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B37158">
        <w:rPr>
          <w:rFonts w:ascii="Times New Roman" w:hAnsi="Times New Roman"/>
          <w:b/>
          <w:i/>
          <w:sz w:val="28"/>
        </w:rPr>
        <w:t>8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1369A" w:rsidP="00014F6F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nemovit</w:t>
      </w:r>
      <w:r w:rsidR="000521E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0521E8">
        <w:rPr>
          <w:rFonts w:ascii="Times New Roman" w:hAnsi="Times New Roman"/>
          <w:sz w:val="24"/>
        </w:rPr>
        <w:t>i, jejímž zhodnocením</w:t>
      </w:r>
      <w:r>
        <w:rPr>
          <w:rFonts w:ascii="Times New Roman" w:hAnsi="Times New Roman"/>
          <w:sz w:val="24"/>
        </w:rPr>
        <w:t xml:space="preserve"> v pořizovací ceně </w:t>
      </w:r>
      <w:r w:rsidR="00B37158">
        <w:rPr>
          <w:rFonts w:ascii="Times New Roman" w:hAnsi="Times New Roman"/>
          <w:b/>
          <w:sz w:val="24"/>
        </w:rPr>
        <w:t>58</w:t>
      </w:r>
      <w:r w:rsidR="000521E8">
        <w:rPr>
          <w:rFonts w:ascii="Times New Roman" w:hAnsi="Times New Roman"/>
          <w:b/>
          <w:sz w:val="24"/>
        </w:rPr>
        <w:t> </w:t>
      </w:r>
      <w:r w:rsidR="00B37158">
        <w:rPr>
          <w:rFonts w:ascii="Times New Roman" w:hAnsi="Times New Roman"/>
          <w:b/>
          <w:sz w:val="24"/>
        </w:rPr>
        <w:t>491</w:t>
      </w:r>
      <w:r w:rsidR="00517204">
        <w:rPr>
          <w:rFonts w:ascii="Times New Roman" w:hAnsi="Times New Roman"/>
          <w:b/>
          <w:sz w:val="24"/>
        </w:rPr>
        <w:t>,00</w:t>
      </w:r>
      <w:r w:rsidR="009E0BB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</w:t>
      </w:r>
      <w:r w:rsidR="000521E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v příloze dodatku č. </w:t>
      </w:r>
      <w:r w:rsidR="00B3715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 xml:space="preserve">“), se zvyšuje hodnota nemovitých věcí přenechaných k dočasnému užívání.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EE17E7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E97E24">
        <w:rPr>
          <w:rFonts w:ascii="Times New Roman" w:hAnsi="Times New Roman"/>
          <w:b/>
          <w:sz w:val="24"/>
        </w:rPr>
        <w:t> </w:t>
      </w:r>
      <w:r w:rsidR="00517204">
        <w:rPr>
          <w:rFonts w:ascii="Times New Roman" w:hAnsi="Times New Roman"/>
          <w:b/>
          <w:sz w:val="24"/>
        </w:rPr>
        <w:t>055</w:t>
      </w:r>
      <w:r w:rsidR="00E97E24">
        <w:rPr>
          <w:rFonts w:ascii="Times New Roman" w:hAnsi="Times New Roman"/>
          <w:b/>
          <w:sz w:val="24"/>
        </w:rPr>
        <w:t> </w:t>
      </w:r>
      <w:r w:rsidR="00517204">
        <w:rPr>
          <w:rFonts w:ascii="Times New Roman" w:hAnsi="Times New Roman"/>
          <w:b/>
          <w:sz w:val="24"/>
        </w:rPr>
        <w:t>27</w:t>
      </w:r>
      <w:r w:rsidR="00E97E24">
        <w:rPr>
          <w:rFonts w:ascii="Times New Roman" w:hAnsi="Times New Roman"/>
          <w:b/>
          <w:sz w:val="24"/>
        </w:rPr>
        <w:t>4,77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</w:t>
      </w:r>
      <w:r w:rsidR="00517204">
        <w:rPr>
          <w:rFonts w:ascii="Times New Roman" w:hAnsi="Times New Roman"/>
          <w:b/>
          <w:sz w:val="24"/>
        </w:rPr>
        <w:t>5</w:t>
      </w:r>
      <w:r w:rsidR="00B37158">
        <w:rPr>
          <w:rFonts w:ascii="Times New Roman" w:hAnsi="Times New Roman"/>
          <w:b/>
          <w:sz w:val="24"/>
        </w:rPr>
        <w:t> </w:t>
      </w:r>
      <w:r w:rsidR="00517204">
        <w:rPr>
          <w:rFonts w:ascii="Times New Roman" w:hAnsi="Times New Roman"/>
          <w:b/>
          <w:sz w:val="24"/>
        </w:rPr>
        <w:t>3</w:t>
      </w:r>
      <w:r w:rsidR="00B37158">
        <w:rPr>
          <w:rFonts w:ascii="Times New Roman" w:hAnsi="Times New Roman"/>
          <w:b/>
          <w:sz w:val="24"/>
        </w:rPr>
        <w:t>92 804</w:t>
      </w:r>
      <w:r w:rsidR="00E97E24">
        <w:rPr>
          <w:rFonts w:ascii="Times New Roman" w:hAnsi="Times New Roman"/>
          <w:b/>
          <w:sz w:val="24"/>
        </w:rPr>
        <w:t>,47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A84C3C">
        <w:rPr>
          <w:rFonts w:ascii="Times New Roman" w:hAnsi="Times New Roman"/>
          <w:sz w:val="24"/>
        </w:rPr>
        <w:t>2</w:t>
      </w:r>
      <w:r w:rsidR="00B37158">
        <w:rPr>
          <w:rFonts w:ascii="Times New Roman" w:hAnsi="Times New Roman"/>
          <w:sz w:val="24"/>
        </w:rPr>
        <w:t>3</w:t>
      </w:r>
      <w:r w:rsidR="00D355B1">
        <w:rPr>
          <w:rFonts w:ascii="Times New Roman" w:hAnsi="Times New Roman"/>
          <w:sz w:val="24"/>
        </w:rPr>
        <w:t xml:space="preserve">. </w:t>
      </w:r>
      <w:r w:rsidR="00B37158">
        <w:rPr>
          <w:rFonts w:ascii="Times New Roman" w:hAnsi="Times New Roman"/>
          <w:sz w:val="24"/>
        </w:rPr>
        <w:t>3</w:t>
      </w:r>
      <w:r w:rsidR="00D355B1">
        <w:rPr>
          <w:rFonts w:ascii="Times New Roman" w:hAnsi="Times New Roman"/>
          <w:sz w:val="24"/>
        </w:rPr>
        <w:t xml:space="preserve">. </w:t>
      </w:r>
      <w:r w:rsidR="0051509B">
        <w:rPr>
          <w:rFonts w:ascii="Times New Roman" w:hAnsi="Times New Roman"/>
          <w:sz w:val="24"/>
        </w:rPr>
        <w:t>20</w:t>
      </w:r>
      <w:r w:rsidR="0037354D">
        <w:rPr>
          <w:rFonts w:ascii="Times New Roman" w:hAnsi="Times New Roman"/>
          <w:sz w:val="24"/>
        </w:rPr>
        <w:t>2</w:t>
      </w:r>
      <w:r w:rsidR="00B37158">
        <w:rPr>
          <w:rFonts w:ascii="Times New Roman" w:hAnsi="Times New Roman"/>
          <w:sz w:val="24"/>
        </w:rPr>
        <w:t>2</w:t>
      </w:r>
      <w:r w:rsidR="0051509B">
        <w:rPr>
          <w:rFonts w:ascii="Times New Roman" w:hAnsi="Times New Roman"/>
          <w:sz w:val="24"/>
        </w:rPr>
        <w:t xml:space="preserve"> usnesením č.</w:t>
      </w:r>
      <w:r w:rsidR="00FD3EAF">
        <w:rPr>
          <w:rFonts w:ascii="Times New Roman" w:hAnsi="Times New Roman"/>
          <w:sz w:val="24"/>
        </w:rPr>
        <w:t xml:space="preserve"> 2858</w:t>
      </w:r>
      <w:r>
        <w:rPr>
          <w:rFonts w:ascii="Times New Roman" w:hAnsi="Times New Roman"/>
          <w:sz w:val="24"/>
        </w:rPr>
        <w:t>/</w:t>
      </w:r>
      <w:r w:rsidR="00FD3EAF"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z w:val="24"/>
        </w:rPr>
        <w:t>/20</w:t>
      </w:r>
      <w:r w:rsidR="0037354D">
        <w:rPr>
          <w:rFonts w:ascii="Times New Roman" w:hAnsi="Times New Roman"/>
          <w:sz w:val="24"/>
        </w:rPr>
        <w:t>2</w:t>
      </w:r>
      <w:r w:rsidR="00B3715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 xml:space="preserve">nemovitých </w:t>
      </w:r>
      <w:r w:rsidR="00ED2556">
        <w:rPr>
          <w:rFonts w:ascii="Times New Roman" w:hAnsi="Times New Roman"/>
          <w:sz w:val="24"/>
        </w:rPr>
        <w:t>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FD3EAF">
        <w:t>2</w:t>
      </w:r>
      <w:r w:rsidR="00E46247">
        <w:t>8</w:t>
      </w:r>
      <w:bookmarkStart w:id="0" w:name="_GoBack"/>
      <w:bookmarkEnd w:id="0"/>
      <w:r w:rsidR="00FD3EAF">
        <w:t>. 3. 2022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4F6F"/>
    <w:rsid w:val="00016A50"/>
    <w:rsid w:val="000521E8"/>
    <w:rsid w:val="0028147C"/>
    <w:rsid w:val="002E1712"/>
    <w:rsid w:val="00325745"/>
    <w:rsid w:val="0037354D"/>
    <w:rsid w:val="00423552"/>
    <w:rsid w:val="004672B3"/>
    <w:rsid w:val="0051509B"/>
    <w:rsid w:val="00517204"/>
    <w:rsid w:val="0052724C"/>
    <w:rsid w:val="006939FB"/>
    <w:rsid w:val="00781AFC"/>
    <w:rsid w:val="007E37E9"/>
    <w:rsid w:val="00942604"/>
    <w:rsid w:val="009E0BB8"/>
    <w:rsid w:val="00A84C3C"/>
    <w:rsid w:val="00B37158"/>
    <w:rsid w:val="00C84805"/>
    <w:rsid w:val="00D355B1"/>
    <w:rsid w:val="00DA2D83"/>
    <w:rsid w:val="00E1369A"/>
    <w:rsid w:val="00E46247"/>
    <w:rsid w:val="00E97E24"/>
    <w:rsid w:val="00ED2556"/>
    <w:rsid w:val="00EE17E7"/>
    <w:rsid w:val="00EE7659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1021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24</cp:revision>
  <cp:lastPrinted>2022-03-16T11:42:00Z</cp:lastPrinted>
  <dcterms:created xsi:type="dcterms:W3CDTF">2018-06-20T09:16:00Z</dcterms:created>
  <dcterms:modified xsi:type="dcterms:W3CDTF">2022-03-28T07:21:00Z</dcterms:modified>
</cp:coreProperties>
</file>