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0</wp:posOffset>
            </wp:positionV>
            <wp:extent cx="2188781" cy="140208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88781" cy="140208"/>
                    </a:xfrm>
                    <a:custGeom>
                      <a:rect l="l" t="t" r="r" b="b"/>
                      <a:pathLst>
                        <a:path w="2188781" h="140208">
                          <a:moveTo>
                            <a:pt x="0" y="140208"/>
                          </a:moveTo>
                          <a:lnTo>
                            <a:pt x="2188781" y="140208"/>
                          </a:lnTo>
                          <a:lnTo>
                            <a:pt x="218878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Odesláno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středa 30. 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ezna 2022 13:26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787971" cy="14020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7971" cy="140209"/>
                    </a:xfrm>
                    <a:custGeom>
                      <a:rect l="l" t="t" r="r" b="b"/>
                      <a:pathLst>
                        <a:path w="787971" h="140209">
                          <a:moveTo>
                            <a:pt x="0" y="140209"/>
                          </a:moveTo>
                          <a:lnTo>
                            <a:pt x="787971" y="140209"/>
                          </a:lnTo>
                          <a:lnTo>
                            <a:pt x="7879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akceptace objednávky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den,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896" w:right="212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akceptuj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 objednávku č.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2022/OBJ/9 ze dne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30.3.2022 na stolní počítače a monitor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dle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objednávkového formuláře.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pozdravem  </w:t>
      </w:r>
      <w:r>
        <w:drawing>
          <wp:anchor simplePos="0" relativeHeight="251658461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146305</wp:posOffset>
            </wp:positionV>
            <wp:extent cx="1013093" cy="14952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3093" cy="149527"/>
                    </a:xfrm>
                    <a:custGeom>
                      <a:rect l="l" t="t" r="r" b="b"/>
                      <a:pathLst>
                        <a:path w="1013093" h="149527">
                          <a:moveTo>
                            <a:pt x="0" y="149527"/>
                          </a:moveTo>
                          <a:lnTo>
                            <a:pt x="1013093" y="149527"/>
                          </a:lnTo>
                          <a:lnTo>
                            <a:pt x="101309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952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835599</wp:posOffset>
            </wp:positionH>
            <wp:positionV relativeFrom="paragraph">
              <wp:posOffset>198956</wp:posOffset>
            </wp:positionV>
            <wp:extent cx="1452351" cy="15913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52351" cy="159130"/>
                    </a:xfrm>
                    <a:custGeom>
                      <a:rect l="l" t="t" r="r" b="b"/>
                      <a:pathLst>
                        <a:path w="1452351" h="159130">
                          <a:moveTo>
                            <a:pt x="0" y="159130"/>
                          </a:moveTo>
                          <a:lnTo>
                            <a:pt x="1452351" y="159130"/>
                          </a:lnTo>
                          <a:lnTo>
                            <a:pt x="145235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913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5F5F5F"/>
          <w:sz w:val="24"/>
          <w:szCs w:val="24"/>
        </w:rPr>
        <w:t>From:  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7" w:lineRule="exact"/>
        <w:ind w:left="896" w:right="-60" w:firstLine="0"/>
        <w:jc w:val="both"/>
      </w:pPr>
      <w:r/>
      <w:r>
        <w:rPr lang="cs-CZ" sz="24" baseline="0" dirty="0">
          <w:jc w:val="left"/>
          <w:rFonts w:ascii="Arial" w:hAnsi="Arial" w:cs="Arial"/>
          <w:color w:val="5F5F5F"/>
          <w:sz w:val="24"/>
          <w:szCs w:val="24"/>
        </w:rPr>
        <w:t>To:         </w:t>
      </w:r>
      <w:r/>
      <w:r>
        <w:rPr lang="cs-CZ" sz="24" baseline="0" dirty="0">
          <w:jc w:val="left"/>
          <w:rFonts w:ascii="Arial" w:hAnsi="Arial" w:cs="Arial"/>
          <w:color w:val="5F5F5F"/>
          <w:sz w:val="24"/>
          <w:szCs w:val="24"/>
        </w:rPr>
        <w:t>Cc:        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5844" w:type="dxa"/>
        <w:tblLook w:val="04A0" w:firstRow="1" w:lastRow="0" w:firstColumn="1" w:lastColumn="0" w:noHBand="0" w:noVBand="1"/>
      </w:tblPr>
      <w:tblGrid>
        <w:gridCol w:w="366"/>
        <w:gridCol w:w="3137"/>
        <w:gridCol w:w="2213"/>
        <w:gridCol w:w="213"/>
      </w:tblGrid>
      <w:tr>
        <w:trPr>
          <w:trHeight w:hRule="exact" w:val="26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" w:line="240" w:lineRule="auto"/>
              <w:ind w:left="14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5F5F5F"/>
                <w:sz w:val="24"/>
                <w:szCs w:val="24"/>
              </w:rPr>
              <w:t>  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78"/>
        </w:trPr>
        <w:tc>
          <w:tcPr>
            <w:tcW w:w="5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1817" w:space="-20"/>
            <w:col w:w="5970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1" w:after="0" w:line="277" w:lineRule="exact"/>
        <w:ind w:left="896" w:right="0" w:firstLine="0"/>
        <w:jc w:val="both"/>
      </w:pPr>
      <w:r/>
      <w:r>
        <w:rPr lang="cs-CZ" sz="24" baseline="0" dirty="0">
          <w:jc w:val="left"/>
          <w:rFonts w:ascii="Arial" w:hAnsi="Arial" w:cs="Arial"/>
          <w:color w:val="5F5F5F"/>
          <w:sz w:val="24"/>
          <w:szCs w:val="24"/>
        </w:rPr>
        <w:t>Date:      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30.03.2022 10:10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5F5F5F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5F5F5F"/>
          <w:sz w:val="24"/>
          <w:szCs w:val="24"/>
        </w:rPr>
        <w:t>Subject:      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Objedná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ka PC + Objedná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kový formulář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69" w:lineRule="exact"/>
        <w:ind w:left="896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899160</wp:posOffset>
            </wp:positionH>
            <wp:positionV relativeFrom="line">
              <wp:posOffset>110007</wp:posOffset>
            </wp:positionV>
            <wp:extent cx="5972809" cy="2921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72809" cy="29210"/>
                    </a:xfrm>
                    <a:custGeom>
                      <a:rect l="l" t="t" r="r" b="b"/>
                      <a:pathLst>
                        <a:path w="5972809" h="29210">
                          <a:moveTo>
                            <a:pt x="0" y="29210"/>
                          </a:moveTo>
                          <a:lnTo>
                            <a:pt x="5972809" y="29210"/>
                          </a:lnTo>
                          <a:lnTo>
                            <a:pt x="5972809" y="0"/>
                          </a:lnTo>
                          <a:lnTo>
                            <a:pt x="0" y="0"/>
                          </a:lnTo>
                          <a:lnTo>
                            <a:pt x="0" y="29210"/>
                          </a:lnTo>
                          <a:close/>
                        </a:path>
                      </a:pathLst>
                    </a:custGeom>
                    <a:solidFill>
                      <a:srgbClr val="A1A1A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1692401</wp:posOffset>
            </wp:positionH>
            <wp:positionV relativeFrom="line">
              <wp:posOffset>0</wp:posOffset>
            </wp:positionV>
            <wp:extent cx="457900" cy="17145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900" cy="171450"/>
                    </a:xfrm>
                    <a:custGeom>
                      <a:rect l="l" t="t" r="r" b="b"/>
                      <a:pathLst>
                        <a:path w="457900" h="171450">
                          <a:moveTo>
                            <a:pt x="0" y="171450"/>
                          </a:moveTo>
                          <a:lnTo>
                            <a:pt x="457900" y="171450"/>
                          </a:lnTo>
                          <a:lnTo>
                            <a:pt x="45790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Váže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ý pane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1108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 příloze Vám zasílám ob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ednávku na do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ání PC +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monitorů s příslušenstvím v modifikaci dle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objednávkového formulá</w:t>
      </w:r>
      <w:r>
        <w:rPr lang="cs-CZ"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na zá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ladě Rámcové dohody „Dodávky stolních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počítačů“ č.j. 5/2021</w:t>
      </w:r>
      <w:r>
        <w:rPr lang="cs-CZ" sz="24" baseline="0" dirty="0">
          <w:jc w:val="left"/>
          <w:rFonts w:ascii="Garamond" w:hAnsi="Garamond" w:cs="Garamond"/>
          <w:color w:val="000000"/>
          <w:spacing w:val="-2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OI-SML, CES:25/2021-MSP-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CES ze dne 15.9.20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2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1. Cena 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e vypočtena na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základě kurzu ČNB ze  </w:t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dne 29.3.2022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vyhlášené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 po 14,30 hod.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Prosím o zaslání akceptace objednávky na můj 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-mail.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Děkuji za spolupráci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a př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ji příjemný den,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68" w:lineRule="exact"/>
        <w:ind w:left="896" w:right="1108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-7747</wp:posOffset>
            </wp:positionV>
            <wp:extent cx="894221" cy="17145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221" cy="171450"/>
                    </a:xfrm>
                    <a:custGeom>
                      <a:rect l="l" t="t" r="r" b="b"/>
                      <a:pathLst>
                        <a:path w="894221" h="171450">
                          <a:moveTo>
                            <a:pt x="0" y="171450"/>
                          </a:moveTo>
                          <a:lnTo>
                            <a:pt x="894221" y="171450"/>
                          </a:lnTo>
                          <a:lnTo>
                            <a:pt x="89422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1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Okresní soud v Jablonci n.N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Mírové nám. č. 5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466 59 Jablonec n.N.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70" w:lineRule="exact"/>
        <w:ind w:left="896" w:right="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-60" w:firstLine="0"/>
      </w:pP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Tel.:  </w:t>
      </w:r>
      <w:r>
        <w:drawing>
          <wp:anchor simplePos="0" relativeHeight="251658469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535356</wp:posOffset>
            </wp:positionV>
            <wp:extent cx="828689" cy="172973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8689" cy="172973"/>
                    </a:xfrm>
                    <a:custGeom>
                      <a:rect l="l" t="t" r="r" b="b"/>
                      <a:pathLst>
                        <a:path w="828689" h="172973">
                          <a:moveTo>
                            <a:pt x="0" y="172973"/>
                          </a:moveTo>
                          <a:lnTo>
                            <a:pt x="828689" y="172973"/>
                          </a:lnTo>
                          <a:lnTo>
                            <a:pt x="82868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29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e-ma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3046" w:type="dxa"/>
        <w:tblLook w:val="04A0" w:firstRow="1" w:lastRow="0" w:firstColumn="1" w:lastColumn="0" w:noHBand="0" w:noVBand="1"/>
      </w:tblPr>
      <w:tblGrid>
        <w:gridCol w:w="214"/>
        <w:gridCol w:w="1975"/>
        <w:gridCol w:w="943"/>
      </w:tblGrid>
      <w:tr>
        <w:trPr>
          <w:trHeight w:hRule="exact" w:val="270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6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9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Garamond" w:hAnsi="Garamond" w:cs="Garamond"/>
                <w:color w:val="000000"/>
                <w:sz w:val="24"/>
                <w:szCs w:val="24"/>
              </w:rPr>
              <w:t>il:  </w:t>
            </w:r>
            <w:r/>
            <w:r/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1403" w:space="-20"/>
            <w:col w:w="3172" w:space="0"/>
          </w:cols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66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-13336</wp:posOffset>
            </wp:positionV>
            <wp:extent cx="2314575" cy="600075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145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4476" w:right="2235" w:firstLine="0"/>
        <w:jc w:val="right"/>
      </w:pPr>
      <w:r/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edoucí obchodního oddělení pro klíčo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áka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níky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ITS akc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 společnost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|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Vinohradská 184,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130 52  Pr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ha 3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+420 255 772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896" w:right="0" w:firstLine="0"/>
      </w:pPr>
      <w:r>
        <w:drawing>
          <wp:anchor simplePos="0" relativeHeight="251658669" behindDoc="0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115316</wp:posOffset>
            </wp:positionV>
            <wp:extent cx="6143625" cy="57150"/>
            <wp:effectExtent l="0" t="0" r="0" b="0"/>
            <wp:wrapNone/>
            <wp:docPr id="113" name="Picture 113">
              <a:hlinkClick r:id="rId11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362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773   +420 602 696 303</w:t>
      </w:r>
      <w:hyperlink r:id="rId108" w:history="1">
        <w:r>
          <w:rPr lang="cs-CZ"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 </w:t>
        </w:r>
        <w:r>
          <w:rPr lang="cs-CZ" sz="24" baseline="0" dirty="0">
            <w:jc w:val="left"/>
            <w:rFonts w:ascii="Arial" w:hAnsi="Arial" w:cs="Arial"/>
            <w:u w:val="single"/>
            <w:color w:val="0000FF"/>
            <w:sz w:val="24"/>
            <w:szCs w:val="24"/>
          </w:rPr>
          <w:t>du</w:t>
        </w:r>
        <w:r>
          <w:rPr lang="cs-CZ" sz="24" baseline="0" dirty="0">
            <w:jc w:val="left"/>
            <w:rFonts w:ascii="Arial" w:hAnsi="Arial" w:cs="Arial"/>
            <w:u w:val="single"/>
            <w:color w:val="0000FF"/>
            <w:spacing w:val="-3"/>
            <w:sz w:val="24"/>
            <w:szCs w:val="24"/>
          </w:rPr>
          <w:t>s</w:t>
        </w:r>
        <w:r>
          <w:rPr lang="cs-CZ" sz="24" baseline="0" dirty="0">
            <w:jc w:val="left"/>
            <w:rFonts w:ascii="Arial" w:hAnsi="Arial" w:cs="Arial"/>
            <w:u w:val="single"/>
            <w:color w:val="0000FF"/>
            <w:sz w:val="24"/>
            <w:szCs w:val="24"/>
          </w:rPr>
          <w:t>ek@its.cz</w:t>
        </w:r>
        <w:r>
          <w:rPr lang="cs-CZ" sz="24" baseline="0" dirty="0">
            <w:jc w:val="left"/>
            <w:rFonts w:ascii="Arial" w:hAnsi="Arial" w:cs="Arial"/>
            <w:color w:val="000000"/>
            <w:sz w:val="24"/>
            <w:szCs w:val="24"/>
          </w:rPr>
          <w:t> </w:t>
        </w:r>
      </w:hyperlink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| </w:t>
      </w:r>
      <w:hyperlink r:id="rId109" w:history="1">
        <w:r>
          <w:rPr lang="cs-CZ" sz="24" baseline="0" dirty="0">
            <w:jc w:val="left"/>
            <w:rFonts w:ascii="Arial" w:hAnsi="Arial" w:cs="Arial"/>
            <w:color w:val="000000"/>
            <w:sz w:val="24"/>
            <w:szCs w:val="24"/>
          </w:rPr>
          <w:t> </w:t>
        </w:r>
        <w:r>
          <w:rPr lang="cs-CZ" sz="24" baseline="0" dirty="0">
            <w:jc w:val="left"/>
            <w:rFonts w:ascii="Arial" w:hAnsi="Arial" w:cs="Arial"/>
            <w:b/>
            <w:bCs/>
            <w:u w:val="single"/>
            <w:color w:val="0000FF"/>
            <w:sz w:val="24"/>
            <w:szCs w:val="24"/>
          </w:rPr>
          <w:t>www.its.cz</w:t>
        </w:r>
        <w:r>
          <w:rPr lang="cs-CZ" sz="24" baseline="0" dirty="0">
            <w:jc w:val="left"/>
            <w:rFonts w:ascii="Arial" w:hAnsi="Arial" w:cs="Arial"/>
            <w:color w:val="000000"/>
            <w:sz w:val="24"/>
            <w:szCs w:val="24"/>
          </w:rPr>
          <w:t> </w:t>
        </w:r>
      </w:hyperlink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| </w:t>
      </w:r>
      <w:hyperlink r:id="rId110" w:history="1">
        <w:r>
          <w:rPr lang="cs-CZ" sz="24" baseline="0" dirty="0">
            <w:jc w:val="left"/>
            <w:rFonts w:ascii="Arial" w:hAnsi="Arial" w:cs="Arial"/>
            <w:color w:val="000000"/>
            <w:sz w:val="24"/>
            <w:szCs w:val="24"/>
          </w:rPr>
          <w:t> </w:t>
        </w:r>
        <w:r>
          <w:rPr lang="cs-CZ" sz="24" baseline="0" dirty="0">
            <w:jc w:val="left"/>
            <w:rFonts w:ascii="Arial" w:hAnsi="Arial" w:cs="Arial"/>
            <w:b/>
            <w:bCs/>
            <w:u w:val="single"/>
            <w:color w:val="0000FF"/>
            <w:sz w:val="24"/>
            <w:szCs w:val="24"/>
          </w:rPr>
          <w:t>e-proces</w:t>
        </w:r>
        <w:r>
          <w:rPr lang="cs-CZ" sz="24" baseline="0" dirty="0">
            <w:jc w:val="left"/>
            <w:rFonts w:ascii="Arial" w:hAnsi="Arial" w:cs="Arial"/>
            <w:b/>
            <w:bCs/>
            <w:u w:val="single"/>
            <w:color w:val="0000FF"/>
            <w:spacing w:val="-7"/>
            <w:sz w:val="24"/>
            <w:szCs w:val="24"/>
          </w:rPr>
          <w:t>y</w:t>
        </w:r>
        <w:r>
          <w:rPr lang="cs-CZ" sz="24" baseline="0" dirty="0">
            <w:jc w:val="left"/>
            <w:rFonts w:ascii="Arial" w:hAnsi="Arial" w:cs="Arial"/>
            <w:b/>
            <w:bCs/>
            <w:u w:val="single"/>
            <w:color w:val="0000FF"/>
            <w:sz w:val="24"/>
            <w:szCs w:val="24"/>
          </w:rPr>
          <w:t>.cz</w:t>
        </w:r>
        <w:r>
          <w:rPr lang="cs-CZ"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 </w:t>
        </w:r>
      </w:hyperlink>
      <w:r>
        <w:rPr lang="cs-CZ" sz="24" baseline="0" dirty="0">
          <w:jc w:val="left"/>
          <w:rFonts w:ascii="Arial" w:hAnsi="Arial" w:cs="Arial"/>
          <w:color w:val="FFFFFF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1318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Obsah této zpráv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, stejně ja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obsah sou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isej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cí osobní a telefonické komuni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ace 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ástupců a zaměstnanců spo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ečnosti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ITS slou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ž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í v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ý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lučně jako prost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edek k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1318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ý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měně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informací a, není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-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li to v nich v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ý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slovně u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edeno, nejsou pr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áv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ním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jednáním 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akládaj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cím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nou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nabídku,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nik, 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měnu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nebo 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ánik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prá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či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prá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ních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následků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anebo 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jednáním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směřuj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cím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be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prostředně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 u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ření smlouv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 společnost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1318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ITS  nene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  jakoukol</w:t>
      </w:r>
      <w:r>
        <w:rPr lang="cs-CZ"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odpo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ědno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 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důsledk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či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újmu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niklou neu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řením  </w:t>
      </w: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smlou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vy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[attachment "P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22637625.pdf" deleted 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Petr Dusek/Praha/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TS]   </w:t>
      </w:r>
      <w:r/>
    </w:p>
    <w:p>
      <w:pPr>
        <w:spacing w:after="20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896" w:right="0" w:firstLine="0"/>
      </w:pPr>
      <w:r>
        <w:drawing>
          <wp:anchor simplePos="0" relativeHeight="251658687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-147828</wp:posOffset>
            </wp:positionV>
            <wp:extent cx="694576" cy="14952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576" cy="149527"/>
                    </a:xfrm>
                    <a:custGeom>
                      <a:rect l="l" t="t" r="r" b="b"/>
                      <a:pathLst>
                        <a:path w="694576" h="149527">
                          <a:moveTo>
                            <a:pt x="0" y="149527"/>
                          </a:moveTo>
                          <a:lnTo>
                            <a:pt x="694576" y="149527"/>
                          </a:lnTo>
                          <a:lnTo>
                            <a:pt x="6945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952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vedoucí obchodního oddělení pro klíčové záka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níky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30" w:lineRule="exact"/>
        <w:ind w:left="896" w:right="584" w:firstLine="0"/>
      </w:pPr>
      <w:r>
        <w:drawing>
          <wp:anchor simplePos="0" relativeHeight="251658672" behindDoc="0" locked="0" layoutInCell="1" allowOverlap="1">
            <wp:simplePos x="0" y="0"/>
            <wp:positionH relativeFrom="page">
              <wp:posOffset>4576445</wp:posOffset>
            </wp:positionH>
            <wp:positionV relativeFrom="line">
              <wp:posOffset>-10873</wp:posOffset>
            </wp:positionV>
            <wp:extent cx="2314575" cy="60007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145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75" behindDoc="0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151052</wp:posOffset>
            </wp:positionV>
            <wp:extent cx="9524" cy="9524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24" cy="9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ITS akciová společnost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|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Vinohradská 184,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130 52  Praha 3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+420 255 772 773   +420 602 696 303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896" w:right="0" w:firstLine="0"/>
      </w:pPr>
      <w:r/>
      <w:hyperlink r:id="rId108" w:history="1">
        <w:r>
          <w:rPr lang="cs-CZ"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dusek@its.c</w:t>
        </w:r>
        <w:r>
          <w:rPr lang="cs-CZ" sz="20" baseline="0" dirty="0">
            <w:jc w:val="left"/>
            <w:rFonts w:ascii="Arial" w:hAnsi="Arial" w:cs="Arial"/>
            <w:u w:val="single"/>
            <w:color w:val="0000FF"/>
            <w:spacing w:val="-3"/>
            <w:sz w:val="20"/>
            <w:szCs w:val="20"/>
          </w:rPr>
          <w:t>z</w:t>
        </w:r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 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| </w:t>
      </w:r>
      <w:hyperlink r:id="rId109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 </w:t>
        </w:r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z w:val="20"/>
            <w:szCs w:val="20"/>
          </w:rPr>
          <w:t>www.its.</w:t>
        </w:r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pacing w:val="-3"/>
            <w:sz w:val="20"/>
            <w:szCs w:val="20"/>
          </w:rPr>
          <w:t>c</w:t>
        </w:r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z w:val="20"/>
            <w:szCs w:val="20"/>
          </w:rPr>
          <w:t>z</w:t>
        </w:r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 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|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hyperlink r:id="rId110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 </w:t>
        </w:r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z w:val="20"/>
            <w:szCs w:val="20"/>
          </w:rPr>
          <w:t>e-procesy.cz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 </w:t>
        </w:r>
      </w:hyperlink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684" behindDoc="0" locked="0" layoutInCell="1" allowOverlap="1">
            <wp:simplePos x="0" y="0"/>
            <wp:positionH relativeFrom="page">
              <wp:posOffset>899794</wp:posOffset>
            </wp:positionH>
            <wp:positionV relativeFrom="line">
              <wp:posOffset>126238</wp:posOffset>
            </wp:positionV>
            <wp:extent cx="6143625" cy="57150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362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FFFFFF"/>
          <w:sz w:val="15"/>
          <w:szCs w:val="15"/>
        </w:rPr>
        <w:t>.</w:t>
      </w:r>
      <w:hyperlink r:id="rId108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 </w:t>
        </w:r>
      </w:hyperlink>
      <w:r/>
    </w:p>
    <w:p>
      <w:pPr>
        <w:rPr>
          <w:rFonts w:ascii="Times New Roman" w:hAnsi="Times New Roman" w:cs="Times New Roman"/>
          <w:color w:val="010302"/>
        </w:rPr>
        <w:spacing w:before="38" w:after="0" w:line="171" w:lineRule="exact"/>
        <w:ind w:left="896" w:right="584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Obsah t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é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á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vy, st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j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h so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u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jící 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sob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 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t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lefon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cké k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mu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ikac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ástu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a 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aměstn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nců spo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l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ečn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IT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S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slou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ž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 výl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u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j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prostř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 k vým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ně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f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rmací 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, 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ení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-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l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 t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v 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h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výs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lo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vně 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u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vede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o, 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jso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u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p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rá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vním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jedn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á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ním 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aklád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jícím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áva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nou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u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v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nik,  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mě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 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ánik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á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á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ích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á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sl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dk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a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eb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dná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ím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směř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u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jícím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prostř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 u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vře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 smlo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u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y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spo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l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ečn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ITS  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 jako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u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kol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  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dp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věd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ost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  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ůs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l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ky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či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ú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jm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u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nik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l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ou 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avř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ním smlo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u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927" w:right="5891" w:firstLine="0"/>
      </w:pPr>
      <w:r>
        <w:drawing>
          <wp:anchor simplePos="0" relativeHeight="251658540" behindDoc="0" locked="0" layoutInCell="1" allowOverlap="1">
            <wp:simplePos x="0" y="0"/>
            <wp:positionH relativeFrom="page">
              <wp:posOffset>4749672</wp:posOffset>
            </wp:positionH>
            <wp:positionV relativeFrom="line">
              <wp:posOffset>-25907</wp:posOffset>
            </wp:positionV>
            <wp:extent cx="12192" cy="12192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4749672</wp:posOffset>
            </wp:positionH>
            <wp:positionV relativeFrom="line">
              <wp:posOffset>-25907</wp:posOffset>
            </wp:positionV>
            <wp:extent cx="12192" cy="12192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4761865</wp:posOffset>
            </wp:positionH>
            <wp:positionV relativeFrom="line">
              <wp:posOffset>-25907</wp:posOffset>
            </wp:positionV>
            <wp:extent cx="2324354" cy="12192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24354" cy="12192"/>
                    </a:xfrm>
                    <a:custGeom>
                      <a:rect l="l" t="t" r="r" b="b"/>
                      <a:pathLst>
                        <a:path w="2324354" h="12192">
                          <a:moveTo>
                            <a:pt x="0" y="12192"/>
                          </a:moveTo>
                          <a:lnTo>
                            <a:pt x="2324354" y="12192"/>
                          </a:lnTo>
                          <a:lnTo>
                            <a:pt x="2324354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7086345</wp:posOffset>
            </wp:positionH>
            <wp:positionV relativeFrom="line">
              <wp:posOffset>-25907</wp:posOffset>
            </wp:positionV>
            <wp:extent cx="12193" cy="12192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7086345</wp:posOffset>
            </wp:positionH>
            <wp:positionV relativeFrom="line">
              <wp:posOffset>-25907</wp:posOffset>
            </wp:positionV>
            <wp:extent cx="12193" cy="12192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4749672</wp:posOffset>
            </wp:positionH>
            <wp:positionV relativeFrom="line">
              <wp:posOffset>-13716</wp:posOffset>
            </wp:positionV>
            <wp:extent cx="12192" cy="60960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609600"/>
                    </a:xfrm>
                    <a:custGeom>
                      <a:rect l="l" t="t" r="r" b="b"/>
                      <a:pathLst>
                        <a:path w="12192" h="609600">
                          <a:moveTo>
                            <a:pt x="0" y="609600"/>
                          </a:moveTo>
                          <a:lnTo>
                            <a:pt x="12192" y="609600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6096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0" locked="0" layoutInCell="1" allowOverlap="1">
            <wp:simplePos x="0" y="0"/>
            <wp:positionH relativeFrom="page">
              <wp:posOffset>4760595</wp:posOffset>
            </wp:positionH>
            <wp:positionV relativeFrom="line">
              <wp:posOffset>-15875</wp:posOffset>
            </wp:positionV>
            <wp:extent cx="2314575" cy="600075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145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7086345</wp:posOffset>
            </wp:positionH>
            <wp:positionV relativeFrom="line">
              <wp:posOffset>-13716</wp:posOffset>
            </wp:positionV>
            <wp:extent cx="12193" cy="6096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609600"/>
                    </a:xfrm>
                    <a:custGeom>
                      <a:rect l="l" t="t" r="r" b="b"/>
                      <a:pathLst>
                        <a:path w="12193" h="609600">
                          <a:moveTo>
                            <a:pt x="0" y="609600"/>
                          </a:moveTo>
                          <a:lnTo>
                            <a:pt x="12193" y="609600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6096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ITS akc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spo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ečno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| 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inohradská 184,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130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52  Prah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3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927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+420 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927" w:right="0" w:firstLine="0"/>
      </w:pPr>
      <w:r>
        <w:drawing>
          <wp:anchor simplePos="0" relativeHeight="251658547" behindDoc="0" locked="0" layoutInCell="1" allowOverlap="1">
            <wp:simplePos x="0" y="0"/>
            <wp:positionH relativeFrom="page">
              <wp:posOffset>4749672</wp:posOffset>
            </wp:positionH>
            <wp:positionV relativeFrom="line">
              <wp:posOffset>110745</wp:posOffset>
            </wp:positionV>
            <wp:extent cx="12192" cy="12192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4749672</wp:posOffset>
            </wp:positionH>
            <wp:positionV relativeFrom="line">
              <wp:posOffset>110745</wp:posOffset>
            </wp:positionV>
            <wp:extent cx="12192" cy="12192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4761865</wp:posOffset>
            </wp:positionH>
            <wp:positionV relativeFrom="line">
              <wp:posOffset>110745</wp:posOffset>
            </wp:positionV>
            <wp:extent cx="2324354" cy="12192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24354" cy="12192"/>
                    </a:xfrm>
                    <a:custGeom>
                      <a:rect l="l" t="t" r="r" b="b"/>
                      <a:pathLst>
                        <a:path w="2324354" h="12192">
                          <a:moveTo>
                            <a:pt x="0" y="12192"/>
                          </a:moveTo>
                          <a:lnTo>
                            <a:pt x="2324354" y="12192"/>
                          </a:lnTo>
                          <a:lnTo>
                            <a:pt x="2324354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7086345</wp:posOffset>
            </wp:positionH>
            <wp:positionV relativeFrom="line">
              <wp:posOffset>110745</wp:posOffset>
            </wp:positionV>
            <wp:extent cx="12193" cy="12192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7086345</wp:posOffset>
            </wp:positionH>
            <wp:positionV relativeFrom="line">
              <wp:posOffset>110745</wp:posOffset>
            </wp:positionV>
            <wp:extent cx="12193" cy="12192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|</w:t>
      </w:r>
      <w:hyperlink r:id="rId111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b/>
            <w:bCs/>
            <w:u w:val="single"/>
            <w:color w:val="0000FF"/>
            <w:sz w:val="22"/>
            <w:szCs w:val="22"/>
          </w:rPr>
          <w:t>www.i</w:t>
        </w:r>
        <w:r>
          <w:rPr lang="cs-CZ" sz="22" baseline="0" dirty="0">
            <w:jc w:val="left"/>
            <w:rFonts w:ascii="Calibri" w:hAnsi="Calibri" w:cs="Calibri"/>
            <w:b/>
            <w:bCs/>
            <w:u w:val="single"/>
            <w:color w:val="0000FF"/>
            <w:spacing w:val="-3"/>
            <w:sz w:val="22"/>
            <w:szCs w:val="22"/>
          </w:rPr>
          <w:t>t</w:t>
        </w:r>
        <w:r>
          <w:rPr lang="cs-CZ" sz="22" baseline="0" dirty="0">
            <w:jc w:val="left"/>
            <w:rFonts w:ascii="Calibri" w:hAnsi="Calibri" w:cs="Calibri"/>
            <w:b/>
            <w:bCs/>
            <w:u w:val="single"/>
            <w:color w:val="0000FF"/>
            <w:sz w:val="22"/>
            <w:szCs w:val="22"/>
          </w:rPr>
          <w:t>s.cz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</w:hyperlink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|</w:t>
      </w:r>
      <w:hyperlink r:id="rId110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b/>
            <w:bCs/>
            <w:u w:val="single"/>
            <w:color w:val="0000FF"/>
            <w:sz w:val="22"/>
            <w:szCs w:val="22"/>
          </w:rPr>
          <w:t>e-procesy.cz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 </w:t>
        </w:r>
      </w:hyperlink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55" behindDoc="0" locked="0" layoutInCell="1" allowOverlap="1">
            <wp:simplePos x="0" y="0"/>
            <wp:positionH relativeFrom="page">
              <wp:posOffset>919276</wp:posOffset>
            </wp:positionH>
            <wp:positionV relativeFrom="paragraph">
              <wp:posOffset>138303</wp:posOffset>
            </wp:positionV>
            <wp:extent cx="12192" cy="1219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919276</wp:posOffset>
            </wp:positionH>
            <wp:positionV relativeFrom="paragraph">
              <wp:posOffset>138303</wp:posOffset>
            </wp:positionV>
            <wp:extent cx="12192" cy="1219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931468</wp:posOffset>
            </wp:positionH>
            <wp:positionV relativeFrom="paragraph">
              <wp:posOffset>138303</wp:posOffset>
            </wp:positionV>
            <wp:extent cx="6153277" cy="1219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3277" cy="12191"/>
                    </a:xfrm>
                    <a:custGeom>
                      <a:rect l="l" t="t" r="r" b="b"/>
                      <a:pathLst>
                        <a:path w="6153277" h="12191">
                          <a:moveTo>
                            <a:pt x="0" y="12191"/>
                          </a:moveTo>
                          <a:lnTo>
                            <a:pt x="6153277" y="12191"/>
                          </a:lnTo>
                          <a:lnTo>
                            <a:pt x="6153277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7084821</wp:posOffset>
            </wp:positionH>
            <wp:positionV relativeFrom="paragraph">
              <wp:posOffset>138303</wp:posOffset>
            </wp:positionV>
            <wp:extent cx="12192" cy="1219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7084821</wp:posOffset>
            </wp:positionH>
            <wp:positionV relativeFrom="paragraph">
              <wp:posOffset>138303</wp:posOffset>
            </wp:positionV>
            <wp:extent cx="12192" cy="1219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919276</wp:posOffset>
            </wp:positionH>
            <wp:positionV relativeFrom="paragraph">
              <wp:posOffset>150494</wp:posOffset>
            </wp:positionV>
            <wp:extent cx="12192" cy="56388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56388"/>
                    </a:xfrm>
                    <a:custGeom>
                      <a:rect l="l" t="t" r="r" b="b"/>
                      <a:pathLst>
                        <a:path w="12192" h="56388">
                          <a:moveTo>
                            <a:pt x="0" y="56388"/>
                          </a:moveTo>
                          <a:lnTo>
                            <a:pt x="12192" y="56388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563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0" locked="0" layoutInCell="1" allowOverlap="1">
            <wp:simplePos x="0" y="0"/>
            <wp:positionH relativeFrom="page">
              <wp:posOffset>931544</wp:posOffset>
            </wp:positionH>
            <wp:positionV relativeFrom="paragraph">
              <wp:posOffset>147575</wp:posOffset>
            </wp:positionV>
            <wp:extent cx="6143625" cy="5714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3625" cy="57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7084821</wp:posOffset>
            </wp:positionH>
            <wp:positionV relativeFrom="paragraph">
              <wp:posOffset>150494</wp:posOffset>
            </wp:positionV>
            <wp:extent cx="12192" cy="56388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56388"/>
                    </a:xfrm>
                    <a:custGeom>
                      <a:rect l="l" t="t" r="r" b="b"/>
                      <a:pathLst>
                        <a:path w="12192" h="56388">
                          <a:moveTo>
                            <a:pt x="0" y="56388"/>
                          </a:moveTo>
                          <a:lnTo>
                            <a:pt x="12192" y="56388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563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9" w:lineRule="exact"/>
        <w:ind w:left="927" w:right="550" w:firstLine="0"/>
      </w:pPr>
      <w:r>
        <w:drawing>
          <wp:anchor simplePos="0" relativeHeight="251658562" behindDoc="0" locked="0" layoutInCell="1" allowOverlap="1">
            <wp:simplePos x="0" y="0"/>
            <wp:positionH relativeFrom="page">
              <wp:posOffset>919276</wp:posOffset>
            </wp:positionH>
            <wp:positionV relativeFrom="line">
              <wp:posOffset>-35052</wp:posOffset>
            </wp:positionV>
            <wp:extent cx="12192" cy="1219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919276</wp:posOffset>
            </wp:positionH>
            <wp:positionV relativeFrom="line">
              <wp:posOffset>-35052</wp:posOffset>
            </wp:positionV>
            <wp:extent cx="12192" cy="1219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931468</wp:posOffset>
            </wp:positionH>
            <wp:positionV relativeFrom="line">
              <wp:posOffset>-35052</wp:posOffset>
            </wp:positionV>
            <wp:extent cx="6153277" cy="1219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3277" cy="12193"/>
                    </a:xfrm>
                    <a:custGeom>
                      <a:rect l="l" t="t" r="r" b="b"/>
                      <a:pathLst>
                        <a:path w="6153277" h="12193">
                          <a:moveTo>
                            <a:pt x="0" y="12193"/>
                          </a:moveTo>
                          <a:lnTo>
                            <a:pt x="6153277" y="12193"/>
                          </a:lnTo>
                          <a:lnTo>
                            <a:pt x="6153277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7084821</wp:posOffset>
            </wp:positionH>
            <wp:positionV relativeFrom="line">
              <wp:posOffset>-35052</wp:posOffset>
            </wp:positionV>
            <wp:extent cx="12192" cy="1219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7084821</wp:posOffset>
            </wp:positionH>
            <wp:positionV relativeFrom="line">
              <wp:posOffset>-35052</wp:posOffset>
            </wp:positionV>
            <wp:extent cx="12192" cy="1219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Obsah této zpr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stejně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obsah so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visejíc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 a telefoni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ké komunika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zástupců a z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městnanců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společ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ITS 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ouží výlu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ně ja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prostře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ek k výměně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info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mac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a, není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 v nich výs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ovně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vede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o,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nejsou pr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vním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jednán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zakládajícím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závaz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bídku,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vznik,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změnu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927" w:right="55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nebo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záni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práv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právn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následků 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ebo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měřuj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cím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bezprost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 uzavření sm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ouvy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společ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ne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ese  ja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oukol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ovědn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  za 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ůsledky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vzniklo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neuzavřen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smlo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89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22454</wp:posOffset>
            </wp:positionV>
            <wp:extent cx="1257250" cy="16870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7250" cy="168707"/>
                    </a:xfrm>
                    <a:custGeom>
                      <a:rect l="l" t="t" r="r" b="b"/>
                      <a:pathLst>
                        <a:path w="1257250" h="168707">
                          <a:moveTo>
                            <a:pt x="0" y="168707"/>
                          </a:moveTo>
                          <a:lnTo>
                            <a:pt x="1257250" y="168707"/>
                          </a:lnTo>
                          <a:lnTo>
                            <a:pt x="125725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896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asistentka ředitele společnosti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927" w:right="5451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4747895</wp:posOffset>
            </wp:positionH>
            <wp:positionV relativeFrom="line">
              <wp:posOffset>3962</wp:posOffset>
            </wp:positionV>
            <wp:extent cx="2314575" cy="60007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145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TS akciová společnost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|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Vinohradská 184,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130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52  Praha 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7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+420 255 772 222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709" w:right="5765" w:firstLine="0"/>
        <w:jc w:val="right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919276</wp:posOffset>
            </wp:positionH>
            <wp:positionV relativeFrom="line">
              <wp:posOffset>0</wp:posOffset>
            </wp:positionV>
            <wp:extent cx="1181050" cy="168707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1050" cy="168707"/>
                    </a:xfrm>
                    <a:custGeom>
                      <a:rect l="l" t="t" r="r" b="b"/>
                      <a:pathLst>
                        <a:path w="1181050" h="168707">
                          <a:moveTo>
                            <a:pt x="0" y="168707"/>
                          </a:moveTo>
                          <a:lnTo>
                            <a:pt x="1181050" y="168707"/>
                          </a:lnTo>
                          <a:lnTo>
                            <a:pt x="118105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|</w:t>
      </w:r>
      <w:hyperlink r:id="rId111" w:history="1">
        <w:r>
          <w:rPr lang="cs-CZ"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 </w:t>
        </w:r>
        <w:r>
          <w:rPr lang="cs-CZ" sz="24" baseline="0" dirty="0">
            <w:jc w:val="left"/>
            <w:rFonts w:ascii="Times New Roman" w:hAnsi="Times New Roman" w:cs="Times New Roman"/>
            <w:b/>
            <w:bCs/>
            <w:u w:val="single"/>
            <w:color w:val="0000FF"/>
            <w:sz w:val="24"/>
            <w:szCs w:val="24"/>
          </w:rPr>
          <w:t>www.its.cz</w:t>
        </w:r>
        <w:r>
          <w:rPr lang="cs-CZ"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 </w:t>
        </w:r>
      </w:hyperlink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|</w:t>
      </w:r>
      <w:hyperlink r:id="rId110" w:history="1">
        <w:r>
          <w:rPr lang="cs-CZ"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 </w:t>
        </w:r>
        <w:r>
          <w:rPr lang="cs-CZ" sz="24" baseline="0" dirty="0">
            <w:jc w:val="left"/>
            <w:rFonts w:ascii="Times New Roman" w:hAnsi="Times New Roman" w:cs="Times New Roman"/>
            <w:b/>
            <w:bCs/>
            <w:u w:val="single"/>
            <w:color w:val="0000FF"/>
            <w:sz w:val="24"/>
            <w:szCs w:val="24"/>
          </w:rPr>
          <w:t>e-procesy.cz</w:t>
        </w:r>
        <w:r>
          <w:rPr lang="cs-CZ" sz="24" baseline="0" dirty="0">
            <w:jc w:val="left"/>
            <w:rFonts w:ascii="Times New Roman" w:hAnsi="Times New Roman" w:cs="Times New Roman"/>
            <w:color w:val="000000"/>
            <w:sz w:val="24"/>
            <w:szCs w:val="24"/>
          </w:rPr>
          <w:t>  </w:t>
        </w:r>
      </w:hyperlink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918844</wp:posOffset>
            </wp:positionH>
            <wp:positionV relativeFrom="paragraph">
              <wp:posOffset>140209</wp:posOffset>
            </wp:positionV>
            <wp:extent cx="6143625" cy="5715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362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76" w:lineRule="exact"/>
        <w:ind w:left="927" w:right="587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 této zpráv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stejně jako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 související osobní a telefonické komunikace zástupců 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zaměstnanců společnosti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TS slouží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lučně jako prostředek k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měně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informací a, není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-li to v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nich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slovně uvedeno, nejsou právním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jednáním zakládajícím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závaznou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nabídku,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vznik,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změnu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zánik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následků anebo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směřujícím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bezprostředně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uzavření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společnost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nenese  jakoukoliv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odpovědnost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za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důsledk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újmu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vzniklou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neuzavřením smlouvy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8" Type="http://schemas.openxmlformats.org/officeDocument/2006/relationships/hyperlink" TargetMode="External" Target="mailto:dusek@its.cz"/><Relationship Id="rId109" Type="http://schemas.openxmlformats.org/officeDocument/2006/relationships/hyperlink" TargetMode="External" Target="http://www.its.cz/"/><Relationship Id="rId110" Type="http://schemas.openxmlformats.org/officeDocument/2006/relationships/hyperlink" TargetMode="External" Target="https://e-procesy.cz/"/><Relationship Id="rId111" Type="http://schemas.openxmlformats.org/officeDocument/2006/relationships/hyperlink" TargetMode="External" Target="https://www.its.cz/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24" Type="http://schemas.openxmlformats.org/officeDocument/2006/relationships/image" Target="media/image124.png"/><Relationship Id="rId137" Type="http://schemas.openxmlformats.org/officeDocument/2006/relationships/image" Target="media/image137.png"/><Relationship Id="rId145" Type="http://schemas.openxmlformats.org/officeDocument/2006/relationships/image" Target="media/image145.png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2022-03-30T11:53:36Z</dcterms:created>
  <dcterms:modified xsi:type="dcterms:W3CDTF">2022-03-30T11:53:36Z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