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561D" w14:textId="77777777" w:rsidR="005D40B9" w:rsidRDefault="005D40B9" w:rsidP="00985FE0">
      <w:pPr>
        <w:pStyle w:val="Zpat"/>
        <w:tabs>
          <w:tab w:val="clear" w:pos="4153"/>
          <w:tab w:val="clear" w:pos="8306"/>
        </w:tabs>
        <w:spacing w:before="0" w:after="0"/>
        <w:jc w:val="center"/>
        <w:rPr>
          <w:rFonts w:cs="Arial"/>
          <w:b/>
          <w:bCs w:val="0"/>
          <w:sz w:val="72"/>
          <w:szCs w:val="72"/>
        </w:rPr>
      </w:pPr>
    </w:p>
    <w:p w14:paraId="719197A2" w14:textId="77777777" w:rsidR="003767C9" w:rsidRPr="00E12640" w:rsidRDefault="003767C9" w:rsidP="00985FE0">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4C619B">
        <w:rPr>
          <w:rFonts w:cs="Arial"/>
          <w:b/>
          <w:bCs w:val="0"/>
          <w:sz w:val="72"/>
          <w:szCs w:val="72"/>
        </w:rPr>
        <w:t>A</w:t>
      </w:r>
      <w:r w:rsidRPr="00E12640">
        <w:rPr>
          <w:rFonts w:cs="Arial"/>
          <w:b/>
          <w:bCs w:val="0"/>
          <w:sz w:val="72"/>
          <w:szCs w:val="72"/>
        </w:rPr>
        <w:t xml:space="preserve"> O DÍLO</w:t>
      </w:r>
    </w:p>
    <w:p w14:paraId="797320DA" w14:textId="77777777" w:rsidR="00985FE0" w:rsidRPr="008B2BD1" w:rsidRDefault="00985FE0" w:rsidP="00985FE0">
      <w:pPr>
        <w:spacing w:before="0" w:after="0"/>
        <w:jc w:val="center"/>
        <w:rPr>
          <w:rFonts w:cs="Arial"/>
        </w:rPr>
      </w:pPr>
    </w:p>
    <w:p w14:paraId="50C046E7" w14:textId="6501660C" w:rsidR="003767C9" w:rsidRPr="00AA4A7E" w:rsidRDefault="003767C9" w:rsidP="00985FE0">
      <w:pPr>
        <w:spacing w:before="0" w:after="0"/>
        <w:jc w:val="center"/>
        <w:rPr>
          <w:rFonts w:cs="Arial"/>
        </w:rPr>
      </w:pPr>
      <w:r w:rsidRPr="00AA4A7E">
        <w:rPr>
          <w:rFonts w:cs="Arial"/>
        </w:rPr>
        <w:t xml:space="preserve">číslo smlouvy objednatele: </w:t>
      </w:r>
      <w:r w:rsidR="007A3EDA">
        <w:rPr>
          <w:rFonts w:cs="Arial"/>
        </w:rPr>
        <w:t>SD/202</w:t>
      </w:r>
      <w:r w:rsidR="004751BA">
        <w:rPr>
          <w:rFonts w:cs="Arial"/>
        </w:rPr>
        <w:t>2</w:t>
      </w:r>
      <w:r w:rsidR="00493FA6">
        <w:rPr>
          <w:rFonts w:cs="Arial"/>
        </w:rPr>
        <w:t>/</w:t>
      </w:r>
      <w:r w:rsidR="00CB27C9">
        <w:rPr>
          <w:rFonts w:cs="Arial"/>
        </w:rPr>
        <w:t>0184</w:t>
      </w:r>
    </w:p>
    <w:p w14:paraId="7B6CE18F" w14:textId="13854EAC" w:rsidR="003767C9" w:rsidRPr="00AA4A7E" w:rsidRDefault="003767C9" w:rsidP="00985FE0">
      <w:pPr>
        <w:spacing w:before="0" w:after="0"/>
        <w:jc w:val="center"/>
        <w:rPr>
          <w:rFonts w:cs="Arial"/>
        </w:rPr>
      </w:pPr>
      <w:r w:rsidRPr="00AA4A7E">
        <w:rPr>
          <w:rFonts w:cs="Arial"/>
        </w:rPr>
        <w:t xml:space="preserve">číslo smlouvy zhotovitele: </w:t>
      </w:r>
      <w:r w:rsidR="00971C97">
        <w:rPr>
          <w:rFonts w:cs="Arial"/>
        </w:rPr>
        <w:t>07/207/2022</w:t>
      </w:r>
    </w:p>
    <w:p w14:paraId="1B161C65" w14:textId="77777777" w:rsidR="003767C9" w:rsidRPr="00AA4A7E" w:rsidRDefault="003767C9" w:rsidP="00985FE0">
      <w:pPr>
        <w:spacing w:before="0" w:after="0"/>
        <w:jc w:val="center"/>
        <w:rPr>
          <w:rFonts w:cs="Arial"/>
        </w:rPr>
      </w:pPr>
    </w:p>
    <w:p w14:paraId="3A4C0278" w14:textId="77777777" w:rsidR="003767C9" w:rsidRPr="00AA4A7E" w:rsidRDefault="003767C9" w:rsidP="00985FE0">
      <w:pPr>
        <w:spacing w:before="0" w:after="0"/>
        <w:jc w:val="center"/>
        <w:rPr>
          <w:rFonts w:cs="Arial"/>
        </w:rPr>
      </w:pPr>
    </w:p>
    <w:p w14:paraId="11077CC7" w14:textId="77777777" w:rsidR="003767C9" w:rsidRPr="00AA4A7E" w:rsidRDefault="003767C9" w:rsidP="00985FE0">
      <w:pPr>
        <w:spacing w:before="0" w:after="0"/>
        <w:jc w:val="center"/>
        <w:rPr>
          <w:rFonts w:cs="Arial"/>
        </w:rPr>
      </w:pPr>
    </w:p>
    <w:p w14:paraId="674AA732" w14:textId="77777777" w:rsidR="00985FE0" w:rsidRPr="00AA4A7E" w:rsidRDefault="00985FE0" w:rsidP="00985FE0">
      <w:pPr>
        <w:spacing w:before="0" w:after="0"/>
        <w:jc w:val="center"/>
        <w:rPr>
          <w:rFonts w:cs="Arial"/>
        </w:rPr>
      </w:pPr>
    </w:p>
    <w:p w14:paraId="35FD1F41" w14:textId="77777777" w:rsidR="00985FE0" w:rsidRPr="00AA4A7E" w:rsidRDefault="00985FE0" w:rsidP="00985FE0">
      <w:pPr>
        <w:spacing w:before="0" w:after="0"/>
        <w:jc w:val="center"/>
        <w:rPr>
          <w:rFonts w:cs="Arial"/>
        </w:rPr>
      </w:pPr>
    </w:p>
    <w:p w14:paraId="4AA4BE47" w14:textId="77777777" w:rsidR="00985FE0" w:rsidRPr="00AA4A7E" w:rsidRDefault="00985FE0" w:rsidP="00985FE0">
      <w:pPr>
        <w:spacing w:before="0" w:after="0"/>
        <w:jc w:val="center"/>
        <w:rPr>
          <w:rFonts w:cs="Arial"/>
        </w:rPr>
      </w:pPr>
    </w:p>
    <w:p w14:paraId="2D249671" w14:textId="77777777" w:rsidR="00985FE0" w:rsidRPr="00AA4A7E" w:rsidRDefault="00985FE0" w:rsidP="00985FE0">
      <w:pPr>
        <w:spacing w:before="0" w:after="0"/>
        <w:jc w:val="center"/>
        <w:rPr>
          <w:rFonts w:cs="Arial"/>
        </w:rPr>
      </w:pPr>
    </w:p>
    <w:p w14:paraId="6FAC2F0F" w14:textId="77777777" w:rsidR="003767C9" w:rsidRPr="00E12640" w:rsidRDefault="003767C9" w:rsidP="00985FE0">
      <w:pPr>
        <w:spacing w:before="0" w:after="0"/>
        <w:jc w:val="center"/>
        <w:rPr>
          <w:rFonts w:cs="Arial"/>
        </w:rPr>
      </w:pPr>
    </w:p>
    <w:p w14:paraId="111300A9" w14:textId="7CD0A434" w:rsidR="0023391F" w:rsidRPr="00E12640" w:rsidRDefault="0023391F" w:rsidP="004751BA">
      <w:pPr>
        <w:jc w:val="center"/>
        <w:rPr>
          <w:rFonts w:cs="Arial"/>
          <w:caps/>
          <w:sz w:val="32"/>
        </w:rPr>
      </w:pPr>
      <w:r w:rsidRPr="00E12640">
        <w:rPr>
          <w:rFonts w:cs="Arial"/>
          <w:caps/>
          <w:sz w:val="32"/>
        </w:rPr>
        <w:t>„</w:t>
      </w:r>
      <w:r w:rsidR="004751BA">
        <w:rPr>
          <w:rFonts w:cs="Arial"/>
          <w:b/>
          <w:sz w:val="32"/>
        </w:rPr>
        <w:t xml:space="preserve">Jablonec </w:t>
      </w:r>
      <w:proofErr w:type="spellStart"/>
      <w:r w:rsidR="004751BA">
        <w:rPr>
          <w:rFonts w:cs="Arial"/>
          <w:b/>
          <w:sz w:val="32"/>
        </w:rPr>
        <w:t>n.N</w:t>
      </w:r>
      <w:proofErr w:type="spellEnd"/>
      <w:r w:rsidR="004751BA">
        <w:rPr>
          <w:rFonts w:cs="Arial"/>
          <w:b/>
          <w:sz w:val="32"/>
        </w:rPr>
        <w:t>. CENTRUM – rekonstrukce IS v ul. Kamenná, od Dolního náměstí po ul. Smetanova</w:t>
      </w:r>
      <w:r w:rsidR="007A3EDA">
        <w:rPr>
          <w:rFonts w:cs="Arial"/>
          <w:b/>
          <w:sz w:val="32"/>
        </w:rPr>
        <w:t>“</w:t>
      </w:r>
    </w:p>
    <w:p w14:paraId="210D1D93" w14:textId="77777777" w:rsidR="00985FE0" w:rsidRPr="00E12640" w:rsidRDefault="00985FE0" w:rsidP="00985FE0">
      <w:pPr>
        <w:spacing w:before="0" w:after="0"/>
        <w:jc w:val="center"/>
        <w:rPr>
          <w:rFonts w:cs="Arial"/>
        </w:rPr>
      </w:pPr>
    </w:p>
    <w:p w14:paraId="0F346380" w14:textId="77777777" w:rsidR="00985FE0" w:rsidRPr="00E12640" w:rsidRDefault="00985FE0" w:rsidP="00985FE0">
      <w:pPr>
        <w:spacing w:before="0" w:after="0"/>
        <w:jc w:val="center"/>
        <w:rPr>
          <w:rFonts w:cs="Arial"/>
        </w:rPr>
      </w:pPr>
    </w:p>
    <w:p w14:paraId="67D9E9D5" w14:textId="77777777" w:rsidR="003767C9" w:rsidRPr="00E12640" w:rsidRDefault="003767C9" w:rsidP="00985FE0">
      <w:pPr>
        <w:spacing w:before="0" w:after="0"/>
        <w:jc w:val="center"/>
        <w:rPr>
          <w:rFonts w:cs="Arial"/>
        </w:rPr>
      </w:pPr>
      <w:r w:rsidRPr="00E12640">
        <w:rPr>
          <w:rFonts w:cs="Arial"/>
        </w:rPr>
        <w:t>uzavřená mezi</w:t>
      </w:r>
      <w:r w:rsidR="0025558F">
        <w:rPr>
          <w:rFonts w:cs="Arial"/>
        </w:rPr>
        <w:t xml:space="preserve"> </w:t>
      </w:r>
      <w:r w:rsidR="0025558F" w:rsidRPr="00B816B1">
        <w:rPr>
          <w:rFonts w:cs="Arial"/>
        </w:rPr>
        <w:t>smluvními stranami</w:t>
      </w:r>
    </w:p>
    <w:p w14:paraId="2DEC8365" w14:textId="77777777" w:rsidR="003767C9" w:rsidRPr="00B816B1" w:rsidRDefault="003767C9" w:rsidP="00985FE0">
      <w:pPr>
        <w:spacing w:before="0" w:after="0"/>
        <w:jc w:val="center"/>
        <w:rPr>
          <w:rFonts w:cs="Arial"/>
        </w:rPr>
      </w:pPr>
    </w:p>
    <w:p w14:paraId="65798C8F" w14:textId="77777777" w:rsidR="003B7156" w:rsidRPr="00B816B1" w:rsidRDefault="003B7156" w:rsidP="00985FE0">
      <w:pPr>
        <w:spacing w:before="0" w:after="0"/>
        <w:jc w:val="center"/>
        <w:rPr>
          <w:rFonts w:cs="Arial"/>
        </w:rPr>
      </w:pPr>
    </w:p>
    <w:p w14:paraId="0312461C" w14:textId="77777777" w:rsidR="003B7156" w:rsidRPr="00E12640" w:rsidRDefault="003B7156" w:rsidP="00985FE0">
      <w:pPr>
        <w:spacing w:before="0" w:after="0"/>
        <w:jc w:val="center"/>
        <w:rPr>
          <w:rFonts w:cs="Arial"/>
          <w:b/>
          <w:bCs w:val="0"/>
        </w:rPr>
      </w:pPr>
    </w:p>
    <w:p w14:paraId="6F1852D2" w14:textId="77777777" w:rsidR="001141E3" w:rsidRDefault="0025558F" w:rsidP="003B7156">
      <w:pPr>
        <w:spacing w:before="0" w:after="0"/>
        <w:jc w:val="center"/>
        <w:rPr>
          <w:rFonts w:cs="Arial"/>
          <w:b/>
          <w:bCs w:val="0"/>
        </w:rPr>
      </w:pPr>
      <w:r>
        <w:rPr>
          <w:rFonts w:cs="Arial"/>
          <w:b/>
          <w:bCs w:val="0"/>
        </w:rPr>
        <w:t>Statutární</w:t>
      </w:r>
      <w:r w:rsidR="00123DD7" w:rsidRPr="00E12640">
        <w:rPr>
          <w:rFonts w:cs="Arial"/>
          <w:b/>
          <w:bCs w:val="0"/>
        </w:rPr>
        <w:t xml:space="preserve"> měst</w:t>
      </w:r>
      <w:r>
        <w:rPr>
          <w:rFonts w:cs="Arial"/>
          <w:b/>
          <w:bCs w:val="0"/>
        </w:rPr>
        <w:t>o</w:t>
      </w:r>
      <w:r w:rsidR="00123DD7" w:rsidRPr="00E12640">
        <w:rPr>
          <w:rFonts w:cs="Arial"/>
          <w:b/>
          <w:bCs w:val="0"/>
        </w:rPr>
        <w:t xml:space="preserve"> Jablonec nad Nisou</w:t>
      </w:r>
    </w:p>
    <w:p w14:paraId="132E3A68" w14:textId="77777777" w:rsidR="003767C9" w:rsidRPr="00E12640" w:rsidRDefault="00123DD7" w:rsidP="003B7156">
      <w:pPr>
        <w:spacing w:before="0" w:after="0"/>
        <w:jc w:val="center"/>
        <w:rPr>
          <w:rFonts w:cs="Arial"/>
          <w:b/>
          <w:bCs w:val="0"/>
        </w:rPr>
      </w:pPr>
      <w:r w:rsidRPr="00E12640">
        <w:rPr>
          <w:rFonts w:cs="Arial"/>
          <w:b/>
          <w:bCs w:val="0"/>
        </w:rPr>
        <w:t xml:space="preserve"> </w:t>
      </w:r>
    </w:p>
    <w:p w14:paraId="6F83526A" w14:textId="77777777" w:rsidR="003767C9" w:rsidRPr="00B816B1" w:rsidRDefault="003767C9" w:rsidP="00985FE0">
      <w:pPr>
        <w:keepNext/>
        <w:spacing w:before="0" w:after="0"/>
        <w:jc w:val="center"/>
        <w:rPr>
          <w:rFonts w:cs="Arial"/>
        </w:rPr>
      </w:pPr>
      <w:r w:rsidRPr="00E12640">
        <w:rPr>
          <w:rFonts w:cs="Arial"/>
        </w:rPr>
        <w:t>a</w:t>
      </w:r>
    </w:p>
    <w:p w14:paraId="1BFD93E9" w14:textId="77777777" w:rsidR="003767C9" w:rsidRPr="00B816B1" w:rsidRDefault="003767C9" w:rsidP="00985FE0">
      <w:pPr>
        <w:keepNext/>
        <w:spacing w:before="0" w:after="0"/>
        <w:jc w:val="center"/>
        <w:rPr>
          <w:rFonts w:cs="Arial"/>
        </w:rPr>
      </w:pPr>
    </w:p>
    <w:p w14:paraId="6A201E98" w14:textId="162B1AE0" w:rsidR="003767C9" w:rsidRPr="00E12640" w:rsidRDefault="00971C97" w:rsidP="00985FE0">
      <w:pPr>
        <w:keepNext/>
        <w:spacing w:before="0" w:after="0"/>
        <w:jc w:val="center"/>
        <w:rPr>
          <w:rFonts w:cs="Arial"/>
          <w:b/>
        </w:rPr>
      </w:pPr>
      <w:r>
        <w:rPr>
          <w:rFonts w:cs="Arial"/>
          <w:b/>
        </w:rPr>
        <w:t>ŠEBESTA VHS, v.o.s.</w:t>
      </w:r>
    </w:p>
    <w:p w14:paraId="6D429BF6" w14:textId="77777777" w:rsidR="00985FE0" w:rsidRPr="00E12640" w:rsidRDefault="00985FE0" w:rsidP="00985FE0">
      <w:pPr>
        <w:keepNext/>
        <w:spacing w:before="0" w:after="0"/>
        <w:jc w:val="center"/>
        <w:rPr>
          <w:rFonts w:cs="Arial"/>
        </w:rPr>
      </w:pPr>
    </w:p>
    <w:p w14:paraId="2F66180A" w14:textId="77777777" w:rsidR="00985FE0" w:rsidRPr="00E12640" w:rsidRDefault="00985FE0" w:rsidP="00985FE0">
      <w:pPr>
        <w:keepNext/>
        <w:spacing w:before="0" w:after="0"/>
        <w:jc w:val="center"/>
        <w:rPr>
          <w:rFonts w:cs="Arial"/>
        </w:rPr>
      </w:pPr>
    </w:p>
    <w:p w14:paraId="7AB51238" w14:textId="77777777" w:rsidR="00985FE0" w:rsidRPr="00E12640" w:rsidRDefault="00985FE0" w:rsidP="00985FE0">
      <w:pPr>
        <w:keepNext/>
        <w:spacing w:before="0" w:after="0"/>
        <w:jc w:val="center"/>
        <w:rPr>
          <w:rFonts w:cs="Arial"/>
        </w:rPr>
      </w:pPr>
    </w:p>
    <w:p w14:paraId="0F88DF57" w14:textId="77777777" w:rsidR="00985FE0" w:rsidRPr="00E12640" w:rsidRDefault="00985FE0" w:rsidP="00985FE0">
      <w:pPr>
        <w:keepNext/>
        <w:spacing w:before="0" w:after="0"/>
        <w:jc w:val="center"/>
        <w:rPr>
          <w:rFonts w:cs="Arial"/>
        </w:rPr>
      </w:pPr>
    </w:p>
    <w:p w14:paraId="10ECBCCA" w14:textId="77777777" w:rsidR="00985FE0" w:rsidRPr="00E12640" w:rsidRDefault="00985FE0" w:rsidP="00985FE0">
      <w:pPr>
        <w:keepNext/>
        <w:spacing w:before="0" w:after="0"/>
        <w:jc w:val="center"/>
        <w:rPr>
          <w:rFonts w:cs="Arial"/>
        </w:rPr>
      </w:pPr>
    </w:p>
    <w:p w14:paraId="65133CFD" w14:textId="77777777" w:rsidR="004A7C1C" w:rsidRPr="00B816B1" w:rsidRDefault="004A7C1C" w:rsidP="00985FE0">
      <w:pPr>
        <w:keepNext/>
        <w:spacing w:before="0" w:after="0"/>
        <w:jc w:val="center"/>
        <w:rPr>
          <w:rFonts w:cs="Arial"/>
        </w:rPr>
      </w:pPr>
    </w:p>
    <w:p w14:paraId="2E17AB2D" w14:textId="77777777" w:rsidR="003767C9" w:rsidRPr="008B2BD1" w:rsidRDefault="003767C9" w:rsidP="00985FE0">
      <w:pPr>
        <w:spacing w:before="0" w:after="0"/>
        <w:jc w:val="center"/>
        <w:rPr>
          <w:rFonts w:cs="Arial"/>
        </w:rPr>
      </w:pPr>
    </w:p>
    <w:p w14:paraId="5D0E9B16" w14:textId="77777777" w:rsidR="00743495" w:rsidRPr="00B816B1" w:rsidRDefault="003767C9" w:rsidP="005E280D">
      <w:pPr>
        <w:spacing w:before="0" w:after="0"/>
        <w:jc w:val="center"/>
        <w:rPr>
          <w:rFonts w:cs="Arial"/>
        </w:rPr>
      </w:pPr>
      <w:r w:rsidRPr="008B2BD1">
        <w:rPr>
          <w:rFonts w:cs="Arial"/>
        </w:rPr>
        <w:br w:type="page"/>
      </w:r>
      <w:r w:rsidRPr="00AA4A7E">
        <w:rPr>
          <w:rFonts w:cs="Arial"/>
        </w:rPr>
        <w:lastRenderedPageBreak/>
        <w:t xml:space="preserve">Tato </w:t>
      </w:r>
      <w:r w:rsidR="00985FE0" w:rsidRPr="00AA4A7E">
        <w:rPr>
          <w:rFonts w:cs="Arial"/>
        </w:rPr>
        <w:t>s</w:t>
      </w:r>
      <w:r w:rsidRPr="00AA4A7E">
        <w:rPr>
          <w:rFonts w:cs="Arial"/>
        </w:rPr>
        <w:t xml:space="preserve">mlouva o dílo </w:t>
      </w:r>
      <w:r w:rsidR="00985FE0" w:rsidRPr="00AA4A7E">
        <w:rPr>
          <w:rFonts w:cs="Arial"/>
        </w:rPr>
        <w:t xml:space="preserve">(dále jen „Smlouva“) </w:t>
      </w:r>
      <w:r w:rsidR="00897B77" w:rsidRPr="00AA4A7E">
        <w:rPr>
          <w:rFonts w:cs="Arial"/>
        </w:rPr>
        <w:t xml:space="preserve">se uzavírá dle </w:t>
      </w:r>
      <w:r w:rsidR="00743495" w:rsidRPr="00AA4A7E">
        <w:rPr>
          <w:rFonts w:cs="Arial"/>
        </w:rPr>
        <w:t xml:space="preserve">§ </w:t>
      </w:r>
      <w:smartTag w:uri="urn:schemas-microsoft-com:office:smarttags" w:element="metricconverter">
        <w:smartTagPr>
          <w:attr w:name="ProductID" w:val="2586 a"/>
        </w:smartTagPr>
        <w:r w:rsidR="00743495" w:rsidRPr="00AA4A7E">
          <w:rPr>
            <w:rFonts w:cs="Arial"/>
          </w:rPr>
          <w:t>2586 a</w:t>
        </w:r>
      </w:smartTag>
      <w:r w:rsidR="00743495" w:rsidRPr="00AA4A7E">
        <w:rPr>
          <w:rFonts w:cs="Arial"/>
        </w:rPr>
        <w:t xml:space="preserve"> následujícími zák.</w:t>
      </w:r>
      <w:r w:rsidR="00897B77" w:rsidRPr="00AA4A7E">
        <w:rPr>
          <w:rFonts w:cs="Arial"/>
        </w:rPr>
        <w:t xml:space="preserve"> </w:t>
      </w:r>
      <w:r w:rsidR="00743495" w:rsidRPr="00AA4A7E">
        <w:rPr>
          <w:rFonts w:cs="Arial"/>
        </w:rPr>
        <w:t>č. 89/2012 Sb., občanský zákoník, ve znění pozdějších předpisů a v souladu se zákonem č. 1</w:t>
      </w:r>
      <w:r w:rsidR="007A5066" w:rsidRPr="00B816B1">
        <w:rPr>
          <w:rFonts w:cs="Arial"/>
        </w:rPr>
        <w:t>34</w:t>
      </w:r>
      <w:r w:rsidR="00743495" w:rsidRPr="00B816B1">
        <w:rPr>
          <w:rFonts w:cs="Arial"/>
        </w:rPr>
        <w:t>/20</w:t>
      </w:r>
      <w:r w:rsidR="007A5066" w:rsidRPr="00B816B1">
        <w:rPr>
          <w:rFonts w:cs="Arial"/>
        </w:rPr>
        <w:t>1</w:t>
      </w:r>
      <w:r w:rsidR="00743495" w:rsidRPr="00B816B1">
        <w:rPr>
          <w:rFonts w:cs="Arial"/>
        </w:rPr>
        <w:t>6 Sb., o</w:t>
      </w:r>
      <w:r w:rsidR="007A5066" w:rsidRPr="00B816B1">
        <w:rPr>
          <w:rFonts w:cs="Arial"/>
        </w:rPr>
        <w:t xml:space="preserve"> zadávání</w:t>
      </w:r>
      <w:r w:rsidR="00743495" w:rsidRPr="00B816B1">
        <w:rPr>
          <w:rFonts w:cs="Arial"/>
        </w:rPr>
        <w:t xml:space="preserve"> veřejných zakáz</w:t>
      </w:r>
      <w:r w:rsidR="007A5066" w:rsidRPr="00B816B1">
        <w:rPr>
          <w:rFonts w:cs="Arial"/>
        </w:rPr>
        <w:t>e</w:t>
      </w:r>
      <w:r w:rsidR="00743495" w:rsidRPr="00B816B1">
        <w:rPr>
          <w:rFonts w:cs="Arial"/>
        </w:rPr>
        <w:t xml:space="preserve">k, ve znění pozdějších předpisů (dále jen </w:t>
      </w:r>
      <w:r w:rsidR="001E4D2F">
        <w:rPr>
          <w:rFonts w:cs="Arial"/>
        </w:rPr>
        <w:t>„</w:t>
      </w:r>
      <w:r w:rsidR="00743495" w:rsidRPr="00B816B1">
        <w:rPr>
          <w:rFonts w:cs="Arial"/>
        </w:rPr>
        <w:t>Z</w:t>
      </w:r>
      <w:r w:rsidR="007A5066" w:rsidRPr="00B816B1">
        <w:rPr>
          <w:rFonts w:cs="Arial"/>
        </w:rPr>
        <w:t>Z</w:t>
      </w:r>
      <w:r w:rsidR="00743495" w:rsidRPr="00B816B1">
        <w:rPr>
          <w:rFonts w:cs="Arial"/>
        </w:rPr>
        <w:t>VZ</w:t>
      </w:r>
      <w:r w:rsidR="001E4D2F">
        <w:rPr>
          <w:rFonts w:cs="Arial"/>
        </w:rPr>
        <w:t>“</w:t>
      </w:r>
      <w:r w:rsidR="00743495" w:rsidRPr="00B816B1">
        <w:rPr>
          <w:rFonts w:cs="Arial"/>
        </w:rPr>
        <w:t>)</w:t>
      </w:r>
    </w:p>
    <w:p w14:paraId="14608E9C" w14:textId="77777777" w:rsidR="003767C9" w:rsidRPr="00B816B1" w:rsidRDefault="003767C9" w:rsidP="00897B77">
      <w:pPr>
        <w:pStyle w:val="Zpat"/>
        <w:keepNext/>
        <w:tabs>
          <w:tab w:val="clear" w:pos="4153"/>
          <w:tab w:val="clear" w:pos="8306"/>
        </w:tabs>
        <w:spacing w:before="0" w:after="0"/>
        <w:jc w:val="center"/>
        <w:rPr>
          <w:rFonts w:cs="Arial"/>
        </w:rPr>
      </w:pPr>
      <w:r w:rsidRPr="00B816B1">
        <w:rPr>
          <w:rFonts w:cs="Arial"/>
        </w:rPr>
        <w:t>mezi následujícími smluvními stranami:</w:t>
      </w:r>
    </w:p>
    <w:p w14:paraId="574BB490" w14:textId="77777777" w:rsidR="003767C9" w:rsidRPr="00E12640" w:rsidRDefault="003767C9" w:rsidP="00985FE0">
      <w:pPr>
        <w:pStyle w:val="Zpat"/>
        <w:keepNext/>
        <w:tabs>
          <w:tab w:val="clear" w:pos="4153"/>
          <w:tab w:val="clear" w:pos="8306"/>
        </w:tabs>
        <w:spacing w:before="0" w:after="0"/>
        <w:jc w:val="both"/>
        <w:rPr>
          <w:rFonts w:cs="Arial"/>
        </w:rPr>
      </w:pPr>
    </w:p>
    <w:p w14:paraId="0E5AD381" w14:textId="77777777" w:rsidR="003767C9" w:rsidRPr="00E12640" w:rsidRDefault="00123DD7" w:rsidP="00985FE0">
      <w:pPr>
        <w:pStyle w:val="Zpat"/>
        <w:tabs>
          <w:tab w:val="clear" w:pos="4153"/>
          <w:tab w:val="clear" w:pos="8306"/>
        </w:tabs>
        <w:spacing w:before="0" w:after="0"/>
        <w:jc w:val="both"/>
        <w:rPr>
          <w:rFonts w:cs="Arial"/>
          <w:b/>
        </w:rPr>
      </w:pPr>
      <w:r w:rsidRPr="00E12640">
        <w:rPr>
          <w:rFonts w:cs="Arial"/>
          <w:b/>
          <w:bCs w:val="0"/>
        </w:rPr>
        <w:t>Statutární město Jablonec nad Nisou</w:t>
      </w:r>
    </w:p>
    <w:p w14:paraId="4D70B183" w14:textId="77777777" w:rsidR="003767C9" w:rsidRPr="00E12640" w:rsidRDefault="003767C9" w:rsidP="00134550">
      <w:pPr>
        <w:pStyle w:val="Zpat"/>
        <w:tabs>
          <w:tab w:val="clear" w:pos="4153"/>
          <w:tab w:val="clear" w:pos="8306"/>
        </w:tabs>
        <w:spacing w:before="0" w:after="0"/>
        <w:jc w:val="both"/>
        <w:rPr>
          <w:rFonts w:cs="Arial"/>
        </w:rPr>
      </w:pPr>
      <w:r w:rsidRPr="00E12640">
        <w:rPr>
          <w:rFonts w:cs="Arial"/>
        </w:rPr>
        <w:t xml:space="preserve">IČ:  </w:t>
      </w:r>
      <w:r w:rsidR="00D0084A">
        <w:rPr>
          <w:rFonts w:cs="Arial"/>
          <w:bCs w:val="0"/>
          <w:iCs/>
        </w:rPr>
        <w:t>002 62 340</w:t>
      </w:r>
      <w:r w:rsidRPr="00E12640">
        <w:rPr>
          <w:rFonts w:cs="Arial"/>
        </w:rPr>
        <w:t xml:space="preserve"> </w:t>
      </w:r>
    </w:p>
    <w:p w14:paraId="7756CA86" w14:textId="77777777" w:rsidR="00123DD7" w:rsidRPr="00E12640" w:rsidRDefault="003767C9" w:rsidP="00134550">
      <w:pPr>
        <w:pStyle w:val="Zpat"/>
        <w:tabs>
          <w:tab w:val="clear" w:pos="4153"/>
          <w:tab w:val="clear" w:pos="8306"/>
        </w:tabs>
        <w:spacing w:before="0" w:after="0"/>
        <w:jc w:val="both"/>
        <w:rPr>
          <w:rFonts w:cs="Arial"/>
        </w:rPr>
      </w:pPr>
      <w:r w:rsidRPr="00E12640">
        <w:rPr>
          <w:rFonts w:cs="Arial"/>
          <w:bCs w:val="0"/>
        </w:rPr>
        <w:t xml:space="preserve">DIČ: </w:t>
      </w:r>
      <w:r w:rsidR="00123DD7" w:rsidRPr="00E12640">
        <w:rPr>
          <w:rFonts w:cs="Arial"/>
          <w:bCs w:val="0"/>
          <w:iCs/>
        </w:rPr>
        <w:t>CZ00262340</w:t>
      </w:r>
    </w:p>
    <w:p w14:paraId="57A47203" w14:textId="77777777" w:rsidR="003767C9" w:rsidRPr="00E12640" w:rsidRDefault="003767C9" w:rsidP="00134550">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00123DD7" w:rsidRPr="00E12640">
        <w:rPr>
          <w:rFonts w:cs="Arial"/>
          <w:bCs w:val="0"/>
          <w:iCs/>
        </w:rPr>
        <w:t xml:space="preserve">Mírové náměstí </w:t>
      </w:r>
      <w:r w:rsidR="00393C9C">
        <w:rPr>
          <w:rFonts w:cs="Arial"/>
          <w:bCs w:val="0"/>
          <w:iCs/>
        </w:rPr>
        <w:t>3100/</w:t>
      </w:r>
      <w:r w:rsidR="00123DD7" w:rsidRPr="00E12640">
        <w:rPr>
          <w:rFonts w:cs="Arial"/>
          <w:bCs w:val="0"/>
          <w:iCs/>
        </w:rPr>
        <w:t xml:space="preserve">19, </w:t>
      </w:r>
      <w:r w:rsidR="00123DD7" w:rsidRPr="00E12640">
        <w:rPr>
          <w:rFonts w:cs="Arial"/>
        </w:rPr>
        <w:t>466 01 Jablonec nad Nisou</w:t>
      </w:r>
      <w:r w:rsidR="00123DD7" w:rsidRPr="00E12640" w:rsidDel="00123DD7">
        <w:rPr>
          <w:rStyle w:val="platne1"/>
          <w:rFonts w:cs="Arial"/>
        </w:rPr>
        <w:t xml:space="preserve"> </w:t>
      </w:r>
    </w:p>
    <w:p w14:paraId="5AB6B654" w14:textId="09BF9BC3" w:rsidR="00123DD7" w:rsidRDefault="003767C9" w:rsidP="00134550">
      <w:pPr>
        <w:pStyle w:val="Zkladntext"/>
        <w:spacing w:before="0" w:after="0"/>
        <w:jc w:val="both"/>
        <w:rPr>
          <w:rFonts w:cs="Arial"/>
          <w:b w:val="0"/>
          <w:bCs w:val="0"/>
          <w:iCs/>
          <w:sz w:val="22"/>
          <w:szCs w:val="22"/>
        </w:rPr>
      </w:pPr>
      <w:r w:rsidRPr="00E12640">
        <w:rPr>
          <w:rFonts w:cs="Arial"/>
          <w:b w:val="0"/>
          <w:sz w:val="22"/>
          <w:szCs w:val="22"/>
        </w:rPr>
        <w:t>zastoupen</w:t>
      </w:r>
      <w:r w:rsidR="008D3454" w:rsidRPr="00E12640">
        <w:rPr>
          <w:rFonts w:cs="Arial"/>
          <w:b w:val="0"/>
          <w:sz w:val="22"/>
          <w:szCs w:val="22"/>
        </w:rPr>
        <w:t>é</w:t>
      </w:r>
      <w:r w:rsidRPr="00E12640">
        <w:rPr>
          <w:rFonts w:cs="Arial"/>
          <w:b w:val="0"/>
          <w:sz w:val="22"/>
          <w:szCs w:val="22"/>
        </w:rPr>
        <w:t xml:space="preserve"> panem</w:t>
      </w:r>
      <w:r w:rsidR="00123DD7" w:rsidRPr="00E12640">
        <w:rPr>
          <w:rFonts w:cs="Arial"/>
          <w:b w:val="0"/>
          <w:bCs w:val="0"/>
          <w:iCs/>
          <w:sz w:val="22"/>
          <w:szCs w:val="22"/>
        </w:rPr>
        <w:t xml:space="preserve"> </w:t>
      </w:r>
      <w:r w:rsidR="00671271">
        <w:rPr>
          <w:rFonts w:cs="Arial"/>
          <w:b w:val="0"/>
          <w:bCs w:val="0"/>
          <w:iCs/>
          <w:sz w:val="22"/>
          <w:szCs w:val="22"/>
        </w:rPr>
        <w:t>RNDr. Jiřím Čeřovským</w:t>
      </w:r>
      <w:r w:rsidR="00123DD7" w:rsidRPr="00E12640">
        <w:rPr>
          <w:rFonts w:cs="Arial"/>
          <w:b w:val="0"/>
          <w:bCs w:val="0"/>
          <w:iCs/>
          <w:sz w:val="22"/>
          <w:szCs w:val="22"/>
        </w:rPr>
        <w:t>, primátorem</w:t>
      </w:r>
      <w:r w:rsidR="002F0C3B">
        <w:rPr>
          <w:rFonts w:cs="Arial"/>
          <w:b w:val="0"/>
          <w:bCs w:val="0"/>
          <w:iCs/>
          <w:sz w:val="22"/>
          <w:szCs w:val="22"/>
        </w:rPr>
        <w:t xml:space="preserve"> a </w:t>
      </w:r>
    </w:p>
    <w:p w14:paraId="2E7D9B2B" w14:textId="49A82EAC" w:rsidR="002F0C3B" w:rsidRPr="002F0C3B" w:rsidRDefault="002F0C3B" w:rsidP="002F0C3B">
      <w:pPr>
        <w:tabs>
          <w:tab w:val="left" w:pos="5103"/>
          <w:tab w:val="left" w:pos="5670"/>
        </w:tabs>
        <w:spacing w:before="0" w:after="0"/>
        <w:jc w:val="both"/>
        <w:rPr>
          <w:rFonts w:cs="Arial"/>
        </w:rPr>
      </w:pPr>
      <w:r>
        <w:rPr>
          <w:rFonts w:cs="Arial"/>
        </w:rPr>
        <w:t xml:space="preserve">                               </w:t>
      </w:r>
      <w:r w:rsidR="00671271">
        <w:rPr>
          <w:rFonts w:cs="Arial"/>
        </w:rPr>
        <w:t>Ing. Petrem Roubíčkem</w:t>
      </w:r>
      <w:r w:rsidRPr="002D2D09">
        <w:rPr>
          <w:rFonts w:cs="Arial"/>
        </w:rPr>
        <w:t xml:space="preserve">, </w:t>
      </w:r>
      <w:r>
        <w:rPr>
          <w:rFonts w:cs="Arial"/>
        </w:rPr>
        <w:t>náměstkem primátora</w:t>
      </w:r>
    </w:p>
    <w:p w14:paraId="23B6949E" w14:textId="77777777" w:rsidR="003767C9" w:rsidRPr="00E12640" w:rsidRDefault="008D3454" w:rsidP="00BF648E">
      <w:pPr>
        <w:pStyle w:val="Zkladntext"/>
        <w:spacing w:before="0" w:after="0"/>
        <w:jc w:val="both"/>
        <w:rPr>
          <w:rFonts w:cs="Arial"/>
        </w:rPr>
      </w:pPr>
      <w:r w:rsidRPr="00E12640">
        <w:rPr>
          <w:rFonts w:cs="Arial"/>
          <w:b w:val="0"/>
          <w:bCs w:val="0"/>
          <w:iCs/>
          <w:sz w:val="22"/>
          <w:szCs w:val="22"/>
        </w:rPr>
        <w:t xml:space="preserve">bankovní spojení: </w:t>
      </w:r>
      <w:r w:rsidR="00D440EB" w:rsidRPr="00E12640">
        <w:rPr>
          <w:rFonts w:cs="Arial"/>
          <w:b w:val="0"/>
          <w:bCs w:val="0"/>
          <w:iCs/>
          <w:sz w:val="22"/>
          <w:szCs w:val="22"/>
        </w:rPr>
        <w:t xml:space="preserve">Komerční banka, a.s. Jablonec nad Nisou, </w:t>
      </w:r>
      <w:proofErr w:type="spellStart"/>
      <w:r w:rsidR="00D440EB" w:rsidRPr="00E12640">
        <w:rPr>
          <w:rFonts w:cs="Arial"/>
          <w:b w:val="0"/>
          <w:bCs w:val="0"/>
          <w:iCs/>
          <w:sz w:val="22"/>
          <w:szCs w:val="22"/>
        </w:rPr>
        <w:t>č.ú</w:t>
      </w:r>
      <w:proofErr w:type="spellEnd"/>
      <w:r w:rsidR="00D440EB" w:rsidRPr="00E12640">
        <w:rPr>
          <w:rFonts w:cs="Arial"/>
          <w:b w:val="0"/>
          <w:bCs w:val="0"/>
          <w:iCs/>
          <w:sz w:val="22"/>
          <w:szCs w:val="22"/>
        </w:rPr>
        <w:t xml:space="preserve">. </w:t>
      </w:r>
      <w:r w:rsidR="00030A32" w:rsidRPr="00030A32">
        <w:rPr>
          <w:rFonts w:cs="Arial"/>
          <w:b w:val="0"/>
          <w:bCs w:val="0"/>
          <w:iCs/>
          <w:sz w:val="22"/>
          <w:szCs w:val="22"/>
        </w:rPr>
        <w:t>121451/0100</w:t>
      </w:r>
    </w:p>
    <w:p w14:paraId="2E703CA1" w14:textId="77777777" w:rsidR="003767C9" w:rsidRPr="00E12640" w:rsidRDefault="003767C9" w:rsidP="00985FE0">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22D2AE0D" w14:textId="77777777" w:rsidR="003767C9" w:rsidRPr="00E12640" w:rsidRDefault="003767C9" w:rsidP="00985FE0">
      <w:pPr>
        <w:spacing w:before="0" w:after="0"/>
        <w:rPr>
          <w:rFonts w:cs="Arial"/>
        </w:rPr>
      </w:pPr>
    </w:p>
    <w:p w14:paraId="076C0018" w14:textId="77777777" w:rsidR="003767C9" w:rsidRPr="00E12640" w:rsidRDefault="003767C9" w:rsidP="00985FE0">
      <w:pPr>
        <w:spacing w:before="0" w:after="0"/>
        <w:rPr>
          <w:rFonts w:cs="Arial"/>
        </w:rPr>
      </w:pPr>
      <w:r w:rsidRPr="00E12640">
        <w:rPr>
          <w:rFonts w:cs="Arial"/>
        </w:rPr>
        <w:t>a</w:t>
      </w:r>
    </w:p>
    <w:p w14:paraId="554C4440" w14:textId="77777777" w:rsidR="00985FE0" w:rsidRPr="00E12640" w:rsidRDefault="00985FE0" w:rsidP="00985FE0">
      <w:pPr>
        <w:spacing w:before="0" w:after="0"/>
        <w:rPr>
          <w:rFonts w:cs="Arial"/>
          <w:b/>
        </w:rPr>
      </w:pPr>
    </w:p>
    <w:p w14:paraId="69E3398B" w14:textId="63AE7CE3" w:rsidR="00B32014" w:rsidRPr="00971C97" w:rsidRDefault="00971C97" w:rsidP="00B32014">
      <w:pPr>
        <w:spacing w:before="0" w:after="0"/>
        <w:rPr>
          <w:rFonts w:cs="Arial"/>
          <w:b/>
        </w:rPr>
      </w:pPr>
      <w:r w:rsidRPr="00971C97">
        <w:rPr>
          <w:rFonts w:cs="Arial"/>
          <w:b/>
        </w:rPr>
        <w:t>ŠEBESTA VHS, v.o.s.</w:t>
      </w:r>
    </w:p>
    <w:p w14:paraId="4D2371B9" w14:textId="07F75CD9" w:rsidR="00B32014" w:rsidRPr="00971C97" w:rsidRDefault="00B32014" w:rsidP="00B32014">
      <w:pPr>
        <w:spacing w:before="0" w:after="0"/>
        <w:rPr>
          <w:rFonts w:cs="Arial"/>
        </w:rPr>
      </w:pPr>
      <w:r w:rsidRPr="00971C97">
        <w:rPr>
          <w:rFonts w:cs="Arial"/>
        </w:rPr>
        <w:t>IČ:</w:t>
      </w:r>
      <w:r w:rsidR="00971C97" w:rsidRPr="00971C97">
        <w:rPr>
          <w:rFonts w:cs="Arial"/>
        </w:rPr>
        <w:t xml:space="preserve"> 41327837</w:t>
      </w:r>
      <w:r w:rsidRPr="00971C97">
        <w:rPr>
          <w:rFonts w:cs="Arial"/>
        </w:rPr>
        <w:tab/>
      </w:r>
      <w:r w:rsidR="00BF648E" w:rsidRPr="00971C97">
        <w:rPr>
          <w:rFonts w:cs="Arial"/>
        </w:rPr>
        <w:t xml:space="preserve"> </w:t>
      </w:r>
    </w:p>
    <w:p w14:paraId="63CE9315" w14:textId="51AFAB2F" w:rsidR="00B32014" w:rsidRPr="00971C97" w:rsidRDefault="00B32014" w:rsidP="00B32014">
      <w:pPr>
        <w:spacing w:before="0" w:after="0"/>
        <w:rPr>
          <w:rFonts w:cs="Arial"/>
        </w:rPr>
      </w:pPr>
      <w:r w:rsidRPr="00971C97">
        <w:rPr>
          <w:rFonts w:cs="Arial"/>
        </w:rPr>
        <w:t xml:space="preserve">DIČ: </w:t>
      </w:r>
      <w:r w:rsidR="00971C97" w:rsidRPr="00971C97">
        <w:rPr>
          <w:rFonts w:cs="Arial"/>
        </w:rPr>
        <w:t>CZ41327837</w:t>
      </w:r>
      <w:r w:rsidRPr="00971C97">
        <w:rPr>
          <w:rFonts w:cs="Arial"/>
        </w:rPr>
        <w:tab/>
      </w:r>
      <w:r w:rsidR="00BF648E" w:rsidRPr="00971C97">
        <w:rPr>
          <w:rFonts w:cs="Arial"/>
        </w:rPr>
        <w:t xml:space="preserve"> </w:t>
      </w:r>
    </w:p>
    <w:p w14:paraId="06ED7469" w14:textId="74753574" w:rsidR="00B32014" w:rsidRPr="00971C97" w:rsidRDefault="00B32014" w:rsidP="00B32014">
      <w:pPr>
        <w:spacing w:before="0" w:after="0"/>
        <w:rPr>
          <w:rFonts w:cs="Arial"/>
        </w:rPr>
      </w:pPr>
      <w:r w:rsidRPr="00971C97">
        <w:rPr>
          <w:rFonts w:cs="Arial"/>
        </w:rPr>
        <w:t>se sídlem</w:t>
      </w:r>
      <w:r w:rsidR="00971C97" w:rsidRPr="00971C97">
        <w:rPr>
          <w:rFonts w:cs="Arial"/>
        </w:rPr>
        <w:t xml:space="preserve"> Želivského 4603/14a, 466 04 Jablonec nad Nisou</w:t>
      </w:r>
      <w:r w:rsidRPr="00971C97">
        <w:rPr>
          <w:rFonts w:cs="Arial"/>
        </w:rPr>
        <w:t xml:space="preserve"> </w:t>
      </w:r>
      <w:r w:rsidR="00BF648E" w:rsidRPr="00971C97">
        <w:rPr>
          <w:rFonts w:cs="Arial"/>
        </w:rPr>
        <w:t xml:space="preserve"> </w:t>
      </w:r>
    </w:p>
    <w:p w14:paraId="14466C4C" w14:textId="529191AD" w:rsidR="00971C97" w:rsidRDefault="00971C97" w:rsidP="00971C97">
      <w:pPr>
        <w:spacing w:before="0" w:after="0"/>
        <w:rPr>
          <w:rFonts w:cs="Arial"/>
        </w:rPr>
      </w:pPr>
      <w:r w:rsidRPr="00971C97">
        <w:rPr>
          <w:rFonts w:cs="Arial"/>
        </w:rPr>
        <w:t>zapsaná v obchodního rejstříku, vedeném Krajským soudem v Ústí nad Labem, oddíl AXIII</w:t>
      </w:r>
      <w:r>
        <w:rPr>
          <w:rFonts w:cs="Arial"/>
        </w:rPr>
        <w:t xml:space="preserve"> vložka 415,</w:t>
      </w:r>
    </w:p>
    <w:p w14:paraId="6CB56A4F" w14:textId="77777777" w:rsidR="00971C97" w:rsidRDefault="00971C97" w:rsidP="00971C97">
      <w:pPr>
        <w:spacing w:before="0" w:after="0"/>
        <w:rPr>
          <w:rFonts w:cs="Arial"/>
        </w:rPr>
      </w:pPr>
      <w:r>
        <w:rPr>
          <w:rFonts w:cs="Arial"/>
        </w:rPr>
        <w:t xml:space="preserve">zastoupená panem Ing. Vladimírem Šebestou, společníkem </w:t>
      </w:r>
    </w:p>
    <w:p w14:paraId="06BC5C94" w14:textId="77777777" w:rsidR="00971C97" w:rsidRDefault="00971C97" w:rsidP="00971C97">
      <w:pPr>
        <w:spacing w:before="0" w:after="0"/>
        <w:rPr>
          <w:rFonts w:cs="Arial"/>
        </w:rPr>
      </w:pPr>
      <w:r>
        <w:rPr>
          <w:rFonts w:cs="Arial"/>
        </w:rPr>
        <w:t xml:space="preserve">bankovní spojení: ČSOB, a.s. Jablonec nad Nisou, </w:t>
      </w:r>
      <w:proofErr w:type="spellStart"/>
      <w:r>
        <w:rPr>
          <w:rFonts w:cs="Arial"/>
        </w:rPr>
        <w:t>č.ú</w:t>
      </w:r>
      <w:proofErr w:type="spellEnd"/>
      <w:r>
        <w:rPr>
          <w:rFonts w:cs="Arial"/>
        </w:rPr>
        <w:t xml:space="preserve">. 705377713/0300  </w:t>
      </w:r>
    </w:p>
    <w:p w14:paraId="03384142" w14:textId="77777777" w:rsidR="00971C97" w:rsidRDefault="00971C97" w:rsidP="00971C97">
      <w:pPr>
        <w:spacing w:before="0" w:after="0"/>
        <w:rPr>
          <w:rFonts w:cs="Arial"/>
        </w:rPr>
      </w:pPr>
      <w:r>
        <w:rPr>
          <w:rFonts w:cs="Arial"/>
        </w:rPr>
        <w:t>na straně druhé</w:t>
      </w:r>
    </w:p>
    <w:p w14:paraId="56464E83" w14:textId="6507245F" w:rsidR="003767C9" w:rsidRPr="00E12640" w:rsidRDefault="003767C9" w:rsidP="00B32014">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623EDA58" w14:textId="77777777" w:rsidR="003767C9" w:rsidRPr="00E12640" w:rsidRDefault="003767C9" w:rsidP="00985FE0">
      <w:pPr>
        <w:pStyle w:val="Zpat"/>
        <w:tabs>
          <w:tab w:val="clear" w:pos="4153"/>
          <w:tab w:val="clear" w:pos="8306"/>
        </w:tabs>
        <w:spacing w:before="0" w:after="0"/>
        <w:rPr>
          <w:rFonts w:cs="Arial"/>
        </w:rPr>
      </w:pPr>
    </w:p>
    <w:p w14:paraId="204B4B3F" w14:textId="77777777" w:rsidR="003767C9" w:rsidRPr="00E12640" w:rsidRDefault="003767C9" w:rsidP="00985FE0">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03926B3C" w14:textId="77777777" w:rsidR="003767C9" w:rsidRPr="008B2BD1" w:rsidRDefault="003767C9" w:rsidP="00985FE0">
      <w:pPr>
        <w:spacing w:before="0" w:after="0"/>
        <w:jc w:val="both"/>
        <w:rPr>
          <w:rFonts w:cs="Arial"/>
          <w:sz w:val="24"/>
          <w:szCs w:val="24"/>
        </w:rPr>
      </w:pPr>
    </w:p>
    <w:p w14:paraId="23288AE1" w14:textId="77777777" w:rsidR="00985FE0" w:rsidRPr="008B2BD1" w:rsidRDefault="00985FE0" w:rsidP="00985FE0">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564A869" w14:textId="77777777" w:rsidR="003767C9" w:rsidRPr="008B2BD1" w:rsidRDefault="003767C9" w:rsidP="00D016A4">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619DB9B5" w14:textId="77777777" w:rsidR="00545EE4" w:rsidRPr="0031181D" w:rsidRDefault="00545EE4" w:rsidP="00A26CBA">
      <w:pPr>
        <w:numPr>
          <w:ilvl w:val="0"/>
          <w:numId w:val="17"/>
        </w:numPr>
        <w:spacing w:before="0" w:after="0"/>
        <w:jc w:val="both"/>
        <w:rPr>
          <w:rFonts w:cs="Arial"/>
          <w:bCs w:val="0"/>
        </w:rPr>
      </w:pPr>
      <w:r w:rsidRPr="0031181D">
        <w:rPr>
          <w:rFonts w:cs="Arial"/>
        </w:rPr>
        <w:t xml:space="preserve">Tato Smlouva upravuje vzájemné právní vztahy mezi Objednatelem a Zhotovitelem, </w:t>
      </w:r>
      <w:r w:rsidR="00C0134F">
        <w:rPr>
          <w:rFonts w:cs="Arial"/>
        </w:rPr>
        <w:br/>
      </w:r>
      <w:r w:rsidRPr="0031181D">
        <w:rPr>
          <w:rFonts w:cs="Arial"/>
        </w:rPr>
        <w:t>a to zejména jejich práva a povinnosti při zhotovení dále specifikovaného Díla.</w:t>
      </w:r>
    </w:p>
    <w:p w14:paraId="7AEA2E5D" w14:textId="77777777" w:rsidR="0056031C" w:rsidRPr="0031181D" w:rsidRDefault="0056031C" w:rsidP="00E12640">
      <w:pPr>
        <w:spacing w:before="0" w:after="0"/>
        <w:ind w:left="720"/>
        <w:jc w:val="both"/>
        <w:rPr>
          <w:rFonts w:cs="Arial"/>
          <w:caps/>
        </w:rPr>
      </w:pPr>
    </w:p>
    <w:p w14:paraId="0501AF48" w14:textId="3EABF369" w:rsidR="0056031C" w:rsidRPr="0031181D" w:rsidRDefault="00123DD7" w:rsidP="00A26CBA">
      <w:pPr>
        <w:numPr>
          <w:ilvl w:val="0"/>
          <w:numId w:val="17"/>
        </w:numPr>
        <w:spacing w:before="0" w:after="0"/>
        <w:jc w:val="both"/>
        <w:rPr>
          <w:rFonts w:cs="Arial"/>
          <w:caps/>
        </w:rPr>
      </w:pPr>
      <w:r w:rsidRPr="0031181D">
        <w:rPr>
          <w:rFonts w:cs="Arial"/>
        </w:rPr>
        <w:t xml:space="preserve">Tato </w:t>
      </w:r>
      <w:r w:rsidR="00A55D3A" w:rsidRPr="0031181D">
        <w:rPr>
          <w:rFonts w:cs="Arial"/>
        </w:rPr>
        <w:t xml:space="preserve">Smlouva </w:t>
      </w:r>
      <w:r w:rsidRPr="0031181D">
        <w:rPr>
          <w:rFonts w:cs="Arial"/>
        </w:rPr>
        <w:t xml:space="preserve">je uzavírána na základě výsledku zadávacího řízení </w:t>
      </w:r>
      <w:r w:rsidR="00D61DF0" w:rsidRPr="0031181D">
        <w:rPr>
          <w:rFonts w:cs="Arial"/>
        </w:rPr>
        <w:t>k</w:t>
      </w:r>
      <w:r w:rsidR="00D61DF0" w:rsidRPr="0031181D">
        <w:rPr>
          <w:rFonts w:cs="Arial"/>
          <w:bCs w:val="0"/>
        </w:rPr>
        <w:t xml:space="preserve"> veřejné </w:t>
      </w:r>
      <w:r w:rsidRPr="0031181D">
        <w:rPr>
          <w:rFonts w:cs="Arial"/>
          <w:bCs w:val="0"/>
        </w:rPr>
        <w:t>zakáz</w:t>
      </w:r>
      <w:r w:rsidR="00D61DF0" w:rsidRPr="0031181D">
        <w:rPr>
          <w:rFonts w:cs="Arial"/>
          <w:bCs w:val="0"/>
        </w:rPr>
        <w:t xml:space="preserve">ce </w:t>
      </w:r>
      <w:r w:rsidR="00C0134F">
        <w:rPr>
          <w:rFonts w:cs="Arial"/>
          <w:bCs w:val="0"/>
        </w:rPr>
        <w:br/>
      </w:r>
      <w:r w:rsidR="00D61DF0" w:rsidRPr="0031181D">
        <w:rPr>
          <w:rFonts w:cs="Arial"/>
          <w:bCs w:val="0"/>
        </w:rPr>
        <w:t>s názvem</w:t>
      </w:r>
      <w:r w:rsidR="000C77B0" w:rsidRPr="0031181D">
        <w:rPr>
          <w:rFonts w:cs="Arial"/>
          <w:caps/>
        </w:rPr>
        <w:t xml:space="preserve"> </w:t>
      </w:r>
      <w:r w:rsidR="004751BA">
        <w:rPr>
          <w:rFonts w:cs="Arial"/>
          <w:caps/>
        </w:rPr>
        <w:t>„</w:t>
      </w:r>
      <w:r w:rsidR="00992418" w:rsidRPr="00F40F25">
        <w:rPr>
          <w:rFonts w:cs="Arial"/>
          <w:b/>
        </w:rPr>
        <w:t xml:space="preserve">Jablonec </w:t>
      </w:r>
      <w:proofErr w:type="spellStart"/>
      <w:r w:rsidR="00992418" w:rsidRPr="00F40F25">
        <w:rPr>
          <w:rFonts w:cs="Arial"/>
          <w:b/>
        </w:rPr>
        <w:t>n</w:t>
      </w:r>
      <w:r w:rsidR="00F40F25" w:rsidRPr="00F40F25">
        <w:rPr>
          <w:rFonts w:cs="Arial"/>
          <w:b/>
        </w:rPr>
        <w:t>.N</w:t>
      </w:r>
      <w:proofErr w:type="spellEnd"/>
      <w:r w:rsidR="00F40F25" w:rsidRPr="00F40F25">
        <w:rPr>
          <w:rFonts w:cs="Arial"/>
          <w:b/>
        </w:rPr>
        <w:t>.</w:t>
      </w:r>
      <w:r w:rsidR="00992418" w:rsidRPr="0031181D">
        <w:rPr>
          <w:rFonts w:cs="Arial"/>
          <w:bCs w:val="0"/>
        </w:rPr>
        <w:t xml:space="preserve"> </w:t>
      </w:r>
      <w:r w:rsidR="00F40F25" w:rsidRPr="00F40F25">
        <w:rPr>
          <w:rFonts w:cs="Arial"/>
          <w:b/>
        </w:rPr>
        <w:t>CENTRUM</w:t>
      </w:r>
      <w:r w:rsidR="00F40F25">
        <w:rPr>
          <w:rFonts w:cs="Arial"/>
          <w:b/>
        </w:rPr>
        <w:t xml:space="preserve"> – rekonstrukce IS v ul. Kamenná, od Dolního náměstí po ul. Smetanova</w:t>
      </w:r>
      <w:r w:rsidR="001F54D6">
        <w:rPr>
          <w:rFonts w:cs="Arial"/>
          <w:b/>
        </w:rPr>
        <w:t xml:space="preserve"> </w:t>
      </w:r>
      <w:r w:rsidRPr="0031181D">
        <w:rPr>
          <w:rFonts w:cs="Arial"/>
          <w:bCs w:val="0"/>
        </w:rPr>
        <w:t>(dále jen veřejná zakázka</w:t>
      </w:r>
      <w:r w:rsidR="00E82B5B">
        <w:rPr>
          <w:rFonts w:cs="Arial"/>
          <w:bCs w:val="0"/>
        </w:rPr>
        <w:t>)</w:t>
      </w:r>
      <w:r w:rsidR="00800F07">
        <w:rPr>
          <w:rFonts w:cs="Arial"/>
          <w:b/>
          <w:bCs w:val="0"/>
        </w:rPr>
        <w:t>.</w:t>
      </w:r>
    </w:p>
    <w:p w14:paraId="2CAE1C9F" w14:textId="77777777" w:rsidR="00932E8C" w:rsidRPr="0031181D" w:rsidRDefault="00932E8C" w:rsidP="00E12640">
      <w:pPr>
        <w:spacing w:before="0" w:after="0"/>
        <w:ind w:left="720"/>
        <w:jc w:val="both"/>
        <w:rPr>
          <w:rFonts w:cs="Arial"/>
          <w:caps/>
        </w:rPr>
      </w:pPr>
    </w:p>
    <w:p w14:paraId="2E8CD3D5" w14:textId="77777777" w:rsidR="00932E8C" w:rsidRPr="0031181D" w:rsidRDefault="00932E8C" w:rsidP="00A26CBA">
      <w:pPr>
        <w:numPr>
          <w:ilvl w:val="0"/>
          <w:numId w:val="17"/>
        </w:numPr>
        <w:spacing w:before="0" w:after="0"/>
        <w:jc w:val="both"/>
        <w:rPr>
          <w:rFonts w:cs="Arial"/>
        </w:rPr>
      </w:pPr>
      <w:r w:rsidRPr="0031181D">
        <w:rPr>
          <w:rFonts w:cs="Arial"/>
        </w:rPr>
        <w:t xml:space="preserve">Smluvní strany prohlašují, že identifikační údaje specifikující smluvní strany jsou v souladu s právní skutečností v době uzavření </w:t>
      </w:r>
      <w:r w:rsidR="00090394" w:rsidRPr="0031181D">
        <w:rPr>
          <w:rFonts w:cs="Arial"/>
        </w:rPr>
        <w:t>S</w:t>
      </w:r>
      <w:r w:rsidRPr="0031181D">
        <w:rPr>
          <w:rFonts w:cs="Arial"/>
        </w:rPr>
        <w:t xml:space="preserve">mlouvy. Smluvní strany se zavazují, </w:t>
      </w:r>
      <w:r w:rsidR="00C0134F">
        <w:rPr>
          <w:rFonts w:cs="Arial"/>
        </w:rPr>
        <w:br/>
      </w:r>
      <w:r w:rsidRPr="0031181D">
        <w:rPr>
          <w:rFonts w:cs="Arial"/>
        </w:rPr>
        <w:t xml:space="preserve">že změny dotčených údajů písemně oznámí druhé smluvní straně bez zbytečného odkladu. Při změně identifikačních údajů smluvních stran včetně změny účtu není nutné uzavírat ke </w:t>
      </w:r>
      <w:r w:rsidR="00090394" w:rsidRPr="0031181D">
        <w:rPr>
          <w:rFonts w:cs="Arial"/>
        </w:rPr>
        <w:t>S</w:t>
      </w:r>
      <w:r w:rsidRPr="0031181D">
        <w:rPr>
          <w:rFonts w:cs="Arial"/>
        </w:rPr>
        <w:t>mlouvě dodatek, jedině že o to požádá jedna ze smluvních stran.</w:t>
      </w:r>
    </w:p>
    <w:p w14:paraId="6BA76493" w14:textId="77777777" w:rsidR="00404EFA" w:rsidRPr="0031181D" w:rsidRDefault="00404EFA" w:rsidP="0067363E">
      <w:pPr>
        <w:spacing w:before="0" w:after="0"/>
        <w:ind w:left="720"/>
        <w:jc w:val="both"/>
        <w:rPr>
          <w:rFonts w:cs="Arial"/>
          <w:caps/>
        </w:rPr>
      </w:pPr>
    </w:p>
    <w:p w14:paraId="0FCA3F36" w14:textId="77777777" w:rsidR="00404EFA" w:rsidRPr="0031181D" w:rsidRDefault="00404EFA" w:rsidP="00A26CBA">
      <w:pPr>
        <w:numPr>
          <w:ilvl w:val="0"/>
          <w:numId w:val="17"/>
        </w:numPr>
        <w:spacing w:before="0" w:after="0"/>
        <w:jc w:val="both"/>
        <w:rPr>
          <w:rFonts w:cs="Arial"/>
          <w:bCs w:val="0"/>
        </w:rPr>
      </w:pPr>
      <w:r w:rsidRPr="0031181D">
        <w:rPr>
          <w:rFonts w:cs="Arial"/>
          <w:bCs w:val="0"/>
        </w:rPr>
        <w:t xml:space="preserve">Smluvní strany se touto </w:t>
      </w:r>
      <w:r w:rsidR="00090394" w:rsidRPr="0031181D">
        <w:rPr>
          <w:rFonts w:cs="Arial"/>
          <w:bCs w:val="0"/>
        </w:rPr>
        <w:t>S</w:t>
      </w:r>
      <w:r w:rsidRPr="0031181D">
        <w:rPr>
          <w:rFonts w:cs="Arial"/>
          <w:bCs w:val="0"/>
        </w:rPr>
        <w:t xml:space="preserve">mlouvou zavazují, že Zhotovitel provede na svůj náklad </w:t>
      </w:r>
      <w:r w:rsidR="00C0134F">
        <w:rPr>
          <w:rFonts w:cs="Arial"/>
          <w:bCs w:val="0"/>
        </w:rPr>
        <w:br/>
      </w:r>
      <w:r w:rsidRPr="0031181D">
        <w:rPr>
          <w:rFonts w:cs="Arial"/>
          <w:bCs w:val="0"/>
        </w:rPr>
        <w:t>a nebezpečí pro Objednatele výše uvedené Dílo a Objednatel řádně provedené Dílo převezme a zaplatí za jeho provedení níže sjednanou cenu za Dílo.</w:t>
      </w:r>
    </w:p>
    <w:p w14:paraId="5CE7ABFE" w14:textId="77777777" w:rsidR="003B13FB" w:rsidRPr="0031181D" w:rsidRDefault="003B13FB" w:rsidP="00E12640">
      <w:pPr>
        <w:spacing w:before="0" w:after="0"/>
        <w:jc w:val="both"/>
        <w:rPr>
          <w:rFonts w:cs="Arial"/>
          <w:caps/>
        </w:rPr>
      </w:pPr>
    </w:p>
    <w:p w14:paraId="3EBE2403" w14:textId="77777777" w:rsidR="000F0C38" w:rsidRPr="0031181D" w:rsidRDefault="000F0C38" w:rsidP="00A26CBA">
      <w:pPr>
        <w:numPr>
          <w:ilvl w:val="0"/>
          <w:numId w:val="17"/>
        </w:numPr>
        <w:spacing w:before="0" w:after="0"/>
        <w:jc w:val="both"/>
        <w:rPr>
          <w:rFonts w:cs="Arial"/>
          <w:caps/>
        </w:rPr>
      </w:pPr>
      <w:r w:rsidRPr="0031181D">
        <w:t xml:space="preserve">Zhotovitel prohlašuje, že: </w:t>
      </w:r>
    </w:p>
    <w:p w14:paraId="1F7860C8"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t xml:space="preserve"> </w:t>
      </w:r>
      <w:r w:rsidR="0056031C" w:rsidRPr="0031181D">
        <w:rPr>
          <w:rFonts w:cs="Arial"/>
        </w:rPr>
        <w:t xml:space="preserve">se </w:t>
      </w:r>
      <w:r w:rsidR="00556628" w:rsidRPr="0031181D">
        <w:rPr>
          <w:rFonts w:cs="Arial"/>
        </w:rPr>
        <w:t xml:space="preserve">před podpisem této Smlouvy </w:t>
      </w:r>
      <w:r w:rsidR="0056031C" w:rsidRPr="0031181D">
        <w:rPr>
          <w:rFonts w:cs="Arial"/>
        </w:rPr>
        <w:t xml:space="preserve">detailně seznámil se všemi podklady k veřejné zakázce, s rozsahem a povahou předmětu plnění této </w:t>
      </w:r>
      <w:r w:rsidR="00A55D3A" w:rsidRPr="0031181D">
        <w:rPr>
          <w:rFonts w:cs="Arial"/>
        </w:rPr>
        <w:t>S</w:t>
      </w:r>
      <w:r w:rsidR="00556628" w:rsidRPr="0031181D">
        <w:rPr>
          <w:rFonts w:cs="Arial"/>
        </w:rPr>
        <w:t>mlouvy</w:t>
      </w:r>
      <w:r w:rsidR="0056031C" w:rsidRPr="0031181D">
        <w:rPr>
          <w:rFonts w:cs="Arial"/>
        </w:rPr>
        <w:t xml:space="preserve"> </w:t>
      </w:r>
      <w:r w:rsidR="00556628" w:rsidRPr="0031181D">
        <w:rPr>
          <w:rFonts w:cs="Arial"/>
        </w:rPr>
        <w:t xml:space="preserve">a na základě této znalosti a své odborné způsobilosti prohlašuje, že tyto podklady jsou úplné </w:t>
      </w:r>
      <w:r w:rsidR="00C0134F">
        <w:rPr>
          <w:rFonts w:cs="Arial"/>
        </w:rPr>
        <w:br/>
      </w:r>
      <w:r w:rsidR="00556628" w:rsidRPr="0031181D">
        <w:rPr>
          <w:rFonts w:cs="Arial"/>
        </w:rPr>
        <w:t>a dostatečné pro kompletní realizaci díla a Zhotovitel je schopen dle těchto podkladů dílo realizovat a řádně dokončit tak, aby sloužilo účelu, ke kterému je určeno,</w:t>
      </w:r>
    </w:p>
    <w:p w14:paraId="68259C64"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lastRenderedPageBreak/>
        <w:t xml:space="preserve"> </w:t>
      </w:r>
      <w:r w:rsidR="0056031C" w:rsidRPr="0031181D">
        <w:rPr>
          <w:rFonts w:cs="Arial"/>
        </w:rPr>
        <w:t xml:space="preserve">jsou mu známy veškeré technické, kvalitativní a jiné podmínky nezbytné pro realizaci předmětu plnění této </w:t>
      </w:r>
      <w:r w:rsidR="00A55D3A" w:rsidRPr="0031181D">
        <w:rPr>
          <w:rFonts w:cs="Arial"/>
        </w:rPr>
        <w:t>S</w:t>
      </w:r>
      <w:r w:rsidR="0056031C" w:rsidRPr="0031181D">
        <w:rPr>
          <w:rFonts w:cs="Arial"/>
        </w:rPr>
        <w:t>mlouvy</w:t>
      </w:r>
      <w:r w:rsidR="00BF3B9C" w:rsidRPr="0031181D">
        <w:rPr>
          <w:rFonts w:cs="Arial"/>
        </w:rPr>
        <w:t xml:space="preserve"> a Dílo je dostatečně určitě a srozumitelně vymezeno,</w:t>
      </w:r>
    </w:p>
    <w:p w14:paraId="05ED89F7" w14:textId="77777777" w:rsidR="0056031C" w:rsidRPr="0031181D" w:rsidRDefault="0056031C" w:rsidP="00A26CBA">
      <w:pPr>
        <w:pStyle w:val="Normal2"/>
        <w:numPr>
          <w:ilvl w:val="0"/>
          <w:numId w:val="15"/>
        </w:numPr>
        <w:tabs>
          <w:tab w:val="clear" w:pos="709"/>
        </w:tabs>
        <w:spacing w:before="0"/>
        <w:ind w:left="851" w:hanging="142"/>
        <w:rPr>
          <w:rFonts w:cs="Arial"/>
        </w:rPr>
      </w:pPr>
      <w:r w:rsidRPr="0031181D">
        <w:rPr>
          <w:rFonts w:cs="Arial"/>
        </w:rPr>
        <w:t xml:space="preserve">že disponuje takovými kapacitami a odbornými znalostmi, </w:t>
      </w:r>
      <w:r w:rsidR="000F0C38" w:rsidRPr="0031181D">
        <w:rPr>
          <w:rFonts w:cs="Arial"/>
        </w:rPr>
        <w:t xml:space="preserve">aby předmět plnění této </w:t>
      </w:r>
      <w:r w:rsidR="00A55D3A" w:rsidRPr="0031181D">
        <w:rPr>
          <w:rFonts w:cs="Arial"/>
        </w:rPr>
        <w:t>S</w:t>
      </w:r>
      <w:r w:rsidR="000F0C38" w:rsidRPr="0031181D">
        <w:rPr>
          <w:rFonts w:cs="Arial"/>
        </w:rPr>
        <w:t xml:space="preserve">mlouvy provedl </w:t>
      </w:r>
      <w:r w:rsidR="00EA0FE5" w:rsidRPr="0031181D">
        <w:rPr>
          <w:rFonts w:cs="Arial"/>
          <w:bCs w:val="0"/>
        </w:rPr>
        <w:t xml:space="preserve">na svůj náklad a nebezpečí </w:t>
      </w:r>
      <w:r w:rsidRPr="0031181D">
        <w:rPr>
          <w:rFonts w:cs="Arial"/>
        </w:rPr>
        <w:t xml:space="preserve">za dohodnutou maximální smluvní cenu uvedenou v této </w:t>
      </w:r>
      <w:r w:rsidR="003E57A7" w:rsidRPr="0031181D">
        <w:rPr>
          <w:rFonts w:cs="Arial"/>
        </w:rPr>
        <w:t>S</w:t>
      </w:r>
      <w:r w:rsidRPr="0031181D">
        <w:rPr>
          <w:rFonts w:cs="Arial"/>
        </w:rPr>
        <w:t>mlouvě</w:t>
      </w:r>
      <w:r w:rsidR="000F0C38" w:rsidRPr="0031181D">
        <w:rPr>
          <w:rFonts w:cs="Arial"/>
        </w:rPr>
        <w:t xml:space="preserve"> a v dohodnutém </w:t>
      </w:r>
      <w:r w:rsidR="008858D7" w:rsidRPr="0031181D">
        <w:rPr>
          <w:rFonts w:cs="Arial"/>
        </w:rPr>
        <w:t>termínu,</w:t>
      </w:r>
    </w:p>
    <w:p w14:paraId="04D26FD9" w14:textId="77777777" w:rsidR="008858D7" w:rsidRPr="0031181D" w:rsidRDefault="00576F8F" w:rsidP="00A26CBA">
      <w:pPr>
        <w:pStyle w:val="Normal2"/>
        <w:numPr>
          <w:ilvl w:val="0"/>
          <w:numId w:val="15"/>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r w:rsidR="006D2CDB" w:rsidRPr="0031181D">
        <w:rPr>
          <w:rFonts w:cs="Arial"/>
          <w:bCs w:val="0"/>
        </w:rPr>
        <w:t>,</w:t>
      </w:r>
    </w:p>
    <w:p w14:paraId="18198444" w14:textId="77777777" w:rsidR="002F62E0" w:rsidRPr="0031181D" w:rsidRDefault="006D2CDB" w:rsidP="00164990">
      <w:pPr>
        <w:spacing w:before="0" w:after="0"/>
        <w:ind w:left="720"/>
        <w:jc w:val="both"/>
        <w:rPr>
          <w:rFonts w:cs="Arial"/>
          <w:bCs w:val="0"/>
        </w:rPr>
      </w:pPr>
      <w:r w:rsidRPr="0031181D">
        <w:rPr>
          <w:rFonts w:cs="Arial"/>
          <w:bCs w:val="0"/>
        </w:rPr>
        <w:t xml:space="preserve">Dílo provede v souladu se všemi požadavky a podmínkami definovanými v závazných </w:t>
      </w:r>
      <w:r w:rsidR="00C0134F">
        <w:rPr>
          <w:rFonts w:cs="Arial"/>
          <w:bCs w:val="0"/>
        </w:rPr>
        <w:t xml:space="preserve"> </w:t>
      </w:r>
      <w:r w:rsidRPr="0031181D">
        <w:rPr>
          <w:rFonts w:cs="Arial"/>
          <w:bCs w:val="0"/>
        </w:rPr>
        <w:t xml:space="preserve">stanoviscích a vyjádřeních orgánů a subjektů, které byly účastníky správních řízení </w:t>
      </w:r>
      <w:r w:rsidR="00C0134F">
        <w:rPr>
          <w:rFonts w:cs="Arial"/>
          <w:bCs w:val="0"/>
        </w:rPr>
        <w:br/>
      </w:r>
      <w:r w:rsidRPr="0031181D">
        <w:rPr>
          <w:rFonts w:cs="Arial"/>
          <w:bCs w:val="0"/>
        </w:rPr>
        <w:t xml:space="preserve">a které byly Zhotoviteli Objednatelem dodány. Vznikne-li nesplněním těchto podmínek Objednateli škoda, zavazuje se Zhotovitel uhradit ji v plném rozsahu. </w:t>
      </w:r>
    </w:p>
    <w:p w14:paraId="25F3F388" w14:textId="77777777" w:rsidR="00BF3B9C" w:rsidRPr="0031181D" w:rsidRDefault="00BF3B9C" w:rsidP="003B13FB">
      <w:pPr>
        <w:spacing w:before="0" w:after="0"/>
        <w:ind w:left="720"/>
        <w:jc w:val="both"/>
        <w:rPr>
          <w:rFonts w:cs="Arial"/>
          <w:caps/>
        </w:rPr>
      </w:pPr>
    </w:p>
    <w:p w14:paraId="1AD25F2E" w14:textId="77777777" w:rsidR="00A55D3A" w:rsidRPr="0031181D" w:rsidRDefault="00A55D3A" w:rsidP="00A26CBA">
      <w:pPr>
        <w:numPr>
          <w:ilvl w:val="0"/>
          <w:numId w:val="17"/>
        </w:numPr>
        <w:spacing w:before="0" w:after="0"/>
        <w:jc w:val="both"/>
        <w:rPr>
          <w:rFonts w:cs="Arial"/>
          <w:bCs w:val="0"/>
        </w:rPr>
      </w:pPr>
      <w:r w:rsidRPr="0031181D">
        <w:rPr>
          <w:rFonts w:cs="Arial"/>
          <w:bCs w:val="0"/>
        </w:rPr>
        <w:t xml:space="preserve">Pro účely této </w:t>
      </w:r>
      <w:r w:rsidR="00090394" w:rsidRPr="0031181D">
        <w:rPr>
          <w:rFonts w:cs="Arial"/>
          <w:bCs w:val="0"/>
        </w:rPr>
        <w:t>S</w:t>
      </w:r>
      <w:r w:rsidRPr="0031181D">
        <w:rPr>
          <w:rFonts w:cs="Arial"/>
          <w:bCs w:val="0"/>
        </w:rPr>
        <w:t>mlouvy se definují pojmy takto:</w:t>
      </w:r>
    </w:p>
    <w:p w14:paraId="139A3916"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Objednatelem se rozumí Zadavatel po uzavření této Smlouvy</w:t>
      </w:r>
    </w:p>
    <w:p w14:paraId="1E8CBE83"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 xml:space="preserve">Zhotovitelem se rozumí </w:t>
      </w:r>
      <w:r w:rsidR="009A4F69" w:rsidRPr="0031181D">
        <w:rPr>
          <w:rFonts w:cs="Arial"/>
        </w:rPr>
        <w:t>Dodavatel po uzavření této Smlouvy</w:t>
      </w:r>
    </w:p>
    <w:p w14:paraId="18755FF0" w14:textId="77777777" w:rsidR="009A4F69"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9A4F69" w:rsidRPr="0031181D">
        <w:rPr>
          <w:rFonts w:cs="Arial"/>
        </w:rPr>
        <w:t xml:space="preserve">Podzhotovitelem se rozumí </w:t>
      </w:r>
      <w:r w:rsidR="00476BF9" w:rsidRPr="0031181D">
        <w:rPr>
          <w:rFonts w:cs="Arial"/>
        </w:rPr>
        <w:t>Pod</w:t>
      </w:r>
      <w:r w:rsidR="009A4F69" w:rsidRPr="0031181D">
        <w:rPr>
          <w:rFonts w:cs="Arial"/>
        </w:rPr>
        <w:t>dodavatel po uzavření této Smlouvy</w:t>
      </w:r>
    </w:p>
    <w:p w14:paraId="69EE4470" w14:textId="77777777" w:rsidR="009A4F69" w:rsidRPr="00B11D6E"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692EF7" w:rsidRPr="0031181D">
        <w:rPr>
          <w:rFonts w:cs="Arial"/>
        </w:rPr>
        <w:t>příslušnou dokumentací se rozumí projektová dokumentace zpracova</w:t>
      </w:r>
      <w:r w:rsidR="00692EF7">
        <w:rPr>
          <w:rFonts w:cs="Arial"/>
        </w:rPr>
        <w:t>ná v rozsahu stanoveném vyhláškou</w:t>
      </w:r>
      <w:r w:rsidR="00692EF7" w:rsidRPr="0031181D">
        <w:rPr>
          <w:rFonts w:cs="Arial"/>
        </w:rPr>
        <w:t xml:space="preserve"> </w:t>
      </w:r>
      <w:r w:rsidR="00692EF7" w:rsidRPr="00B11D6E">
        <w:rPr>
          <w:rFonts w:cs="Arial"/>
        </w:rPr>
        <w:t xml:space="preserve">č. </w:t>
      </w:r>
      <w:r w:rsidR="00692EF7">
        <w:rPr>
          <w:rFonts w:cs="Arial"/>
        </w:rPr>
        <w:t>169/201</w:t>
      </w:r>
      <w:r w:rsidR="00692EF7" w:rsidRPr="00B11D6E">
        <w:rPr>
          <w:rFonts w:cs="Arial"/>
        </w:rPr>
        <w:t>6 Sb</w:t>
      </w:r>
      <w:r w:rsidR="009A4F69" w:rsidRPr="00B11D6E">
        <w:rPr>
          <w:rFonts w:cs="Arial"/>
        </w:rPr>
        <w:t xml:space="preserve">. </w:t>
      </w:r>
      <w:r w:rsidR="00B11D6E" w:rsidRPr="00B11D6E">
        <w:rPr>
          <w:rFonts w:cs="Arial"/>
        </w:rPr>
        <w:t xml:space="preserve"> </w:t>
      </w:r>
    </w:p>
    <w:p w14:paraId="74C47D1D" w14:textId="77777777" w:rsidR="001B7129" w:rsidRPr="0031181D" w:rsidRDefault="00ED20D8" w:rsidP="00A26CBA">
      <w:pPr>
        <w:pStyle w:val="Normal2"/>
        <w:numPr>
          <w:ilvl w:val="0"/>
          <w:numId w:val="15"/>
        </w:numPr>
        <w:tabs>
          <w:tab w:val="clear" w:pos="709"/>
        </w:tabs>
        <w:spacing w:before="0" w:after="0"/>
        <w:ind w:left="851" w:hanging="142"/>
        <w:rPr>
          <w:rFonts w:cs="Arial"/>
        </w:rPr>
      </w:pPr>
      <w:r w:rsidRPr="0031181D">
        <w:rPr>
          <w:rFonts w:cs="Arial"/>
        </w:rPr>
        <w:t xml:space="preserve"> </w:t>
      </w:r>
      <w:r w:rsidR="001B7129" w:rsidRPr="0031181D">
        <w:rPr>
          <w:rFonts w:cs="Arial"/>
        </w:rPr>
        <w:t>položkovým rozpočtem se rozumí Zhotovitelem oceněný soupis stavebních prací, dodávek a služeb s výkazem výměr a jejich celkové ceny při Zadavatelem vymezené množství</w:t>
      </w:r>
    </w:p>
    <w:p w14:paraId="3100A81D" w14:textId="77777777" w:rsidR="00985FE0" w:rsidRPr="0031181D" w:rsidRDefault="00985FE0" w:rsidP="00E12640">
      <w:pPr>
        <w:spacing w:before="0" w:after="0"/>
        <w:ind w:left="720"/>
        <w:jc w:val="both"/>
        <w:rPr>
          <w:rFonts w:cs="Arial"/>
        </w:rPr>
      </w:pPr>
    </w:p>
    <w:p w14:paraId="013E2DA4" w14:textId="77777777" w:rsidR="00AE5009" w:rsidRPr="0031181D" w:rsidRDefault="003767C9" w:rsidP="00D016A4">
      <w:pPr>
        <w:pStyle w:val="Nadpis1"/>
        <w:tabs>
          <w:tab w:val="clear" w:pos="709"/>
        </w:tabs>
        <w:spacing w:before="120"/>
        <w:jc w:val="left"/>
        <w:rPr>
          <w:rFonts w:cs="Arial"/>
          <w:caps w:val="0"/>
          <w:sz w:val="24"/>
          <w:szCs w:val="24"/>
        </w:rPr>
      </w:pPr>
      <w:bookmarkStart w:id="3" w:name="_Toc37062178"/>
      <w:bookmarkStart w:id="4" w:name="_Toc310330622"/>
      <w:bookmarkStart w:id="5" w:name="_Toc326739525"/>
      <w:bookmarkStart w:id="6" w:name="_Toc311807257"/>
      <w:bookmarkStart w:id="7" w:name="_Toc211748251"/>
      <w:r w:rsidRPr="0031181D">
        <w:rPr>
          <w:rFonts w:cs="Arial"/>
          <w:caps w:val="0"/>
          <w:sz w:val="24"/>
          <w:szCs w:val="24"/>
        </w:rPr>
        <w:t>PŘEDMĚT SMLOUVY A OBECNÁ USTANOVENÍ</w:t>
      </w:r>
      <w:bookmarkEnd w:id="3"/>
      <w:bookmarkEnd w:id="4"/>
      <w:bookmarkEnd w:id="5"/>
      <w:bookmarkEnd w:id="6"/>
    </w:p>
    <w:p w14:paraId="49699C88" w14:textId="77777777" w:rsidR="00AE5009" w:rsidRPr="0031181D" w:rsidRDefault="00AE5009" w:rsidP="00905DC6">
      <w:pPr>
        <w:pStyle w:val="Nadpis2"/>
        <w:spacing w:before="0" w:after="0"/>
        <w:rPr>
          <w:rFonts w:cs="Arial"/>
          <w:sz w:val="24"/>
          <w:szCs w:val="24"/>
          <w:lang w:val="cs-CZ"/>
        </w:rPr>
      </w:pPr>
      <w:r w:rsidRPr="0031181D">
        <w:rPr>
          <w:rFonts w:cs="Arial"/>
          <w:sz w:val="24"/>
          <w:szCs w:val="24"/>
          <w:lang w:val="cs-CZ"/>
        </w:rPr>
        <w:t>Předmět smlouvy</w:t>
      </w:r>
    </w:p>
    <w:p w14:paraId="5CC17348" w14:textId="6FEF7C25" w:rsidR="00A9682A" w:rsidRDefault="00A9682A" w:rsidP="00A9682A">
      <w:pPr>
        <w:adjustRightInd w:val="0"/>
        <w:jc w:val="both"/>
        <w:rPr>
          <w:rFonts w:cs="Arial"/>
          <w:b/>
        </w:rPr>
      </w:pPr>
      <w:r w:rsidRPr="00A5685A">
        <w:rPr>
          <w:b/>
        </w:rPr>
        <w:t xml:space="preserve">Předmětem této veřejné zakázky </w:t>
      </w:r>
      <w:r w:rsidR="00D50EFD">
        <w:rPr>
          <w:b/>
        </w:rPr>
        <w:t xml:space="preserve">je soubor staveb navzájem spolu souvisejících a nedělitelných, sloučených do jednoho názvu akce </w:t>
      </w:r>
      <w:r>
        <w:rPr>
          <w:b/>
        </w:rPr>
        <w:t>„</w:t>
      </w:r>
      <w:r w:rsidR="00D50EFD">
        <w:rPr>
          <w:b/>
        </w:rPr>
        <w:t xml:space="preserve">Jablonec </w:t>
      </w:r>
      <w:proofErr w:type="spellStart"/>
      <w:r w:rsidR="00D50EFD">
        <w:rPr>
          <w:b/>
        </w:rPr>
        <w:t>n.N</w:t>
      </w:r>
      <w:proofErr w:type="spellEnd"/>
      <w:r w:rsidR="00D50EFD">
        <w:rPr>
          <w:b/>
        </w:rPr>
        <w:t>. CENTRUM – rekonstrukce IS v ul. Kamenná, od Dolního náměstí po ul. Smetanova“</w:t>
      </w:r>
      <w:r>
        <w:rPr>
          <w:rFonts w:cs="Arial"/>
          <w:b/>
        </w:rPr>
        <w:t>, kter</w:t>
      </w:r>
      <w:r w:rsidR="00D50EFD">
        <w:rPr>
          <w:rFonts w:cs="Arial"/>
          <w:b/>
        </w:rPr>
        <w:t>á</w:t>
      </w:r>
      <w:r>
        <w:rPr>
          <w:rFonts w:cs="Arial"/>
          <w:b/>
        </w:rPr>
        <w:t xml:space="preserve"> zahrnuj</w:t>
      </w:r>
      <w:r w:rsidR="00D50EFD">
        <w:rPr>
          <w:rFonts w:cs="Arial"/>
          <w:b/>
        </w:rPr>
        <w:t>e tyto jednotlivé stavby označené těmito stavebními objekty (SO)</w:t>
      </w:r>
      <w:r>
        <w:rPr>
          <w:rFonts w:cs="Arial"/>
          <w:b/>
        </w:rPr>
        <w:t>:</w:t>
      </w:r>
    </w:p>
    <w:p w14:paraId="630F6EE5" w14:textId="6645231F" w:rsidR="00A9682A" w:rsidRDefault="00D50EFD" w:rsidP="00A9682A">
      <w:pPr>
        <w:adjustRightInd w:val="0"/>
        <w:jc w:val="both"/>
        <w:rPr>
          <w:rFonts w:cs="Arial"/>
          <w:b/>
        </w:rPr>
      </w:pPr>
      <w:r>
        <w:rPr>
          <w:rFonts w:cs="Arial"/>
          <w:b/>
        </w:rPr>
        <w:t>SO</w:t>
      </w:r>
      <w:r w:rsidR="00E97130">
        <w:rPr>
          <w:rFonts w:cs="Arial"/>
          <w:b/>
        </w:rPr>
        <w:t xml:space="preserve"> </w:t>
      </w:r>
      <w:r>
        <w:rPr>
          <w:rFonts w:cs="Arial"/>
          <w:b/>
        </w:rPr>
        <w:t xml:space="preserve">101 – Úprava komunikace – rekonstrukce komunikace a oboustranných chodníků s využitím určité části stávajících povrchových materiálů a se záměnou </w:t>
      </w:r>
      <w:r w:rsidR="006D29B5">
        <w:rPr>
          <w:rFonts w:cs="Arial"/>
          <w:b/>
        </w:rPr>
        <w:t>živičné části vozovky za kamennou kostku v horní části ulice.</w:t>
      </w:r>
    </w:p>
    <w:p w14:paraId="162E7E62" w14:textId="6ABCC101" w:rsidR="00E97130" w:rsidRDefault="006D29B5" w:rsidP="00A9682A">
      <w:pPr>
        <w:adjustRightInd w:val="0"/>
        <w:jc w:val="both"/>
        <w:rPr>
          <w:rFonts w:cs="Arial"/>
          <w:b/>
        </w:rPr>
      </w:pPr>
      <w:r>
        <w:rPr>
          <w:rFonts w:cs="Arial"/>
          <w:b/>
        </w:rPr>
        <w:t>SO</w:t>
      </w:r>
      <w:r w:rsidR="00E97130">
        <w:rPr>
          <w:rFonts w:cs="Arial"/>
          <w:b/>
        </w:rPr>
        <w:t xml:space="preserve"> </w:t>
      </w:r>
      <w:r>
        <w:rPr>
          <w:rFonts w:cs="Arial"/>
          <w:b/>
        </w:rPr>
        <w:t>310 – Dešťová kanalizace</w:t>
      </w:r>
      <w:r w:rsidR="00E97130">
        <w:rPr>
          <w:rFonts w:cs="Arial"/>
          <w:b/>
        </w:rPr>
        <w:t xml:space="preserve">. Vybudování dešťové stoky včetně napojení uličních vpustí a dešťových svodů přilehlých objektů s ukončením v šachtě na Dolním náměstí a s dočasným přepojením na rekonstruovanou jednotnou stoku společnosti SVS, a.s. V budoucnu dojde k přepojení na vybudovanou dešťovou stoku </w:t>
      </w:r>
      <w:proofErr w:type="spellStart"/>
      <w:r w:rsidR="00E97130">
        <w:rPr>
          <w:rFonts w:cs="Arial"/>
          <w:b/>
        </w:rPr>
        <w:t>II.etapy</w:t>
      </w:r>
      <w:proofErr w:type="spellEnd"/>
      <w:r w:rsidR="00E97130">
        <w:rPr>
          <w:rFonts w:cs="Arial"/>
          <w:b/>
        </w:rPr>
        <w:t xml:space="preserve"> od Anenského náměstí.</w:t>
      </w:r>
    </w:p>
    <w:p w14:paraId="67D14CDD" w14:textId="77777777" w:rsidR="005662E3" w:rsidRDefault="00E97130" w:rsidP="00A9682A">
      <w:pPr>
        <w:adjustRightInd w:val="0"/>
        <w:jc w:val="both"/>
        <w:rPr>
          <w:rFonts w:cs="Arial"/>
          <w:b/>
        </w:rPr>
      </w:pPr>
      <w:r>
        <w:rPr>
          <w:rFonts w:cs="Arial"/>
          <w:b/>
        </w:rPr>
        <w:t xml:space="preserve">SO 320 – Oprava odkanalizování objektu radnice. V rámci výstavby dešťové kanalizace bude provedena oprava přípojky z objektu radnice </w:t>
      </w:r>
      <w:proofErr w:type="spellStart"/>
      <w:r>
        <w:rPr>
          <w:rFonts w:cs="Arial"/>
          <w:b/>
        </w:rPr>
        <w:t>bezvýkopovou</w:t>
      </w:r>
      <w:proofErr w:type="spellEnd"/>
      <w:r>
        <w:rPr>
          <w:rFonts w:cs="Arial"/>
          <w:b/>
        </w:rPr>
        <w:t xml:space="preserve"> technologií UV-LINER</w:t>
      </w:r>
      <w:r w:rsidR="005662E3">
        <w:rPr>
          <w:rFonts w:cs="Arial"/>
          <w:b/>
        </w:rPr>
        <w:t xml:space="preserve"> v délce 38,8m</w:t>
      </w:r>
    </w:p>
    <w:p w14:paraId="0569F9EB" w14:textId="1A22F041" w:rsidR="00A9682A" w:rsidRDefault="005662E3" w:rsidP="00A9682A">
      <w:pPr>
        <w:adjustRightInd w:val="0"/>
        <w:jc w:val="both"/>
        <w:rPr>
          <w:rFonts w:cs="Arial"/>
          <w:b/>
        </w:rPr>
      </w:pPr>
      <w:r>
        <w:rPr>
          <w:rFonts w:cs="Arial"/>
          <w:b/>
        </w:rPr>
        <w:t>SO 421 – Veřejné osvětlení. Objekt řeší výměnu dožilých kabelů VO, doplnění 5 ks stožárů, 1 přesun stožáru, umístění</w:t>
      </w:r>
      <w:r w:rsidR="00A9682A">
        <w:rPr>
          <w:rFonts w:cs="Arial"/>
          <w:b/>
        </w:rPr>
        <w:t xml:space="preserve"> </w:t>
      </w:r>
      <w:r>
        <w:rPr>
          <w:rFonts w:cs="Arial"/>
          <w:b/>
        </w:rPr>
        <w:t>nových typů svítidel (lamp)</w:t>
      </w:r>
    </w:p>
    <w:p w14:paraId="4967A06A" w14:textId="11F51CBC" w:rsidR="005662E3" w:rsidRDefault="005662E3" w:rsidP="00A9682A">
      <w:pPr>
        <w:adjustRightInd w:val="0"/>
        <w:jc w:val="both"/>
        <w:rPr>
          <w:rFonts w:cs="Arial"/>
          <w:b/>
        </w:rPr>
      </w:pPr>
      <w:r>
        <w:rPr>
          <w:rFonts w:cs="Arial"/>
          <w:b/>
        </w:rPr>
        <w:t xml:space="preserve">SO 450 – Rezervní chráničky. V rámci tohoto stavebního objektu budou při rekonstrukci komunikace položeny 2 </w:t>
      </w:r>
      <w:proofErr w:type="spellStart"/>
      <w:r>
        <w:rPr>
          <w:rFonts w:cs="Arial"/>
          <w:b/>
        </w:rPr>
        <w:t>optotrubky</w:t>
      </w:r>
      <w:proofErr w:type="spellEnd"/>
      <w:r>
        <w:rPr>
          <w:rFonts w:cs="Arial"/>
          <w:b/>
        </w:rPr>
        <w:t xml:space="preserve"> HDPE DN40 pro budoucí Metropolitní datovou síť.</w:t>
      </w:r>
    </w:p>
    <w:p w14:paraId="73A6F0D6" w14:textId="54CC8F8D" w:rsidR="00263B7E" w:rsidRDefault="00263B7E" w:rsidP="00263B7E">
      <w:pPr>
        <w:tabs>
          <w:tab w:val="left" w:pos="540"/>
        </w:tabs>
        <w:jc w:val="both"/>
        <w:rPr>
          <w:rFonts w:cs="Arial"/>
        </w:rPr>
      </w:pPr>
      <w:bookmarkStart w:id="8" w:name="_Hlk92104225"/>
      <w:r w:rsidRPr="008A4264">
        <w:rPr>
          <w:rFonts w:cs="Arial"/>
        </w:rPr>
        <w:t>Předmětem plněn</w:t>
      </w:r>
      <w:r>
        <w:rPr>
          <w:rFonts w:cs="Arial"/>
        </w:rPr>
        <w:t xml:space="preserve">í </w:t>
      </w:r>
      <w:r w:rsidR="004C07BE">
        <w:rPr>
          <w:rFonts w:cs="Arial"/>
        </w:rPr>
        <w:t xml:space="preserve">tedy </w:t>
      </w:r>
      <w:r>
        <w:rPr>
          <w:rFonts w:cs="Arial"/>
        </w:rPr>
        <w:t>jsou stavební práce na výstavbě dešťové kanalizace</w:t>
      </w:r>
      <w:r w:rsidR="00400AD0">
        <w:rPr>
          <w:rFonts w:cs="Arial"/>
        </w:rPr>
        <w:t>, rekonstrukci veřejného osvětlení a obnově povrchu komunikací</w:t>
      </w:r>
      <w:r>
        <w:rPr>
          <w:rFonts w:cs="Arial"/>
        </w:rPr>
        <w:t xml:space="preserve"> v centru Jablonce nad Nisou.</w:t>
      </w:r>
    </w:p>
    <w:p w14:paraId="788343E1" w14:textId="40B594BB" w:rsidR="00BB7887" w:rsidRPr="000C10AB" w:rsidRDefault="00263B7E" w:rsidP="00263B7E">
      <w:pPr>
        <w:tabs>
          <w:tab w:val="left" w:pos="540"/>
        </w:tabs>
        <w:jc w:val="both"/>
        <w:rPr>
          <w:rFonts w:cs="Arial"/>
          <w:u w:val="single"/>
        </w:rPr>
      </w:pPr>
      <w:r w:rsidRPr="000C10AB">
        <w:rPr>
          <w:rFonts w:cs="Arial"/>
          <w:u w:val="single"/>
        </w:rPr>
        <w:t xml:space="preserve">Součástí </w:t>
      </w:r>
      <w:r w:rsidR="000C10AB" w:rsidRPr="000C10AB">
        <w:rPr>
          <w:rFonts w:cs="Arial"/>
          <w:u w:val="single"/>
        </w:rPr>
        <w:t xml:space="preserve">výstavby </w:t>
      </w:r>
      <w:r w:rsidRPr="000C10AB">
        <w:rPr>
          <w:rFonts w:cs="Arial"/>
          <w:u w:val="single"/>
        </w:rPr>
        <w:t xml:space="preserve">dešťové kanalizace </w:t>
      </w:r>
      <w:r w:rsidR="000C10AB" w:rsidRPr="000C10AB">
        <w:rPr>
          <w:rFonts w:cs="Arial"/>
          <w:u w:val="single"/>
        </w:rPr>
        <w:t>budou i opravy uličních vpustí, výměny lapačů střešních nečistot a výškové úpravy anglických dvorků a poklopů cizích zařízení (datové šachty, JE)</w:t>
      </w:r>
    </w:p>
    <w:bookmarkEnd w:id="8"/>
    <w:p w14:paraId="6E5AE75A" w14:textId="77777777" w:rsidR="00680A6A" w:rsidRPr="00680A6A" w:rsidRDefault="00680A6A" w:rsidP="00680A6A">
      <w:pPr>
        <w:jc w:val="both"/>
        <w:rPr>
          <w:rFonts w:cs="Arial"/>
          <w:bCs w:val="0"/>
        </w:rPr>
      </w:pPr>
      <w:r w:rsidRPr="00680A6A">
        <w:rPr>
          <w:rFonts w:cs="Arial"/>
        </w:rPr>
        <w:lastRenderedPageBreak/>
        <w:t>Zhotovitel</w:t>
      </w:r>
      <w:r>
        <w:rPr>
          <w:rFonts w:cs="Arial"/>
        </w:rPr>
        <w:t xml:space="preserve"> provede zásypy výkopů </w:t>
      </w:r>
      <w:r w:rsidRPr="00680A6A">
        <w:rPr>
          <w:rFonts w:cs="Arial"/>
        </w:rPr>
        <w:t xml:space="preserve">pro inženýrskou síť (dále jen „IS“) dle příslušných ČSN a konstrukční vrstvy komunikace budou provedeny dle platných Technických podmínek města Jablonec nad Nisou schválených RM (RM/22/2018) </w:t>
      </w:r>
      <w:r w:rsidRPr="00680A6A">
        <w:rPr>
          <w:rFonts w:cs="Arial"/>
          <w:color w:val="000000"/>
        </w:rPr>
        <w:t>a</w:t>
      </w:r>
      <w:r w:rsidRPr="00680A6A">
        <w:rPr>
          <w:rFonts w:cs="Arial"/>
        </w:rPr>
        <w:t xml:space="preserve"> platných v době provádění stavebního zásahu do komunikace.</w:t>
      </w:r>
    </w:p>
    <w:p w14:paraId="7DB90D5E" w14:textId="70F8D880" w:rsidR="00680A6A" w:rsidRPr="00680A6A" w:rsidRDefault="00680A6A" w:rsidP="00680A6A">
      <w:pPr>
        <w:jc w:val="both"/>
        <w:rPr>
          <w:rFonts w:cs="Arial"/>
        </w:rPr>
      </w:pPr>
      <w:r w:rsidRPr="00680A6A">
        <w:rPr>
          <w:rFonts w:cs="Arial"/>
          <w:color w:val="000000"/>
        </w:rPr>
        <w:t>Na zásypu rýhy budou</w:t>
      </w:r>
      <w:r w:rsidRPr="00680A6A">
        <w:rPr>
          <w:rFonts w:cs="Arial"/>
        </w:rPr>
        <w:t xml:space="preserve"> prováděny statické zkoušky</w:t>
      </w:r>
      <w:r w:rsidRPr="00680A6A">
        <w:rPr>
          <w:rFonts w:cs="Arial"/>
          <w:color w:val="000000"/>
        </w:rPr>
        <w:t>. Zkoušky budou</w:t>
      </w:r>
      <w:r w:rsidRPr="00680A6A">
        <w:rPr>
          <w:rFonts w:cs="Arial"/>
        </w:rPr>
        <w:t xml:space="preserve"> </w:t>
      </w:r>
      <w:r w:rsidRPr="00680A6A">
        <w:rPr>
          <w:rFonts w:cs="Arial"/>
          <w:color w:val="000000"/>
        </w:rPr>
        <w:t xml:space="preserve">prováděny </w:t>
      </w:r>
      <w:r w:rsidRPr="00680A6A">
        <w:rPr>
          <w:rFonts w:cs="Arial"/>
        </w:rPr>
        <w:t>po cca 50 m. Výsledky hutnících zkoušek a kontrola křížení IS s veřejným osvětlením budou předány odd. správy komunikací v rámci provádění dozoru.</w:t>
      </w:r>
    </w:p>
    <w:p w14:paraId="02CB8DFE" w14:textId="67B99EBC" w:rsidR="00263B7E" w:rsidRDefault="00263B7E" w:rsidP="00263B7E">
      <w:pPr>
        <w:tabs>
          <w:tab w:val="left" w:pos="540"/>
        </w:tabs>
        <w:jc w:val="both"/>
        <w:rPr>
          <w:rFonts w:cs="Arial"/>
          <w:b/>
        </w:rPr>
      </w:pPr>
      <w:r w:rsidRPr="00853451">
        <w:rPr>
          <w:rFonts w:cs="Arial"/>
          <w:b/>
        </w:rPr>
        <w:t xml:space="preserve">Provedení </w:t>
      </w:r>
      <w:r w:rsidR="001D4171">
        <w:rPr>
          <w:rFonts w:cs="Arial"/>
          <w:b/>
        </w:rPr>
        <w:t>díla je</w:t>
      </w:r>
      <w:r w:rsidRPr="00853451">
        <w:rPr>
          <w:rFonts w:cs="Arial"/>
          <w:b/>
        </w:rPr>
        <w:t xml:space="preserve"> přesně </w:t>
      </w:r>
      <w:r w:rsidR="00F578A9">
        <w:rPr>
          <w:rFonts w:cs="Arial"/>
          <w:b/>
        </w:rPr>
        <w:t>dáno</w:t>
      </w:r>
      <w:r>
        <w:rPr>
          <w:rFonts w:cs="Arial"/>
          <w:b/>
        </w:rPr>
        <w:t>:</w:t>
      </w:r>
    </w:p>
    <w:p w14:paraId="561301C5" w14:textId="166F75ED" w:rsidR="00263B7E" w:rsidRPr="00853451" w:rsidRDefault="00263B7E" w:rsidP="00F2310C">
      <w:pPr>
        <w:pStyle w:val="Obsah6"/>
        <w:spacing w:before="0"/>
      </w:pPr>
      <w:r w:rsidRPr="00853451">
        <w:t>"</w:t>
      </w:r>
      <w:r>
        <w:t>Jablonec</w:t>
      </w:r>
      <w:r w:rsidR="000C10AB">
        <w:t xml:space="preserve"> </w:t>
      </w:r>
      <w:proofErr w:type="spellStart"/>
      <w:r w:rsidR="000C10AB">
        <w:t>n.N</w:t>
      </w:r>
      <w:proofErr w:type="spellEnd"/>
      <w:r w:rsidR="000C10AB">
        <w:t>.</w:t>
      </w:r>
      <w:r>
        <w:t xml:space="preserve"> CENTRUM – </w:t>
      </w:r>
      <w:r w:rsidR="000C10AB">
        <w:t>rekonstrukce IS v ul. Kamenná, od Dolního náměstí po ul. Smetanova“ zp</w:t>
      </w:r>
      <w:r w:rsidRPr="00853451">
        <w:t xml:space="preserve">racované ve stupni </w:t>
      </w:r>
      <w:r>
        <w:t xml:space="preserve">sloučené </w:t>
      </w:r>
      <w:r w:rsidRPr="00853451">
        <w:t xml:space="preserve">dokumentace pro </w:t>
      </w:r>
      <w:r w:rsidR="00D4020F">
        <w:t xml:space="preserve">územní řízení a </w:t>
      </w:r>
      <w:r>
        <w:t xml:space="preserve">stavební povolení a </w:t>
      </w:r>
      <w:r w:rsidRPr="00853451">
        <w:t xml:space="preserve">provedení stavby firmou </w:t>
      </w:r>
      <w:r>
        <w:t>SNOWPLAN, spol. s r.o.</w:t>
      </w:r>
      <w:r w:rsidRPr="00853451">
        <w:t xml:space="preserve">, </w:t>
      </w:r>
      <w:r>
        <w:t>Mrštíkova 399/2A</w:t>
      </w:r>
      <w:r w:rsidRPr="00853451">
        <w:t>, 460 0</w:t>
      </w:r>
      <w:r>
        <w:t>7</w:t>
      </w:r>
      <w:r w:rsidRPr="00853451">
        <w:t xml:space="preserve"> Liberec </w:t>
      </w:r>
      <w:r>
        <w:t>3 - Jeřáb</w:t>
      </w:r>
      <w:r w:rsidRPr="00853451">
        <w:t xml:space="preserve">, IČ </w:t>
      </w:r>
      <w:r>
        <w:t>274 97 763</w:t>
      </w:r>
      <w:r w:rsidRPr="00853451">
        <w:t xml:space="preserve"> v</w:t>
      </w:r>
      <w:r w:rsidR="00D4020F">
        <w:t> listopadu 2021</w:t>
      </w:r>
      <w:r w:rsidRPr="00853451">
        <w:t xml:space="preserve"> pod zakázkovým číslem </w:t>
      </w:r>
      <w:r>
        <w:t>20</w:t>
      </w:r>
      <w:r w:rsidR="00D4020F">
        <w:t>21</w:t>
      </w:r>
      <w:r>
        <w:t>0</w:t>
      </w:r>
      <w:r w:rsidR="00D4020F">
        <w:t>55</w:t>
      </w:r>
      <w:r>
        <w:t>-JBC</w:t>
      </w:r>
      <w:r w:rsidR="00D4020F">
        <w:t>K</w:t>
      </w:r>
      <w:r>
        <w:t>,</w:t>
      </w:r>
      <w:r w:rsidRPr="00853451">
        <w:t xml:space="preserve"> kter</w:t>
      </w:r>
      <w:r>
        <w:t>á</w:t>
      </w:r>
      <w:r w:rsidRPr="00853451">
        <w:t xml:space="preserve"> </w:t>
      </w:r>
      <w:r w:rsidR="009027AA">
        <w:t>byla</w:t>
      </w:r>
      <w:r w:rsidRPr="00853451">
        <w:t xml:space="preserve"> přílohou zadávací dokumentace jako příloha č. 4 a </w:t>
      </w:r>
      <w:r w:rsidR="009027AA">
        <w:t>byla</w:t>
      </w:r>
      <w:r w:rsidRPr="00853451">
        <w:t xml:space="preserve"> její nedílnou součástí.</w:t>
      </w:r>
    </w:p>
    <w:p w14:paraId="3237BAC3" w14:textId="77777777" w:rsidR="00BF648E" w:rsidRPr="001A6ABE" w:rsidRDefault="00BF648E" w:rsidP="00F2310C">
      <w:pPr>
        <w:pStyle w:val="Obsah6"/>
        <w:spacing w:before="0"/>
      </w:pPr>
      <w:r w:rsidRPr="001A6ABE">
        <w:t>nabídkou Zhotovitele, včetně oceněného položkového soupisu prací, dodávek a služeb včetně výkazu výměr (dále jen položkového rozpočtu).</w:t>
      </w:r>
    </w:p>
    <w:p w14:paraId="33BEE9B8" w14:textId="77777777" w:rsidR="00F2310C" w:rsidRDefault="00BF648E" w:rsidP="00F2310C">
      <w:pPr>
        <w:pStyle w:val="Normal2"/>
        <w:tabs>
          <w:tab w:val="clear" w:pos="709"/>
        </w:tabs>
        <w:spacing w:before="0" w:after="0"/>
        <w:ind w:left="709" w:hanging="567"/>
        <w:rPr>
          <w:rFonts w:cs="Arial"/>
        </w:rPr>
      </w:pPr>
      <w:r>
        <w:rPr>
          <w:rFonts w:cs="Arial"/>
        </w:rPr>
        <w:tab/>
        <w:t xml:space="preserve">- </w:t>
      </w:r>
      <w:r w:rsidR="00B24264">
        <w:rPr>
          <w:rFonts w:cs="Arial"/>
        </w:rPr>
        <w:t xml:space="preserve">  </w:t>
      </w:r>
      <w:r w:rsidRPr="00DC3224">
        <w:rPr>
          <w:rFonts w:cs="Arial"/>
        </w:rPr>
        <w:t xml:space="preserve">podmínkami </w:t>
      </w:r>
      <w:proofErr w:type="gramStart"/>
      <w:r w:rsidR="00F775FC">
        <w:rPr>
          <w:rFonts w:cs="Arial"/>
        </w:rPr>
        <w:t>R</w:t>
      </w:r>
      <w:r w:rsidR="00331588">
        <w:rPr>
          <w:rFonts w:cs="Arial"/>
        </w:rPr>
        <w:t xml:space="preserve">ozhodnutí </w:t>
      </w:r>
      <w:r w:rsidR="00915348">
        <w:rPr>
          <w:rFonts w:cs="Arial"/>
        </w:rPr>
        <w:t xml:space="preserve"> -</w:t>
      </w:r>
      <w:proofErr w:type="gramEnd"/>
      <w:r w:rsidR="00915348">
        <w:rPr>
          <w:rFonts w:cs="Arial"/>
        </w:rPr>
        <w:t xml:space="preserve"> stavebního povolení</w:t>
      </w:r>
      <w:r w:rsidR="00F775FC">
        <w:rPr>
          <w:rFonts w:cs="Arial"/>
        </w:rPr>
        <w:t xml:space="preserve"> vydaného oddělením </w:t>
      </w:r>
      <w:r w:rsidR="00F2310C">
        <w:rPr>
          <w:rFonts w:cs="Arial"/>
        </w:rPr>
        <w:t xml:space="preserve">dopravním a   </w:t>
      </w:r>
    </w:p>
    <w:p w14:paraId="1F048D4E" w14:textId="644470A9" w:rsidR="00915348" w:rsidRDefault="00F2310C" w:rsidP="00F2310C">
      <w:pPr>
        <w:pStyle w:val="Normal2"/>
        <w:tabs>
          <w:tab w:val="clear" w:pos="709"/>
        </w:tabs>
        <w:spacing w:before="0" w:after="0"/>
        <w:ind w:left="709" w:hanging="567"/>
        <w:rPr>
          <w:rFonts w:cs="Arial"/>
        </w:rPr>
      </w:pPr>
      <w:r>
        <w:rPr>
          <w:rFonts w:cs="Arial"/>
        </w:rPr>
        <w:t xml:space="preserve">             silničním</w:t>
      </w:r>
      <w:r w:rsidR="00F775FC">
        <w:rPr>
          <w:rFonts w:cs="Arial"/>
        </w:rPr>
        <w:t xml:space="preserve"> Magistrátu města Jablonce nad Nisou</w:t>
      </w:r>
      <w:r w:rsidR="00BF648E" w:rsidRPr="005E280D">
        <w:rPr>
          <w:rFonts w:cs="Arial"/>
        </w:rPr>
        <w:t xml:space="preserve"> č</w:t>
      </w:r>
      <w:r w:rsidR="00BF648E" w:rsidRPr="00523893">
        <w:rPr>
          <w:rFonts w:cs="Arial"/>
        </w:rPr>
        <w:t xml:space="preserve">. j. </w:t>
      </w:r>
      <w:r>
        <w:rPr>
          <w:rFonts w:cs="Arial"/>
        </w:rPr>
        <w:t>13397/2022</w:t>
      </w:r>
    </w:p>
    <w:p w14:paraId="0BBED80E" w14:textId="65F327C4" w:rsidR="00F775FC" w:rsidRDefault="00F775FC" w:rsidP="00B24264">
      <w:pPr>
        <w:pStyle w:val="Normal2"/>
        <w:spacing w:before="0" w:after="0"/>
        <w:ind w:left="708"/>
        <w:rPr>
          <w:rFonts w:cs="Arial"/>
        </w:rPr>
      </w:pPr>
      <w:r>
        <w:rPr>
          <w:rFonts w:cs="Arial"/>
        </w:rPr>
        <w:t xml:space="preserve">-  </w:t>
      </w:r>
      <w:r w:rsidR="00D4020F">
        <w:rPr>
          <w:rFonts w:cs="Arial"/>
        </w:rPr>
        <w:t xml:space="preserve"> </w:t>
      </w:r>
      <w:r>
        <w:rPr>
          <w:rFonts w:cs="Arial"/>
        </w:rPr>
        <w:t xml:space="preserve">podmínkami plánu BOZP zpracovaného firmou S.E.Q. spol. s r.o., Jana Masaryka </w:t>
      </w:r>
    </w:p>
    <w:p w14:paraId="2D2D02D5" w14:textId="40BC1F57" w:rsidR="00F775FC" w:rsidRDefault="00F775FC" w:rsidP="00B24264">
      <w:pPr>
        <w:pStyle w:val="Normal2"/>
        <w:spacing w:before="0" w:after="0"/>
        <w:ind w:left="708"/>
        <w:rPr>
          <w:rFonts w:cs="Arial"/>
        </w:rPr>
      </w:pPr>
      <w:r>
        <w:rPr>
          <w:rFonts w:cs="Arial"/>
        </w:rPr>
        <w:t xml:space="preserve">   18/10, 120 00 Praha 2 – Vinohrady, který bude předán TDS</w:t>
      </w:r>
    </w:p>
    <w:p w14:paraId="0CADA13C" w14:textId="2D90A6B0" w:rsidR="00BF648E" w:rsidRPr="00523893" w:rsidRDefault="00915348" w:rsidP="00B24264">
      <w:pPr>
        <w:pStyle w:val="Normal2"/>
        <w:spacing w:before="0" w:after="0"/>
        <w:ind w:left="708"/>
        <w:rPr>
          <w:rFonts w:cs="Arial"/>
        </w:rPr>
      </w:pPr>
      <w:r>
        <w:rPr>
          <w:rFonts w:cs="Arial"/>
        </w:rPr>
        <w:t xml:space="preserve">    </w:t>
      </w:r>
    </w:p>
    <w:p w14:paraId="7C0F419A" w14:textId="77777777" w:rsidR="00331588" w:rsidRDefault="009027AA" w:rsidP="00331588">
      <w:pPr>
        <w:adjustRightInd w:val="0"/>
        <w:spacing w:before="0" w:after="0"/>
        <w:ind w:left="426"/>
        <w:jc w:val="both"/>
        <w:rPr>
          <w:rFonts w:cs="Arial"/>
          <w:szCs w:val="20"/>
        </w:rPr>
      </w:pPr>
      <w:r>
        <w:rPr>
          <w:rFonts w:cs="Arial"/>
          <w:szCs w:val="20"/>
        </w:rPr>
        <w:t>b</w:t>
      </w:r>
      <w:r w:rsidR="00331588">
        <w:rPr>
          <w:rFonts w:cs="Arial"/>
          <w:szCs w:val="20"/>
        </w:rPr>
        <w:t xml:space="preserve">) </w:t>
      </w:r>
      <w:r w:rsidR="00E37A1A" w:rsidRPr="00331588">
        <w:rPr>
          <w:rFonts w:cs="Arial"/>
          <w:szCs w:val="20"/>
        </w:rPr>
        <w:t xml:space="preserve">Zhotovitel bude dokládat v dostatečném časovém předstihu před realizací jednotlivých </w:t>
      </w:r>
    </w:p>
    <w:p w14:paraId="7054A3BC" w14:textId="77777777" w:rsidR="00C02674" w:rsidRPr="00331588" w:rsidRDefault="00331588" w:rsidP="00331588">
      <w:pPr>
        <w:adjustRightInd w:val="0"/>
        <w:spacing w:before="0" w:after="0"/>
        <w:ind w:left="426"/>
        <w:jc w:val="both"/>
        <w:rPr>
          <w:rFonts w:cs="Arial"/>
          <w:b/>
          <w:szCs w:val="20"/>
          <w:lang w:eastAsia="ar-SA"/>
        </w:rPr>
      </w:pPr>
      <w:r>
        <w:rPr>
          <w:rFonts w:cs="Arial"/>
          <w:szCs w:val="20"/>
        </w:rPr>
        <w:t xml:space="preserve">    </w:t>
      </w:r>
      <w:r w:rsidR="00E37A1A" w:rsidRPr="00331588">
        <w:rPr>
          <w:rFonts w:cs="Arial"/>
          <w:szCs w:val="20"/>
        </w:rPr>
        <w:t xml:space="preserve">stavebních prací jejich </w:t>
      </w:r>
      <w:r w:rsidR="00E37A1A" w:rsidRPr="00331588">
        <w:rPr>
          <w:rFonts w:cs="Arial"/>
          <w:b/>
          <w:szCs w:val="20"/>
        </w:rPr>
        <w:t>Technologické postupy.</w:t>
      </w:r>
    </w:p>
    <w:p w14:paraId="7A1A479F" w14:textId="77777777" w:rsidR="00E37A1A" w:rsidRDefault="00E37A1A" w:rsidP="00E37A1A">
      <w:pPr>
        <w:pStyle w:val="Odstavecseseznamem"/>
        <w:autoSpaceDE w:val="0"/>
        <w:autoSpaceDN w:val="0"/>
        <w:adjustRightInd w:val="0"/>
        <w:spacing w:after="0" w:line="240" w:lineRule="auto"/>
        <w:contextualSpacing w:val="0"/>
        <w:jc w:val="both"/>
        <w:rPr>
          <w:rFonts w:ascii="Arial" w:hAnsi="Arial" w:cs="Arial"/>
          <w:b/>
          <w:szCs w:val="20"/>
          <w:lang w:eastAsia="ar-SA"/>
        </w:rPr>
      </w:pPr>
    </w:p>
    <w:p w14:paraId="5D3AA75B" w14:textId="77777777" w:rsidR="009027AA" w:rsidRDefault="009027AA" w:rsidP="00424D1C">
      <w:pPr>
        <w:adjustRightInd w:val="0"/>
        <w:spacing w:before="0" w:after="0"/>
        <w:ind w:left="426"/>
        <w:jc w:val="both"/>
        <w:rPr>
          <w:rFonts w:cs="Tahoma"/>
          <w:b/>
          <w:spacing w:val="2"/>
        </w:rPr>
      </w:pPr>
      <w:r>
        <w:rPr>
          <w:rFonts w:cs="Tahoma"/>
          <w:spacing w:val="2"/>
        </w:rPr>
        <w:t xml:space="preserve">c) </w:t>
      </w:r>
      <w:r w:rsidR="00BF648E" w:rsidRPr="009027AA">
        <w:rPr>
          <w:rFonts w:cs="Tahoma"/>
          <w:spacing w:val="2"/>
        </w:rPr>
        <w:t>Součástí předmětu díla je provedení všech opatření, která jsou nezbytná pro</w:t>
      </w:r>
      <w:r w:rsidR="00BF648E" w:rsidRPr="009027AA">
        <w:rPr>
          <w:rFonts w:cs="Tahoma"/>
          <w:b/>
          <w:spacing w:val="2"/>
        </w:rPr>
        <w:t xml:space="preserve"> plnění </w:t>
      </w:r>
    </w:p>
    <w:p w14:paraId="2E332CFF" w14:textId="77777777" w:rsidR="00BF648E" w:rsidRPr="009027AA" w:rsidRDefault="009027AA" w:rsidP="00424D1C">
      <w:pPr>
        <w:adjustRightInd w:val="0"/>
        <w:spacing w:before="0" w:after="0"/>
        <w:ind w:left="426"/>
        <w:jc w:val="both"/>
        <w:rPr>
          <w:rFonts w:cs="Tahoma"/>
          <w:spacing w:val="2"/>
        </w:rPr>
      </w:pPr>
      <w:r>
        <w:rPr>
          <w:rFonts w:cs="Tahoma"/>
          <w:b/>
          <w:spacing w:val="2"/>
        </w:rPr>
        <w:t xml:space="preserve">    </w:t>
      </w:r>
      <w:r w:rsidR="00BF648E" w:rsidRPr="009027AA">
        <w:rPr>
          <w:rFonts w:cs="Tahoma"/>
          <w:b/>
          <w:spacing w:val="2"/>
        </w:rPr>
        <w:t>plánu BOZP</w:t>
      </w:r>
      <w:r w:rsidR="00BF648E" w:rsidRPr="009027AA">
        <w:rPr>
          <w:rFonts w:cs="Tahoma"/>
          <w:spacing w:val="2"/>
        </w:rPr>
        <w:t>. Plán BOZP byl součástí zadávací dokumentace jako příloha č. 5.</w:t>
      </w:r>
    </w:p>
    <w:p w14:paraId="7C51EB6E" w14:textId="77777777" w:rsidR="00BF648E" w:rsidRPr="008F4EB8" w:rsidRDefault="00BF648E" w:rsidP="00BF648E">
      <w:pPr>
        <w:pStyle w:val="Odstavecseseznamem"/>
        <w:autoSpaceDE w:val="0"/>
        <w:autoSpaceDN w:val="0"/>
        <w:adjustRightInd w:val="0"/>
        <w:spacing w:after="0" w:line="240" w:lineRule="auto"/>
        <w:ind w:left="0"/>
        <w:contextualSpacing w:val="0"/>
        <w:jc w:val="both"/>
        <w:rPr>
          <w:rFonts w:ascii="Arial" w:hAnsi="Arial" w:cs="Tahoma"/>
          <w:spacing w:val="2"/>
        </w:rPr>
      </w:pPr>
    </w:p>
    <w:p w14:paraId="6DC1CF06" w14:textId="2591F502" w:rsidR="00BF648E" w:rsidRPr="003901D6" w:rsidRDefault="00BF648E" w:rsidP="00BF648E">
      <w:pPr>
        <w:pStyle w:val="Odstavecseseznamem"/>
        <w:autoSpaceDE w:val="0"/>
        <w:autoSpaceDN w:val="0"/>
        <w:adjustRightInd w:val="0"/>
        <w:spacing w:after="0" w:line="240" w:lineRule="auto"/>
        <w:contextualSpacing w:val="0"/>
        <w:jc w:val="both"/>
        <w:rPr>
          <w:rFonts w:ascii="Arial" w:hAnsi="Arial" w:cs="Tahoma"/>
          <w:spacing w:val="2"/>
          <w:lang w:val="cs-CZ"/>
        </w:rPr>
      </w:pPr>
      <w:r w:rsidRPr="008F4EB8">
        <w:rPr>
          <w:rFonts w:ascii="Arial" w:hAnsi="Arial" w:cs="Tahoma"/>
          <w:spacing w:val="2"/>
        </w:rPr>
        <w:t xml:space="preserve">Zadavatel </w:t>
      </w:r>
      <w:r w:rsidR="009027AA">
        <w:rPr>
          <w:rFonts w:ascii="Arial" w:hAnsi="Arial" w:cs="Tahoma"/>
          <w:spacing w:val="2"/>
          <w:lang w:val="cs-CZ"/>
        </w:rPr>
        <w:t>ne</w:t>
      </w:r>
      <w:r>
        <w:rPr>
          <w:rFonts w:ascii="Arial" w:hAnsi="Arial" w:cs="Tahoma"/>
          <w:spacing w:val="2"/>
        </w:rPr>
        <w:t xml:space="preserve">má </w:t>
      </w:r>
      <w:r w:rsidRPr="008F4EB8">
        <w:rPr>
          <w:rFonts w:ascii="Arial" w:hAnsi="Arial" w:cs="Tahoma"/>
          <w:spacing w:val="2"/>
        </w:rPr>
        <w:t>k dispozici napojovací body vody a elektro.</w:t>
      </w:r>
      <w:r>
        <w:rPr>
          <w:rFonts w:ascii="Arial" w:hAnsi="Arial" w:cs="Tahoma"/>
          <w:spacing w:val="2"/>
        </w:rPr>
        <w:t xml:space="preserve"> </w:t>
      </w:r>
      <w:r w:rsidR="009027AA" w:rsidRPr="00E0425D">
        <w:rPr>
          <w:rFonts w:ascii="Arial" w:hAnsi="Arial" w:cs="Tahoma"/>
          <w:spacing w:val="2"/>
        </w:rPr>
        <w:t xml:space="preserve">Zhotovitel si </w:t>
      </w:r>
      <w:r w:rsidR="009027AA">
        <w:rPr>
          <w:rFonts w:ascii="Arial" w:hAnsi="Arial" w:cs="Tahoma"/>
          <w:spacing w:val="2"/>
        </w:rPr>
        <w:t>toto zajistí sám</w:t>
      </w:r>
      <w:r w:rsidR="00797D4D">
        <w:rPr>
          <w:rFonts w:ascii="Arial" w:hAnsi="Arial" w:cs="Tahoma"/>
          <w:spacing w:val="2"/>
          <w:lang w:val="cs-CZ"/>
        </w:rPr>
        <w:t>.</w:t>
      </w:r>
    </w:p>
    <w:p w14:paraId="7E3DEBDE" w14:textId="288E9D69" w:rsidR="002E4544" w:rsidRDefault="002E4544" w:rsidP="00BF648E">
      <w:pPr>
        <w:pStyle w:val="Odstavecseseznamem"/>
        <w:autoSpaceDE w:val="0"/>
        <w:autoSpaceDN w:val="0"/>
        <w:adjustRightInd w:val="0"/>
        <w:spacing w:after="0" w:line="240" w:lineRule="auto"/>
        <w:contextualSpacing w:val="0"/>
        <w:jc w:val="both"/>
        <w:rPr>
          <w:rFonts w:ascii="Arial" w:hAnsi="Arial" w:cs="Tahoma"/>
          <w:spacing w:val="2"/>
        </w:rPr>
      </w:pPr>
    </w:p>
    <w:bookmarkEnd w:id="7"/>
    <w:p w14:paraId="2FA18083" w14:textId="0111F713" w:rsidR="00281099" w:rsidRPr="0031181D" w:rsidRDefault="00281099" w:rsidP="002E4544">
      <w:pPr>
        <w:pStyle w:val="Nadpis2"/>
      </w:pPr>
      <w:proofErr w:type="spellStart"/>
      <w:r w:rsidRPr="0031181D">
        <w:t>Předmět</w:t>
      </w:r>
      <w:proofErr w:type="spellEnd"/>
      <w:r w:rsidRPr="0031181D">
        <w:t xml:space="preserve"> </w:t>
      </w:r>
      <w:proofErr w:type="spellStart"/>
      <w:r w:rsidR="007F33DC" w:rsidRPr="0031181D">
        <w:t>díla</w:t>
      </w:r>
      <w:proofErr w:type="spellEnd"/>
      <w:r w:rsidRPr="0031181D">
        <w:t xml:space="preserve"> </w:t>
      </w:r>
      <w:proofErr w:type="spellStart"/>
      <w:r w:rsidRPr="0031181D">
        <w:t>zahrnuje</w:t>
      </w:r>
      <w:proofErr w:type="spellEnd"/>
      <w:r w:rsidRPr="0031181D">
        <w:t xml:space="preserve"> </w:t>
      </w:r>
      <w:proofErr w:type="spellStart"/>
      <w:r w:rsidRPr="0031181D">
        <w:t>rovněž</w:t>
      </w:r>
      <w:proofErr w:type="spellEnd"/>
    </w:p>
    <w:p w14:paraId="61CBDC55" w14:textId="77777777" w:rsidR="008877B0" w:rsidRPr="00BE2932" w:rsidRDefault="00FF0F5F" w:rsidP="00A26CBA">
      <w:pPr>
        <w:pStyle w:val="Normal2"/>
        <w:numPr>
          <w:ilvl w:val="0"/>
          <w:numId w:val="15"/>
        </w:numPr>
        <w:tabs>
          <w:tab w:val="clear" w:pos="709"/>
        </w:tabs>
        <w:spacing w:before="120" w:after="0"/>
        <w:ind w:left="1417" w:hanging="357"/>
        <w:rPr>
          <w:rFonts w:cs="Arial"/>
        </w:rPr>
      </w:pPr>
      <w:r w:rsidRPr="0031181D">
        <w:rPr>
          <w:rFonts w:cs="Arial"/>
        </w:rPr>
        <w:t xml:space="preserve">sjednání </w:t>
      </w:r>
      <w:r w:rsidR="00BA0781" w:rsidRPr="0031181D">
        <w:rPr>
          <w:rFonts w:cs="Arial"/>
        </w:rPr>
        <w:t xml:space="preserve">a </w:t>
      </w:r>
      <w:r w:rsidRPr="0031181D">
        <w:rPr>
          <w:rFonts w:cs="Arial"/>
        </w:rPr>
        <w:t xml:space="preserve">zajištění povolení záboru veřejného prostranství </w:t>
      </w:r>
      <w:r w:rsidR="00B522BD" w:rsidRPr="0031181D">
        <w:rPr>
          <w:rFonts w:cs="Arial"/>
        </w:rPr>
        <w:t>a</w:t>
      </w:r>
      <w:r w:rsidR="00695A34" w:rsidRPr="0031181D">
        <w:rPr>
          <w:rFonts w:cs="Arial"/>
        </w:rPr>
        <w:t xml:space="preserve"> komunikací nutných k provedení díla, </w:t>
      </w:r>
      <w:r w:rsidRPr="0031181D">
        <w:rPr>
          <w:rFonts w:cs="Arial"/>
        </w:rPr>
        <w:t>včetně úhrady případných poplatků;</w:t>
      </w:r>
    </w:p>
    <w:p w14:paraId="64D0924D"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 xml:space="preserve">zajištění informovanosti osob dotčených stavbou o </w:t>
      </w:r>
      <w:r w:rsidR="009812BC" w:rsidRPr="0031181D">
        <w:rPr>
          <w:rFonts w:cs="Arial"/>
        </w:rPr>
        <w:t>průběhu</w:t>
      </w:r>
      <w:r w:rsidR="00DD160F" w:rsidRPr="0031181D">
        <w:rPr>
          <w:rFonts w:cs="Arial"/>
        </w:rPr>
        <w:t xml:space="preserve"> výstavby, </w:t>
      </w:r>
      <w:r w:rsidR="003E5A7C" w:rsidRPr="0031181D">
        <w:rPr>
          <w:rFonts w:cs="Arial"/>
        </w:rPr>
        <w:t xml:space="preserve">o možných omezeních, které realizace díla vyvolá, a </w:t>
      </w:r>
      <w:r w:rsidR="00DD160F" w:rsidRPr="0031181D">
        <w:rPr>
          <w:rFonts w:cs="Arial"/>
        </w:rPr>
        <w:t xml:space="preserve">o </w:t>
      </w:r>
      <w:r w:rsidR="008E7A84" w:rsidRPr="0031181D">
        <w:rPr>
          <w:rFonts w:cs="Arial"/>
        </w:rPr>
        <w:t xml:space="preserve">změně </w:t>
      </w:r>
      <w:r w:rsidRPr="0031181D">
        <w:rPr>
          <w:rFonts w:cs="Arial"/>
        </w:rPr>
        <w:t>způsobu obslužnosti dané lokality, ve které bude prováděna stavební činnost (</w:t>
      </w:r>
      <w:r w:rsidR="00DD160F" w:rsidRPr="0031181D">
        <w:rPr>
          <w:rFonts w:cs="Arial"/>
        </w:rPr>
        <w:t xml:space="preserve">možnosti </w:t>
      </w:r>
      <w:r w:rsidRPr="0031181D">
        <w:rPr>
          <w:rFonts w:cs="Arial"/>
        </w:rPr>
        <w:t xml:space="preserve">vjezdu </w:t>
      </w:r>
      <w:r w:rsidR="004D3CE1" w:rsidRPr="0031181D">
        <w:rPr>
          <w:rFonts w:cs="Arial"/>
        </w:rPr>
        <w:t xml:space="preserve">složek IZS, </w:t>
      </w:r>
      <w:r w:rsidR="00530DB6" w:rsidRPr="0031181D">
        <w:rPr>
          <w:rFonts w:cs="Arial"/>
        </w:rPr>
        <w:t xml:space="preserve">zásobování, </w:t>
      </w:r>
      <w:r w:rsidR="004D3CE1" w:rsidRPr="0031181D">
        <w:rPr>
          <w:rFonts w:cs="Arial"/>
        </w:rPr>
        <w:t xml:space="preserve">svozu komunálního a separovaného odpadu, </w:t>
      </w:r>
      <w:r w:rsidR="00DD160F" w:rsidRPr="0031181D">
        <w:rPr>
          <w:rFonts w:cs="Arial"/>
        </w:rPr>
        <w:t>změn</w:t>
      </w:r>
      <w:r w:rsidR="003E5A7C" w:rsidRPr="0031181D">
        <w:rPr>
          <w:rFonts w:cs="Arial"/>
        </w:rPr>
        <w:t>a</w:t>
      </w:r>
      <w:r w:rsidR="00865C9B" w:rsidRPr="0031181D">
        <w:rPr>
          <w:rFonts w:cs="Arial"/>
        </w:rPr>
        <w:t xml:space="preserve"> </w:t>
      </w:r>
      <w:r w:rsidR="00FF0F5F" w:rsidRPr="0031181D">
        <w:rPr>
          <w:rFonts w:cs="Arial"/>
        </w:rPr>
        <w:t>MHD</w:t>
      </w:r>
      <w:r w:rsidR="00DD160F" w:rsidRPr="0031181D">
        <w:rPr>
          <w:rFonts w:cs="Arial"/>
        </w:rPr>
        <w:t xml:space="preserve"> </w:t>
      </w:r>
      <w:r w:rsidRPr="0031181D">
        <w:rPr>
          <w:rFonts w:cs="Arial"/>
        </w:rPr>
        <w:t>atp.) s dostatečným předstihem a v dostatečné míře;</w:t>
      </w:r>
    </w:p>
    <w:p w14:paraId="3089839E"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268B109A" w14:textId="09D4DE2D"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ochrany stávajících inženýrských sítí během provádění Díla</w:t>
      </w:r>
      <w:r w:rsidR="0093233D">
        <w:rPr>
          <w:rFonts w:cs="Arial"/>
        </w:rPr>
        <w:t>, které nebudou při realizaci souboru staveb všech zúčastněných investorů dotčeny</w:t>
      </w:r>
      <w:r w:rsidRPr="0031181D">
        <w:rPr>
          <w:rFonts w:cs="Arial"/>
        </w:rPr>
        <w:t>;</w:t>
      </w:r>
    </w:p>
    <w:p w14:paraId="4008B35F" w14:textId="77777777" w:rsidR="007F33DC" w:rsidRPr="0031181D" w:rsidRDefault="00760628" w:rsidP="00A26CBA">
      <w:pPr>
        <w:pStyle w:val="Normal2"/>
        <w:numPr>
          <w:ilvl w:val="0"/>
          <w:numId w:val="15"/>
        </w:numPr>
        <w:tabs>
          <w:tab w:val="clear" w:pos="709"/>
        </w:tabs>
        <w:spacing w:before="120" w:after="0"/>
        <w:ind w:left="1418"/>
        <w:rPr>
          <w:rFonts w:cs="Arial"/>
        </w:rPr>
      </w:pPr>
      <w:r w:rsidRPr="0031181D">
        <w:rPr>
          <w:rFonts w:cs="Arial"/>
        </w:rPr>
        <w:t xml:space="preserve">oznámení zahájení stavebních prací v souladu s pravomocnými rozhodnutími </w:t>
      </w:r>
      <w:r w:rsidR="00C0134F">
        <w:rPr>
          <w:rFonts w:cs="Arial"/>
        </w:rPr>
        <w:br/>
      </w:r>
      <w:r w:rsidRPr="0031181D">
        <w:rPr>
          <w:rFonts w:cs="Arial"/>
        </w:rPr>
        <w:t xml:space="preserve">a vyjádřeními </w:t>
      </w:r>
      <w:r w:rsidR="00E26422" w:rsidRPr="0031181D">
        <w:rPr>
          <w:rFonts w:cs="Arial"/>
        </w:rPr>
        <w:t>např. správcům sítí;</w:t>
      </w:r>
      <w:r w:rsidR="00AA4AD5" w:rsidRPr="0031181D">
        <w:rPr>
          <w:rFonts w:cs="Arial"/>
        </w:rPr>
        <w:t xml:space="preserve"> </w:t>
      </w:r>
      <w:r w:rsidR="007F33DC" w:rsidRPr="0031181D">
        <w:rPr>
          <w:rFonts w:cs="Arial"/>
        </w:rPr>
        <w:t xml:space="preserve">zajištění přípojek vody, elektřiny a dalších inženýrských sítí pro zařízení staveniště, </w:t>
      </w:r>
      <w:r w:rsidR="001F67E3" w:rsidRPr="0031181D">
        <w:rPr>
          <w:rFonts w:cs="Arial"/>
        </w:rPr>
        <w:t>pokud bu</w:t>
      </w:r>
      <w:r w:rsidR="0016675E" w:rsidRPr="0031181D">
        <w:rPr>
          <w:rFonts w:cs="Arial"/>
        </w:rPr>
        <w:t xml:space="preserve">dou pro Zhotovitele </w:t>
      </w:r>
      <w:r w:rsidR="003E02CE" w:rsidRPr="0031181D">
        <w:rPr>
          <w:rFonts w:cs="Arial"/>
        </w:rPr>
        <w:t>k</w:t>
      </w:r>
      <w:r w:rsidR="00E26422" w:rsidRPr="0031181D">
        <w:rPr>
          <w:rFonts w:cs="Arial"/>
        </w:rPr>
        <w:t xml:space="preserve"> realizaci díla </w:t>
      </w:r>
      <w:r w:rsidR="00395F2A" w:rsidRPr="0031181D">
        <w:rPr>
          <w:rFonts w:cs="Arial"/>
        </w:rPr>
        <w:t>nezbytné</w:t>
      </w:r>
      <w:r w:rsidR="0016675E" w:rsidRPr="0031181D">
        <w:rPr>
          <w:rFonts w:cs="Arial"/>
        </w:rPr>
        <w:t xml:space="preserve">, </w:t>
      </w:r>
      <w:r w:rsidR="007F33DC" w:rsidRPr="0031181D">
        <w:rPr>
          <w:rFonts w:cs="Arial"/>
        </w:rPr>
        <w:t>přičemž spotřebu těchto energií v průběhu stavby hradí Zhotovitel;</w:t>
      </w:r>
    </w:p>
    <w:p w14:paraId="28D60BAB"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368A75E4" w14:textId="77777777" w:rsidR="008E42A6" w:rsidRPr="0031181D" w:rsidRDefault="008E42A6" w:rsidP="00A26CBA">
      <w:pPr>
        <w:pStyle w:val="Normal2"/>
        <w:numPr>
          <w:ilvl w:val="0"/>
          <w:numId w:val="15"/>
        </w:numPr>
        <w:tabs>
          <w:tab w:val="clear" w:pos="709"/>
        </w:tabs>
        <w:spacing w:before="120" w:after="0"/>
        <w:ind w:left="1418"/>
        <w:rPr>
          <w:rFonts w:cs="Arial"/>
        </w:rPr>
      </w:pPr>
      <w:r w:rsidRPr="0031181D">
        <w:rPr>
          <w:rFonts w:cs="Arial"/>
        </w:rPr>
        <w:lastRenderedPageBreak/>
        <w:t xml:space="preserve">vyhotovení fotodokumentace </w:t>
      </w:r>
      <w:r w:rsidR="008C6CFA" w:rsidRPr="0031181D">
        <w:rPr>
          <w:rFonts w:cs="Arial"/>
        </w:rPr>
        <w:t xml:space="preserve">důležitých technických a technologických částí díla v průběhu provádění </w:t>
      </w:r>
      <w:r w:rsidRPr="0031181D">
        <w:rPr>
          <w:rFonts w:cs="Arial"/>
        </w:rPr>
        <w:t>v digitální formě v</w:t>
      </w:r>
      <w:r w:rsidR="008C6CFA" w:rsidRPr="0031181D">
        <w:rPr>
          <w:rFonts w:cs="Arial"/>
        </w:rPr>
        <w:t xml:space="preserve"> potřebném </w:t>
      </w:r>
      <w:r w:rsidRPr="0031181D">
        <w:rPr>
          <w:rFonts w:cs="Arial"/>
        </w:rPr>
        <w:t xml:space="preserve">počtu </w:t>
      </w:r>
      <w:r w:rsidR="00496011" w:rsidRPr="0031181D">
        <w:rPr>
          <w:rFonts w:cs="Arial"/>
        </w:rPr>
        <w:t xml:space="preserve">průkazných snímků </w:t>
      </w:r>
      <w:r w:rsidR="008C6CFA" w:rsidRPr="0031181D">
        <w:rPr>
          <w:rFonts w:cs="Arial"/>
        </w:rPr>
        <w:t>(</w:t>
      </w:r>
      <w:r w:rsidRPr="0031181D">
        <w:rPr>
          <w:rFonts w:cs="Arial"/>
        </w:rPr>
        <w:t>min. 60</w:t>
      </w:r>
      <w:r w:rsidR="00656220" w:rsidRPr="0031181D">
        <w:rPr>
          <w:rFonts w:cs="Arial"/>
        </w:rPr>
        <w:t xml:space="preserve"> </w:t>
      </w:r>
      <w:r w:rsidR="00D92F76" w:rsidRPr="0031181D">
        <w:rPr>
          <w:rFonts w:cs="Arial"/>
        </w:rPr>
        <w:t>snímků</w:t>
      </w:r>
      <w:r w:rsidR="00496011" w:rsidRPr="0031181D">
        <w:rPr>
          <w:rFonts w:cs="Arial"/>
        </w:rPr>
        <w:t xml:space="preserve"> měsíčně</w:t>
      </w:r>
      <w:r w:rsidR="008C6CFA" w:rsidRPr="0031181D">
        <w:rPr>
          <w:rFonts w:cs="Arial"/>
        </w:rPr>
        <w:t>)</w:t>
      </w:r>
      <w:r w:rsidRPr="0031181D">
        <w:rPr>
          <w:rFonts w:cs="Arial"/>
        </w:rPr>
        <w:t>;</w:t>
      </w:r>
    </w:p>
    <w:p w14:paraId="78D96C5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w:t>
      </w:r>
      <w:r w:rsidR="003A74F8" w:rsidRPr="0031181D">
        <w:rPr>
          <w:rFonts w:cs="Arial"/>
        </w:rPr>
        <w:t xml:space="preserve">a </w:t>
      </w:r>
      <w:r w:rsidRPr="0031181D">
        <w:rPr>
          <w:rFonts w:cs="Arial"/>
        </w:rPr>
        <w:t>projektové dokumentace, příslušných povolení a vyjádření v rámci realizace Díla a platných norem a předpisů, a k zajištění jeho plné funkčnosti;</w:t>
      </w:r>
    </w:p>
    <w:p w14:paraId="481E2E81"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sidR="00C0134F">
        <w:rPr>
          <w:rFonts w:cs="Arial"/>
        </w:rPr>
        <w:br/>
      </w:r>
      <w:r w:rsidRPr="0031181D">
        <w:rPr>
          <w:rFonts w:cs="Arial"/>
        </w:rPr>
        <w:t>ve smyslu platných předpisů;</w:t>
      </w:r>
    </w:p>
    <w:p w14:paraId="48EAF01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všech zkoušek a revizí </w:t>
      </w:r>
      <w:r w:rsidR="003B41A2" w:rsidRPr="0031181D">
        <w:rPr>
          <w:rFonts w:cs="Arial"/>
        </w:rPr>
        <w:t xml:space="preserve">předepsaných zadávací a projektovou dokumentací </w:t>
      </w:r>
      <w:r w:rsidR="00BF66C9" w:rsidRPr="0031181D">
        <w:rPr>
          <w:rFonts w:cs="Arial"/>
        </w:rPr>
        <w:t xml:space="preserve">i </w:t>
      </w:r>
      <w:r w:rsidRPr="0031181D">
        <w:rPr>
          <w:rFonts w:cs="Arial"/>
        </w:rPr>
        <w:t>dalších nutných úředních zkoušek</w:t>
      </w:r>
      <w:r w:rsidR="006015D5" w:rsidRPr="0031181D">
        <w:rPr>
          <w:rFonts w:cs="Arial"/>
        </w:rPr>
        <w:t xml:space="preserve"> </w:t>
      </w:r>
      <w:r w:rsidRPr="0031181D">
        <w:rPr>
          <w:rFonts w:cs="Arial"/>
        </w:rPr>
        <w:t>k prokázání kvality a spolehlivé a bezpečné provozuschopnosti Díla a jeho součástí včetně podrobných technických záznamů o průběhu a výsledcích těchto zkoušek (dále jen „Funkční zkoušky“);</w:t>
      </w:r>
    </w:p>
    <w:p w14:paraId="78098B67" w14:textId="77777777" w:rsidR="00BE4E99" w:rsidRPr="0031181D" w:rsidRDefault="00501C81" w:rsidP="00A26CBA">
      <w:pPr>
        <w:pStyle w:val="Normal2"/>
        <w:numPr>
          <w:ilvl w:val="0"/>
          <w:numId w:val="15"/>
        </w:numPr>
        <w:tabs>
          <w:tab w:val="clear" w:pos="709"/>
        </w:tabs>
        <w:spacing w:before="120" w:after="0"/>
        <w:ind w:left="1418"/>
        <w:rPr>
          <w:rFonts w:cs="Arial"/>
        </w:rPr>
      </w:pPr>
      <w:r w:rsidRPr="0031181D">
        <w:rPr>
          <w:rFonts w:cs="Arial"/>
        </w:rPr>
        <w:t xml:space="preserve">sjednání a vypořádání </w:t>
      </w:r>
      <w:r w:rsidR="00BE4E99" w:rsidRPr="0031181D">
        <w:rPr>
          <w:rFonts w:cs="Arial"/>
        </w:rPr>
        <w:t>případných dohod a náhrad škod dotčeným vlastníkům v rámci realizace Díla;</w:t>
      </w:r>
    </w:p>
    <w:p w14:paraId="2135E196" w14:textId="3E446ED1" w:rsidR="00AB17BC" w:rsidRPr="0031181D" w:rsidRDefault="002C2FBE" w:rsidP="00A26CBA">
      <w:pPr>
        <w:pStyle w:val="Normal2"/>
        <w:numPr>
          <w:ilvl w:val="0"/>
          <w:numId w:val="15"/>
        </w:numPr>
        <w:tabs>
          <w:tab w:val="clear" w:pos="709"/>
        </w:tabs>
        <w:spacing w:before="120" w:after="0"/>
        <w:ind w:left="1418"/>
        <w:rPr>
          <w:rFonts w:cs="Arial"/>
        </w:rPr>
      </w:pPr>
      <w:r w:rsidRPr="0031181D">
        <w:rPr>
          <w:rFonts w:cs="Arial"/>
        </w:rPr>
        <w:t xml:space="preserve">doložení </w:t>
      </w:r>
      <w:r w:rsidR="00FD4953" w:rsidRPr="0031181D">
        <w:rPr>
          <w:rFonts w:cs="Arial"/>
        </w:rPr>
        <w:t xml:space="preserve">konečné dokumentace </w:t>
      </w:r>
      <w:r w:rsidR="004726C1" w:rsidRPr="0031181D">
        <w:rPr>
          <w:rFonts w:cs="Arial"/>
        </w:rPr>
        <w:t>provedeného Díla</w:t>
      </w:r>
      <w:r w:rsidR="00F67BC6" w:rsidRPr="0031181D">
        <w:rPr>
          <w:rFonts w:cs="Arial"/>
        </w:rPr>
        <w:t xml:space="preserve"> (dokladů)</w:t>
      </w:r>
      <w:r w:rsidR="009170E5" w:rsidRPr="0031181D">
        <w:rPr>
          <w:rFonts w:cs="Arial"/>
        </w:rPr>
        <w:t xml:space="preserve"> </w:t>
      </w:r>
      <w:r w:rsidR="00FD4953" w:rsidRPr="0031181D">
        <w:rPr>
          <w:rFonts w:cs="Arial"/>
        </w:rPr>
        <w:t xml:space="preserve">zahrnující </w:t>
      </w:r>
      <w:r w:rsidR="009170E5" w:rsidRPr="0031181D">
        <w:rPr>
          <w:rFonts w:cs="Arial"/>
        </w:rPr>
        <w:t xml:space="preserve">veškeré doklady, které Objednatel potřebuje k užívání stavby, </w:t>
      </w:r>
      <w:r w:rsidR="0063273D" w:rsidRPr="0031181D">
        <w:rPr>
          <w:rFonts w:cs="Arial"/>
        </w:rPr>
        <w:t xml:space="preserve">související s plněním předmětu zakázky </w:t>
      </w:r>
      <w:r w:rsidR="009170E5" w:rsidRPr="0031181D">
        <w:rPr>
          <w:rFonts w:cs="Arial"/>
        </w:rPr>
        <w:t xml:space="preserve">nebo které požadují právní předpisy, stavební povolení nebo jsou nezbytné ke </w:t>
      </w:r>
      <w:r w:rsidR="009170E5" w:rsidRPr="00B11D6E">
        <w:rPr>
          <w:rFonts w:cs="Arial"/>
        </w:rPr>
        <w:t>kolauda</w:t>
      </w:r>
      <w:r w:rsidR="007A0539" w:rsidRPr="00B11D6E">
        <w:rPr>
          <w:rFonts w:cs="Arial"/>
        </w:rPr>
        <w:t>čním řízením</w:t>
      </w:r>
      <w:r w:rsidR="00447074" w:rsidRPr="00B11D6E">
        <w:rPr>
          <w:rFonts w:cs="Arial"/>
        </w:rPr>
        <w:t>,</w:t>
      </w:r>
      <w:r w:rsidR="00447074" w:rsidRPr="0031181D">
        <w:rPr>
          <w:rFonts w:cs="Arial"/>
        </w:rPr>
        <w:t xml:space="preserve"> a to </w:t>
      </w:r>
      <w:r w:rsidR="009170E5" w:rsidRPr="0031181D">
        <w:rPr>
          <w:rFonts w:cs="Arial"/>
        </w:rPr>
        <w:t xml:space="preserve">zejména závěrečnou zprávu </w:t>
      </w:r>
      <w:r w:rsidR="004D454A" w:rsidRPr="0031181D">
        <w:rPr>
          <w:rFonts w:cs="Arial"/>
        </w:rPr>
        <w:t>Z</w:t>
      </w:r>
      <w:r w:rsidR="009170E5" w:rsidRPr="0031181D">
        <w:rPr>
          <w:rFonts w:cs="Arial"/>
        </w:rPr>
        <w:t>hotovitele o hodnocení a jakosti provedených prací,</w:t>
      </w:r>
      <w:r w:rsidR="00FD4953" w:rsidRPr="0031181D">
        <w:rPr>
          <w:rFonts w:cs="Arial"/>
        </w:rPr>
        <w:t xml:space="preserve"> </w:t>
      </w:r>
      <w:r w:rsidR="00423858" w:rsidRPr="0031181D">
        <w:rPr>
          <w:rFonts w:cs="Arial"/>
        </w:rPr>
        <w:t>doklad</w:t>
      </w:r>
      <w:r w:rsidR="00FD4953" w:rsidRPr="0031181D">
        <w:rPr>
          <w:rFonts w:cs="Arial"/>
        </w:rPr>
        <w:t>y</w:t>
      </w:r>
      <w:r w:rsidR="00423858" w:rsidRPr="0031181D">
        <w:rPr>
          <w:rFonts w:cs="Arial"/>
        </w:rPr>
        <w:t xml:space="preserve"> o požadovaných vlastnostech použitých výrobků, materiálů</w:t>
      </w:r>
      <w:r w:rsidR="00BE4E99" w:rsidRPr="0031181D">
        <w:rPr>
          <w:rFonts w:cs="Arial"/>
        </w:rPr>
        <w:t xml:space="preserve"> </w:t>
      </w:r>
      <w:r w:rsidR="00423858" w:rsidRPr="0031181D">
        <w:rPr>
          <w:rFonts w:cs="Arial"/>
        </w:rPr>
        <w:t xml:space="preserve">a zařízení (prohlášení o shodě, atesty, </w:t>
      </w:r>
      <w:r w:rsidR="006531B5" w:rsidRPr="0031181D">
        <w:rPr>
          <w:rFonts w:cs="Arial"/>
        </w:rPr>
        <w:t>certifikáty</w:t>
      </w:r>
      <w:r w:rsidR="00A52FDE" w:rsidRPr="0031181D">
        <w:rPr>
          <w:rFonts w:cs="Arial"/>
        </w:rPr>
        <w:t>, záruční listy</w:t>
      </w:r>
      <w:r w:rsidR="006531B5" w:rsidRPr="0031181D">
        <w:rPr>
          <w:rFonts w:cs="Arial"/>
        </w:rPr>
        <w:t>),</w:t>
      </w:r>
      <w:r w:rsidR="00423858" w:rsidRPr="0031181D">
        <w:rPr>
          <w:rFonts w:cs="Arial"/>
        </w:rPr>
        <w:t xml:space="preserve"> </w:t>
      </w:r>
      <w:r w:rsidR="006531B5" w:rsidRPr="0031181D">
        <w:rPr>
          <w:rFonts w:cs="Arial"/>
        </w:rPr>
        <w:t xml:space="preserve">revize, </w:t>
      </w:r>
      <w:r w:rsidR="00423858" w:rsidRPr="0031181D">
        <w:rPr>
          <w:rFonts w:cs="Arial"/>
        </w:rPr>
        <w:t xml:space="preserve">protokoly o </w:t>
      </w:r>
      <w:r w:rsidR="00123680" w:rsidRPr="0031181D">
        <w:rPr>
          <w:rFonts w:cs="Arial"/>
        </w:rPr>
        <w:t xml:space="preserve">Funkčních </w:t>
      </w:r>
      <w:r w:rsidR="00423858" w:rsidRPr="0031181D">
        <w:rPr>
          <w:rFonts w:cs="Arial"/>
        </w:rPr>
        <w:t>zkouškách</w:t>
      </w:r>
      <w:r w:rsidR="006D0CC6" w:rsidRPr="0031181D">
        <w:rPr>
          <w:rFonts w:cs="Arial"/>
        </w:rPr>
        <w:t xml:space="preserve"> včetně vyhodnocení</w:t>
      </w:r>
      <w:r w:rsidR="00423858" w:rsidRPr="0031181D">
        <w:rPr>
          <w:rFonts w:cs="Arial"/>
        </w:rPr>
        <w:t xml:space="preserve">, </w:t>
      </w:r>
      <w:r w:rsidR="0099289F" w:rsidRPr="0031181D">
        <w:rPr>
          <w:rFonts w:cs="Arial"/>
        </w:rPr>
        <w:t xml:space="preserve">návody pro montáž, obsluhu na údržbu jednotlivých zařízení, </w:t>
      </w:r>
      <w:r w:rsidR="00FD7485" w:rsidRPr="0031181D">
        <w:rPr>
          <w:rFonts w:cs="Arial"/>
        </w:rPr>
        <w:t xml:space="preserve">provedené </w:t>
      </w:r>
      <w:r w:rsidR="00573ECD" w:rsidRPr="0031181D">
        <w:rPr>
          <w:rFonts w:cs="Arial"/>
        </w:rPr>
        <w:t xml:space="preserve">doplňující průzkumy či monitoringy sousedních objektů, pasporty komunikací, </w:t>
      </w:r>
      <w:r w:rsidR="00423858" w:rsidRPr="0031181D">
        <w:rPr>
          <w:rFonts w:cs="Arial"/>
        </w:rPr>
        <w:t>doklady o likvidaci</w:t>
      </w:r>
      <w:r w:rsidR="00EE4CF6" w:rsidRPr="0031181D">
        <w:rPr>
          <w:rFonts w:cs="Arial"/>
        </w:rPr>
        <w:t xml:space="preserve"> a uložení</w:t>
      </w:r>
      <w:r w:rsidR="0099289F" w:rsidRPr="0031181D">
        <w:rPr>
          <w:rFonts w:cs="Arial"/>
        </w:rPr>
        <w:t xml:space="preserve"> odpadů a hlášení o produkci </w:t>
      </w:r>
      <w:r w:rsidR="00C0134F">
        <w:rPr>
          <w:rFonts w:cs="Arial"/>
        </w:rPr>
        <w:br/>
      </w:r>
      <w:r w:rsidR="0099289F" w:rsidRPr="0031181D">
        <w:rPr>
          <w:rFonts w:cs="Arial"/>
        </w:rPr>
        <w:t xml:space="preserve">a nakládání s odpady, </w:t>
      </w:r>
      <w:r w:rsidR="00423858" w:rsidRPr="0031181D">
        <w:rPr>
          <w:rFonts w:cs="Arial"/>
        </w:rPr>
        <w:t>povolení k nakládání s o</w:t>
      </w:r>
      <w:r w:rsidR="003455C7" w:rsidRPr="0031181D">
        <w:rPr>
          <w:rFonts w:cs="Arial"/>
        </w:rPr>
        <w:t>d</w:t>
      </w:r>
      <w:r w:rsidR="00423858" w:rsidRPr="0031181D">
        <w:rPr>
          <w:rFonts w:cs="Arial"/>
        </w:rPr>
        <w:t xml:space="preserve">pady, </w:t>
      </w:r>
      <w:r w:rsidR="001032E8" w:rsidRPr="0031181D">
        <w:rPr>
          <w:rFonts w:cs="Arial"/>
        </w:rPr>
        <w:t>povolení zvláštního užívání místní komunikace,</w:t>
      </w:r>
      <w:r w:rsidR="00D8145E" w:rsidRPr="0031181D">
        <w:rPr>
          <w:rFonts w:cs="Arial"/>
        </w:rPr>
        <w:t xml:space="preserve"> </w:t>
      </w:r>
      <w:r w:rsidR="00423858" w:rsidRPr="0031181D">
        <w:rPr>
          <w:rFonts w:cs="Arial"/>
        </w:rPr>
        <w:t xml:space="preserve">souhlasná vyjádření s dokončenou stavbou </w:t>
      </w:r>
      <w:r w:rsidR="00C0134F">
        <w:rPr>
          <w:rFonts w:cs="Arial"/>
        </w:rPr>
        <w:br/>
      </w:r>
      <w:r w:rsidR="00423858" w:rsidRPr="0031181D">
        <w:rPr>
          <w:rFonts w:cs="Arial"/>
        </w:rPr>
        <w:t xml:space="preserve">a ke kolaudačním </w:t>
      </w:r>
      <w:r w:rsidR="00480031" w:rsidRPr="0031181D">
        <w:rPr>
          <w:rFonts w:cs="Arial"/>
        </w:rPr>
        <w:t>řízením</w:t>
      </w:r>
      <w:r w:rsidR="00423858" w:rsidRPr="0031181D">
        <w:rPr>
          <w:rFonts w:cs="Arial"/>
        </w:rPr>
        <w:t xml:space="preserve">, </w:t>
      </w:r>
      <w:r w:rsidR="008D019A" w:rsidRPr="0031181D">
        <w:rPr>
          <w:rFonts w:cs="Arial"/>
        </w:rPr>
        <w:t>originály stavebních deníků</w:t>
      </w:r>
      <w:r w:rsidR="00EA4DC7" w:rsidRPr="0031181D">
        <w:rPr>
          <w:rFonts w:cs="Arial"/>
        </w:rPr>
        <w:t xml:space="preserve">, </w:t>
      </w:r>
      <w:r w:rsidR="00953687" w:rsidRPr="0031181D">
        <w:rPr>
          <w:rFonts w:cs="Arial"/>
        </w:rPr>
        <w:t>dokumentac</w:t>
      </w:r>
      <w:r w:rsidR="00E92670" w:rsidRPr="0031181D">
        <w:rPr>
          <w:rFonts w:cs="Arial"/>
        </w:rPr>
        <w:t>i</w:t>
      </w:r>
      <w:r w:rsidR="00953687" w:rsidRPr="0031181D">
        <w:rPr>
          <w:rFonts w:cs="Arial"/>
        </w:rPr>
        <w:t xml:space="preserve"> skutečného provedení Díla (stavby)</w:t>
      </w:r>
      <w:r w:rsidR="00E92670" w:rsidRPr="0031181D">
        <w:rPr>
          <w:rFonts w:cs="Arial"/>
        </w:rPr>
        <w:t>,</w:t>
      </w:r>
      <w:r w:rsidR="00182CAC" w:rsidRPr="0031181D">
        <w:rPr>
          <w:rFonts w:cs="Arial"/>
        </w:rPr>
        <w:t xml:space="preserve"> </w:t>
      </w:r>
      <w:r w:rsidR="006531B5" w:rsidRPr="0031181D">
        <w:rPr>
          <w:rFonts w:cs="Arial"/>
        </w:rPr>
        <w:t>průběžn</w:t>
      </w:r>
      <w:r w:rsidR="00E92670" w:rsidRPr="0031181D">
        <w:rPr>
          <w:rFonts w:cs="Arial"/>
        </w:rPr>
        <w:t>ou</w:t>
      </w:r>
      <w:r w:rsidR="006531B5" w:rsidRPr="0031181D">
        <w:rPr>
          <w:rFonts w:cs="Arial"/>
        </w:rPr>
        <w:t xml:space="preserve"> fotodokumentac</w:t>
      </w:r>
      <w:r w:rsidR="00E92670" w:rsidRPr="0031181D">
        <w:rPr>
          <w:rFonts w:cs="Arial"/>
        </w:rPr>
        <w:t>i</w:t>
      </w:r>
      <w:r w:rsidR="006531B5" w:rsidRPr="0031181D">
        <w:rPr>
          <w:rFonts w:cs="Arial"/>
        </w:rPr>
        <w:t xml:space="preserve"> Díla, </w:t>
      </w:r>
      <w:r w:rsidR="00EA52B4" w:rsidRPr="0031181D">
        <w:rPr>
          <w:rFonts w:cs="Arial"/>
        </w:rPr>
        <w:t xml:space="preserve">protokoly o vytýčení </w:t>
      </w:r>
      <w:r w:rsidR="00EE4CF6" w:rsidRPr="0031181D">
        <w:rPr>
          <w:rFonts w:cs="Arial"/>
        </w:rPr>
        <w:t>stavby oprávněným geodetem, protokoly o vytýčení podzemních inženýrských sítí</w:t>
      </w:r>
      <w:r w:rsidR="00581D41" w:rsidRPr="0031181D">
        <w:rPr>
          <w:rFonts w:cs="Arial"/>
        </w:rPr>
        <w:t xml:space="preserve">, </w:t>
      </w:r>
      <w:r w:rsidR="00F35B79" w:rsidRPr="0031181D">
        <w:rPr>
          <w:rFonts w:cs="Arial"/>
        </w:rPr>
        <w:t xml:space="preserve">protokoly </w:t>
      </w:r>
      <w:r w:rsidR="0063273D" w:rsidRPr="0031181D">
        <w:rPr>
          <w:rFonts w:cs="Arial"/>
        </w:rPr>
        <w:t>o zpětném převzetí inženýrských sítí jednotlivými správci</w:t>
      </w:r>
      <w:r w:rsidR="00F35B79" w:rsidRPr="0031181D">
        <w:rPr>
          <w:rFonts w:cs="Arial"/>
        </w:rPr>
        <w:t xml:space="preserve">, záznamy o kontrole nepoškozenosti </w:t>
      </w:r>
      <w:proofErr w:type="spellStart"/>
      <w:r w:rsidR="00F35B79" w:rsidRPr="0031181D">
        <w:rPr>
          <w:rFonts w:cs="Arial"/>
        </w:rPr>
        <w:t>inž</w:t>
      </w:r>
      <w:proofErr w:type="spellEnd"/>
      <w:r w:rsidR="00F35B79" w:rsidRPr="0031181D">
        <w:rPr>
          <w:rFonts w:cs="Arial"/>
        </w:rPr>
        <w:t xml:space="preserve">. sítí při provádění prací v jejich ochranném pásmu, při souběhu či </w:t>
      </w:r>
      <w:r w:rsidR="00F35B79" w:rsidRPr="00B11D6E">
        <w:rPr>
          <w:rFonts w:cs="Arial"/>
        </w:rPr>
        <w:t>kří</w:t>
      </w:r>
      <w:r w:rsidR="00B11D6E">
        <w:rPr>
          <w:rFonts w:cs="Arial"/>
        </w:rPr>
        <w:t>ž</w:t>
      </w:r>
      <w:r w:rsidR="00F35B79" w:rsidRPr="00B11D6E">
        <w:rPr>
          <w:rFonts w:cs="Arial"/>
        </w:rPr>
        <w:t>ení p</w:t>
      </w:r>
      <w:r w:rsidR="00F35B79" w:rsidRPr="0031181D">
        <w:rPr>
          <w:rFonts w:cs="Arial"/>
        </w:rPr>
        <w:t>řed jejich záhozem</w:t>
      </w:r>
      <w:r w:rsidR="00D016A4" w:rsidRPr="0031181D">
        <w:rPr>
          <w:rFonts w:cs="Arial"/>
        </w:rPr>
        <w:t>.</w:t>
      </w:r>
      <w:r w:rsidR="00F35B79" w:rsidRPr="0031181D" w:rsidDel="00423858">
        <w:rPr>
          <w:rFonts w:cs="Arial"/>
        </w:rPr>
        <w:t xml:space="preserve"> </w:t>
      </w:r>
      <w:r w:rsidR="00B61058" w:rsidRPr="0031181D">
        <w:rPr>
          <w:rFonts w:cs="Arial"/>
        </w:rPr>
        <w:t xml:space="preserve"> </w:t>
      </w:r>
      <w:r w:rsidR="00D016A4" w:rsidRPr="0031181D">
        <w:rPr>
          <w:rFonts w:cs="Arial"/>
        </w:rPr>
        <w:t>K</w:t>
      </w:r>
      <w:r w:rsidR="00B61058" w:rsidRPr="0031181D">
        <w:rPr>
          <w:rFonts w:cs="Arial"/>
        </w:rPr>
        <w:t xml:space="preserve">onečná dokumentace </w:t>
      </w:r>
      <w:r w:rsidR="00FB73C1" w:rsidRPr="0031181D">
        <w:rPr>
          <w:rFonts w:cs="Arial"/>
        </w:rPr>
        <w:t>provedeného Díla</w:t>
      </w:r>
      <w:r w:rsidR="00B61058" w:rsidRPr="0031181D">
        <w:rPr>
          <w:rFonts w:cs="Arial"/>
        </w:rPr>
        <w:t xml:space="preserve"> bude Zhotovitelem doložena v termínu stanoveném v odst</w:t>
      </w:r>
      <w:r w:rsidR="00210914" w:rsidRPr="0031181D">
        <w:rPr>
          <w:rFonts w:cs="Arial"/>
        </w:rPr>
        <w:t xml:space="preserve">. </w:t>
      </w:r>
      <w:r w:rsidR="00210914" w:rsidRPr="00B11D6E">
        <w:rPr>
          <w:rFonts w:cs="Arial"/>
        </w:rPr>
        <w:t>3.</w:t>
      </w:r>
      <w:r w:rsidR="00C0134F">
        <w:rPr>
          <w:rFonts w:cs="Arial"/>
        </w:rPr>
        <w:t xml:space="preserve"> </w:t>
      </w:r>
      <w:r w:rsidR="00263A8D" w:rsidRPr="00B11D6E">
        <w:rPr>
          <w:rFonts w:cs="Arial"/>
        </w:rPr>
        <w:t>5</w:t>
      </w:r>
      <w:r w:rsidR="00210914" w:rsidRPr="00B11D6E">
        <w:rPr>
          <w:rFonts w:cs="Arial"/>
        </w:rPr>
        <w:t>.</w:t>
      </w:r>
      <w:r w:rsidR="00C0134F">
        <w:rPr>
          <w:rFonts w:cs="Arial"/>
        </w:rPr>
        <w:t xml:space="preserve"> </w:t>
      </w:r>
      <w:r w:rsidR="00B61058" w:rsidRPr="0031181D">
        <w:rPr>
          <w:rFonts w:cs="Arial"/>
        </w:rPr>
        <w:t>této Smlouvy</w:t>
      </w:r>
      <w:r w:rsidR="00D016A4" w:rsidRPr="0031181D">
        <w:rPr>
          <w:rFonts w:cs="Arial"/>
        </w:rPr>
        <w:t>. B</w:t>
      </w:r>
      <w:r w:rsidR="00AB17BC" w:rsidRPr="0031181D">
        <w:rPr>
          <w:rFonts w:cs="Arial"/>
        </w:rPr>
        <w:t xml:space="preserve">ez </w:t>
      </w:r>
      <w:r w:rsidR="00F35B79" w:rsidRPr="0031181D">
        <w:rPr>
          <w:rFonts w:cs="Arial"/>
        </w:rPr>
        <w:t>doložení</w:t>
      </w:r>
      <w:r w:rsidR="00AB17BC" w:rsidRPr="0031181D">
        <w:rPr>
          <w:rFonts w:cs="Arial"/>
        </w:rPr>
        <w:t xml:space="preserve"> kompletní konečné dokumentace </w:t>
      </w:r>
      <w:r w:rsidR="00FB73C1" w:rsidRPr="0031181D">
        <w:rPr>
          <w:rFonts w:cs="Arial"/>
        </w:rPr>
        <w:t>provedeného Díla</w:t>
      </w:r>
      <w:r w:rsidR="00AB17BC" w:rsidRPr="0031181D">
        <w:rPr>
          <w:rFonts w:cs="Arial"/>
        </w:rPr>
        <w:t xml:space="preserve"> (dokladů) ve třech vyhotoveních</w:t>
      </w:r>
      <w:r w:rsidR="00AB2BE2">
        <w:rPr>
          <w:rFonts w:cs="Arial"/>
        </w:rPr>
        <w:t xml:space="preserve"> </w:t>
      </w:r>
      <w:r w:rsidR="00AB17BC" w:rsidRPr="0031181D">
        <w:rPr>
          <w:rFonts w:cs="Arial"/>
        </w:rPr>
        <w:t>v</w:t>
      </w:r>
      <w:r w:rsidR="00AB2BE2">
        <w:rPr>
          <w:rFonts w:cs="Arial"/>
        </w:rPr>
        <w:t> </w:t>
      </w:r>
      <w:r w:rsidR="00AB17BC" w:rsidRPr="0031181D">
        <w:rPr>
          <w:rFonts w:cs="Arial"/>
        </w:rPr>
        <w:t>tištěné</w:t>
      </w:r>
      <w:r w:rsidR="00AB2BE2">
        <w:rPr>
          <w:rFonts w:cs="Arial"/>
        </w:rPr>
        <w:t xml:space="preserve"> </w:t>
      </w:r>
      <w:r w:rsidR="00AB17BC" w:rsidRPr="0031181D">
        <w:rPr>
          <w:rFonts w:cs="Arial"/>
        </w:rPr>
        <w:t>podobě</w:t>
      </w:r>
      <w:r w:rsidR="00AB2BE2">
        <w:rPr>
          <w:rFonts w:cs="Arial"/>
        </w:rPr>
        <w:t xml:space="preserve"> </w:t>
      </w:r>
      <w:r w:rsidR="00AB17BC" w:rsidRPr="0031181D">
        <w:rPr>
          <w:rFonts w:cs="Arial"/>
        </w:rPr>
        <w:t>Zhotovitelem</w:t>
      </w:r>
      <w:r w:rsidR="00AB2BE2">
        <w:rPr>
          <w:rFonts w:cs="Arial"/>
        </w:rPr>
        <w:t xml:space="preserve"> </w:t>
      </w:r>
      <w:r w:rsidR="00F30F89" w:rsidRPr="0031181D">
        <w:rPr>
          <w:rFonts w:cs="Arial"/>
        </w:rPr>
        <w:t>Objednateli</w:t>
      </w:r>
      <w:r w:rsidR="00AB2BE2">
        <w:rPr>
          <w:rFonts w:cs="Arial"/>
        </w:rPr>
        <w:t xml:space="preserve"> </w:t>
      </w:r>
      <w:r w:rsidR="00AB17BC" w:rsidRPr="0031181D">
        <w:rPr>
          <w:rFonts w:cs="Arial"/>
        </w:rPr>
        <w:t>se</w:t>
      </w:r>
      <w:r w:rsidR="00AB2BE2">
        <w:rPr>
          <w:rFonts w:cs="Arial"/>
        </w:rPr>
        <w:t xml:space="preserve"> </w:t>
      </w:r>
      <w:r w:rsidR="00AB17BC" w:rsidRPr="0031181D">
        <w:rPr>
          <w:rFonts w:cs="Arial"/>
        </w:rPr>
        <w:t>nepovažuje Dílo za řádně provedené;</w:t>
      </w:r>
      <w:r w:rsidR="00B61058" w:rsidRPr="0031181D">
        <w:rPr>
          <w:rFonts w:cs="Arial"/>
        </w:rPr>
        <w:t xml:space="preserve"> </w:t>
      </w:r>
    </w:p>
    <w:p w14:paraId="2B1BF203" w14:textId="77777777" w:rsidR="00A94909" w:rsidRPr="0031181D" w:rsidRDefault="00A94909" w:rsidP="00A26CBA">
      <w:pPr>
        <w:pStyle w:val="Normal2"/>
        <w:numPr>
          <w:ilvl w:val="0"/>
          <w:numId w:val="15"/>
        </w:numPr>
        <w:tabs>
          <w:tab w:val="clear" w:pos="709"/>
        </w:tabs>
        <w:spacing w:before="120" w:after="0"/>
        <w:ind w:left="1418"/>
        <w:rPr>
          <w:rFonts w:cs="Arial"/>
        </w:rPr>
      </w:pPr>
      <w:r w:rsidRPr="0031181D">
        <w:rPr>
          <w:rFonts w:cs="Arial"/>
        </w:rPr>
        <w:t xml:space="preserve">doložení dokumentace skutečného provedení Díla, kterou Zhotovitel vypracuje v souladu s právními předpisy a právními předpisy a normami platnými v EU </w:t>
      </w:r>
      <w:r w:rsidR="00C0134F">
        <w:rPr>
          <w:rFonts w:cs="Arial"/>
        </w:rPr>
        <w:br/>
      </w:r>
      <w:r w:rsidRPr="0031181D">
        <w:rPr>
          <w:rFonts w:cs="Arial"/>
        </w:rPr>
        <w:t>a požadavky uvedenými v technických podmínkách dle zadávací dokumentace, ve čtyřech (4) vyhotoveních (z toho 3x 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r w:rsidR="00005005" w:rsidRPr="0031181D">
        <w:rPr>
          <w:rFonts w:cs="Arial"/>
        </w:rPr>
        <w:t>;</w:t>
      </w:r>
    </w:p>
    <w:p w14:paraId="6A20319B" w14:textId="77777777" w:rsidR="00BE4E99" w:rsidRPr="0031181D" w:rsidRDefault="00BE4E99" w:rsidP="00A26CBA">
      <w:pPr>
        <w:pStyle w:val="Normal2"/>
        <w:numPr>
          <w:ilvl w:val="0"/>
          <w:numId w:val="15"/>
        </w:numPr>
        <w:tabs>
          <w:tab w:val="clear" w:pos="709"/>
        </w:tabs>
        <w:spacing w:before="120" w:after="0"/>
        <w:ind w:left="1418"/>
        <w:rPr>
          <w:rFonts w:cs="Arial"/>
        </w:rPr>
      </w:pPr>
      <w:r w:rsidRPr="0031181D">
        <w:rPr>
          <w:rFonts w:cs="Arial"/>
        </w:rPr>
        <w:t>uvedení pozemků, jejichž úpravy nejsou součástí Díla, ale budou stavbou dotčeny, do původního stavu</w:t>
      </w:r>
      <w:r w:rsidR="00CB2D3B" w:rsidRPr="0031181D">
        <w:rPr>
          <w:rFonts w:cs="Arial"/>
        </w:rPr>
        <w:t xml:space="preserve"> ke dni předání a převzetí Díla</w:t>
      </w:r>
      <w:r w:rsidR="00D05220" w:rsidRPr="0031181D">
        <w:rPr>
          <w:rFonts w:cs="Arial"/>
        </w:rPr>
        <w:t xml:space="preserve">, nedohodnou-li </w:t>
      </w:r>
      <w:r w:rsidR="00C0134F">
        <w:rPr>
          <w:rFonts w:cs="Arial"/>
        </w:rPr>
        <w:br/>
      </w:r>
      <w:r w:rsidR="00D05220" w:rsidRPr="0031181D">
        <w:rPr>
          <w:rFonts w:cs="Arial"/>
        </w:rPr>
        <w:t>se strany jinak;</w:t>
      </w:r>
    </w:p>
    <w:p w14:paraId="2E923596" w14:textId="77777777" w:rsidR="008B49D1" w:rsidRPr="00B16AE5" w:rsidRDefault="008B49D1" w:rsidP="008B49D1">
      <w:pPr>
        <w:pStyle w:val="Normal2"/>
        <w:tabs>
          <w:tab w:val="clear" w:pos="709"/>
        </w:tabs>
        <w:spacing w:before="120" w:after="0"/>
        <w:ind w:left="1060"/>
        <w:rPr>
          <w:rFonts w:cs="Arial"/>
        </w:rPr>
      </w:pPr>
    </w:p>
    <w:p w14:paraId="68035A9E" w14:textId="77777777" w:rsidR="008B49D1" w:rsidRPr="00862F0C" w:rsidRDefault="008B49D1" w:rsidP="008B49D1">
      <w:pPr>
        <w:pStyle w:val="Nadpis2"/>
        <w:spacing w:before="0" w:after="0"/>
        <w:rPr>
          <w:rFonts w:cs="Arial"/>
          <w:sz w:val="24"/>
          <w:szCs w:val="24"/>
        </w:rPr>
      </w:pPr>
      <w:proofErr w:type="spellStart"/>
      <w:r w:rsidRPr="00862F0C">
        <w:rPr>
          <w:rFonts w:cs="Arial"/>
          <w:sz w:val="24"/>
          <w:szCs w:val="24"/>
        </w:rPr>
        <w:t>Vyhrazené</w:t>
      </w:r>
      <w:proofErr w:type="spellEnd"/>
      <w:r w:rsidRPr="00862F0C">
        <w:rPr>
          <w:rFonts w:cs="Arial"/>
          <w:sz w:val="24"/>
          <w:szCs w:val="24"/>
        </w:rPr>
        <w:t xml:space="preserve"> </w:t>
      </w:r>
      <w:proofErr w:type="spellStart"/>
      <w:r w:rsidRPr="00862F0C">
        <w:rPr>
          <w:rFonts w:cs="Arial"/>
          <w:sz w:val="24"/>
          <w:szCs w:val="24"/>
        </w:rPr>
        <w:t>změny</w:t>
      </w:r>
      <w:proofErr w:type="spellEnd"/>
      <w:r w:rsidRPr="00862F0C">
        <w:rPr>
          <w:rFonts w:cs="Arial"/>
          <w:sz w:val="24"/>
          <w:szCs w:val="24"/>
        </w:rPr>
        <w:t xml:space="preserve"> </w:t>
      </w:r>
      <w:proofErr w:type="spellStart"/>
      <w:r w:rsidRPr="00862F0C">
        <w:rPr>
          <w:rFonts w:cs="Arial"/>
          <w:sz w:val="24"/>
          <w:szCs w:val="24"/>
        </w:rPr>
        <w:t>závazku</w:t>
      </w:r>
      <w:proofErr w:type="spellEnd"/>
      <w:r w:rsidRPr="00862F0C">
        <w:rPr>
          <w:rFonts w:cs="Arial"/>
          <w:sz w:val="24"/>
          <w:szCs w:val="24"/>
        </w:rPr>
        <w:t xml:space="preserve"> </w:t>
      </w:r>
    </w:p>
    <w:p w14:paraId="63B83DF5" w14:textId="77777777" w:rsidR="008B49D1" w:rsidRPr="002C4677" w:rsidRDefault="008B49D1" w:rsidP="008B49D1">
      <w:pPr>
        <w:pStyle w:val="Nadpis2"/>
        <w:numPr>
          <w:ilvl w:val="0"/>
          <w:numId w:val="0"/>
        </w:numPr>
        <w:spacing w:before="0" w:after="0"/>
        <w:ind w:left="1418"/>
        <w:rPr>
          <w:rFonts w:cs="Arial"/>
          <w:b w:val="0"/>
          <w:smallCaps w:val="0"/>
          <w:lang w:val="cs-CZ"/>
        </w:rPr>
      </w:pPr>
      <w:r w:rsidRPr="002C4677">
        <w:rPr>
          <w:rFonts w:cs="Arial"/>
          <w:b w:val="0"/>
          <w:smallCaps w:val="0"/>
          <w:lang w:val="cs-CZ"/>
        </w:rPr>
        <w:t xml:space="preserve">Objednatel si formou změnových listů vyhrazuje objemové změny rozsahu jednotlivých položek ve stavebních objektech uvedených v soupisu prací, dodávek </w:t>
      </w:r>
      <w:r w:rsidRPr="002C4677">
        <w:rPr>
          <w:rFonts w:cs="Arial"/>
          <w:b w:val="0"/>
          <w:smallCaps w:val="0"/>
          <w:lang w:val="cs-CZ"/>
        </w:rPr>
        <w:lastRenderedPageBreak/>
        <w:t xml:space="preserve">a služeb s výkazem výměr, při zachování jednotkové ceny na základě skutečného plnění při realizaci díla. </w:t>
      </w:r>
    </w:p>
    <w:p w14:paraId="2E2DC2B0" w14:textId="77777777" w:rsidR="008B49D1" w:rsidRPr="000B6E0E" w:rsidRDefault="008B49D1" w:rsidP="003901D6">
      <w:pPr>
        <w:pStyle w:val="Nadpis2"/>
        <w:numPr>
          <w:ilvl w:val="0"/>
          <w:numId w:val="0"/>
        </w:numPr>
        <w:spacing w:before="0" w:after="0"/>
        <w:ind w:left="1418"/>
        <w:rPr>
          <w:rFonts w:cs="Arial"/>
        </w:rPr>
      </w:pPr>
      <w:r w:rsidRPr="003901D6">
        <w:rPr>
          <w:rFonts w:cs="Arial"/>
          <w:b w:val="0"/>
          <w:smallCaps w:val="0"/>
          <w:lang w:val="cs-CZ"/>
        </w:rPr>
        <w:t>Tyto změny nebudou měnit celkovou povahu díla a budou podrobně popsány ve změnových listech včetně odůvodnění.</w:t>
      </w:r>
    </w:p>
    <w:p w14:paraId="7DB80580" w14:textId="77777777" w:rsidR="00AB457E" w:rsidRPr="00C82118" w:rsidRDefault="00AB457E" w:rsidP="00905DC6">
      <w:pPr>
        <w:pStyle w:val="Normal2"/>
        <w:tabs>
          <w:tab w:val="clear" w:pos="709"/>
        </w:tabs>
        <w:spacing w:before="0" w:after="0"/>
        <w:ind w:left="0"/>
        <w:rPr>
          <w:rFonts w:cs="Arial"/>
        </w:rPr>
      </w:pPr>
    </w:p>
    <w:p w14:paraId="63B89EA1" w14:textId="77777777" w:rsidR="00C97C3F" w:rsidRPr="00B11D6E" w:rsidRDefault="00C97C3F" w:rsidP="006857A4">
      <w:pPr>
        <w:pStyle w:val="Nadpis1"/>
        <w:tabs>
          <w:tab w:val="clear" w:pos="709"/>
        </w:tabs>
        <w:spacing w:before="120"/>
        <w:rPr>
          <w:rFonts w:cs="Arial"/>
          <w:sz w:val="24"/>
          <w:szCs w:val="24"/>
        </w:rPr>
      </w:pPr>
      <w:r w:rsidRPr="00B11D6E">
        <w:rPr>
          <w:rFonts w:cs="Arial"/>
          <w:caps w:val="0"/>
          <w:sz w:val="24"/>
          <w:szCs w:val="24"/>
        </w:rPr>
        <w:t>DOBA PLNĚNÍ</w:t>
      </w:r>
    </w:p>
    <w:p w14:paraId="3CAA717D" w14:textId="77777777" w:rsidR="00C97C3F" w:rsidRPr="00567FD7" w:rsidRDefault="00C97C3F" w:rsidP="00905DC6">
      <w:pPr>
        <w:pStyle w:val="Nadpis2"/>
        <w:spacing w:before="0" w:after="0"/>
        <w:rPr>
          <w:rFonts w:cs="Arial"/>
          <w:sz w:val="24"/>
          <w:szCs w:val="24"/>
          <w:lang w:val="cs-CZ"/>
        </w:rPr>
      </w:pPr>
      <w:bookmarkStart w:id="9" w:name="_Toc14248118"/>
      <w:bookmarkStart w:id="10" w:name="_Toc16580660"/>
      <w:bookmarkStart w:id="11" w:name="_Toc37062268"/>
      <w:bookmarkStart w:id="12" w:name="_Toc326739593"/>
      <w:bookmarkStart w:id="13" w:name="_Toc311807325"/>
      <w:r w:rsidRPr="00567FD7">
        <w:rPr>
          <w:rFonts w:cs="Arial"/>
          <w:sz w:val="24"/>
          <w:szCs w:val="24"/>
          <w:lang w:val="cs-CZ"/>
        </w:rPr>
        <w:t>Doba plnění</w:t>
      </w:r>
    </w:p>
    <w:p w14:paraId="71D08A92" w14:textId="4BE46E2E" w:rsidR="00B033AB" w:rsidRPr="004D08F7" w:rsidRDefault="00C97C3F" w:rsidP="00905DC6">
      <w:pPr>
        <w:pStyle w:val="Normal2"/>
        <w:tabs>
          <w:tab w:val="clear" w:pos="709"/>
        </w:tabs>
        <w:spacing w:before="0" w:after="0"/>
        <w:rPr>
          <w:rFonts w:cs="Arial"/>
        </w:rPr>
      </w:pPr>
      <w:r w:rsidRPr="004D08F7">
        <w:rPr>
          <w:rFonts w:cs="Arial"/>
        </w:rPr>
        <w:t>Zhotovitel se zavazuje provést a odevzdat Dílo vymezené v článku 1</w:t>
      </w:r>
      <w:r w:rsidR="00327ACC" w:rsidRPr="004D08F7">
        <w:rPr>
          <w:rFonts w:cs="Arial"/>
        </w:rPr>
        <w:t>.</w:t>
      </w:r>
      <w:r w:rsidRPr="004D08F7">
        <w:rPr>
          <w:rFonts w:cs="Arial"/>
        </w:rPr>
        <w:t xml:space="preserve"> této Smlouvy bez vad a nedodělků a dodržet při tom </w:t>
      </w:r>
      <w:r w:rsidR="00BC45BE" w:rsidRPr="004D08F7">
        <w:rPr>
          <w:rFonts w:cs="Arial"/>
        </w:rPr>
        <w:t>závazné lhůty plnění</w:t>
      </w:r>
      <w:r w:rsidR="00066141" w:rsidRPr="004D08F7">
        <w:rPr>
          <w:rFonts w:cs="Arial"/>
        </w:rPr>
        <w:t>.</w:t>
      </w:r>
      <w:r w:rsidR="00AE6D6E" w:rsidRPr="004D08F7">
        <w:rPr>
          <w:rFonts w:cs="Arial"/>
        </w:rPr>
        <w:t xml:space="preserve"> </w:t>
      </w:r>
    </w:p>
    <w:p w14:paraId="6D95ECCB" w14:textId="58F53B75" w:rsidR="00373566" w:rsidRPr="004D08F7" w:rsidRDefault="00373566" w:rsidP="00905DC6">
      <w:pPr>
        <w:pStyle w:val="Normal2"/>
        <w:tabs>
          <w:tab w:val="clear" w:pos="709"/>
        </w:tabs>
        <w:spacing w:before="0" w:after="0"/>
        <w:rPr>
          <w:rFonts w:cs="Arial"/>
          <w:b/>
          <w:bCs w:val="0"/>
        </w:rPr>
      </w:pPr>
      <w:r w:rsidRPr="004D08F7">
        <w:rPr>
          <w:rFonts w:cs="Arial"/>
          <w:b/>
          <w:bCs w:val="0"/>
        </w:rPr>
        <w:t>Vzhledem k rozsahu a složitosti stavby, náročným prostorovým</w:t>
      </w:r>
      <w:r w:rsidR="00522B3C" w:rsidRPr="004D08F7">
        <w:rPr>
          <w:rFonts w:cs="Arial"/>
          <w:b/>
          <w:bCs w:val="0"/>
        </w:rPr>
        <w:t>,</w:t>
      </w:r>
      <w:r w:rsidRPr="004D08F7">
        <w:rPr>
          <w:rFonts w:cs="Arial"/>
          <w:b/>
          <w:bCs w:val="0"/>
        </w:rPr>
        <w:t xml:space="preserve"> a především koordinačním podmínkám </w:t>
      </w:r>
      <w:r w:rsidR="00EF350A" w:rsidRPr="004D08F7">
        <w:rPr>
          <w:rFonts w:cs="Arial"/>
          <w:b/>
          <w:bCs w:val="0"/>
        </w:rPr>
        <w:t xml:space="preserve">při realizaci </w:t>
      </w:r>
      <w:r w:rsidRPr="004D08F7">
        <w:rPr>
          <w:rFonts w:cs="Arial"/>
          <w:b/>
          <w:bCs w:val="0"/>
        </w:rPr>
        <w:t>s</w:t>
      </w:r>
      <w:r w:rsidR="00EF350A" w:rsidRPr="004D08F7">
        <w:rPr>
          <w:rFonts w:cs="Arial"/>
          <w:b/>
          <w:bCs w:val="0"/>
        </w:rPr>
        <w:t xml:space="preserve"> akcemi</w:t>
      </w:r>
      <w:r w:rsidRPr="004D08F7">
        <w:rPr>
          <w:rFonts w:cs="Arial"/>
          <w:b/>
          <w:bCs w:val="0"/>
        </w:rPr>
        <w:t> další</w:t>
      </w:r>
      <w:r w:rsidR="00EF350A" w:rsidRPr="004D08F7">
        <w:rPr>
          <w:rFonts w:cs="Arial"/>
          <w:b/>
          <w:bCs w:val="0"/>
        </w:rPr>
        <w:t>ch</w:t>
      </w:r>
      <w:r w:rsidRPr="004D08F7">
        <w:rPr>
          <w:rFonts w:cs="Arial"/>
          <w:b/>
          <w:bCs w:val="0"/>
        </w:rPr>
        <w:t xml:space="preserve"> Zhotovitel</w:t>
      </w:r>
      <w:r w:rsidR="00EF350A" w:rsidRPr="004D08F7">
        <w:rPr>
          <w:rFonts w:cs="Arial"/>
          <w:b/>
          <w:bCs w:val="0"/>
        </w:rPr>
        <w:t>ů</w:t>
      </w:r>
      <w:r w:rsidRPr="004D08F7">
        <w:rPr>
          <w:rFonts w:cs="Arial"/>
          <w:b/>
          <w:bCs w:val="0"/>
        </w:rPr>
        <w:t xml:space="preserve"> jiných investorů bude celkové Dílo rozděleno do 2 etap realizace.</w:t>
      </w:r>
    </w:p>
    <w:p w14:paraId="1563A9D7" w14:textId="17F33754" w:rsidR="00373566" w:rsidRPr="004D08F7" w:rsidRDefault="00373566" w:rsidP="00905DC6">
      <w:pPr>
        <w:pStyle w:val="Normal2"/>
        <w:tabs>
          <w:tab w:val="clear" w:pos="709"/>
        </w:tabs>
        <w:spacing w:before="0" w:after="0"/>
        <w:rPr>
          <w:rFonts w:cs="Arial"/>
          <w:b/>
          <w:bCs w:val="0"/>
        </w:rPr>
      </w:pPr>
      <w:r w:rsidRPr="004D08F7">
        <w:rPr>
          <w:rFonts w:cs="Arial"/>
          <w:b/>
          <w:bCs w:val="0"/>
        </w:rPr>
        <w:t xml:space="preserve">1.etapou realizace je úsek ulice Kamenná od ulice U Muzea po kanalizační šachtu </w:t>
      </w:r>
      <w:r w:rsidR="00522B3C" w:rsidRPr="004D08F7">
        <w:rPr>
          <w:rFonts w:cs="Arial"/>
          <w:b/>
          <w:bCs w:val="0"/>
        </w:rPr>
        <w:t>č. 69371 včetně na jednotné stoce, do které ústí opravovaná kanalizační přípojk</w:t>
      </w:r>
      <w:r w:rsidR="00801646" w:rsidRPr="004D08F7">
        <w:rPr>
          <w:rFonts w:cs="Arial"/>
          <w:b/>
          <w:bCs w:val="0"/>
        </w:rPr>
        <w:t>a</w:t>
      </w:r>
      <w:r w:rsidR="00522B3C" w:rsidRPr="004D08F7">
        <w:rPr>
          <w:rFonts w:cs="Arial"/>
          <w:b/>
          <w:bCs w:val="0"/>
        </w:rPr>
        <w:t xml:space="preserve"> budovy radnice (SO 320)</w:t>
      </w:r>
      <w:r w:rsidR="00A16E47" w:rsidRPr="004D08F7">
        <w:rPr>
          <w:rFonts w:cs="Arial"/>
          <w:b/>
          <w:bCs w:val="0"/>
        </w:rPr>
        <w:t>, která je také součástí realizace 1.etapy</w:t>
      </w:r>
    </w:p>
    <w:p w14:paraId="2947FF14" w14:textId="0FE02ADC" w:rsidR="00522B3C" w:rsidRPr="004D08F7" w:rsidRDefault="00522B3C" w:rsidP="00905DC6">
      <w:pPr>
        <w:pStyle w:val="Normal2"/>
        <w:tabs>
          <w:tab w:val="clear" w:pos="709"/>
        </w:tabs>
        <w:spacing w:before="0" w:after="0"/>
        <w:rPr>
          <w:rFonts w:cs="Arial"/>
          <w:b/>
          <w:bCs w:val="0"/>
        </w:rPr>
      </w:pPr>
      <w:r w:rsidRPr="004D08F7">
        <w:rPr>
          <w:rFonts w:cs="Arial"/>
          <w:b/>
          <w:bCs w:val="0"/>
        </w:rPr>
        <w:t xml:space="preserve">2. etapou je úsek ul. Kamenná od této šachty č. 69371 </w:t>
      </w:r>
      <w:r w:rsidR="00EF350A" w:rsidRPr="004D08F7">
        <w:rPr>
          <w:rFonts w:cs="Arial"/>
          <w:b/>
          <w:bCs w:val="0"/>
        </w:rPr>
        <w:t xml:space="preserve">na </w:t>
      </w:r>
      <w:r w:rsidRPr="004D08F7">
        <w:rPr>
          <w:rFonts w:cs="Arial"/>
          <w:b/>
          <w:bCs w:val="0"/>
        </w:rPr>
        <w:t>jednotné sto</w:t>
      </w:r>
      <w:r w:rsidR="00EF350A" w:rsidRPr="004D08F7">
        <w:rPr>
          <w:rFonts w:cs="Arial"/>
          <w:b/>
          <w:bCs w:val="0"/>
        </w:rPr>
        <w:t>ce</w:t>
      </w:r>
      <w:r w:rsidRPr="004D08F7">
        <w:rPr>
          <w:rFonts w:cs="Arial"/>
          <w:b/>
          <w:bCs w:val="0"/>
        </w:rPr>
        <w:t xml:space="preserve"> po ul. Hasičská</w:t>
      </w:r>
    </w:p>
    <w:p w14:paraId="6860EBC9" w14:textId="77777777" w:rsidR="00C04AC7" w:rsidRPr="004D08F7" w:rsidRDefault="00C04AC7" w:rsidP="00905DC6">
      <w:pPr>
        <w:pStyle w:val="Normal2"/>
        <w:tabs>
          <w:tab w:val="clear" w:pos="709"/>
        </w:tabs>
        <w:spacing w:before="0" w:after="0"/>
        <w:rPr>
          <w:rFonts w:cs="Arial"/>
          <w:b/>
          <w:bCs w:val="0"/>
        </w:rPr>
      </w:pPr>
    </w:p>
    <w:p w14:paraId="69427BD2" w14:textId="77777777" w:rsidR="00643B3F" w:rsidRPr="004D08F7" w:rsidRDefault="00643B3F" w:rsidP="00905DC6">
      <w:pPr>
        <w:pStyle w:val="Nadpis2"/>
        <w:spacing w:before="0" w:after="0"/>
        <w:rPr>
          <w:rFonts w:cs="Arial"/>
          <w:sz w:val="24"/>
          <w:szCs w:val="24"/>
          <w:lang w:val="cs-CZ"/>
        </w:rPr>
      </w:pPr>
      <w:r w:rsidRPr="004D08F7">
        <w:rPr>
          <w:rFonts w:cs="Arial"/>
          <w:sz w:val="24"/>
          <w:szCs w:val="24"/>
          <w:lang w:val="cs-CZ"/>
        </w:rPr>
        <w:t xml:space="preserve">Předání a převzetí staveniště </w:t>
      </w:r>
    </w:p>
    <w:p w14:paraId="12F38021" w14:textId="0BB29D10" w:rsidR="00F57F62" w:rsidRPr="004D08F7" w:rsidRDefault="00F57F62" w:rsidP="00AB2BE2">
      <w:pPr>
        <w:widowControl w:val="0"/>
        <w:spacing w:line="276" w:lineRule="auto"/>
        <w:ind w:left="1418"/>
        <w:jc w:val="both"/>
        <w:rPr>
          <w:rFonts w:cs="Arial"/>
          <w:b/>
        </w:rPr>
      </w:pPr>
      <w:r w:rsidRPr="004D08F7">
        <w:rPr>
          <w:rFonts w:cs="Arial"/>
          <w:u w:val="single"/>
        </w:rPr>
        <w:t>Termín předání a převzetí staveniště:</w:t>
      </w:r>
      <w:r w:rsidRPr="004D08F7">
        <w:rPr>
          <w:rFonts w:cs="Arial"/>
        </w:rPr>
        <w:t xml:space="preserve"> </w:t>
      </w:r>
      <w:r w:rsidRPr="004D08F7">
        <w:rPr>
          <w:rFonts w:cs="Arial"/>
          <w:b/>
        </w:rPr>
        <w:t xml:space="preserve">nejpozději do 5 dnů od doručení výzvy ze strany objednatele, předpoklad </w:t>
      </w:r>
      <w:r w:rsidR="001A759B" w:rsidRPr="004D08F7">
        <w:rPr>
          <w:rFonts w:cs="Arial"/>
          <w:b/>
        </w:rPr>
        <w:t xml:space="preserve"> u 1. etapy  je </w:t>
      </w:r>
      <w:r w:rsidR="00F05FA0" w:rsidRPr="004D08F7">
        <w:rPr>
          <w:rFonts w:cs="Arial"/>
          <w:b/>
        </w:rPr>
        <w:t>01.04.2022</w:t>
      </w:r>
    </w:p>
    <w:p w14:paraId="5E401300" w14:textId="21433650" w:rsidR="001A759B" w:rsidRPr="004D08F7" w:rsidRDefault="001A759B" w:rsidP="00AB2BE2">
      <w:pPr>
        <w:widowControl w:val="0"/>
        <w:spacing w:line="276" w:lineRule="auto"/>
        <w:ind w:left="1418"/>
        <w:jc w:val="both"/>
        <w:rPr>
          <w:rFonts w:cs="Arial"/>
          <w:b/>
          <w:bCs w:val="0"/>
        </w:rPr>
      </w:pPr>
      <w:r w:rsidRPr="004D08F7">
        <w:rPr>
          <w:rFonts w:cs="Arial"/>
        </w:rPr>
        <w:t xml:space="preserve">                                  </w:t>
      </w:r>
      <w:r w:rsidRPr="004D08F7">
        <w:rPr>
          <w:rFonts w:cs="Arial"/>
          <w:b/>
          <w:bCs w:val="0"/>
        </w:rPr>
        <w:t xml:space="preserve">předpoklad u 2. etapy je 03.04.2023 </w:t>
      </w:r>
    </w:p>
    <w:p w14:paraId="2287343A" w14:textId="5F096CBB" w:rsidR="004D3E13" w:rsidRPr="004D08F7" w:rsidRDefault="00327ACC" w:rsidP="00E12640">
      <w:pPr>
        <w:pStyle w:val="Normal2"/>
        <w:tabs>
          <w:tab w:val="clear" w:pos="709"/>
        </w:tabs>
        <w:spacing w:before="0" w:after="0"/>
        <w:rPr>
          <w:rFonts w:cs="Arial"/>
        </w:rPr>
      </w:pPr>
      <w:r w:rsidRPr="004D08F7">
        <w:rPr>
          <w:rFonts w:cs="Arial"/>
        </w:rPr>
        <w:t>Předpokládaný t</w:t>
      </w:r>
      <w:r w:rsidR="004D3E13" w:rsidRPr="004D08F7">
        <w:rPr>
          <w:rFonts w:cs="Arial"/>
        </w:rPr>
        <w:t xml:space="preserve">ermín </w:t>
      </w:r>
      <w:r w:rsidRPr="004D08F7">
        <w:rPr>
          <w:rFonts w:cs="Arial"/>
        </w:rPr>
        <w:t xml:space="preserve">předání a převzetí staveniště </w:t>
      </w:r>
      <w:r w:rsidR="001A759B" w:rsidRPr="004D08F7">
        <w:rPr>
          <w:rFonts w:cs="Arial"/>
        </w:rPr>
        <w:t xml:space="preserve">1. etapy </w:t>
      </w:r>
      <w:r w:rsidR="004D3E13" w:rsidRPr="004D08F7">
        <w:rPr>
          <w:rFonts w:cs="Arial"/>
        </w:rPr>
        <w:t xml:space="preserve">je podmíněn řádným ukončením zadávacího řízení a podepsáním </w:t>
      </w:r>
      <w:r w:rsidR="0085317A" w:rsidRPr="004D08F7">
        <w:rPr>
          <w:rFonts w:cs="Arial"/>
        </w:rPr>
        <w:t>této S</w:t>
      </w:r>
      <w:r w:rsidR="004D3E13" w:rsidRPr="004D08F7">
        <w:rPr>
          <w:rFonts w:cs="Arial"/>
        </w:rPr>
        <w:t>mlouvy</w:t>
      </w:r>
      <w:r w:rsidR="0085317A" w:rsidRPr="004D08F7">
        <w:rPr>
          <w:rFonts w:cs="Arial"/>
        </w:rPr>
        <w:t xml:space="preserve">. </w:t>
      </w:r>
      <w:r w:rsidR="004D3E13" w:rsidRPr="004D08F7">
        <w:rPr>
          <w:rFonts w:cs="Arial"/>
        </w:rPr>
        <w:t xml:space="preserve">Objednatel </w:t>
      </w:r>
      <w:r w:rsidR="00C0134F" w:rsidRPr="004D08F7">
        <w:rPr>
          <w:rFonts w:cs="Arial"/>
        </w:rPr>
        <w:br/>
      </w:r>
      <w:r w:rsidR="004D3E13" w:rsidRPr="004D08F7">
        <w:rPr>
          <w:rFonts w:cs="Arial"/>
        </w:rPr>
        <w:t xml:space="preserve">si vyhrazuje právo změnit předpokládaný termín zahájení plnění veřejné zakázky. </w:t>
      </w:r>
    </w:p>
    <w:p w14:paraId="37EB5E6D" w14:textId="77777777" w:rsidR="008917A0" w:rsidRPr="004D08F7" w:rsidRDefault="008917A0" w:rsidP="00E12640">
      <w:pPr>
        <w:pStyle w:val="Normal2"/>
        <w:tabs>
          <w:tab w:val="clear" w:pos="709"/>
        </w:tabs>
        <w:spacing w:before="0" w:after="0"/>
        <w:rPr>
          <w:rFonts w:cs="Arial"/>
        </w:rPr>
      </w:pPr>
    </w:p>
    <w:p w14:paraId="5B924EC4" w14:textId="77777777" w:rsidR="00C97C3F" w:rsidRPr="004D08F7" w:rsidRDefault="00C97C3F" w:rsidP="00905DC6">
      <w:pPr>
        <w:pStyle w:val="Nadpis2"/>
        <w:spacing w:before="0" w:after="0"/>
        <w:rPr>
          <w:rFonts w:cs="Arial"/>
          <w:sz w:val="24"/>
          <w:szCs w:val="24"/>
          <w:lang w:val="cs-CZ"/>
        </w:rPr>
      </w:pPr>
      <w:r w:rsidRPr="004D08F7">
        <w:rPr>
          <w:rFonts w:cs="Arial"/>
          <w:sz w:val="24"/>
          <w:szCs w:val="24"/>
          <w:lang w:val="cs-CZ"/>
        </w:rPr>
        <w:t>Zahájení prací</w:t>
      </w:r>
      <w:bookmarkEnd w:id="9"/>
      <w:bookmarkEnd w:id="10"/>
      <w:bookmarkEnd w:id="11"/>
      <w:bookmarkEnd w:id="12"/>
      <w:bookmarkEnd w:id="13"/>
    </w:p>
    <w:p w14:paraId="16E4A6DF" w14:textId="77777777" w:rsidR="00C37EB6" w:rsidRPr="004D08F7" w:rsidRDefault="00C37EB6" w:rsidP="00905DC6">
      <w:pPr>
        <w:pStyle w:val="Normal2"/>
        <w:tabs>
          <w:tab w:val="clear" w:pos="709"/>
        </w:tabs>
        <w:spacing w:before="0" w:after="0"/>
        <w:rPr>
          <w:rFonts w:cs="Arial"/>
        </w:rPr>
      </w:pPr>
      <w:r w:rsidRPr="004D08F7">
        <w:rPr>
          <w:rFonts w:cs="Arial"/>
          <w:u w:val="single"/>
        </w:rPr>
        <w:t>Termín pro zahájení stavebních prací:</w:t>
      </w:r>
      <w:r w:rsidRPr="004D08F7">
        <w:rPr>
          <w:rFonts w:cs="Arial"/>
        </w:rPr>
        <w:t xml:space="preserve"> </w:t>
      </w:r>
      <w:r w:rsidRPr="004D08F7">
        <w:rPr>
          <w:rFonts w:cs="Arial"/>
          <w:b/>
        </w:rPr>
        <w:t xml:space="preserve">nejpozději do </w:t>
      </w:r>
      <w:r w:rsidR="00291BDC" w:rsidRPr="004D08F7">
        <w:rPr>
          <w:rFonts w:cs="Arial"/>
          <w:b/>
        </w:rPr>
        <w:t>5</w:t>
      </w:r>
      <w:r w:rsidR="00C0134F" w:rsidRPr="004D08F7">
        <w:rPr>
          <w:rFonts w:cs="Arial"/>
          <w:b/>
        </w:rPr>
        <w:t xml:space="preserve"> </w:t>
      </w:r>
      <w:r w:rsidRPr="004D08F7">
        <w:rPr>
          <w:rFonts w:cs="Arial"/>
          <w:b/>
        </w:rPr>
        <w:t xml:space="preserve">dnů od předání </w:t>
      </w:r>
      <w:r w:rsidR="00C0134F" w:rsidRPr="004D08F7">
        <w:rPr>
          <w:rFonts w:cs="Arial"/>
          <w:b/>
        </w:rPr>
        <w:br/>
      </w:r>
      <w:r w:rsidRPr="004D08F7">
        <w:rPr>
          <w:rFonts w:cs="Arial"/>
          <w:b/>
        </w:rPr>
        <w:t>a převzetí staveniště.</w:t>
      </w:r>
    </w:p>
    <w:p w14:paraId="5CE2818A" w14:textId="77777777" w:rsidR="00C97C3F" w:rsidRPr="004D08F7" w:rsidRDefault="00C97C3F" w:rsidP="006857A4">
      <w:pPr>
        <w:pStyle w:val="Normal2"/>
        <w:tabs>
          <w:tab w:val="clear" w:pos="709"/>
        </w:tabs>
        <w:spacing w:before="120" w:after="0"/>
        <w:rPr>
          <w:rFonts w:cs="Arial"/>
        </w:rPr>
      </w:pPr>
      <w:r w:rsidRPr="004D08F7">
        <w:rPr>
          <w:rFonts w:cs="Arial"/>
        </w:rPr>
        <w:t>Zhotovitel se zavazuje následně pokračovat v činnosti dle této Smlouvy efektivně a bez odkladu</w:t>
      </w:r>
      <w:r w:rsidR="00066141" w:rsidRPr="004D08F7">
        <w:rPr>
          <w:rFonts w:cs="Arial"/>
        </w:rPr>
        <w:t xml:space="preserve"> </w:t>
      </w:r>
      <w:r w:rsidRPr="004D08F7">
        <w:rPr>
          <w:rFonts w:cs="Arial"/>
        </w:rPr>
        <w:t>až do dokončení Díla.</w:t>
      </w:r>
    </w:p>
    <w:p w14:paraId="789084BD" w14:textId="77777777" w:rsidR="00C97C3F" w:rsidRPr="004D08F7" w:rsidRDefault="00C97C3F" w:rsidP="00ED214C">
      <w:pPr>
        <w:pStyle w:val="Normal2"/>
        <w:tabs>
          <w:tab w:val="clear" w:pos="709"/>
        </w:tabs>
        <w:spacing w:before="0" w:after="0"/>
        <w:ind w:left="0"/>
        <w:rPr>
          <w:rFonts w:cs="Arial"/>
          <w:color w:val="FF0000"/>
        </w:rPr>
      </w:pPr>
    </w:p>
    <w:p w14:paraId="5B413F4B" w14:textId="77777777" w:rsidR="00C37EB6" w:rsidRPr="004D08F7" w:rsidRDefault="00C37EB6" w:rsidP="00C37EB6">
      <w:pPr>
        <w:pStyle w:val="Nadpis2"/>
        <w:spacing w:before="0" w:after="0"/>
        <w:rPr>
          <w:rFonts w:cs="Arial"/>
          <w:sz w:val="24"/>
          <w:szCs w:val="24"/>
          <w:lang w:val="cs-CZ"/>
        </w:rPr>
      </w:pPr>
      <w:r w:rsidRPr="004D08F7">
        <w:rPr>
          <w:rFonts w:cs="Arial"/>
          <w:sz w:val="24"/>
          <w:szCs w:val="24"/>
          <w:lang w:val="cs-CZ"/>
        </w:rPr>
        <w:t xml:space="preserve">Lhůta pro dokončení </w:t>
      </w:r>
      <w:r w:rsidR="001A1FDA" w:rsidRPr="004D08F7">
        <w:rPr>
          <w:rFonts w:cs="Arial"/>
          <w:sz w:val="24"/>
          <w:szCs w:val="24"/>
          <w:lang w:val="cs-CZ"/>
        </w:rPr>
        <w:t>stavebních prací</w:t>
      </w:r>
    </w:p>
    <w:p w14:paraId="104B9A62" w14:textId="16068E1A" w:rsidR="00EF350A" w:rsidRPr="004D08F7" w:rsidRDefault="00EF350A" w:rsidP="00064B75">
      <w:pPr>
        <w:tabs>
          <w:tab w:val="left" w:pos="1080"/>
        </w:tabs>
        <w:ind w:left="1418"/>
        <w:rPr>
          <w:rFonts w:cs="Arial"/>
          <w:u w:val="single"/>
        </w:rPr>
      </w:pPr>
      <w:r w:rsidRPr="004D08F7">
        <w:rPr>
          <w:rFonts w:cs="Arial"/>
          <w:b/>
          <w:bCs w:val="0"/>
          <w:u w:val="single"/>
        </w:rPr>
        <w:t>U 1. etapy</w:t>
      </w:r>
      <w:r w:rsidRPr="004D08F7">
        <w:rPr>
          <w:rFonts w:cs="Arial"/>
          <w:u w:val="single"/>
        </w:rPr>
        <w:t xml:space="preserve"> termín pro dokončení stavebních prací (Díla)</w:t>
      </w:r>
      <w:r w:rsidR="007235C4" w:rsidRPr="004D08F7">
        <w:rPr>
          <w:rFonts w:cs="Arial"/>
          <w:u w:val="single"/>
        </w:rPr>
        <w:t>, pro předání a převzetí Díla do předčasného užívání a vyklizení staveniště</w:t>
      </w:r>
    </w:p>
    <w:p w14:paraId="14862D20" w14:textId="03178E6F" w:rsidR="007235C4" w:rsidRPr="004D08F7" w:rsidRDefault="007235C4" w:rsidP="00064B75">
      <w:pPr>
        <w:tabs>
          <w:tab w:val="left" w:pos="1080"/>
        </w:tabs>
        <w:ind w:left="1418"/>
        <w:rPr>
          <w:rFonts w:cs="Arial"/>
          <w:b/>
          <w:bCs w:val="0"/>
        </w:rPr>
      </w:pPr>
      <w:r w:rsidRPr="004D08F7">
        <w:rPr>
          <w:rFonts w:cs="Arial"/>
          <w:b/>
          <w:bCs w:val="0"/>
        </w:rPr>
        <w:t>nejpozději do 197 dnů od předání a převzetí staveniště</w:t>
      </w:r>
    </w:p>
    <w:p w14:paraId="71260B2B" w14:textId="0FB64D24" w:rsidR="00064B75" w:rsidRPr="004D08F7" w:rsidRDefault="007235C4" w:rsidP="00064B75">
      <w:pPr>
        <w:tabs>
          <w:tab w:val="left" w:pos="1080"/>
        </w:tabs>
        <w:ind w:left="1418"/>
        <w:rPr>
          <w:rFonts w:cs="Arial"/>
        </w:rPr>
      </w:pPr>
      <w:r w:rsidRPr="004D08F7">
        <w:rPr>
          <w:rFonts w:cs="Arial"/>
          <w:b/>
          <w:bCs w:val="0"/>
          <w:u w:val="single"/>
        </w:rPr>
        <w:t>U 2. etapy</w:t>
      </w:r>
      <w:r w:rsidRPr="004D08F7">
        <w:rPr>
          <w:rFonts w:cs="Arial"/>
          <w:u w:val="single"/>
        </w:rPr>
        <w:t xml:space="preserve"> t</w:t>
      </w:r>
      <w:r w:rsidR="00064B75" w:rsidRPr="004D08F7">
        <w:rPr>
          <w:rFonts w:cs="Arial"/>
          <w:u w:val="single"/>
        </w:rPr>
        <w:t>ermín</w:t>
      </w:r>
      <w:r w:rsidRPr="004D08F7">
        <w:rPr>
          <w:rFonts w:cs="Arial"/>
          <w:u w:val="single"/>
        </w:rPr>
        <w:t xml:space="preserve"> </w:t>
      </w:r>
      <w:r w:rsidR="00064B75" w:rsidRPr="004D08F7">
        <w:rPr>
          <w:rFonts w:cs="Arial"/>
          <w:u w:val="single"/>
        </w:rPr>
        <w:t>pro dokončení stavebních prací (</w:t>
      </w:r>
      <w:r w:rsidR="00F05FA0" w:rsidRPr="004D08F7">
        <w:rPr>
          <w:rFonts w:cs="Arial"/>
          <w:u w:val="single"/>
        </w:rPr>
        <w:t>D</w:t>
      </w:r>
      <w:r w:rsidR="00064B75" w:rsidRPr="004D08F7">
        <w:rPr>
          <w:rFonts w:cs="Arial"/>
          <w:u w:val="single"/>
        </w:rPr>
        <w:t xml:space="preserve">íla), pro předání a převzetí </w:t>
      </w:r>
      <w:r w:rsidR="00F05FA0" w:rsidRPr="004D08F7">
        <w:rPr>
          <w:rFonts w:cs="Arial"/>
          <w:u w:val="single"/>
        </w:rPr>
        <w:t>D</w:t>
      </w:r>
      <w:r w:rsidR="00064B75" w:rsidRPr="004D08F7">
        <w:rPr>
          <w:rFonts w:cs="Arial"/>
          <w:u w:val="single"/>
        </w:rPr>
        <w:t>íla bez vad a nedodělků a vyklizení staveniště:</w:t>
      </w:r>
      <w:r w:rsidR="00064B75" w:rsidRPr="004D08F7">
        <w:rPr>
          <w:rFonts w:cs="Arial"/>
        </w:rPr>
        <w:t xml:space="preserve"> </w:t>
      </w:r>
    </w:p>
    <w:p w14:paraId="4F6B7C00" w14:textId="37AE922A" w:rsidR="00064B75" w:rsidRPr="004D08F7" w:rsidRDefault="00F05FA0" w:rsidP="00064B75">
      <w:pPr>
        <w:pStyle w:val="Odstavecseseznamem"/>
        <w:tabs>
          <w:tab w:val="left" w:pos="142"/>
        </w:tabs>
        <w:ind w:left="1069" w:firstLine="349"/>
        <w:rPr>
          <w:rFonts w:ascii="Arial" w:hAnsi="Arial" w:cs="Arial"/>
          <w:b/>
          <w:lang w:val="cs-CZ"/>
        </w:rPr>
      </w:pPr>
      <w:r w:rsidRPr="004D08F7">
        <w:rPr>
          <w:rFonts w:ascii="Arial" w:hAnsi="Arial" w:cs="Arial"/>
          <w:b/>
          <w:lang w:val="cs-CZ"/>
        </w:rPr>
        <w:t xml:space="preserve">nejpozději </w:t>
      </w:r>
      <w:r w:rsidR="000B6E0E" w:rsidRPr="004D08F7">
        <w:rPr>
          <w:rFonts w:ascii="Arial" w:hAnsi="Arial" w:cs="Arial"/>
          <w:b/>
          <w:lang w:val="cs-CZ"/>
        </w:rPr>
        <w:t>do 19</w:t>
      </w:r>
      <w:r w:rsidR="00BE41FD" w:rsidRPr="004D08F7">
        <w:rPr>
          <w:rFonts w:ascii="Arial" w:hAnsi="Arial" w:cs="Arial"/>
          <w:b/>
          <w:lang w:val="cs-CZ"/>
        </w:rPr>
        <w:t>4</w:t>
      </w:r>
      <w:r w:rsidR="000B6E0E" w:rsidRPr="004D08F7">
        <w:rPr>
          <w:rFonts w:ascii="Arial" w:hAnsi="Arial" w:cs="Arial"/>
          <w:b/>
          <w:lang w:val="cs-CZ"/>
        </w:rPr>
        <w:t xml:space="preserve"> dnů od předání a převzetí staveniště</w:t>
      </w:r>
      <w:r w:rsidR="000B6E0E" w:rsidRPr="004D08F7" w:rsidDel="000B6E0E">
        <w:rPr>
          <w:rFonts w:ascii="Arial" w:hAnsi="Arial" w:cs="Arial"/>
          <w:b/>
          <w:lang w:val="cs-CZ"/>
        </w:rPr>
        <w:t xml:space="preserve"> </w:t>
      </w:r>
    </w:p>
    <w:p w14:paraId="6980F8B8" w14:textId="77777777" w:rsidR="008B652F" w:rsidRPr="004D08F7" w:rsidRDefault="008B652F" w:rsidP="00E12640">
      <w:pPr>
        <w:pStyle w:val="Normal2"/>
        <w:tabs>
          <w:tab w:val="clear" w:pos="709"/>
        </w:tabs>
        <w:spacing w:before="0" w:after="0"/>
        <w:rPr>
          <w:rFonts w:cs="Arial"/>
        </w:rPr>
      </w:pPr>
      <w:r w:rsidRPr="004D08F7">
        <w:rPr>
          <w:rFonts w:cs="Arial"/>
        </w:rPr>
        <w:t xml:space="preserve">Zhotovitel se zavazuje dodržovat lhůty článku 3. Doba plnění, přičemž </w:t>
      </w:r>
      <w:r w:rsidR="00C0134F" w:rsidRPr="004D08F7">
        <w:rPr>
          <w:rFonts w:cs="Arial"/>
        </w:rPr>
        <w:br/>
      </w:r>
      <w:r w:rsidRPr="004D08F7">
        <w:rPr>
          <w:rFonts w:cs="Arial"/>
        </w:rPr>
        <w:t>se zavazuje Dílo provést, dokončit a předat Objednateli</w:t>
      </w:r>
      <w:r w:rsidR="00B11D6E" w:rsidRPr="004D08F7">
        <w:rPr>
          <w:rFonts w:cs="Arial"/>
        </w:rPr>
        <w:t>.</w:t>
      </w:r>
    </w:p>
    <w:p w14:paraId="13D29A31" w14:textId="77777777" w:rsidR="00F84C39" w:rsidRPr="004D08F7" w:rsidRDefault="00F84C39" w:rsidP="00590AB5">
      <w:pPr>
        <w:pStyle w:val="Odstavecseseznamem"/>
        <w:tabs>
          <w:tab w:val="left" w:pos="142"/>
        </w:tabs>
        <w:ind w:left="1418"/>
        <w:rPr>
          <w:rFonts w:ascii="Arial" w:hAnsi="Arial" w:cs="Arial"/>
          <w:u w:val="single"/>
          <w:lang w:val="cs-CZ"/>
        </w:rPr>
      </w:pPr>
    </w:p>
    <w:p w14:paraId="46467D78" w14:textId="77777777" w:rsidR="00C37EB6" w:rsidRPr="004D08F7" w:rsidRDefault="00C37EB6" w:rsidP="00C37EB6">
      <w:pPr>
        <w:pStyle w:val="Nadpis2"/>
        <w:spacing w:before="0" w:after="0"/>
        <w:rPr>
          <w:sz w:val="24"/>
          <w:lang w:val="cs-CZ"/>
        </w:rPr>
      </w:pPr>
      <w:r w:rsidRPr="004D08F7">
        <w:rPr>
          <w:sz w:val="24"/>
          <w:lang w:val="cs-CZ"/>
        </w:rPr>
        <w:t xml:space="preserve">Lhůta pro předání konečné dokumentace </w:t>
      </w:r>
      <w:r w:rsidR="00FB73C1" w:rsidRPr="004D08F7">
        <w:rPr>
          <w:sz w:val="24"/>
          <w:lang w:val="cs-CZ"/>
        </w:rPr>
        <w:t xml:space="preserve">provedeného </w:t>
      </w:r>
      <w:proofErr w:type="spellStart"/>
      <w:r w:rsidR="00FB73C1" w:rsidRPr="004D08F7">
        <w:rPr>
          <w:rFonts w:cs="Arial"/>
        </w:rPr>
        <w:t>Díla</w:t>
      </w:r>
      <w:proofErr w:type="spellEnd"/>
      <w:r w:rsidRPr="004D08F7">
        <w:rPr>
          <w:sz w:val="24"/>
          <w:lang w:val="cs-CZ"/>
        </w:rPr>
        <w:t xml:space="preserve"> (dokladů)</w:t>
      </w:r>
    </w:p>
    <w:p w14:paraId="19485151" w14:textId="1986F07E" w:rsidR="004D454A" w:rsidRPr="00A65627" w:rsidRDefault="004D454A" w:rsidP="00E12640">
      <w:pPr>
        <w:pStyle w:val="Normal2"/>
        <w:tabs>
          <w:tab w:val="clear" w:pos="709"/>
        </w:tabs>
        <w:spacing w:before="0" w:after="0"/>
        <w:rPr>
          <w:rFonts w:cs="Arial"/>
          <w:b/>
        </w:rPr>
      </w:pPr>
      <w:r w:rsidRPr="004D08F7">
        <w:rPr>
          <w:rFonts w:cs="Arial"/>
          <w:u w:val="single"/>
        </w:rPr>
        <w:t xml:space="preserve">Termín pro předání konečné dokumentace </w:t>
      </w:r>
      <w:r w:rsidR="00FB73C1" w:rsidRPr="004D08F7">
        <w:rPr>
          <w:rFonts w:cs="Arial"/>
          <w:u w:val="single"/>
        </w:rPr>
        <w:t>provedeného Díla</w:t>
      </w:r>
      <w:r w:rsidRPr="004D08F7">
        <w:rPr>
          <w:rFonts w:cs="Arial"/>
          <w:u w:val="single"/>
        </w:rPr>
        <w:t xml:space="preserve"> (dokladů):</w:t>
      </w:r>
      <w:r w:rsidRPr="004D08F7">
        <w:rPr>
          <w:rFonts w:cs="Arial"/>
        </w:rPr>
        <w:t xml:space="preserve"> </w:t>
      </w:r>
      <w:r w:rsidRPr="004D08F7">
        <w:rPr>
          <w:rFonts w:cs="Arial"/>
          <w:b/>
        </w:rPr>
        <w:t xml:space="preserve">nejpozději </w:t>
      </w:r>
      <w:r w:rsidR="000B6E0E" w:rsidRPr="004D08F7">
        <w:rPr>
          <w:rFonts w:cs="Arial"/>
          <w:b/>
        </w:rPr>
        <w:t xml:space="preserve">do </w:t>
      </w:r>
      <w:r w:rsidR="00BA3CCB" w:rsidRPr="004D08F7">
        <w:rPr>
          <w:rFonts w:cs="Arial"/>
          <w:b/>
        </w:rPr>
        <w:t>2</w:t>
      </w:r>
      <w:r w:rsidR="00416782" w:rsidRPr="004D08F7">
        <w:rPr>
          <w:rFonts w:cs="Arial"/>
          <w:b/>
        </w:rPr>
        <w:t>2</w:t>
      </w:r>
      <w:r w:rsidR="00BE41FD" w:rsidRPr="004D08F7">
        <w:rPr>
          <w:rFonts w:cs="Arial"/>
          <w:b/>
        </w:rPr>
        <w:t>4</w:t>
      </w:r>
      <w:r w:rsidR="000B6E0E" w:rsidRPr="004D08F7">
        <w:rPr>
          <w:rFonts w:cs="Arial"/>
          <w:b/>
        </w:rPr>
        <w:t xml:space="preserve"> dnů od předání a převzetí staveniště</w:t>
      </w:r>
      <w:r w:rsidR="000B6E0E" w:rsidRPr="004D08F7" w:rsidDel="000B6E0E">
        <w:rPr>
          <w:rFonts w:cs="Arial"/>
          <w:b/>
        </w:rPr>
        <w:t xml:space="preserve"> </w:t>
      </w:r>
      <w:r w:rsidR="00BE41FD" w:rsidRPr="004D08F7">
        <w:rPr>
          <w:rFonts w:cs="Arial"/>
          <w:b/>
        </w:rPr>
        <w:t>2. etapy</w:t>
      </w:r>
      <w:r w:rsidR="00BE41FD">
        <w:rPr>
          <w:rFonts w:cs="Arial"/>
          <w:b/>
        </w:rPr>
        <w:t xml:space="preserve"> </w:t>
      </w:r>
    </w:p>
    <w:p w14:paraId="06645969" w14:textId="77777777" w:rsidR="00362BE0" w:rsidRPr="00030A32" w:rsidRDefault="00C37EB6" w:rsidP="00E12640">
      <w:pPr>
        <w:pStyle w:val="Normal2"/>
        <w:tabs>
          <w:tab w:val="clear" w:pos="709"/>
          <w:tab w:val="left" w:pos="1418"/>
        </w:tabs>
        <w:spacing w:before="120" w:after="0"/>
        <w:rPr>
          <w:rFonts w:cs="Arial"/>
        </w:rPr>
      </w:pPr>
      <w:r w:rsidRPr="00A65627">
        <w:lastRenderedPageBreak/>
        <w:t xml:space="preserve">Zhotovitel </w:t>
      </w:r>
      <w:r w:rsidR="00362BE0" w:rsidRPr="00A65627">
        <w:t xml:space="preserve">bere na vědomí, že </w:t>
      </w:r>
      <w:r w:rsidR="00362BE0" w:rsidRPr="00A65627">
        <w:rPr>
          <w:rFonts w:cs="Arial"/>
        </w:rPr>
        <w:t xml:space="preserve">bez doložení kompletní konečné dokumentace </w:t>
      </w:r>
      <w:r w:rsidR="00FB73C1" w:rsidRPr="00A65627">
        <w:rPr>
          <w:rFonts w:cs="Arial"/>
        </w:rPr>
        <w:t>provedeného Díla</w:t>
      </w:r>
      <w:r w:rsidR="00362BE0" w:rsidRPr="00A65627">
        <w:rPr>
          <w:rFonts w:cs="Arial"/>
        </w:rPr>
        <w:t xml:space="preserve"> (dokladů) ve třech vyhotoveních v tištěné podobě</w:t>
      </w:r>
      <w:r w:rsidR="00362BE0" w:rsidRPr="00030A32">
        <w:rPr>
          <w:rFonts w:cs="Arial"/>
        </w:rPr>
        <w:t xml:space="preserve"> Objednateli se nepovažuje Dílo za řádně provedené</w:t>
      </w:r>
      <w:r w:rsidR="002B7593" w:rsidRPr="00030A32">
        <w:rPr>
          <w:rFonts w:cs="Arial"/>
        </w:rPr>
        <w:t>.</w:t>
      </w:r>
    </w:p>
    <w:p w14:paraId="52C6C179" w14:textId="77777777" w:rsidR="00C37EB6" w:rsidRPr="00030A32" w:rsidRDefault="00C37EB6" w:rsidP="00905DC6">
      <w:pPr>
        <w:pStyle w:val="Normal2"/>
        <w:tabs>
          <w:tab w:val="clear" w:pos="709"/>
        </w:tabs>
        <w:spacing w:before="0" w:after="0"/>
        <w:rPr>
          <w:rFonts w:cs="Arial"/>
        </w:rPr>
      </w:pPr>
    </w:p>
    <w:p w14:paraId="2DF91EDE" w14:textId="77777777" w:rsidR="00C97C3F" w:rsidRPr="00030A32" w:rsidRDefault="00C97C3F" w:rsidP="00905DC6">
      <w:pPr>
        <w:pStyle w:val="Nadpis2"/>
        <w:spacing w:before="0" w:after="0"/>
        <w:rPr>
          <w:rFonts w:cs="Arial"/>
          <w:sz w:val="24"/>
          <w:szCs w:val="24"/>
          <w:lang w:val="cs-CZ"/>
        </w:rPr>
      </w:pPr>
      <w:bookmarkStart w:id="14" w:name="_Ref213040126"/>
      <w:bookmarkStart w:id="15" w:name="_Toc326739595"/>
      <w:bookmarkStart w:id="16" w:name="_Toc311807327"/>
      <w:r w:rsidRPr="00030A32">
        <w:rPr>
          <w:rFonts w:cs="Arial"/>
          <w:sz w:val="24"/>
          <w:szCs w:val="24"/>
          <w:lang w:val="cs-CZ"/>
        </w:rPr>
        <w:t>Časový harmonogram</w:t>
      </w:r>
      <w:bookmarkEnd w:id="14"/>
      <w:bookmarkEnd w:id="15"/>
      <w:bookmarkEnd w:id="16"/>
    </w:p>
    <w:p w14:paraId="7BE21913" w14:textId="77777777" w:rsidR="003E3B83" w:rsidRPr="000848BF" w:rsidRDefault="003E3B83" w:rsidP="003E3B83">
      <w:pPr>
        <w:pStyle w:val="Default"/>
        <w:spacing w:after="120"/>
        <w:ind w:left="1418"/>
        <w:jc w:val="both"/>
        <w:rPr>
          <w:color w:val="auto"/>
          <w:sz w:val="22"/>
          <w:szCs w:val="22"/>
        </w:rPr>
      </w:pPr>
      <w:r w:rsidRPr="000848BF">
        <w:rPr>
          <w:color w:val="auto"/>
          <w:sz w:val="22"/>
          <w:szCs w:val="22"/>
        </w:rPr>
        <w:t xml:space="preserve">Časový a finanční harmonogram prací dle této Smlouvy v týdenním členění, tvoří přílohu č. 3 této Smlouvy (dále jen „harmonogram“). </w:t>
      </w:r>
    </w:p>
    <w:p w14:paraId="2BE8E5B7" w14:textId="076D7067" w:rsidR="003E3B83" w:rsidRPr="000848BF" w:rsidRDefault="003E3B83" w:rsidP="003E3B83">
      <w:pPr>
        <w:pStyle w:val="Default"/>
        <w:spacing w:after="120"/>
        <w:ind w:left="1418"/>
        <w:jc w:val="both"/>
        <w:rPr>
          <w:color w:val="auto"/>
          <w:sz w:val="22"/>
          <w:szCs w:val="22"/>
        </w:rPr>
      </w:pPr>
      <w:r w:rsidRPr="000848BF">
        <w:rPr>
          <w:color w:val="auto"/>
          <w:sz w:val="22"/>
          <w:szCs w:val="22"/>
        </w:rPr>
        <w:t xml:space="preserve">V harmonogramu, který je pro Zhotovitele závazný, musí být uvedeny termíny základních druhů prací v rámci jednotlivých stavebních objektů včetně odevzdání konceptů RDS ke každému stavebnímu objektu s uvedením předpokládaného termínu realizace a finančního objemu prováděných prací. Návrh harmonogramu musí respektovat celkovou dobu výstavby definovanou v článku </w:t>
      </w:r>
      <w:r w:rsidR="00A65627">
        <w:rPr>
          <w:color w:val="auto"/>
          <w:sz w:val="22"/>
          <w:szCs w:val="22"/>
        </w:rPr>
        <w:t>2</w:t>
      </w:r>
      <w:r w:rsidRPr="000848BF">
        <w:rPr>
          <w:color w:val="auto"/>
          <w:sz w:val="22"/>
          <w:szCs w:val="22"/>
        </w:rPr>
        <w:t>. této Smlouvy.</w:t>
      </w:r>
    </w:p>
    <w:p w14:paraId="20C1620B" w14:textId="0B707E9D" w:rsidR="003E3B83" w:rsidRPr="000848BF" w:rsidRDefault="003E3B83" w:rsidP="003E3B83">
      <w:pPr>
        <w:pStyle w:val="Default"/>
        <w:tabs>
          <w:tab w:val="left" w:pos="1418"/>
        </w:tabs>
        <w:ind w:left="1416"/>
        <w:jc w:val="both"/>
        <w:rPr>
          <w:color w:val="auto"/>
          <w:sz w:val="22"/>
          <w:szCs w:val="22"/>
        </w:rPr>
      </w:pPr>
      <w:r w:rsidRPr="000848BF">
        <w:rPr>
          <w:color w:val="auto"/>
          <w:sz w:val="22"/>
          <w:szCs w:val="22"/>
        </w:rPr>
        <w:tab/>
        <w:t xml:space="preserve">Jakákoli úprava (aktualizace) harmonogramu je přípustná pouze v písemné formě se souhlasem obou Stran a za předpokladu dodržení podrobnosti odpovídající původnímu </w:t>
      </w:r>
      <w:r w:rsidR="001E2731">
        <w:rPr>
          <w:color w:val="auto"/>
          <w:sz w:val="22"/>
          <w:szCs w:val="22"/>
        </w:rPr>
        <w:t xml:space="preserve">harmonogramu </w:t>
      </w:r>
      <w:r w:rsidRPr="000848BF">
        <w:rPr>
          <w:color w:val="auto"/>
          <w:sz w:val="22"/>
          <w:szCs w:val="22"/>
        </w:rPr>
        <w:t>a zároveň dodržení platných právních předpisů.</w:t>
      </w:r>
    </w:p>
    <w:p w14:paraId="70D900AD" w14:textId="77777777" w:rsidR="00A834EE" w:rsidRPr="007C03F6" w:rsidRDefault="003767C9" w:rsidP="00905DC6">
      <w:pPr>
        <w:pStyle w:val="Normal2"/>
        <w:tabs>
          <w:tab w:val="clear" w:pos="709"/>
        </w:tabs>
        <w:spacing w:before="0" w:after="0"/>
        <w:rPr>
          <w:rFonts w:cs="Arial"/>
          <w:color w:val="FF0000"/>
        </w:rPr>
      </w:pPr>
      <w:r w:rsidRPr="007C03F6">
        <w:rPr>
          <w:rFonts w:cs="Arial"/>
          <w:color w:val="FF0000"/>
        </w:rPr>
        <w:tab/>
      </w:r>
    </w:p>
    <w:p w14:paraId="4FFBE0E9" w14:textId="77777777" w:rsidR="00C97C3F" w:rsidRPr="00213154" w:rsidRDefault="00C97C3F" w:rsidP="00C82118">
      <w:pPr>
        <w:pStyle w:val="Nadpis1"/>
        <w:tabs>
          <w:tab w:val="clear" w:pos="709"/>
        </w:tabs>
        <w:spacing w:before="120"/>
        <w:jc w:val="left"/>
        <w:rPr>
          <w:rFonts w:cs="Arial"/>
          <w:sz w:val="24"/>
          <w:szCs w:val="24"/>
        </w:rPr>
      </w:pPr>
      <w:r w:rsidRPr="00213154">
        <w:rPr>
          <w:rFonts w:cs="Arial"/>
          <w:sz w:val="24"/>
          <w:szCs w:val="24"/>
        </w:rPr>
        <w:t>cena díla a plat</w:t>
      </w:r>
      <w:r w:rsidR="000E1EAB" w:rsidRPr="00213154">
        <w:rPr>
          <w:rFonts w:cs="Arial"/>
          <w:sz w:val="24"/>
          <w:szCs w:val="24"/>
        </w:rPr>
        <w:t>ební podmínky</w:t>
      </w:r>
    </w:p>
    <w:p w14:paraId="0CF0326C" w14:textId="77777777" w:rsidR="00C97C3F" w:rsidRPr="00213154" w:rsidRDefault="00C97C3F" w:rsidP="00C82118">
      <w:pPr>
        <w:pStyle w:val="Nadpis2"/>
        <w:spacing w:before="0"/>
        <w:rPr>
          <w:rFonts w:cs="Arial"/>
          <w:sz w:val="24"/>
          <w:szCs w:val="24"/>
          <w:lang w:val="cs-CZ"/>
        </w:rPr>
      </w:pPr>
      <w:r w:rsidRPr="00213154">
        <w:rPr>
          <w:rFonts w:cs="Arial"/>
          <w:sz w:val="24"/>
          <w:szCs w:val="24"/>
          <w:lang w:val="cs-CZ"/>
        </w:rPr>
        <w:t>Cena díla</w:t>
      </w:r>
    </w:p>
    <w:p w14:paraId="75CB22A9" w14:textId="1B360A33" w:rsidR="00FE40F1" w:rsidRDefault="00C97C3F" w:rsidP="00C82118">
      <w:pPr>
        <w:pStyle w:val="Nadpis3"/>
        <w:tabs>
          <w:tab w:val="clear" w:pos="1985"/>
        </w:tabs>
        <w:spacing w:before="120" w:after="0"/>
        <w:ind w:left="1418" w:hanging="709"/>
        <w:rPr>
          <w:rFonts w:cs="Arial"/>
          <w:b w:val="0"/>
        </w:rPr>
      </w:pPr>
      <w:r w:rsidRPr="00213154">
        <w:rPr>
          <w:rFonts w:cs="Arial"/>
          <w:b w:val="0"/>
        </w:rPr>
        <w:t xml:space="preserve">Celková cena Díla dle tohoto článku Smlouvy byla stanovena na základě nabídky Zhotovitele </w:t>
      </w:r>
      <w:r w:rsidR="007375EC">
        <w:rPr>
          <w:rFonts w:cs="Arial"/>
          <w:b w:val="0"/>
        </w:rPr>
        <w:t xml:space="preserve">ze dne </w:t>
      </w:r>
      <w:r w:rsidR="00B75C1B">
        <w:rPr>
          <w:rFonts w:cs="Arial"/>
          <w:b w:val="0"/>
        </w:rPr>
        <w:t xml:space="preserve">01.03.2022 </w:t>
      </w:r>
      <w:r w:rsidR="00715FD9" w:rsidRPr="00213154">
        <w:rPr>
          <w:rFonts w:cs="Arial"/>
          <w:b w:val="0"/>
        </w:rPr>
        <w:t>podané v rámci zadávacího řízení k veřejné zakázce s názvem „</w:t>
      </w:r>
      <w:r w:rsidR="00E207AE" w:rsidRPr="003455EF">
        <w:rPr>
          <w:rFonts w:cs="Arial"/>
          <w:b w:val="0"/>
        </w:rPr>
        <w:t>Jablonec</w:t>
      </w:r>
      <w:r w:rsidR="000D44F0">
        <w:rPr>
          <w:rFonts w:cs="Arial"/>
          <w:b w:val="0"/>
        </w:rPr>
        <w:t xml:space="preserve"> </w:t>
      </w:r>
      <w:proofErr w:type="spellStart"/>
      <w:r w:rsidR="000D44F0">
        <w:rPr>
          <w:rFonts w:cs="Arial"/>
          <w:b w:val="0"/>
        </w:rPr>
        <w:t>n.N</w:t>
      </w:r>
      <w:proofErr w:type="spellEnd"/>
      <w:r w:rsidR="000D44F0">
        <w:rPr>
          <w:rFonts w:cs="Arial"/>
          <w:b w:val="0"/>
        </w:rPr>
        <w:t>.</w:t>
      </w:r>
      <w:r w:rsidR="00E207AE" w:rsidRPr="003455EF">
        <w:rPr>
          <w:rFonts w:cs="Arial"/>
          <w:b w:val="0"/>
        </w:rPr>
        <w:t xml:space="preserve"> CENTRUM – </w:t>
      </w:r>
      <w:r w:rsidR="000D44F0">
        <w:rPr>
          <w:rFonts w:cs="Arial"/>
          <w:b w:val="0"/>
        </w:rPr>
        <w:t>rekonstrukce IS v ul. Kamenná, od Dolního náměstí po ul. Smetanova</w:t>
      </w:r>
      <w:r w:rsidR="00AB2BE2">
        <w:rPr>
          <w:rFonts w:cs="Arial"/>
          <w:b w:val="0"/>
        </w:rPr>
        <w:t>“</w:t>
      </w:r>
      <w:r w:rsidR="00213154" w:rsidRPr="00213154">
        <w:rPr>
          <w:rFonts w:cs="Arial"/>
          <w:b w:val="0"/>
        </w:rPr>
        <w:t xml:space="preserve"> </w:t>
      </w:r>
    </w:p>
    <w:p w14:paraId="0CFDADE6" w14:textId="77777777" w:rsidR="00C97C3F" w:rsidRPr="00B11D6E" w:rsidRDefault="00C97C3F" w:rsidP="00B11D6E">
      <w:pPr>
        <w:pStyle w:val="Nadpis3"/>
        <w:tabs>
          <w:tab w:val="clear" w:pos="1985"/>
        </w:tabs>
        <w:spacing w:before="120" w:after="0"/>
        <w:ind w:left="1571" w:hanging="709"/>
        <w:rPr>
          <w:rFonts w:cs="Arial"/>
          <w:b w:val="0"/>
        </w:rPr>
      </w:pPr>
      <w:r w:rsidRPr="00B11D6E">
        <w:rPr>
          <w:rFonts w:cs="Arial"/>
          <w:b w:val="0"/>
        </w:rPr>
        <w:t xml:space="preserve">Objednatel se tímto zavazuje zaplatit Zhotoviteli cenu, </w:t>
      </w:r>
      <w:r w:rsidR="00B11D6E" w:rsidRPr="00B11D6E">
        <w:rPr>
          <w:rFonts w:cs="Arial"/>
          <w:b w:val="0"/>
        </w:rPr>
        <w:t>která byla stanovena na základě cenové nabídky uvedené v Krycím listu nabídky a činí</w:t>
      </w:r>
    </w:p>
    <w:p w14:paraId="7B0517CF" w14:textId="1FBA53B5" w:rsidR="00B32014" w:rsidRPr="00D27CAF" w:rsidRDefault="00B32014" w:rsidP="00B32014">
      <w:pPr>
        <w:pStyle w:val="Normal2"/>
        <w:tabs>
          <w:tab w:val="clear" w:pos="709"/>
        </w:tabs>
        <w:spacing w:before="0" w:after="0"/>
        <w:rPr>
          <w:rFonts w:cs="Arial"/>
        </w:rPr>
      </w:pPr>
      <w:r w:rsidRPr="00D27CAF">
        <w:rPr>
          <w:rFonts w:cs="Arial"/>
        </w:rPr>
        <w:t xml:space="preserve">Cena Díla celkem bez DPH: </w:t>
      </w:r>
      <w:r w:rsidRPr="00D27CAF">
        <w:rPr>
          <w:rFonts w:cs="Arial"/>
        </w:rPr>
        <w:tab/>
      </w:r>
      <w:r w:rsidRPr="00D27CAF">
        <w:rPr>
          <w:rFonts w:cs="Arial"/>
        </w:rPr>
        <w:tab/>
      </w:r>
      <w:r w:rsidRPr="00D27CAF">
        <w:rPr>
          <w:rFonts w:cs="Arial"/>
        </w:rPr>
        <w:tab/>
      </w:r>
      <w:r w:rsidRPr="00D27CAF">
        <w:rPr>
          <w:rFonts w:cs="Arial"/>
        </w:rPr>
        <w:tab/>
      </w:r>
      <w:r w:rsidR="00D27CAF" w:rsidRPr="00D27CAF">
        <w:rPr>
          <w:rFonts w:cs="Arial"/>
        </w:rPr>
        <w:t>14.917.444,56</w:t>
      </w:r>
      <w:r w:rsidRPr="00D27CAF">
        <w:rPr>
          <w:rFonts w:cs="Arial"/>
        </w:rPr>
        <w:t xml:space="preserve"> Kč</w:t>
      </w:r>
    </w:p>
    <w:p w14:paraId="0D6F5671" w14:textId="1E64B61C" w:rsidR="00B32014" w:rsidRPr="00D27CAF" w:rsidRDefault="00B32014" w:rsidP="00B32014">
      <w:pPr>
        <w:pStyle w:val="Normal2"/>
        <w:tabs>
          <w:tab w:val="clear" w:pos="709"/>
        </w:tabs>
        <w:spacing w:before="0" w:after="0"/>
        <w:rPr>
          <w:rFonts w:cs="Arial"/>
        </w:rPr>
      </w:pPr>
      <w:r w:rsidRPr="00D27CAF">
        <w:rPr>
          <w:rFonts w:cs="Arial"/>
        </w:rPr>
        <w:t xml:space="preserve">(slovy </w:t>
      </w:r>
      <w:proofErr w:type="spellStart"/>
      <w:r w:rsidR="00D27CAF" w:rsidRPr="00D27CAF">
        <w:rPr>
          <w:rFonts w:cs="Arial"/>
        </w:rPr>
        <w:t>čtrnáctmilionůdevětsetsedmnácttisícčtyřistačtyřicetčtyři</w:t>
      </w:r>
      <w:proofErr w:type="spellEnd"/>
      <w:r w:rsidR="00D27CAF" w:rsidRPr="00D27CAF">
        <w:rPr>
          <w:rFonts w:cs="Arial"/>
        </w:rPr>
        <w:t xml:space="preserve"> korun českých </w:t>
      </w:r>
      <w:proofErr w:type="spellStart"/>
      <w:r w:rsidR="00D27CAF" w:rsidRPr="00D27CAF">
        <w:rPr>
          <w:rFonts w:cs="Arial"/>
        </w:rPr>
        <w:t>padesátšest</w:t>
      </w:r>
      <w:proofErr w:type="spellEnd"/>
      <w:r w:rsidR="00D27CAF" w:rsidRPr="00D27CAF">
        <w:rPr>
          <w:rFonts w:cs="Arial"/>
        </w:rPr>
        <w:t xml:space="preserve"> haléřů</w:t>
      </w:r>
      <w:r w:rsidRPr="00D27CAF">
        <w:rPr>
          <w:rFonts w:cs="Arial"/>
        </w:rPr>
        <w:t>)</w:t>
      </w:r>
    </w:p>
    <w:p w14:paraId="0353D272" w14:textId="79E4642B" w:rsidR="00B32014" w:rsidRPr="00D27CAF" w:rsidRDefault="00B32014" w:rsidP="00B32014">
      <w:pPr>
        <w:pStyle w:val="Normal2"/>
        <w:tabs>
          <w:tab w:val="clear" w:pos="709"/>
        </w:tabs>
        <w:spacing w:before="0" w:after="0"/>
        <w:rPr>
          <w:rFonts w:cs="Arial"/>
        </w:rPr>
      </w:pPr>
      <w:r w:rsidRPr="00D27CAF">
        <w:rPr>
          <w:rFonts w:cs="Arial"/>
        </w:rPr>
        <w:t>DPH:</w:t>
      </w:r>
      <w:r w:rsidRPr="00D27CAF">
        <w:rPr>
          <w:rFonts w:cs="Arial"/>
        </w:rPr>
        <w:tab/>
      </w:r>
      <w:r w:rsidRPr="00D27CAF">
        <w:rPr>
          <w:rFonts w:cs="Arial"/>
        </w:rPr>
        <w:tab/>
      </w:r>
      <w:r w:rsidRPr="00D27CAF">
        <w:rPr>
          <w:rFonts w:cs="Arial"/>
        </w:rPr>
        <w:tab/>
      </w:r>
      <w:r w:rsidRPr="00D27CAF">
        <w:rPr>
          <w:rFonts w:cs="Arial"/>
        </w:rPr>
        <w:tab/>
      </w:r>
      <w:r w:rsidRPr="00D27CAF">
        <w:rPr>
          <w:rFonts w:cs="Arial"/>
        </w:rPr>
        <w:tab/>
      </w:r>
      <w:r w:rsidRPr="00D27CAF">
        <w:rPr>
          <w:rFonts w:cs="Arial"/>
        </w:rPr>
        <w:tab/>
      </w:r>
      <w:r w:rsidRPr="00D27CAF">
        <w:rPr>
          <w:rFonts w:cs="Arial"/>
        </w:rPr>
        <w:tab/>
      </w:r>
      <w:r w:rsidR="00D27CAF" w:rsidRPr="00D27CAF">
        <w:rPr>
          <w:rFonts w:cs="Arial"/>
        </w:rPr>
        <w:t>3.132.663,36</w:t>
      </w:r>
      <w:r w:rsidRPr="00D27CAF">
        <w:rPr>
          <w:rFonts w:cs="Arial"/>
        </w:rPr>
        <w:t xml:space="preserve"> Kč </w:t>
      </w:r>
    </w:p>
    <w:p w14:paraId="41BD0507" w14:textId="64312817" w:rsidR="00B32014" w:rsidRPr="00D27CAF" w:rsidRDefault="00B32014" w:rsidP="00B32014">
      <w:pPr>
        <w:pStyle w:val="Normal2"/>
        <w:tabs>
          <w:tab w:val="clear" w:pos="709"/>
        </w:tabs>
        <w:spacing w:before="0" w:after="0"/>
        <w:rPr>
          <w:rFonts w:cs="Arial"/>
        </w:rPr>
      </w:pPr>
      <w:r w:rsidRPr="00D27CAF">
        <w:rPr>
          <w:rFonts w:cs="Arial"/>
        </w:rPr>
        <w:t xml:space="preserve">(slovy </w:t>
      </w:r>
      <w:proofErr w:type="spellStart"/>
      <w:r w:rsidR="00D27CAF" w:rsidRPr="00D27CAF">
        <w:rPr>
          <w:rFonts w:cs="Arial"/>
        </w:rPr>
        <w:t>třimilionyjednostotřicetdvatisícšestsetšedesáttři</w:t>
      </w:r>
      <w:proofErr w:type="spellEnd"/>
      <w:r w:rsidR="00D27CAF" w:rsidRPr="00D27CAF">
        <w:rPr>
          <w:rFonts w:cs="Arial"/>
        </w:rPr>
        <w:t xml:space="preserve"> korun českých </w:t>
      </w:r>
      <w:proofErr w:type="spellStart"/>
      <w:r w:rsidR="00D27CAF" w:rsidRPr="00D27CAF">
        <w:rPr>
          <w:rFonts w:cs="Arial"/>
        </w:rPr>
        <w:t>třicetšest</w:t>
      </w:r>
      <w:proofErr w:type="spellEnd"/>
      <w:r w:rsidR="00D27CAF" w:rsidRPr="00D27CAF">
        <w:rPr>
          <w:rFonts w:cs="Arial"/>
        </w:rPr>
        <w:t xml:space="preserve"> haléřů</w:t>
      </w:r>
      <w:r w:rsidRPr="00D27CAF">
        <w:rPr>
          <w:rFonts w:cs="Arial"/>
        </w:rPr>
        <w:t>)</w:t>
      </w:r>
    </w:p>
    <w:p w14:paraId="0B76BE6E" w14:textId="49F55E23" w:rsidR="00B32014" w:rsidRPr="00D27CAF" w:rsidRDefault="00B32014" w:rsidP="00B32014">
      <w:pPr>
        <w:pStyle w:val="Normal2"/>
        <w:tabs>
          <w:tab w:val="clear" w:pos="709"/>
        </w:tabs>
        <w:spacing w:before="0" w:after="0"/>
        <w:rPr>
          <w:rFonts w:cs="Arial"/>
          <w:b/>
        </w:rPr>
      </w:pPr>
      <w:r w:rsidRPr="00D27CAF">
        <w:rPr>
          <w:rFonts w:cs="Arial"/>
          <w:b/>
        </w:rPr>
        <w:t xml:space="preserve">Cena Díla celkem včetně DPH: </w:t>
      </w:r>
      <w:r w:rsidRPr="00D27CAF">
        <w:rPr>
          <w:rFonts w:cs="Arial"/>
          <w:b/>
        </w:rPr>
        <w:tab/>
      </w:r>
      <w:r w:rsidRPr="00D27CAF">
        <w:rPr>
          <w:rFonts w:cs="Arial"/>
          <w:b/>
        </w:rPr>
        <w:tab/>
      </w:r>
      <w:r w:rsidRPr="00D27CAF">
        <w:rPr>
          <w:rFonts w:cs="Arial"/>
          <w:b/>
        </w:rPr>
        <w:tab/>
      </w:r>
      <w:r w:rsidR="007375EC" w:rsidRPr="00D27CAF">
        <w:rPr>
          <w:rFonts w:cs="Arial"/>
          <w:b/>
        </w:rPr>
        <w:t xml:space="preserve"> </w:t>
      </w:r>
      <w:r w:rsidR="00D27CAF" w:rsidRPr="00D27CAF">
        <w:rPr>
          <w:rFonts w:cs="Arial"/>
          <w:b/>
        </w:rPr>
        <w:t>18.050.107,92</w:t>
      </w:r>
      <w:r w:rsidRPr="00D27CAF">
        <w:rPr>
          <w:rFonts w:cs="Arial"/>
          <w:b/>
        </w:rPr>
        <w:t xml:space="preserve"> Kč </w:t>
      </w:r>
    </w:p>
    <w:p w14:paraId="6574471E" w14:textId="12750B67" w:rsidR="00B32014" w:rsidRPr="004A7714" w:rsidRDefault="00B32014" w:rsidP="00B32014">
      <w:pPr>
        <w:pStyle w:val="Normal2"/>
        <w:tabs>
          <w:tab w:val="clear" w:pos="709"/>
        </w:tabs>
        <w:spacing w:before="0" w:after="0"/>
        <w:rPr>
          <w:rFonts w:cs="Arial"/>
        </w:rPr>
      </w:pPr>
      <w:r w:rsidRPr="00D27CAF">
        <w:rPr>
          <w:rFonts w:cs="Arial"/>
        </w:rPr>
        <w:t xml:space="preserve">(slovy </w:t>
      </w:r>
      <w:r w:rsidR="007375EC" w:rsidRPr="00D27CAF">
        <w:rPr>
          <w:rFonts w:cs="Arial"/>
        </w:rPr>
        <w:t xml:space="preserve"> </w:t>
      </w:r>
      <w:proofErr w:type="spellStart"/>
      <w:r w:rsidR="00D27CAF" w:rsidRPr="00D27CAF">
        <w:rPr>
          <w:rFonts w:cs="Arial"/>
        </w:rPr>
        <w:t>osmnáctmilionůpadesáttisícjednostosedm</w:t>
      </w:r>
      <w:proofErr w:type="spellEnd"/>
      <w:r w:rsidR="00D27CAF" w:rsidRPr="00D27CAF">
        <w:rPr>
          <w:rFonts w:cs="Arial"/>
        </w:rPr>
        <w:t xml:space="preserve"> korun českých </w:t>
      </w:r>
      <w:proofErr w:type="spellStart"/>
      <w:r w:rsidR="00D27CAF" w:rsidRPr="00D27CAF">
        <w:rPr>
          <w:rFonts w:cs="Arial"/>
        </w:rPr>
        <w:t>devadesátdva</w:t>
      </w:r>
      <w:proofErr w:type="spellEnd"/>
      <w:r w:rsidR="00D27CAF" w:rsidRPr="00D27CAF">
        <w:rPr>
          <w:rFonts w:cs="Arial"/>
        </w:rPr>
        <w:t xml:space="preserve"> haléřů</w:t>
      </w:r>
      <w:r w:rsidRPr="00D27CAF">
        <w:rPr>
          <w:rFonts w:cs="Arial"/>
        </w:rPr>
        <w:t>)</w:t>
      </w:r>
    </w:p>
    <w:p w14:paraId="38D93CD7" w14:textId="77777777" w:rsidR="00C97C3F" w:rsidRPr="0050117B" w:rsidRDefault="00C97C3F" w:rsidP="00905DC6">
      <w:pPr>
        <w:pStyle w:val="Normal2"/>
        <w:tabs>
          <w:tab w:val="clear" w:pos="709"/>
        </w:tabs>
        <w:spacing w:before="0" w:after="0"/>
        <w:ind w:left="1701"/>
        <w:rPr>
          <w:rFonts w:cs="Arial"/>
        </w:rPr>
      </w:pPr>
    </w:p>
    <w:p w14:paraId="00FFD003" w14:textId="77777777" w:rsidR="005B7D65" w:rsidRPr="005B7D65" w:rsidRDefault="00C97C3F" w:rsidP="005B7D65">
      <w:pPr>
        <w:pStyle w:val="Nadpis3"/>
        <w:numPr>
          <w:ilvl w:val="0"/>
          <w:numId w:val="0"/>
        </w:numPr>
        <w:spacing w:before="0" w:after="0"/>
        <w:ind w:left="1418"/>
        <w:rPr>
          <w:rFonts w:cs="Arial"/>
          <w:b w:val="0"/>
        </w:rPr>
      </w:pPr>
      <w:r w:rsidRPr="00213154">
        <w:rPr>
          <w:rFonts w:cs="Arial"/>
          <w:b w:val="0"/>
        </w:rPr>
        <w:t xml:space="preserve">Výše sjednaná cena Díla je </w:t>
      </w:r>
      <w:r w:rsidR="00C0620B" w:rsidRPr="00213154">
        <w:rPr>
          <w:rFonts w:cs="Arial"/>
          <w:b w:val="0"/>
        </w:rPr>
        <w:t xml:space="preserve">stanovena jako cena nejvýše přípustná za vymezený předmět </w:t>
      </w:r>
      <w:r w:rsidR="000600EB" w:rsidRPr="00213154">
        <w:rPr>
          <w:rFonts w:cs="Arial"/>
          <w:b w:val="0"/>
        </w:rPr>
        <w:t>Díla, přičemž</w:t>
      </w:r>
      <w:r w:rsidRPr="00213154">
        <w:rPr>
          <w:rFonts w:cs="Arial"/>
          <w:b w:val="0"/>
        </w:rPr>
        <w:t xml:space="preserve">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w:t>
      </w:r>
      <w:r w:rsidR="00C0134F">
        <w:rPr>
          <w:rFonts w:cs="Arial"/>
          <w:b w:val="0"/>
        </w:rPr>
        <w:br/>
      </w:r>
      <w:r w:rsidRPr="00213154">
        <w:rPr>
          <w:rFonts w:cs="Arial"/>
          <w:b w:val="0"/>
        </w:rPr>
        <w:t xml:space="preserve">a vlivů během provádění Díla. </w:t>
      </w:r>
    </w:p>
    <w:p w14:paraId="37FA8A38" w14:textId="77777777" w:rsidR="00C97C3F" w:rsidRPr="00B647E4" w:rsidRDefault="00C97C3F" w:rsidP="005B7D65">
      <w:pPr>
        <w:pStyle w:val="Nadpis3"/>
        <w:tabs>
          <w:tab w:val="clear" w:pos="1985"/>
        </w:tabs>
        <w:spacing w:before="120" w:after="0"/>
        <w:ind w:left="1418" w:hanging="709"/>
        <w:rPr>
          <w:rFonts w:cs="Arial"/>
          <w:b w:val="0"/>
        </w:rPr>
      </w:pPr>
      <w:r w:rsidRPr="00B647E4">
        <w:rPr>
          <w:rFonts w:cs="Arial"/>
          <w:b w:val="0"/>
        </w:rPr>
        <w:t>Strany se dohodly na následujícím:</w:t>
      </w:r>
    </w:p>
    <w:p w14:paraId="59BD8740" w14:textId="24851DEC" w:rsidR="009601AE" w:rsidRPr="009601AE" w:rsidRDefault="009601AE" w:rsidP="00A26CBA">
      <w:pPr>
        <w:pStyle w:val="Normal2"/>
        <w:numPr>
          <w:ilvl w:val="0"/>
          <w:numId w:val="6"/>
        </w:numPr>
        <w:tabs>
          <w:tab w:val="clear" w:pos="709"/>
          <w:tab w:val="num" w:pos="2268"/>
        </w:tabs>
        <w:spacing w:before="0" w:after="0"/>
        <w:ind w:left="2268" w:hanging="452"/>
        <w:rPr>
          <w:rFonts w:cs="Arial"/>
        </w:rPr>
      </w:pPr>
      <w:r>
        <w:rPr>
          <w:rFonts w:cs="Arial"/>
          <w:bCs w:val="0"/>
          <w:iCs/>
        </w:rPr>
        <w:t>cena Díla nesmí být upravována v důsledku inflace, deflace nebo změny kurzu Kč, o změně nákladů na práce, zařízení či vybavení, v důsledku růstu jakéhokoliv indexu nebo jiné záležitosti,</w:t>
      </w:r>
    </w:p>
    <w:p w14:paraId="7BA5F096" w14:textId="0103862C" w:rsidR="00C97C3F" w:rsidRPr="00B647E4" w:rsidRDefault="00F644A7" w:rsidP="00A26CBA">
      <w:pPr>
        <w:pStyle w:val="Normal2"/>
        <w:numPr>
          <w:ilvl w:val="0"/>
          <w:numId w:val="6"/>
        </w:numPr>
        <w:tabs>
          <w:tab w:val="clear" w:pos="709"/>
          <w:tab w:val="num" w:pos="2268"/>
        </w:tabs>
        <w:spacing w:before="0" w:after="0"/>
        <w:ind w:left="2268" w:hanging="452"/>
        <w:rPr>
          <w:rFonts w:cs="Arial"/>
        </w:rPr>
      </w:pPr>
      <w:r w:rsidRPr="00B647E4">
        <w:rPr>
          <w:rFonts w:cs="Arial"/>
          <w:bCs w:val="0"/>
          <w:iCs/>
        </w:rPr>
        <w:t>c</w:t>
      </w:r>
      <w:r w:rsidR="00170883" w:rsidRPr="00B647E4">
        <w:rPr>
          <w:rFonts w:cs="Arial"/>
          <w:bCs w:val="0"/>
          <w:iCs/>
        </w:rPr>
        <w:t>ena Díla</w:t>
      </w:r>
      <w:r w:rsidR="00170883" w:rsidRPr="00B647E4">
        <w:rPr>
          <w:rFonts w:cs="Arial"/>
          <w:b/>
          <w:bCs w:val="0"/>
          <w:iCs/>
        </w:rPr>
        <w:t xml:space="preserve"> </w:t>
      </w:r>
      <w:r w:rsidR="00C97C3F" w:rsidRPr="00B647E4">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280BA680"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lastRenderedPageBreak/>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61FF47A7"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Zhotovitel uhradí veškerá cla, poplatky a daně vyplývající z jeho povinností podle této Smlouvy a cena Díla nesmí být upravována o tato cla, poplatky a daně,</w:t>
      </w:r>
    </w:p>
    <w:p w14:paraId="196CB2A1"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správní poplatky a požadavky orgánů státní správy a samosprávy </w:t>
      </w:r>
      <w:r w:rsidR="00C0134F">
        <w:rPr>
          <w:rFonts w:cs="Arial"/>
        </w:rPr>
        <w:br/>
      </w:r>
      <w:r w:rsidRPr="00B647E4">
        <w:rPr>
          <w:rFonts w:cs="Arial"/>
        </w:rPr>
        <w:t>a sankce jimi uložené budou zahrnuty do nákladů, jež hradí Zhotovitel, vyjma nákladů, jejichž úhradu tato Smlouva výslovně předepisuje Objednateli,</w:t>
      </w:r>
    </w:p>
    <w:p w14:paraId="7A0D7F9C"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cena Díla smí být upravena pouze </w:t>
      </w:r>
      <w:r w:rsidR="00A00DF7" w:rsidRPr="00B647E4">
        <w:rPr>
          <w:rFonts w:cs="Arial"/>
        </w:rPr>
        <w:t>v souladu s</w:t>
      </w:r>
      <w:r w:rsidRPr="00B647E4">
        <w:rPr>
          <w:rFonts w:cs="Arial"/>
        </w:rPr>
        <w:t xml:space="preserve"> ustanovení</w:t>
      </w:r>
      <w:r w:rsidR="00A00DF7" w:rsidRPr="00B647E4">
        <w:rPr>
          <w:rFonts w:cs="Arial"/>
        </w:rPr>
        <w:t>mi</w:t>
      </w:r>
      <w:r w:rsidRPr="00B647E4">
        <w:rPr>
          <w:rFonts w:cs="Arial"/>
        </w:rPr>
        <w:t xml:space="preserve"> této Smlouvy, jež tuto úpravu výslovně připouští,</w:t>
      </w:r>
    </w:p>
    <w:p w14:paraId="72E57B8E" w14:textId="77777777" w:rsidR="00C97C3F" w:rsidRPr="003901D6"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případné změny Díla vyžádané </w:t>
      </w:r>
      <w:r w:rsidR="00170883" w:rsidRPr="00B647E4">
        <w:rPr>
          <w:rFonts w:cs="Arial"/>
        </w:rPr>
        <w:t xml:space="preserve">Objednatelem nebo </w:t>
      </w:r>
      <w:r w:rsidRPr="00B647E4">
        <w:rPr>
          <w:rFonts w:cs="Arial"/>
        </w:rPr>
        <w:t xml:space="preserve">orgány státní správy a samosprávy v průběhu provádění prací nejsou zahrnuty ve výše stanovené ceně Díla za předpokladu, že tyto změny nevznikly v důsledku </w:t>
      </w:r>
      <w:r w:rsidRPr="00D43493">
        <w:rPr>
          <w:rFonts w:cs="Arial"/>
        </w:rPr>
        <w:t>jednání či opominutí Zhotovitele anebo pracovníků Zhotovitele či jeho dodavatelů</w:t>
      </w:r>
      <w:r w:rsidR="00173AFA" w:rsidRPr="003901D6">
        <w:rPr>
          <w:rFonts w:cs="Arial"/>
        </w:rPr>
        <w:t>.</w:t>
      </w:r>
    </w:p>
    <w:p w14:paraId="71FD8DF5" w14:textId="5747998F" w:rsidR="004469E0" w:rsidRPr="003901D6" w:rsidRDefault="004469E0" w:rsidP="008B49D1">
      <w:pPr>
        <w:pStyle w:val="Nadpis3"/>
        <w:tabs>
          <w:tab w:val="clear" w:pos="1985"/>
        </w:tabs>
        <w:spacing w:before="0" w:after="0"/>
        <w:ind w:left="1418" w:hanging="709"/>
        <w:rPr>
          <w:rFonts w:cs="Arial"/>
          <w:b w:val="0"/>
        </w:rPr>
      </w:pPr>
      <w:r w:rsidRPr="003901D6">
        <w:rPr>
          <w:rFonts w:cs="Arial"/>
          <w:b w:val="0"/>
        </w:rPr>
        <w:t xml:space="preserve">Objednatel </w:t>
      </w:r>
      <w:r w:rsidR="00D43493" w:rsidRPr="003901D6">
        <w:rPr>
          <w:rFonts w:cs="Arial"/>
          <w:b w:val="0"/>
        </w:rPr>
        <w:t xml:space="preserve">neposkytuje </w:t>
      </w:r>
      <w:r w:rsidRPr="003901D6">
        <w:rPr>
          <w:rFonts w:cs="Arial"/>
          <w:b w:val="0"/>
        </w:rPr>
        <w:t>v souvislosti s plněním této Smlouvy Zhotoviteli jakékoli zálohy či kauce.</w:t>
      </w:r>
    </w:p>
    <w:p w14:paraId="273BE857" w14:textId="77777777" w:rsidR="00C97C3F" w:rsidRPr="003901D6" w:rsidRDefault="00C97C3F" w:rsidP="00905DC6">
      <w:pPr>
        <w:pStyle w:val="Normal2"/>
        <w:tabs>
          <w:tab w:val="clear" w:pos="709"/>
        </w:tabs>
        <w:spacing w:before="0" w:after="0"/>
        <w:rPr>
          <w:rFonts w:cs="Arial"/>
        </w:rPr>
      </w:pPr>
    </w:p>
    <w:p w14:paraId="404D20A8" w14:textId="77777777" w:rsidR="00C97C3F" w:rsidRPr="00B647E4" w:rsidRDefault="00C97C3F" w:rsidP="00905DC6">
      <w:pPr>
        <w:pStyle w:val="Nadpis2"/>
        <w:spacing w:before="0" w:after="0"/>
        <w:rPr>
          <w:rFonts w:cs="Arial"/>
          <w:sz w:val="24"/>
          <w:szCs w:val="24"/>
          <w:lang w:val="cs-CZ"/>
        </w:rPr>
      </w:pPr>
      <w:r w:rsidRPr="00B647E4">
        <w:rPr>
          <w:rFonts w:cs="Arial"/>
          <w:sz w:val="24"/>
          <w:szCs w:val="24"/>
          <w:lang w:val="cs-CZ"/>
        </w:rPr>
        <w:t>Dostatečnost ceny Díla</w:t>
      </w:r>
    </w:p>
    <w:p w14:paraId="69EA98B5" w14:textId="77777777" w:rsidR="00C97C3F" w:rsidRPr="00B647E4" w:rsidRDefault="00C97C3F" w:rsidP="00905DC6">
      <w:pPr>
        <w:pStyle w:val="Normal2"/>
        <w:tabs>
          <w:tab w:val="clear" w:pos="709"/>
        </w:tabs>
        <w:spacing w:before="0" w:after="0"/>
        <w:rPr>
          <w:rFonts w:cs="Arial"/>
        </w:rPr>
      </w:pPr>
      <w:r w:rsidRPr="00B647E4">
        <w:rPr>
          <w:rFonts w:cs="Arial"/>
        </w:rPr>
        <w:t xml:space="preserve">Uzavřením této Smlouvy Zhotovitel </w:t>
      </w:r>
      <w:r w:rsidR="008D0F18" w:rsidRPr="00B647E4">
        <w:rPr>
          <w:rFonts w:cs="Arial"/>
        </w:rPr>
        <w:t xml:space="preserve">výslovně </w:t>
      </w:r>
      <w:r w:rsidRPr="00B647E4">
        <w:rPr>
          <w:rFonts w:cs="Arial"/>
        </w:rPr>
        <w:t>vyjadřuje a potvrzuje, že:</w:t>
      </w:r>
    </w:p>
    <w:p w14:paraId="67F14320"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cena Díla stanovená v této Smlouvě je správná a dostatečná, a</w:t>
      </w:r>
    </w:p>
    <w:p w14:paraId="2DA907A1" w14:textId="75CEE1A5" w:rsidR="00C97C3F" w:rsidRDefault="00C97C3F" w:rsidP="00A26CBA">
      <w:pPr>
        <w:pStyle w:val="Normal2"/>
        <w:numPr>
          <w:ilvl w:val="0"/>
          <w:numId w:val="2"/>
        </w:numPr>
        <w:tabs>
          <w:tab w:val="clear" w:pos="709"/>
        </w:tabs>
        <w:spacing w:before="0" w:after="0"/>
        <w:rPr>
          <w:rFonts w:cs="Arial"/>
        </w:rPr>
      </w:pPr>
      <w:r w:rsidRPr="00B647E4">
        <w:rPr>
          <w:rFonts w:cs="Arial"/>
        </w:rPr>
        <w:t xml:space="preserve">částku ceny Díla akceptuje jako odpovídající údajům, nezbytným informacím, prohlídkám, průzkumům a technickým podmínkám Díla, které </w:t>
      </w:r>
      <w:r w:rsidR="00C02698">
        <w:rPr>
          <w:rFonts w:cs="Arial"/>
        </w:rPr>
        <w:t>vyplývají ze zadávací a projektové dokumentace</w:t>
      </w:r>
      <w:r w:rsidRPr="00B647E4">
        <w:rPr>
          <w:rFonts w:cs="Arial"/>
        </w:rPr>
        <w:t>.</w:t>
      </w:r>
    </w:p>
    <w:p w14:paraId="7394AE08" w14:textId="77777777" w:rsidR="00655594" w:rsidRPr="00655594" w:rsidRDefault="00655594" w:rsidP="00655594">
      <w:pPr>
        <w:adjustRightInd w:val="0"/>
        <w:spacing w:after="0"/>
        <w:ind w:left="1418"/>
        <w:jc w:val="both"/>
        <w:rPr>
          <w:rFonts w:cs="Arial"/>
        </w:rPr>
      </w:pPr>
      <w:r w:rsidRPr="00655594">
        <w:rPr>
          <w:rFonts w:cs="Arial"/>
        </w:rPr>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cenu díla zhotovitel předá objednateli.</w:t>
      </w:r>
    </w:p>
    <w:p w14:paraId="48967FA2" w14:textId="77777777" w:rsidR="00C97C3F" w:rsidRPr="00B647E4" w:rsidRDefault="00C97C3F" w:rsidP="00905DC6">
      <w:pPr>
        <w:pStyle w:val="Normal2"/>
        <w:tabs>
          <w:tab w:val="clear" w:pos="709"/>
        </w:tabs>
        <w:spacing w:before="0" w:after="0"/>
        <w:ind w:left="0"/>
        <w:rPr>
          <w:rFonts w:cs="Arial"/>
        </w:rPr>
      </w:pPr>
    </w:p>
    <w:p w14:paraId="50AB4304"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Platba Ceny díla</w:t>
      </w:r>
    </w:p>
    <w:p w14:paraId="14E27B92" w14:textId="77777777" w:rsidR="001007DB" w:rsidRDefault="001007DB" w:rsidP="001007DB">
      <w:pPr>
        <w:pStyle w:val="Normal2"/>
        <w:spacing w:before="0" w:after="0"/>
        <w:rPr>
          <w:bCs w:val="0"/>
        </w:rPr>
      </w:pPr>
      <w: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w:t>
      </w:r>
      <w:r w:rsidRPr="001007DB">
        <w:t xml:space="preserve">do 30 dnů </w:t>
      </w:r>
      <w:r>
        <w:t xml:space="preserve">po úspěšném protokolárním předání a převzetí díla. Pokud Objednatel převzal Dílo s vadami či nedodělky, bude toto zádržné Objednatelem uhrazeno </w:t>
      </w:r>
      <w:r w:rsidRPr="001007DB">
        <w:t>do 30 dnů</w:t>
      </w:r>
      <w:r>
        <w:t xml:space="preserve"> po jejich odstranění na základě Záznamu o kontrole odstranění vad a nedodělků potvrzeného oběma Stranami. 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 </w:t>
      </w:r>
    </w:p>
    <w:p w14:paraId="2F9C043C" w14:textId="77777777" w:rsidR="00C97C3F" w:rsidRDefault="00633A67" w:rsidP="008458A9">
      <w:pPr>
        <w:pStyle w:val="Normal2"/>
        <w:tabs>
          <w:tab w:val="clear" w:pos="709"/>
        </w:tabs>
        <w:spacing w:before="120" w:after="0"/>
        <w:rPr>
          <w:rFonts w:cs="Arial"/>
        </w:rPr>
      </w:pPr>
      <w:r w:rsidRPr="00963266">
        <w:rPr>
          <w:rFonts w:cs="Arial"/>
        </w:rPr>
        <w:t>DPH bude účtována v souladu s příslušnými právními předpisy</w:t>
      </w:r>
      <w:r w:rsidR="00D471E1" w:rsidRPr="00963266">
        <w:rPr>
          <w:rFonts w:cs="Arial"/>
        </w:rPr>
        <w:t xml:space="preserve"> v době vystavení daňového dokladu a při fakturaci zdanitelného plnění.</w:t>
      </w:r>
    </w:p>
    <w:p w14:paraId="799ADF3E" w14:textId="77777777" w:rsidR="00655594" w:rsidRPr="00963266" w:rsidRDefault="00655594" w:rsidP="00655594">
      <w:pPr>
        <w:pStyle w:val="Normal2"/>
        <w:tabs>
          <w:tab w:val="clear" w:pos="709"/>
        </w:tabs>
        <w:spacing w:before="120" w:after="0"/>
        <w:rPr>
          <w:rFonts w:cs="Arial"/>
        </w:rPr>
      </w:pPr>
      <w:r>
        <w:rPr>
          <w:rFonts w:cs="Arial"/>
        </w:rPr>
        <w:lastRenderedPageBreak/>
        <w:t>Objednatel prohlašuje, že pracemi dotčený objekt města není používán k ekonomické činnosti a ve smyslu informace GFŘ a MFČR ze dne 9. 11. 2011 nebude pro výše uvedené dílo aplikován režim přenesené daňové povinnosti podle § 92 a zákona o DPH.</w:t>
      </w:r>
    </w:p>
    <w:p w14:paraId="395541B6" w14:textId="5A68E86F" w:rsidR="00C97C3F" w:rsidRDefault="00C97C3F" w:rsidP="008458A9">
      <w:pPr>
        <w:pStyle w:val="Normal2"/>
        <w:tabs>
          <w:tab w:val="clear" w:pos="709"/>
        </w:tabs>
        <w:spacing w:before="120" w:after="0"/>
        <w:rPr>
          <w:rFonts w:cs="Arial"/>
        </w:rPr>
      </w:pPr>
      <w:r w:rsidRPr="00963266">
        <w:rPr>
          <w:rFonts w:cs="Arial"/>
        </w:rPr>
        <w:t xml:space="preserve">Objednatel uhradí cenu Díla pouze na základě faktur řádně vystavených Zhotovitelem dle </w:t>
      </w:r>
      <w:r w:rsidR="002046D4" w:rsidRPr="00963266">
        <w:rPr>
          <w:rFonts w:cs="Arial"/>
        </w:rPr>
        <w:t>tohoto článku Smlouvy.</w:t>
      </w:r>
      <w:r w:rsidRPr="00963266">
        <w:rPr>
          <w:rFonts w:cs="Arial"/>
        </w:rPr>
        <w:t xml:space="preserve">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6C6B325" w14:textId="77777777" w:rsidR="004469E0" w:rsidRPr="00963266" w:rsidRDefault="004469E0" w:rsidP="00905DC6">
      <w:pPr>
        <w:pStyle w:val="Normal2"/>
        <w:tabs>
          <w:tab w:val="clear" w:pos="709"/>
        </w:tabs>
        <w:spacing w:before="0" w:after="0"/>
        <w:rPr>
          <w:rFonts w:cs="Arial"/>
        </w:rPr>
      </w:pPr>
    </w:p>
    <w:p w14:paraId="5FD3459E" w14:textId="77777777" w:rsidR="004469E0" w:rsidRPr="00963266" w:rsidRDefault="00BC6F26" w:rsidP="001A6EF1">
      <w:pPr>
        <w:pStyle w:val="Nadpis2"/>
        <w:spacing w:before="0" w:after="0"/>
        <w:rPr>
          <w:rFonts w:cs="Arial"/>
          <w:sz w:val="24"/>
          <w:szCs w:val="24"/>
          <w:lang w:val="cs-CZ"/>
        </w:rPr>
      </w:pPr>
      <w:r w:rsidRPr="00963266">
        <w:rPr>
          <w:rFonts w:cs="Arial"/>
          <w:sz w:val="24"/>
          <w:szCs w:val="24"/>
          <w:lang w:val="cs-CZ"/>
        </w:rPr>
        <w:t>VYÚČTOVÁNÍ</w:t>
      </w:r>
    </w:p>
    <w:p w14:paraId="47229A8F" w14:textId="32EFC97D" w:rsidR="00D30A64" w:rsidRDefault="00D30A64" w:rsidP="00D30A64">
      <w:pPr>
        <w:pStyle w:val="Normal2"/>
        <w:rPr>
          <w:rFonts w:cs="Arial"/>
          <w:b/>
          <w:bCs w:val="0"/>
        </w:rPr>
      </w:pPr>
      <w:r w:rsidRPr="00734D2E">
        <w:rPr>
          <w:rFonts w:cs="Arial"/>
        </w:rPr>
        <w:t>Veškeré faktury – daňové doklady zhotovitele musí obsahovat název projektu</w:t>
      </w:r>
      <w:r w:rsidRPr="00734D2E">
        <w:rPr>
          <w:rFonts w:cs="Arial"/>
          <w:b/>
          <w:bCs w:val="0"/>
        </w:rPr>
        <w:t xml:space="preserve"> </w:t>
      </w:r>
      <w:r w:rsidR="00C0134F">
        <w:rPr>
          <w:rFonts w:cs="Arial"/>
          <w:b/>
          <w:bCs w:val="0"/>
        </w:rPr>
        <w:t>„</w:t>
      </w:r>
      <w:r w:rsidR="006932C0" w:rsidRPr="003455EF">
        <w:rPr>
          <w:rFonts w:cs="Arial"/>
          <w:b/>
        </w:rPr>
        <w:t xml:space="preserve">Jablonec </w:t>
      </w:r>
      <w:proofErr w:type="spellStart"/>
      <w:r w:rsidR="000D44F0">
        <w:rPr>
          <w:rFonts w:cs="Arial"/>
          <w:b/>
        </w:rPr>
        <w:t>n.N</w:t>
      </w:r>
      <w:proofErr w:type="spellEnd"/>
      <w:r w:rsidR="000D44F0">
        <w:rPr>
          <w:rFonts w:cs="Arial"/>
          <w:b/>
        </w:rPr>
        <w:t xml:space="preserve">. </w:t>
      </w:r>
      <w:r w:rsidR="006932C0" w:rsidRPr="003455EF">
        <w:rPr>
          <w:rFonts w:cs="Arial"/>
          <w:b/>
        </w:rPr>
        <w:t xml:space="preserve">CENTRUM – </w:t>
      </w:r>
      <w:r w:rsidR="000D44F0">
        <w:rPr>
          <w:rFonts w:cs="Arial"/>
          <w:b/>
        </w:rPr>
        <w:t>rekonstrukce IS v ul. Kamenná, od Dolního náměstí po ul. Smetanova</w:t>
      </w:r>
      <w:r w:rsidR="00C0134F">
        <w:rPr>
          <w:rFonts w:cs="Arial"/>
          <w:b/>
          <w:bCs w:val="0"/>
        </w:rPr>
        <w:t>“</w:t>
      </w:r>
      <w:r w:rsidRPr="00734D2E">
        <w:rPr>
          <w:rFonts w:cs="Arial"/>
          <w:b/>
          <w:bCs w:val="0"/>
        </w:rPr>
        <w:t>.</w:t>
      </w:r>
    </w:p>
    <w:p w14:paraId="159049D3" w14:textId="77777777" w:rsidR="00B8127A" w:rsidRPr="00963266" w:rsidRDefault="00477C68" w:rsidP="001A6EF1">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w:t>
      </w:r>
      <w:r w:rsidR="006917D5">
        <w:rPr>
          <w:rFonts w:cs="Arial"/>
          <w:b w:val="0"/>
          <w:sz w:val="22"/>
          <w:szCs w:val="22"/>
        </w:rPr>
        <w:t>235</w:t>
      </w:r>
      <w:r w:rsidR="00F9265B" w:rsidRPr="00963266">
        <w:rPr>
          <w:rFonts w:cs="Arial"/>
          <w:b w:val="0"/>
          <w:sz w:val="22"/>
          <w:szCs w:val="22"/>
        </w:rPr>
        <w:t>/</w:t>
      </w:r>
      <w:r w:rsidR="006917D5">
        <w:rPr>
          <w:rFonts w:cs="Arial"/>
          <w:b w:val="0"/>
          <w:sz w:val="22"/>
          <w:szCs w:val="22"/>
        </w:rPr>
        <w:t>2004</w:t>
      </w:r>
      <w:r w:rsidRPr="00963266">
        <w:rPr>
          <w:rFonts w:cs="Arial"/>
          <w:b w:val="0"/>
          <w:sz w:val="22"/>
          <w:szCs w:val="22"/>
        </w:rPr>
        <w:t xml:space="preserve">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objednatel oprávněn zaslat jej ve lhůtě splatnosti zpět zhotoviteli k doplnění, aniž se tak dostane do prodlení </w:t>
      </w:r>
      <w:r w:rsidR="00C0134F">
        <w:rPr>
          <w:rFonts w:cs="Arial"/>
          <w:b w:val="0"/>
          <w:sz w:val="22"/>
          <w:szCs w:val="22"/>
        </w:rPr>
        <w:br/>
      </w:r>
      <w:r w:rsidRPr="00963266">
        <w:rPr>
          <w:rFonts w:cs="Arial"/>
          <w:b w:val="0"/>
          <w:sz w:val="22"/>
          <w:szCs w:val="22"/>
        </w:rPr>
        <w:t>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5B6CF061" w14:textId="77777777" w:rsidR="000F02D5" w:rsidRPr="00963266" w:rsidRDefault="00B8127A" w:rsidP="001A6EF1">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7D4E9313" w14:textId="77777777" w:rsidR="00FD3481" w:rsidRDefault="004469E0" w:rsidP="00ED24DA">
      <w:pPr>
        <w:pStyle w:val="Zkladntext"/>
        <w:autoSpaceDE/>
        <w:autoSpaceDN/>
        <w:spacing w:after="0"/>
        <w:ind w:left="1418" w:hanging="2"/>
        <w:jc w:val="both"/>
        <w:rPr>
          <w:rFonts w:cs="Arial"/>
          <w:b w:val="0"/>
          <w:sz w:val="22"/>
          <w:szCs w:val="22"/>
        </w:rPr>
      </w:pPr>
      <w:r w:rsidRPr="00030A32">
        <w:rPr>
          <w:rFonts w:cs="Arial"/>
          <w:b w:val="0"/>
          <w:sz w:val="22"/>
          <w:szCs w:val="22"/>
        </w:rPr>
        <w:t xml:space="preserve">Splatnost faktur (daňových dokladů) </w:t>
      </w:r>
      <w:r w:rsidR="00840202" w:rsidRPr="00030A32">
        <w:rPr>
          <w:rFonts w:cs="Arial"/>
          <w:b w:val="0"/>
          <w:sz w:val="22"/>
          <w:szCs w:val="22"/>
        </w:rPr>
        <w:t xml:space="preserve">stanovuje </w:t>
      </w:r>
      <w:r w:rsidR="00030A32" w:rsidRPr="00030A32">
        <w:rPr>
          <w:rFonts w:cs="Arial"/>
          <w:b w:val="0"/>
          <w:sz w:val="22"/>
          <w:szCs w:val="22"/>
        </w:rPr>
        <w:t>do</w:t>
      </w:r>
      <w:r w:rsidR="00840202" w:rsidRPr="00030A32">
        <w:rPr>
          <w:rFonts w:cs="Arial"/>
          <w:b w:val="0"/>
          <w:sz w:val="22"/>
          <w:szCs w:val="22"/>
        </w:rPr>
        <w:t xml:space="preserve"> 30 kalendářních dnů</w:t>
      </w:r>
      <w:r w:rsidRPr="00963266">
        <w:rPr>
          <w:rFonts w:cs="Arial"/>
          <w:b w:val="0"/>
          <w:sz w:val="22"/>
          <w:szCs w:val="22"/>
        </w:rPr>
        <w:t xml:space="preserve"> </w:t>
      </w:r>
      <w:r w:rsidR="00C0134F">
        <w:rPr>
          <w:rFonts w:cs="Arial"/>
          <w:b w:val="0"/>
          <w:sz w:val="22"/>
          <w:szCs w:val="22"/>
        </w:rPr>
        <w:br/>
      </w:r>
      <w:r w:rsidRPr="00963266">
        <w:rPr>
          <w:rFonts w:cs="Arial"/>
          <w:b w:val="0"/>
          <w:sz w:val="22"/>
          <w:szCs w:val="22"/>
        </w:rPr>
        <w:t xml:space="preserve">od data jejich </w:t>
      </w:r>
      <w:r w:rsidR="00FD3481" w:rsidRPr="00963266">
        <w:rPr>
          <w:rFonts w:cs="Arial"/>
          <w:b w:val="0"/>
          <w:sz w:val="22"/>
          <w:szCs w:val="22"/>
        </w:rPr>
        <w:t>vystavení. Faktura však musí být doručena na podatelnu zadavatele nejpozději do 14dnů před lhůtou splatnosti.</w:t>
      </w:r>
    </w:p>
    <w:p w14:paraId="4A6D37F0" w14:textId="77777777" w:rsidR="000A2EF7" w:rsidRPr="00963266" w:rsidRDefault="000A2EF7" w:rsidP="00ED24DA">
      <w:pPr>
        <w:pStyle w:val="Zkladntext"/>
        <w:autoSpaceDE/>
        <w:autoSpaceDN/>
        <w:spacing w:after="0"/>
        <w:ind w:left="1418" w:hanging="2"/>
        <w:jc w:val="both"/>
        <w:rPr>
          <w:rFonts w:cs="Arial"/>
          <w:b w:val="0"/>
          <w:sz w:val="22"/>
          <w:szCs w:val="22"/>
        </w:rPr>
      </w:pPr>
      <w:r w:rsidRPr="004F224E">
        <w:rPr>
          <w:rFonts w:cs="Arial"/>
          <w:b w:val="0"/>
          <w:sz w:val="22"/>
          <w:szCs w:val="22"/>
        </w:rPr>
        <w:t xml:space="preserve">Datum uskutečnění zdanitelného plnění dle zákona </w:t>
      </w:r>
      <w:r w:rsidR="00122EE8" w:rsidRPr="004F224E">
        <w:rPr>
          <w:rFonts w:cs="Arial"/>
          <w:b w:val="0"/>
          <w:sz w:val="22"/>
          <w:szCs w:val="22"/>
        </w:rPr>
        <w:t>je</w:t>
      </w:r>
      <w:r w:rsidR="00122EE8" w:rsidRPr="00963266">
        <w:rPr>
          <w:rFonts w:cs="Arial"/>
          <w:b w:val="0"/>
          <w:sz w:val="22"/>
          <w:szCs w:val="22"/>
        </w:rPr>
        <w:t xml:space="preserve"> poslední den </w:t>
      </w:r>
      <w:r w:rsidR="00506A6E" w:rsidRPr="00963266">
        <w:rPr>
          <w:rFonts w:cs="Arial"/>
          <w:b w:val="0"/>
          <w:sz w:val="22"/>
          <w:szCs w:val="22"/>
        </w:rPr>
        <w:t>příslušného měsíce.</w:t>
      </w:r>
      <w:r w:rsidR="00122EE8" w:rsidRPr="00963266">
        <w:rPr>
          <w:rFonts w:cs="Arial"/>
          <w:b w:val="0"/>
          <w:sz w:val="22"/>
          <w:szCs w:val="22"/>
        </w:rPr>
        <w:t xml:space="preserve"> </w:t>
      </w:r>
    </w:p>
    <w:p w14:paraId="5B07CBBA" w14:textId="77777777" w:rsidR="004469E0" w:rsidRPr="00137AB6" w:rsidRDefault="004469E0" w:rsidP="00905DC6">
      <w:pPr>
        <w:pStyle w:val="Normal2"/>
        <w:tabs>
          <w:tab w:val="clear" w:pos="709"/>
        </w:tabs>
        <w:spacing w:before="0" w:after="0"/>
        <w:ind w:left="1440"/>
        <w:rPr>
          <w:rFonts w:cs="Arial"/>
        </w:rPr>
      </w:pPr>
    </w:p>
    <w:p w14:paraId="551F7ABB"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 xml:space="preserve">Opožděné platby </w:t>
      </w:r>
    </w:p>
    <w:p w14:paraId="33B441CF" w14:textId="3E8E27A5" w:rsidR="00C97C3F" w:rsidRPr="00963266" w:rsidRDefault="00C97C3F" w:rsidP="00ED24DA">
      <w:pPr>
        <w:pStyle w:val="Normal2"/>
        <w:tabs>
          <w:tab w:val="clear" w:pos="709"/>
        </w:tabs>
        <w:spacing w:before="0" w:after="0"/>
        <w:rPr>
          <w:rFonts w:cs="Arial"/>
        </w:rPr>
      </w:pPr>
      <w:r w:rsidRPr="00963266">
        <w:rPr>
          <w:rFonts w:cs="Arial"/>
        </w:rPr>
        <w:t>V </w:t>
      </w:r>
      <w:r w:rsidRPr="009722DD">
        <w:rPr>
          <w:rFonts w:cs="Arial"/>
        </w:rPr>
        <w:t>případě prodlení s jakoukoli platbou podle této Smlouvy je příslušná Strana, která má nárok na platbu, oprávněna požadovat úhradu úroku z prodlení v</w:t>
      </w:r>
      <w:r w:rsidR="004469E0" w:rsidRPr="00B43691">
        <w:rPr>
          <w:rFonts w:cs="Arial"/>
        </w:rPr>
        <w:t>e</w:t>
      </w:r>
      <w:r w:rsidRPr="00B43691">
        <w:rPr>
          <w:rFonts w:cs="Arial"/>
        </w:rPr>
        <w:t xml:space="preserve"> výši </w:t>
      </w:r>
      <w:r w:rsidR="000600EB" w:rsidRPr="003901D6">
        <w:rPr>
          <w:rFonts w:cs="Arial"/>
        </w:rPr>
        <w:t>0,</w:t>
      </w:r>
      <w:r w:rsidR="006071D2" w:rsidRPr="003901D6">
        <w:rPr>
          <w:rFonts w:cs="Arial"/>
        </w:rPr>
        <w:t>1</w:t>
      </w:r>
      <w:r w:rsidR="000600EB" w:rsidRPr="003901D6">
        <w:rPr>
          <w:rFonts w:cs="Arial"/>
        </w:rPr>
        <w:t xml:space="preserve"> </w:t>
      </w:r>
      <w:r w:rsidR="004469E0" w:rsidRPr="003901D6">
        <w:rPr>
          <w:rFonts w:cs="Arial"/>
        </w:rPr>
        <w:t>%</w:t>
      </w:r>
      <w:r w:rsidR="004469E0" w:rsidRPr="009722DD">
        <w:rPr>
          <w:rFonts w:cs="Arial"/>
        </w:rPr>
        <w:t xml:space="preserve"> z dlužné částky </w:t>
      </w:r>
      <w:r w:rsidRPr="009722DD">
        <w:rPr>
          <w:rFonts w:cs="Arial"/>
        </w:rPr>
        <w:t>za každý den prodlení.</w:t>
      </w:r>
      <w:r w:rsidR="00413C19" w:rsidRPr="00B43691">
        <w:rPr>
          <w:rFonts w:cs="Arial"/>
        </w:rPr>
        <w:t xml:space="preserve"> Úrok z prodlení se vypočítává z dlužné</w:t>
      </w:r>
      <w:r w:rsidR="00413C19" w:rsidRPr="00963266">
        <w:rPr>
          <w:rFonts w:cs="Arial"/>
        </w:rPr>
        <w:t xml:space="preserve"> částky bez DPH.</w:t>
      </w:r>
    </w:p>
    <w:p w14:paraId="254D6EEE" w14:textId="77777777" w:rsidR="00C97C3F" w:rsidRPr="00963266" w:rsidRDefault="00C97C3F" w:rsidP="00ED24DA">
      <w:pPr>
        <w:pStyle w:val="Zkladntext"/>
        <w:autoSpaceDE/>
        <w:autoSpaceDN/>
        <w:spacing w:after="0"/>
        <w:ind w:left="1418" w:hanging="2"/>
        <w:jc w:val="both"/>
        <w:rPr>
          <w:rFonts w:cs="Arial"/>
          <w:b w:val="0"/>
          <w:sz w:val="22"/>
          <w:szCs w:val="22"/>
        </w:rPr>
      </w:pPr>
      <w:r w:rsidRPr="00963266">
        <w:rPr>
          <w:rFonts w:cs="Arial"/>
          <w:b w:val="0"/>
          <w:sz w:val="22"/>
          <w:szCs w:val="22"/>
        </w:rPr>
        <w:t>Strana není v prodlení, pokud platba podle této Smlouvy byla odepsána z jejího bankovního účtu ve prospěch účtu druhé Strany nejpozději poslední den splatnosti příslušné platby.</w:t>
      </w:r>
    </w:p>
    <w:p w14:paraId="26A553F0" w14:textId="77777777" w:rsidR="004469E0" w:rsidRPr="00E12640" w:rsidRDefault="004469E0" w:rsidP="00905DC6">
      <w:pPr>
        <w:pStyle w:val="Normal2"/>
        <w:tabs>
          <w:tab w:val="clear" w:pos="709"/>
        </w:tabs>
        <w:spacing w:before="0" w:after="0"/>
        <w:rPr>
          <w:rFonts w:cs="Arial"/>
          <w:highlight w:val="lightGray"/>
        </w:rPr>
      </w:pPr>
    </w:p>
    <w:p w14:paraId="2F91EFDC" w14:textId="77777777" w:rsidR="00C97C3F" w:rsidRPr="00D171C3" w:rsidRDefault="00C97C3F" w:rsidP="00905DC6">
      <w:pPr>
        <w:pStyle w:val="Nadpis2"/>
        <w:spacing w:before="0" w:after="0"/>
        <w:rPr>
          <w:rFonts w:cs="Arial"/>
          <w:sz w:val="24"/>
          <w:szCs w:val="24"/>
          <w:lang w:val="cs-CZ"/>
        </w:rPr>
      </w:pPr>
      <w:r w:rsidRPr="00D171C3">
        <w:rPr>
          <w:rFonts w:cs="Arial"/>
          <w:sz w:val="24"/>
          <w:szCs w:val="24"/>
          <w:lang w:val="cs-CZ"/>
        </w:rPr>
        <w:t>Započtení</w:t>
      </w:r>
    </w:p>
    <w:p w14:paraId="0CABA451" w14:textId="5897EC80" w:rsidR="00D171C3" w:rsidRDefault="0048335B" w:rsidP="00D171C3">
      <w:pPr>
        <w:pStyle w:val="Normal2"/>
        <w:tabs>
          <w:tab w:val="clear" w:pos="709"/>
        </w:tabs>
        <w:spacing w:before="0" w:after="0"/>
        <w:rPr>
          <w:rFonts w:cs="Arial"/>
        </w:rPr>
      </w:pPr>
      <w:r>
        <w:rPr>
          <w:rFonts w:cs="Arial"/>
        </w:rPr>
        <w:t xml:space="preserve">Pouze Objednatel je oprávněn jednostranně započíst jakékoliv své pohledávky dle této Smlouvy vůči pohledávkám Zhotovitele, a to například oproti závěrečné faktuře vystavené Zhotovitelem. </w:t>
      </w:r>
      <w:r w:rsidR="00D171C3" w:rsidRPr="00D171C3">
        <w:rPr>
          <w:rFonts w:cs="Arial"/>
        </w:rPr>
        <w:t>Takto mohou být započítány i splatné pohledávky vůči pohledávkám dosud</w:t>
      </w:r>
      <w:r w:rsidR="00BD4497">
        <w:rPr>
          <w:rFonts w:cs="Arial"/>
        </w:rPr>
        <w:t xml:space="preserve"> </w:t>
      </w:r>
      <w:r w:rsidR="00D171C3" w:rsidRPr="00D171C3">
        <w:rPr>
          <w:rFonts w:cs="Arial"/>
        </w:rPr>
        <w:t>nesplatným,</w:t>
      </w:r>
      <w:r w:rsidR="00BD4497">
        <w:rPr>
          <w:rFonts w:cs="Arial"/>
        </w:rPr>
        <w:t xml:space="preserve"> </w:t>
      </w:r>
      <w:r w:rsidR="00D171C3" w:rsidRPr="00D171C3">
        <w:rPr>
          <w:rFonts w:cs="Arial"/>
        </w:rPr>
        <w:t>jakož</w:t>
      </w:r>
      <w:r w:rsidR="00BD4497">
        <w:rPr>
          <w:rFonts w:cs="Arial"/>
        </w:rPr>
        <w:t xml:space="preserve"> </w:t>
      </w:r>
      <w:r w:rsidR="00D171C3" w:rsidRPr="00D171C3">
        <w:rPr>
          <w:rFonts w:cs="Arial"/>
        </w:rPr>
        <w:t>i</w:t>
      </w:r>
      <w:r w:rsidR="00BD4497">
        <w:rPr>
          <w:rFonts w:cs="Arial"/>
        </w:rPr>
        <w:t xml:space="preserve"> </w:t>
      </w:r>
      <w:r w:rsidR="00D171C3" w:rsidRPr="00D171C3">
        <w:rPr>
          <w:rFonts w:cs="Arial"/>
        </w:rPr>
        <w:t>smluvních</w:t>
      </w:r>
      <w:r w:rsidR="00BD4497">
        <w:rPr>
          <w:rFonts w:cs="Arial"/>
        </w:rPr>
        <w:t xml:space="preserve"> </w:t>
      </w:r>
      <w:r w:rsidR="00D171C3" w:rsidRPr="00D171C3">
        <w:rPr>
          <w:rFonts w:cs="Arial"/>
        </w:rPr>
        <w:t>pokut,</w:t>
      </w:r>
      <w:r w:rsidR="00BD4497">
        <w:rPr>
          <w:rFonts w:cs="Arial"/>
        </w:rPr>
        <w:t xml:space="preserve"> </w:t>
      </w:r>
      <w:r w:rsidR="00D171C3" w:rsidRPr="00D171C3">
        <w:rPr>
          <w:rFonts w:cs="Arial"/>
        </w:rPr>
        <w:t>dle§ 1982 OZ.</w:t>
      </w:r>
    </w:p>
    <w:p w14:paraId="2FCB5F4A" w14:textId="77777777" w:rsidR="00C97C3F" w:rsidRPr="00137AB6" w:rsidRDefault="00C97C3F" w:rsidP="00905DC6">
      <w:pPr>
        <w:pStyle w:val="Normal2"/>
        <w:tabs>
          <w:tab w:val="clear" w:pos="709"/>
        </w:tabs>
        <w:spacing w:before="0" w:after="0"/>
        <w:rPr>
          <w:rFonts w:cs="Arial"/>
        </w:rPr>
      </w:pPr>
    </w:p>
    <w:p w14:paraId="281365A3" w14:textId="77777777" w:rsidR="00AD5705" w:rsidRPr="00610A45" w:rsidRDefault="00AD5705" w:rsidP="00137AB6">
      <w:pPr>
        <w:pStyle w:val="Nadpis1"/>
        <w:tabs>
          <w:tab w:val="clear" w:pos="709"/>
        </w:tabs>
        <w:spacing w:before="120"/>
        <w:jc w:val="left"/>
        <w:rPr>
          <w:rFonts w:cs="Arial"/>
          <w:sz w:val="24"/>
          <w:szCs w:val="24"/>
        </w:rPr>
      </w:pPr>
      <w:r w:rsidRPr="00610A45">
        <w:rPr>
          <w:rFonts w:cs="Arial"/>
          <w:sz w:val="24"/>
          <w:szCs w:val="24"/>
        </w:rPr>
        <w:lastRenderedPageBreak/>
        <w:t>VLASTNICKÉ PRÁVO K DÍLU, NEBEZPEČÍ ŠKODY NA DÍLE</w:t>
      </w:r>
    </w:p>
    <w:p w14:paraId="0B2EEA32"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Vlastnické právo</w:t>
      </w:r>
    </w:p>
    <w:p w14:paraId="21DB3AAF" w14:textId="77777777" w:rsidR="00AD5705" w:rsidRPr="00610A45" w:rsidRDefault="00AD5705" w:rsidP="00905DC6">
      <w:pPr>
        <w:pStyle w:val="Normal2"/>
        <w:tabs>
          <w:tab w:val="clear" w:pos="709"/>
        </w:tabs>
        <w:spacing w:before="0" w:after="0"/>
        <w:rPr>
          <w:rFonts w:cs="Arial"/>
        </w:rPr>
      </w:pPr>
      <w:r w:rsidRPr="00610A45">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w:t>
      </w:r>
      <w:r w:rsidR="00C0134F">
        <w:rPr>
          <w:rFonts w:cs="Arial"/>
        </w:rPr>
        <w:br/>
      </w:r>
      <w:r w:rsidRPr="00610A45">
        <w:rPr>
          <w:rFonts w:cs="Arial"/>
        </w:rPr>
        <w:t xml:space="preserve">či jiných vad okamžikem jejich dodání na staveniště. Výslovně se stanoví, </w:t>
      </w:r>
      <w:r w:rsidR="00C0134F">
        <w:rPr>
          <w:rFonts w:cs="Arial"/>
        </w:rPr>
        <w:br/>
      </w:r>
      <w:r w:rsidRPr="00610A45">
        <w:rPr>
          <w:rFonts w:cs="Arial"/>
        </w:rPr>
        <w:t xml:space="preserve">že Zhotovitel je povinen zajistit respektování tohoto ustanovení </w:t>
      </w:r>
      <w:r w:rsidR="00476BF9" w:rsidRPr="00610A45">
        <w:rPr>
          <w:rFonts w:cs="Arial"/>
        </w:rPr>
        <w:t>Podzhotovitel</w:t>
      </w:r>
      <w:r w:rsidRPr="00610A45">
        <w:rPr>
          <w:rFonts w:cs="Arial"/>
        </w:rPr>
        <w:t>i.</w:t>
      </w:r>
    </w:p>
    <w:p w14:paraId="72672017" w14:textId="77777777" w:rsidR="00AD5705" w:rsidRPr="00610A45" w:rsidRDefault="00AD5705" w:rsidP="00905DC6">
      <w:pPr>
        <w:pStyle w:val="Normal2"/>
        <w:tabs>
          <w:tab w:val="clear" w:pos="709"/>
        </w:tabs>
        <w:spacing w:before="0" w:after="0"/>
        <w:rPr>
          <w:rFonts w:cs="Arial"/>
        </w:rPr>
      </w:pPr>
      <w:r w:rsidRPr="00610A45">
        <w:rPr>
          <w:rFonts w:cs="Arial"/>
        </w:rPr>
        <w:tab/>
      </w:r>
    </w:p>
    <w:p w14:paraId="79470E5C"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Nebezpečí škody na Díle</w:t>
      </w:r>
    </w:p>
    <w:p w14:paraId="35FED0F0" w14:textId="77777777" w:rsidR="00A834EE" w:rsidRDefault="00AD5705" w:rsidP="00905DC6">
      <w:pPr>
        <w:pStyle w:val="Normal2"/>
        <w:tabs>
          <w:tab w:val="clear" w:pos="709"/>
        </w:tabs>
        <w:spacing w:before="0" w:after="0"/>
        <w:rPr>
          <w:rFonts w:cs="Arial"/>
        </w:rPr>
      </w:pPr>
      <w:r w:rsidRPr="00610A45">
        <w:rPr>
          <w:rFonts w:cs="Arial"/>
        </w:rPr>
        <w:t>Zhotovitel nese nebezpečí škody na Díle</w:t>
      </w:r>
      <w:r w:rsidR="00CC7157" w:rsidRPr="00610A45">
        <w:rPr>
          <w:rFonts w:cs="Arial"/>
        </w:rPr>
        <w:t>,</w:t>
      </w:r>
      <w:r w:rsidRPr="00610A45">
        <w:rPr>
          <w:rFonts w:cs="Arial"/>
        </w:rPr>
        <w:t xml:space="preserve"> jeho částech</w:t>
      </w:r>
      <w:r w:rsidR="002762B8" w:rsidRPr="00610A45">
        <w:rPr>
          <w:rFonts w:cs="Arial"/>
        </w:rPr>
        <w:t xml:space="preserve"> </w:t>
      </w:r>
      <w:r w:rsidR="00E0272C" w:rsidRPr="00610A45">
        <w:rPr>
          <w:rFonts w:cs="Arial"/>
        </w:rPr>
        <w:t>na staveništi a</w:t>
      </w:r>
      <w:r w:rsidR="00CC7157" w:rsidRPr="00610A45">
        <w:rPr>
          <w:rFonts w:cs="Arial"/>
        </w:rPr>
        <w:t xml:space="preserve"> na věcech určených k jeho provedení</w:t>
      </w:r>
      <w:r w:rsidR="00E0272C" w:rsidRPr="00610A45">
        <w:rPr>
          <w:rFonts w:cs="Arial"/>
        </w:rPr>
        <w:t xml:space="preserve"> </w:t>
      </w:r>
      <w:r w:rsidRPr="00610A45">
        <w:rPr>
          <w:rFonts w:cs="Arial"/>
        </w:rPr>
        <w:t xml:space="preserve">od data </w:t>
      </w:r>
      <w:r w:rsidR="006E6245" w:rsidRPr="00610A45">
        <w:rPr>
          <w:rFonts w:cs="Arial"/>
        </w:rPr>
        <w:t>protokolárního předání</w:t>
      </w:r>
      <w:r w:rsidR="00CC7157" w:rsidRPr="00610A45">
        <w:rPr>
          <w:rFonts w:cs="Arial"/>
        </w:rPr>
        <w:t xml:space="preserve"> a převzetí staveniště. </w:t>
      </w:r>
      <w:r w:rsidR="007A1A20" w:rsidRPr="00610A45">
        <w:rPr>
          <w:rFonts w:cs="Arial"/>
        </w:rPr>
        <w:t xml:space="preserve"> Nebezpečí škody na Díle přechází na </w:t>
      </w:r>
      <w:r w:rsidR="00D74726" w:rsidRPr="00610A45">
        <w:rPr>
          <w:rFonts w:cs="Arial"/>
        </w:rPr>
        <w:t>O</w:t>
      </w:r>
      <w:r w:rsidR="007A1A20" w:rsidRPr="00610A45">
        <w:rPr>
          <w:rFonts w:cs="Arial"/>
        </w:rPr>
        <w:t xml:space="preserve">bjednatele protokolárním předáním </w:t>
      </w:r>
      <w:r w:rsidR="00C0134F">
        <w:rPr>
          <w:rFonts w:cs="Arial"/>
        </w:rPr>
        <w:br/>
      </w:r>
      <w:r w:rsidR="007A1A20" w:rsidRPr="00610A45">
        <w:rPr>
          <w:rFonts w:cs="Arial"/>
        </w:rPr>
        <w:t xml:space="preserve">a převzetím </w:t>
      </w:r>
      <w:r w:rsidR="00D74726" w:rsidRPr="00610A45">
        <w:rPr>
          <w:rFonts w:cs="Arial"/>
        </w:rPr>
        <w:t>D</w:t>
      </w:r>
      <w:r w:rsidR="007A1A20" w:rsidRPr="00610A45">
        <w:rPr>
          <w:rFonts w:cs="Arial"/>
        </w:rPr>
        <w:t>íla</w:t>
      </w:r>
      <w:r w:rsidR="00074C4E" w:rsidRPr="00610A45">
        <w:rPr>
          <w:rFonts w:cs="Arial"/>
        </w:rPr>
        <w:t xml:space="preserve"> bez vad a nedodělků a s vyklizeným staveništěm</w:t>
      </w:r>
      <w:r w:rsidR="007A1A20" w:rsidRPr="00610A45">
        <w:rPr>
          <w:rFonts w:cs="Arial"/>
        </w:rPr>
        <w:t>. Jestliže však objednatel převzal Dílo s</w:t>
      </w:r>
      <w:r w:rsidR="00E105B5" w:rsidRPr="00610A45">
        <w:rPr>
          <w:rFonts w:cs="Arial"/>
        </w:rPr>
        <w:t> </w:t>
      </w:r>
      <w:r w:rsidR="007A1A20" w:rsidRPr="00610A45">
        <w:rPr>
          <w:rFonts w:cs="Arial"/>
        </w:rPr>
        <w:t>vadami</w:t>
      </w:r>
      <w:r w:rsidR="00E105B5" w:rsidRPr="00610A45">
        <w:rPr>
          <w:rFonts w:cs="Arial"/>
        </w:rPr>
        <w:t xml:space="preserve"> a nedodělky</w:t>
      </w:r>
      <w:r w:rsidR="007A1A20" w:rsidRPr="00610A45">
        <w:rPr>
          <w:rFonts w:cs="Arial"/>
        </w:rPr>
        <w:t xml:space="preserve">, přechází nebezpečí škody na </w:t>
      </w:r>
      <w:r w:rsidR="00D74726" w:rsidRPr="00610A45">
        <w:rPr>
          <w:rFonts w:cs="Arial"/>
        </w:rPr>
        <w:t>D</w:t>
      </w:r>
      <w:r w:rsidR="007A1A20" w:rsidRPr="00610A45">
        <w:rPr>
          <w:rFonts w:cs="Arial"/>
        </w:rPr>
        <w:t xml:space="preserve">íle na objednatele odstraněním všech vad </w:t>
      </w:r>
      <w:r w:rsidR="00E105B5" w:rsidRPr="00610A45">
        <w:rPr>
          <w:rFonts w:cs="Arial"/>
        </w:rPr>
        <w:t xml:space="preserve">a nedodělků </w:t>
      </w:r>
      <w:r w:rsidR="007A1A20" w:rsidRPr="00610A45">
        <w:rPr>
          <w:rFonts w:cs="Arial"/>
        </w:rPr>
        <w:t xml:space="preserve">uvedených v Protokolu </w:t>
      </w:r>
      <w:r w:rsidR="00C0134F">
        <w:rPr>
          <w:rFonts w:cs="Arial"/>
        </w:rPr>
        <w:br/>
      </w:r>
      <w:r w:rsidR="007A1A20" w:rsidRPr="00610A45">
        <w:rPr>
          <w:rFonts w:cs="Arial"/>
        </w:rPr>
        <w:t>o předání a převzetí díla</w:t>
      </w:r>
      <w:r w:rsidR="00074C4E" w:rsidRPr="00610A45">
        <w:rPr>
          <w:rFonts w:cs="Arial"/>
        </w:rPr>
        <w:t xml:space="preserve"> a po úplném vyklizení staveniště</w:t>
      </w:r>
      <w:r w:rsidR="00E0272C" w:rsidRPr="00610A45">
        <w:rPr>
          <w:rFonts w:cs="Arial"/>
        </w:rPr>
        <w:t xml:space="preserve"> Zh</w:t>
      </w:r>
      <w:r w:rsidR="00074C4E" w:rsidRPr="00610A45">
        <w:rPr>
          <w:rFonts w:cs="Arial"/>
        </w:rPr>
        <w:t>ot</w:t>
      </w:r>
      <w:r w:rsidR="00E0272C" w:rsidRPr="00610A45">
        <w:rPr>
          <w:rFonts w:cs="Arial"/>
        </w:rPr>
        <w:t>o</w:t>
      </w:r>
      <w:r w:rsidR="00074C4E" w:rsidRPr="00610A45">
        <w:rPr>
          <w:rFonts w:cs="Arial"/>
        </w:rPr>
        <w:t>vitelem</w:t>
      </w:r>
      <w:r w:rsidR="007A1A20" w:rsidRPr="00610A45">
        <w:rPr>
          <w:rFonts w:cs="Arial"/>
        </w:rPr>
        <w:t xml:space="preserve">, </w:t>
      </w:r>
      <w:r w:rsidR="00C0134F">
        <w:rPr>
          <w:rFonts w:cs="Arial"/>
        </w:rPr>
        <w:br/>
      </w:r>
      <w:r w:rsidR="007A1A20" w:rsidRPr="00610A45">
        <w:rPr>
          <w:rFonts w:cs="Arial"/>
        </w:rPr>
        <w:t>což bude stvrzeno oběma stranami</w:t>
      </w:r>
      <w:r w:rsidR="00D74726" w:rsidRPr="00610A45">
        <w:rPr>
          <w:rFonts w:cs="Arial"/>
        </w:rPr>
        <w:t xml:space="preserve"> v Záznamu</w:t>
      </w:r>
      <w:r w:rsidR="007A1A20" w:rsidRPr="00610A45">
        <w:rPr>
          <w:rFonts w:cs="Arial"/>
        </w:rPr>
        <w:t xml:space="preserve"> o </w:t>
      </w:r>
      <w:r w:rsidR="00D74726" w:rsidRPr="00610A45">
        <w:rPr>
          <w:rFonts w:cs="Arial"/>
        </w:rPr>
        <w:t xml:space="preserve">kontrole </w:t>
      </w:r>
      <w:r w:rsidR="007A1A20" w:rsidRPr="00610A45">
        <w:rPr>
          <w:rFonts w:cs="Arial"/>
        </w:rPr>
        <w:t xml:space="preserve">odstranění vad </w:t>
      </w:r>
      <w:r w:rsidR="00C0134F">
        <w:rPr>
          <w:rFonts w:cs="Arial"/>
        </w:rPr>
        <w:br/>
      </w:r>
      <w:r w:rsidR="007A1A20" w:rsidRPr="00610A45">
        <w:rPr>
          <w:rFonts w:cs="Arial"/>
        </w:rPr>
        <w:t>a nedodělků.</w:t>
      </w:r>
      <w:r w:rsidR="00D74726">
        <w:rPr>
          <w:rFonts w:cs="Arial"/>
        </w:rPr>
        <w:t xml:space="preserve"> </w:t>
      </w:r>
    </w:p>
    <w:p w14:paraId="0BA26839" w14:textId="77777777" w:rsidR="00137AB6" w:rsidRPr="00D41F2E" w:rsidRDefault="00137AB6" w:rsidP="00905DC6">
      <w:pPr>
        <w:pStyle w:val="Normal2"/>
        <w:tabs>
          <w:tab w:val="clear" w:pos="709"/>
        </w:tabs>
        <w:spacing w:before="0" w:after="0"/>
        <w:rPr>
          <w:rFonts w:cs="Arial"/>
        </w:rPr>
      </w:pPr>
    </w:p>
    <w:p w14:paraId="70850ECC" w14:textId="77777777" w:rsidR="00A834EE" w:rsidRPr="00594BAA" w:rsidRDefault="003767C9" w:rsidP="008D1360">
      <w:pPr>
        <w:pStyle w:val="Nadpis1"/>
        <w:tabs>
          <w:tab w:val="clear" w:pos="709"/>
        </w:tabs>
        <w:spacing w:before="120"/>
        <w:jc w:val="left"/>
        <w:rPr>
          <w:rFonts w:cs="Arial"/>
          <w:sz w:val="24"/>
          <w:szCs w:val="24"/>
        </w:rPr>
      </w:pPr>
      <w:bookmarkStart w:id="17" w:name="_Toc37062199"/>
      <w:bookmarkStart w:id="18" w:name="_Toc310330623"/>
      <w:bookmarkStart w:id="19" w:name="_Toc326739539"/>
      <w:bookmarkStart w:id="20" w:name="_Toc311807271"/>
      <w:r w:rsidRPr="00594BAA">
        <w:rPr>
          <w:rFonts w:cs="Arial"/>
          <w:sz w:val="24"/>
          <w:szCs w:val="24"/>
        </w:rPr>
        <w:t>OBJEDNATEL</w:t>
      </w:r>
      <w:bookmarkEnd w:id="17"/>
      <w:bookmarkEnd w:id="18"/>
      <w:bookmarkEnd w:id="19"/>
      <w:bookmarkEnd w:id="20"/>
    </w:p>
    <w:p w14:paraId="3B959BE0" w14:textId="77777777" w:rsidR="003767C9" w:rsidRPr="00594BAA" w:rsidRDefault="003767C9" w:rsidP="00905DC6">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594BAA">
        <w:rPr>
          <w:rFonts w:cs="Arial"/>
          <w:sz w:val="24"/>
          <w:szCs w:val="24"/>
          <w:lang w:val="cs-CZ"/>
        </w:rPr>
        <w:t>Obecné povinnosti Objednatele</w:t>
      </w:r>
      <w:bookmarkEnd w:id="21"/>
      <w:bookmarkEnd w:id="22"/>
      <w:bookmarkEnd w:id="23"/>
      <w:bookmarkEnd w:id="24"/>
    </w:p>
    <w:p w14:paraId="7589AC46" w14:textId="77777777" w:rsidR="00A834EE" w:rsidRPr="00594BAA" w:rsidRDefault="003767C9" w:rsidP="00905DC6">
      <w:pPr>
        <w:pStyle w:val="Normal2"/>
        <w:tabs>
          <w:tab w:val="clear" w:pos="709"/>
        </w:tabs>
        <w:spacing w:before="0" w:after="0"/>
        <w:rPr>
          <w:rFonts w:cs="Arial"/>
        </w:rPr>
      </w:pPr>
      <w:r w:rsidRPr="00594BAA">
        <w:rPr>
          <w:rFonts w:cs="Arial"/>
        </w:rPr>
        <w:t>Objednatel je povinen</w:t>
      </w:r>
      <w:r w:rsidR="00A834EE" w:rsidRPr="00594BAA">
        <w:rPr>
          <w:rFonts w:cs="Arial"/>
        </w:rPr>
        <w:t>:</w:t>
      </w:r>
    </w:p>
    <w:p w14:paraId="3DA2F9B5"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 xml:space="preserve">zaplatit Zhotoviteli </w:t>
      </w:r>
      <w:r w:rsidR="00315CFF" w:rsidRPr="00594BAA">
        <w:rPr>
          <w:rFonts w:cs="Arial"/>
        </w:rPr>
        <w:t>c</w:t>
      </w:r>
      <w:r w:rsidRPr="00594BAA">
        <w:rPr>
          <w:rFonts w:cs="Arial"/>
        </w:rPr>
        <w:t xml:space="preserve">enu </w:t>
      </w:r>
      <w:r w:rsidR="00315CFF" w:rsidRPr="00594BAA">
        <w:rPr>
          <w:rFonts w:cs="Arial"/>
        </w:rPr>
        <w:t>D</w:t>
      </w:r>
      <w:r w:rsidRPr="00594BAA">
        <w:rPr>
          <w:rFonts w:cs="Arial"/>
        </w:rPr>
        <w:t xml:space="preserve">íla v souladu s touto Smlouvou za předpokladu, </w:t>
      </w:r>
      <w:r w:rsidR="00C0134F">
        <w:rPr>
          <w:rFonts w:cs="Arial"/>
        </w:rPr>
        <w:br/>
      </w:r>
      <w:r w:rsidRPr="00594BAA">
        <w:rPr>
          <w:rFonts w:cs="Arial"/>
        </w:rPr>
        <w:t>že Zhotovitel provedl Dílo v souladu s touto Smlouvou a předal Dílo Objednateli za podmínek stanovených v této Smlouvě, a</w:t>
      </w:r>
    </w:p>
    <w:p w14:paraId="30526D65"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splnit další povinnosti stanovené v této Smlouvě.</w:t>
      </w:r>
    </w:p>
    <w:p w14:paraId="653B90F5" w14:textId="77777777" w:rsidR="003767C9" w:rsidRPr="00594BAA" w:rsidRDefault="003767C9" w:rsidP="00905DC6">
      <w:pPr>
        <w:pStyle w:val="Normal2"/>
        <w:tabs>
          <w:tab w:val="clear" w:pos="709"/>
        </w:tabs>
        <w:spacing w:before="0" w:after="0"/>
        <w:rPr>
          <w:rFonts w:cs="Arial"/>
        </w:rPr>
      </w:pPr>
    </w:p>
    <w:p w14:paraId="3934FBF8" w14:textId="77777777" w:rsidR="003767C9" w:rsidRPr="00594BAA" w:rsidRDefault="00D62066" w:rsidP="00905DC6">
      <w:pPr>
        <w:pStyle w:val="Nadpis2"/>
        <w:spacing w:before="0" w:after="0"/>
        <w:rPr>
          <w:rFonts w:cs="Arial"/>
          <w:sz w:val="24"/>
          <w:szCs w:val="24"/>
          <w:lang w:val="cs-CZ"/>
        </w:rPr>
      </w:pPr>
      <w:r w:rsidRPr="00594BAA">
        <w:rPr>
          <w:rFonts w:cs="Arial"/>
          <w:sz w:val="24"/>
          <w:szCs w:val="24"/>
          <w:lang w:val="cs-CZ"/>
        </w:rPr>
        <w:t>Součinnost objednatele</w:t>
      </w:r>
    </w:p>
    <w:p w14:paraId="40B32153" w14:textId="299C1B27" w:rsidR="0030054C" w:rsidRPr="004D08F7" w:rsidRDefault="003767C9" w:rsidP="00180EA8">
      <w:pPr>
        <w:pStyle w:val="Normal2"/>
        <w:tabs>
          <w:tab w:val="clear" w:pos="709"/>
        </w:tabs>
        <w:spacing w:before="0" w:after="0"/>
        <w:rPr>
          <w:rFonts w:cs="Arial"/>
        </w:rPr>
      </w:pPr>
      <w:r w:rsidRPr="00594BAA">
        <w:rPr>
          <w:rFonts w:cs="Arial"/>
        </w:rPr>
        <w:t>Objednatel na žádost Zhotovitele poskytne (tam, kde to je možné a odůvodněné) odpovídající součinnost</w:t>
      </w:r>
      <w:r w:rsidR="00D62066" w:rsidRPr="00594BAA">
        <w:rPr>
          <w:rFonts w:cs="Arial"/>
        </w:rPr>
        <w:t xml:space="preserve">. </w:t>
      </w:r>
      <w:r w:rsidR="00CC1D05" w:rsidRPr="00594BAA">
        <w:rPr>
          <w:rFonts w:cs="Arial"/>
        </w:rPr>
        <w:t xml:space="preserve">Vydaná pravomocná stavební </w:t>
      </w:r>
      <w:r w:rsidRPr="00594BAA">
        <w:rPr>
          <w:rFonts w:cs="Arial"/>
        </w:rPr>
        <w:t>povolení</w:t>
      </w:r>
      <w:r w:rsidR="00B56401" w:rsidRPr="00594BAA">
        <w:rPr>
          <w:rFonts w:cs="Arial"/>
        </w:rPr>
        <w:t>, příslušná stanoviska a vyjádření</w:t>
      </w:r>
      <w:r w:rsidRPr="00594BAA">
        <w:rPr>
          <w:rFonts w:cs="Arial"/>
        </w:rPr>
        <w:t xml:space="preserve"> </w:t>
      </w:r>
      <w:r w:rsidR="00B56401" w:rsidRPr="00594BAA">
        <w:rPr>
          <w:rFonts w:cs="Arial"/>
        </w:rPr>
        <w:t>správců</w:t>
      </w:r>
      <w:r w:rsidR="001D743A" w:rsidRPr="00594BAA">
        <w:rPr>
          <w:rFonts w:cs="Arial"/>
        </w:rPr>
        <w:t xml:space="preserve">, </w:t>
      </w:r>
      <w:r w:rsidR="00CC1D05" w:rsidRPr="00594BAA">
        <w:rPr>
          <w:rFonts w:cs="Arial"/>
          <w:color w:val="000000"/>
        </w:rPr>
        <w:t>veřejnoprávní rozhodnutí a stanoviska, související vyjádření dotčených subjektů, orgánů a vlastníků v rámci stavebního řízení,</w:t>
      </w:r>
      <w:r w:rsidR="00496FCD" w:rsidRPr="00594BAA">
        <w:rPr>
          <w:rFonts w:cs="Arial"/>
        </w:rPr>
        <w:t xml:space="preserve"> </w:t>
      </w:r>
      <w:r w:rsidR="001D743A" w:rsidRPr="00594BAA">
        <w:rPr>
          <w:rFonts w:cs="Arial"/>
        </w:rPr>
        <w:t>geotechnické průzkumy, plán BOZP</w:t>
      </w:r>
      <w:r w:rsidR="00CC1D05" w:rsidRPr="00594BAA">
        <w:rPr>
          <w:rFonts w:cs="Arial"/>
        </w:rPr>
        <w:t xml:space="preserve"> vše v </w:t>
      </w:r>
      <w:r w:rsidR="003D742D" w:rsidRPr="00594BAA">
        <w:rPr>
          <w:rFonts w:cs="Arial"/>
        </w:rPr>
        <w:t>digitální</w:t>
      </w:r>
      <w:r w:rsidR="003C43F3" w:rsidRPr="00594BAA">
        <w:rPr>
          <w:rFonts w:cs="Arial"/>
        </w:rPr>
        <w:t xml:space="preserve"> podobě ve formátu *.</w:t>
      </w:r>
      <w:proofErr w:type="spellStart"/>
      <w:r w:rsidR="003C43F3" w:rsidRPr="00594BAA">
        <w:rPr>
          <w:rFonts w:cs="Arial"/>
        </w:rPr>
        <w:t>pdf</w:t>
      </w:r>
      <w:proofErr w:type="spellEnd"/>
      <w:r w:rsidR="003C43F3" w:rsidRPr="00594BAA">
        <w:rPr>
          <w:rFonts w:cs="Arial"/>
        </w:rPr>
        <w:t>,</w:t>
      </w:r>
      <w:r w:rsidR="00EA1E9A" w:rsidRPr="00594BAA">
        <w:rPr>
          <w:rFonts w:cs="Arial"/>
        </w:rPr>
        <w:t xml:space="preserve"> </w:t>
      </w:r>
      <w:r w:rsidR="005558BA" w:rsidRPr="004D08F7">
        <w:rPr>
          <w:rFonts w:cs="Arial"/>
        </w:rPr>
        <w:t xml:space="preserve">oznámení realizace na Oblastní inspektorát práce </w:t>
      </w:r>
      <w:r w:rsidR="00CC1D05" w:rsidRPr="004D08F7">
        <w:rPr>
          <w:rFonts w:cs="Arial"/>
        </w:rPr>
        <w:t xml:space="preserve">a </w:t>
      </w:r>
      <w:r w:rsidR="005558BA" w:rsidRPr="004D08F7">
        <w:rPr>
          <w:rFonts w:cs="Arial"/>
        </w:rPr>
        <w:t xml:space="preserve">cedule </w:t>
      </w:r>
      <w:r w:rsidR="007A466A" w:rsidRPr="004D08F7">
        <w:rPr>
          <w:rFonts w:cs="Arial"/>
        </w:rPr>
        <w:t>S</w:t>
      </w:r>
      <w:r w:rsidR="005558BA" w:rsidRPr="004D08F7">
        <w:rPr>
          <w:rFonts w:cs="Arial"/>
        </w:rPr>
        <w:t xml:space="preserve">tavba </w:t>
      </w:r>
      <w:r w:rsidR="00CC1D05" w:rsidRPr="004D08F7">
        <w:rPr>
          <w:rFonts w:cs="Arial"/>
        </w:rPr>
        <w:t xml:space="preserve">povolena </w:t>
      </w:r>
      <w:r w:rsidR="00EA1E9A" w:rsidRPr="004D08F7">
        <w:rPr>
          <w:rFonts w:cs="Arial"/>
        </w:rPr>
        <w:t xml:space="preserve">(pouze </w:t>
      </w:r>
      <w:r w:rsidR="00CC1D05" w:rsidRPr="004D08F7">
        <w:rPr>
          <w:rFonts w:cs="Arial"/>
        </w:rPr>
        <w:t>v tištěné podobě</w:t>
      </w:r>
      <w:r w:rsidR="00EA1E9A" w:rsidRPr="004D08F7">
        <w:rPr>
          <w:rFonts w:cs="Arial"/>
        </w:rPr>
        <w:t>)</w:t>
      </w:r>
      <w:r w:rsidR="00CC1D05" w:rsidRPr="004D08F7">
        <w:rPr>
          <w:rFonts w:cs="Arial"/>
        </w:rPr>
        <w:t xml:space="preserve"> </w:t>
      </w:r>
      <w:r w:rsidRPr="004D08F7">
        <w:rPr>
          <w:rFonts w:cs="Arial"/>
        </w:rPr>
        <w:t>předá Objednatel Zhotoviteli nejpozději k</w:t>
      </w:r>
      <w:r w:rsidR="00B56401" w:rsidRPr="004D08F7">
        <w:rPr>
          <w:rFonts w:cs="Arial"/>
        </w:rPr>
        <w:t>e dni předání a převzetí staveniště</w:t>
      </w:r>
      <w:r w:rsidR="002B0501" w:rsidRPr="004D08F7">
        <w:rPr>
          <w:rFonts w:cs="Arial"/>
        </w:rPr>
        <w:t xml:space="preserve"> 1. etapy</w:t>
      </w:r>
      <w:r w:rsidRPr="004D08F7">
        <w:rPr>
          <w:rFonts w:cs="Arial"/>
        </w:rPr>
        <w:t>.</w:t>
      </w:r>
      <w:r w:rsidR="00BF212E" w:rsidRPr="004D08F7">
        <w:rPr>
          <w:rFonts w:cs="Arial"/>
        </w:rPr>
        <w:t xml:space="preserve"> K tomuto datu dojde zároveň k předání veškeré příslušné </w:t>
      </w:r>
      <w:r w:rsidR="00CC1D05" w:rsidRPr="004D08F7">
        <w:rPr>
          <w:rFonts w:cs="Arial"/>
        </w:rPr>
        <w:t xml:space="preserve">projektové </w:t>
      </w:r>
      <w:r w:rsidR="00BF212E" w:rsidRPr="004D08F7">
        <w:rPr>
          <w:rFonts w:cs="Arial"/>
        </w:rPr>
        <w:t>dokumentace</w:t>
      </w:r>
      <w:r w:rsidR="00F71022" w:rsidRPr="004D08F7">
        <w:rPr>
          <w:rFonts w:cs="Arial"/>
        </w:rPr>
        <w:t xml:space="preserve"> nutné k provedení díla, pokud tato nebyla předána Zhotoviteli již v rámci zadávacího řízení k veřejné zakázce nebo ke dni uzavření této </w:t>
      </w:r>
      <w:r w:rsidR="00090394" w:rsidRPr="004D08F7">
        <w:rPr>
          <w:rFonts w:cs="Arial"/>
        </w:rPr>
        <w:t>Smlouvy</w:t>
      </w:r>
      <w:r w:rsidR="00BF212E" w:rsidRPr="004D08F7">
        <w:rPr>
          <w:rFonts w:cs="Arial"/>
        </w:rPr>
        <w:t>.</w:t>
      </w:r>
    </w:p>
    <w:p w14:paraId="33124AE4" w14:textId="789918A7" w:rsidR="00BF212E" w:rsidRPr="004D08F7" w:rsidRDefault="0030054C" w:rsidP="00180EA8">
      <w:pPr>
        <w:pStyle w:val="Normal2"/>
        <w:tabs>
          <w:tab w:val="clear" w:pos="709"/>
        </w:tabs>
        <w:spacing w:before="120" w:after="0"/>
        <w:rPr>
          <w:rFonts w:cs="Arial"/>
        </w:rPr>
      </w:pPr>
      <w:r w:rsidRPr="004D08F7">
        <w:rPr>
          <w:rFonts w:cs="Arial"/>
        </w:rPr>
        <w:t>Objednatel zajistí výkon koordinátora bezpečnosti práce a ochrany zdraví při práci (dále jen „</w:t>
      </w:r>
      <w:r w:rsidR="00C7683B" w:rsidRPr="004D08F7">
        <w:rPr>
          <w:rFonts w:cs="Arial"/>
        </w:rPr>
        <w:t>koordinátor BOZP</w:t>
      </w:r>
      <w:r w:rsidR="00935511" w:rsidRPr="004D08F7">
        <w:rPr>
          <w:rFonts w:cs="Arial"/>
        </w:rPr>
        <w:t>“</w:t>
      </w:r>
      <w:r w:rsidR="00C7683B" w:rsidRPr="004D08F7">
        <w:rPr>
          <w:rFonts w:cs="Arial"/>
        </w:rPr>
        <w:t>), archeologického dohledu, geologického dohledu a technického dozoru stavebníka</w:t>
      </w:r>
      <w:r w:rsidR="00935511" w:rsidRPr="004D08F7">
        <w:rPr>
          <w:rFonts w:cs="Arial"/>
        </w:rPr>
        <w:t xml:space="preserve"> (dále jen „TDS“)</w:t>
      </w:r>
      <w:r w:rsidR="00C7683B" w:rsidRPr="004D08F7">
        <w:rPr>
          <w:rFonts w:cs="Arial"/>
        </w:rPr>
        <w:t xml:space="preserve">. Tyto osoby včetně kontaktních údajů budou Zhotoviteli oznámeni </w:t>
      </w:r>
      <w:r w:rsidR="00935511" w:rsidRPr="004D08F7">
        <w:rPr>
          <w:rFonts w:cs="Arial"/>
        </w:rPr>
        <w:t>při předání a převzetí staveniště</w:t>
      </w:r>
      <w:r w:rsidR="002B0501" w:rsidRPr="004D08F7">
        <w:rPr>
          <w:rFonts w:cs="Arial"/>
        </w:rPr>
        <w:t xml:space="preserve"> 1. etapy</w:t>
      </w:r>
      <w:r w:rsidR="00935511" w:rsidRPr="004D08F7">
        <w:rPr>
          <w:rFonts w:cs="Arial"/>
        </w:rPr>
        <w:t>.</w:t>
      </w:r>
      <w:r w:rsidR="00C7683B" w:rsidRPr="004D08F7">
        <w:rPr>
          <w:rFonts w:cs="Arial"/>
        </w:rPr>
        <w:t xml:space="preserve"> </w:t>
      </w:r>
    </w:p>
    <w:p w14:paraId="5FCFC938" w14:textId="77777777" w:rsidR="00D62066" w:rsidRPr="000F0A53" w:rsidRDefault="003767C9" w:rsidP="00180EA8">
      <w:pPr>
        <w:pStyle w:val="Normal2"/>
        <w:tabs>
          <w:tab w:val="clear" w:pos="709"/>
        </w:tabs>
        <w:spacing w:before="120" w:after="0"/>
        <w:rPr>
          <w:rFonts w:cs="Arial"/>
        </w:rPr>
      </w:pPr>
      <w:r w:rsidRPr="004D08F7">
        <w:rPr>
          <w:rFonts w:cs="Arial"/>
        </w:rPr>
        <w:t xml:space="preserve">Je výslovně dohodnuto, že vydání </w:t>
      </w:r>
      <w:r w:rsidR="00F76885" w:rsidRPr="004D08F7">
        <w:rPr>
          <w:rFonts w:cs="Arial"/>
        </w:rPr>
        <w:t>kolaudačních sou</w:t>
      </w:r>
      <w:r w:rsidR="003150D5" w:rsidRPr="004D08F7">
        <w:rPr>
          <w:rFonts w:cs="Arial"/>
        </w:rPr>
        <w:t>hlasů zajistí Objednatel</w:t>
      </w:r>
      <w:r w:rsidR="00F76885" w:rsidRPr="004D08F7">
        <w:rPr>
          <w:rFonts w:cs="Arial"/>
        </w:rPr>
        <w:t xml:space="preserve"> </w:t>
      </w:r>
      <w:r w:rsidR="00964AA7" w:rsidRPr="004D08F7">
        <w:rPr>
          <w:rFonts w:cs="Arial"/>
        </w:rPr>
        <w:t>včetně</w:t>
      </w:r>
      <w:r w:rsidR="00964AA7" w:rsidRPr="00594BAA">
        <w:rPr>
          <w:rFonts w:cs="Arial"/>
        </w:rPr>
        <w:t xml:space="preserve"> obstarání všech závazných stanovisek dotčených orgánů k užívání stavby vyžadovaných právními předpisy </w:t>
      </w:r>
      <w:r w:rsidRPr="00594BAA">
        <w:rPr>
          <w:rFonts w:cs="Arial"/>
        </w:rPr>
        <w:t xml:space="preserve">pro Dílo nebo jakoukoli část Díla Zhotovitel se </w:t>
      </w:r>
      <w:r w:rsidRPr="000F0A53">
        <w:rPr>
          <w:rFonts w:cs="Arial"/>
        </w:rPr>
        <w:t xml:space="preserve">však zavazuje poskytnout Objednateli při získávání </w:t>
      </w:r>
      <w:r w:rsidR="00D62066" w:rsidRPr="000F0A53">
        <w:rPr>
          <w:rFonts w:cs="Arial"/>
        </w:rPr>
        <w:t>k</w:t>
      </w:r>
      <w:r w:rsidRPr="000F0A53">
        <w:rPr>
          <w:rFonts w:cs="Arial"/>
        </w:rPr>
        <w:t xml:space="preserve">olaudačního </w:t>
      </w:r>
      <w:r w:rsidR="008607C1" w:rsidRPr="000F0A53">
        <w:rPr>
          <w:rFonts w:cs="Arial"/>
        </w:rPr>
        <w:t xml:space="preserve">souhlasu </w:t>
      </w:r>
      <w:r w:rsidRPr="000F0A53">
        <w:rPr>
          <w:rFonts w:cs="Arial"/>
        </w:rPr>
        <w:t xml:space="preserve">veškerou vyžadovanou </w:t>
      </w:r>
      <w:r w:rsidR="00D62066" w:rsidRPr="000F0A53">
        <w:rPr>
          <w:rFonts w:cs="Arial"/>
        </w:rPr>
        <w:t xml:space="preserve">a nezbytnou </w:t>
      </w:r>
      <w:r w:rsidRPr="000F0A53">
        <w:rPr>
          <w:rFonts w:cs="Arial"/>
        </w:rPr>
        <w:t xml:space="preserve">spolupráci a součinnost, zejména mu poskytnout za tímto účelem příslušné </w:t>
      </w:r>
      <w:r w:rsidR="00D62066" w:rsidRPr="000F0A53">
        <w:rPr>
          <w:rFonts w:cs="Arial"/>
        </w:rPr>
        <w:t>d</w:t>
      </w:r>
      <w:r w:rsidRPr="000F0A53">
        <w:rPr>
          <w:rFonts w:cs="Arial"/>
        </w:rPr>
        <w:t xml:space="preserve">okumenty </w:t>
      </w:r>
      <w:r w:rsidR="00D62066" w:rsidRPr="000F0A53">
        <w:rPr>
          <w:rFonts w:cs="Arial"/>
        </w:rPr>
        <w:t>Z</w:t>
      </w:r>
      <w:r w:rsidRPr="000F0A53">
        <w:rPr>
          <w:rFonts w:cs="Arial"/>
        </w:rPr>
        <w:t xml:space="preserve">hotovitele, a to ve formě </w:t>
      </w:r>
      <w:r w:rsidR="00006653">
        <w:rPr>
          <w:rFonts w:cs="Arial"/>
        </w:rPr>
        <w:br/>
      </w:r>
      <w:r w:rsidRPr="000F0A53">
        <w:rPr>
          <w:rFonts w:cs="Arial"/>
        </w:rPr>
        <w:t xml:space="preserve">a obsahu vyžadovaném </w:t>
      </w:r>
      <w:r w:rsidR="00BF212E" w:rsidRPr="000F0A53">
        <w:rPr>
          <w:rFonts w:cs="Arial"/>
        </w:rPr>
        <w:t xml:space="preserve">příslušným stavebním úřadem a </w:t>
      </w:r>
      <w:r w:rsidRPr="000F0A53">
        <w:rPr>
          <w:rFonts w:cs="Arial"/>
        </w:rPr>
        <w:t xml:space="preserve">Objednatelem, a aktivně se zúčastnit na výzvu Objednatele kolaudačního řízení a jakýchkoliv jednání s příslušnými orgány státní správy a samosprávy. </w:t>
      </w:r>
    </w:p>
    <w:p w14:paraId="4167529E" w14:textId="77777777" w:rsidR="00D62066" w:rsidRPr="000F0A53" w:rsidRDefault="00D62066" w:rsidP="00D72FE3">
      <w:pPr>
        <w:pStyle w:val="Normal2"/>
        <w:tabs>
          <w:tab w:val="clear" w:pos="709"/>
        </w:tabs>
        <w:spacing w:before="120" w:after="0"/>
        <w:rPr>
          <w:rFonts w:cs="Arial"/>
        </w:rPr>
      </w:pPr>
      <w:r w:rsidRPr="000F0A53">
        <w:rPr>
          <w:rFonts w:cs="Arial"/>
        </w:rPr>
        <w:lastRenderedPageBreak/>
        <w:t xml:space="preserve">Objednatel </w:t>
      </w:r>
      <w:r w:rsidR="00BF212E" w:rsidRPr="000F0A53">
        <w:rPr>
          <w:rFonts w:cs="Arial"/>
        </w:rPr>
        <w:t>nepřevezme</w:t>
      </w:r>
      <w:r w:rsidRPr="000F0A53">
        <w:rPr>
          <w:rFonts w:cs="Arial"/>
        </w:rPr>
        <w:t xml:space="preserve"> Dílo vykazující vady a nedodělky bránící užívání stavby či ohrožující zdraví a bezpečnost osob dle </w:t>
      </w:r>
      <w:r w:rsidR="00E67608" w:rsidRPr="000F0A53">
        <w:rPr>
          <w:rFonts w:cs="Arial"/>
        </w:rPr>
        <w:t xml:space="preserve">stavebního </w:t>
      </w:r>
      <w:r w:rsidRPr="000F0A53">
        <w:rPr>
          <w:rFonts w:cs="Arial"/>
        </w:rPr>
        <w:t xml:space="preserve">zákona č. 183/2006 Sb., </w:t>
      </w:r>
      <w:r w:rsidR="00E67608" w:rsidRPr="000F0A53">
        <w:rPr>
          <w:rFonts w:cs="Arial"/>
        </w:rPr>
        <w:t>v platném znění</w:t>
      </w:r>
      <w:r w:rsidR="007E4D90" w:rsidRPr="000F0A53">
        <w:rPr>
          <w:rFonts w:cs="Arial"/>
        </w:rPr>
        <w:t xml:space="preserve">, či následně bránící získání </w:t>
      </w:r>
      <w:r w:rsidR="00153B7A" w:rsidRPr="000F0A53">
        <w:rPr>
          <w:rFonts w:cs="Arial"/>
        </w:rPr>
        <w:t>kolaudačních souhlasů</w:t>
      </w:r>
      <w:r w:rsidR="007E4D90" w:rsidRPr="000F0A53">
        <w:rPr>
          <w:rFonts w:cs="Arial"/>
        </w:rPr>
        <w:t>.</w:t>
      </w:r>
    </w:p>
    <w:p w14:paraId="33D9591B" w14:textId="77777777" w:rsidR="0038364C" w:rsidRPr="000F0A53" w:rsidRDefault="0038364C" w:rsidP="00905DC6">
      <w:pPr>
        <w:pStyle w:val="Normal2"/>
        <w:tabs>
          <w:tab w:val="clear" w:pos="709"/>
        </w:tabs>
        <w:spacing w:before="0" w:after="0"/>
        <w:ind w:left="709"/>
        <w:rPr>
          <w:rFonts w:cs="Arial"/>
        </w:rPr>
      </w:pPr>
      <w:bookmarkStart w:id="25" w:name="_Toc251673047"/>
      <w:bookmarkEnd w:id="25"/>
    </w:p>
    <w:p w14:paraId="343C3541" w14:textId="77777777" w:rsidR="003767C9" w:rsidRPr="000F0A53" w:rsidRDefault="003767C9" w:rsidP="00D72FE3">
      <w:pPr>
        <w:pStyle w:val="Nadpis1"/>
        <w:tabs>
          <w:tab w:val="clear" w:pos="709"/>
        </w:tabs>
        <w:spacing w:before="120"/>
        <w:jc w:val="left"/>
        <w:rPr>
          <w:rFonts w:cs="Arial"/>
          <w:sz w:val="24"/>
          <w:szCs w:val="24"/>
        </w:rPr>
      </w:pPr>
      <w:bookmarkStart w:id="26" w:name="_Toc37062215"/>
      <w:bookmarkStart w:id="27" w:name="_Toc310330626"/>
      <w:bookmarkStart w:id="28" w:name="_Toc326739550"/>
      <w:bookmarkStart w:id="29" w:name="_Toc311807282"/>
      <w:r w:rsidRPr="000F0A53">
        <w:rPr>
          <w:rFonts w:cs="Arial"/>
          <w:sz w:val="24"/>
          <w:szCs w:val="24"/>
        </w:rPr>
        <w:t>Zhotovitel</w:t>
      </w:r>
      <w:bookmarkEnd w:id="26"/>
      <w:bookmarkEnd w:id="27"/>
      <w:bookmarkEnd w:id="28"/>
      <w:bookmarkEnd w:id="29"/>
    </w:p>
    <w:p w14:paraId="04D3CD4B" w14:textId="77777777" w:rsidR="003767C9" w:rsidRPr="000F0A53" w:rsidRDefault="00965E98" w:rsidP="00905DC6">
      <w:pPr>
        <w:pStyle w:val="Nadpis2"/>
        <w:spacing w:before="0" w:after="0"/>
        <w:rPr>
          <w:rFonts w:cs="Arial"/>
          <w:sz w:val="24"/>
          <w:szCs w:val="24"/>
          <w:lang w:val="cs-CZ"/>
        </w:rPr>
      </w:pPr>
      <w:bookmarkStart w:id="30" w:name="_Toc37062216"/>
      <w:bookmarkStart w:id="31" w:name="_Toc326739551"/>
      <w:bookmarkStart w:id="32" w:name="_Toc311807283"/>
      <w:r w:rsidRPr="000F0A53">
        <w:rPr>
          <w:rFonts w:cs="Arial"/>
          <w:sz w:val="24"/>
          <w:szCs w:val="24"/>
          <w:lang w:val="cs-CZ"/>
        </w:rPr>
        <w:t>P</w:t>
      </w:r>
      <w:r w:rsidR="003767C9" w:rsidRPr="000F0A53">
        <w:rPr>
          <w:rFonts w:cs="Arial"/>
          <w:sz w:val="24"/>
          <w:szCs w:val="24"/>
          <w:lang w:val="cs-CZ"/>
        </w:rPr>
        <w:t>ovinnosti Zhotovitele</w:t>
      </w:r>
      <w:bookmarkEnd w:id="30"/>
      <w:bookmarkEnd w:id="31"/>
      <w:bookmarkEnd w:id="32"/>
    </w:p>
    <w:p w14:paraId="4C775F15" w14:textId="77777777" w:rsidR="003767C9" w:rsidRPr="000F0A53" w:rsidRDefault="003767C9" w:rsidP="00905DC6">
      <w:pPr>
        <w:pStyle w:val="Normal2"/>
        <w:tabs>
          <w:tab w:val="clear" w:pos="709"/>
        </w:tabs>
        <w:spacing w:before="0" w:after="0"/>
        <w:rPr>
          <w:rFonts w:cs="Arial"/>
        </w:rPr>
      </w:pPr>
      <w:r w:rsidRPr="000F0A53">
        <w:rPr>
          <w:rFonts w:cs="Arial"/>
        </w:rPr>
        <w:t xml:space="preserve">Zhotovitel je povinen na svůj náklad a na své nebezpečí provést veškeré </w:t>
      </w:r>
      <w:r w:rsidR="001E1AB1" w:rsidRPr="000F0A53">
        <w:rPr>
          <w:rFonts w:cs="Arial"/>
        </w:rPr>
        <w:t>p</w:t>
      </w:r>
      <w:r w:rsidRPr="000F0A53">
        <w:rPr>
          <w:rFonts w:cs="Arial"/>
        </w:rPr>
        <w:t xml:space="preserve">ráce </w:t>
      </w:r>
      <w:r w:rsidR="00C0134F">
        <w:rPr>
          <w:rFonts w:cs="Arial"/>
        </w:rPr>
        <w:br/>
      </w:r>
      <w:r w:rsidRPr="000F0A53">
        <w:rPr>
          <w:rFonts w:cs="Arial"/>
        </w:rPr>
        <w:t>a dokončit Dílo tak, aby bylo vhodné pro svůj účel, plně funkční a využitelné, v souladu s pokyny Objednatele</w:t>
      </w:r>
      <w:r w:rsidR="001E1AB1" w:rsidRPr="000F0A53">
        <w:rPr>
          <w:rFonts w:cs="Arial"/>
        </w:rPr>
        <w:t xml:space="preserve"> a </w:t>
      </w:r>
      <w:r w:rsidRPr="000F0A53">
        <w:rPr>
          <w:rFonts w:cs="Arial"/>
        </w:rPr>
        <w:t>s touto Smlouvou, s</w:t>
      </w:r>
      <w:r w:rsidR="001E1AB1" w:rsidRPr="000F0A53">
        <w:rPr>
          <w:rFonts w:cs="Arial"/>
        </w:rPr>
        <w:t> podmínkami s</w:t>
      </w:r>
      <w:r w:rsidRPr="000F0A53">
        <w:rPr>
          <w:rFonts w:cs="Arial"/>
        </w:rPr>
        <w:t>tavební</w:t>
      </w:r>
      <w:r w:rsidR="001E1AB1" w:rsidRPr="000F0A53">
        <w:rPr>
          <w:rFonts w:cs="Arial"/>
        </w:rPr>
        <w:t>ho</w:t>
      </w:r>
      <w:r w:rsidRPr="000F0A53">
        <w:rPr>
          <w:rFonts w:cs="Arial"/>
        </w:rPr>
        <w:t xml:space="preserve"> </w:t>
      </w:r>
      <w:r w:rsidR="00F71022" w:rsidRPr="000F0A53">
        <w:rPr>
          <w:rFonts w:cs="Arial"/>
        </w:rPr>
        <w:t>souhlasu</w:t>
      </w:r>
      <w:r w:rsidRPr="000F0A53">
        <w:rPr>
          <w:rFonts w:cs="Arial"/>
        </w:rPr>
        <w:t xml:space="preserve">, </w:t>
      </w:r>
      <w:r w:rsidR="001E1AB1" w:rsidRPr="000F0A53">
        <w:rPr>
          <w:rFonts w:cs="Arial"/>
        </w:rPr>
        <w:t>t</w:t>
      </w:r>
      <w:r w:rsidRPr="000F0A53">
        <w:rPr>
          <w:rFonts w:cs="Arial"/>
        </w:rPr>
        <w:t xml:space="preserve">echnickými podmínkami, </w:t>
      </w:r>
      <w:r w:rsidR="001E1AB1" w:rsidRPr="000F0A53">
        <w:rPr>
          <w:rFonts w:cs="Arial"/>
        </w:rPr>
        <w:t xml:space="preserve">zadávací </w:t>
      </w:r>
      <w:r w:rsidRPr="000F0A53">
        <w:rPr>
          <w:rFonts w:cs="Arial"/>
        </w:rPr>
        <w:t xml:space="preserve">dokumentací, </w:t>
      </w:r>
      <w:r w:rsidR="007E4D90" w:rsidRPr="000F0A53">
        <w:rPr>
          <w:rFonts w:cs="Arial"/>
        </w:rPr>
        <w:t xml:space="preserve">projektovou dokumentací, </w:t>
      </w:r>
      <w:r w:rsidR="001E1AB1" w:rsidRPr="000F0A53">
        <w:rPr>
          <w:rFonts w:cs="Arial"/>
        </w:rPr>
        <w:t>p</w:t>
      </w:r>
      <w:r w:rsidRPr="000F0A53">
        <w:rPr>
          <w:rFonts w:cs="Arial"/>
        </w:rPr>
        <w:t xml:space="preserve">rávními předpisy, příslušnými právně závaznými i doporučenými českými a evropskými technickými normami (ČSN, EN) a řádnou stavební </w:t>
      </w:r>
      <w:r w:rsidR="00C0134F">
        <w:rPr>
          <w:rFonts w:cs="Arial"/>
        </w:rPr>
        <w:br/>
      </w:r>
      <w:r w:rsidRPr="000F0A53">
        <w:rPr>
          <w:rFonts w:cs="Arial"/>
        </w:rPr>
        <w:t>a montážní praxí</w:t>
      </w:r>
      <w:r w:rsidR="001E1AB1" w:rsidRPr="000F0A53">
        <w:rPr>
          <w:rFonts w:cs="Arial"/>
        </w:rPr>
        <w:t xml:space="preserve"> danou charakterem a rozsahem Zakázky. </w:t>
      </w:r>
    </w:p>
    <w:p w14:paraId="1A87823F" w14:textId="77777777" w:rsidR="003767C9" w:rsidRPr="000F0A53" w:rsidRDefault="003767C9" w:rsidP="00594BAA">
      <w:pPr>
        <w:pStyle w:val="Normal2"/>
        <w:tabs>
          <w:tab w:val="clear" w:pos="709"/>
        </w:tabs>
        <w:spacing w:before="120" w:after="0"/>
        <w:rPr>
          <w:rFonts w:cs="Arial"/>
        </w:rPr>
      </w:pPr>
      <w:r w:rsidRPr="000F0A53">
        <w:rPr>
          <w:rFonts w:cs="Arial"/>
        </w:rPr>
        <w:t>Za tímto účelem je Zhotovitel povinen provést veškeré činnosti a splnit veškeré povinnosti dle této Smlouvy, včetně</w:t>
      </w:r>
      <w:r w:rsidR="001E1AB1" w:rsidRPr="000F0A53">
        <w:rPr>
          <w:rFonts w:cs="Arial"/>
        </w:rPr>
        <w:t xml:space="preserve"> následujících</w:t>
      </w:r>
      <w:r w:rsidRPr="000F0A53">
        <w:rPr>
          <w:rFonts w:cs="Arial"/>
        </w:rPr>
        <w:t>:</w:t>
      </w:r>
    </w:p>
    <w:p w14:paraId="5B9C67A7" w14:textId="77777777" w:rsidR="00EA7844" w:rsidRPr="000F0A53" w:rsidRDefault="00EA7844"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plně respektovat a dodržet veškerá opatření </w:t>
      </w:r>
      <w:r w:rsidR="00C0134F">
        <w:rPr>
          <w:rFonts w:cs="Arial"/>
        </w:rPr>
        <w:br/>
      </w:r>
      <w:r w:rsidRPr="000F0A53">
        <w:rPr>
          <w:rFonts w:cs="Arial"/>
        </w:rPr>
        <w:t>a termíny stanovené Objednatelem k nápravě a odstranění případných nesrovnalostí, nedostatků a závad, zjištěných v rámci kontrolní činnosti Objednatele.</w:t>
      </w:r>
    </w:p>
    <w:p w14:paraId="1A41576C" w14:textId="77777777" w:rsidR="0015184F" w:rsidRPr="000F0A53" w:rsidRDefault="0015184F" w:rsidP="00A26CBA">
      <w:pPr>
        <w:pStyle w:val="Normal2"/>
        <w:numPr>
          <w:ilvl w:val="0"/>
          <w:numId w:val="10"/>
        </w:numPr>
        <w:tabs>
          <w:tab w:val="clear" w:pos="709"/>
        </w:tabs>
        <w:spacing w:before="0" w:after="0"/>
        <w:ind w:left="2155" w:hanging="737"/>
        <w:rPr>
          <w:rFonts w:cs="Arial"/>
        </w:rPr>
      </w:pPr>
      <w:r w:rsidRPr="000F0A53">
        <w:rPr>
          <w:rFonts w:cs="Arial"/>
        </w:rPr>
        <w:t>Zhotovitel se zavazuje vyvinout maximální úsilí k tomu, aby zemní práce byly realizovány v optimálních klimatických podmínkách tak, aby nedošlo k navýšení nákladů na zemní práce.</w:t>
      </w:r>
    </w:p>
    <w:p w14:paraId="57C39756" w14:textId="77777777" w:rsidR="00556AB0" w:rsidRPr="000F0A53" w:rsidRDefault="00556AB0"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oznámit Objednateli neprodleně veškeré změny </w:t>
      </w:r>
      <w:r w:rsidR="00C0134F">
        <w:rPr>
          <w:rFonts w:cs="Arial"/>
        </w:rPr>
        <w:br/>
      </w:r>
      <w:r w:rsidRPr="000F0A53">
        <w:rPr>
          <w:rFonts w:cs="Arial"/>
        </w:rPr>
        <w:t xml:space="preserve">a skutečnosti, které mají vliv, popř. mohou mít vliv na předmět smlouvy nebo s předmětem smlouvy či </w:t>
      </w:r>
      <w:r w:rsidR="00447401" w:rsidRPr="000F0A53">
        <w:rPr>
          <w:rFonts w:cs="Arial"/>
        </w:rPr>
        <w:t>veřejnou z</w:t>
      </w:r>
      <w:r w:rsidR="00CF448C" w:rsidRPr="000F0A53">
        <w:rPr>
          <w:rFonts w:cs="Arial"/>
        </w:rPr>
        <w:t xml:space="preserve">akázkou </w:t>
      </w:r>
      <w:r w:rsidRPr="000F0A53">
        <w:rPr>
          <w:rFonts w:cs="Arial"/>
        </w:rPr>
        <w:t>souvisejí.</w:t>
      </w:r>
    </w:p>
    <w:p w14:paraId="05919490" w14:textId="6E93C1B3" w:rsidR="001E1AB1" w:rsidRPr="000F0A53" w:rsidRDefault="001E1AB1" w:rsidP="00A26CBA">
      <w:pPr>
        <w:pStyle w:val="Normal2"/>
        <w:numPr>
          <w:ilvl w:val="0"/>
          <w:numId w:val="10"/>
        </w:numPr>
        <w:tabs>
          <w:tab w:val="clear" w:pos="709"/>
        </w:tabs>
        <w:spacing w:before="0" w:after="0"/>
        <w:ind w:left="2155" w:hanging="737"/>
        <w:rPr>
          <w:rFonts w:cs="Arial"/>
        </w:rPr>
      </w:pPr>
      <w:r w:rsidRPr="000F0A53">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E64350" w:rsidRPr="000F0A53">
        <w:rPr>
          <w:rFonts w:cs="Arial"/>
        </w:rPr>
        <w:t xml:space="preserve"> </w:t>
      </w:r>
      <w:r w:rsidR="00775043" w:rsidRPr="000F0A53">
        <w:rPr>
          <w:rFonts w:cs="Arial"/>
        </w:rPr>
        <w:t xml:space="preserve">Zhotovitel </w:t>
      </w:r>
      <w:r w:rsidR="0080317D" w:rsidRPr="000F0A53">
        <w:rPr>
          <w:rFonts w:cs="Arial"/>
        </w:rPr>
        <w:t xml:space="preserve">bude průběžně předkládat </w:t>
      </w:r>
      <w:r w:rsidR="00E64350" w:rsidRPr="000F0A53">
        <w:rPr>
          <w:rFonts w:cs="Arial"/>
        </w:rPr>
        <w:t>technickému dozoru stavebníka (dále jen „TDS“)</w:t>
      </w:r>
      <w:r w:rsidR="0080317D" w:rsidRPr="000F0A53">
        <w:rPr>
          <w:rFonts w:cs="Arial"/>
        </w:rPr>
        <w:t xml:space="preserve"> ke schválení doklady </w:t>
      </w:r>
      <w:r w:rsidR="00ED305F" w:rsidRPr="000F0A53">
        <w:rPr>
          <w:rFonts w:cs="Arial"/>
          <w:color w:val="000000"/>
        </w:rPr>
        <w:t xml:space="preserve">o požadovaných vlastnostech výrobků </w:t>
      </w:r>
      <w:r w:rsidR="00ED305F" w:rsidRPr="000F0A53">
        <w:rPr>
          <w:rFonts w:cs="Arial"/>
        </w:rPr>
        <w:t>či</w:t>
      </w:r>
      <w:r w:rsidR="0080317D" w:rsidRPr="000F0A53">
        <w:rPr>
          <w:rFonts w:cs="Arial"/>
        </w:rPr>
        <w:t xml:space="preserve"> materiál</w:t>
      </w:r>
      <w:r w:rsidR="00ED305F" w:rsidRPr="000F0A53">
        <w:rPr>
          <w:rFonts w:cs="Arial"/>
        </w:rPr>
        <w:t>ů</w:t>
      </w:r>
      <w:r w:rsidR="0080317D" w:rsidRPr="000F0A53">
        <w:rPr>
          <w:rFonts w:cs="Arial"/>
        </w:rPr>
        <w:t xml:space="preserve"> před jejich zabudováním do stavby (prohlášení o shodě, certifikáty, atesty</w:t>
      </w:r>
      <w:r w:rsidR="00ED305F" w:rsidRPr="000F0A53">
        <w:rPr>
          <w:rFonts w:cs="Arial"/>
        </w:rPr>
        <w:t>,</w:t>
      </w:r>
      <w:r w:rsidR="0080317D" w:rsidRPr="000F0A53">
        <w:rPr>
          <w:rFonts w:cs="Arial"/>
        </w:rPr>
        <w:t xml:space="preserve"> zkoušky</w:t>
      </w:r>
      <w:r w:rsidR="00ED305F" w:rsidRPr="000F0A53">
        <w:rPr>
          <w:rFonts w:cs="Arial"/>
        </w:rPr>
        <w:t xml:space="preserve"> atp.</w:t>
      </w:r>
      <w:r w:rsidR="0080317D" w:rsidRPr="000F0A53">
        <w:rPr>
          <w:rFonts w:cs="Arial"/>
        </w:rPr>
        <w:t>).</w:t>
      </w:r>
      <w:r w:rsidR="00062B88" w:rsidRPr="000F0A53">
        <w:rPr>
          <w:rFonts w:cs="Arial"/>
        </w:rPr>
        <w:t xml:space="preserve"> </w:t>
      </w:r>
      <w:r w:rsidR="00BA375C" w:rsidRPr="000F0A53">
        <w:rPr>
          <w:rFonts w:cs="Arial"/>
        </w:rPr>
        <w:t xml:space="preserve">Uvedené doklady budou mimo jiné také součástí konečné dokumentace </w:t>
      </w:r>
      <w:r w:rsidR="00FB73C1" w:rsidRPr="000F0A53">
        <w:rPr>
          <w:rFonts w:cs="Arial"/>
        </w:rPr>
        <w:t>provedeného Díla</w:t>
      </w:r>
      <w:r w:rsidR="003B5739" w:rsidRPr="000F0A53">
        <w:rPr>
          <w:rFonts w:cs="Arial"/>
        </w:rPr>
        <w:t xml:space="preserve"> předávané </w:t>
      </w:r>
      <w:r w:rsidR="00B55078" w:rsidRPr="000F0A53">
        <w:rPr>
          <w:rFonts w:cs="Arial"/>
        </w:rPr>
        <w:t xml:space="preserve">Objednateli ve lhůtě dle odstavce </w:t>
      </w:r>
      <w:r w:rsidR="00211F81">
        <w:rPr>
          <w:rFonts w:cs="Arial"/>
        </w:rPr>
        <w:t>2</w:t>
      </w:r>
      <w:r w:rsidR="00B55078" w:rsidRPr="000F0A53">
        <w:rPr>
          <w:rFonts w:cs="Arial"/>
        </w:rPr>
        <w:t>.</w:t>
      </w:r>
      <w:r w:rsidR="004C7735">
        <w:rPr>
          <w:rFonts w:cs="Arial"/>
        </w:rPr>
        <w:t xml:space="preserve"> </w:t>
      </w:r>
      <w:r w:rsidR="00263A8D">
        <w:rPr>
          <w:rFonts w:cs="Arial"/>
        </w:rPr>
        <w:t>5</w:t>
      </w:r>
      <w:r w:rsidR="00BA375C" w:rsidRPr="000F0A53">
        <w:rPr>
          <w:rFonts w:cs="Arial"/>
        </w:rPr>
        <w:t xml:space="preserve">. </w:t>
      </w:r>
      <w:r w:rsidR="004408D4" w:rsidRPr="000F0A53">
        <w:rPr>
          <w:rFonts w:cs="Arial"/>
        </w:rPr>
        <w:t xml:space="preserve">této Smlouvy. </w:t>
      </w:r>
      <w:r w:rsidR="00062B88" w:rsidRPr="000F0A53">
        <w:rPr>
          <w:rFonts w:cs="Arial"/>
        </w:rPr>
        <w:t>Během realizace Díla se Zhotovitel zavazuje klást důraz na maximální kvalitu provedených prací.</w:t>
      </w:r>
    </w:p>
    <w:p w14:paraId="3CFD156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k p</w:t>
      </w:r>
      <w:r w:rsidR="003767C9" w:rsidRPr="000F0A53">
        <w:rPr>
          <w:rFonts w:cs="Arial"/>
        </w:rPr>
        <w:t xml:space="preserve">rovedení veškerých </w:t>
      </w:r>
      <w:r w:rsidRPr="000F0A53">
        <w:rPr>
          <w:rFonts w:cs="Arial"/>
        </w:rPr>
        <w:t>prací</w:t>
      </w:r>
      <w:r w:rsidR="003767C9" w:rsidRPr="000F0A53">
        <w:rPr>
          <w:rFonts w:cs="Arial"/>
        </w:rPr>
        <w:t xml:space="preserve"> a provedení a splnění jiných činností a povinností, jež jsou uvedeny v</w:t>
      </w:r>
      <w:r w:rsidRPr="000F0A53">
        <w:rPr>
          <w:rFonts w:cs="Arial"/>
        </w:rPr>
        <w:t xml:space="preserve"> zadávací dokumentaci, </w:t>
      </w:r>
      <w:r w:rsidR="00E3620F" w:rsidRPr="000F0A53">
        <w:rPr>
          <w:rFonts w:cs="Arial"/>
        </w:rPr>
        <w:t xml:space="preserve">projektové dokumentaci, </w:t>
      </w:r>
      <w:r w:rsidRPr="000F0A53">
        <w:rPr>
          <w:rFonts w:cs="Arial"/>
        </w:rPr>
        <w:t>jakož i v jiné dokumentaci, která je specifikována v článku 1</w:t>
      </w:r>
      <w:r w:rsidR="003B5739" w:rsidRPr="000F0A53">
        <w:rPr>
          <w:rFonts w:cs="Arial"/>
        </w:rPr>
        <w:t>.</w:t>
      </w:r>
      <w:r w:rsidRPr="000F0A53">
        <w:rPr>
          <w:rFonts w:cs="Arial"/>
        </w:rPr>
        <w:t xml:space="preserve"> této Smlouvy.</w:t>
      </w:r>
    </w:p>
    <w:p w14:paraId="542A0580" w14:textId="357AEB49"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zajistit a předat Objednateli </w:t>
      </w:r>
      <w:r w:rsidR="007E3D8D" w:rsidRPr="000F0A53">
        <w:rPr>
          <w:rFonts w:cs="Arial"/>
        </w:rPr>
        <w:t xml:space="preserve">konečnou </w:t>
      </w:r>
      <w:r w:rsidRPr="000F0A53">
        <w:rPr>
          <w:rFonts w:cs="Arial"/>
        </w:rPr>
        <w:t xml:space="preserve">dokumentaci </w:t>
      </w:r>
      <w:r w:rsidR="00FB73C1" w:rsidRPr="000F0A53">
        <w:rPr>
          <w:rFonts w:cs="Arial"/>
        </w:rPr>
        <w:t xml:space="preserve">provedeného Díla </w:t>
      </w:r>
      <w:r w:rsidR="004408D4" w:rsidRPr="000F0A53">
        <w:rPr>
          <w:rFonts w:cs="Arial"/>
        </w:rPr>
        <w:t xml:space="preserve">(doklady) ve lhůtě dle odst. </w:t>
      </w:r>
      <w:r w:rsidR="00211F81">
        <w:rPr>
          <w:rFonts w:cs="Arial"/>
        </w:rPr>
        <w:t>2</w:t>
      </w:r>
      <w:r w:rsidR="004408D4" w:rsidRPr="000F0A53">
        <w:rPr>
          <w:rFonts w:cs="Arial"/>
        </w:rPr>
        <w:t>.</w:t>
      </w:r>
      <w:r w:rsidR="004C7735">
        <w:rPr>
          <w:rFonts w:cs="Arial"/>
        </w:rPr>
        <w:t xml:space="preserve"> </w:t>
      </w:r>
      <w:r w:rsidR="00263A8D">
        <w:rPr>
          <w:rFonts w:cs="Arial"/>
        </w:rPr>
        <w:t>5</w:t>
      </w:r>
      <w:r w:rsidR="004408D4" w:rsidRPr="000F0A53">
        <w:rPr>
          <w:rFonts w:cs="Arial"/>
        </w:rPr>
        <w:t xml:space="preserve">. této Smlouvy. </w:t>
      </w:r>
      <w:r w:rsidR="008F606A" w:rsidRPr="000F0A53">
        <w:rPr>
          <w:rFonts w:cs="Arial"/>
        </w:rPr>
        <w:t>Pokud bude Dílo předáváno a přejímáno po ucelených částech, budou doklady Zhotovitelem doloženy vždy pro příslušnou část</w:t>
      </w:r>
      <w:r w:rsidR="00E3620F" w:rsidRPr="000F0A53">
        <w:rPr>
          <w:rFonts w:cs="Arial"/>
        </w:rPr>
        <w:t xml:space="preserve"> Díla</w:t>
      </w:r>
      <w:r w:rsidR="00362F29" w:rsidRPr="000F0A53">
        <w:rPr>
          <w:rFonts w:cs="Arial"/>
        </w:rPr>
        <w:t>.</w:t>
      </w:r>
      <w:r w:rsidR="00E3620F" w:rsidRPr="000F0A53">
        <w:rPr>
          <w:rFonts w:cs="Arial"/>
        </w:rPr>
        <w:t xml:space="preserve"> </w:t>
      </w:r>
      <w:r w:rsidR="00362F29" w:rsidRPr="000F0A53">
        <w:rPr>
          <w:rFonts w:cs="Arial"/>
        </w:rPr>
        <w:t>N</w:t>
      </w:r>
      <w:r w:rsidR="00E3620F" w:rsidRPr="000F0A53">
        <w:rPr>
          <w:rFonts w:cs="Arial"/>
        </w:rPr>
        <w:t xml:space="preserve">epředložení </w:t>
      </w:r>
      <w:r w:rsidR="00C06F1C" w:rsidRPr="000F0A53">
        <w:rPr>
          <w:rFonts w:cs="Arial"/>
        </w:rPr>
        <w:t xml:space="preserve">konečné </w:t>
      </w:r>
      <w:r w:rsidR="00E3620F" w:rsidRPr="000F0A53">
        <w:rPr>
          <w:rFonts w:cs="Arial"/>
        </w:rPr>
        <w:t xml:space="preserve">kompletní dokumentace </w:t>
      </w:r>
      <w:r w:rsidR="00FB73C1" w:rsidRPr="000F0A53">
        <w:rPr>
          <w:rFonts w:cs="Arial"/>
        </w:rPr>
        <w:t xml:space="preserve">provedeného Díla </w:t>
      </w:r>
      <w:r w:rsidR="00E3620F" w:rsidRPr="000F0A53">
        <w:rPr>
          <w:rFonts w:cs="Arial"/>
        </w:rPr>
        <w:t>či jeho části</w:t>
      </w:r>
      <w:r w:rsidR="00CF448C" w:rsidRPr="000F0A53">
        <w:rPr>
          <w:rFonts w:cs="Arial"/>
        </w:rPr>
        <w:t xml:space="preserve"> </w:t>
      </w:r>
      <w:r w:rsidR="00C0134F">
        <w:rPr>
          <w:rFonts w:cs="Arial"/>
        </w:rPr>
        <w:br/>
      </w:r>
      <w:r w:rsidR="00CF448C" w:rsidRPr="000F0A53">
        <w:rPr>
          <w:rFonts w:cs="Arial"/>
        </w:rPr>
        <w:t>je překážkou, která brání jeho převzetí</w:t>
      </w:r>
      <w:r w:rsidRPr="000F0A53">
        <w:rPr>
          <w:rFonts w:cs="Arial"/>
        </w:rPr>
        <w:t>.</w:t>
      </w:r>
    </w:p>
    <w:p w14:paraId="6B21E27A"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zajistit veškeré nezbytné zkoušky</w:t>
      </w:r>
      <w:r w:rsidR="003767C9" w:rsidRPr="000F0A53">
        <w:rPr>
          <w:rFonts w:cs="Arial"/>
        </w:rPr>
        <w:t>, atest</w:t>
      </w:r>
      <w:r w:rsidRPr="000F0A53">
        <w:rPr>
          <w:rFonts w:cs="Arial"/>
        </w:rPr>
        <w:t>y</w:t>
      </w:r>
      <w:r w:rsidR="003767C9" w:rsidRPr="000F0A53">
        <w:rPr>
          <w:rFonts w:cs="Arial"/>
        </w:rPr>
        <w:t>, kontrolní měření apod. vyplývající</w:t>
      </w:r>
      <w:r w:rsidRPr="000F0A53">
        <w:rPr>
          <w:rFonts w:cs="Arial"/>
        </w:rPr>
        <w:t xml:space="preserve"> z </w:t>
      </w:r>
      <w:r w:rsidR="00062B88" w:rsidRPr="000F0A53">
        <w:rPr>
          <w:rFonts w:cs="Arial"/>
        </w:rPr>
        <w:t xml:space="preserve">příslušných stavebních </w:t>
      </w:r>
      <w:r w:rsidR="005D1842" w:rsidRPr="000F0A53">
        <w:rPr>
          <w:rFonts w:cs="Arial"/>
        </w:rPr>
        <w:t xml:space="preserve">či veřejnoprávních </w:t>
      </w:r>
      <w:r w:rsidR="003767C9" w:rsidRPr="000F0A53">
        <w:rPr>
          <w:rFonts w:cs="Arial"/>
        </w:rPr>
        <w:t xml:space="preserve">povolení, </w:t>
      </w:r>
      <w:r w:rsidRPr="000F0A53">
        <w:rPr>
          <w:rFonts w:cs="Arial"/>
        </w:rPr>
        <w:t>t</w:t>
      </w:r>
      <w:r w:rsidR="003767C9" w:rsidRPr="000F0A53">
        <w:rPr>
          <w:rFonts w:cs="Arial"/>
        </w:rPr>
        <w:t>echnických podmínek</w:t>
      </w:r>
      <w:r w:rsidRPr="000F0A53">
        <w:rPr>
          <w:rFonts w:cs="Arial"/>
        </w:rPr>
        <w:t xml:space="preserve"> stavby</w:t>
      </w:r>
      <w:r w:rsidR="003767C9" w:rsidRPr="000F0A53">
        <w:rPr>
          <w:rFonts w:cs="Arial"/>
        </w:rPr>
        <w:t xml:space="preserve">, </w:t>
      </w:r>
      <w:r w:rsidRPr="000F0A53">
        <w:rPr>
          <w:rFonts w:cs="Arial"/>
        </w:rPr>
        <w:t>p</w:t>
      </w:r>
      <w:r w:rsidR="003767C9" w:rsidRPr="000F0A53">
        <w:rPr>
          <w:rFonts w:cs="Arial"/>
        </w:rPr>
        <w:t xml:space="preserve">rováděcí </w:t>
      </w:r>
      <w:r w:rsidR="00DB5CC7" w:rsidRPr="000F0A53">
        <w:rPr>
          <w:rFonts w:cs="Arial"/>
        </w:rPr>
        <w:t xml:space="preserve">a zadávací </w:t>
      </w:r>
      <w:r w:rsidR="003767C9" w:rsidRPr="000F0A53">
        <w:rPr>
          <w:rFonts w:cs="Arial"/>
        </w:rPr>
        <w:t xml:space="preserve">dokumentace, </w:t>
      </w:r>
      <w:r w:rsidRPr="000F0A53">
        <w:rPr>
          <w:rFonts w:cs="Arial"/>
        </w:rPr>
        <w:t>p</w:t>
      </w:r>
      <w:r w:rsidR="003767C9" w:rsidRPr="000F0A53">
        <w:rPr>
          <w:rFonts w:cs="Arial"/>
        </w:rPr>
        <w:t xml:space="preserve">rávních předpisů, příslušných právně závazných </w:t>
      </w:r>
      <w:r w:rsidR="00C0134F">
        <w:rPr>
          <w:rFonts w:cs="Arial"/>
        </w:rPr>
        <w:br/>
      </w:r>
      <w:r w:rsidR="003767C9" w:rsidRPr="000F0A53">
        <w:rPr>
          <w:rFonts w:cs="Arial"/>
        </w:rPr>
        <w:t xml:space="preserve">i doporučených českých a evropských technických norem (ČSN, EN) </w:t>
      </w:r>
      <w:r w:rsidR="00C0134F">
        <w:rPr>
          <w:rFonts w:cs="Arial"/>
        </w:rPr>
        <w:br/>
      </w:r>
      <w:r w:rsidR="003767C9" w:rsidRPr="000F0A53">
        <w:rPr>
          <w:rFonts w:cs="Arial"/>
        </w:rPr>
        <w:t>a dalších povolení a souhlasů vydaných příslušnými or</w:t>
      </w:r>
      <w:r w:rsidRPr="000F0A53">
        <w:rPr>
          <w:rFonts w:cs="Arial"/>
        </w:rPr>
        <w:t>gány státní správy a samosprávy.</w:t>
      </w:r>
      <w:r w:rsidR="004B77AA" w:rsidRPr="000F0A53">
        <w:rPr>
          <w:rFonts w:cs="Arial"/>
        </w:rPr>
        <w:t xml:space="preserve"> Protokoly o výsledcích zkoušek a měření bude </w:t>
      </w:r>
      <w:r w:rsidR="00775043" w:rsidRPr="000F0A53">
        <w:rPr>
          <w:rFonts w:cs="Arial"/>
        </w:rPr>
        <w:t>Z</w:t>
      </w:r>
      <w:r w:rsidR="004B77AA" w:rsidRPr="000F0A53">
        <w:rPr>
          <w:rFonts w:cs="Arial"/>
        </w:rPr>
        <w:t xml:space="preserve">hotovitel </w:t>
      </w:r>
      <w:r w:rsidR="004B77AA" w:rsidRPr="000F0A53">
        <w:rPr>
          <w:rFonts w:cs="Arial"/>
        </w:rPr>
        <w:lastRenderedPageBreak/>
        <w:t>p</w:t>
      </w:r>
      <w:r w:rsidR="00775043" w:rsidRPr="000F0A53">
        <w:rPr>
          <w:rFonts w:cs="Arial"/>
        </w:rPr>
        <w:t xml:space="preserve">ředkládat průběžně </w:t>
      </w:r>
      <w:r w:rsidR="005D4768" w:rsidRPr="000F0A53">
        <w:rPr>
          <w:rFonts w:cs="Arial"/>
        </w:rPr>
        <w:t xml:space="preserve">bez odkladu </w:t>
      </w:r>
      <w:r w:rsidR="00775043" w:rsidRPr="000F0A53">
        <w:rPr>
          <w:rFonts w:cs="Arial"/>
        </w:rPr>
        <w:t xml:space="preserve">Objednateli a budou také součástí konečné dokumentace </w:t>
      </w:r>
      <w:r w:rsidR="00FB73C1" w:rsidRPr="000F0A53">
        <w:rPr>
          <w:rFonts w:cs="Arial"/>
        </w:rPr>
        <w:t>provedeného Díla</w:t>
      </w:r>
      <w:r w:rsidR="00775043" w:rsidRPr="000F0A53">
        <w:rPr>
          <w:rFonts w:cs="Arial"/>
        </w:rPr>
        <w:t>.</w:t>
      </w:r>
    </w:p>
    <w:p w14:paraId="0DFA6081" w14:textId="77777777" w:rsidR="003062C6"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zajistit </w:t>
      </w:r>
      <w:r w:rsidR="003767C9" w:rsidRPr="000F0A53">
        <w:rPr>
          <w:rFonts w:cs="Arial"/>
        </w:rPr>
        <w:t xml:space="preserve">odstranění veškerých vad a nedodělků uvedených v Protokolu o </w:t>
      </w:r>
      <w:r w:rsidR="007E3D8D" w:rsidRPr="000F0A53">
        <w:rPr>
          <w:rFonts w:cs="Arial"/>
        </w:rPr>
        <w:t xml:space="preserve">předání a </w:t>
      </w:r>
      <w:r w:rsidR="003767C9" w:rsidRPr="000F0A53">
        <w:rPr>
          <w:rFonts w:cs="Arial"/>
        </w:rPr>
        <w:t xml:space="preserve">převzetí </w:t>
      </w:r>
      <w:r w:rsidR="00B81022" w:rsidRPr="000F0A53">
        <w:rPr>
          <w:rFonts w:cs="Arial"/>
        </w:rPr>
        <w:t>díla</w:t>
      </w:r>
      <w:r w:rsidR="003767C9" w:rsidRPr="000F0A53">
        <w:rPr>
          <w:rFonts w:cs="Arial"/>
        </w:rPr>
        <w:t>, jakož i provedení dodatečných prací vyplývajících z požadavků příslušných orgánů státní správy a samosprávy</w:t>
      </w:r>
      <w:r w:rsidR="00CF448C" w:rsidRPr="000F0A53">
        <w:rPr>
          <w:rFonts w:cs="Arial"/>
        </w:rPr>
        <w:t>.</w:t>
      </w:r>
      <w:r w:rsidR="003767C9" w:rsidRPr="000F0A53">
        <w:rPr>
          <w:rFonts w:cs="Arial"/>
        </w:rPr>
        <w:t xml:space="preserve"> </w:t>
      </w:r>
      <w:r w:rsidRPr="000F0A53">
        <w:rPr>
          <w:rFonts w:cs="Arial"/>
        </w:rPr>
        <w:t xml:space="preserve">Zhotovitel se zavazuje </w:t>
      </w:r>
      <w:r w:rsidR="003767C9" w:rsidRPr="000F0A53">
        <w:rPr>
          <w:rFonts w:cs="Arial"/>
        </w:rPr>
        <w:t>udržov</w:t>
      </w:r>
      <w:r w:rsidR="00FD5742" w:rsidRPr="000F0A53">
        <w:rPr>
          <w:rFonts w:cs="Arial"/>
        </w:rPr>
        <w:t xml:space="preserve">at v platnosti </w:t>
      </w:r>
      <w:r w:rsidR="00C0134F">
        <w:rPr>
          <w:rFonts w:cs="Arial"/>
        </w:rPr>
        <w:br/>
      </w:r>
      <w:r w:rsidR="00FD5742" w:rsidRPr="000F0A53">
        <w:rPr>
          <w:rFonts w:cs="Arial"/>
        </w:rPr>
        <w:t>a účinnosti veškerá příslušná</w:t>
      </w:r>
      <w:r w:rsidR="003767C9" w:rsidRPr="000F0A53">
        <w:rPr>
          <w:rFonts w:cs="Arial"/>
        </w:rPr>
        <w:t xml:space="preserve"> oprávnění, konces</w:t>
      </w:r>
      <w:r w:rsidR="00FD5742" w:rsidRPr="000F0A53">
        <w:rPr>
          <w:rFonts w:cs="Arial"/>
        </w:rPr>
        <w:t>e</w:t>
      </w:r>
      <w:r w:rsidR="003767C9" w:rsidRPr="000F0A53">
        <w:rPr>
          <w:rFonts w:cs="Arial"/>
        </w:rPr>
        <w:t>, licenc</w:t>
      </w:r>
      <w:r w:rsidR="00FD5742" w:rsidRPr="000F0A53">
        <w:rPr>
          <w:rFonts w:cs="Arial"/>
        </w:rPr>
        <w:t>e</w:t>
      </w:r>
      <w:r w:rsidR="003767C9" w:rsidRPr="000F0A53">
        <w:rPr>
          <w:rFonts w:cs="Arial"/>
        </w:rPr>
        <w:t>, atest</w:t>
      </w:r>
      <w:r w:rsidR="00FD5742" w:rsidRPr="000F0A53">
        <w:rPr>
          <w:rFonts w:cs="Arial"/>
        </w:rPr>
        <w:t xml:space="preserve">y </w:t>
      </w:r>
      <w:r w:rsidR="00006653">
        <w:rPr>
          <w:rFonts w:cs="Arial"/>
        </w:rPr>
        <w:br/>
      </w:r>
      <w:r w:rsidR="00FD5742" w:rsidRPr="000F0A53">
        <w:rPr>
          <w:rFonts w:cs="Arial"/>
        </w:rPr>
        <w:t>a certifikáty</w:t>
      </w:r>
      <w:r w:rsidR="003767C9" w:rsidRPr="000F0A53">
        <w:rPr>
          <w:rFonts w:cs="Arial"/>
        </w:rPr>
        <w:t>, jež jsou nezbytné pro provádění Díla</w:t>
      </w:r>
      <w:r w:rsidR="003062C6" w:rsidRPr="000F0A53">
        <w:rPr>
          <w:rFonts w:cs="Arial"/>
        </w:rPr>
        <w:t xml:space="preserve"> a požadované zadávací dokumentací,</w:t>
      </w:r>
      <w:r w:rsidR="003767C9" w:rsidRPr="000F0A53">
        <w:rPr>
          <w:rFonts w:cs="Arial"/>
        </w:rPr>
        <w:t xml:space="preserve"> a to po celou dobu trvání této Smlouvy. Objednatel </w:t>
      </w:r>
      <w:r w:rsidR="00FD5742" w:rsidRPr="000F0A53">
        <w:rPr>
          <w:rFonts w:cs="Arial"/>
        </w:rPr>
        <w:t xml:space="preserve">má </w:t>
      </w:r>
      <w:r w:rsidR="003767C9" w:rsidRPr="000F0A53">
        <w:rPr>
          <w:rFonts w:cs="Arial"/>
        </w:rPr>
        <w:t xml:space="preserve">právo vyžádat </w:t>
      </w:r>
      <w:r w:rsidR="00FD5742" w:rsidRPr="000F0A53">
        <w:rPr>
          <w:rFonts w:cs="Arial"/>
        </w:rPr>
        <w:t xml:space="preserve">si </w:t>
      </w:r>
      <w:r w:rsidR="003767C9" w:rsidRPr="000F0A53">
        <w:rPr>
          <w:rFonts w:cs="Arial"/>
        </w:rPr>
        <w:t xml:space="preserve">prokázání odborné způsobilosti či kvalifikace Zhotovitele nebo kteréhokoliv </w:t>
      </w:r>
      <w:r w:rsidR="00476BF9" w:rsidRPr="000F0A53">
        <w:rPr>
          <w:rFonts w:cs="Arial"/>
        </w:rPr>
        <w:t>Podzhotovitel</w:t>
      </w:r>
      <w:r w:rsidR="003767C9" w:rsidRPr="000F0A53">
        <w:rPr>
          <w:rFonts w:cs="Arial"/>
        </w:rPr>
        <w:t>e před zahájením prací i během prací.</w:t>
      </w:r>
    </w:p>
    <w:p w14:paraId="5954E3D8" w14:textId="77777777" w:rsidR="003062C6" w:rsidRPr="00B43691" w:rsidRDefault="003062C6"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poskytovat součinnost orgánům státní a veřejné správy oprávněným provádět na stavbě stavební dohled, kontrolu </w:t>
      </w:r>
      <w:r w:rsidR="00006653">
        <w:rPr>
          <w:rFonts w:cs="Arial"/>
        </w:rPr>
        <w:br/>
      </w:r>
      <w:r w:rsidRPr="000F0A53">
        <w:rPr>
          <w:rFonts w:cs="Arial"/>
        </w:rPr>
        <w:t xml:space="preserve">či inspekci. Zhotovitel je dále povinen provádět všechna opatření uložená ze strany výše uvedených orgánů v souvislosti s prováděním stavby </w:t>
      </w:r>
      <w:r w:rsidR="00006653">
        <w:rPr>
          <w:rFonts w:cs="Arial"/>
        </w:rPr>
        <w:br/>
      </w:r>
      <w:r w:rsidRPr="000F0A53">
        <w:rPr>
          <w:rFonts w:cs="Arial"/>
        </w:rPr>
        <w:t xml:space="preserve">a </w:t>
      </w:r>
      <w:r w:rsidRPr="009722DD">
        <w:rPr>
          <w:rFonts w:cs="Arial"/>
        </w:rPr>
        <w:t xml:space="preserve">případně uhradit všechny uložené sankce za porušení právních předpisů při provádění stavby, za porušení veřejnoprávních rozhodnutí </w:t>
      </w:r>
      <w:r w:rsidR="00006653" w:rsidRPr="00B43691">
        <w:rPr>
          <w:rFonts w:cs="Arial"/>
        </w:rPr>
        <w:br/>
      </w:r>
      <w:r w:rsidRPr="00B43691">
        <w:rPr>
          <w:rFonts w:cs="Arial"/>
        </w:rPr>
        <w:t>či jiných opatření vydaných v souvislosti se stavbou.</w:t>
      </w:r>
    </w:p>
    <w:p w14:paraId="28B5AB0A" w14:textId="77777777" w:rsidR="00D30A64" w:rsidRPr="003901D6" w:rsidRDefault="00D30A64" w:rsidP="00D30A64">
      <w:pPr>
        <w:pStyle w:val="Normal2"/>
        <w:numPr>
          <w:ilvl w:val="0"/>
          <w:numId w:val="10"/>
        </w:numPr>
        <w:spacing w:before="0" w:after="0"/>
        <w:rPr>
          <w:rFonts w:cs="Arial"/>
        </w:rPr>
      </w:pPr>
      <w:r w:rsidRPr="003901D6">
        <w:rPr>
          <w:rFonts w:cs="Arial"/>
        </w:rPr>
        <w:t xml:space="preserve">Zhotovitel si je vědom, že je ve smyslu </w:t>
      </w:r>
      <w:proofErr w:type="spellStart"/>
      <w:r w:rsidRPr="003901D6">
        <w:rPr>
          <w:rFonts w:cs="Arial"/>
        </w:rPr>
        <w:t>ust</w:t>
      </w:r>
      <w:proofErr w:type="spellEnd"/>
      <w:r w:rsidRPr="003901D6">
        <w:rPr>
          <w:rFonts w:cs="Arial"/>
        </w:rPr>
        <w:t xml:space="preserve">. § 2 písm. e) zákona </w:t>
      </w:r>
      <w:r w:rsidR="00006653" w:rsidRPr="003901D6">
        <w:rPr>
          <w:rFonts w:cs="Arial"/>
        </w:rPr>
        <w:br/>
      </w:r>
      <w:r w:rsidRPr="003901D6">
        <w:rPr>
          <w:rFonts w:cs="Arial"/>
        </w:rPr>
        <w:t>č. 320/2001 Sb., o finanční kontrole ve veřejné správě a o změně některých zákonů (zákon o finanční kontrole), ve znění pozdějších předpisů, povinen spolupůsobit při výkonu finanční kontroly.</w:t>
      </w:r>
    </w:p>
    <w:p w14:paraId="5C6F62BE" w14:textId="7F3E7D1A" w:rsidR="00F84C39" w:rsidRPr="003901D6" w:rsidRDefault="00473B25" w:rsidP="001A68BF">
      <w:pPr>
        <w:pStyle w:val="Normal2"/>
        <w:numPr>
          <w:ilvl w:val="0"/>
          <w:numId w:val="10"/>
        </w:numPr>
        <w:tabs>
          <w:tab w:val="clear" w:pos="709"/>
        </w:tabs>
        <w:spacing w:before="0" w:after="0"/>
        <w:ind w:left="2155" w:hanging="737"/>
        <w:rPr>
          <w:rFonts w:cs="Arial"/>
        </w:rPr>
      </w:pPr>
      <w:r w:rsidRPr="003901D6">
        <w:rPr>
          <w:rFonts w:cs="Arial"/>
        </w:rPr>
        <w:t xml:space="preserve">Zhotovitel je povinen spolupůsobit při výkonu finanční kontroly ve smyslu §2 písm. e) a §13 zákona o finanční kontrole, tj. poskytnout kontrolními orgánu doklady o dodávkách stavebních prací, zboží a služeb hrazených z veřejných výdajů nebo z veřejné finanční podpory v rozsahu pro ověření příslušné operace. Tato povinnost se vztahuje i na případné </w:t>
      </w:r>
      <w:r w:rsidR="009B37E9" w:rsidRPr="003901D6">
        <w:rPr>
          <w:rFonts w:cs="Arial"/>
        </w:rPr>
        <w:t>podzhotovitele</w:t>
      </w:r>
      <w:r w:rsidRPr="003901D6">
        <w:rPr>
          <w:rFonts w:cs="Arial"/>
        </w:rPr>
        <w:t>.</w:t>
      </w:r>
    </w:p>
    <w:p w14:paraId="1D42DED1" w14:textId="352C0249" w:rsidR="00360185" w:rsidRPr="004D08F7" w:rsidRDefault="00360185" w:rsidP="00CD1267">
      <w:pPr>
        <w:pStyle w:val="Normal2"/>
        <w:numPr>
          <w:ilvl w:val="0"/>
          <w:numId w:val="10"/>
        </w:numPr>
        <w:spacing w:before="0" w:after="0"/>
        <w:rPr>
          <w:rFonts w:cs="Arial"/>
          <w:b/>
          <w:bCs w:val="0"/>
          <w:u w:val="single"/>
        </w:rPr>
      </w:pPr>
      <w:r w:rsidRPr="004D08F7">
        <w:rPr>
          <w:rFonts w:cs="Arial"/>
          <w:b/>
          <w:bCs w:val="0"/>
          <w:u w:val="single"/>
        </w:rPr>
        <w:t xml:space="preserve">Zhotovitel </w:t>
      </w:r>
      <w:r w:rsidR="00F51D88" w:rsidRPr="004D08F7">
        <w:rPr>
          <w:rFonts w:cs="Arial"/>
          <w:b/>
          <w:bCs w:val="0"/>
          <w:u w:val="single"/>
        </w:rPr>
        <w:t>se zavazuje k maximální míře součinnosti s dalšími vítěznými Zhotoviteli souběžně probíhajících prací jiných investorů</w:t>
      </w:r>
      <w:r w:rsidR="00CD1267" w:rsidRPr="004D08F7">
        <w:rPr>
          <w:rFonts w:cs="Arial"/>
          <w:b/>
          <w:bCs w:val="0"/>
          <w:u w:val="single"/>
        </w:rPr>
        <w:t xml:space="preserve"> : rekonstrukce jednotné kanalizace a vodovodu – investor </w:t>
      </w:r>
      <w:proofErr w:type="spellStart"/>
      <w:r w:rsidR="00CD1267" w:rsidRPr="004D08F7">
        <w:rPr>
          <w:rFonts w:cs="Arial"/>
          <w:b/>
          <w:bCs w:val="0"/>
          <w:u w:val="single"/>
        </w:rPr>
        <w:t>SVS,a.s</w:t>
      </w:r>
      <w:proofErr w:type="spellEnd"/>
      <w:r w:rsidR="00CD1267" w:rsidRPr="004D08F7">
        <w:rPr>
          <w:rFonts w:cs="Arial"/>
          <w:b/>
          <w:bCs w:val="0"/>
          <w:u w:val="single"/>
        </w:rPr>
        <w:t xml:space="preserve">., rekonstrukce plynovodu – investor </w:t>
      </w:r>
      <w:proofErr w:type="spellStart"/>
      <w:r w:rsidR="00CD1267" w:rsidRPr="004D08F7">
        <w:rPr>
          <w:rFonts w:cs="Arial"/>
          <w:b/>
          <w:bCs w:val="0"/>
          <w:u w:val="single"/>
        </w:rPr>
        <w:t>GasNet</w:t>
      </w:r>
      <w:proofErr w:type="spellEnd"/>
      <w:r w:rsidR="00CD1267" w:rsidRPr="004D08F7">
        <w:rPr>
          <w:rFonts w:cs="Arial"/>
          <w:b/>
          <w:bCs w:val="0"/>
          <w:u w:val="single"/>
        </w:rPr>
        <w:t>, s.r.o., rekonstrukce sítě NN</w:t>
      </w:r>
      <w:r w:rsidR="002B0501" w:rsidRPr="004D08F7">
        <w:rPr>
          <w:rFonts w:cs="Arial"/>
          <w:b/>
          <w:bCs w:val="0"/>
          <w:u w:val="single"/>
        </w:rPr>
        <w:t xml:space="preserve"> a </w:t>
      </w:r>
      <w:proofErr w:type="spellStart"/>
      <w:r w:rsidR="002B0501" w:rsidRPr="004D08F7">
        <w:rPr>
          <w:rFonts w:cs="Arial"/>
          <w:b/>
          <w:bCs w:val="0"/>
          <w:u w:val="single"/>
        </w:rPr>
        <w:t>aVN</w:t>
      </w:r>
      <w:proofErr w:type="spellEnd"/>
      <w:r w:rsidR="00CD1267" w:rsidRPr="004D08F7">
        <w:rPr>
          <w:rFonts w:cs="Arial"/>
          <w:b/>
          <w:bCs w:val="0"/>
          <w:u w:val="single"/>
        </w:rPr>
        <w:t xml:space="preserve"> – investor ČEZ Distribuce, a.s., výstavba teplovodu – investor JE, a.s.</w:t>
      </w:r>
    </w:p>
    <w:p w14:paraId="75C14328" w14:textId="56119BF7" w:rsidR="00E5293C" w:rsidRPr="000F0A53" w:rsidRDefault="0048335B" w:rsidP="00594BAA">
      <w:pPr>
        <w:pStyle w:val="Normal2"/>
        <w:tabs>
          <w:tab w:val="clear" w:pos="709"/>
        </w:tabs>
        <w:spacing w:before="120" w:after="0"/>
        <w:rPr>
          <w:rFonts w:cs="Arial"/>
        </w:rPr>
      </w:pPr>
      <w:r w:rsidRPr="002B0501">
        <w:rPr>
          <w:rFonts w:cs="Arial"/>
        </w:rPr>
        <w:t>Zhotovitel není oprávněn</w:t>
      </w:r>
      <w:r w:rsidR="00360185" w:rsidRPr="002B0501">
        <w:rPr>
          <w:rFonts w:cs="Arial"/>
        </w:rPr>
        <w:t xml:space="preserve"> </w:t>
      </w:r>
      <w:r w:rsidR="00E5293C" w:rsidRPr="002B0501">
        <w:rPr>
          <w:rFonts w:cs="Arial"/>
        </w:rPr>
        <w:t>převést svá práva a povinnosti, vyplývající</w:t>
      </w:r>
      <w:r w:rsidR="00E5293C" w:rsidRPr="000F0A53">
        <w:rPr>
          <w:rFonts w:cs="Arial"/>
        </w:rPr>
        <w:t xml:space="preserve"> z této </w:t>
      </w:r>
      <w:r w:rsidR="00594BAA" w:rsidRPr="000F0A53">
        <w:rPr>
          <w:rFonts w:cs="Arial"/>
        </w:rPr>
        <w:t>S</w:t>
      </w:r>
      <w:r w:rsidR="00E5293C" w:rsidRPr="000F0A53">
        <w:rPr>
          <w:rFonts w:cs="Arial"/>
        </w:rPr>
        <w:t xml:space="preserve">mlouvy, na třetí osobu. </w:t>
      </w:r>
    </w:p>
    <w:p w14:paraId="123A5F7A" w14:textId="77777777" w:rsidR="00E5293C" w:rsidRPr="000F0A53" w:rsidRDefault="00E5293C" w:rsidP="00905DC6">
      <w:pPr>
        <w:pStyle w:val="Normal2"/>
        <w:tabs>
          <w:tab w:val="clear" w:pos="709"/>
        </w:tabs>
        <w:spacing w:before="0" w:after="0"/>
        <w:rPr>
          <w:rFonts w:cs="Arial"/>
        </w:rPr>
      </w:pPr>
    </w:p>
    <w:p w14:paraId="646D8E3B" w14:textId="77777777" w:rsidR="003767C9" w:rsidRPr="000F0A53" w:rsidRDefault="003767C9" w:rsidP="00905DC6">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0F0A53">
        <w:rPr>
          <w:rFonts w:cs="Arial"/>
          <w:sz w:val="24"/>
          <w:szCs w:val="24"/>
          <w:lang w:val="cs-CZ"/>
        </w:rPr>
        <w:t xml:space="preserve">Zajištění </w:t>
      </w:r>
      <w:bookmarkEnd w:id="33"/>
      <w:r w:rsidRPr="000F0A53">
        <w:rPr>
          <w:rFonts w:cs="Arial"/>
          <w:sz w:val="24"/>
          <w:szCs w:val="24"/>
          <w:lang w:val="cs-CZ"/>
        </w:rPr>
        <w:t>kvality</w:t>
      </w:r>
      <w:bookmarkEnd w:id="34"/>
      <w:bookmarkEnd w:id="35"/>
      <w:bookmarkEnd w:id="36"/>
    </w:p>
    <w:p w14:paraId="59F64F24" w14:textId="1F6BEABA" w:rsidR="003767C9" w:rsidRPr="000F0A53" w:rsidRDefault="003767C9" w:rsidP="00905DC6">
      <w:pPr>
        <w:pStyle w:val="Normal2"/>
        <w:tabs>
          <w:tab w:val="clear" w:pos="709"/>
        </w:tabs>
        <w:spacing w:before="0" w:after="0"/>
        <w:rPr>
          <w:rFonts w:cs="Arial"/>
        </w:rPr>
      </w:pPr>
      <w:r w:rsidRPr="000F0A53">
        <w:rPr>
          <w:rFonts w:cs="Arial"/>
        </w:rPr>
        <w:t xml:space="preserve">Pro určení kvality </w:t>
      </w:r>
      <w:r w:rsidR="00291F6A" w:rsidRPr="000F0A53">
        <w:rPr>
          <w:rFonts w:cs="Arial"/>
        </w:rPr>
        <w:t>p</w:t>
      </w:r>
      <w:r w:rsidRPr="000F0A53">
        <w:rPr>
          <w:rFonts w:cs="Arial"/>
        </w:rPr>
        <w:t xml:space="preserve">rací dle této Smlouvy jsou rozhodující </w:t>
      </w:r>
      <w:r w:rsidR="00291F6A" w:rsidRPr="000F0A53">
        <w:rPr>
          <w:rFonts w:cs="Arial"/>
        </w:rPr>
        <w:t>t</w:t>
      </w:r>
      <w:r w:rsidRPr="000F0A53">
        <w:rPr>
          <w:rFonts w:cs="Arial"/>
        </w:rPr>
        <w:t xml:space="preserve">echnické podmínky </w:t>
      </w:r>
      <w:r w:rsidR="00291F6A" w:rsidRPr="000F0A53">
        <w:rPr>
          <w:rFonts w:cs="Arial"/>
        </w:rPr>
        <w:t xml:space="preserve">vyplývající </w:t>
      </w:r>
      <w:r w:rsidR="0092137C" w:rsidRPr="000F0A53">
        <w:rPr>
          <w:rFonts w:cs="Arial"/>
        </w:rPr>
        <w:t xml:space="preserve">z technických norem, zákonných předpisů, </w:t>
      </w:r>
      <w:r w:rsidR="0048335B">
        <w:rPr>
          <w:rFonts w:cs="Arial"/>
        </w:rPr>
        <w:t>z</w:t>
      </w:r>
      <w:r w:rsidR="0092137C" w:rsidRPr="000F0A53">
        <w:rPr>
          <w:rFonts w:cs="Arial"/>
        </w:rPr>
        <w:t xml:space="preserve"> projektové dokumentace</w:t>
      </w:r>
      <w:r w:rsidR="00291F6A" w:rsidRPr="000F0A53">
        <w:rPr>
          <w:rFonts w:cs="Arial"/>
        </w:rPr>
        <w:t xml:space="preserve">, </w:t>
      </w:r>
      <w:r w:rsidRPr="000F0A53">
        <w:rPr>
          <w:rFonts w:cs="Arial"/>
        </w:rPr>
        <w:t xml:space="preserve">a pokud pro dané </w:t>
      </w:r>
      <w:r w:rsidR="00291F6A" w:rsidRPr="000F0A53">
        <w:rPr>
          <w:rFonts w:cs="Arial"/>
        </w:rPr>
        <w:t>p</w:t>
      </w:r>
      <w:r w:rsidRPr="000F0A53">
        <w:rPr>
          <w:rFonts w:cs="Arial"/>
        </w:rPr>
        <w:t>ráce nejsou konkrétní podmínky stanoveny, účel Díla, kter</w:t>
      </w:r>
      <w:r w:rsidR="00291F6A" w:rsidRPr="000F0A53">
        <w:rPr>
          <w:rFonts w:cs="Arial"/>
        </w:rPr>
        <w:t>ý vyplývá z dokumentace vymezené v článku 1</w:t>
      </w:r>
      <w:r w:rsidR="00362F29" w:rsidRPr="000F0A53">
        <w:rPr>
          <w:rFonts w:cs="Arial"/>
        </w:rPr>
        <w:t>.</w:t>
      </w:r>
      <w:r w:rsidR="00291F6A" w:rsidRPr="000F0A53">
        <w:rPr>
          <w:rFonts w:cs="Arial"/>
        </w:rPr>
        <w:t xml:space="preserve"> této Smlouvy. </w:t>
      </w:r>
      <w:r w:rsidRPr="000F0A53">
        <w:rPr>
          <w:rFonts w:cs="Arial"/>
        </w:rPr>
        <w:t xml:space="preserve">Všechny </w:t>
      </w:r>
      <w:r w:rsidR="00291F6A" w:rsidRPr="000F0A53">
        <w:rPr>
          <w:rFonts w:cs="Arial"/>
        </w:rPr>
        <w:t>m</w:t>
      </w:r>
      <w:r w:rsidRPr="000F0A53">
        <w:rPr>
          <w:rFonts w:cs="Arial"/>
        </w:rPr>
        <w:t xml:space="preserve">ateriály a </w:t>
      </w:r>
      <w:r w:rsidR="00291F6A" w:rsidRPr="000F0A53">
        <w:rPr>
          <w:rFonts w:cs="Arial"/>
        </w:rPr>
        <w:t>t</w:t>
      </w:r>
      <w:r w:rsidRPr="000F0A53">
        <w:rPr>
          <w:rFonts w:cs="Arial"/>
        </w:rPr>
        <w:t xml:space="preserve">echnologická zařízení musí být před jejich použitím na zhotovení Díla přezkoušeny nebo jiným vhodným způsobem ověřeny, zda vyhovují </w:t>
      </w:r>
      <w:r w:rsidR="00291F6A" w:rsidRPr="000F0A53">
        <w:rPr>
          <w:rFonts w:cs="Arial"/>
        </w:rPr>
        <w:t>požadovaným t</w:t>
      </w:r>
      <w:r w:rsidRPr="000F0A53">
        <w:rPr>
          <w:rFonts w:cs="Arial"/>
        </w:rPr>
        <w:t>echnickým</w:t>
      </w:r>
      <w:r w:rsidR="0048335B">
        <w:rPr>
          <w:rFonts w:cs="Arial"/>
        </w:rPr>
        <w:t xml:space="preserve"> </w:t>
      </w:r>
      <w:r w:rsidRPr="000F0A53">
        <w:rPr>
          <w:rFonts w:cs="Arial"/>
        </w:rPr>
        <w:t>podmínkám.</w:t>
      </w:r>
      <w:r w:rsidR="0048335B">
        <w:rPr>
          <w:rFonts w:cs="Arial"/>
        </w:rPr>
        <w:t xml:space="preserve"> </w:t>
      </w:r>
      <w:r w:rsidRPr="000F0A53">
        <w:rPr>
          <w:rFonts w:cs="Arial"/>
        </w:rPr>
        <w:t>Materiály</w:t>
      </w:r>
      <w:r w:rsidR="0048335B">
        <w:rPr>
          <w:rFonts w:cs="Arial"/>
        </w:rPr>
        <w:t xml:space="preserve"> </w:t>
      </w:r>
      <w:r w:rsidRPr="000F0A53">
        <w:rPr>
          <w:rFonts w:cs="Arial"/>
        </w:rPr>
        <w:t xml:space="preserve">a </w:t>
      </w:r>
      <w:r w:rsidR="00291F6A" w:rsidRPr="000F0A53">
        <w:rPr>
          <w:rFonts w:cs="Arial"/>
        </w:rPr>
        <w:t>t</w:t>
      </w:r>
      <w:r w:rsidRPr="000F0A53">
        <w:rPr>
          <w:rFonts w:cs="Arial"/>
        </w:rPr>
        <w:t>echnologická zařízení musí být kvalitní a vhodné pro zamýšlené použití.</w:t>
      </w:r>
    </w:p>
    <w:p w14:paraId="5946EC85" w14:textId="77777777" w:rsidR="007C6772" w:rsidRPr="000F0A53" w:rsidRDefault="007C6772" w:rsidP="00905DC6">
      <w:pPr>
        <w:pStyle w:val="Normal2"/>
        <w:tabs>
          <w:tab w:val="clear" w:pos="709"/>
        </w:tabs>
        <w:spacing w:before="0" w:after="0"/>
        <w:rPr>
          <w:rFonts w:cs="Arial"/>
        </w:rPr>
      </w:pPr>
    </w:p>
    <w:p w14:paraId="10EC9F5C" w14:textId="77777777" w:rsidR="003767C9" w:rsidRPr="000F0A53" w:rsidRDefault="003767C9" w:rsidP="00905DC6">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0F0A53">
        <w:rPr>
          <w:rFonts w:cs="Arial"/>
          <w:sz w:val="24"/>
          <w:szCs w:val="24"/>
          <w:lang w:val="cs-CZ"/>
        </w:rPr>
        <w:t xml:space="preserve">Zajištění technického personálu a pracovních </w:t>
      </w:r>
      <w:smartTag w:uri="urn:schemas-microsoft-com:office:smarttags" w:element="stockticker">
        <w:r w:rsidRPr="000F0A53">
          <w:rPr>
            <w:rFonts w:cs="Arial"/>
            <w:sz w:val="24"/>
            <w:szCs w:val="24"/>
            <w:lang w:val="cs-CZ"/>
          </w:rPr>
          <w:t>sil</w:t>
        </w:r>
      </w:smartTag>
      <w:bookmarkEnd w:id="37"/>
      <w:bookmarkEnd w:id="38"/>
      <w:bookmarkEnd w:id="39"/>
      <w:r w:rsidRPr="000F0A53">
        <w:rPr>
          <w:rFonts w:cs="Arial"/>
          <w:sz w:val="24"/>
          <w:szCs w:val="24"/>
          <w:lang w:val="cs-CZ"/>
        </w:rPr>
        <w:t xml:space="preserve"> </w:t>
      </w:r>
      <w:bookmarkEnd w:id="40"/>
    </w:p>
    <w:p w14:paraId="60AA3542" w14:textId="77777777" w:rsidR="003767C9" w:rsidRPr="000F0A53" w:rsidRDefault="003767C9" w:rsidP="00905DC6">
      <w:pPr>
        <w:pStyle w:val="Normal2"/>
        <w:tabs>
          <w:tab w:val="clear" w:pos="709"/>
        </w:tabs>
        <w:spacing w:before="0" w:after="0"/>
        <w:rPr>
          <w:rFonts w:cs="Arial"/>
        </w:rPr>
      </w:pPr>
      <w:r w:rsidRPr="000F0A53">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0F0A53">
        <w:rPr>
          <w:rFonts w:cs="Arial"/>
        </w:rPr>
        <w:t xml:space="preserve"> a další plnění dle platných právních předpisů.</w:t>
      </w:r>
      <w:r w:rsidRPr="000F0A53">
        <w:rPr>
          <w:rFonts w:cs="Arial"/>
        </w:rPr>
        <w:t xml:space="preserve"> Zhotovitel je povinen jednat v souladu se všemi příslušnými pracovn</w:t>
      </w:r>
      <w:r w:rsidR="003F198B" w:rsidRPr="000F0A53">
        <w:rPr>
          <w:rFonts w:cs="Arial"/>
        </w:rPr>
        <w:t>ě</w:t>
      </w:r>
      <w:r w:rsidR="002E6786" w:rsidRPr="000F0A53">
        <w:rPr>
          <w:rFonts w:cs="Arial"/>
        </w:rPr>
        <w:t>p</w:t>
      </w:r>
      <w:r w:rsidRPr="000F0A53">
        <w:rPr>
          <w:rFonts w:cs="Arial"/>
        </w:rPr>
        <w:t xml:space="preserve">rávními předpisy, které se vztahují na </w:t>
      </w:r>
      <w:r w:rsidR="002E6786" w:rsidRPr="000F0A53">
        <w:rPr>
          <w:rFonts w:cs="Arial"/>
        </w:rPr>
        <w:t>pracovníky Z</w:t>
      </w:r>
      <w:r w:rsidRPr="000F0A53">
        <w:rPr>
          <w:rFonts w:cs="Arial"/>
        </w:rPr>
        <w:t xml:space="preserve">hotovitele, včetně </w:t>
      </w:r>
      <w:r w:rsidR="002E6786" w:rsidRPr="000F0A53">
        <w:rPr>
          <w:rFonts w:cs="Arial"/>
        </w:rPr>
        <w:t>p</w:t>
      </w:r>
      <w:r w:rsidRPr="000F0A53">
        <w:rPr>
          <w:rFonts w:cs="Arial"/>
        </w:rPr>
        <w:t xml:space="preserve">rávních předpisů týkajících se zejména zaměstnanosti, ochrany zdraví, bezpečnosti, sociálního zabezpečení a udělování pracovních povolení. Zhotovitel </w:t>
      </w:r>
      <w:r w:rsidRPr="000F0A53">
        <w:rPr>
          <w:rFonts w:cs="Arial"/>
        </w:rPr>
        <w:lastRenderedPageBreak/>
        <w:t xml:space="preserve">zajistí splnění tohoto závazku i ze strany </w:t>
      </w:r>
      <w:r w:rsidR="00476BF9" w:rsidRPr="000F0A53">
        <w:rPr>
          <w:rFonts w:cs="Arial"/>
        </w:rPr>
        <w:t>Podzhotovitel</w:t>
      </w:r>
      <w:r w:rsidR="002E6786" w:rsidRPr="000F0A53">
        <w:rPr>
          <w:rFonts w:cs="Arial"/>
        </w:rPr>
        <w:t xml:space="preserve">ů. </w:t>
      </w:r>
      <w:r w:rsidRPr="000F0A53">
        <w:rPr>
          <w:rFonts w:cs="Arial"/>
        </w:rPr>
        <w:t xml:space="preserve">Zhotovitel je povinen zajistit, aby </w:t>
      </w:r>
      <w:r w:rsidR="002E6786" w:rsidRPr="000F0A53">
        <w:rPr>
          <w:rFonts w:cs="Arial"/>
        </w:rPr>
        <w:t xml:space="preserve">jeho pracovníci </w:t>
      </w:r>
      <w:r w:rsidRPr="000F0A53">
        <w:rPr>
          <w:rFonts w:cs="Arial"/>
        </w:rPr>
        <w:t>dodržoval</w:t>
      </w:r>
      <w:r w:rsidR="002E6786" w:rsidRPr="000F0A53">
        <w:rPr>
          <w:rFonts w:cs="Arial"/>
        </w:rPr>
        <w:t>i</w:t>
      </w:r>
      <w:r w:rsidRPr="000F0A53">
        <w:rPr>
          <w:rFonts w:cs="Arial"/>
        </w:rPr>
        <w:t xml:space="preserve"> všechny příslušné </w:t>
      </w:r>
      <w:r w:rsidR="002E6786" w:rsidRPr="000F0A53">
        <w:rPr>
          <w:rFonts w:cs="Arial"/>
        </w:rPr>
        <w:t>p</w:t>
      </w:r>
      <w:r w:rsidRPr="000F0A53">
        <w:rPr>
          <w:rFonts w:cs="Arial"/>
        </w:rPr>
        <w:t xml:space="preserve">rávní předpisy včetně těch, které se týkají bezpečnosti práce. </w:t>
      </w:r>
    </w:p>
    <w:p w14:paraId="7CC9FE96" w14:textId="77777777" w:rsidR="00504A0C" w:rsidRPr="000F0A53" w:rsidRDefault="00504A0C" w:rsidP="00905DC6">
      <w:pPr>
        <w:pStyle w:val="Normal2"/>
        <w:tabs>
          <w:tab w:val="clear" w:pos="709"/>
        </w:tabs>
        <w:spacing w:before="0" w:after="0"/>
        <w:rPr>
          <w:rFonts w:cs="Arial"/>
        </w:rPr>
      </w:pPr>
    </w:p>
    <w:p w14:paraId="6C38C9FC" w14:textId="77777777" w:rsidR="003767C9" w:rsidRPr="000F0A53" w:rsidRDefault="005163C9" w:rsidP="00905DC6">
      <w:pPr>
        <w:pStyle w:val="Nadpis2"/>
        <w:spacing w:before="0" w:after="0"/>
        <w:rPr>
          <w:rFonts w:cs="Arial"/>
          <w:sz w:val="24"/>
          <w:szCs w:val="24"/>
          <w:lang w:val="cs-CZ"/>
        </w:rPr>
      </w:pPr>
      <w:bookmarkStart w:id="41" w:name="_Toc37062254"/>
      <w:bookmarkStart w:id="42" w:name="_Toc326739583"/>
      <w:bookmarkStart w:id="43" w:name="_Toc311807315"/>
      <w:r w:rsidRPr="000F0A53">
        <w:rPr>
          <w:rFonts w:cs="Arial"/>
          <w:sz w:val="24"/>
          <w:szCs w:val="24"/>
          <w:lang w:val="cs-CZ"/>
        </w:rPr>
        <w:t xml:space="preserve">Pracovníci </w:t>
      </w:r>
      <w:r w:rsidR="003767C9" w:rsidRPr="000F0A53">
        <w:rPr>
          <w:rFonts w:cs="Arial"/>
          <w:sz w:val="24"/>
          <w:szCs w:val="24"/>
          <w:lang w:val="cs-CZ"/>
        </w:rPr>
        <w:t>zhotovitele</w:t>
      </w:r>
      <w:bookmarkEnd w:id="41"/>
      <w:bookmarkEnd w:id="42"/>
      <w:bookmarkEnd w:id="43"/>
    </w:p>
    <w:p w14:paraId="59A9AE60" w14:textId="77777777" w:rsidR="003767C9" w:rsidRPr="000F0A53" w:rsidRDefault="005163C9" w:rsidP="00905DC6">
      <w:pPr>
        <w:pStyle w:val="Normal2"/>
        <w:tabs>
          <w:tab w:val="clear" w:pos="709"/>
        </w:tabs>
        <w:spacing w:before="0" w:after="0"/>
        <w:rPr>
          <w:rFonts w:cs="Arial"/>
        </w:rPr>
      </w:pPr>
      <w:r w:rsidRPr="000F0A53">
        <w:rPr>
          <w:rFonts w:cs="Arial"/>
        </w:rPr>
        <w:t xml:space="preserve">Pracovníci </w:t>
      </w:r>
      <w:r w:rsidR="003767C9" w:rsidRPr="000F0A53">
        <w:rPr>
          <w:rFonts w:cs="Arial"/>
        </w:rPr>
        <w:t>zhotovitele bud</w:t>
      </w:r>
      <w:r w:rsidR="007C6771" w:rsidRPr="000F0A53">
        <w:rPr>
          <w:rFonts w:cs="Arial"/>
        </w:rPr>
        <w:t>ou</w:t>
      </w:r>
      <w:r w:rsidR="003767C9" w:rsidRPr="000F0A53">
        <w:rPr>
          <w:rFonts w:cs="Arial"/>
        </w:rPr>
        <w:t xml:space="preserve"> řádně kvalifikován</w:t>
      </w:r>
      <w:r w:rsidRPr="000F0A53">
        <w:rPr>
          <w:rFonts w:cs="Arial"/>
        </w:rPr>
        <w:t>i</w:t>
      </w:r>
      <w:r w:rsidR="003767C9" w:rsidRPr="000F0A53">
        <w:rPr>
          <w:rFonts w:cs="Arial"/>
        </w:rPr>
        <w:t>, kompetentní a ve svých příslušných oborech a profesích zkušen</w:t>
      </w:r>
      <w:r w:rsidRPr="000F0A53">
        <w:rPr>
          <w:rFonts w:cs="Arial"/>
        </w:rPr>
        <w:t>í</w:t>
      </w:r>
      <w:r w:rsidR="003767C9" w:rsidRPr="000F0A53">
        <w:rPr>
          <w:rFonts w:cs="Arial"/>
        </w:rPr>
        <w:t xml:space="preserve">. Objednatel může po Zhotoviteli požadovat, aby odvolal (nebo zajistil odvolání) nebo i sám ze </w:t>
      </w:r>
      <w:r w:rsidR="001430A2" w:rsidRPr="000F0A53">
        <w:rPr>
          <w:rFonts w:cs="Arial"/>
        </w:rPr>
        <w:t>s</w:t>
      </w:r>
      <w:r w:rsidR="003767C9" w:rsidRPr="000F0A53">
        <w:rPr>
          <w:rFonts w:cs="Arial"/>
        </w:rPr>
        <w:t xml:space="preserve">taveniště vykázal jakoukoliv osobu zaměstnanou na </w:t>
      </w:r>
      <w:r w:rsidR="001430A2" w:rsidRPr="000F0A53">
        <w:rPr>
          <w:rFonts w:cs="Arial"/>
        </w:rPr>
        <w:t>s</w:t>
      </w:r>
      <w:r w:rsidR="003767C9" w:rsidRPr="000F0A53">
        <w:rPr>
          <w:rFonts w:cs="Arial"/>
        </w:rPr>
        <w:t>taveništi či Díle, která podle názoru Objednatele:</w:t>
      </w:r>
    </w:p>
    <w:p w14:paraId="5D936D05"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si trvale</w:t>
      </w:r>
      <w:r w:rsidR="001430A2" w:rsidRPr="000F0A53">
        <w:rPr>
          <w:rFonts w:cs="Arial"/>
        </w:rPr>
        <w:t xml:space="preserve"> či opakovaně</w:t>
      </w:r>
      <w:r w:rsidRPr="000F0A53">
        <w:rPr>
          <w:rFonts w:cs="Arial"/>
        </w:rPr>
        <w:t xml:space="preserve"> počíná</w:t>
      </w:r>
      <w:r w:rsidR="001430A2" w:rsidRPr="000F0A53">
        <w:rPr>
          <w:rFonts w:cs="Arial"/>
        </w:rPr>
        <w:t xml:space="preserve"> nekompetentně</w:t>
      </w:r>
      <w:r w:rsidRPr="000F0A53">
        <w:rPr>
          <w:rFonts w:cs="Arial"/>
        </w:rPr>
        <w:t>,</w:t>
      </w:r>
    </w:p>
    <w:p w14:paraId="7BCA31FA"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plní své povinnosti </w:t>
      </w:r>
      <w:r w:rsidR="001430A2" w:rsidRPr="000F0A53">
        <w:rPr>
          <w:rFonts w:cs="Arial"/>
        </w:rPr>
        <w:t xml:space="preserve">nedostatečně či </w:t>
      </w:r>
      <w:r w:rsidRPr="000F0A53">
        <w:rPr>
          <w:rFonts w:cs="Arial"/>
        </w:rPr>
        <w:t>nedbale,</w:t>
      </w:r>
    </w:p>
    <w:p w14:paraId="16EC49DF"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neplní některá ustanovení Smlouvy </w:t>
      </w:r>
      <w:r w:rsidR="001430A2" w:rsidRPr="000F0A53">
        <w:rPr>
          <w:rFonts w:cs="Arial"/>
        </w:rPr>
        <w:t>anebo p</w:t>
      </w:r>
      <w:r w:rsidRPr="000F0A53">
        <w:rPr>
          <w:rFonts w:cs="Arial"/>
        </w:rPr>
        <w:t>rávních předpisů, nebo</w:t>
      </w:r>
    </w:p>
    <w:p w14:paraId="01DAA1D8"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trvale se chová tak, že to ohrožuje bezpečnost, zdraví nebo ochranu životního prostředí. </w:t>
      </w:r>
    </w:p>
    <w:p w14:paraId="3B7F86EE" w14:textId="77777777" w:rsidR="00AB457E" w:rsidRPr="000F0A53" w:rsidRDefault="00AB457E" w:rsidP="00905DC6">
      <w:pPr>
        <w:pStyle w:val="Nadpis1"/>
        <w:numPr>
          <w:ilvl w:val="0"/>
          <w:numId w:val="0"/>
        </w:numPr>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p>
    <w:p w14:paraId="2668196E" w14:textId="77777777" w:rsidR="00051FC6" w:rsidRPr="0014588C" w:rsidRDefault="00476BF9" w:rsidP="000F0A53">
      <w:pPr>
        <w:pStyle w:val="Nadpis1"/>
        <w:tabs>
          <w:tab w:val="clear" w:pos="709"/>
        </w:tabs>
        <w:spacing w:before="120"/>
        <w:jc w:val="left"/>
        <w:rPr>
          <w:rFonts w:cs="Arial"/>
          <w:sz w:val="24"/>
          <w:szCs w:val="24"/>
        </w:rPr>
      </w:pPr>
      <w:r w:rsidRPr="0014588C">
        <w:rPr>
          <w:rFonts w:cs="Arial"/>
          <w:sz w:val="24"/>
          <w:szCs w:val="24"/>
        </w:rPr>
        <w:t>PODZHOTOVITEL</w:t>
      </w:r>
      <w:r w:rsidR="00607A9C" w:rsidRPr="0014588C">
        <w:rPr>
          <w:rFonts w:cs="Arial"/>
          <w:sz w:val="24"/>
          <w:szCs w:val="24"/>
        </w:rPr>
        <w:t>É</w:t>
      </w:r>
    </w:p>
    <w:p w14:paraId="02A44796" w14:textId="7F2798B8" w:rsidR="00C26D99" w:rsidRPr="0014588C" w:rsidRDefault="00C26D99" w:rsidP="00905DC6">
      <w:pPr>
        <w:pStyle w:val="Normal2"/>
        <w:tabs>
          <w:tab w:val="clear" w:pos="709"/>
        </w:tabs>
        <w:spacing w:before="0" w:after="0"/>
        <w:ind w:left="709"/>
        <w:rPr>
          <w:rFonts w:cs="Arial"/>
        </w:rPr>
      </w:pPr>
      <w:r w:rsidRPr="0014588C">
        <w:rPr>
          <w:rFonts w:cs="Arial"/>
        </w:rPr>
        <w:t xml:space="preserve">Přílohu č. </w:t>
      </w:r>
      <w:r w:rsidR="006E4DAB" w:rsidRPr="0014588C">
        <w:rPr>
          <w:rFonts w:cs="Arial"/>
        </w:rPr>
        <w:t>2</w:t>
      </w:r>
      <w:r w:rsidRPr="0014588C">
        <w:rPr>
          <w:rFonts w:cs="Arial"/>
        </w:rPr>
        <w:t xml:space="preserve"> této Smlouvy tvoří seznam významných </w:t>
      </w:r>
      <w:r w:rsidR="00476BF9" w:rsidRPr="0014588C">
        <w:rPr>
          <w:rFonts w:cs="Arial"/>
        </w:rPr>
        <w:t>Podzhotovitel</w:t>
      </w:r>
      <w:r w:rsidRPr="0014588C">
        <w:rPr>
          <w:rFonts w:cs="Arial"/>
        </w:rPr>
        <w:t xml:space="preserve">ů, jež se budou podílet na plnění předmětu této Smlouvy a všech </w:t>
      </w:r>
      <w:r w:rsidR="00476BF9" w:rsidRPr="0014588C">
        <w:rPr>
          <w:rFonts w:cs="Arial"/>
        </w:rPr>
        <w:t>Podzhotovitel</w:t>
      </w:r>
      <w:r w:rsidRPr="0014588C">
        <w:rPr>
          <w:rFonts w:cs="Arial"/>
        </w:rPr>
        <w:t>ů, prostřednictvím kterých prokaz</w:t>
      </w:r>
      <w:r w:rsidR="00623C3D" w:rsidRPr="0014588C">
        <w:rPr>
          <w:rFonts w:cs="Arial"/>
        </w:rPr>
        <w:t>oval</w:t>
      </w:r>
      <w:r w:rsidRPr="0014588C">
        <w:rPr>
          <w:rFonts w:cs="Arial"/>
        </w:rPr>
        <w:t xml:space="preserve"> Zhotovitel splnění některého z kvalifikačních předpokladů</w:t>
      </w:r>
      <w:r w:rsidR="00623C3D" w:rsidRPr="0014588C">
        <w:rPr>
          <w:rFonts w:cs="Arial"/>
        </w:rPr>
        <w:t xml:space="preserve"> v zadávacím řízení</w:t>
      </w:r>
      <w:r w:rsidRPr="0014588C">
        <w:rPr>
          <w:rFonts w:cs="Arial"/>
        </w:rPr>
        <w:t>. Za</w:t>
      </w:r>
      <w:r w:rsidR="00AB40FA">
        <w:rPr>
          <w:rFonts w:cs="Arial"/>
        </w:rPr>
        <w:t xml:space="preserve"> </w:t>
      </w:r>
      <w:r w:rsidRPr="0014588C">
        <w:rPr>
          <w:rFonts w:cs="Arial"/>
        </w:rPr>
        <w:t>významnou</w:t>
      </w:r>
      <w:r w:rsidR="00AB40FA">
        <w:rPr>
          <w:rFonts w:cs="Arial"/>
        </w:rPr>
        <w:t xml:space="preserve"> </w:t>
      </w:r>
      <w:r w:rsidR="004C6671" w:rsidRPr="0014588C">
        <w:rPr>
          <w:rFonts w:cs="Arial"/>
        </w:rPr>
        <w:t>poddodávku</w:t>
      </w:r>
      <w:r w:rsidR="00AB40FA">
        <w:rPr>
          <w:rFonts w:cs="Arial"/>
        </w:rPr>
        <w:t xml:space="preserve"> </w:t>
      </w:r>
      <w:r w:rsidRPr="0014588C">
        <w:rPr>
          <w:rFonts w:cs="Arial"/>
        </w:rPr>
        <w:t>ve</w:t>
      </w:r>
      <w:r w:rsidR="00AB40FA">
        <w:rPr>
          <w:rFonts w:cs="Arial"/>
        </w:rPr>
        <w:t xml:space="preserve"> </w:t>
      </w:r>
      <w:r w:rsidRPr="0014588C">
        <w:rPr>
          <w:rFonts w:cs="Arial"/>
        </w:rPr>
        <w:t>smyslu</w:t>
      </w:r>
      <w:r w:rsidR="00AB40FA">
        <w:rPr>
          <w:rFonts w:cs="Arial"/>
        </w:rPr>
        <w:t xml:space="preserve"> </w:t>
      </w:r>
      <w:r w:rsidRPr="0014588C">
        <w:rPr>
          <w:rFonts w:cs="Arial"/>
        </w:rPr>
        <w:t>zadávací</w:t>
      </w:r>
      <w:r w:rsidR="00AB40FA">
        <w:rPr>
          <w:rFonts w:cs="Arial"/>
        </w:rPr>
        <w:t xml:space="preserve"> </w:t>
      </w:r>
      <w:r w:rsidRPr="0014588C">
        <w:rPr>
          <w:rFonts w:cs="Arial"/>
        </w:rPr>
        <w:t>dokumentace</w:t>
      </w:r>
      <w:r w:rsidR="00AB40FA">
        <w:rPr>
          <w:rFonts w:cs="Arial"/>
        </w:rPr>
        <w:t xml:space="preserve"> </w:t>
      </w:r>
      <w:r w:rsidRPr="0014588C">
        <w:rPr>
          <w:rFonts w:cs="Arial"/>
        </w:rPr>
        <w:t>se považuje realizace dílčích zakázek kvalifikovaných stavebních prací jinými subjekty pro Zhotovitele</w:t>
      </w:r>
      <w:r w:rsidR="008E0DAB" w:rsidRPr="0014588C">
        <w:rPr>
          <w:rFonts w:cs="Arial"/>
        </w:rPr>
        <w:t>,</w:t>
      </w:r>
      <w:r w:rsidRPr="0014588C">
        <w:rPr>
          <w:rFonts w:cs="Arial"/>
        </w:rPr>
        <w:t xml:space="preserve"> </w:t>
      </w:r>
      <w:r w:rsidR="003F60FE" w:rsidRPr="0014588C">
        <w:rPr>
          <w:rFonts w:cs="Arial"/>
        </w:rPr>
        <w:t xml:space="preserve">s </w:t>
      </w:r>
      <w:r w:rsidRPr="0014588C">
        <w:rPr>
          <w:rFonts w:cs="Arial"/>
        </w:rPr>
        <w:t>procentní</w:t>
      </w:r>
      <w:r w:rsidR="008E0DAB" w:rsidRPr="0014588C">
        <w:rPr>
          <w:rFonts w:cs="Arial"/>
        </w:rPr>
        <w:t>m</w:t>
      </w:r>
      <w:r w:rsidRPr="0014588C">
        <w:rPr>
          <w:rFonts w:cs="Arial"/>
        </w:rPr>
        <w:t xml:space="preserve"> podíl</w:t>
      </w:r>
      <w:r w:rsidR="003F60FE" w:rsidRPr="0014588C">
        <w:rPr>
          <w:rFonts w:cs="Arial"/>
        </w:rPr>
        <w:t>em vyšším než 10</w:t>
      </w:r>
      <w:r w:rsidR="00051FC6" w:rsidRPr="0014588C">
        <w:rPr>
          <w:rFonts w:cs="Arial"/>
        </w:rPr>
        <w:t xml:space="preserve"> </w:t>
      </w:r>
      <w:r w:rsidR="003F60FE" w:rsidRPr="0014588C">
        <w:rPr>
          <w:rFonts w:cs="Arial"/>
        </w:rPr>
        <w:t>%</w:t>
      </w:r>
      <w:r w:rsidRPr="0014588C">
        <w:rPr>
          <w:rFonts w:cs="Arial"/>
        </w:rPr>
        <w:t xml:space="preserve"> ve vztahu k finančnímu objemu Zakázky, dále dodávka a montáž ucelených technologických </w:t>
      </w:r>
      <w:r w:rsidR="003F60FE" w:rsidRPr="0014588C">
        <w:rPr>
          <w:rFonts w:cs="Arial"/>
        </w:rPr>
        <w:t>celků a zařízení</w:t>
      </w:r>
      <w:r w:rsidRPr="0014588C">
        <w:rPr>
          <w:rFonts w:cs="Arial"/>
        </w:rPr>
        <w:t xml:space="preserve">, jež budou zabudovány do stavby. Za významnou </w:t>
      </w:r>
      <w:r w:rsidR="004C6671" w:rsidRPr="0014588C">
        <w:rPr>
          <w:rFonts w:cs="Arial"/>
        </w:rPr>
        <w:t xml:space="preserve">poddodávku </w:t>
      </w:r>
      <w:r w:rsidRPr="0014588C">
        <w:rPr>
          <w:rFonts w:cs="Arial"/>
        </w:rPr>
        <w:t xml:space="preserve">se pro tyto účely nepovažují dodávky stavebních materiálů, ani služby či pomocné práce s nevýznamným vlivem na plnění Zakázky, jako jsou např. úklidové služby, ostraha, </w:t>
      </w:r>
      <w:r w:rsidR="003F60FE" w:rsidRPr="0014588C">
        <w:rPr>
          <w:rFonts w:cs="Arial"/>
        </w:rPr>
        <w:t xml:space="preserve">staveništní doprava, </w:t>
      </w:r>
      <w:r w:rsidRPr="0014588C">
        <w:rPr>
          <w:rFonts w:cs="Arial"/>
        </w:rPr>
        <w:t xml:space="preserve">pomocné práce či jiné obdobné </w:t>
      </w:r>
      <w:r w:rsidR="00623C3D" w:rsidRPr="0014588C">
        <w:rPr>
          <w:rFonts w:cs="Arial"/>
        </w:rPr>
        <w:t xml:space="preserve">služby </w:t>
      </w:r>
      <w:r w:rsidRPr="0014588C">
        <w:rPr>
          <w:rFonts w:cs="Arial"/>
        </w:rPr>
        <w:t xml:space="preserve">s podílem nižším než je 10% z předpokládaného finančního objemu Zakázky. </w:t>
      </w:r>
    </w:p>
    <w:p w14:paraId="735B08ED" w14:textId="7CBE3480" w:rsidR="00051FC6" w:rsidRPr="0014588C" w:rsidRDefault="00051FC6" w:rsidP="000F0A53">
      <w:pPr>
        <w:pStyle w:val="Normal2"/>
        <w:spacing w:before="120" w:after="0"/>
        <w:ind w:left="709"/>
      </w:pPr>
      <w:r w:rsidRPr="004D08F7">
        <w:t xml:space="preserve">Nejpozději ke dni předání a převzetí </w:t>
      </w:r>
      <w:r w:rsidR="003636C6" w:rsidRPr="004D08F7">
        <w:t xml:space="preserve">staveniště </w:t>
      </w:r>
      <w:r w:rsidR="00AD4B26" w:rsidRPr="004D08F7">
        <w:t xml:space="preserve">obou etap </w:t>
      </w:r>
      <w:r w:rsidRPr="004D08F7">
        <w:t>předloží</w:t>
      </w:r>
      <w:r w:rsidRPr="0014588C">
        <w:t xml:space="preserve"> Zhotovitel Objednateli seznam všech podzhotovitelů, kteří se zapojí do plnění </w:t>
      </w:r>
      <w:r w:rsidR="00AB00A3" w:rsidRPr="0014588C">
        <w:t>Díla</w:t>
      </w:r>
      <w:r w:rsidRPr="0014588C">
        <w:t xml:space="preserve">. </w:t>
      </w:r>
    </w:p>
    <w:p w14:paraId="0672583A" w14:textId="3E797DFD" w:rsidR="00607A9C" w:rsidRPr="0014588C" w:rsidRDefault="00607A9C" w:rsidP="000F0A53">
      <w:pPr>
        <w:pStyle w:val="Normal2"/>
        <w:tabs>
          <w:tab w:val="clear" w:pos="709"/>
        </w:tabs>
        <w:spacing w:before="120" w:after="0"/>
        <w:ind w:left="709"/>
        <w:rPr>
          <w:rFonts w:cs="Arial"/>
        </w:rPr>
      </w:pPr>
      <w:r w:rsidRPr="0014588C">
        <w:rPr>
          <w:rFonts w:cs="Arial"/>
        </w:rPr>
        <w:t>Změna</w:t>
      </w:r>
      <w:r w:rsidR="00150965">
        <w:rPr>
          <w:rFonts w:cs="Arial"/>
        </w:rPr>
        <w:t xml:space="preserve"> </w:t>
      </w:r>
      <w:r w:rsidR="00476BF9" w:rsidRPr="0014588C">
        <w:rPr>
          <w:rFonts w:cs="Arial"/>
        </w:rPr>
        <w:t>Podzhotovitel</w:t>
      </w:r>
      <w:r w:rsidRPr="0014588C">
        <w:rPr>
          <w:rFonts w:cs="Arial"/>
        </w:rPr>
        <w:t>e,</w:t>
      </w:r>
      <w:r w:rsidR="00150965">
        <w:rPr>
          <w:rFonts w:cs="Arial"/>
        </w:rPr>
        <w:t xml:space="preserve"> </w:t>
      </w:r>
      <w:r w:rsidRPr="0014588C">
        <w:rPr>
          <w:rFonts w:cs="Arial"/>
        </w:rPr>
        <w:t>který</w:t>
      </w:r>
      <w:r w:rsidR="00150965">
        <w:rPr>
          <w:rFonts w:cs="Arial"/>
        </w:rPr>
        <w:t xml:space="preserve"> </w:t>
      </w:r>
      <w:r w:rsidRPr="0014588C">
        <w:rPr>
          <w:rFonts w:cs="Arial"/>
        </w:rPr>
        <w:t>je</w:t>
      </w:r>
      <w:r w:rsidR="00150965">
        <w:rPr>
          <w:rFonts w:cs="Arial"/>
        </w:rPr>
        <w:t xml:space="preserve"> </w:t>
      </w:r>
      <w:r w:rsidRPr="0014588C">
        <w:rPr>
          <w:rFonts w:cs="Arial"/>
        </w:rPr>
        <w:t>uveden</w:t>
      </w:r>
      <w:r w:rsidR="00150965">
        <w:rPr>
          <w:rFonts w:cs="Arial"/>
        </w:rPr>
        <w:t xml:space="preserve"> </w:t>
      </w:r>
      <w:r w:rsidRPr="0014588C">
        <w:rPr>
          <w:rFonts w:cs="Arial"/>
        </w:rPr>
        <w:t>v</w:t>
      </w:r>
      <w:r w:rsidR="00150965">
        <w:rPr>
          <w:rFonts w:cs="Arial"/>
        </w:rPr>
        <w:t> </w:t>
      </w:r>
      <w:r w:rsidRPr="0014588C">
        <w:rPr>
          <w:rFonts w:cs="Arial"/>
        </w:rPr>
        <w:t>seznamu</w:t>
      </w:r>
      <w:r w:rsidR="00150965">
        <w:rPr>
          <w:rFonts w:cs="Arial"/>
        </w:rPr>
        <w:t xml:space="preserve"> </w:t>
      </w:r>
      <w:r w:rsidR="00476BF9" w:rsidRPr="0014588C">
        <w:rPr>
          <w:rFonts w:cs="Arial"/>
        </w:rPr>
        <w:t>Podzhotovitel</w:t>
      </w:r>
      <w:r w:rsidRPr="0014588C">
        <w:rPr>
          <w:rFonts w:cs="Arial"/>
        </w:rPr>
        <w:t xml:space="preserve">ů, je v průběhu provádění Díla možná pouze po písemném souhlasu Objednatele. Změna </w:t>
      </w:r>
      <w:r w:rsidR="00476BF9" w:rsidRPr="0014588C">
        <w:rPr>
          <w:rFonts w:cs="Arial"/>
        </w:rPr>
        <w:t>Podzhotovitel</w:t>
      </w:r>
      <w:r w:rsidRPr="0014588C">
        <w:rPr>
          <w:rFonts w:cs="Arial"/>
        </w:rPr>
        <w:t>e, jehož prostřednictvím byla prokázaná kvalifikace, je v průběhu plnění Díla možná pouze v důsledku objektivně nepředvídatelných skutečností</w:t>
      </w:r>
      <w:r w:rsidR="00F17F81" w:rsidRPr="0014588C">
        <w:rPr>
          <w:rFonts w:cs="Arial"/>
        </w:rPr>
        <w:t>,</w:t>
      </w:r>
      <w:r w:rsidRPr="0014588C">
        <w:rPr>
          <w:rFonts w:cs="Arial"/>
        </w:rPr>
        <w:t xml:space="preserve"> </w:t>
      </w:r>
      <w:r w:rsidR="00F17F81" w:rsidRPr="0014588C">
        <w:rPr>
          <w:rFonts w:cs="Arial"/>
        </w:rPr>
        <w:t xml:space="preserve">s předchozím písemným souhlasem Objednatele a </w:t>
      </w:r>
      <w:r w:rsidRPr="0014588C">
        <w:rPr>
          <w:rFonts w:cs="Arial"/>
        </w:rPr>
        <w:t xml:space="preserve">pouze za předpokladu, že náhradní </w:t>
      </w:r>
      <w:r w:rsidR="00476BF9" w:rsidRPr="0014588C">
        <w:rPr>
          <w:rFonts w:cs="Arial"/>
        </w:rPr>
        <w:t>Podzhotovitel</w:t>
      </w:r>
      <w:r w:rsidRPr="0014588C">
        <w:rPr>
          <w:rFonts w:cs="Arial"/>
        </w:rPr>
        <w:t xml:space="preserve"> prokáže splnění kvalifikace ve shodném </w:t>
      </w:r>
      <w:r w:rsidR="00E72C68" w:rsidRPr="0014588C">
        <w:rPr>
          <w:rFonts w:cs="Arial"/>
        </w:rPr>
        <w:t xml:space="preserve">či větším </w:t>
      </w:r>
      <w:r w:rsidRPr="0014588C">
        <w:rPr>
          <w:rFonts w:cs="Arial"/>
        </w:rPr>
        <w:t xml:space="preserve">rozsahu jako původní </w:t>
      </w:r>
      <w:r w:rsidR="00476BF9" w:rsidRPr="0014588C">
        <w:rPr>
          <w:rFonts w:cs="Arial"/>
        </w:rPr>
        <w:t>Podzhotovitel</w:t>
      </w:r>
      <w:r w:rsidRPr="0014588C">
        <w:rPr>
          <w:rFonts w:cs="Arial"/>
        </w:rPr>
        <w:t xml:space="preserve">. </w:t>
      </w:r>
    </w:p>
    <w:p w14:paraId="6BAF514E"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V případě, že </w:t>
      </w:r>
      <w:r w:rsidR="00476BF9" w:rsidRPr="0014588C">
        <w:rPr>
          <w:rFonts w:cs="Arial"/>
        </w:rPr>
        <w:t>Podzhotovitel</w:t>
      </w:r>
      <w:r w:rsidRPr="0014588C">
        <w:rPr>
          <w:rFonts w:cs="Arial"/>
        </w:rPr>
        <w:t xml:space="preserve"> nebude Dílo provádět v souladu s touto Smlouvou a kvalita jím prováděných prací nebude odpovídat požadavkům Objednatele, má Objednatel právo požadovat změnu příslušného </w:t>
      </w:r>
      <w:r w:rsidR="00476BF9" w:rsidRPr="0014588C">
        <w:rPr>
          <w:rFonts w:cs="Arial"/>
        </w:rPr>
        <w:t>Podzhotovitel</w:t>
      </w:r>
      <w:r w:rsidRPr="0014588C">
        <w:rPr>
          <w:rFonts w:cs="Arial"/>
        </w:rPr>
        <w:t>e.</w:t>
      </w:r>
    </w:p>
    <w:p w14:paraId="3FCF0BEE" w14:textId="569EBB90"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odpovědný za veškerá plnění poskytnutá v souvislosti s provedením Díla </w:t>
      </w:r>
      <w:r w:rsidR="00006653">
        <w:rPr>
          <w:rFonts w:cs="Arial"/>
        </w:rPr>
        <w:br/>
      </w:r>
      <w:r w:rsidRPr="0014588C">
        <w:rPr>
          <w:rFonts w:cs="Arial"/>
        </w:rPr>
        <w:t xml:space="preserve">ze strany </w:t>
      </w:r>
      <w:r w:rsidR="00476BF9" w:rsidRPr="0014588C">
        <w:rPr>
          <w:rFonts w:cs="Arial"/>
        </w:rPr>
        <w:t>Podzhotovitel</w:t>
      </w:r>
      <w:r w:rsidRPr="0014588C">
        <w:rPr>
          <w:rFonts w:cs="Arial"/>
        </w:rPr>
        <w:t>ů, jako</w:t>
      </w:r>
      <w:r w:rsidR="00051FC6" w:rsidRPr="0014588C">
        <w:rPr>
          <w:rFonts w:cs="Arial"/>
        </w:rPr>
        <w:t xml:space="preserve"> </w:t>
      </w:r>
      <w:r w:rsidRPr="0014588C">
        <w:rPr>
          <w:rFonts w:cs="Arial"/>
        </w:rPr>
        <w:t xml:space="preserve">by tato plnění poskytl sám. Zhotovitel odpovídá za jakákoli jednání, porušení nebo zanedbání povinností jakéhokoli </w:t>
      </w:r>
      <w:r w:rsidR="00476BF9" w:rsidRPr="0014588C">
        <w:rPr>
          <w:rFonts w:cs="Arial"/>
        </w:rPr>
        <w:t>Podzhotovitel</w:t>
      </w:r>
      <w:r w:rsidRPr="0014588C">
        <w:rPr>
          <w:rFonts w:cs="Arial"/>
        </w:rPr>
        <w:t>e, jeho zmocněnců, zaměstnanců nebo jiných spolupracovníků, jako</w:t>
      </w:r>
      <w:r w:rsidR="00051FC6" w:rsidRPr="0014588C">
        <w:rPr>
          <w:rFonts w:cs="Arial"/>
        </w:rPr>
        <w:t xml:space="preserve"> </w:t>
      </w:r>
      <w:r w:rsidRPr="0014588C">
        <w:rPr>
          <w:rFonts w:cs="Arial"/>
        </w:rPr>
        <w:t xml:space="preserve">by to byla jednání, porušení nebo zanedbání Zhotovitele. Zhotovitel je výslovně odpovědný za jakoukoli škodu způsobenou </w:t>
      </w:r>
      <w:r w:rsidR="00476BF9" w:rsidRPr="0014588C">
        <w:rPr>
          <w:rFonts w:cs="Arial"/>
        </w:rPr>
        <w:t>Podzhotovitel</w:t>
      </w:r>
      <w:r w:rsidRPr="0014588C">
        <w:rPr>
          <w:rFonts w:cs="Arial"/>
        </w:rPr>
        <w:t>em na staveništi, Díle a za škodu způsobenou třetí osobě, jakož i za škodu způsobenou</w:t>
      </w:r>
      <w:r w:rsidR="005546CC">
        <w:rPr>
          <w:rFonts w:cs="Arial"/>
        </w:rPr>
        <w:t xml:space="preserve"> </w:t>
      </w:r>
      <w:r w:rsidRPr="0014588C">
        <w:rPr>
          <w:rFonts w:cs="Arial"/>
        </w:rPr>
        <w:t>na</w:t>
      </w:r>
      <w:r w:rsidR="005546CC">
        <w:rPr>
          <w:rFonts w:cs="Arial"/>
        </w:rPr>
        <w:t xml:space="preserve"> </w:t>
      </w:r>
      <w:r w:rsidRPr="0014588C">
        <w:rPr>
          <w:rFonts w:cs="Arial"/>
        </w:rPr>
        <w:t>životním</w:t>
      </w:r>
      <w:r w:rsidR="005546CC">
        <w:rPr>
          <w:rFonts w:cs="Arial"/>
        </w:rPr>
        <w:t xml:space="preserve"> </w:t>
      </w:r>
      <w:r w:rsidRPr="0014588C">
        <w:rPr>
          <w:rFonts w:cs="Arial"/>
        </w:rPr>
        <w:t>prostředí.</w:t>
      </w:r>
      <w:r w:rsidR="005546CC">
        <w:rPr>
          <w:rFonts w:cs="Arial"/>
        </w:rPr>
        <w:t xml:space="preserve"> </w:t>
      </w:r>
      <w:r w:rsidRPr="0014588C">
        <w:rPr>
          <w:rFonts w:cs="Arial"/>
        </w:rPr>
        <w:t>Zhotovitel</w:t>
      </w:r>
      <w:r w:rsidR="005546CC">
        <w:rPr>
          <w:rFonts w:cs="Arial"/>
        </w:rPr>
        <w:t xml:space="preserve"> </w:t>
      </w:r>
      <w:r w:rsidRPr="0014588C">
        <w:rPr>
          <w:rFonts w:cs="Arial"/>
        </w:rPr>
        <w:t>je</w:t>
      </w:r>
      <w:r w:rsidR="005546CC">
        <w:rPr>
          <w:rFonts w:cs="Arial"/>
        </w:rPr>
        <w:t xml:space="preserve"> </w:t>
      </w:r>
      <w:r w:rsidRPr="0014588C">
        <w:rPr>
          <w:rFonts w:cs="Arial"/>
        </w:rPr>
        <w:t>odpovědný</w:t>
      </w:r>
      <w:r w:rsidR="005546CC">
        <w:rPr>
          <w:rFonts w:cs="Arial"/>
        </w:rPr>
        <w:t xml:space="preserve"> </w:t>
      </w:r>
      <w:r w:rsidRPr="0014588C">
        <w:rPr>
          <w:rFonts w:cs="Arial"/>
        </w:rPr>
        <w:t xml:space="preserve">za splnění všech ustanovení této Smlouvy ze strany </w:t>
      </w:r>
      <w:r w:rsidR="00476BF9" w:rsidRPr="0014588C">
        <w:rPr>
          <w:rFonts w:cs="Arial"/>
        </w:rPr>
        <w:t>Podzhotovitel</w:t>
      </w:r>
      <w:r w:rsidRPr="0014588C">
        <w:rPr>
          <w:rFonts w:cs="Arial"/>
        </w:rPr>
        <w:t xml:space="preserve">ů. </w:t>
      </w:r>
    </w:p>
    <w:p w14:paraId="05098733"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povinen zahrnout všechny relevantní podmínky této Smlouvy do smluv </w:t>
      </w:r>
      <w:r w:rsidR="00006653">
        <w:rPr>
          <w:rFonts w:cs="Arial"/>
        </w:rPr>
        <w:br/>
      </w:r>
      <w:r w:rsidRPr="0014588C">
        <w:rPr>
          <w:rFonts w:cs="Arial"/>
        </w:rPr>
        <w:t xml:space="preserve">se </w:t>
      </w:r>
      <w:r w:rsidR="00476BF9" w:rsidRPr="0014588C">
        <w:rPr>
          <w:rFonts w:cs="Arial"/>
        </w:rPr>
        <w:t>Podzhotovitel</w:t>
      </w:r>
      <w:r w:rsidRPr="0014588C">
        <w:rPr>
          <w:rFonts w:cs="Arial"/>
        </w:rPr>
        <w:t xml:space="preserve">i a je povinen zajistit, aby všichni </w:t>
      </w:r>
      <w:r w:rsidR="00476BF9" w:rsidRPr="0014588C">
        <w:rPr>
          <w:rFonts w:cs="Arial"/>
        </w:rPr>
        <w:t>Podzhotovitel</w:t>
      </w:r>
      <w:r w:rsidRPr="0014588C">
        <w:rPr>
          <w:rFonts w:cs="Arial"/>
        </w:rPr>
        <w:t>é měli platná příslušná oprávnění, koncese, certifikace, licence a rovněž odbornou kvalifikaci a dostatek odborných zkušeností, jež jsou nezbytné pro provedení příslušných prací dle jejich smluv se Zhotovitelem.</w:t>
      </w:r>
    </w:p>
    <w:p w14:paraId="59946BEB" w14:textId="47A121B7" w:rsidR="00AB457E" w:rsidRDefault="00064788" w:rsidP="00064788">
      <w:pPr>
        <w:ind w:left="709"/>
      </w:pPr>
      <w:r w:rsidRPr="003901D6">
        <w:lastRenderedPageBreak/>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75765F" w:rsidRPr="003901D6">
        <w:t>1</w:t>
      </w:r>
      <w:r w:rsidR="009722DD" w:rsidRPr="003901D6">
        <w:t>0</w:t>
      </w:r>
      <w:r w:rsidRPr="003901D6">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6D91224C" w14:textId="77777777" w:rsidR="009722DD" w:rsidRPr="00064788" w:rsidRDefault="009722DD" w:rsidP="00064788">
      <w:pPr>
        <w:ind w:left="709"/>
        <w:rPr>
          <w:bCs w:val="0"/>
        </w:rPr>
      </w:pPr>
    </w:p>
    <w:p w14:paraId="2DFCFFA6" w14:textId="77777777" w:rsidR="001F056B" w:rsidRPr="0014588C" w:rsidRDefault="001F056B" w:rsidP="000F0A53">
      <w:pPr>
        <w:pStyle w:val="Nadpis1"/>
        <w:tabs>
          <w:tab w:val="clear" w:pos="709"/>
        </w:tabs>
        <w:spacing w:before="120"/>
        <w:jc w:val="left"/>
        <w:rPr>
          <w:rFonts w:cs="Arial"/>
          <w:sz w:val="24"/>
          <w:szCs w:val="24"/>
        </w:rPr>
      </w:pPr>
      <w:r w:rsidRPr="0014588C">
        <w:rPr>
          <w:rFonts w:cs="Arial"/>
          <w:sz w:val="24"/>
          <w:szCs w:val="24"/>
        </w:rPr>
        <w:t>staveniště</w:t>
      </w:r>
    </w:p>
    <w:p w14:paraId="5DE83EA5"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Údaje o Staveništi</w:t>
      </w:r>
    </w:p>
    <w:p w14:paraId="31B83AC0" w14:textId="77777777" w:rsidR="00B559CD" w:rsidRPr="0014588C" w:rsidRDefault="00ED3C90" w:rsidP="00E12640">
      <w:pPr>
        <w:pStyle w:val="Normal2"/>
        <w:tabs>
          <w:tab w:val="clear" w:pos="709"/>
        </w:tabs>
        <w:spacing w:before="0" w:after="0"/>
        <w:ind w:left="709"/>
        <w:rPr>
          <w:rFonts w:cs="Arial"/>
        </w:rPr>
      </w:pPr>
      <w:r w:rsidRPr="0014588C">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r w:rsidR="00B559CD" w:rsidRPr="0014588C">
        <w:rPr>
          <w:rFonts w:cs="Arial"/>
        </w:rPr>
        <w:t xml:space="preserve"> Objednatel </w:t>
      </w:r>
      <w:r w:rsidR="00D1781D">
        <w:rPr>
          <w:rFonts w:cs="Arial"/>
        </w:rPr>
        <w:t>ne</w:t>
      </w:r>
      <w:r w:rsidR="00B559CD" w:rsidRPr="0014588C">
        <w:rPr>
          <w:rFonts w:cs="Arial"/>
        </w:rPr>
        <w:t xml:space="preserve">má k dispozici napojovací body vody a elektro. V případě potřeby si </w:t>
      </w:r>
      <w:r w:rsidR="00EE6EA1">
        <w:rPr>
          <w:rFonts w:cs="Arial"/>
        </w:rPr>
        <w:t xml:space="preserve">je </w:t>
      </w:r>
      <w:r w:rsidR="00B559CD" w:rsidRPr="0014588C">
        <w:rPr>
          <w:rFonts w:cs="Arial"/>
        </w:rPr>
        <w:t xml:space="preserve">zhotovitel zajistí </w:t>
      </w:r>
      <w:r w:rsidR="00EE6EA1">
        <w:rPr>
          <w:rFonts w:cs="Arial"/>
        </w:rPr>
        <w:t xml:space="preserve">sám </w:t>
      </w:r>
      <w:r w:rsidR="00B559CD" w:rsidRPr="0014588C">
        <w:rPr>
          <w:rFonts w:cs="Arial"/>
        </w:rPr>
        <w:t>na své náklady</w:t>
      </w:r>
      <w:r w:rsidR="00EE6EA1">
        <w:rPr>
          <w:rFonts w:cs="Arial"/>
        </w:rPr>
        <w:t>.</w:t>
      </w:r>
      <w:r w:rsidR="00B559CD" w:rsidRPr="0014588C">
        <w:rPr>
          <w:rFonts w:cs="Arial"/>
        </w:rPr>
        <w:t xml:space="preserve"> </w:t>
      </w:r>
    </w:p>
    <w:p w14:paraId="03B2A66E" w14:textId="77777777" w:rsidR="00ED3C90" w:rsidRPr="0014588C" w:rsidRDefault="004504A6" w:rsidP="000F0A53">
      <w:pPr>
        <w:pStyle w:val="Normal2"/>
        <w:tabs>
          <w:tab w:val="clear" w:pos="709"/>
        </w:tabs>
        <w:spacing w:before="0" w:after="0"/>
        <w:ind w:left="709"/>
        <w:rPr>
          <w:rFonts w:cs="Arial"/>
        </w:rPr>
      </w:pPr>
      <w:r w:rsidRPr="0014588C">
        <w:rPr>
          <w:rFonts w:cs="Arial"/>
        </w:rPr>
        <w:t>Zhotovitel je oprávněn prostory staveniště užívat jen pro účely související s prováděním díla.</w:t>
      </w:r>
    </w:p>
    <w:p w14:paraId="77A772CB" w14:textId="77777777" w:rsidR="00ED3C90" w:rsidRPr="0014588C" w:rsidRDefault="00ED3C90" w:rsidP="00905DC6">
      <w:pPr>
        <w:pStyle w:val="Normal2"/>
        <w:tabs>
          <w:tab w:val="clear" w:pos="709"/>
        </w:tabs>
        <w:spacing w:before="0" w:after="0"/>
        <w:ind w:left="1778"/>
        <w:rPr>
          <w:rFonts w:cs="Arial"/>
        </w:rPr>
      </w:pPr>
    </w:p>
    <w:p w14:paraId="6DEBD5B9" w14:textId="77777777" w:rsidR="001F056B" w:rsidRPr="0014588C" w:rsidRDefault="001F056B" w:rsidP="00905DC6">
      <w:pPr>
        <w:pStyle w:val="Nadpis2"/>
        <w:spacing w:before="0" w:after="0"/>
        <w:rPr>
          <w:rFonts w:cs="Arial"/>
          <w:sz w:val="24"/>
          <w:szCs w:val="24"/>
          <w:lang w:val="cs-CZ"/>
        </w:rPr>
      </w:pPr>
      <w:r w:rsidRPr="0014588C">
        <w:rPr>
          <w:rFonts w:cs="Arial"/>
          <w:sz w:val="24"/>
          <w:szCs w:val="24"/>
          <w:lang w:val="cs-CZ"/>
        </w:rPr>
        <w:t xml:space="preserve">Předání </w:t>
      </w:r>
      <w:r w:rsidR="009615A3" w:rsidRPr="0014588C">
        <w:rPr>
          <w:rFonts w:cs="Arial"/>
          <w:sz w:val="24"/>
          <w:szCs w:val="24"/>
          <w:lang w:val="cs-CZ"/>
        </w:rPr>
        <w:t xml:space="preserve">a převzetí </w:t>
      </w:r>
      <w:r w:rsidRPr="0014588C">
        <w:rPr>
          <w:rFonts w:cs="Arial"/>
          <w:sz w:val="24"/>
          <w:szCs w:val="24"/>
          <w:lang w:val="cs-CZ"/>
        </w:rPr>
        <w:t>staveniště</w:t>
      </w:r>
    </w:p>
    <w:p w14:paraId="0B72FD57" w14:textId="5EE713F3" w:rsidR="001F056B" w:rsidRPr="007A466A" w:rsidRDefault="001F056B" w:rsidP="00905DC6">
      <w:pPr>
        <w:pStyle w:val="Normal2"/>
        <w:tabs>
          <w:tab w:val="clear" w:pos="709"/>
        </w:tabs>
        <w:spacing w:before="0" w:after="0"/>
        <w:rPr>
          <w:rFonts w:cs="Arial"/>
        </w:rPr>
      </w:pPr>
      <w:r w:rsidRPr="0014588C">
        <w:rPr>
          <w:rFonts w:cs="Arial"/>
        </w:rPr>
        <w:t>Objednatel předá Zhotoviteli staveniště za účelem zahájení provádění Díla v</w:t>
      </w:r>
      <w:r w:rsidR="00150965">
        <w:rPr>
          <w:rFonts w:cs="Arial"/>
        </w:rPr>
        <w:t>e</w:t>
      </w:r>
      <w:r w:rsidRPr="0014588C">
        <w:rPr>
          <w:rFonts w:cs="Arial"/>
        </w:rPr>
        <w:t> dn</w:t>
      </w:r>
      <w:r w:rsidR="00150965">
        <w:rPr>
          <w:rFonts w:cs="Arial"/>
        </w:rPr>
        <w:t>y</w:t>
      </w:r>
      <w:r w:rsidRPr="0014588C">
        <w:rPr>
          <w:rFonts w:cs="Arial"/>
        </w:rPr>
        <w:t xml:space="preserve"> uveden</w:t>
      </w:r>
      <w:r w:rsidR="00150965">
        <w:rPr>
          <w:rFonts w:cs="Arial"/>
        </w:rPr>
        <w:t>é</w:t>
      </w:r>
      <w:r w:rsidRPr="0014588C">
        <w:rPr>
          <w:rFonts w:cs="Arial"/>
        </w:rPr>
        <w:t xml:space="preserve"> v</w:t>
      </w:r>
      <w:r w:rsidR="00E01A60" w:rsidRPr="0014588C">
        <w:rPr>
          <w:rFonts w:cs="Arial"/>
        </w:rPr>
        <w:t xml:space="preserve"> odstavci </w:t>
      </w:r>
      <w:r w:rsidR="00211F81">
        <w:rPr>
          <w:rFonts w:cs="Arial"/>
        </w:rPr>
        <w:t>2</w:t>
      </w:r>
      <w:r w:rsidR="00E01A60" w:rsidRPr="0014588C">
        <w:rPr>
          <w:rFonts w:cs="Arial"/>
        </w:rPr>
        <w:t xml:space="preserve">.2. </w:t>
      </w:r>
      <w:r w:rsidR="00B559CD" w:rsidRPr="0014588C">
        <w:rPr>
          <w:rFonts w:cs="Arial"/>
        </w:rPr>
        <w:t xml:space="preserve">této </w:t>
      </w:r>
      <w:r w:rsidR="00090394" w:rsidRPr="0014588C">
        <w:rPr>
          <w:rFonts w:cs="Arial"/>
        </w:rPr>
        <w:t>S</w:t>
      </w:r>
      <w:r w:rsidR="00B559CD" w:rsidRPr="0014588C">
        <w:rPr>
          <w:rFonts w:cs="Arial"/>
        </w:rPr>
        <w:t>mlouv</w:t>
      </w:r>
      <w:r w:rsidR="00E01A60" w:rsidRPr="0014588C">
        <w:rPr>
          <w:rFonts w:cs="Arial"/>
        </w:rPr>
        <w:t>y</w:t>
      </w:r>
      <w:r w:rsidRPr="0014588C">
        <w:rPr>
          <w:rFonts w:cs="Arial"/>
        </w:rPr>
        <w:t xml:space="preserve">, nedohodnou-li se Strany jinak. Objednatel předá staveniště ve stavu odpovídajícím projektové dokumentaci. Při předání </w:t>
      </w:r>
      <w:r w:rsidR="00006653">
        <w:rPr>
          <w:rFonts w:cs="Arial"/>
        </w:rPr>
        <w:br/>
      </w:r>
      <w:r w:rsidR="00B559CD" w:rsidRPr="0014588C">
        <w:rPr>
          <w:rFonts w:cs="Arial"/>
        </w:rPr>
        <w:t xml:space="preserve">a převzetí </w:t>
      </w:r>
      <w:r w:rsidRPr="0014588C">
        <w:rPr>
          <w:rFonts w:cs="Arial"/>
        </w:rPr>
        <w:t xml:space="preserve">staveniště dle této Smlouvy vyhotoví a podepíší obě Strany </w:t>
      </w:r>
      <w:r w:rsidR="00AA363F" w:rsidRPr="0014588C">
        <w:rPr>
          <w:rFonts w:cs="Arial"/>
        </w:rPr>
        <w:t xml:space="preserve">Protokol </w:t>
      </w:r>
      <w:r w:rsidR="00006653">
        <w:rPr>
          <w:rFonts w:cs="Arial"/>
        </w:rPr>
        <w:br/>
      </w:r>
      <w:r w:rsidR="00B559CD" w:rsidRPr="0014588C">
        <w:rPr>
          <w:rFonts w:cs="Arial"/>
        </w:rPr>
        <w:t>o předání a převzetí staveniště</w:t>
      </w:r>
      <w:r w:rsidR="003B3A91" w:rsidRPr="007A466A">
        <w:rPr>
          <w:rFonts w:cs="Arial"/>
        </w:rPr>
        <w:t>. Zhotovitel je povinen před zahájením prací zajistit vytyčení podzemních inženýrských sítí na základě podkladů od jejich správců</w:t>
      </w:r>
      <w:r w:rsidR="007C4D55" w:rsidRPr="007A466A">
        <w:rPr>
          <w:rFonts w:cs="Arial"/>
        </w:rPr>
        <w:t xml:space="preserve"> či provozovatelů</w:t>
      </w:r>
      <w:r w:rsidR="003B3A91" w:rsidRPr="007A466A">
        <w:rPr>
          <w:rFonts w:cs="Arial"/>
        </w:rPr>
        <w:t>, přičemž nese odpovědnost v případě jejich poškození.</w:t>
      </w:r>
      <w:r w:rsidRPr="007A466A">
        <w:rPr>
          <w:rFonts w:cs="Arial"/>
        </w:rPr>
        <w:t xml:space="preserve"> </w:t>
      </w:r>
    </w:p>
    <w:p w14:paraId="556DB212" w14:textId="77777777" w:rsidR="00C30B74" w:rsidRPr="0014588C" w:rsidRDefault="00C30B74" w:rsidP="00E12640">
      <w:pPr>
        <w:pStyle w:val="Normal2"/>
        <w:tabs>
          <w:tab w:val="clear" w:pos="709"/>
          <w:tab w:val="left" w:pos="1418"/>
        </w:tabs>
        <w:spacing w:before="0" w:after="0"/>
        <w:rPr>
          <w:rFonts w:cs="Arial"/>
        </w:rPr>
      </w:pPr>
      <w:r w:rsidRPr="007A466A">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6C55309B" w14:textId="77777777" w:rsidR="00C30B74" w:rsidRPr="0014588C" w:rsidRDefault="00C30B74" w:rsidP="00905DC6">
      <w:pPr>
        <w:pStyle w:val="Normal2"/>
        <w:tabs>
          <w:tab w:val="clear" w:pos="709"/>
        </w:tabs>
        <w:spacing w:before="0" w:after="0"/>
        <w:rPr>
          <w:rFonts w:cs="Arial"/>
        </w:rPr>
      </w:pPr>
    </w:p>
    <w:p w14:paraId="1B36A2DF"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Pořádek na staveništi</w:t>
      </w:r>
    </w:p>
    <w:p w14:paraId="1A130288" w14:textId="19DF3D65" w:rsidR="00ED3C90" w:rsidRPr="0014588C" w:rsidRDefault="00ED3C90" w:rsidP="00905DC6">
      <w:pPr>
        <w:pStyle w:val="Normal2"/>
        <w:tabs>
          <w:tab w:val="clear" w:pos="709"/>
        </w:tabs>
        <w:spacing w:before="0" w:after="0"/>
        <w:rPr>
          <w:rFonts w:cs="Arial"/>
        </w:rPr>
      </w:pPr>
      <w:r w:rsidRPr="0014588C">
        <w:rPr>
          <w:rFonts w:cs="Arial"/>
        </w:rPr>
        <w:t xml:space="preserve">Během provádění Díla je Zhotovitel odpovědný za udržování pořádku </w:t>
      </w:r>
      <w:r w:rsidR="004504A6" w:rsidRPr="0014588C">
        <w:rPr>
          <w:rFonts w:cs="Arial"/>
        </w:rPr>
        <w:t xml:space="preserve">a čistoty </w:t>
      </w:r>
      <w:r w:rsidRPr="0014588C">
        <w:rPr>
          <w:rFonts w:cs="Arial"/>
        </w:rPr>
        <w:t xml:space="preserve">na </w:t>
      </w:r>
      <w:r w:rsidR="00150965">
        <w:rPr>
          <w:rFonts w:cs="Arial"/>
        </w:rPr>
        <w:t>s</w:t>
      </w:r>
      <w:r w:rsidRPr="0014588C">
        <w:rPr>
          <w:rFonts w:cs="Arial"/>
        </w:rPr>
        <w:t>taveništi, sousedních prostorech a na přístupových cestách, a dále za okamžité odstraňování odpadů, sutin, smetí a nadbytečných materiálů</w:t>
      </w:r>
      <w:r w:rsidR="00CD5E37" w:rsidRPr="0014588C">
        <w:rPr>
          <w:rFonts w:cs="Arial"/>
        </w:rPr>
        <w:t>.</w:t>
      </w:r>
      <w:r w:rsidR="004504A6" w:rsidRPr="0014588C">
        <w:rPr>
          <w:rFonts w:cs="Arial"/>
        </w:rPr>
        <w:t xml:space="preserve"> V případě potřeby zajistí Zhotovitel na své náklady čištění komunikací dotčených provozem Zhotovitele, zejména příjezd a výjezd ze staveniště.</w:t>
      </w:r>
    </w:p>
    <w:p w14:paraId="6654D3C0" w14:textId="77777777" w:rsidR="00ED3C90" w:rsidRPr="0014588C" w:rsidRDefault="00ED3C90" w:rsidP="00905DC6">
      <w:pPr>
        <w:pStyle w:val="Normal2"/>
        <w:tabs>
          <w:tab w:val="clear" w:pos="709"/>
        </w:tabs>
        <w:spacing w:before="0" w:after="0"/>
        <w:rPr>
          <w:rFonts w:cs="Arial"/>
        </w:rPr>
      </w:pPr>
    </w:p>
    <w:p w14:paraId="5F4C5D5E"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Bezpečnostní postupy</w:t>
      </w:r>
    </w:p>
    <w:p w14:paraId="0FA6B937" w14:textId="77777777" w:rsidR="00ED3C90" w:rsidRPr="0014588C" w:rsidRDefault="00ED3C90" w:rsidP="00905DC6">
      <w:pPr>
        <w:pStyle w:val="Normal2"/>
        <w:tabs>
          <w:tab w:val="clear" w:pos="709"/>
        </w:tabs>
        <w:spacing w:before="0" w:after="0"/>
        <w:rPr>
          <w:rFonts w:cs="Arial"/>
        </w:rPr>
      </w:pPr>
      <w:r w:rsidRPr="0014588C">
        <w:rPr>
          <w:rFonts w:cs="Arial"/>
        </w:rPr>
        <w:t>Zhotovitel je zejména povinen:</w:t>
      </w:r>
    </w:p>
    <w:p w14:paraId="0A1C3333"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 xml:space="preserve">dodržovat veškeré příslušné bezpečnostní předpisy, provádět veškerá bezpečnostní opatření v souladu s pokyny koordinátora BOZP </w:t>
      </w:r>
      <w:r w:rsidR="00006653">
        <w:rPr>
          <w:rFonts w:cs="Arial"/>
        </w:rPr>
        <w:br/>
      </w:r>
      <w:r w:rsidRPr="0014588C">
        <w:rPr>
          <w:rFonts w:cs="Arial"/>
        </w:rPr>
        <w:t xml:space="preserve">a v souladu s plánem BOZP, aby se tak v maximální možné míře předešlo případným škodám na zdraví osob vykonávajících profesní výkony na stavbě (tj. zaměstnanců Zhotovitele, jeho </w:t>
      </w:r>
      <w:r w:rsidR="00476BF9" w:rsidRPr="0014588C">
        <w:rPr>
          <w:rFonts w:cs="Arial"/>
        </w:rPr>
        <w:t>Podzhotovitel</w:t>
      </w:r>
      <w:r w:rsidRPr="0014588C">
        <w:rPr>
          <w:rFonts w:cs="Arial"/>
        </w:rPr>
        <w:t xml:space="preserve">ů, poradců a jiných </w:t>
      </w:r>
      <w:r w:rsidRPr="0014588C">
        <w:rPr>
          <w:rFonts w:cs="Arial"/>
        </w:rPr>
        <w:lastRenderedPageBreak/>
        <w:t>osob přizvaných Zhotovitelem nebo Objednatelem na stavbu);</w:t>
      </w:r>
      <w:r w:rsidR="001A0225" w:rsidRPr="0014588C">
        <w:rPr>
          <w:rFonts w:cs="Arial"/>
        </w:rPr>
        <w:t xml:space="preserve"> </w:t>
      </w:r>
      <w:r w:rsidR="008E0DAB" w:rsidRPr="0014588C">
        <w:rPr>
          <w:rFonts w:cs="Arial"/>
        </w:rPr>
        <w:t>v souvislosti s těmito povinnostmi se Zhotovitel zavazuje vést deník BOZP,</w:t>
      </w:r>
    </w:p>
    <w:p w14:paraId="76E4D230"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dbát na bezpečnost všech osob, které mají právo být na staveništi,</w:t>
      </w:r>
    </w:p>
    <w:p w14:paraId="43607126"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vynakládat přiměřené úsilí k tomu, aby na staveništi nebyly zbytečné překážky, a tak se zabránilo ohrožení těchto osob,</w:t>
      </w:r>
    </w:p>
    <w:p w14:paraId="65E1A66E"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zajistit na své náklady oplocení, osvětlení</w:t>
      </w:r>
      <w:r w:rsidR="00E13A3C" w:rsidRPr="0014588C">
        <w:rPr>
          <w:rFonts w:cs="Arial"/>
        </w:rPr>
        <w:t xml:space="preserve">, ochranu, </w:t>
      </w:r>
      <w:r w:rsidRPr="0014588C">
        <w:rPr>
          <w:rFonts w:cs="Arial"/>
        </w:rPr>
        <w:t>ostrahu staveniště</w:t>
      </w:r>
      <w:r w:rsidR="00E13A3C" w:rsidRPr="0014588C">
        <w:rPr>
          <w:rFonts w:cs="Arial"/>
        </w:rPr>
        <w:t xml:space="preserve"> </w:t>
      </w:r>
      <w:r w:rsidR="00006653">
        <w:rPr>
          <w:rFonts w:cs="Arial"/>
        </w:rPr>
        <w:br/>
      </w:r>
      <w:r w:rsidR="00E13A3C" w:rsidRPr="0014588C">
        <w:rPr>
          <w:rFonts w:cs="Arial"/>
        </w:rPr>
        <w:t>a zařízení staveniště</w:t>
      </w:r>
      <w:r w:rsidRPr="0014588C">
        <w:rPr>
          <w:rFonts w:cs="Arial"/>
        </w:rPr>
        <w:t xml:space="preserve"> </w:t>
      </w:r>
      <w:r w:rsidR="0061055D" w:rsidRPr="0014588C">
        <w:rPr>
          <w:rFonts w:cs="Arial"/>
        </w:rPr>
        <w:t>v souladu s</w:t>
      </w:r>
      <w:r w:rsidR="00E13A3C" w:rsidRPr="0014588C">
        <w:rPr>
          <w:rFonts w:cs="Arial"/>
        </w:rPr>
        <w:t xml:space="preserve"> jeho </w:t>
      </w:r>
      <w:r w:rsidR="0061055D" w:rsidRPr="0014588C">
        <w:rPr>
          <w:rFonts w:cs="Arial"/>
        </w:rPr>
        <w:t>po</w:t>
      </w:r>
      <w:r w:rsidR="00E13A3C" w:rsidRPr="0014588C">
        <w:rPr>
          <w:rFonts w:cs="Arial"/>
        </w:rPr>
        <w:t>třebami, dokumentací předanou Objednatelem a v souladu s dalšími požadavky Objedn</w:t>
      </w:r>
      <w:r w:rsidR="00E7599D" w:rsidRPr="0014588C">
        <w:rPr>
          <w:rFonts w:cs="Arial"/>
        </w:rPr>
        <w:t>a</w:t>
      </w:r>
      <w:r w:rsidR="00E13A3C" w:rsidRPr="0014588C">
        <w:rPr>
          <w:rFonts w:cs="Arial"/>
        </w:rPr>
        <w:t xml:space="preserve">tele, TDS </w:t>
      </w:r>
      <w:r w:rsidR="00006653">
        <w:rPr>
          <w:rFonts w:cs="Arial"/>
        </w:rPr>
        <w:br/>
      </w:r>
      <w:r w:rsidR="00E13A3C" w:rsidRPr="0014588C">
        <w:rPr>
          <w:rFonts w:cs="Arial"/>
        </w:rPr>
        <w:t>a koordinátora BOZP</w:t>
      </w:r>
      <w:r w:rsidR="00E7599D" w:rsidRPr="0014588C">
        <w:rPr>
          <w:rFonts w:cs="Arial"/>
        </w:rPr>
        <w:t xml:space="preserve"> </w:t>
      </w:r>
      <w:r w:rsidRPr="0014588C">
        <w:rPr>
          <w:rFonts w:cs="Arial"/>
        </w:rPr>
        <w:t xml:space="preserve">až do </w:t>
      </w:r>
      <w:r w:rsidR="00E3034C" w:rsidRPr="0014588C">
        <w:rPr>
          <w:rFonts w:cs="Arial"/>
        </w:rPr>
        <w:t xml:space="preserve">doby </w:t>
      </w:r>
      <w:r w:rsidRPr="0014588C">
        <w:rPr>
          <w:rFonts w:cs="Arial"/>
        </w:rPr>
        <w:t xml:space="preserve">předání </w:t>
      </w:r>
      <w:r w:rsidR="008753E1" w:rsidRPr="0014588C">
        <w:rPr>
          <w:rFonts w:cs="Arial"/>
        </w:rPr>
        <w:t xml:space="preserve">a převzetí </w:t>
      </w:r>
      <w:r w:rsidRPr="0014588C">
        <w:rPr>
          <w:rFonts w:cs="Arial"/>
        </w:rPr>
        <w:t>Díla</w:t>
      </w:r>
      <w:r w:rsidR="00E7599D" w:rsidRPr="0014588C">
        <w:rPr>
          <w:rFonts w:cs="Arial"/>
          <w:iCs/>
        </w:rPr>
        <w:t xml:space="preserve">. Zhotovitel je povinen zajisti v rámci zařízení staveniště podmínky pro výkon TDS, autorského dozoru, případně </w:t>
      </w:r>
      <w:r w:rsidR="00E7599D" w:rsidRPr="0014588C">
        <w:rPr>
          <w:rFonts w:cs="Arial"/>
        </w:rPr>
        <w:t>koordinátora BOZP</w:t>
      </w:r>
      <w:r w:rsidR="00E7599D" w:rsidRPr="0014588C">
        <w:rPr>
          <w:rFonts w:cs="Arial"/>
          <w:i/>
          <w:iCs/>
        </w:rPr>
        <w:t xml:space="preserve">, </w:t>
      </w:r>
      <w:r w:rsidR="00E7599D" w:rsidRPr="0014588C">
        <w:rPr>
          <w:rFonts w:cs="Arial"/>
          <w:iCs/>
        </w:rPr>
        <w:t>a to v přiměřeném rozsahu</w:t>
      </w:r>
      <w:r w:rsidR="008753E1" w:rsidRPr="0014588C">
        <w:rPr>
          <w:rFonts w:cs="Arial"/>
          <w:iCs/>
        </w:rPr>
        <w:t>,</w:t>
      </w:r>
    </w:p>
    <w:p w14:paraId="1CBAABD2" w14:textId="77777777" w:rsidR="00ED3C90" w:rsidRPr="00CF2B4D" w:rsidRDefault="00ED3C90" w:rsidP="00A26CBA">
      <w:pPr>
        <w:pStyle w:val="Normal2"/>
        <w:numPr>
          <w:ilvl w:val="0"/>
          <w:numId w:val="7"/>
        </w:numPr>
        <w:tabs>
          <w:tab w:val="clear" w:pos="709"/>
        </w:tabs>
        <w:spacing w:before="0" w:after="0"/>
        <w:rPr>
          <w:rFonts w:cs="Arial"/>
        </w:rPr>
      </w:pPr>
      <w:r w:rsidRPr="0014588C">
        <w:rPr>
          <w:rFonts w:cs="Arial"/>
        </w:rPr>
        <w:t xml:space="preserve">zajistit veškeré pomocné práce </w:t>
      </w:r>
      <w:r w:rsidRPr="00CF2B4D">
        <w:rPr>
          <w:rFonts w:cs="Arial"/>
        </w:rPr>
        <w:t xml:space="preserve">(včetně cest, stezek, krytů, plotů </w:t>
      </w:r>
      <w:r w:rsidR="00006653">
        <w:rPr>
          <w:rFonts w:cs="Arial"/>
        </w:rPr>
        <w:br/>
      </w:r>
      <w:r w:rsidRPr="00CF2B4D">
        <w:rPr>
          <w:rFonts w:cs="Arial"/>
        </w:rPr>
        <w:t xml:space="preserve">a dopravního značení), které mohou být nezbytné pro realizaci Díla </w:t>
      </w:r>
      <w:r w:rsidR="00006653">
        <w:rPr>
          <w:rFonts w:cs="Arial"/>
        </w:rPr>
        <w:br/>
      </w:r>
      <w:r w:rsidRPr="00CF2B4D">
        <w:rPr>
          <w:rFonts w:cs="Arial"/>
        </w:rPr>
        <w:t xml:space="preserve">a k užívání a ochraně veřejnosti a vlastníků </w:t>
      </w:r>
      <w:r w:rsidR="00D272E6" w:rsidRPr="00CF2B4D">
        <w:rPr>
          <w:rFonts w:cs="Arial"/>
        </w:rPr>
        <w:t xml:space="preserve">i </w:t>
      </w:r>
      <w:r w:rsidRPr="00CF2B4D">
        <w:rPr>
          <w:rFonts w:cs="Arial"/>
        </w:rPr>
        <w:t xml:space="preserve">nájemců přilehlých pozemků, </w:t>
      </w:r>
    </w:p>
    <w:p w14:paraId="405E534F" w14:textId="77777777" w:rsidR="00ED3C90" w:rsidRPr="0014588C" w:rsidRDefault="00171455" w:rsidP="00A26CBA">
      <w:pPr>
        <w:pStyle w:val="Normal2"/>
        <w:numPr>
          <w:ilvl w:val="0"/>
          <w:numId w:val="7"/>
        </w:numPr>
        <w:tabs>
          <w:tab w:val="clear" w:pos="709"/>
        </w:tabs>
        <w:spacing w:before="0" w:after="0"/>
        <w:rPr>
          <w:rFonts w:cs="Arial"/>
        </w:rPr>
      </w:pPr>
      <w:r w:rsidRPr="00CF2B4D">
        <w:rPr>
          <w:rFonts w:cs="Arial"/>
        </w:rPr>
        <w:t>zamezit</w:t>
      </w:r>
      <w:r w:rsidR="00ED3C90" w:rsidRPr="00CF2B4D">
        <w:rPr>
          <w:rFonts w:cs="Arial"/>
        </w:rPr>
        <w:t xml:space="preserve"> přístup nepovolaných osob na staveniště, a to během celého období realizace Díla</w:t>
      </w:r>
      <w:r w:rsidRPr="00CF2B4D">
        <w:rPr>
          <w:rFonts w:cs="Arial"/>
        </w:rPr>
        <w:t xml:space="preserve"> (p</w:t>
      </w:r>
      <w:r w:rsidR="00ED3C90" w:rsidRPr="00CF2B4D">
        <w:rPr>
          <w:rFonts w:cs="Arial"/>
        </w:rPr>
        <w:t>ovolané osoby budou zahrnovat</w:t>
      </w:r>
      <w:r w:rsidR="00ED3C90" w:rsidRPr="0014588C">
        <w:rPr>
          <w:rFonts w:cs="Arial"/>
        </w:rPr>
        <w:t xml:space="preserve"> pouze pracovníky </w:t>
      </w:r>
      <w:r w:rsidRPr="0014588C">
        <w:rPr>
          <w:rFonts w:cs="Arial"/>
        </w:rPr>
        <w:t>Z</w:t>
      </w:r>
      <w:r w:rsidR="00ED3C90" w:rsidRPr="0014588C">
        <w:rPr>
          <w:rFonts w:cs="Arial"/>
        </w:rPr>
        <w:t xml:space="preserve">hotovitele, pracovníky </w:t>
      </w:r>
      <w:r w:rsidRPr="0014588C">
        <w:rPr>
          <w:rFonts w:cs="Arial"/>
        </w:rPr>
        <w:t>O</w:t>
      </w:r>
      <w:r w:rsidR="00ED3C90" w:rsidRPr="0014588C">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14588C">
        <w:rPr>
          <w:rFonts w:cs="Arial"/>
        </w:rPr>
        <w:t>),</w:t>
      </w:r>
    </w:p>
    <w:p w14:paraId="7DAEC421"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 xml:space="preserve">podniknout veškeré přiměřené kroky pro ochranu životního prostředí (jak na staveništi, tak mimo ně) a pro omezení škod a obtěžování lidí </w:t>
      </w:r>
      <w:r w:rsidR="00006653">
        <w:rPr>
          <w:rFonts w:cs="Arial"/>
        </w:rPr>
        <w:br/>
      </w:r>
      <w:r w:rsidRPr="0014588C">
        <w:rPr>
          <w:rFonts w:cs="Arial"/>
        </w:rPr>
        <w:t>i majetku způsobeného znečištěním, hlukem a</w:t>
      </w:r>
      <w:r w:rsidR="002A01AD">
        <w:rPr>
          <w:rFonts w:cs="Arial"/>
        </w:rPr>
        <w:t xml:space="preserve"> dalšími důsledky jeho činnosti</w:t>
      </w:r>
      <w:r w:rsidR="00F6680B" w:rsidRPr="0014588C">
        <w:rPr>
          <w:rFonts w:cs="Arial"/>
        </w:rPr>
        <w:t>,</w:t>
      </w:r>
    </w:p>
    <w:p w14:paraId="34A71C4D"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09F5889F" w14:textId="77777777" w:rsidR="001A0225" w:rsidRPr="0014588C" w:rsidRDefault="001A0225" w:rsidP="00E12640">
      <w:pPr>
        <w:pStyle w:val="Normal2"/>
        <w:tabs>
          <w:tab w:val="clear" w:pos="709"/>
        </w:tabs>
        <w:spacing w:before="0" w:after="0"/>
        <w:ind w:left="2153"/>
        <w:rPr>
          <w:rFonts w:cs="Arial"/>
        </w:rPr>
      </w:pPr>
    </w:p>
    <w:p w14:paraId="2B86FCA7" w14:textId="77777777" w:rsidR="001A0225" w:rsidRPr="0014588C" w:rsidRDefault="001A0225" w:rsidP="001A0225">
      <w:pPr>
        <w:pStyle w:val="Nadpis2"/>
        <w:spacing w:before="0" w:after="0"/>
        <w:rPr>
          <w:rFonts w:cs="Arial"/>
          <w:sz w:val="24"/>
          <w:szCs w:val="24"/>
          <w:lang w:val="cs-CZ"/>
        </w:rPr>
      </w:pPr>
      <w:r w:rsidRPr="0014588C">
        <w:rPr>
          <w:rFonts w:cs="Arial"/>
          <w:sz w:val="24"/>
          <w:szCs w:val="24"/>
          <w:lang w:val="cs-CZ"/>
        </w:rPr>
        <w:t>Archeologické nálezy</w:t>
      </w:r>
    </w:p>
    <w:p w14:paraId="749751AE" w14:textId="77777777" w:rsidR="001A0225" w:rsidRPr="0014588C" w:rsidRDefault="001A0225" w:rsidP="001A0225">
      <w:pPr>
        <w:pStyle w:val="Normal2"/>
        <w:tabs>
          <w:tab w:val="clear" w:pos="709"/>
        </w:tabs>
        <w:spacing w:before="0" w:after="0"/>
        <w:rPr>
          <w:rFonts w:cs="Arial"/>
        </w:rPr>
      </w:pPr>
      <w:r w:rsidRPr="0014588C">
        <w:rPr>
          <w:rFonts w:cs="Arial"/>
        </w:rPr>
        <w:t>Zhotovitel je zejména povinen:</w:t>
      </w:r>
    </w:p>
    <w:p w14:paraId="6C257732" w14:textId="77777777" w:rsidR="007A0C57" w:rsidRPr="00CF2B4D" w:rsidRDefault="007A0C57" w:rsidP="00A26CBA">
      <w:pPr>
        <w:pStyle w:val="Normal2"/>
        <w:numPr>
          <w:ilvl w:val="0"/>
          <w:numId w:val="18"/>
        </w:numPr>
        <w:tabs>
          <w:tab w:val="clear" w:pos="709"/>
        </w:tabs>
        <w:spacing w:before="0" w:after="0"/>
        <w:rPr>
          <w:rFonts w:cs="Arial"/>
        </w:rPr>
      </w:pPr>
      <w:r w:rsidRPr="0014588C">
        <w:rPr>
          <w:rFonts w:cs="Arial"/>
        </w:rPr>
        <w:t xml:space="preserve">umožnit vstup na staveniště </w:t>
      </w:r>
      <w:r w:rsidR="00F6680B" w:rsidRPr="0014588C">
        <w:rPr>
          <w:rFonts w:cs="Arial"/>
        </w:rPr>
        <w:t>odbornému dozoru</w:t>
      </w:r>
      <w:r w:rsidRPr="0014588C">
        <w:rPr>
          <w:rFonts w:cs="Arial"/>
        </w:rPr>
        <w:t xml:space="preserve">, který provádí </w:t>
      </w:r>
      <w:r w:rsidRPr="00CF2B4D">
        <w:rPr>
          <w:rFonts w:cs="Arial"/>
        </w:rPr>
        <w:t>archeologický dohled a kterého zajišťuje Objednatel</w:t>
      </w:r>
      <w:r w:rsidR="00F6680B" w:rsidRPr="00CF2B4D">
        <w:rPr>
          <w:rFonts w:cs="Arial"/>
        </w:rPr>
        <w:t>,</w:t>
      </w:r>
    </w:p>
    <w:p w14:paraId="745AA415" w14:textId="77777777" w:rsidR="0018498C" w:rsidRPr="0014588C" w:rsidRDefault="007A0C57" w:rsidP="00A26CBA">
      <w:pPr>
        <w:pStyle w:val="Normal2"/>
        <w:numPr>
          <w:ilvl w:val="0"/>
          <w:numId w:val="18"/>
        </w:numPr>
        <w:tabs>
          <w:tab w:val="clear" w:pos="709"/>
        </w:tabs>
        <w:spacing w:before="0" w:after="0"/>
        <w:rPr>
          <w:rFonts w:cs="Arial"/>
        </w:rPr>
      </w:pPr>
      <w:r w:rsidRPr="00CF2B4D">
        <w:rPr>
          <w:rFonts w:cs="Arial"/>
        </w:rPr>
        <w:t xml:space="preserve">všechny </w:t>
      </w:r>
      <w:r w:rsidR="00DC5DE8" w:rsidRPr="00CF2B4D">
        <w:rPr>
          <w:rFonts w:cs="Arial"/>
        </w:rPr>
        <w:t xml:space="preserve">nálezy </w:t>
      </w:r>
      <w:r w:rsidR="0018498C" w:rsidRPr="00CF2B4D">
        <w:rPr>
          <w:rFonts w:cs="Arial"/>
        </w:rPr>
        <w:t>geologického nebo archeologického</w:t>
      </w:r>
      <w:r w:rsidR="0018498C" w:rsidRPr="0014588C">
        <w:rPr>
          <w:rFonts w:cs="Arial"/>
        </w:rPr>
        <w:t xml:space="preserve"> zájmu, </w:t>
      </w:r>
      <w:r w:rsidR="00202D18" w:rsidRPr="0014588C">
        <w:rPr>
          <w:rFonts w:cs="Arial"/>
        </w:rPr>
        <w:t xml:space="preserve">kulturně cenných předmětů či zbytků staveb, </w:t>
      </w:r>
      <w:r w:rsidR="00E26474" w:rsidRPr="0014588C">
        <w:rPr>
          <w:rFonts w:cs="Arial"/>
        </w:rPr>
        <w:t xml:space="preserve">chráněných částí přírody, </w:t>
      </w:r>
      <w:r w:rsidR="0018498C" w:rsidRPr="0014588C">
        <w:rPr>
          <w:rFonts w:cs="Arial"/>
        </w:rPr>
        <w:t xml:space="preserve">zjištěné při provádění prací neprodleně oznámit </w:t>
      </w:r>
      <w:r w:rsidR="00DD69B0" w:rsidRPr="0014588C">
        <w:rPr>
          <w:rFonts w:cs="Arial"/>
        </w:rPr>
        <w:t xml:space="preserve">Objednateli a jeho jménem též </w:t>
      </w:r>
      <w:r w:rsidR="00F678C9" w:rsidRPr="0014588C">
        <w:rPr>
          <w:rFonts w:cs="Arial"/>
        </w:rPr>
        <w:t xml:space="preserve">osobě vykonávající archeologický dohled, </w:t>
      </w:r>
      <w:r w:rsidR="00DD69B0" w:rsidRPr="0014588C">
        <w:rPr>
          <w:rFonts w:cs="Arial"/>
        </w:rPr>
        <w:t>stavebnímu úřadu a orgánu státní památkové péče nebo orgánu ochrany přírody, a zároveň učinit opatření nezbytná k tomu, aby nález nebyl poškozen nebo zničen</w:t>
      </w:r>
      <w:r w:rsidR="00E26474" w:rsidRPr="0014588C">
        <w:rPr>
          <w:rFonts w:cs="Arial"/>
        </w:rPr>
        <w:t>.</w:t>
      </w:r>
      <w:r w:rsidR="00DD69B0" w:rsidRPr="0014588C">
        <w:rPr>
          <w:rFonts w:cs="Arial"/>
        </w:rPr>
        <w:t xml:space="preserve"> </w:t>
      </w:r>
      <w:r w:rsidR="00006653">
        <w:rPr>
          <w:rFonts w:cs="Arial"/>
        </w:rPr>
        <w:br/>
      </w:r>
      <w:r w:rsidR="00E26474" w:rsidRPr="0014588C">
        <w:rPr>
          <w:rFonts w:cs="Arial"/>
        </w:rPr>
        <w:t>O</w:t>
      </w:r>
      <w:r w:rsidR="00F678C9" w:rsidRPr="0014588C">
        <w:rPr>
          <w:rFonts w:cs="Arial"/>
        </w:rPr>
        <w:t xml:space="preserve"> nálezu </w:t>
      </w:r>
      <w:r w:rsidR="00DD69B0" w:rsidRPr="0014588C">
        <w:rPr>
          <w:rFonts w:cs="Arial"/>
        </w:rPr>
        <w:t xml:space="preserve">učinit zápis do stavebního deníku a v nezbytném rozsahu přerušit práce. Objednatel je povinen rozhodnout o dalším postupu, a to </w:t>
      </w:r>
      <w:r w:rsidR="00E26474" w:rsidRPr="0014588C">
        <w:rPr>
          <w:rFonts w:cs="Arial"/>
        </w:rPr>
        <w:t>písemně bez zbytečného odkladu</w:t>
      </w:r>
      <w:r w:rsidR="00DD69B0" w:rsidRPr="0014588C">
        <w:rPr>
          <w:rFonts w:cs="Arial"/>
        </w:rPr>
        <w:t xml:space="preserve">, přičemž budou respektovány podmínky stanovené </w:t>
      </w:r>
      <w:r w:rsidR="00A67BF3" w:rsidRPr="0014588C">
        <w:rPr>
          <w:rFonts w:cs="Arial"/>
        </w:rPr>
        <w:t>archeologickým dohledem i stavebním úřadem</w:t>
      </w:r>
      <w:r w:rsidR="00E26474" w:rsidRPr="0014588C">
        <w:rPr>
          <w:rFonts w:cs="Arial"/>
        </w:rPr>
        <w:t>,</w:t>
      </w:r>
    </w:p>
    <w:p w14:paraId="5455C19F" w14:textId="77777777" w:rsidR="007A0C57" w:rsidRPr="0014588C" w:rsidRDefault="007A0C57" w:rsidP="00A26CBA">
      <w:pPr>
        <w:pStyle w:val="Normal2"/>
        <w:numPr>
          <w:ilvl w:val="0"/>
          <w:numId w:val="18"/>
        </w:numPr>
        <w:tabs>
          <w:tab w:val="clear" w:pos="709"/>
        </w:tabs>
        <w:spacing w:before="0" w:after="0"/>
        <w:rPr>
          <w:rFonts w:cs="Arial"/>
        </w:rPr>
      </w:pPr>
      <w:r w:rsidRPr="0014588C">
        <w:rPr>
          <w:rFonts w:cs="Arial"/>
        </w:rPr>
        <w:t>podnikn</w:t>
      </w:r>
      <w:r w:rsidR="00F6680B" w:rsidRPr="0014588C">
        <w:rPr>
          <w:rFonts w:cs="Arial"/>
        </w:rPr>
        <w:t>out</w:t>
      </w:r>
      <w:r w:rsidRPr="0014588C">
        <w:rPr>
          <w:rFonts w:cs="Arial"/>
        </w:rPr>
        <w:t xml:space="preserve"> odpovídající opatření k tomu, aby se zaměstnancům </w:t>
      </w:r>
      <w:r w:rsidR="00F6680B" w:rsidRPr="0014588C">
        <w:t>Z</w:t>
      </w:r>
      <w:r w:rsidRPr="0014588C">
        <w:rPr>
          <w:rFonts w:cs="Arial"/>
        </w:rPr>
        <w:t xml:space="preserve">hotovitele nebo jiným osobám zabránilo v odcizení </w:t>
      </w:r>
      <w:r w:rsidR="00F6680B" w:rsidRPr="0014588C">
        <w:rPr>
          <w:rFonts w:cs="Arial"/>
        </w:rPr>
        <w:t>nebo poškození těchto nálezů,</w:t>
      </w:r>
    </w:p>
    <w:p w14:paraId="78F1E4AC" w14:textId="467CC143" w:rsidR="001A0225" w:rsidRPr="006E46CE" w:rsidRDefault="00E26474" w:rsidP="0014588C">
      <w:pPr>
        <w:pStyle w:val="Normal2"/>
        <w:tabs>
          <w:tab w:val="clear" w:pos="709"/>
        </w:tabs>
        <w:spacing w:before="120" w:after="0"/>
        <w:rPr>
          <w:rFonts w:cs="Arial"/>
        </w:rPr>
      </w:pPr>
      <w:r w:rsidRPr="0014588C">
        <w:rPr>
          <w:rFonts w:cs="Arial"/>
        </w:rPr>
        <w:t>Pokud</w:t>
      </w:r>
      <w:r w:rsidR="007A0C57" w:rsidRPr="0014588C">
        <w:rPr>
          <w:rFonts w:cs="Arial"/>
        </w:rPr>
        <w:t xml:space="preserve"> </w:t>
      </w:r>
      <w:r w:rsidR="003A4CA8" w:rsidRPr="0014588C">
        <w:rPr>
          <w:rFonts w:cs="Arial"/>
        </w:rPr>
        <w:t>Z</w:t>
      </w:r>
      <w:r w:rsidR="007A0C57" w:rsidRPr="0014588C">
        <w:rPr>
          <w:rFonts w:cs="Arial"/>
        </w:rPr>
        <w:t xml:space="preserve">hotoviteli vznikne </w:t>
      </w:r>
      <w:r w:rsidR="00D83A93" w:rsidRPr="0014588C">
        <w:rPr>
          <w:rFonts w:cs="Arial"/>
        </w:rPr>
        <w:t xml:space="preserve">v důsledku </w:t>
      </w:r>
      <w:r w:rsidR="00317BEF" w:rsidRPr="0014588C">
        <w:rPr>
          <w:rFonts w:cs="Arial"/>
        </w:rPr>
        <w:t>nálezů</w:t>
      </w:r>
      <w:r w:rsidR="00D83A93" w:rsidRPr="0014588C">
        <w:rPr>
          <w:rFonts w:cs="Arial"/>
        </w:rPr>
        <w:t xml:space="preserve"> </w:t>
      </w:r>
      <w:r w:rsidR="00317BEF" w:rsidRPr="0014588C">
        <w:rPr>
          <w:rFonts w:cs="Arial"/>
        </w:rPr>
        <w:t xml:space="preserve">zjištěných při provádění prací </w:t>
      </w:r>
      <w:r w:rsidR="002F7AA7" w:rsidRPr="0014588C">
        <w:rPr>
          <w:rFonts w:cs="Arial"/>
        </w:rPr>
        <w:t xml:space="preserve">prokazatelné </w:t>
      </w:r>
      <w:r w:rsidR="007A0C57" w:rsidRPr="0014588C">
        <w:rPr>
          <w:rFonts w:cs="Arial"/>
        </w:rPr>
        <w:t xml:space="preserve">zpoždění </w:t>
      </w:r>
      <w:r w:rsidR="00D83A93" w:rsidRPr="0014588C">
        <w:rPr>
          <w:rFonts w:cs="Arial"/>
        </w:rPr>
        <w:t>či náklady</w:t>
      </w:r>
      <w:r w:rsidR="007A0C57" w:rsidRPr="0014588C">
        <w:rPr>
          <w:rFonts w:cs="Arial"/>
        </w:rPr>
        <w:t xml:space="preserve">, </w:t>
      </w:r>
      <w:r w:rsidR="00317BEF" w:rsidRPr="0014588C">
        <w:rPr>
          <w:rFonts w:cs="Arial"/>
        </w:rPr>
        <w:t xml:space="preserve">může mít </w:t>
      </w:r>
      <w:r w:rsidR="002F7AA7" w:rsidRPr="0014588C">
        <w:rPr>
          <w:rFonts w:cs="Arial"/>
        </w:rPr>
        <w:t xml:space="preserve">nárok na přiměřené </w:t>
      </w:r>
      <w:r w:rsidR="002F7AA7" w:rsidRPr="009722DD">
        <w:rPr>
          <w:rFonts w:cs="Arial"/>
        </w:rPr>
        <w:t xml:space="preserve">prodloužení lhůty pro dokončení prací a vzniklé náklady budou vypořádány dle ustanovení </w:t>
      </w:r>
      <w:r w:rsidR="002F7AA7" w:rsidRPr="003901D6">
        <w:rPr>
          <w:rFonts w:cs="Arial"/>
        </w:rPr>
        <w:t>článku 1</w:t>
      </w:r>
      <w:r w:rsidR="0075765F" w:rsidRPr="003901D6">
        <w:rPr>
          <w:rFonts w:cs="Arial"/>
        </w:rPr>
        <w:t>1</w:t>
      </w:r>
      <w:r w:rsidR="002F7AA7" w:rsidRPr="003901D6">
        <w:rPr>
          <w:rFonts w:cs="Arial"/>
        </w:rPr>
        <w:t>.</w:t>
      </w:r>
      <w:r w:rsidR="002F7AA7" w:rsidRPr="009722DD">
        <w:rPr>
          <w:rFonts w:cs="Arial"/>
        </w:rPr>
        <w:t xml:space="preserve"> </w:t>
      </w:r>
      <w:r w:rsidR="00317BEF" w:rsidRPr="009722DD">
        <w:rPr>
          <w:rFonts w:cs="Arial"/>
        </w:rPr>
        <w:t>této Smlouvy.</w:t>
      </w:r>
    </w:p>
    <w:p w14:paraId="72DE9A9C" w14:textId="77777777" w:rsidR="00171455" w:rsidRPr="006E46CE" w:rsidRDefault="00171455" w:rsidP="00905DC6">
      <w:pPr>
        <w:pStyle w:val="Normal2"/>
        <w:tabs>
          <w:tab w:val="clear" w:pos="709"/>
        </w:tabs>
        <w:spacing w:before="0" w:after="0"/>
        <w:rPr>
          <w:rFonts w:cs="Arial"/>
        </w:rPr>
      </w:pPr>
    </w:p>
    <w:p w14:paraId="60DE43E3" w14:textId="77777777" w:rsidR="00171455" w:rsidRPr="006E46CE" w:rsidRDefault="00171455" w:rsidP="00905DC6">
      <w:pPr>
        <w:pStyle w:val="Nadpis2"/>
        <w:spacing w:before="0" w:after="0"/>
        <w:rPr>
          <w:rFonts w:cs="Arial"/>
          <w:sz w:val="24"/>
          <w:szCs w:val="24"/>
          <w:lang w:val="cs-CZ"/>
        </w:rPr>
      </w:pPr>
      <w:r w:rsidRPr="006E46CE">
        <w:rPr>
          <w:rFonts w:cs="Arial"/>
          <w:sz w:val="24"/>
          <w:szCs w:val="24"/>
          <w:lang w:val="cs-CZ"/>
        </w:rPr>
        <w:t>Další povinnosti zhotovitele</w:t>
      </w:r>
    </w:p>
    <w:p w14:paraId="49DF46FD" w14:textId="77777777" w:rsidR="00A0312C" w:rsidRPr="006E46CE" w:rsidRDefault="00ED3C90" w:rsidP="00AE4AE2">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w:t>
      </w:r>
      <w:r w:rsidR="00CD5E37" w:rsidRPr="006E46CE">
        <w:rPr>
          <w:rFonts w:cs="Arial"/>
        </w:rPr>
        <w:t>ke</w:t>
      </w:r>
      <w:r w:rsidRPr="006E46CE">
        <w:rPr>
          <w:rFonts w:cs="Arial"/>
        </w:rPr>
        <w:t xml:space="preserve"> schválení </w:t>
      </w:r>
      <w:r w:rsidR="00006653">
        <w:rPr>
          <w:rFonts w:cs="Arial"/>
        </w:rPr>
        <w:br/>
      </w:r>
      <w:r w:rsidRPr="006E46CE">
        <w:rPr>
          <w:rFonts w:cs="Arial"/>
        </w:rPr>
        <w:lastRenderedPageBreak/>
        <w:t>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14:paraId="15B3247D" w14:textId="77777777" w:rsidR="00A63719" w:rsidRPr="006E46CE" w:rsidRDefault="00A0312C" w:rsidP="00AE4AE2">
      <w:pPr>
        <w:pStyle w:val="Normal2"/>
        <w:tabs>
          <w:tab w:val="clear" w:pos="709"/>
        </w:tabs>
        <w:spacing w:before="120" w:after="0"/>
        <w:rPr>
          <w:rFonts w:cs="Arial"/>
        </w:rPr>
      </w:pPr>
      <w:r w:rsidRPr="006E46CE">
        <w:rPr>
          <w:rFonts w:cs="Arial"/>
        </w:rPr>
        <w:t>Zhotovitel je povinen v souladu s příslušným</w:t>
      </w:r>
      <w:r w:rsidR="00EA75EF" w:rsidRPr="006E46CE">
        <w:rPr>
          <w:rFonts w:cs="Arial"/>
        </w:rPr>
        <w:t>i</w:t>
      </w:r>
      <w:r w:rsidRPr="006E46CE">
        <w:rPr>
          <w:rFonts w:cs="Arial"/>
        </w:rPr>
        <w:t xml:space="preserve"> stavebním</w:t>
      </w:r>
      <w:r w:rsidR="00EA75EF" w:rsidRPr="006E46CE">
        <w:rPr>
          <w:rFonts w:cs="Arial"/>
        </w:rPr>
        <w:t>i</w:t>
      </w:r>
      <w:r w:rsidRPr="006E46CE">
        <w:rPr>
          <w:rFonts w:cs="Arial"/>
        </w:rPr>
        <w:t xml:space="preserve"> povolením</w:t>
      </w:r>
      <w:r w:rsidR="00EA75EF" w:rsidRPr="006E46CE">
        <w:rPr>
          <w:rFonts w:cs="Arial"/>
        </w:rPr>
        <w:t>i a dalšími rozhodnutími specifikovanými v čl. 1.1</w:t>
      </w:r>
      <w:r w:rsidR="006A5143" w:rsidRPr="006E46CE">
        <w:rPr>
          <w:rFonts w:cs="Arial"/>
        </w:rPr>
        <w:t>.</w:t>
      </w:r>
      <w:r w:rsidRPr="006E46CE">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6E46CE">
        <w:rPr>
          <w:rFonts w:cs="Arial"/>
        </w:rPr>
        <w:t> příslušných rozhodnutí</w:t>
      </w:r>
      <w:r w:rsidRPr="006E46CE">
        <w:rPr>
          <w:rFonts w:cs="Arial"/>
        </w:rPr>
        <w:t>.</w:t>
      </w:r>
    </w:p>
    <w:p w14:paraId="148B9B51" w14:textId="77777777" w:rsidR="00A63719" w:rsidRPr="006E46CE" w:rsidRDefault="00A63719" w:rsidP="00AE4AE2">
      <w:pPr>
        <w:pStyle w:val="Normal2"/>
        <w:tabs>
          <w:tab w:val="clear" w:pos="709"/>
        </w:tabs>
        <w:spacing w:before="120" w:after="0"/>
        <w:rPr>
          <w:rFonts w:cs="Arial"/>
        </w:rPr>
      </w:pPr>
      <w:r w:rsidRPr="006E46CE">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w:t>
      </w:r>
      <w:r w:rsidR="00006653">
        <w:rPr>
          <w:rFonts w:cs="Arial"/>
        </w:rPr>
        <w:br/>
      </w:r>
      <w:r w:rsidRPr="006E46CE">
        <w:rPr>
          <w:rFonts w:cs="Arial"/>
        </w:rPr>
        <w:t xml:space="preserve">k jiným účelům než pro provedení Díla podle této </w:t>
      </w:r>
      <w:r w:rsidR="00090394" w:rsidRPr="006E46CE">
        <w:rPr>
          <w:rFonts w:cs="Arial"/>
        </w:rPr>
        <w:t>Smlouvy</w:t>
      </w:r>
      <w:r w:rsidRPr="006E46CE">
        <w:rPr>
          <w:rFonts w:cs="Arial"/>
        </w:rPr>
        <w:t xml:space="preserve">. Veškeré vzájemně poskytované výkresy a další informace psané i ústní, které souvisejí </w:t>
      </w:r>
      <w:r w:rsidR="00006653">
        <w:rPr>
          <w:rFonts w:cs="Arial"/>
        </w:rPr>
        <w:br/>
      </w:r>
      <w:r w:rsidRPr="006E46CE">
        <w:rPr>
          <w:rFonts w:cs="Arial"/>
        </w:rPr>
        <w:t xml:space="preserve">s provedením nebo účelem Díla, a které nejsou všeobecně známy, jsou důvěrné. To neplatí o používání projektové dokumentace a jejím poskytování třetím osobám v rámci zhotovení </w:t>
      </w:r>
      <w:r w:rsidR="00D62ED5" w:rsidRPr="006E46CE">
        <w:rPr>
          <w:rFonts w:cs="Arial"/>
        </w:rPr>
        <w:t>D</w:t>
      </w:r>
      <w:r w:rsidRPr="006E46CE">
        <w:rPr>
          <w:rFonts w:cs="Arial"/>
        </w:rPr>
        <w:t>íla v souladu s platnými předpisy a zvyklostmi.</w:t>
      </w:r>
    </w:p>
    <w:p w14:paraId="4AD225FA" w14:textId="77777777" w:rsidR="00ED3C90" w:rsidRPr="006E46CE" w:rsidRDefault="00D7315B" w:rsidP="00AE4AE2">
      <w:pPr>
        <w:pStyle w:val="Normal2"/>
        <w:tabs>
          <w:tab w:val="clear" w:pos="709"/>
        </w:tabs>
        <w:spacing w:before="120" w:after="0"/>
        <w:ind w:left="1440" w:hanging="22"/>
        <w:rPr>
          <w:rFonts w:cs="Arial"/>
        </w:rPr>
      </w:pPr>
      <w:r w:rsidRPr="006E46CE">
        <w:rPr>
          <w:rFonts w:cs="Arial"/>
        </w:rPr>
        <w:t>Nejpozději ke dni předání a převzetí díla či jeho ucelené části</w:t>
      </w:r>
      <w:r w:rsidR="00ED3C90" w:rsidRPr="006E46CE">
        <w:rPr>
          <w:rFonts w:cs="Arial"/>
        </w:rPr>
        <w:t xml:space="preserve"> Zhotovitel </w:t>
      </w:r>
      <w:r w:rsidR="009635C9" w:rsidRPr="006E46CE">
        <w:rPr>
          <w:rFonts w:cs="Arial"/>
        </w:rPr>
        <w:t xml:space="preserve">vyklidí staveniště, tj. </w:t>
      </w:r>
      <w:r w:rsidR="00ED3C90" w:rsidRPr="006E46CE">
        <w:rPr>
          <w:rFonts w:cs="Arial"/>
        </w:rPr>
        <w:t xml:space="preserve">odstraní a odklidí z té části staveniště a Díla, na které se </w:t>
      </w:r>
      <w:r w:rsidR="00FD0257" w:rsidRPr="006E46CE">
        <w:rPr>
          <w:rFonts w:cs="Arial"/>
        </w:rPr>
        <w:t xml:space="preserve">příslušný </w:t>
      </w:r>
      <w:r w:rsidR="00ED3C90" w:rsidRPr="006E46CE">
        <w:rPr>
          <w:rFonts w:cs="Arial"/>
        </w:rPr>
        <w:t>P</w:t>
      </w:r>
      <w:r w:rsidR="00FD0257" w:rsidRPr="006E46CE">
        <w:rPr>
          <w:rFonts w:cs="Arial"/>
        </w:rPr>
        <w:t>rotokol o p</w:t>
      </w:r>
      <w:r w:rsidR="009635C9" w:rsidRPr="006E46CE">
        <w:rPr>
          <w:rFonts w:cs="Arial"/>
        </w:rPr>
        <w:t>ře</w:t>
      </w:r>
      <w:r w:rsidR="00FD0257" w:rsidRPr="006E46CE">
        <w:rPr>
          <w:rFonts w:cs="Arial"/>
        </w:rPr>
        <w:t xml:space="preserve">dání </w:t>
      </w:r>
      <w:r w:rsidR="009635C9" w:rsidRPr="006E46CE">
        <w:rPr>
          <w:rFonts w:cs="Arial"/>
        </w:rPr>
        <w:t xml:space="preserve">a </w:t>
      </w:r>
      <w:r w:rsidR="00ED3C90" w:rsidRPr="006E46CE">
        <w:rPr>
          <w:rFonts w:cs="Arial"/>
        </w:rPr>
        <w:t xml:space="preserve">převzetí </w:t>
      </w:r>
      <w:r w:rsidR="009635C9" w:rsidRPr="006E46CE">
        <w:rPr>
          <w:rFonts w:cs="Arial"/>
        </w:rPr>
        <w:t>díla</w:t>
      </w:r>
      <w:r w:rsidR="00C720AE" w:rsidRPr="006E46CE">
        <w:rPr>
          <w:rFonts w:cs="Arial"/>
        </w:rPr>
        <w:t xml:space="preserve"> (</w:t>
      </w:r>
      <w:r w:rsidR="008D7F37" w:rsidRPr="006E46CE">
        <w:rPr>
          <w:rFonts w:cs="Arial"/>
        </w:rPr>
        <w:t xml:space="preserve">resp. </w:t>
      </w:r>
      <w:r w:rsidR="006D7157" w:rsidRPr="006E46CE">
        <w:rPr>
          <w:rFonts w:cs="Arial"/>
        </w:rPr>
        <w:t>jeho ucelené části</w:t>
      </w:r>
      <w:r w:rsidR="00C720AE" w:rsidRPr="006E46CE">
        <w:rPr>
          <w:rFonts w:cs="Arial"/>
        </w:rPr>
        <w:t>)</w:t>
      </w:r>
      <w:r w:rsidR="009635C9" w:rsidRPr="006E46CE">
        <w:rPr>
          <w:rFonts w:cs="Arial"/>
        </w:rPr>
        <w:t xml:space="preserve"> </w:t>
      </w:r>
      <w:r w:rsidR="00ED3C90" w:rsidRPr="006E46CE">
        <w:rPr>
          <w:rFonts w:cs="Arial"/>
        </w:rPr>
        <w:t xml:space="preserve">vztahuje, veškeré vybavení Zhotovitele, nadbytečný materiál, sutiny, stavební odpad a dočasné stavby a zařízení. Zhotovitel uvede staveniště do stavu vyžadovaného technickými podmínkami dle zadávací </w:t>
      </w:r>
      <w:r w:rsidR="00001B09" w:rsidRPr="006E46CE">
        <w:rPr>
          <w:rFonts w:cs="Arial"/>
        </w:rPr>
        <w:t xml:space="preserve">či projektové </w:t>
      </w:r>
      <w:r w:rsidR="00ED3C90" w:rsidRPr="006E46CE">
        <w:rPr>
          <w:rFonts w:cs="Arial"/>
        </w:rPr>
        <w:t xml:space="preserve">dokumentace, </w:t>
      </w:r>
      <w:r w:rsidR="00001B09" w:rsidRPr="006E46CE">
        <w:rPr>
          <w:rFonts w:cs="Arial"/>
        </w:rPr>
        <w:t>stavebním</w:t>
      </w:r>
      <w:r w:rsidR="008E18D4" w:rsidRPr="006E46CE">
        <w:rPr>
          <w:rFonts w:cs="Arial"/>
        </w:rPr>
        <w:t>i</w:t>
      </w:r>
      <w:r w:rsidR="00001B09" w:rsidRPr="006E46CE">
        <w:rPr>
          <w:rFonts w:cs="Arial"/>
        </w:rPr>
        <w:t xml:space="preserve"> </w:t>
      </w:r>
      <w:r w:rsidR="00ED3C90" w:rsidRPr="006E46CE">
        <w:rPr>
          <w:rFonts w:cs="Arial"/>
        </w:rPr>
        <w:t>povolením</w:t>
      </w:r>
      <w:r w:rsidR="008E18D4" w:rsidRPr="006E46CE">
        <w:rPr>
          <w:rFonts w:cs="Arial"/>
        </w:rPr>
        <w:t>i</w:t>
      </w:r>
      <w:r w:rsidR="00ED3C90" w:rsidRPr="006E46CE">
        <w:rPr>
          <w:rFonts w:cs="Arial"/>
        </w:rPr>
        <w:t xml:space="preserve"> a zanechá staveniště a Dílo v čistém a bezpečném stavu. Po </w:t>
      </w:r>
      <w:r w:rsidR="00285328" w:rsidRPr="006E46CE">
        <w:rPr>
          <w:rFonts w:cs="Arial"/>
        </w:rPr>
        <w:t xml:space="preserve">předání a </w:t>
      </w:r>
      <w:r w:rsidR="00ED3C90" w:rsidRPr="006E46CE">
        <w:rPr>
          <w:rFonts w:cs="Arial"/>
        </w:rPr>
        <w:t xml:space="preserve">převzetí </w:t>
      </w:r>
      <w:r w:rsidR="00285328" w:rsidRPr="006E46CE">
        <w:rPr>
          <w:rFonts w:cs="Arial"/>
        </w:rPr>
        <w:t>díla</w:t>
      </w:r>
      <w:r w:rsidR="00190A61" w:rsidRPr="006E46CE">
        <w:rPr>
          <w:rFonts w:cs="Arial"/>
        </w:rPr>
        <w:t xml:space="preserve"> </w:t>
      </w:r>
      <w:r w:rsidR="00C720AE" w:rsidRPr="006E46CE">
        <w:rPr>
          <w:rFonts w:cs="Arial"/>
        </w:rPr>
        <w:t>(</w:t>
      </w:r>
      <w:r w:rsidR="00190A61" w:rsidRPr="006E46CE">
        <w:rPr>
          <w:rFonts w:cs="Arial"/>
        </w:rPr>
        <w:t xml:space="preserve">resp. </w:t>
      </w:r>
      <w:r w:rsidR="006D7157" w:rsidRPr="006E46CE">
        <w:rPr>
          <w:rFonts w:cs="Arial"/>
        </w:rPr>
        <w:t xml:space="preserve">jeho </w:t>
      </w:r>
      <w:r w:rsidR="00190A61" w:rsidRPr="006E46CE">
        <w:rPr>
          <w:rFonts w:cs="Arial"/>
        </w:rPr>
        <w:t>ucelené části</w:t>
      </w:r>
      <w:r w:rsidR="00C720AE" w:rsidRPr="006E46CE">
        <w:rPr>
          <w:rFonts w:cs="Arial"/>
        </w:rPr>
        <w:t>)</w:t>
      </w:r>
      <w:r w:rsidR="00B33204" w:rsidRPr="006E46CE">
        <w:rPr>
          <w:rFonts w:cs="Arial"/>
        </w:rPr>
        <w:t>,</w:t>
      </w:r>
      <w:r w:rsidR="00ED3C90" w:rsidRPr="006E46CE">
        <w:rPr>
          <w:rFonts w:cs="Arial"/>
        </w:rPr>
        <w:t xml:space="preserve"> </w:t>
      </w:r>
      <w:r w:rsidR="009A1C20" w:rsidRPr="006E46CE">
        <w:rPr>
          <w:rFonts w:cs="Arial"/>
        </w:rPr>
        <w:t xml:space="preserve">může </w:t>
      </w:r>
      <w:r w:rsidR="00ED3C90" w:rsidRPr="006E46CE">
        <w:rPr>
          <w:rFonts w:cs="Arial"/>
        </w:rPr>
        <w:t xml:space="preserve">však Zhotovitel </w:t>
      </w:r>
      <w:r w:rsidR="00B61CF9" w:rsidRPr="006E46CE">
        <w:rPr>
          <w:rFonts w:cs="Arial"/>
        </w:rPr>
        <w:t>po předchozí</w:t>
      </w:r>
      <w:r w:rsidR="009A1C20" w:rsidRPr="006E46CE">
        <w:rPr>
          <w:rFonts w:cs="Arial"/>
        </w:rPr>
        <w:t>m</w:t>
      </w:r>
      <w:r w:rsidR="00B61CF9" w:rsidRPr="006E46CE">
        <w:rPr>
          <w:rFonts w:cs="Arial"/>
        </w:rPr>
        <w:t xml:space="preserve"> </w:t>
      </w:r>
      <w:r w:rsidR="009A1C20" w:rsidRPr="006E46CE">
        <w:rPr>
          <w:rFonts w:cs="Arial"/>
        </w:rPr>
        <w:t>odsouhlasení</w:t>
      </w:r>
      <w:r w:rsidR="00B61CF9" w:rsidRPr="006E46CE">
        <w:rPr>
          <w:rFonts w:cs="Arial"/>
        </w:rPr>
        <w:t xml:space="preserve"> Objednatelem </w:t>
      </w:r>
      <w:r w:rsidR="00ED3C90" w:rsidRPr="006E46CE">
        <w:rPr>
          <w:rFonts w:cs="Arial"/>
        </w:rPr>
        <w:t xml:space="preserve">ponechat na místě určeném Objednatelem takový materiál a vybavení Zhotovitele, které </w:t>
      </w:r>
      <w:r w:rsidR="002F5978" w:rsidRPr="006E46CE">
        <w:rPr>
          <w:rFonts w:cs="Arial"/>
        </w:rPr>
        <w:t xml:space="preserve">jsou </w:t>
      </w:r>
      <w:r w:rsidR="00ED3C90" w:rsidRPr="006E46CE">
        <w:rPr>
          <w:rFonts w:cs="Arial"/>
        </w:rPr>
        <w:t xml:space="preserve">nezbytné pro splnění povinností Zhotovitele dle této Smlouvy k </w:t>
      </w:r>
      <w:r w:rsidR="003951D6" w:rsidRPr="006E46CE">
        <w:rPr>
          <w:rFonts w:cs="Arial"/>
        </w:rPr>
        <w:t xml:space="preserve">odstranění vad a nedodělků </w:t>
      </w:r>
      <w:r w:rsidR="00ED3C90" w:rsidRPr="006E46CE">
        <w:rPr>
          <w:rFonts w:cs="Arial"/>
        </w:rPr>
        <w:t xml:space="preserve">uvedených v Protokolu o </w:t>
      </w:r>
      <w:r w:rsidR="00850A4D" w:rsidRPr="006E46CE">
        <w:rPr>
          <w:rFonts w:cs="Arial"/>
        </w:rPr>
        <w:t xml:space="preserve">předání a </w:t>
      </w:r>
      <w:r w:rsidR="00ED3C90" w:rsidRPr="006E46CE">
        <w:rPr>
          <w:rFonts w:cs="Arial"/>
        </w:rPr>
        <w:t xml:space="preserve">převzetí </w:t>
      </w:r>
      <w:r w:rsidR="00E46A24" w:rsidRPr="006E46CE">
        <w:rPr>
          <w:rFonts w:cs="Arial"/>
        </w:rPr>
        <w:t>d</w:t>
      </w:r>
      <w:r w:rsidR="00850A4D" w:rsidRPr="006E46CE">
        <w:rPr>
          <w:rFonts w:cs="Arial"/>
        </w:rPr>
        <w:t>íla</w:t>
      </w:r>
      <w:r w:rsidR="00C720AE" w:rsidRPr="006E46CE">
        <w:rPr>
          <w:rFonts w:cs="Arial"/>
        </w:rPr>
        <w:t xml:space="preserve"> (</w:t>
      </w:r>
      <w:r w:rsidR="00B33204" w:rsidRPr="006E46CE">
        <w:rPr>
          <w:rFonts w:cs="Arial"/>
        </w:rPr>
        <w:t xml:space="preserve">resp. </w:t>
      </w:r>
      <w:r w:rsidR="006D7157" w:rsidRPr="006E46CE">
        <w:rPr>
          <w:rFonts w:cs="Arial"/>
        </w:rPr>
        <w:t xml:space="preserve">jeho </w:t>
      </w:r>
      <w:r w:rsidR="00B33204" w:rsidRPr="006E46CE">
        <w:rPr>
          <w:rFonts w:cs="Arial"/>
        </w:rPr>
        <w:t>ucelené části</w:t>
      </w:r>
      <w:r w:rsidR="00C720AE" w:rsidRPr="006E46CE">
        <w:rPr>
          <w:rFonts w:cs="Arial"/>
        </w:rPr>
        <w:t>)</w:t>
      </w:r>
      <w:r w:rsidR="00745DEF" w:rsidRPr="006E46CE">
        <w:rPr>
          <w:rFonts w:cs="Arial"/>
        </w:rPr>
        <w:t>.</w:t>
      </w:r>
      <w:r w:rsidR="00ED3C90" w:rsidRPr="006E46CE">
        <w:rPr>
          <w:rFonts w:cs="Arial"/>
        </w:rPr>
        <w:t xml:space="preserve"> </w:t>
      </w:r>
    </w:p>
    <w:p w14:paraId="7B07C075" w14:textId="77777777" w:rsidR="0092137C" w:rsidRPr="006E46CE" w:rsidRDefault="0092137C" w:rsidP="00905DC6">
      <w:pPr>
        <w:pStyle w:val="Normal2"/>
        <w:tabs>
          <w:tab w:val="clear" w:pos="709"/>
        </w:tabs>
        <w:spacing w:before="0" w:after="0"/>
        <w:ind w:left="1440" w:hanging="22"/>
        <w:rPr>
          <w:rFonts w:cs="Arial"/>
        </w:rPr>
      </w:pPr>
    </w:p>
    <w:p w14:paraId="736F4422" w14:textId="77777777" w:rsidR="0092137C" w:rsidRPr="006E46CE" w:rsidRDefault="0092137C" w:rsidP="00905DC6">
      <w:pPr>
        <w:pStyle w:val="Nadpis2"/>
        <w:spacing w:before="0" w:after="0"/>
        <w:rPr>
          <w:rFonts w:cs="Arial"/>
          <w:sz w:val="24"/>
          <w:szCs w:val="24"/>
          <w:lang w:val="cs-CZ"/>
        </w:rPr>
      </w:pPr>
      <w:r w:rsidRPr="006E46CE">
        <w:rPr>
          <w:rFonts w:cs="Arial"/>
          <w:sz w:val="24"/>
          <w:szCs w:val="24"/>
          <w:lang w:val="cs-CZ"/>
        </w:rPr>
        <w:t>Přístupové cesty</w:t>
      </w:r>
    </w:p>
    <w:p w14:paraId="0E95C178" w14:textId="77777777" w:rsidR="00EE6EA1" w:rsidRDefault="0092137C" w:rsidP="00905DC6">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w:t>
      </w:r>
      <w:r w:rsidR="0007497D" w:rsidRPr="00CF2B4D">
        <w:rPr>
          <w:rFonts w:cs="Arial"/>
        </w:rPr>
        <w:t xml:space="preserve">dopravou Zhotovitele </w:t>
      </w:r>
      <w:r w:rsidRPr="00CF2B4D">
        <w:rPr>
          <w:rFonts w:cs="Arial"/>
        </w:rPr>
        <w:t>zabránilo poškození jakýchkoliv komunikací</w:t>
      </w:r>
      <w:r w:rsidR="00B26AD7" w:rsidRPr="00CF2B4D">
        <w:rPr>
          <w:rFonts w:cs="Arial"/>
        </w:rPr>
        <w:t>, tedy i část</w:t>
      </w:r>
      <w:r w:rsidR="0007497D" w:rsidRPr="00CF2B4D">
        <w:rPr>
          <w:rFonts w:cs="Arial"/>
        </w:rPr>
        <w:t>í</w:t>
      </w:r>
      <w:r w:rsidR="00B26AD7" w:rsidRPr="00CF2B4D">
        <w:rPr>
          <w:rFonts w:cs="Arial"/>
        </w:rPr>
        <w:t xml:space="preserve"> komunikac</w:t>
      </w:r>
      <w:r w:rsidR="0007497D" w:rsidRPr="00CF2B4D">
        <w:rPr>
          <w:rFonts w:cs="Arial"/>
        </w:rPr>
        <w:t>í</w:t>
      </w:r>
      <w:r w:rsidR="00B26AD7" w:rsidRPr="00CF2B4D">
        <w:rPr>
          <w:rFonts w:cs="Arial"/>
        </w:rPr>
        <w:t>, kter</w:t>
      </w:r>
      <w:r w:rsidR="00330761" w:rsidRPr="00CF2B4D">
        <w:rPr>
          <w:rFonts w:cs="Arial"/>
        </w:rPr>
        <w:t xml:space="preserve">é budou </w:t>
      </w:r>
      <w:r w:rsidR="0007497D" w:rsidRPr="00CF2B4D">
        <w:rPr>
          <w:rFonts w:cs="Arial"/>
        </w:rPr>
        <w:t>v rámci stavby opatřeny pouze novou obrusnou vrstvou a ložní vrstva jen vyrovnána</w:t>
      </w:r>
      <w:r w:rsidRPr="00CF2B4D">
        <w:rPr>
          <w:rFonts w:cs="Arial"/>
        </w:rPr>
        <w:t xml:space="preserve">. Toto úsilí bude zahrnovat užívání vhodných vozidel a tras. V případě, že dojde k poškození přístupových cest nebo komunikací Zhotovitelem nebo jeho </w:t>
      </w:r>
      <w:r w:rsidR="00476BF9" w:rsidRPr="00CF2B4D">
        <w:rPr>
          <w:rFonts w:cs="Arial"/>
        </w:rPr>
        <w:t>Podzhotovitel</w:t>
      </w:r>
      <w:r w:rsidRPr="00CF2B4D">
        <w:rPr>
          <w:rFonts w:cs="Arial"/>
        </w:rPr>
        <w:t>em, je Zhotovitel za toto</w:t>
      </w:r>
      <w:r w:rsidRPr="006E46CE">
        <w:rPr>
          <w:rFonts w:cs="Arial"/>
        </w:rPr>
        <w:t xml:space="preserve"> poškození zodpovědný a je jeho povinností </w:t>
      </w:r>
    </w:p>
    <w:p w14:paraId="222BC87A" w14:textId="0AECDB8E" w:rsidR="0092137C" w:rsidRPr="006E46CE" w:rsidRDefault="00386116" w:rsidP="00905DC6">
      <w:pPr>
        <w:pStyle w:val="Normal2"/>
        <w:tabs>
          <w:tab w:val="clear" w:pos="709"/>
        </w:tabs>
        <w:spacing w:before="0" w:after="0"/>
        <w:rPr>
          <w:rFonts w:cs="Arial"/>
        </w:rPr>
      </w:pPr>
      <w:r>
        <w:rPr>
          <w:rFonts w:cs="Arial"/>
        </w:rPr>
        <w:t>U</w:t>
      </w:r>
      <w:r w:rsidR="00EE6EA1">
        <w:rPr>
          <w:rFonts w:cs="Arial"/>
        </w:rPr>
        <w:t>vést</w:t>
      </w:r>
      <w:r>
        <w:rPr>
          <w:rFonts w:cs="Arial"/>
        </w:rPr>
        <w:t xml:space="preserve"> </w:t>
      </w:r>
      <w:r w:rsidR="00EE6EA1">
        <w:rPr>
          <w:rFonts w:cs="Arial"/>
        </w:rPr>
        <w:t>přístupové</w:t>
      </w:r>
      <w:r>
        <w:rPr>
          <w:rFonts w:cs="Arial"/>
        </w:rPr>
        <w:t xml:space="preserve"> </w:t>
      </w:r>
      <w:r w:rsidR="00EE6EA1">
        <w:rPr>
          <w:rFonts w:cs="Arial"/>
        </w:rPr>
        <w:t>cesty</w:t>
      </w:r>
      <w:r>
        <w:rPr>
          <w:rFonts w:cs="Arial"/>
        </w:rPr>
        <w:t xml:space="preserve"> </w:t>
      </w:r>
      <w:r w:rsidR="00EE6EA1">
        <w:rPr>
          <w:rFonts w:cs="Arial"/>
        </w:rPr>
        <w:t>a</w:t>
      </w:r>
      <w:r>
        <w:rPr>
          <w:rFonts w:cs="Arial"/>
        </w:rPr>
        <w:t xml:space="preserve"> </w:t>
      </w:r>
      <w:r w:rsidR="00EE6EA1">
        <w:rPr>
          <w:rFonts w:cs="Arial"/>
        </w:rPr>
        <w:t>komunikace</w:t>
      </w:r>
      <w:r>
        <w:rPr>
          <w:rFonts w:cs="Arial"/>
        </w:rPr>
        <w:t xml:space="preserve"> </w:t>
      </w:r>
      <w:r w:rsidR="0092137C" w:rsidRPr="006E46CE">
        <w:rPr>
          <w:rFonts w:cs="Arial"/>
        </w:rPr>
        <w:t xml:space="preserve">do původního stavu. Zhotovitel bude odpovídat za veškerou údržbu, která může být požadována proto, že používá přístupových cest, a Objednatel: </w:t>
      </w:r>
    </w:p>
    <w:p w14:paraId="04B6A66C"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nebude odpovídat za žádné nároky, které mohou vzniknout třetím osobám v důsledku užívání přístupových cest Zhotovitelem, a</w:t>
      </w:r>
    </w:p>
    <w:p w14:paraId="6E1B3641"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 xml:space="preserve">neodpovídá za vhodnost ani dosažitelnost přístupových cest </w:t>
      </w:r>
      <w:r w:rsidR="00006653">
        <w:rPr>
          <w:rFonts w:cs="Arial"/>
        </w:rPr>
        <w:br/>
      </w:r>
      <w:r w:rsidRPr="006E46CE">
        <w:rPr>
          <w:rFonts w:cs="Arial"/>
        </w:rPr>
        <w:t>na staveniště s výjimkou Objednatelem určených přístupových cest.</w:t>
      </w:r>
    </w:p>
    <w:p w14:paraId="24FD3E39" w14:textId="77777777" w:rsidR="00297E24" w:rsidRPr="000F0A53" w:rsidRDefault="00297E24" w:rsidP="00F913F9">
      <w:pPr>
        <w:pStyle w:val="Normal2"/>
        <w:tabs>
          <w:tab w:val="clear" w:pos="709"/>
        </w:tabs>
        <w:spacing w:before="0" w:after="0"/>
        <w:ind w:left="1440" w:hanging="22"/>
        <w:rPr>
          <w:rFonts w:cs="Arial"/>
        </w:rPr>
      </w:pPr>
    </w:p>
    <w:p w14:paraId="2248C5AF" w14:textId="77777777" w:rsidR="00CD5E37" w:rsidRPr="00F10EB9" w:rsidRDefault="00CD5E37" w:rsidP="000F0A53">
      <w:pPr>
        <w:pStyle w:val="Nadpis1"/>
        <w:tabs>
          <w:tab w:val="clear" w:pos="709"/>
        </w:tabs>
        <w:spacing w:before="120"/>
        <w:jc w:val="left"/>
        <w:rPr>
          <w:rFonts w:cs="Arial"/>
          <w:sz w:val="24"/>
          <w:szCs w:val="24"/>
        </w:rPr>
      </w:pPr>
      <w:r w:rsidRPr="00F10EB9">
        <w:rPr>
          <w:rFonts w:cs="Arial"/>
          <w:sz w:val="24"/>
          <w:szCs w:val="24"/>
        </w:rPr>
        <w:t>STAVEBNÍ DENÍK</w:t>
      </w:r>
    </w:p>
    <w:p w14:paraId="5CD48E28" w14:textId="77777777" w:rsidR="00CD5E37" w:rsidRPr="00F10EB9" w:rsidRDefault="00CD5E37" w:rsidP="00905DC6">
      <w:pPr>
        <w:pStyle w:val="Normal2"/>
        <w:tabs>
          <w:tab w:val="clear" w:pos="709"/>
        </w:tabs>
        <w:spacing w:before="0" w:after="0"/>
        <w:ind w:left="709"/>
        <w:rPr>
          <w:rFonts w:cs="Arial"/>
        </w:rPr>
      </w:pPr>
      <w:r w:rsidRPr="00F10EB9">
        <w:rPr>
          <w:rFonts w:cs="Arial"/>
        </w:rPr>
        <w:t xml:space="preserve">Zhotovitel je povinen vést od data zahájení prací až do vydání kolaudačního souhlasu stavební deník v českém jazyce. Vedení a obsah stavebního deníku musí odpovídat příslušným právním předpisům s tím, že do stavebního deníku se budou denně zapisovat údaje zastavení a obnovení dílčích nebo veškerých prací, o časovém postupu prací a </w:t>
      </w:r>
      <w:r w:rsidRPr="00F10EB9">
        <w:rPr>
          <w:rFonts w:cs="Arial"/>
        </w:rPr>
        <w:lastRenderedPageBreak/>
        <w:t xml:space="preserve">jejich kvalitě, provedených změnách, </w:t>
      </w:r>
      <w:r w:rsidR="00872E47" w:rsidRPr="00F10EB9">
        <w:rPr>
          <w:rFonts w:cs="Arial"/>
        </w:rPr>
        <w:t xml:space="preserve">zkouškách </w:t>
      </w:r>
      <w:r w:rsidRPr="00F10EB9">
        <w:rPr>
          <w:rFonts w:cs="Arial"/>
        </w:rPr>
        <w:t>a významné skutečnosti, jež mohou mít vliv na provádění prací a následnou kvalitu Díla</w:t>
      </w:r>
      <w:r w:rsidR="00006653">
        <w:rPr>
          <w:rFonts w:cs="Arial"/>
        </w:rPr>
        <w:t>,</w:t>
      </w:r>
      <w:r w:rsidRPr="00F10EB9">
        <w:rPr>
          <w:rFonts w:cs="Arial"/>
        </w:rPr>
        <w:t xml:space="preserve"> anebo mohou být rozhodné pro plnění povinností dle Smlouvy.</w:t>
      </w:r>
    </w:p>
    <w:p w14:paraId="615E8E96" w14:textId="77777777" w:rsidR="00CD5E37" w:rsidRPr="00F10EB9" w:rsidRDefault="00CD5E37" w:rsidP="009845BB">
      <w:pPr>
        <w:pStyle w:val="Normal2"/>
        <w:tabs>
          <w:tab w:val="clear" w:pos="709"/>
        </w:tabs>
        <w:spacing w:before="120" w:after="0"/>
        <w:ind w:left="709"/>
        <w:rPr>
          <w:rFonts w:cs="Arial"/>
        </w:rPr>
      </w:pPr>
      <w:r w:rsidRPr="00F10EB9">
        <w:rPr>
          <w:rFonts w:cs="Arial"/>
        </w:rPr>
        <w:t>Stavební deník musí být veden a trvale umístěn na staveništi</w:t>
      </w:r>
      <w:r w:rsidR="002832DB" w:rsidRPr="00F10EB9">
        <w:rPr>
          <w:rFonts w:cs="Arial"/>
        </w:rPr>
        <w:t>,</w:t>
      </w:r>
      <w:r w:rsidRPr="00F10EB9">
        <w:rPr>
          <w:rFonts w:cs="Arial"/>
        </w:rPr>
        <w:t xml:space="preserve"> přičemž Zhotovitel </w:t>
      </w:r>
      <w:r w:rsidR="00006653">
        <w:rPr>
          <w:rFonts w:cs="Arial"/>
        </w:rPr>
        <w:br/>
      </w:r>
      <w:r w:rsidRPr="00F10EB9">
        <w:rPr>
          <w:rFonts w:cs="Arial"/>
        </w:rPr>
        <w:t xml:space="preserve">je povinen zajistit, aby byl stavební deník kdykoliv přístupný pro </w:t>
      </w:r>
      <w:r w:rsidR="008C2247" w:rsidRPr="00F10EB9">
        <w:rPr>
          <w:rFonts w:cs="Arial"/>
        </w:rPr>
        <w:t xml:space="preserve">určené zástupce </w:t>
      </w:r>
      <w:r w:rsidRPr="00F10EB9">
        <w:rPr>
          <w:rFonts w:cs="Arial"/>
        </w:rPr>
        <w:t>Objednatele</w:t>
      </w:r>
      <w:r w:rsidR="00E64350" w:rsidRPr="00F10EB9">
        <w:rPr>
          <w:rFonts w:cs="Arial"/>
        </w:rPr>
        <w:t xml:space="preserve">, TDS, </w:t>
      </w:r>
      <w:r w:rsidR="00C33530" w:rsidRPr="00F10EB9">
        <w:rPr>
          <w:rFonts w:cs="Arial"/>
        </w:rPr>
        <w:t xml:space="preserve">autorský dozor, </w:t>
      </w:r>
      <w:r w:rsidR="00E64350" w:rsidRPr="00F10EB9">
        <w:rPr>
          <w:rFonts w:cs="Arial"/>
        </w:rPr>
        <w:t xml:space="preserve">koordinátora BOZP, </w:t>
      </w:r>
      <w:r w:rsidR="00E64350" w:rsidRPr="00CF2B4D">
        <w:rPr>
          <w:rFonts w:cs="Arial"/>
        </w:rPr>
        <w:t xml:space="preserve">archeologický dohled, geologický dohled, </w:t>
      </w:r>
      <w:r w:rsidR="00C33530" w:rsidRPr="00CF2B4D">
        <w:rPr>
          <w:rFonts w:cs="Arial"/>
        </w:rPr>
        <w:t xml:space="preserve">příslušné zaměstnance veřejných orgánů, kteří jsou </w:t>
      </w:r>
      <w:r w:rsidR="004D2825" w:rsidRPr="00CF2B4D">
        <w:rPr>
          <w:rFonts w:cs="Arial"/>
        </w:rPr>
        <w:t xml:space="preserve">oprávněni </w:t>
      </w:r>
      <w:r w:rsidR="00C33530" w:rsidRPr="00CF2B4D">
        <w:rPr>
          <w:rFonts w:cs="Arial"/>
        </w:rPr>
        <w:t>podle právních předpisů do stavebního deníku zapisovat</w:t>
      </w:r>
      <w:r w:rsidR="008376FC" w:rsidRPr="00CF2B4D">
        <w:rPr>
          <w:rFonts w:cs="Arial"/>
        </w:rPr>
        <w:t xml:space="preserve"> a kterým Zhotovitel musí</w:t>
      </w:r>
      <w:r w:rsidR="008376FC" w:rsidRPr="00F10EB9">
        <w:rPr>
          <w:rFonts w:cs="Arial"/>
        </w:rPr>
        <w:t xml:space="preserve"> poskytnout veškerou součinnost a umožnit přístup na staveniště</w:t>
      </w:r>
      <w:r w:rsidR="00E64350" w:rsidRPr="00F10EB9">
        <w:rPr>
          <w:rFonts w:cs="Arial"/>
        </w:rPr>
        <w:t>.</w:t>
      </w:r>
      <w:r w:rsidRPr="00F10EB9">
        <w:rPr>
          <w:rFonts w:cs="Arial"/>
        </w:rPr>
        <w:t xml:space="preserve"> V rámci kontrolních dní bude Objednateli předávána 2. kopie stavebního deníku za období od posledního kontrolního dne, </w:t>
      </w:r>
      <w:r w:rsidR="00872E47" w:rsidRPr="00F10EB9">
        <w:rPr>
          <w:rFonts w:cs="Arial"/>
        </w:rPr>
        <w:t>TDS obdrží 1. kopii</w:t>
      </w:r>
      <w:r w:rsidR="00743FFA" w:rsidRPr="00F10EB9">
        <w:rPr>
          <w:rFonts w:cs="Arial"/>
        </w:rPr>
        <w:t xml:space="preserve">. </w:t>
      </w:r>
      <w:r w:rsidR="0052570E" w:rsidRPr="00F10EB9">
        <w:rPr>
          <w:rFonts w:cs="Arial"/>
        </w:rPr>
        <w:t>O</w:t>
      </w:r>
      <w:r w:rsidRPr="00F10EB9">
        <w:rPr>
          <w:rFonts w:cs="Arial"/>
        </w:rPr>
        <w:t>riginál</w:t>
      </w:r>
      <w:r w:rsidR="0067363E" w:rsidRPr="00F10EB9">
        <w:rPr>
          <w:rFonts w:cs="Arial"/>
        </w:rPr>
        <w:t>y stavebních deníků</w:t>
      </w:r>
      <w:r w:rsidRPr="00F10EB9">
        <w:rPr>
          <w:rFonts w:cs="Arial"/>
        </w:rPr>
        <w:t xml:space="preserve"> je Zhotovitel povinen předat Objednateli nejpozději ke dni předání </w:t>
      </w:r>
      <w:r w:rsidR="00743FFA" w:rsidRPr="00F10EB9">
        <w:rPr>
          <w:rFonts w:cs="Arial"/>
        </w:rPr>
        <w:t xml:space="preserve">a převzetí </w:t>
      </w:r>
      <w:r w:rsidRPr="00F10EB9">
        <w:rPr>
          <w:rFonts w:cs="Arial"/>
        </w:rPr>
        <w:t>Díla</w:t>
      </w:r>
      <w:r w:rsidR="00F86EE9" w:rsidRPr="00F10EB9">
        <w:rPr>
          <w:rFonts w:cs="Arial"/>
        </w:rPr>
        <w:t>, resp. nejpozději ke dni, kdy dojde k odstranění veškerých vad a nedodělků Díla</w:t>
      </w:r>
      <w:r w:rsidR="00743FFA" w:rsidRPr="00F10EB9">
        <w:rPr>
          <w:rFonts w:cs="Arial"/>
        </w:rPr>
        <w:t xml:space="preserve">, a Objednatel zároveň Zhotoviteli odevzdá </w:t>
      </w:r>
      <w:r w:rsidR="00E64350" w:rsidRPr="00F10EB9">
        <w:rPr>
          <w:rFonts w:cs="Arial"/>
        </w:rPr>
        <w:t>1. kopii stavebních deníků.</w:t>
      </w:r>
      <w:r w:rsidR="00743FFA" w:rsidRPr="00F10EB9">
        <w:rPr>
          <w:rFonts w:cs="Arial"/>
        </w:rPr>
        <w:t xml:space="preserve"> </w:t>
      </w:r>
      <w:r w:rsidRPr="00F10EB9">
        <w:rPr>
          <w:rFonts w:cs="Arial"/>
        </w:rPr>
        <w:t xml:space="preserve">Zhotovitel zajistí, aby všichni </w:t>
      </w:r>
      <w:r w:rsidR="00476BF9" w:rsidRPr="00F10EB9">
        <w:rPr>
          <w:rFonts w:cs="Arial"/>
        </w:rPr>
        <w:t>Podzhotovitel</w:t>
      </w:r>
      <w:r w:rsidRPr="00F10EB9">
        <w:rPr>
          <w:rFonts w:cs="Arial"/>
        </w:rPr>
        <w:t>é vedli příslušné stavební deníky.</w:t>
      </w:r>
    </w:p>
    <w:p w14:paraId="03910C94" w14:textId="77777777" w:rsidR="00CD5E37" w:rsidRPr="00E12640" w:rsidRDefault="00CD5E37" w:rsidP="00905DC6">
      <w:pPr>
        <w:pStyle w:val="Normal2"/>
        <w:tabs>
          <w:tab w:val="clear" w:pos="709"/>
        </w:tabs>
        <w:spacing w:before="0" w:after="0"/>
        <w:ind w:left="709"/>
        <w:rPr>
          <w:rFonts w:cs="Arial"/>
          <w:highlight w:val="lightGray"/>
        </w:rPr>
      </w:pPr>
    </w:p>
    <w:p w14:paraId="6E9C3572" w14:textId="77777777" w:rsidR="00ED3C90" w:rsidRPr="000F0A53" w:rsidRDefault="00ED3C90" w:rsidP="000F0A53">
      <w:pPr>
        <w:pStyle w:val="Nadpis1"/>
        <w:tabs>
          <w:tab w:val="clear" w:pos="709"/>
        </w:tabs>
        <w:spacing w:before="120"/>
        <w:jc w:val="left"/>
        <w:rPr>
          <w:rFonts w:cs="Arial"/>
          <w:sz w:val="24"/>
          <w:szCs w:val="24"/>
        </w:rPr>
      </w:pPr>
      <w:r w:rsidRPr="000F0A53">
        <w:rPr>
          <w:rFonts w:cs="Arial"/>
          <w:sz w:val="24"/>
          <w:szCs w:val="24"/>
        </w:rPr>
        <w:t>KONTROLA</w:t>
      </w:r>
      <w:r w:rsidR="001D4807" w:rsidRPr="000F0A53">
        <w:rPr>
          <w:rFonts w:cs="Arial"/>
          <w:sz w:val="24"/>
          <w:szCs w:val="24"/>
        </w:rPr>
        <w:t xml:space="preserve"> STAVBY</w:t>
      </w:r>
    </w:p>
    <w:p w14:paraId="79BB52A4" w14:textId="77777777" w:rsidR="00ED3C90" w:rsidRPr="002A7D0A" w:rsidRDefault="00ED3C90" w:rsidP="00905DC6">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1"/>
      <w:bookmarkEnd w:id="52"/>
      <w:r w:rsidRPr="002A7D0A">
        <w:rPr>
          <w:rFonts w:cs="Arial"/>
          <w:sz w:val="24"/>
          <w:szCs w:val="24"/>
          <w:lang w:val="cs-CZ"/>
        </w:rPr>
        <w:t xml:space="preserve"> </w:t>
      </w:r>
      <w:bookmarkEnd w:id="53"/>
      <w:bookmarkEnd w:id="54"/>
    </w:p>
    <w:p w14:paraId="225E6414" w14:textId="77777777" w:rsidR="00ED3C90" w:rsidRPr="002A7D0A" w:rsidRDefault="00ED3C90" w:rsidP="00A0355B">
      <w:pPr>
        <w:pStyle w:val="Normal2"/>
        <w:tabs>
          <w:tab w:val="clear" w:pos="709"/>
        </w:tabs>
        <w:spacing w:before="0" w:after="0"/>
        <w:rPr>
          <w:rFonts w:cs="Arial"/>
        </w:rPr>
      </w:pPr>
      <w:r w:rsidRPr="002A7D0A">
        <w:rPr>
          <w:rFonts w:cs="Arial"/>
        </w:rPr>
        <w:t xml:space="preserve">Kontrolní dny Zhotovitele a Objednatele se budou konat na </w:t>
      </w:r>
      <w:r w:rsidR="0052570E" w:rsidRPr="002A7D0A">
        <w:rPr>
          <w:rFonts w:cs="Arial"/>
        </w:rPr>
        <w:t xml:space="preserve">staveništi </w:t>
      </w:r>
      <w:r w:rsidRPr="002A7D0A">
        <w:rPr>
          <w:rFonts w:cs="Arial"/>
        </w:rPr>
        <w:t>v pravidelných intervalech</w:t>
      </w:r>
      <w:r w:rsidR="00551385" w:rsidRPr="002A7D0A">
        <w:rPr>
          <w:rFonts w:cs="Arial"/>
        </w:rPr>
        <w:t xml:space="preserve"> v době od předání staveniště až do předání Díla Objednateli</w:t>
      </w:r>
      <w:r w:rsidR="0052570E" w:rsidRPr="002A7D0A">
        <w:rPr>
          <w:rFonts w:cs="Arial"/>
        </w:rPr>
        <w:t xml:space="preserve">, a to v dohodnutých termínech </w:t>
      </w:r>
      <w:r w:rsidR="00551385" w:rsidRPr="002A7D0A">
        <w:rPr>
          <w:rFonts w:cs="Arial"/>
        </w:rPr>
        <w:t xml:space="preserve">tak, aby se tyto kontrolní dny konaly vždy </w:t>
      </w:r>
      <w:r w:rsidR="0052570E" w:rsidRPr="002A7D0A">
        <w:rPr>
          <w:rFonts w:cs="Arial"/>
        </w:rPr>
        <w:t>minimálně 1x týdně</w:t>
      </w:r>
      <w:r w:rsidR="00BA0F44" w:rsidRPr="002A7D0A">
        <w:rPr>
          <w:rFonts w:cs="Arial"/>
        </w:rPr>
        <w:t>, pokud objednatel neurčí delší interval</w:t>
      </w:r>
      <w:r w:rsidR="00551385" w:rsidRPr="002A7D0A">
        <w:rPr>
          <w:rFonts w:cs="Arial"/>
        </w:rPr>
        <w:t>.</w:t>
      </w:r>
      <w:r w:rsidRPr="002A7D0A">
        <w:rPr>
          <w:rFonts w:cs="Arial"/>
        </w:rPr>
        <w:t xml:space="preserve"> Účast </w:t>
      </w:r>
      <w:r w:rsidR="00006653">
        <w:rPr>
          <w:rFonts w:cs="Arial"/>
        </w:rPr>
        <w:br/>
      </w:r>
      <w:r w:rsidRPr="002A7D0A">
        <w:rPr>
          <w:rFonts w:cs="Arial"/>
        </w:rPr>
        <w:t>na kontrolních dnech je pro obě Strany povinná.</w:t>
      </w:r>
    </w:p>
    <w:p w14:paraId="1A32088B" w14:textId="724DA9F3" w:rsidR="00ED3C90" w:rsidRPr="002A7D0A" w:rsidRDefault="007C465D" w:rsidP="00A0355B">
      <w:pPr>
        <w:pStyle w:val="Normal2"/>
        <w:tabs>
          <w:tab w:val="clear" w:pos="709"/>
        </w:tabs>
        <w:spacing w:before="120" w:after="0"/>
        <w:rPr>
          <w:rFonts w:cs="Arial"/>
        </w:rPr>
      </w:pPr>
      <w:r w:rsidRPr="002A7D0A">
        <w:rPr>
          <w:rFonts w:cs="Arial"/>
        </w:rPr>
        <w:t>TDS</w:t>
      </w:r>
      <w:r w:rsidR="00551385" w:rsidRPr="002A7D0A">
        <w:rPr>
          <w:rFonts w:cs="Arial"/>
        </w:rPr>
        <w:t xml:space="preserve">, popř. </w:t>
      </w:r>
      <w:r w:rsidR="00C81A90" w:rsidRPr="002A7D0A">
        <w:rPr>
          <w:rFonts w:cs="Arial"/>
        </w:rPr>
        <w:t xml:space="preserve">určený </w:t>
      </w:r>
      <w:r w:rsidR="00D376EC" w:rsidRPr="002A7D0A">
        <w:rPr>
          <w:rFonts w:cs="Arial"/>
        </w:rPr>
        <w:t>zástupce Objednatele</w:t>
      </w:r>
      <w:r w:rsidR="00551385" w:rsidRPr="002A7D0A">
        <w:rPr>
          <w:rFonts w:cs="Arial"/>
        </w:rPr>
        <w:t>,</w:t>
      </w:r>
      <w:r w:rsidR="00ED3C90" w:rsidRPr="002A7D0A">
        <w:rPr>
          <w:rFonts w:cs="Arial"/>
        </w:rPr>
        <w:t xml:space="preserve"> sepíše z každého kontrolního dnu zápis</w:t>
      </w:r>
      <w:r w:rsidR="00032067" w:rsidRPr="002A7D0A">
        <w:rPr>
          <w:rFonts w:cs="Arial"/>
        </w:rPr>
        <w:t>, jehož součástí bude prezenční listina,</w:t>
      </w:r>
      <w:r w:rsidR="00ED3C90" w:rsidRPr="002A7D0A">
        <w:rPr>
          <w:rFonts w:cs="Arial"/>
        </w:rPr>
        <w:t xml:space="preserve"> a </w:t>
      </w:r>
      <w:r w:rsidR="00AC059A" w:rsidRPr="002A7D0A">
        <w:rPr>
          <w:rFonts w:cs="Arial"/>
        </w:rPr>
        <w:t>roze</w:t>
      </w:r>
      <w:r w:rsidRPr="002A7D0A">
        <w:rPr>
          <w:rFonts w:cs="Arial"/>
        </w:rPr>
        <w:t>šle jej všem účastníků</w:t>
      </w:r>
      <w:r w:rsidR="00797983">
        <w:rPr>
          <w:rFonts w:cs="Arial"/>
        </w:rPr>
        <w:t>m</w:t>
      </w:r>
      <w:r w:rsidRPr="002A7D0A">
        <w:rPr>
          <w:rFonts w:cs="Arial"/>
        </w:rPr>
        <w:t xml:space="preserve"> kontrolního dne </w:t>
      </w:r>
      <w:r w:rsidR="00ED3C90" w:rsidRPr="002A7D0A">
        <w:rPr>
          <w:rFonts w:cs="Arial"/>
        </w:rPr>
        <w:t xml:space="preserve">e-mailem ke schválení. Případné námitky k zápisu budou </w:t>
      </w:r>
      <w:r w:rsidR="00006653">
        <w:rPr>
          <w:rFonts w:cs="Arial"/>
        </w:rPr>
        <w:br/>
      </w:r>
      <w:r w:rsidR="00ED3C90" w:rsidRPr="002A7D0A">
        <w:rPr>
          <w:rFonts w:cs="Arial"/>
        </w:rPr>
        <w:t xml:space="preserve">ze strany </w:t>
      </w:r>
      <w:r w:rsidRPr="002A7D0A">
        <w:rPr>
          <w:rFonts w:cs="Arial"/>
        </w:rPr>
        <w:t xml:space="preserve">účastníků i </w:t>
      </w:r>
      <w:r w:rsidR="00551385" w:rsidRPr="002A7D0A">
        <w:rPr>
          <w:rFonts w:cs="Arial"/>
        </w:rPr>
        <w:t xml:space="preserve">Zhotovitele </w:t>
      </w:r>
      <w:r w:rsidR="00ED3C90" w:rsidRPr="002A7D0A">
        <w:rPr>
          <w:rFonts w:cs="Arial"/>
        </w:rPr>
        <w:t xml:space="preserve">vzneseny obratem </w:t>
      </w:r>
      <w:r w:rsidR="00551385" w:rsidRPr="002A7D0A">
        <w:rPr>
          <w:rFonts w:cs="Arial"/>
        </w:rPr>
        <w:t xml:space="preserve">(do 3 pracovních dnů) </w:t>
      </w:r>
      <w:r w:rsidR="00ED3C90" w:rsidRPr="002A7D0A">
        <w:rPr>
          <w:rFonts w:cs="Arial"/>
        </w:rPr>
        <w:t>elektronicky (e</w:t>
      </w:r>
      <w:r w:rsidRPr="002A7D0A">
        <w:rPr>
          <w:rFonts w:cs="Arial"/>
        </w:rPr>
        <w:t>-</w:t>
      </w:r>
      <w:r w:rsidR="00ED3C90" w:rsidRPr="002A7D0A">
        <w:rPr>
          <w:rFonts w:cs="Arial"/>
        </w:rPr>
        <w:t>mailem)</w:t>
      </w:r>
      <w:r w:rsidR="00AC6A3E" w:rsidRPr="002A7D0A">
        <w:rPr>
          <w:rFonts w:cs="Arial"/>
        </w:rPr>
        <w:t xml:space="preserve"> a </w:t>
      </w:r>
      <w:r w:rsidR="00ED3C90" w:rsidRPr="002A7D0A">
        <w:rPr>
          <w:rFonts w:cs="Arial"/>
        </w:rPr>
        <w:t>projednány na následujícím kontrolním dn</w:t>
      </w:r>
      <w:r w:rsidR="00AC6A3E" w:rsidRPr="002A7D0A">
        <w:rPr>
          <w:rFonts w:cs="Arial"/>
        </w:rPr>
        <w:t>u. V</w:t>
      </w:r>
      <w:r w:rsidR="00ED3C90" w:rsidRPr="002A7D0A">
        <w:rPr>
          <w:rFonts w:cs="Arial"/>
        </w:rPr>
        <w:t xml:space="preserve">ýsledek projednaného bude </w:t>
      </w:r>
      <w:r w:rsidR="00643691" w:rsidRPr="002A7D0A">
        <w:rPr>
          <w:rFonts w:cs="Arial"/>
        </w:rPr>
        <w:t xml:space="preserve">do zápisu </w:t>
      </w:r>
      <w:r w:rsidR="00B13DB7" w:rsidRPr="002A7D0A">
        <w:rPr>
          <w:rFonts w:cs="Arial"/>
        </w:rPr>
        <w:t xml:space="preserve">kontrolního dne </w:t>
      </w:r>
      <w:r w:rsidR="00ED3C90" w:rsidRPr="002A7D0A">
        <w:rPr>
          <w:rFonts w:cs="Arial"/>
        </w:rPr>
        <w:t>zanesen</w:t>
      </w:r>
      <w:r w:rsidR="00B13DB7" w:rsidRPr="002A7D0A">
        <w:rPr>
          <w:rFonts w:cs="Arial"/>
        </w:rPr>
        <w:t xml:space="preserve"> a rozeslán e-mailem účastníkům znovu.</w:t>
      </w:r>
      <w:r w:rsidR="00ED3C90" w:rsidRPr="002A7D0A">
        <w:rPr>
          <w:rFonts w:cs="Arial"/>
        </w:rPr>
        <w:t xml:space="preserve"> </w:t>
      </w:r>
    </w:p>
    <w:p w14:paraId="0C7E7598" w14:textId="77777777" w:rsidR="00ED3C90" w:rsidRPr="00533BCA" w:rsidRDefault="00ED3C90" w:rsidP="00A0355B">
      <w:pPr>
        <w:pStyle w:val="Normal2"/>
        <w:tabs>
          <w:tab w:val="clear" w:pos="709"/>
        </w:tabs>
        <w:spacing w:before="120" w:after="0"/>
        <w:rPr>
          <w:rFonts w:cs="Arial"/>
        </w:rPr>
      </w:pPr>
      <w:r w:rsidRPr="002A7D0A">
        <w:rPr>
          <w:rFonts w:cs="Arial"/>
        </w:rPr>
        <w:t xml:space="preserve">V případě, že to bude nutné či to bude Objednatel požadovat, </w:t>
      </w:r>
      <w:r w:rsidR="00BC2547" w:rsidRPr="002A7D0A">
        <w:rPr>
          <w:rFonts w:cs="Arial"/>
        </w:rPr>
        <w:t xml:space="preserve">jsou </w:t>
      </w:r>
      <w:r w:rsidRPr="002A7D0A">
        <w:rPr>
          <w:rFonts w:cs="Arial"/>
        </w:rPr>
        <w:t xml:space="preserve">Objednatel anebo Zhotovitel oprávněni svolat mimořádnou schůzku či kontrolní den </w:t>
      </w:r>
      <w:r w:rsidR="00006653">
        <w:rPr>
          <w:rFonts w:cs="Arial"/>
        </w:rPr>
        <w:br/>
      </w:r>
      <w:r w:rsidRPr="002A7D0A">
        <w:rPr>
          <w:rFonts w:cs="Arial"/>
        </w:rPr>
        <w:t>za účelem projednání jakéhokoli navrženého programu či kontroly průběhu prací na Díle.</w:t>
      </w:r>
      <w:r w:rsidRPr="00533BCA">
        <w:rPr>
          <w:rFonts w:cs="Arial"/>
        </w:rPr>
        <w:t xml:space="preserve"> </w:t>
      </w:r>
    </w:p>
    <w:p w14:paraId="6A720B6D" w14:textId="77777777" w:rsidR="00AB457E" w:rsidRPr="00BC2547" w:rsidRDefault="00AB457E" w:rsidP="00905DC6">
      <w:pPr>
        <w:pStyle w:val="Normal2"/>
        <w:tabs>
          <w:tab w:val="clear" w:pos="709"/>
        </w:tabs>
        <w:spacing w:before="0" w:after="0"/>
        <w:rPr>
          <w:rFonts w:cs="Arial"/>
        </w:rPr>
      </w:pPr>
    </w:p>
    <w:p w14:paraId="342D522E" w14:textId="77777777" w:rsidR="00ED3C90" w:rsidRPr="00C824E4" w:rsidRDefault="00ED3C90" w:rsidP="00905DC6">
      <w:pPr>
        <w:pStyle w:val="Nadpis2"/>
        <w:spacing w:before="0" w:after="0"/>
        <w:rPr>
          <w:rFonts w:cs="Arial"/>
          <w:sz w:val="24"/>
          <w:szCs w:val="24"/>
          <w:lang w:val="cs-CZ"/>
        </w:rPr>
      </w:pPr>
      <w:r w:rsidRPr="00C824E4">
        <w:rPr>
          <w:rFonts w:cs="Arial"/>
          <w:sz w:val="24"/>
          <w:szCs w:val="24"/>
          <w:lang w:val="cs-CZ"/>
        </w:rPr>
        <w:t>Kontrola prací ze strany objednatele</w:t>
      </w:r>
      <w:r w:rsidR="00BF4DD0" w:rsidRPr="00C824E4">
        <w:rPr>
          <w:rFonts w:cs="Arial"/>
          <w:sz w:val="24"/>
          <w:szCs w:val="24"/>
          <w:lang w:val="cs-CZ"/>
        </w:rPr>
        <w:t>, Technický dozor</w:t>
      </w:r>
      <w:r w:rsidR="00643691" w:rsidRPr="00C824E4">
        <w:rPr>
          <w:rFonts w:cs="Arial"/>
          <w:sz w:val="24"/>
          <w:szCs w:val="24"/>
          <w:lang w:val="cs-CZ"/>
        </w:rPr>
        <w:t xml:space="preserve"> stavebníka (</w:t>
      </w:r>
      <w:r w:rsidR="00E05890" w:rsidRPr="00C824E4">
        <w:rPr>
          <w:rFonts w:cs="Arial"/>
          <w:sz w:val="24"/>
          <w:szCs w:val="24"/>
          <w:lang w:val="cs-CZ"/>
        </w:rPr>
        <w:t xml:space="preserve">také jen </w:t>
      </w:r>
      <w:r w:rsidR="00643691" w:rsidRPr="00C824E4">
        <w:rPr>
          <w:rFonts w:cs="Arial"/>
          <w:sz w:val="24"/>
          <w:szCs w:val="24"/>
          <w:lang w:val="cs-CZ"/>
        </w:rPr>
        <w:t>„TDS“)</w:t>
      </w:r>
    </w:p>
    <w:p w14:paraId="49B672AC" w14:textId="652C86A0" w:rsidR="007E6F14" w:rsidRPr="00C824E4" w:rsidRDefault="00ED3C90" w:rsidP="00905DC6">
      <w:pPr>
        <w:pStyle w:val="Normal2"/>
        <w:tabs>
          <w:tab w:val="clear" w:pos="709"/>
        </w:tabs>
        <w:spacing w:before="0" w:after="0"/>
        <w:rPr>
          <w:rFonts w:cs="Arial"/>
        </w:rPr>
      </w:pPr>
      <w:r w:rsidRPr="00C824E4">
        <w:rPr>
          <w:rFonts w:cs="Arial"/>
        </w:rPr>
        <w:t xml:space="preserve">Zhotovitel je povinen umožnit Objednateli kdykoliv kontrolu prováděných prací dle této Smlouvy a vstup na staveniště. </w:t>
      </w:r>
      <w:r w:rsidR="007E6F14" w:rsidRPr="00C824E4">
        <w:rPr>
          <w:rFonts w:cs="Arial"/>
        </w:rPr>
        <w:t>Pro účely kontroly se zhotovitel zavazuje vést na stavbě průběžnou fotodokumentaci prováděných prací</w:t>
      </w:r>
      <w:r w:rsidR="00AC2F26" w:rsidRPr="00C824E4">
        <w:rPr>
          <w:rFonts w:cs="Arial"/>
        </w:rPr>
        <w:t xml:space="preserve"> podle odstavce 1.</w:t>
      </w:r>
      <w:r w:rsidR="003901D6">
        <w:rPr>
          <w:rFonts w:cs="Arial"/>
        </w:rPr>
        <w:t>1</w:t>
      </w:r>
      <w:r w:rsidR="00AC2F26" w:rsidRPr="00C824E4">
        <w:rPr>
          <w:rFonts w:cs="Arial"/>
        </w:rPr>
        <w:t xml:space="preserve"> této </w:t>
      </w:r>
      <w:r w:rsidR="00090394" w:rsidRPr="00C824E4">
        <w:rPr>
          <w:rFonts w:cs="Arial"/>
        </w:rPr>
        <w:t>Smlouvy</w:t>
      </w:r>
      <w:r w:rsidR="007E6F14" w:rsidRPr="00C824E4">
        <w:rPr>
          <w:rFonts w:cs="Arial"/>
        </w:rPr>
        <w:t>, a to zejména</w:t>
      </w:r>
      <w:r w:rsidR="00AC2F26" w:rsidRPr="00C824E4">
        <w:rPr>
          <w:rFonts w:cs="Arial"/>
        </w:rPr>
        <w:t xml:space="preserve"> i</w:t>
      </w:r>
      <w:r w:rsidR="007E6F14" w:rsidRPr="00C824E4">
        <w:rPr>
          <w:rFonts w:cs="Arial"/>
        </w:rPr>
        <w:t xml:space="preserve"> těch, které budou další činností zhotovitele zakryty.</w:t>
      </w:r>
    </w:p>
    <w:p w14:paraId="775A00A8" w14:textId="77777777" w:rsidR="00BF4DD0" w:rsidRPr="00C824E4" w:rsidRDefault="00BF4DD0" w:rsidP="00C824E4">
      <w:pPr>
        <w:pStyle w:val="Normal2"/>
        <w:tabs>
          <w:tab w:val="clear" w:pos="709"/>
        </w:tabs>
        <w:spacing w:before="120" w:after="0"/>
        <w:rPr>
          <w:rFonts w:cs="Arial"/>
        </w:rPr>
      </w:pPr>
      <w:r w:rsidRPr="00C824E4">
        <w:rPr>
          <w:rFonts w:cs="Arial"/>
        </w:rPr>
        <w:t>Za Objednatele jsou oprávněni provádět kontrolu prací taktéž i osoby pověřené technickým dozorem</w:t>
      </w:r>
      <w:r w:rsidR="006953BB" w:rsidRPr="00C824E4">
        <w:rPr>
          <w:rFonts w:cs="Arial"/>
        </w:rPr>
        <w:t xml:space="preserve"> stavebníka</w:t>
      </w:r>
      <w:r w:rsidR="00254974" w:rsidRPr="00C824E4">
        <w:rPr>
          <w:rFonts w:cs="Arial"/>
        </w:rPr>
        <w:t xml:space="preserve"> (</w:t>
      </w:r>
      <w:r w:rsidRPr="00C824E4">
        <w:rPr>
          <w:rFonts w:cs="Arial"/>
        </w:rPr>
        <w:t>„</w:t>
      </w:r>
      <w:r w:rsidR="006953BB" w:rsidRPr="00C824E4">
        <w:rPr>
          <w:rFonts w:cs="Arial"/>
        </w:rPr>
        <w:t>TDS</w:t>
      </w:r>
      <w:r w:rsidRPr="00C824E4">
        <w:rPr>
          <w:rFonts w:cs="Arial"/>
        </w:rPr>
        <w:t xml:space="preserve">“). </w:t>
      </w:r>
      <w:r w:rsidR="006953BB" w:rsidRPr="00C824E4">
        <w:rPr>
          <w:rFonts w:cs="Arial"/>
        </w:rPr>
        <w:t>TDS</w:t>
      </w:r>
      <w:r w:rsidRPr="00C824E4">
        <w:rPr>
          <w:rFonts w:cs="Arial"/>
        </w:rPr>
        <w:t xml:space="preserve"> nesmí provádět Zhotovitel ani osoba s ním propojená.</w:t>
      </w:r>
    </w:p>
    <w:p w14:paraId="52D81482" w14:textId="77777777" w:rsidR="00BF4DD0" w:rsidRPr="00533BCA" w:rsidRDefault="00BF4DD0" w:rsidP="00C824E4">
      <w:pPr>
        <w:pStyle w:val="Normal2"/>
        <w:tabs>
          <w:tab w:val="clear" w:pos="709"/>
        </w:tabs>
        <w:spacing w:before="120" w:after="0"/>
        <w:rPr>
          <w:rFonts w:cs="Arial"/>
        </w:rPr>
      </w:pPr>
      <w:r w:rsidRPr="00C824E4">
        <w:rPr>
          <w:rFonts w:cs="Arial"/>
        </w:rPr>
        <w:t xml:space="preserve">Pověřený </w:t>
      </w:r>
      <w:r w:rsidR="006953BB" w:rsidRPr="00C824E4">
        <w:rPr>
          <w:rFonts w:cs="Arial"/>
        </w:rPr>
        <w:t>TDS</w:t>
      </w:r>
      <w:r w:rsidRPr="00C824E4">
        <w:rPr>
          <w:rFonts w:cs="Arial"/>
        </w:rPr>
        <w:t xml:space="preserve"> zejména sleduje, zda práce jsou realizovány dle schválené dokumentace, dalších předpisů uvedených v této Smlouvě a smluvních podmínek a jsou v souladu s obecně závaznými právními předpisy, hygienickými normami, ČSN a dalšími závaznými normami. </w:t>
      </w:r>
      <w:r w:rsidR="006953BB" w:rsidRPr="00C824E4">
        <w:rPr>
          <w:rFonts w:cs="Arial"/>
        </w:rPr>
        <w:t>TDS</w:t>
      </w:r>
      <w:r w:rsidRPr="00C824E4">
        <w:rPr>
          <w:rFonts w:cs="Arial"/>
        </w:rPr>
        <w:t xml:space="preserve"> je oprávněn činit zápisy do stavebního deníku, upozorňovat na nedostatky, udělovat Zhotoviteli pokyny. </w:t>
      </w:r>
      <w:r w:rsidR="006953BB" w:rsidRPr="00C824E4">
        <w:rPr>
          <w:rFonts w:cs="Arial"/>
        </w:rPr>
        <w:t>TDS</w:t>
      </w:r>
      <w:r w:rsidRPr="00C824E4">
        <w:rPr>
          <w:rFonts w:cs="Arial"/>
        </w:rPr>
        <w:t xml:space="preserve"> je dále oprávněn k přerušení prací Zhotovitele v případě, že je ohrožena bezpečnost realizace Díla, život nebo zdraví osob pohybujících se na stavbě nebo hrozí-li nebezpečí škody na majetku Objednatele či třetích osob. O této skutečnosti pak </w:t>
      </w:r>
      <w:r w:rsidR="00E05890" w:rsidRPr="00C824E4">
        <w:rPr>
          <w:rFonts w:cs="Arial"/>
        </w:rPr>
        <w:lastRenderedPageBreak/>
        <w:t>TDS</w:t>
      </w:r>
      <w:r w:rsidRPr="00C824E4">
        <w:rPr>
          <w:rFonts w:cs="Arial"/>
        </w:rPr>
        <w:t xml:space="preserve"> sepíše zápis do stavebního deníku. </w:t>
      </w:r>
      <w:r w:rsidR="00E05890" w:rsidRPr="00C824E4">
        <w:rPr>
          <w:rFonts w:cs="Arial"/>
        </w:rPr>
        <w:t>TDS</w:t>
      </w:r>
      <w:r w:rsidRPr="00C824E4">
        <w:rPr>
          <w:rFonts w:cs="Arial"/>
        </w:rPr>
        <w:t xml:space="preserve"> je oprávněn přerušit práce taktéž tehdy, pokud zjistí, že Zhotovitel provádí Dílo v rozporu </w:t>
      </w:r>
      <w:r w:rsidR="00006653">
        <w:rPr>
          <w:rFonts w:cs="Arial"/>
        </w:rPr>
        <w:br/>
      </w:r>
      <w:r w:rsidRPr="00C824E4">
        <w:rPr>
          <w:rFonts w:cs="Arial"/>
        </w:rPr>
        <w:t xml:space="preserve">se sjednanou kvalitou nebo je v prodlení s dodávkou Díla či používá nevhodné </w:t>
      </w:r>
      <w:r w:rsidR="00006653">
        <w:rPr>
          <w:rFonts w:cs="Arial"/>
        </w:rPr>
        <w:br/>
      </w:r>
      <w:r w:rsidRPr="00C824E4">
        <w:rPr>
          <w:rFonts w:cs="Arial"/>
        </w:rPr>
        <w:t xml:space="preserve">či nekvalitní materiály. I v tomto případě </w:t>
      </w:r>
      <w:r w:rsidR="00E05890" w:rsidRPr="00C824E4">
        <w:rPr>
          <w:rFonts w:cs="Arial"/>
        </w:rPr>
        <w:t>TDS</w:t>
      </w:r>
      <w:r w:rsidRPr="00C824E4">
        <w:rPr>
          <w:rFonts w:cs="Arial"/>
        </w:rPr>
        <w:t xml:space="preserve">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r w:rsidR="00C824E4" w:rsidRPr="00C824E4">
        <w:rPr>
          <w:rFonts w:cs="Arial"/>
        </w:rPr>
        <w:t xml:space="preserve"> Při přerušení provádění díla z důvodů uvedených v tomto odstavci nemá Zhotovitel nárok na prodloužení času plnění nebo změnu ceny díla.</w:t>
      </w:r>
    </w:p>
    <w:p w14:paraId="46979339" w14:textId="77777777" w:rsidR="00ED3C90" w:rsidRPr="00827D5D" w:rsidRDefault="00ED3C90" w:rsidP="00C824E4">
      <w:pPr>
        <w:pStyle w:val="Normal2"/>
        <w:tabs>
          <w:tab w:val="clear" w:pos="709"/>
        </w:tabs>
        <w:spacing w:before="120" w:after="0"/>
        <w:rPr>
          <w:rFonts w:cs="Arial"/>
        </w:rPr>
      </w:pPr>
      <w:r w:rsidRPr="00827D5D">
        <w:rPr>
          <w:rFonts w:cs="Arial"/>
        </w:rPr>
        <w:t>Zhotovitel je povinen nejméně tři (3) pracovní dny předem prokazatelně vyzvat Objednatele ke kontrole prací, které budou zakryty, a to zápisem ve stavebním deníku</w:t>
      </w:r>
      <w:r w:rsidR="00BF4DD0" w:rsidRPr="00827D5D">
        <w:rPr>
          <w:rFonts w:cs="Arial"/>
        </w:rPr>
        <w:t xml:space="preserve">, a zároveň e-mailem zástupci Objednatele a </w:t>
      </w:r>
      <w:r w:rsidR="006953BB" w:rsidRPr="00827D5D">
        <w:rPr>
          <w:rFonts w:cs="Arial"/>
        </w:rPr>
        <w:t>TDS</w:t>
      </w:r>
      <w:r w:rsidRPr="00827D5D">
        <w:rPr>
          <w:rFonts w:cs="Arial"/>
        </w:rPr>
        <w:t xml:space="preserve">. Objednatel na základě výzvy Zhotovitele zakryté práce převezme za předpokladu, že jsou provedeny v souladu s touto Smlouvou a příslušnou </w:t>
      </w:r>
      <w:r w:rsidR="006953BB" w:rsidRPr="00827D5D">
        <w:rPr>
          <w:rFonts w:cs="Arial"/>
        </w:rPr>
        <w:t xml:space="preserve">projektovou a zadávací </w:t>
      </w:r>
      <w:r w:rsidRPr="00827D5D">
        <w:rPr>
          <w:rFonts w:cs="Arial"/>
        </w:rPr>
        <w:t xml:space="preserve">dokumentací. Nevyzve-li Zhotovitel Objednatele řádně a včas ke kontrole takových prací, </w:t>
      </w:r>
      <w:r w:rsidR="00006653">
        <w:rPr>
          <w:rFonts w:cs="Arial"/>
        </w:rPr>
        <w:br/>
      </w:r>
      <w:r w:rsidRPr="00827D5D">
        <w:rPr>
          <w:rFonts w:cs="Arial"/>
        </w:rPr>
        <w:t xml:space="preserve">je povinen na žádost Objednatele zakryté práce na vlastní náklady odkrýt. V případě, že se Objednatel ke kontrole bez předchozí omluvy nedostaví, má </w:t>
      </w:r>
      <w:r w:rsidR="00006653">
        <w:rPr>
          <w:rFonts w:cs="Arial"/>
        </w:rPr>
        <w:br/>
      </w:r>
      <w:r w:rsidRPr="00827D5D">
        <w:rPr>
          <w:rFonts w:cs="Arial"/>
        </w:rPr>
        <w:t>se za to, že kontrolu nepožaduje a Zhotovitel je následně oprávněn pokračovat v provádění prací na Díle.</w:t>
      </w:r>
      <w:r w:rsidR="00447401" w:rsidRPr="00827D5D">
        <w:rPr>
          <w:rFonts w:cs="Arial"/>
        </w:rPr>
        <w:t xml:space="preserve"> V takovém případě je však Zhotovitel povinen pořídit podrobnou fotodokumentaci zakrývaných prací,</w:t>
      </w:r>
      <w:r w:rsidR="007B01B8" w:rsidRPr="00827D5D">
        <w:rPr>
          <w:rFonts w:cs="Arial"/>
        </w:rPr>
        <w:t xml:space="preserve"> ze které bude jasně rozpoznatelný rozsah zakrývaných prací a použité materiály.</w:t>
      </w:r>
      <w:r w:rsidR="00447401" w:rsidRPr="00827D5D">
        <w:rPr>
          <w:rFonts w:cs="Arial"/>
        </w:rPr>
        <w:t xml:space="preserve">  </w:t>
      </w:r>
      <w:r w:rsidRPr="00827D5D">
        <w:rPr>
          <w:rFonts w:cs="Arial"/>
        </w:rPr>
        <w:t xml:space="preserve"> Bude-li však Objednatel dodatečně požadovat jejich odkrytí, je Zhotovitel povinen toto odkrytí provést na náklady Objednatele. Pokud se následně zjistí, že práce nebyly řádně provedeny, nese veškeré náklady spojené s odkrytím prací, odstranění</w:t>
      </w:r>
      <w:r w:rsidR="001675C0" w:rsidRPr="00827D5D">
        <w:rPr>
          <w:rFonts w:cs="Arial"/>
        </w:rPr>
        <w:t>m</w:t>
      </w:r>
      <w:r w:rsidRPr="00827D5D">
        <w:rPr>
          <w:rFonts w:cs="Arial"/>
        </w:rPr>
        <w:t xml:space="preserve">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3FF7BCEF" w14:textId="77777777" w:rsidR="00ED3C90" w:rsidRPr="00827D5D" w:rsidRDefault="00ED3C90" w:rsidP="00905DC6">
      <w:pPr>
        <w:pStyle w:val="Normal2"/>
        <w:tabs>
          <w:tab w:val="clear" w:pos="709"/>
        </w:tabs>
        <w:spacing w:before="0" w:after="0"/>
        <w:rPr>
          <w:rFonts w:cs="Arial"/>
        </w:rPr>
      </w:pPr>
    </w:p>
    <w:p w14:paraId="1E1804C1" w14:textId="77777777" w:rsidR="00ED3C90" w:rsidRPr="00827D5D" w:rsidRDefault="00ED3C90" w:rsidP="00905DC6">
      <w:pPr>
        <w:pStyle w:val="Nadpis2"/>
        <w:spacing w:before="0" w:after="0"/>
        <w:rPr>
          <w:rFonts w:cs="Arial"/>
          <w:sz w:val="24"/>
          <w:szCs w:val="24"/>
          <w:lang w:val="cs-CZ"/>
        </w:rPr>
      </w:pPr>
      <w:bookmarkStart w:id="55" w:name="_Toc14248113"/>
      <w:bookmarkStart w:id="56" w:name="_Toc16580655"/>
      <w:bookmarkStart w:id="57" w:name="_Toc37062261"/>
      <w:bookmarkStart w:id="58" w:name="_Ref213039696"/>
      <w:bookmarkStart w:id="59" w:name="_Ref213041049"/>
      <w:bookmarkStart w:id="60" w:name="_Ref213124135"/>
      <w:bookmarkStart w:id="61" w:name="_Ref213124182"/>
      <w:bookmarkStart w:id="62" w:name="_Toc326739587"/>
      <w:bookmarkStart w:id="63" w:name="_Toc311807319"/>
      <w:r w:rsidRPr="00827D5D">
        <w:rPr>
          <w:rFonts w:cs="Arial"/>
          <w:sz w:val="24"/>
          <w:szCs w:val="24"/>
          <w:lang w:val="cs-CZ"/>
        </w:rPr>
        <w:t>Zkouš</w:t>
      </w:r>
      <w:bookmarkEnd w:id="55"/>
      <w:bookmarkEnd w:id="56"/>
      <w:r w:rsidRPr="00827D5D">
        <w:rPr>
          <w:rFonts w:cs="Arial"/>
          <w:sz w:val="24"/>
          <w:szCs w:val="24"/>
          <w:lang w:val="cs-CZ"/>
        </w:rPr>
        <w:t>ení</w:t>
      </w:r>
      <w:bookmarkEnd w:id="57"/>
      <w:bookmarkEnd w:id="58"/>
      <w:bookmarkEnd w:id="59"/>
      <w:bookmarkEnd w:id="60"/>
      <w:bookmarkEnd w:id="61"/>
      <w:bookmarkEnd w:id="62"/>
      <w:bookmarkEnd w:id="63"/>
    </w:p>
    <w:p w14:paraId="1A7B111E" w14:textId="77777777" w:rsidR="00ED3C90" w:rsidRPr="00827D5D" w:rsidRDefault="00ED3C90" w:rsidP="00827D5D">
      <w:pPr>
        <w:pStyle w:val="Normal2"/>
        <w:tabs>
          <w:tab w:val="clear" w:pos="709"/>
        </w:tabs>
        <w:spacing w:before="0" w:after="0"/>
        <w:rPr>
          <w:rFonts w:cs="Arial"/>
        </w:rPr>
      </w:pPr>
      <w:r w:rsidRPr="00827D5D">
        <w:rPr>
          <w:rFonts w:cs="Arial"/>
        </w:rPr>
        <w:t xml:space="preserve">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w:t>
      </w:r>
      <w:r w:rsidR="00006653">
        <w:rPr>
          <w:rFonts w:cs="Arial"/>
        </w:rPr>
        <w:br/>
      </w:r>
      <w:r w:rsidRPr="00827D5D">
        <w:rPr>
          <w:rFonts w:cs="Arial"/>
        </w:rPr>
        <w:t>a montážní praxe.</w:t>
      </w:r>
      <w:r w:rsidRPr="00827D5D">
        <w:rPr>
          <w:rFonts w:cs="Arial"/>
        </w:rPr>
        <w:tab/>
      </w:r>
    </w:p>
    <w:p w14:paraId="7E4C7DCB" w14:textId="77777777" w:rsidR="00ED3C90" w:rsidRPr="00827D5D" w:rsidRDefault="00ED3C90" w:rsidP="00827D5D">
      <w:pPr>
        <w:pStyle w:val="Normal2"/>
        <w:tabs>
          <w:tab w:val="clear" w:pos="709"/>
        </w:tabs>
        <w:spacing w:before="120" w:after="0"/>
        <w:rPr>
          <w:rFonts w:cs="Arial"/>
        </w:rPr>
      </w:pPr>
      <w:r w:rsidRPr="00827D5D">
        <w:rPr>
          <w:rFonts w:cs="Arial"/>
        </w:rPr>
        <w:t>Zhotovitel</w:t>
      </w:r>
      <w:r w:rsidR="005163C9" w:rsidRPr="00827D5D">
        <w:rPr>
          <w:rFonts w:cs="Arial"/>
        </w:rPr>
        <w:t xml:space="preserve"> na své náklady</w:t>
      </w:r>
      <w:r w:rsidRPr="00827D5D">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14:paraId="5782C30A" w14:textId="77777777" w:rsidR="00ED3C90" w:rsidRPr="00533BCA" w:rsidRDefault="007E6F14" w:rsidP="00827D5D">
      <w:pPr>
        <w:pStyle w:val="Normal2"/>
        <w:tabs>
          <w:tab w:val="clear" w:pos="709"/>
        </w:tabs>
        <w:spacing w:before="120" w:after="0"/>
        <w:rPr>
          <w:rFonts w:cs="Arial"/>
        </w:rPr>
      </w:pPr>
      <w:r w:rsidRPr="00827D5D">
        <w:rPr>
          <w:rFonts w:cs="Arial"/>
        </w:rPr>
        <w:t xml:space="preserve">Průběžné termíny </w:t>
      </w:r>
      <w:r w:rsidR="00732DEA" w:rsidRPr="00827D5D">
        <w:rPr>
          <w:rFonts w:cs="Arial"/>
        </w:rPr>
        <w:t xml:space="preserve">pro </w:t>
      </w:r>
      <w:r w:rsidR="00ED3C90" w:rsidRPr="00827D5D">
        <w:rPr>
          <w:rFonts w:cs="Arial"/>
        </w:rPr>
        <w:t>provádění zkoušek, měření a testů jakýchkoliv technologických zařízení a materiálů či jejich částí, které jsou uve</w:t>
      </w:r>
      <w:r w:rsidR="003029A0" w:rsidRPr="00827D5D">
        <w:rPr>
          <w:rFonts w:cs="Arial"/>
        </w:rPr>
        <w:t>deny v technických podmínkách a</w:t>
      </w:r>
      <w:r w:rsidR="00ED3C90" w:rsidRPr="00827D5D">
        <w:rPr>
          <w:rFonts w:cs="Arial"/>
        </w:rPr>
        <w:t>nebo budou požadovány Objednatelem</w:t>
      </w:r>
      <w:r w:rsidR="00732DEA" w:rsidRPr="00827D5D">
        <w:rPr>
          <w:rFonts w:cs="Arial"/>
        </w:rPr>
        <w:t>, budou dohodnuty na kontrolních dnech stavby</w:t>
      </w:r>
      <w:r w:rsidR="00ED3C90" w:rsidRPr="00827D5D">
        <w:rPr>
          <w:rFonts w:cs="Arial"/>
        </w:rPr>
        <w:t>. Pokud se Objednatel v </w:t>
      </w:r>
      <w:r w:rsidR="00732DEA" w:rsidRPr="00827D5D">
        <w:rPr>
          <w:rFonts w:cs="Arial"/>
        </w:rPr>
        <w:t xml:space="preserve">dohodnutém termínu </w:t>
      </w:r>
      <w:r w:rsidR="00ED3C90" w:rsidRPr="00827D5D">
        <w:rPr>
          <w:rFonts w:cs="Arial"/>
        </w:rPr>
        <w:t>na oznámené místo nedostaví, je Zhotovitel oprávněn provést zkoušky 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w:t>
      </w:r>
      <w:r w:rsidR="00ED3C90" w:rsidRPr="00533BCA">
        <w:rPr>
          <w:rFonts w:cs="Arial"/>
        </w:rPr>
        <w:t xml:space="preserve"> </w:t>
      </w:r>
    </w:p>
    <w:p w14:paraId="4E813EDC" w14:textId="77777777" w:rsidR="00ED3C90" w:rsidRPr="00827D5D" w:rsidRDefault="00ED3C90" w:rsidP="00905DC6">
      <w:pPr>
        <w:pStyle w:val="Normal2"/>
        <w:tabs>
          <w:tab w:val="clear" w:pos="709"/>
        </w:tabs>
        <w:spacing w:before="0" w:after="0"/>
        <w:rPr>
          <w:rFonts w:cs="Arial"/>
        </w:rPr>
      </w:pPr>
    </w:p>
    <w:p w14:paraId="4F554ACC" w14:textId="77777777" w:rsidR="00ED3C90" w:rsidRPr="00827D5D" w:rsidRDefault="00ED3C90" w:rsidP="00905DC6">
      <w:pPr>
        <w:pStyle w:val="Nadpis2"/>
        <w:spacing w:before="0" w:after="0"/>
        <w:rPr>
          <w:rFonts w:cs="Arial"/>
          <w:sz w:val="24"/>
          <w:szCs w:val="24"/>
          <w:lang w:val="cs-CZ"/>
        </w:rPr>
      </w:pPr>
      <w:bookmarkStart w:id="64" w:name="_Toc14248114"/>
      <w:bookmarkStart w:id="65" w:name="_Toc16580656"/>
      <w:bookmarkStart w:id="66" w:name="_Toc37062262"/>
      <w:bookmarkStart w:id="67" w:name="_Ref213041184"/>
      <w:bookmarkStart w:id="68" w:name="_Ref213042484"/>
      <w:bookmarkStart w:id="69" w:name="_Ref213042544"/>
      <w:bookmarkStart w:id="70" w:name="_Toc326739588"/>
      <w:bookmarkStart w:id="71" w:name="_Toc311807320"/>
      <w:r w:rsidRPr="00827D5D">
        <w:rPr>
          <w:rFonts w:cs="Arial"/>
          <w:sz w:val="24"/>
          <w:szCs w:val="24"/>
          <w:lang w:val="cs-CZ"/>
        </w:rPr>
        <w:lastRenderedPageBreak/>
        <w:t>Odmítnutí</w:t>
      </w:r>
      <w:bookmarkEnd w:id="64"/>
      <w:bookmarkEnd w:id="65"/>
      <w:bookmarkEnd w:id="66"/>
      <w:bookmarkEnd w:id="67"/>
      <w:bookmarkEnd w:id="68"/>
      <w:bookmarkEnd w:id="69"/>
      <w:bookmarkEnd w:id="70"/>
      <w:bookmarkEnd w:id="71"/>
    </w:p>
    <w:p w14:paraId="16235BE3" w14:textId="77777777" w:rsidR="00ED3C90" w:rsidRPr="00533BCA" w:rsidRDefault="00827D5D" w:rsidP="00905DC6">
      <w:pPr>
        <w:pStyle w:val="Normal2"/>
        <w:tabs>
          <w:tab w:val="clear" w:pos="709"/>
        </w:tabs>
        <w:spacing w:before="0" w:after="0"/>
        <w:rPr>
          <w:rFonts w:cs="Arial"/>
        </w:rPr>
      </w:pPr>
      <w:r w:rsidRPr="00827D5D">
        <w:rPr>
          <w:rFonts w:cs="Arial"/>
        </w:rPr>
        <w:t>Zjistí-li</w:t>
      </w:r>
      <w:r w:rsidR="00ED3C90" w:rsidRPr="00827D5D">
        <w:rPr>
          <w:rFonts w:cs="Arial"/>
        </w:rPr>
        <w:t xml:space="preserve"> </w:t>
      </w:r>
      <w:r w:rsidRPr="00827D5D">
        <w:rPr>
          <w:rFonts w:cs="Arial"/>
        </w:rPr>
        <w:t xml:space="preserve">Objednatel </w:t>
      </w:r>
      <w:r w:rsidR="00ED3C90" w:rsidRPr="00827D5D">
        <w:rPr>
          <w:rFonts w:cs="Arial"/>
        </w:rPr>
        <w:t>v důsledku šetření, prohlídky, měření nebo zkoušení, že je Dílo</w:t>
      </w:r>
      <w:r w:rsidR="00484D65" w:rsidRPr="00827D5D">
        <w:rPr>
          <w:rFonts w:cs="Arial"/>
        </w:rPr>
        <w:t>,</w:t>
      </w:r>
      <w:r w:rsidR="00ED3C90" w:rsidRPr="00827D5D">
        <w:rPr>
          <w:rFonts w:cs="Arial"/>
        </w:rPr>
        <w:t xml:space="preserve"> jeho část </w:t>
      </w:r>
      <w:r w:rsidR="00484D65" w:rsidRPr="00827D5D">
        <w:rPr>
          <w:rFonts w:cs="Arial"/>
        </w:rPr>
        <w:t xml:space="preserve">či použité materiály </w:t>
      </w:r>
      <w:r w:rsidR="00ED3C90" w:rsidRPr="00827D5D">
        <w:rPr>
          <w:rFonts w:cs="Arial"/>
        </w:rPr>
        <w:t xml:space="preserve">závadné nebo jinak neodpovídá Smlouvě, může Objednatel odmítnout jeho převzetí tak, že to oznámí Zhotoviteli, spolu </w:t>
      </w:r>
      <w:r w:rsidR="00006653">
        <w:rPr>
          <w:rFonts w:cs="Arial"/>
        </w:rPr>
        <w:br/>
      </w:r>
      <w:r w:rsidR="00ED3C90" w:rsidRPr="00827D5D">
        <w:rPr>
          <w:rFonts w:cs="Arial"/>
        </w:rPr>
        <w:t>s udáním důvodů. Zhotovitel vadu bezodkladně opraví a zajistí, aby odmítnutá položka odpovídala Smlouvě, včetně nové zkoušky příslušné položky v případě žádosti Objednatele, a to na náklady Zhotovitele.</w:t>
      </w:r>
    </w:p>
    <w:p w14:paraId="6588DCE5" w14:textId="77777777" w:rsidR="00900D44" w:rsidRPr="00533BCA" w:rsidRDefault="00900D44" w:rsidP="00827D5D">
      <w:pPr>
        <w:pStyle w:val="Normal2"/>
        <w:tabs>
          <w:tab w:val="clear" w:pos="709"/>
        </w:tabs>
        <w:spacing w:before="0" w:after="0"/>
        <w:ind w:left="0"/>
        <w:rPr>
          <w:rFonts w:cs="Arial"/>
        </w:rPr>
      </w:pPr>
    </w:p>
    <w:p w14:paraId="4E8F1754" w14:textId="77777777" w:rsidR="00900D44" w:rsidRPr="008917A0" w:rsidRDefault="00900D44" w:rsidP="00827D5D">
      <w:pPr>
        <w:pStyle w:val="Nadpis1"/>
        <w:tabs>
          <w:tab w:val="clear" w:pos="709"/>
        </w:tabs>
        <w:spacing w:before="120"/>
        <w:jc w:val="left"/>
        <w:rPr>
          <w:rFonts w:cs="Arial"/>
          <w:sz w:val="24"/>
          <w:szCs w:val="24"/>
        </w:rPr>
      </w:pPr>
      <w:r w:rsidRPr="008917A0">
        <w:rPr>
          <w:rFonts w:cs="Arial"/>
          <w:sz w:val="24"/>
          <w:szCs w:val="24"/>
        </w:rPr>
        <w:t>Změny díla</w:t>
      </w:r>
    </w:p>
    <w:p w14:paraId="627EDF0F" w14:textId="77777777" w:rsidR="00B50F12" w:rsidRPr="008917A0" w:rsidRDefault="00900D44" w:rsidP="00905DC6">
      <w:pPr>
        <w:pStyle w:val="Normal2"/>
        <w:tabs>
          <w:tab w:val="clear" w:pos="709"/>
        </w:tabs>
        <w:spacing w:before="0" w:after="0"/>
        <w:ind w:left="709"/>
        <w:rPr>
          <w:rFonts w:cs="Arial"/>
        </w:rPr>
      </w:pPr>
      <w:r w:rsidRPr="008917A0">
        <w:rPr>
          <w:rFonts w:cs="Arial"/>
        </w:rPr>
        <w:t>V případě jakýchkoli nepředvídatelných změn Díla a jeho rozsahu budou Strany postupovat v souladu s platnými právními předpisy, včetně zákona</w:t>
      </w:r>
      <w:r w:rsidR="00E473D8" w:rsidRPr="008917A0">
        <w:rPr>
          <w:rFonts w:cs="Arial"/>
        </w:rPr>
        <w:t xml:space="preserve"> </w:t>
      </w:r>
      <w:r w:rsidR="001636D9" w:rsidRPr="008917A0">
        <w:rPr>
          <w:rFonts w:cs="Arial"/>
        </w:rPr>
        <w:t xml:space="preserve">č. 134/2016 Sb., </w:t>
      </w:r>
      <w:r w:rsidR="00006653">
        <w:rPr>
          <w:rFonts w:cs="Arial"/>
        </w:rPr>
        <w:br/>
      </w:r>
      <w:r w:rsidR="001636D9" w:rsidRPr="008917A0">
        <w:rPr>
          <w:rFonts w:cs="Arial"/>
        </w:rPr>
        <w:t>o zadávání veřejných zakázek, v</w:t>
      </w:r>
      <w:r w:rsidR="00815E27" w:rsidRPr="008917A0">
        <w:rPr>
          <w:rFonts w:cs="Arial"/>
        </w:rPr>
        <w:t> platném znění</w:t>
      </w:r>
      <w:r w:rsidR="00233EA9" w:rsidRPr="008917A0">
        <w:rPr>
          <w:rFonts w:cs="Arial"/>
        </w:rPr>
        <w:t>.</w:t>
      </w:r>
      <w:r w:rsidR="001636D9" w:rsidRPr="008917A0">
        <w:rPr>
          <w:rFonts w:cs="Arial"/>
        </w:rPr>
        <w:t xml:space="preserve"> </w:t>
      </w:r>
    </w:p>
    <w:p w14:paraId="384031B8" w14:textId="77777777" w:rsidR="00FD3481" w:rsidRPr="008917A0" w:rsidRDefault="00B50F12" w:rsidP="00D745A4">
      <w:pPr>
        <w:pStyle w:val="Normal2"/>
        <w:tabs>
          <w:tab w:val="clear" w:pos="709"/>
        </w:tabs>
        <w:spacing w:before="120" w:after="0"/>
        <w:ind w:left="709"/>
        <w:rPr>
          <w:rFonts w:cs="Arial"/>
        </w:rPr>
      </w:pPr>
      <w:r w:rsidRPr="008917A0">
        <w:rPr>
          <w:rFonts w:cs="Arial"/>
        </w:rPr>
        <w:t xml:space="preserve">Zhotovitel je povinen </w:t>
      </w:r>
      <w:r w:rsidR="00AC4AA7" w:rsidRPr="008917A0">
        <w:rPr>
          <w:rFonts w:cs="Arial"/>
        </w:rPr>
        <w:t>neprodleně</w:t>
      </w:r>
      <w:r w:rsidRPr="008917A0">
        <w:rPr>
          <w:rFonts w:cs="Arial"/>
        </w:rPr>
        <w:t xml:space="preserve"> upozornit Objednatele na jakékoli skutečnosti, které vyjdou najevo v průběhu provádění Díla a ze kterých bude vyplývat vhodnost, potřebnost či nezbytnost změny Díla či jakékoli jeho části</w:t>
      </w:r>
      <w:r w:rsidR="00A902E5" w:rsidRPr="008917A0">
        <w:rPr>
          <w:rFonts w:cs="Arial"/>
        </w:rPr>
        <w:t xml:space="preserve"> – provedení dodatečných stavebních prací (vícepráce) nebo naopak nerealizování méněprací</w:t>
      </w:r>
      <w:r w:rsidRPr="008917A0">
        <w:rPr>
          <w:rFonts w:cs="Arial"/>
        </w:rPr>
        <w:t>. Zhotovit</w:t>
      </w:r>
      <w:r w:rsidR="00BC27A8" w:rsidRPr="008917A0">
        <w:rPr>
          <w:rFonts w:cs="Arial"/>
        </w:rPr>
        <w:t>el nesmí provádět žádné změny a</w:t>
      </w:r>
      <w:r w:rsidRPr="008917A0">
        <w:rPr>
          <w:rFonts w:cs="Arial"/>
        </w:rPr>
        <w:t>nebo úpravy Díla, pokud Objednatel nevydá pokyn k provedení příslušné změny.</w:t>
      </w:r>
      <w:r w:rsidR="00AC4AA7" w:rsidRPr="008917A0">
        <w:rPr>
          <w:rFonts w:cs="Arial"/>
        </w:rPr>
        <w:t xml:space="preserve"> O skutečnosti, která by znemožňovala provést Dílo dohodnutým způsobem, provede Zhotovitel zápis do stavebního deníku.</w:t>
      </w:r>
    </w:p>
    <w:p w14:paraId="11C02F92" w14:textId="77777777" w:rsidR="003F1841" w:rsidRPr="008917A0" w:rsidRDefault="00AC4AA7" w:rsidP="00D745A4">
      <w:pPr>
        <w:pStyle w:val="Normal2"/>
        <w:tabs>
          <w:tab w:val="clear" w:pos="709"/>
        </w:tabs>
        <w:spacing w:before="120" w:after="0"/>
        <w:ind w:left="709"/>
        <w:rPr>
          <w:rFonts w:cs="Arial"/>
        </w:rPr>
      </w:pPr>
      <w:r w:rsidRPr="008917A0">
        <w:rPr>
          <w:rFonts w:cs="Arial"/>
        </w:rPr>
        <w:t>Zhotovitel je oprávněn přerušit provádění stavby pouze v té části, jejímu</w:t>
      </w:r>
      <w:r w:rsidR="003F1841" w:rsidRPr="008917A0">
        <w:rPr>
          <w:rFonts w:cs="Arial"/>
        </w:rPr>
        <w:t>ž provedení brání vzniklá skutečnost.</w:t>
      </w:r>
    </w:p>
    <w:p w14:paraId="14EDB1B5" w14:textId="3B0EF5B7" w:rsidR="003F1841" w:rsidRPr="008917A0" w:rsidRDefault="003F1841" w:rsidP="00D745A4">
      <w:pPr>
        <w:pStyle w:val="Normal2"/>
        <w:tabs>
          <w:tab w:val="clear" w:pos="709"/>
        </w:tabs>
        <w:spacing w:before="120" w:after="0"/>
        <w:ind w:left="709"/>
        <w:rPr>
          <w:rFonts w:cs="Arial"/>
        </w:rPr>
      </w:pPr>
      <w:r w:rsidRPr="008917A0">
        <w:rPr>
          <w:rFonts w:cs="Arial"/>
        </w:rPr>
        <w:t>Pokud tomu nebrání zákonné, příp. jiné podmínky, kterými je Objednatel vázán (např. podmínky platného zákona o zadávání veřejných zakázek), dohodly se Strany na tom, že je Zhotovitel povinen dodatečné</w:t>
      </w:r>
      <w:r w:rsidR="00A902E5" w:rsidRPr="008917A0">
        <w:rPr>
          <w:rFonts w:cs="Arial"/>
        </w:rPr>
        <w:t xml:space="preserve">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0C646A">
        <w:rPr>
          <w:rFonts w:cs="Arial"/>
        </w:rPr>
        <w:t>2</w:t>
      </w:r>
      <w:r w:rsidR="00A902E5" w:rsidRPr="008917A0">
        <w:rPr>
          <w:rFonts w:cs="Arial"/>
        </w:rPr>
        <w:t>. této Smlouvy, pokud se Strany nedohodnou jinak.</w:t>
      </w:r>
      <w:r w:rsidRPr="008917A0">
        <w:rPr>
          <w:rFonts w:cs="Arial"/>
        </w:rPr>
        <w:t xml:space="preserve"> </w:t>
      </w:r>
    </w:p>
    <w:p w14:paraId="7DC73308" w14:textId="77777777" w:rsidR="00B5686C" w:rsidRPr="008917A0" w:rsidRDefault="00B5686C" w:rsidP="00F728E1">
      <w:pPr>
        <w:pStyle w:val="Normal2"/>
        <w:tabs>
          <w:tab w:val="clear" w:pos="709"/>
        </w:tabs>
        <w:spacing w:before="120" w:after="0"/>
        <w:ind w:left="709"/>
        <w:rPr>
          <w:rFonts w:cs="Arial"/>
        </w:rPr>
      </w:pPr>
      <w:r w:rsidRPr="008917A0">
        <w:rPr>
          <w:rFonts w:cs="Arial"/>
        </w:rPr>
        <w:t xml:space="preserve">Za účelem uzavření </w:t>
      </w:r>
      <w:r w:rsidR="004146AA" w:rsidRPr="008917A0">
        <w:rPr>
          <w:rFonts w:cs="Arial"/>
        </w:rPr>
        <w:t xml:space="preserve">dodatku o provedení dodatečných stavebních prací (vícepráce) </w:t>
      </w:r>
      <w:r w:rsidR="00006653">
        <w:rPr>
          <w:rFonts w:cs="Arial"/>
        </w:rPr>
        <w:br/>
      </w:r>
      <w:r w:rsidR="004146AA" w:rsidRPr="008917A0">
        <w:rPr>
          <w:rFonts w:cs="Arial"/>
        </w:rPr>
        <w:t xml:space="preserve">či nerealizaci méněprací je Zhotovitel povinen nejpozději do 5pracovních dnů </w:t>
      </w:r>
      <w:r w:rsidR="00700C20" w:rsidRPr="008917A0">
        <w:rPr>
          <w:rFonts w:cs="Arial"/>
        </w:rPr>
        <w:t xml:space="preserve">po potvrzení změny </w:t>
      </w:r>
      <w:r w:rsidR="00A13D0B" w:rsidRPr="008917A0">
        <w:rPr>
          <w:rFonts w:cs="Arial"/>
        </w:rPr>
        <w:t xml:space="preserve">oběma Stranami </w:t>
      </w:r>
      <w:r w:rsidR="00700C20" w:rsidRPr="008917A0">
        <w:rPr>
          <w:rFonts w:cs="Arial"/>
        </w:rPr>
        <w:t>nebo pokynu Objednatele ve stavebním deníku, pokud nebude zápisem do stavebního deníku dohodnuto jinak,</w:t>
      </w:r>
      <w:r w:rsidR="004146AA" w:rsidRPr="008917A0">
        <w:rPr>
          <w:rFonts w:cs="Arial"/>
        </w:rPr>
        <w:t xml:space="preserve"> předložit </w:t>
      </w:r>
      <w:r w:rsidR="00D956A7" w:rsidRPr="008917A0">
        <w:rPr>
          <w:rFonts w:cs="Arial"/>
        </w:rPr>
        <w:t xml:space="preserve">k odsouhlasení </w:t>
      </w:r>
      <w:r w:rsidR="004146AA" w:rsidRPr="008917A0">
        <w:rPr>
          <w:rFonts w:cs="Arial"/>
        </w:rPr>
        <w:t>Objednateli</w:t>
      </w:r>
      <w:r w:rsidR="00BC27A8" w:rsidRPr="008917A0">
        <w:rPr>
          <w:rFonts w:cs="Arial"/>
        </w:rPr>
        <w:t xml:space="preserve"> </w:t>
      </w:r>
      <w:r w:rsidR="009E2FF9" w:rsidRPr="008917A0">
        <w:rPr>
          <w:rFonts w:cs="Arial"/>
        </w:rPr>
        <w:t xml:space="preserve">ke každé změně </w:t>
      </w:r>
      <w:r w:rsidR="00BC27A8" w:rsidRPr="008917A0">
        <w:rPr>
          <w:rFonts w:cs="Arial"/>
        </w:rPr>
        <w:t>návrh změnov</w:t>
      </w:r>
      <w:r w:rsidR="009E2FF9" w:rsidRPr="008917A0">
        <w:rPr>
          <w:rFonts w:cs="Arial"/>
        </w:rPr>
        <w:t>ého</w:t>
      </w:r>
      <w:r w:rsidR="00BC27A8" w:rsidRPr="008917A0">
        <w:rPr>
          <w:rFonts w:cs="Arial"/>
        </w:rPr>
        <w:t xml:space="preserve"> list</w:t>
      </w:r>
      <w:r w:rsidR="009E2FF9" w:rsidRPr="008917A0">
        <w:rPr>
          <w:rFonts w:cs="Arial"/>
        </w:rPr>
        <w:t>u</w:t>
      </w:r>
      <w:r w:rsidR="00D27D10" w:rsidRPr="008917A0">
        <w:rPr>
          <w:rFonts w:cs="Arial"/>
        </w:rPr>
        <w:t xml:space="preserve"> v digitální podobě ve </w:t>
      </w:r>
      <w:r w:rsidR="00725053">
        <w:rPr>
          <w:rFonts w:cs="Arial"/>
        </w:rPr>
        <w:t>formátu *.</w:t>
      </w:r>
      <w:proofErr w:type="spellStart"/>
      <w:r w:rsidR="00725053">
        <w:rPr>
          <w:rFonts w:cs="Arial"/>
        </w:rPr>
        <w:t>xls</w:t>
      </w:r>
      <w:proofErr w:type="spellEnd"/>
      <w:r w:rsidR="00BC27A8" w:rsidRPr="008917A0">
        <w:rPr>
          <w:rFonts w:cs="Arial"/>
        </w:rPr>
        <w:t>, kter</w:t>
      </w:r>
      <w:r w:rsidR="009E2FF9" w:rsidRPr="008917A0">
        <w:rPr>
          <w:rFonts w:cs="Arial"/>
        </w:rPr>
        <w:t>ý</w:t>
      </w:r>
      <w:r w:rsidR="00BC27A8" w:rsidRPr="008917A0">
        <w:rPr>
          <w:rFonts w:cs="Arial"/>
        </w:rPr>
        <w:t xml:space="preserve"> bud</w:t>
      </w:r>
      <w:r w:rsidR="009E2FF9" w:rsidRPr="008917A0">
        <w:rPr>
          <w:rFonts w:cs="Arial"/>
        </w:rPr>
        <w:t>e</w:t>
      </w:r>
      <w:r w:rsidR="00BC27A8" w:rsidRPr="008917A0">
        <w:rPr>
          <w:rFonts w:cs="Arial"/>
        </w:rPr>
        <w:t xml:space="preserve"> obsahovat:</w:t>
      </w:r>
    </w:p>
    <w:p w14:paraId="5DFDC8A5" w14:textId="77777777" w:rsidR="00BC27A8" w:rsidRPr="008917A0" w:rsidRDefault="00700C20" w:rsidP="00A26CBA">
      <w:pPr>
        <w:pStyle w:val="Normal2"/>
        <w:numPr>
          <w:ilvl w:val="0"/>
          <w:numId w:val="20"/>
        </w:numPr>
        <w:tabs>
          <w:tab w:val="clear" w:pos="709"/>
        </w:tabs>
        <w:spacing w:before="0" w:after="0"/>
        <w:ind w:left="1276" w:hanging="567"/>
        <w:rPr>
          <w:rFonts w:cs="Arial"/>
        </w:rPr>
      </w:pPr>
      <w:r w:rsidRPr="008917A0">
        <w:rPr>
          <w:rFonts w:cs="Arial"/>
        </w:rPr>
        <w:t xml:space="preserve">rozsah potřebných dodatečných stavebních prací či méněprací včetně </w:t>
      </w:r>
      <w:r w:rsidR="00D956A7" w:rsidRPr="008917A0">
        <w:rPr>
          <w:rFonts w:cs="Arial"/>
        </w:rPr>
        <w:t>zdůvodnění jejich vzniku a nezbytnosti provedení či nerealizace;</w:t>
      </w:r>
    </w:p>
    <w:p w14:paraId="6C073CD4" w14:textId="77777777" w:rsidR="00D956A7" w:rsidRPr="008917A0" w:rsidRDefault="00D956A7" w:rsidP="00A26CBA">
      <w:pPr>
        <w:pStyle w:val="Normal2"/>
        <w:numPr>
          <w:ilvl w:val="0"/>
          <w:numId w:val="20"/>
        </w:numPr>
        <w:tabs>
          <w:tab w:val="clear" w:pos="709"/>
        </w:tabs>
        <w:spacing w:before="0" w:after="0"/>
        <w:ind w:left="1276" w:hanging="567"/>
        <w:rPr>
          <w:rFonts w:cs="Arial"/>
        </w:rPr>
      </w:pPr>
      <w:r w:rsidRPr="008917A0">
        <w:rPr>
          <w:rFonts w:cs="Arial"/>
        </w:rPr>
        <w:t>oceněný položkový soupis dodatečných stavebních prací či méněprací s výkazy výměr</w:t>
      </w:r>
      <w:r w:rsidR="00D27D10" w:rsidRPr="008917A0">
        <w:rPr>
          <w:rFonts w:cs="Arial"/>
        </w:rPr>
        <w:t xml:space="preserve">, který je Zhotovitel povinen ocenit jednotkovými cenami uvedenými </w:t>
      </w:r>
      <w:r w:rsidR="00006653">
        <w:rPr>
          <w:rFonts w:cs="Arial"/>
        </w:rPr>
        <w:br/>
      </w:r>
      <w:r w:rsidR="00D27D10" w:rsidRPr="008917A0">
        <w:rPr>
          <w:rFonts w:cs="Arial"/>
        </w:rPr>
        <w:t>ve stávajícím položkovém soupisu prací, dodávek a služeb sloužící pro provádění</w:t>
      </w:r>
      <w:r w:rsidR="00A20A44" w:rsidRPr="008917A0">
        <w:rPr>
          <w:rFonts w:cs="Arial"/>
        </w:rPr>
        <w:t xml:space="preserve"> Díla s tím, </w:t>
      </w:r>
      <w:r w:rsidR="00312807" w:rsidRPr="008917A0">
        <w:rPr>
          <w:rFonts w:cs="Arial"/>
        </w:rPr>
        <w:t xml:space="preserve">že pokud jednotlivé položky tvořící dodatečné stavební práce nejsou obsaženy ve stávajícím položkovém soupisu prací, dodávek a služeb, použije Zhotovitel položky a ceny odpovídající </w:t>
      </w:r>
      <w:r w:rsidR="007A466A">
        <w:rPr>
          <w:rFonts w:cs="Arial"/>
        </w:rPr>
        <w:t xml:space="preserve">položkám </w:t>
      </w:r>
      <w:r w:rsidR="00586D4C" w:rsidRPr="007A466A">
        <w:rPr>
          <w:rFonts w:cs="Arial"/>
        </w:rPr>
        <w:t>cenové soustavy ÚRS</w:t>
      </w:r>
      <w:r w:rsidR="002A01AD" w:rsidRPr="007A466A">
        <w:rPr>
          <w:rFonts w:cs="Arial"/>
        </w:rPr>
        <w:t xml:space="preserve">, </w:t>
      </w:r>
      <w:r w:rsidR="007A466A" w:rsidRPr="007A466A">
        <w:rPr>
          <w:rFonts w:cs="Arial"/>
        </w:rPr>
        <w:t xml:space="preserve">použije však </w:t>
      </w:r>
      <w:r w:rsidR="00B17DB2" w:rsidRPr="007A466A">
        <w:rPr>
          <w:rFonts w:cs="Arial"/>
        </w:rPr>
        <w:t xml:space="preserve">jednotkové ceny </w:t>
      </w:r>
      <w:r w:rsidR="001615EB" w:rsidRPr="007A466A">
        <w:rPr>
          <w:rFonts w:cs="Arial"/>
        </w:rPr>
        <w:t xml:space="preserve">takovýchto </w:t>
      </w:r>
      <w:r w:rsidR="00586D4C" w:rsidRPr="007A466A">
        <w:rPr>
          <w:rFonts w:cs="Arial"/>
        </w:rPr>
        <w:t>položek ve výši 80%</w:t>
      </w:r>
      <w:r w:rsidR="001615EB" w:rsidRPr="007A466A">
        <w:rPr>
          <w:rFonts w:cs="Arial"/>
        </w:rPr>
        <w:t xml:space="preserve"> aktuální cenové úrovně.</w:t>
      </w:r>
      <w:r w:rsidR="00586D4C" w:rsidRPr="007A466A">
        <w:rPr>
          <w:rFonts w:cs="Arial"/>
        </w:rPr>
        <w:t xml:space="preserve"> </w:t>
      </w:r>
      <w:r w:rsidR="00006653">
        <w:rPr>
          <w:rFonts w:cs="Arial"/>
        </w:rPr>
        <w:br/>
      </w:r>
      <w:r w:rsidR="00A24A8A" w:rsidRPr="007A466A">
        <w:rPr>
          <w:rFonts w:cs="Arial"/>
        </w:rPr>
        <w:t>N</w:t>
      </w:r>
      <w:r w:rsidR="00A24A8A" w:rsidRPr="007A466A">
        <w:rPr>
          <w:rFonts w:cs="Arial"/>
          <w:color w:val="000000"/>
        </w:rPr>
        <w:t>a základě dohody mezi Objednatelem a Zhotovitelem, především ve specifických</w:t>
      </w:r>
      <w:r w:rsidR="00A24A8A" w:rsidRPr="008917A0">
        <w:rPr>
          <w:rFonts w:cs="Arial"/>
          <w:color w:val="000000"/>
        </w:rPr>
        <w:t xml:space="preserve"> případech, kdy </w:t>
      </w:r>
      <w:r w:rsidR="00E10F67" w:rsidRPr="008917A0">
        <w:rPr>
          <w:rFonts w:cs="Arial"/>
          <w:color w:val="000000"/>
        </w:rPr>
        <w:t xml:space="preserve">by </w:t>
      </w:r>
      <w:r w:rsidR="00A24A8A" w:rsidRPr="008917A0">
        <w:rPr>
          <w:rFonts w:cs="Arial"/>
          <w:color w:val="000000"/>
        </w:rPr>
        <w:t xml:space="preserve">se dané položky stavebních prací, dodávek a služeb ve výše </w:t>
      </w:r>
      <w:r w:rsidR="00E10F67" w:rsidRPr="008917A0">
        <w:rPr>
          <w:rFonts w:cs="Arial"/>
          <w:color w:val="000000"/>
        </w:rPr>
        <w:t xml:space="preserve">uvedených </w:t>
      </w:r>
      <w:r w:rsidR="00A24A8A" w:rsidRPr="008917A0">
        <w:rPr>
          <w:rFonts w:cs="Arial"/>
          <w:color w:val="000000"/>
        </w:rPr>
        <w:t>sbornících nenacháze</w:t>
      </w:r>
      <w:r w:rsidR="00E10F67" w:rsidRPr="008917A0">
        <w:rPr>
          <w:rFonts w:cs="Arial"/>
          <w:color w:val="000000"/>
        </w:rPr>
        <w:t>ly</w:t>
      </w:r>
      <w:r w:rsidR="00A24A8A" w:rsidRPr="008917A0">
        <w:rPr>
          <w:rFonts w:cs="Arial"/>
          <w:color w:val="000000"/>
        </w:rPr>
        <w:t>, mohou být jednotkové ceny stanoveny individuální kalkulací zhotovitele</w:t>
      </w:r>
      <w:r w:rsidR="00E10F67" w:rsidRPr="008917A0">
        <w:rPr>
          <w:rFonts w:cs="Arial"/>
          <w:color w:val="000000"/>
        </w:rPr>
        <w:t>;</w:t>
      </w:r>
    </w:p>
    <w:p w14:paraId="6CB57784" w14:textId="47F5472B" w:rsidR="00447D96" w:rsidRPr="008917A0" w:rsidRDefault="00447D96" w:rsidP="00A26CBA">
      <w:pPr>
        <w:pStyle w:val="Normal2"/>
        <w:numPr>
          <w:ilvl w:val="0"/>
          <w:numId w:val="20"/>
        </w:numPr>
        <w:tabs>
          <w:tab w:val="clear" w:pos="709"/>
        </w:tabs>
        <w:spacing w:before="0" w:after="0"/>
        <w:ind w:left="1276" w:hanging="567"/>
        <w:rPr>
          <w:rFonts w:cs="Arial"/>
        </w:rPr>
      </w:pPr>
      <w:r w:rsidRPr="008917A0">
        <w:rPr>
          <w:rFonts w:cs="Arial"/>
        </w:rPr>
        <w:t xml:space="preserve">informace o dopadu dodatečných stavebních prací či méněprací na termín pro dokončení </w:t>
      </w:r>
      <w:r w:rsidR="006505C0">
        <w:rPr>
          <w:rFonts w:cs="Arial"/>
        </w:rPr>
        <w:t>stavebních prací</w:t>
      </w:r>
      <w:r w:rsidRPr="008917A0">
        <w:rPr>
          <w:rFonts w:cs="Arial"/>
        </w:rPr>
        <w:t xml:space="preserve"> sjednaný v článku </w:t>
      </w:r>
      <w:r w:rsidR="000C646A">
        <w:rPr>
          <w:rFonts w:cs="Arial"/>
        </w:rPr>
        <w:t>2</w:t>
      </w:r>
      <w:r w:rsidRPr="008917A0">
        <w:rPr>
          <w:rFonts w:cs="Arial"/>
        </w:rPr>
        <w:t>. této Smlouvy</w:t>
      </w:r>
      <w:r w:rsidR="00483604" w:rsidRPr="008917A0">
        <w:rPr>
          <w:rFonts w:cs="Arial"/>
        </w:rPr>
        <w:t>.</w:t>
      </w:r>
    </w:p>
    <w:p w14:paraId="08B6EF61" w14:textId="77777777" w:rsidR="00483604" w:rsidRPr="008917A0" w:rsidRDefault="00483604" w:rsidP="00F728E1">
      <w:pPr>
        <w:pStyle w:val="Normal2"/>
        <w:tabs>
          <w:tab w:val="clear" w:pos="709"/>
        </w:tabs>
        <w:spacing w:before="120" w:after="0"/>
        <w:ind w:left="709"/>
        <w:rPr>
          <w:rFonts w:cs="Arial"/>
        </w:rPr>
      </w:pPr>
      <w:r w:rsidRPr="008917A0">
        <w:rPr>
          <w:rFonts w:cs="Arial"/>
        </w:rPr>
        <w:t>Na základě odsouhlasených změnových listů připraví Objednatel návrh dodatku Smlouvy</w:t>
      </w:r>
      <w:r w:rsidR="0010079E" w:rsidRPr="008917A0">
        <w:rPr>
          <w:rFonts w:cs="Arial"/>
        </w:rPr>
        <w:t xml:space="preserve">. O obsahu dodatku se zavazují Strany jednat bez zbytečných průtahů </w:t>
      </w:r>
      <w:r w:rsidR="00006653">
        <w:rPr>
          <w:rFonts w:cs="Arial"/>
        </w:rPr>
        <w:br/>
      </w:r>
      <w:r w:rsidR="0010079E" w:rsidRPr="008917A0">
        <w:rPr>
          <w:rFonts w:cs="Arial"/>
        </w:rPr>
        <w:t>a objektivně posuzovat všechny okolnosti daného případu.</w:t>
      </w:r>
    </w:p>
    <w:p w14:paraId="6D0A096B" w14:textId="77777777" w:rsidR="0010079E" w:rsidRPr="008917A0" w:rsidRDefault="0010079E" w:rsidP="00F728E1">
      <w:pPr>
        <w:pStyle w:val="Normal2"/>
        <w:tabs>
          <w:tab w:val="clear" w:pos="709"/>
        </w:tabs>
        <w:spacing w:before="120" w:after="0"/>
        <w:ind w:left="709"/>
        <w:rPr>
          <w:rFonts w:cs="Arial"/>
        </w:rPr>
      </w:pPr>
      <w:r w:rsidRPr="008917A0">
        <w:rPr>
          <w:rFonts w:cs="Arial"/>
        </w:rPr>
        <w:lastRenderedPageBreak/>
        <w:t xml:space="preserve">Zhotovitel je povinen o </w:t>
      </w:r>
      <w:r w:rsidR="00A24A8A" w:rsidRPr="008917A0">
        <w:rPr>
          <w:rFonts w:cs="Arial"/>
        </w:rPr>
        <w:t>provádění dodatečných stavebních prací či nerealizaci méněprací vést ve stavebním deníku oddělenou evidenci.</w:t>
      </w:r>
    </w:p>
    <w:p w14:paraId="35183C04" w14:textId="77777777" w:rsidR="004E2793" w:rsidRDefault="004E2793" w:rsidP="00905DC6">
      <w:pPr>
        <w:pStyle w:val="Normal2"/>
        <w:tabs>
          <w:tab w:val="clear" w:pos="709"/>
        </w:tabs>
        <w:spacing w:before="0" w:after="0"/>
        <w:ind w:left="709"/>
        <w:rPr>
          <w:rFonts w:cs="Arial"/>
        </w:rPr>
      </w:pPr>
    </w:p>
    <w:bookmarkEnd w:id="44"/>
    <w:bookmarkEnd w:id="45"/>
    <w:bookmarkEnd w:id="46"/>
    <w:bookmarkEnd w:id="47"/>
    <w:bookmarkEnd w:id="48"/>
    <w:bookmarkEnd w:id="49"/>
    <w:bookmarkEnd w:id="50"/>
    <w:p w14:paraId="7DC33FE3" w14:textId="77777777" w:rsidR="003767C9" w:rsidRPr="008B2BD1" w:rsidRDefault="00AD5705" w:rsidP="00597ABD">
      <w:pPr>
        <w:pStyle w:val="Nadpis1"/>
        <w:tabs>
          <w:tab w:val="clear" w:pos="709"/>
        </w:tabs>
        <w:spacing w:before="120"/>
        <w:jc w:val="left"/>
        <w:rPr>
          <w:rFonts w:cs="Arial"/>
          <w:sz w:val="24"/>
          <w:szCs w:val="24"/>
        </w:rPr>
      </w:pPr>
      <w:r w:rsidRPr="008B2BD1">
        <w:rPr>
          <w:rFonts w:cs="Arial"/>
          <w:sz w:val="24"/>
          <w:szCs w:val="24"/>
        </w:rPr>
        <w:t>FUNKČNÍ ZKOUŠKY</w:t>
      </w:r>
    </w:p>
    <w:p w14:paraId="4676F0E2" w14:textId="77777777" w:rsidR="003767C9" w:rsidRPr="008B2BD1" w:rsidRDefault="003767C9" w:rsidP="00905DC6">
      <w:pPr>
        <w:pStyle w:val="Nadpis2"/>
        <w:spacing w:before="0" w:after="0"/>
        <w:rPr>
          <w:rFonts w:cs="Arial"/>
          <w:sz w:val="24"/>
          <w:szCs w:val="24"/>
          <w:lang w:val="cs-CZ"/>
        </w:rPr>
      </w:pPr>
      <w:bookmarkStart w:id="72" w:name="_Toc37062281"/>
      <w:bookmarkStart w:id="73" w:name="_Ref213041075"/>
      <w:bookmarkStart w:id="74" w:name="_Ref213124413"/>
      <w:bookmarkStart w:id="75" w:name="_Toc326739601"/>
      <w:bookmarkStart w:id="76" w:name="_Toc14248131"/>
      <w:bookmarkStart w:id="77" w:name="_Toc16580673"/>
      <w:bookmarkStart w:id="78" w:name="_Toc311807333"/>
      <w:r w:rsidRPr="008B2BD1">
        <w:rPr>
          <w:rFonts w:cs="Arial"/>
          <w:sz w:val="24"/>
          <w:szCs w:val="24"/>
          <w:lang w:val="cs-CZ"/>
        </w:rPr>
        <w:t>Povinnosti Zhotovitele</w:t>
      </w:r>
      <w:bookmarkEnd w:id="72"/>
      <w:bookmarkEnd w:id="73"/>
      <w:bookmarkEnd w:id="74"/>
      <w:bookmarkEnd w:id="75"/>
      <w:r w:rsidRPr="008B2BD1">
        <w:rPr>
          <w:rFonts w:cs="Arial"/>
          <w:sz w:val="24"/>
          <w:szCs w:val="24"/>
          <w:lang w:val="cs-CZ"/>
        </w:rPr>
        <w:t xml:space="preserve"> </w:t>
      </w:r>
      <w:bookmarkEnd w:id="76"/>
      <w:bookmarkEnd w:id="77"/>
      <w:bookmarkEnd w:id="78"/>
    </w:p>
    <w:p w14:paraId="5C03ED09" w14:textId="77777777" w:rsidR="00AF1625" w:rsidRPr="00E50DED" w:rsidRDefault="00B67597" w:rsidP="00597ABD">
      <w:pPr>
        <w:pStyle w:val="Normal2"/>
        <w:tabs>
          <w:tab w:val="clear" w:pos="709"/>
        </w:tabs>
        <w:spacing w:before="0" w:after="0"/>
        <w:rPr>
          <w:rFonts w:cs="Arial"/>
        </w:rPr>
      </w:pPr>
      <w:r w:rsidRPr="00E50DED">
        <w:rPr>
          <w:rFonts w:cs="Arial"/>
        </w:rPr>
        <w:t xml:space="preserve">Zhotovitel </w:t>
      </w:r>
      <w:r w:rsidR="003767C9" w:rsidRPr="00E50DED">
        <w:rPr>
          <w:rFonts w:cs="Arial"/>
        </w:rPr>
        <w:t xml:space="preserve">je povinen ověřit funkčnost </w:t>
      </w:r>
      <w:r w:rsidR="00397023" w:rsidRPr="00E50DED">
        <w:rPr>
          <w:rFonts w:cs="Arial"/>
        </w:rPr>
        <w:t>Díla</w:t>
      </w:r>
      <w:r w:rsidR="001C2007" w:rsidRPr="00E50DED">
        <w:rPr>
          <w:rFonts w:cs="Arial"/>
        </w:rPr>
        <w:t>, resp. jeho jednotlivých částí</w:t>
      </w:r>
      <w:r w:rsidR="00397023" w:rsidRPr="00E50DED">
        <w:rPr>
          <w:rFonts w:cs="Arial"/>
        </w:rPr>
        <w:t xml:space="preserve"> </w:t>
      </w:r>
      <w:r w:rsidR="003767C9" w:rsidRPr="00E50DED">
        <w:rPr>
          <w:rFonts w:cs="Arial"/>
        </w:rPr>
        <w:t>v souladu s technickými specifikacemi uvedenými v</w:t>
      </w:r>
      <w:r w:rsidRPr="00E50DED">
        <w:rPr>
          <w:rFonts w:cs="Arial"/>
        </w:rPr>
        <w:t> zadávací dokumentaci</w:t>
      </w:r>
      <w:r w:rsidR="003767C9" w:rsidRPr="00E50DED">
        <w:rPr>
          <w:rFonts w:cs="Arial"/>
        </w:rPr>
        <w:t xml:space="preserve"> </w:t>
      </w:r>
      <w:r w:rsidR="00AD5705" w:rsidRPr="00E50DED">
        <w:rPr>
          <w:rFonts w:cs="Arial"/>
        </w:rPr>
        <w:t>a v projektové dokumentaci</w:t>
      </w:r>
      <w:r w:rsidR="00EE64B7" w:rsidRPr="00E50DED">
        <w:rPr>
          <w:rFonts w:cs="Arial"/>
        </w:rPr>
        <w:t>, a to ve vhodné době odpovídající postupu provádění stavby, nejpozději však před předáním a převzetím díla</w:t>
      </w:r>
      <w:r w:rsidR="00545767">
        <w:rPr>
          <w:rFonts w:cs="Arial"/>
        </w:rPr>
        <w:t xml:space="preserve">. </w:t>
      </w:r>
      <w:r w:rsidR="00EE64B7" w:rsidRPr="00E50DED">
        <w:rPr>
          <w:rFonts w:cs="Arial"/>
        </w:rPr>
        <w:t xml:space="preserve">Náklady na provedení </w:t>
      </w:r>
      <w:r w:rsidR="00AF1625" w:rsidRPr="00E50DED">
        <w:rPr>
          <w:rFonts w:cs="Arial"/>
        </w:rPr>
        <w:t xml:space="preserve">funkčních </w:t>
      </w:r>
      <w:r w:rsidR="00EE64B7" w:rsidRPr="00E50DED">
        <w:rPr>
          <w:rFonts w:cs="Arial"/>
        </w:rPr>
        <w:t xml:space="preserve">zkoušek jsou zahrnuty v ceně </w:t>
      </w:r>
      <w:r w:rsidR="00AF1625" w:rsidRPr="00E50DED">
        <w:rPr>
          <w:rFonts w:cs="Arial"/>
        </w:rPr>
        <w:t>D</w:t>
      </w:r>
      <w:r w:rsidR="00EE64B7" w:rsidRPr="00E50DED">
        <w:rPr>
          <w:rFonts w:cs="Arial"/>
        </w:rPr>
        <w:t>íla.</w:t>
      </w:r>
    </w:p>
    <w:p w14:paraId="1DA9516E" w14:textId="77777777" w:rsidR="001C2007" w:rsidRPr="00E50DED" w:rsidRDefault="001C2007" w:rsidP="00597ABD">
      <w:pPr>
        <w:pStyle w:val="Normal2"/>
        <w:tabs>
          <w:tab w:val="clear" w:pos="709"/>
        </w:tabs>
        <w:spacing w:before="120" w:after="0"/>
        <w:rPr>
          <w:rFonts w:cs="Arial"/>
        </w:rPr>
      </w:pPr>
      <w:r w:rsidRPr="00E50DED">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w:t>
      </w:r>
      <w:r w:rsidR="00006653">
        <w:rPr>
          <w:rFonts w:cs="Arial"/>
        </w:rPr>
        <w:br/>
      </w:r>
      <w:r w:rsidRPr="00E50DED">
        <w:rPr>
          <w:rFonts w:cs="Arial"/>
        </w:rPr>
        <w:t xml:space="preserve">a montážní praxe, nebo na nichž se dohodnou obě Strany. </w:t>
      </w:r>
    </w:p>
    <w:p w14:paraId="03A5B6AA" w14:textId="77777777" w:rsidR="00AF1625" w:rsidRPr="00E50DED" w:rsidRDefault="00AF1625" w:rsidP="00597ABD">
      <w:pPr>
        <w:pStyle w:val="Normal2"/>
        <w:tabs>
          <w:tab w:val="clear" w:pos="709"/>
        </w:tabs>
        <w:spacing w:before="120" w:after="0"/>
        <w:rPr>
          <w:rFonts w:cs="Arial"/>
        </w:rPr>
      </w:pPr>
      <w:r w:rsidRPr="00E50DED">
        <w:rPr>
          <w:rFonts w:cs="Arial"/>
        </w:rPr>
        <w:t>Zh</w:t>
      </w:r>
      <w:r w:rsidR="001C2007" w:rsidRPr="00E50DED">
        <w:rPr>
          <w:rFonts w:cs="Arial"/>
        </w:rPr>
        <w:t>o</w:t>
      </w:r>
      <w:r w:rsidRPr="00E50DED">
        <w:rPr>
          <w:rFonts w:cs="Arial"/>
        </w:rPr>
        <w:t>t</w:t>
      </w:r>
      <w:r w:rsidR="001C2007" w:rsidRPr="00E50DED">
        <w:rPr>
          <w:rFonts w:cs="Arial"/>
        </w:rPr>
        <w:t>ovitel je povinen včas, nejméně sedm (7) kalendářních dní předem, písemně pozvat objednatele k provedení zkoušek. Zhotovitel je povinen akceptovat případný jiný termín navržený Objednatelem a přizpůsobit tomu termíny Funkčních zkoušek, pokud se Strany nedohodnou jinak.</w:t>
      </w:r>
    </w:p>
    <w:p w14:paraId="075D5919" w14:textId="56BEAE2E" w:rsidR="001C2007" w:rsidRPr="00533BCA" w:rsidRDefault="001C2007" w:rsidP="00597ABD">
      <w:pPr>
        <w:pStyle w:val="Normal2"/>
        <w:tabs>
          <w:tab w:val="clear" w:pos="709"/>
        </w:tabs>
        <w:spacing w:before="120" w:after="0"/>
        <w:rPr>
          <w:rFonts w:cs="Arial"/>
        </w:rPr>
      </w:pPr>
      <w:r w:rsidRPr="00E50DED">
        <w:rPr>
          <w:rFonts w:cs="Arial"/>
        </w:rPr>
        <w:t xml:space="preserve">Výsledky zkoušek musí být písemně zachyceny. Stejnopis </w:t>
      </w:r>
      <w:r w:rsidR="00123680" w:rsidRPr="00E50DED">
        <w:rPr>
          <w:rFonts w:cs="Arial"/>
        </w:rPr>
        <w:t>Protokolu</w:t>
      </w:r>
      <w:r w:rsidRPr="00E50DED">
        <w:rPr>
          <w:rFonts w:cs="Arial"/>
        </w:rPr>
        <w:t xml:space="preserve"> o výsledku zkoušek je Zhotovitel povinen předat bez zbytečného odkladu po provedení každé funkční zkoušky objednateli.</w:t>
      </w:r>
      <w:r w:rsidR="0018450D" w:rsidRPr="00E50DED">
        <w:rPr>
          <w:rFonts w:cs="Arial"/>
        </w:rPr>
        <w:t xml:space="preserve"> Protokoly o Funkčních zkouškách budou zároveň doloženy v konečné dokumentaci </w:t>
      </w:r>
      <w:r w:rsidR="00FB73C1" w:rsidRPr="00E50DED">
        <w:rPr>
          <w:rFonts w:cs="Arial"/>
        </w:rPr>
        <w:t>provedeného Díla</w:t>
      </w:r>
      <w:r w:rsidR="0018450D" w:rsidRPr="00E50DED">
        <w:rPr>
          <w:rFonts w:cs="Arial"/>
        </w:rPr>
        <w:t>, která bude Zhotovitelem doložena v termínu stanoveném v odst</w:t>
      </w:r>
      <w:r w:rsidR="00E50DED" w:rsidRPr="00E50DED">
        <w:rPr>
          <w:rFonts w:cs="Arial"/>
        </w:rPr>
        <w:t>.</w:t>
      </w:r>
      <w:r w:rsidR="0018450D" w:rsidRPr="00E50DED">
        <w:rPr>
          <w:rFonts w:cs="Arial"/>
        </w:rPr>
        <w:t xml:space="preserve"> </w:t>
      </w:r>
      <w:r w:rsidR="00A54E2B">
        <w:rPr>
          <w:rFonts w:cs="Arial"/>
        </w:rPr>
        <w:t>2</w:t>
      </w:r>
      <w:r w:rsidR="00E50DED" w:rsidRPr="00E50DED">
        <w:rPr>
          <w:rFonts w:cs="Arial"/>
        </w:rPr>
        <w:t>.</w:t>
      </w:r>
      <w:r w:rsidR="00006653">
        <w:rPr>
          <w:rFonts w:cs="Arial"/>
        </w:rPr>
        <w:t xml:space="preserve"> </w:t>
      </w:r>
      <w:r w:rsidR="00263A8D">
        <w:rPr>
          <w:rFonts w:cs="Arial"/>
        </w:rPr>
        <w:t>5</w:t>
      </w:r>
      <w:r w:rsidR="00E50DED" w:rsidRPr="00E50DED">
        <w:rPr>
          <w:rFonts w:cs="Arial"/>
        </w:rPr>
        <w:t>.</w:t>
      </w:r>
      <w:r w:rsidR="0018450D" w:rsidRPr="00E50DED">
        <w:rPr>
          <w:rFonts w:cs="Arial"/>
        </w:rPr>
        <w:t xml:space="preserve"> této Smlouvy.</w:t>
      </w:r>
    </w:p>
    <w:p w14:paraId="232FD68C" w14:textId="77777777" w:rsidR="003767C9" w:rsidRPr="00533BCA" w:rsidRDefault="003767C9" w:rsidP="00E50DED">
      <w:pPr>
        <w:pStyle w:val="Normal2"/>
        <w:tabs>
          <w:tab w:val="clear" w:pos="709"/>
        </w:tabs>
        <w:spacing w:before="0" w:after="0"/>
        <w:ind w:left="0"/>
        <w:rPr>
          <w:rFonts w:cs="Arial"/>
        </w:rPr>
      </w:pPr>
    </w:p>
    <w:p w14:paraId="7D4670C1" w14:textId="77777777" w:rsidR="003767C9" w:rsidRPr="00EB5C81" w:rsidRDefault="003767C9" w:rsidP="00905DC6">
      <w:pPr>
        <w:pStyle w:val="Nadpis2"/>
        <w:spacing w:before="0" w:after="0"/>
        <w:rPr>
          <w:rFonts w:cs="Arial"/>
          <w:sz w:val="24"/>
          <w:szCs w:val="24"/>
          <w:lang w:val="cs-CZ"/>
        </w:rPr>
      </w:pPr>
      <w:bookmarkStart w:id="79" w:name="_Toc14248133"/>
      <w:bookmarkStart w:id="80" w:name="_Toc16580675"/>
      <w:bookmarkStart w:id="81" w:name="_Toc37062283"/>
      <w:bookmarkStart w:id="82" w:name="_Ref213041209"/>
      <w:bookmarkStart w:id="83" w:name="_Ref213041233"/>
      <w:bookmarkStart w:id="84" w:name="_Toc326739602"/>
      <w:bookmarkStart w:id="85" w:name="_Toc311807334"/>
      <w:r w:rsidRPr="00EB5C81">
        <w:rPr>
          <w:rFonts w:cs="Arial"/>
          <w:sz w:val="24"/>
          <w:szCs w:val="24"/>
          <w:lang w:val="cs-CZ"/>
        </w:rPr>
        <w:t>Opakování zkoušek</w:t>
      </w:r>
      <w:bookmarkEnd w:id="79"/>
      <w:bookmarkEnd w:id="80"/>
      <w:bookmarkEnd w:id="81"/>
      <w:bookmarkEnd w:id="82"/>
      <w:bookmarkEnd w:id="83"/>
      <w:bookmarkEnd w:id="84"/>
      <w:bookmarkEnd w:id="85"/>
    </w:p>
    <w:p w14:paraId="12608949"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Objednatel </w:t>
      </w:r>
      <w:r w:rsidR="008B5C0B" w:rsidRPr="00EB5C81">
        <w:rPr>
          <w:rFonts w:cs="Arial"/>
        </w:rPr>
        <w:t>může</w:t>
      </w:r>
      <w:r w:rsidRPr="00EB5C81">
        <w:rPr>
          <w:rFonts w:cs="Arial"/>
        </w:rPr>
        <w:t xml:space="preserve"> požadovat, aby se </w:t>
      </w:r>
      <w:r w:rsidR="00F86EE9" w:rsidRPr="00EB5C81">
        <w:rPr>
          <w:rFonts w:cs="Arial"/>
        </w:rPr>
        <w:t>tyto</w:t>
      </w:r>
      <w:r w:rsidRPr="00EB5C81">
        <w:rPr>
          <w:rFonts w:cs="Arial"/>
        </w:rPr>
        <w:t xml:space="preserve"> zkoušky kterékoliv související </w:t>
      </w:r>
      <w:r w:rsidR="008B5C0B" w:rsidRPr="00EB5C81">
        <w:rPr>
          <w:rFonts w:cs="Arial"/>
        </w:rPr>
        <w:t>p</w:t>
      </w:r>
      <w:r w:rsidRPr="00EB5C81">
        <w:rPr>
          <w:rFonts w:cs="Arial"/>
        </w:rPr>
        <w:t>ráce</w:t>
      </w:r>
      <w:r w:rsidR="008B5C0B" w:rsidRPr="00EB5C81">
        <w:rPr>
          <w:rFonts w:cs="Arial"/>
        </w:rPr>
        <w:t xml:space="preserve"> či části Díla</w:t>
      </w:r>
      <w:r w:rsidRPr="00EB5C81">
        <w:rPr>
          <w:rFonts w:cs="Arial"/>
        </w:rPr>
        <w:t xml:space="preserve">, </w:t>
      </w:r>
      <w:r w:rsidR="00006653">
        <w:rPr>
          <w:rFonts w:cs="Arial"/>
        </w:rPr>
        <w:br/>
      </w:r>
      <w:r w:rsidR="008B5C0B" w:rsidRPr="00EB5C81">
        <w:rPr>
          <w:rFonts w:cs="Arial"/>
        </w:rPr>
        <w:t xml:space="preserve">po odstranění vad </w:t>
      </w:r>
      <w:r w:rsidRPr="00EB5C81">
        <w:rPr>
          <w:rFonts w:cs="Arial"/>
        </w:rPr>
        <w:t>za stejných podmínek opakovaly.</w:t>
      </w:r>
    </w:p>
    <w:p w14:paraId="1C7F8206" w14:textId="77777777" w:rsidR="00504A0C" w:rsidRPr="00EB5C81" w:rsidRDefault="00504A0C" w:rsidP="00905DC6">
      <w:pPr>
        <w:pStyle w:val="Normal2"/>
        <w:tabs>
          <w:tab w:val="clear" w:pos="709"/>
        </w:tabs>
        <w:spacing w:before="0" w:after="0"/>
        <w:rPr>
          <w:rFonts w:cs="Arial"/>
        </w:rPr>
      </w:pPr>
    </w:p>
    <w:p w14:paraId="62ABE51D" w14:textId="77777777" w:rsidR="003767C9" w:rsidRPr="00EB5C81" w:rsidRDefault="003767C9" w:rsidP="00905DC6">
      <w:pPr>
        <w:pStyle w:val="Nadpis2"/>
        <w:spacing w:before="0" w:after="0"/>
        <w:rPr>
          <w:rFonts w:cs="Arial"/>
          <w:sz w:val="24"/>
          <w:szCs w:val="24"/>
          <w:lang w:val="cs-CZ"/>
        </w:rPr>
      </w:pPr>
      <w:bookmarkStart w:id="86" w:name="_Toc37062284"/>
      <w:bookmarkStart w:id="87" w:name="_Ref213041347"/>
      <w:bookmarkStart w:id="88" w:name="_Toc14248134"/>
      <w:bookmarkStart w:id="89" w:name="_Toc16580676"/>
      <w:bookmarkStart w:id="90" w:name="_Toc326739603"/>
      <w:bookmarkStart w:id="91" w:name="_Toc311807335"/>
      <w:r w:rsidRPr="00EB5C81">
        <w:rPr>
          <w:rFonts w:cs="Arial"/>
          <w:sz w:val="24"/>
          <w:szCs w:val="24"/>
          <w:lang w:val="cs-CZ"/>
        </w:rPr>
        <w:t xml:space="preserve">Neúspěšné </w:t>
      </w:r>
      <w:r w:rsidR="00F86EE9" w:rsidRPr="00EB5C81">
        <w:rPr>
          <w:rFonts w:cs="Arial"/>
          <w:sz w:val="24"/>
          <w:szCs w:val="24"/>
          <w:lang w:val="cs-CZ"/>
        </w:rPr>
        <w:t xml:space="preserve">Funkční </w:t>
      </w:r>
      <w:r w:rsidRPr="00EB5C81">
        <w:rPr>
          <w:rFonts w:cs="Arial"/>
          <w:sz w:val="24"/>
          <w:szCs w:val="24"/>
          <w:lang w:val="cs-CZ"/>
        </w:rPr>
        <w:t>zkoušky</w:t>
      </w:r>
      <w:bookmarkEnd w:id="86"/>
      <w:bookmarkEnd w:id="87"/>
      <w:r w:rsidRPr="00EB5C81">
        <w:rPr>
          <w:rFonts w:cs="Arial"/>
          <w:sz w:val="24"/>
          <w:szCs w:val="24"/>
          <w:lang w:val="cs-CZ"/>
        </w:rPr>
        <w:t xml:space="preserve"> </w:t>
      </w:r>
      <w:bookmarkEnd w:id="88"/>
      <w:bookmarkEnd w:id="89"/>
      <w:bookmarkEnd w:id="90"/>
      <w:bookmarkEnd w:id="91"/>
    </w:p>
    <w:p w14:paraId="77816791" w14:textId="6C2CFED0"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opakovanými podle článku </w:t>
      </w:r>
      <w:r w:rsidR="008054C6" w:rsidRPr="00EB5C81">
        <w:rPr>
          <w:rFonts w:cs="Arial"/>
        </w:rPr>
        <w:t>1</w:t>
      </w:r>
      <w:r w:rsidR="000C646A">
        <w:rPr>
          <w:rFonts w:cs="Arial"/>
        </w:rPr>
        <w:t>2</w:t>
      </w:r>
      <w:r w:rsidR="008054C6" w:rsidRPr="00EB5C81">
        <w:rPr>
          <w:rFonts w:cs="Arial"/>
        </w:rPr>
        <w:t>.</w:t>
      </w:r>
      <w:r w:rsidR="004C7735">
        <w:rPr>
          <w:rFonts w:cs="Arial"/>
        </w:rPr>
        <w:t xml:space="preserve"> </w:t>
      </w:r>
      <w:r w:rsidR="008054C6" w:rsidRPr="00EB5C81">
        <w:rPr>
          <w:rFonts w:cs="Arial"/>
        </w:rPr>
        <w:t>2</w:t>
      </w:r>
      <w:r w:rsidR="008B5C0B" w:rsidRPr="00EB5C81">
        <w:rPr>
          <w:rFonts w:cs="Arial"/>
        </w:rPr>
        <w:t>,</w:t>
      </w:r>
      <w:r w:rsidRPr="00EB5C81">
        <w:rPr>
          <w:rFonts w:cs="Arial"/>
        </w:rPr>
        <w:t xml:space="preserve"> je Objednatel oprávněn:</w:t>
      </w:r>
    </w:p>
    <w:p w14:paraId="3A6F244E" w14:textId="1538652E"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nařídit další opakování </w:t>
      </w:r>
      <w:r w:rsidR="00F86EE9" w:rsidRPr="00EB5C81">
        <w:rPr>
          <w:rFonts w:cs="Arial"/>
        </w:rPr>
        <w:t xml:space="preserve">Funkčních </w:t>
      </w:r>
      <w:r w:rsidRPr="00EB5C81">
        <w:rPr>
          <w:rFonts w:cs="Arial"/>
        </w:rPr>
        <w:t xml:space="preserve">zkoušek podle článku </w:t>
      </w:r>
      <w:r w:rsidR="008054C6" w:rsidRPr="00EB5C81">
        <w:rPr>
          <w:rFonts w:cs="Arial"/>
        </w:rPr>
        <w:t>1</w:t>
      </w:r>
      <w:r w:rsidR="000C646A">
        <w:rPr>
          <w:rFonts w:cs="Arial"/>
        </w:rPr>
        <w:t>2</w:t>
      </w:r>
      <w:r w:rsidR="008054C6" w:rsidRPr="00EB5C81">
        <w:rPr>
          <w:rFonts w:cs="Arial"/>
        </w:rPr>
        <w:t>.2</w:t>
      </w:r>
      <w:r w:rsidRPr="00EB5C81">
        <w:rPr>
          <w:rFonts w:cs="Arial"/>
        </w:rPr>
        <w:t>;</w:t>
      </w:r>
    </w:p>
    <w:p w14:paraId="54D09D46"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jestliže neúspěch </w:t>
      </w:r>
      <w:r w:rsidR="00F86EE9" w:rsidRPr="00EB5C81">
        <w:rPr>
          <w:rFonts w:cs="Arial"/>
        </w:rPr>
        <w:t xml:space="preserve">Funkčních </w:t>
      </w:r>
      <w:r w:rsidRPr="00EB5C81">
        <w:rPr>
          <w:rFonts w:cs="Arial"/>
        </w:rPr>
        <w:t>zkoušek zbavuje Objednatele prospěchu (užitné hodnoty anebo uživatelnosti) z Díla nebo části Díla, odmítnout Dílo nebo část Díla (podle okolností)</w:t>
      </w:r>
      <w:r w:rsidR="00AE29BD">
        <w:rPr>
          <w:rFonts w:cs="Arial"/>
        </w:rPr>
        <w:t>;</w:t>
      </w:r>
      <w:r w:rsidRPr="00EB5C81">
        <w:rPr>
          <w:rFonts w:cs="Arial"/>
        </w:rPr>
        <w:t xml:space="preserve"> </w:t>
      </w:r>
    </w:p>
    <w:p w14:paraId="622E7792"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odmítnout </w:t>
      </w:r>
      <w:r w:rsidR="00F86EE9" w:rsidRPr="00EB5C81">
        <w:rPr>
          <w:rFonts w:cs="Arial"/>
        </w:rPr>
        <w:t xml:space="preserve">podepsat </w:t>
      </w:r>
      <w:r w:rsidRPr="00EB5C81">
        <w:rPr>
          <w:rFonts w:cs="Arial"/>
        </w:rPr>
        <w:t xml:space="preserve">Protokol o </w:t>
      </w:r>
      <w:r w:rsidR="009A71D9" w:rsidRPr="00EB5C81">
        <w:rPr>
          <w:rFonts w:cs="Arial"/>
        </w:rPr>
        <w:t xml:space="preserve">předání </w:t>
      </w:r>
      <w:r w:rsidRPr="00EB5C81">
        <w:rPr>
          <w:rFonts w:cs="Arial"/>
        </w:rPr>
        <w:t xml:space="preserve">převzetí </w:t>
      </w:r>
      <w:r w:rsidR="009A71D9" w:rsidRPr="00EB5C81">
        <w:rPr>
          <w:rFonts w:cs="Arial"/>
        </w:rPr>
        <w:t xml:space="preserve">díla, resp. </w:t>
      </w:r>
      <w:r w:rsidR="000E7DFF" w:rsidRPr="00EB5C81">
        <w:rPr>
          <w:rFonts w:cs="Arial"/>
        </w:rPr>
        <w:t xml:space="preserve">ucelené </w:t>
      </w:r>
      <w:r w:rsidR="009A71D9" w:rsidRPr="00EB5C81">
        <w:rPr>
          <w:rFonts w:cs="Arial"/>
        </w:rPr>
        <w:t>části</w:t>
      </w:r>
      <w:r w:rsidR="000E7DFF" w:rsidRPr="00EB5C81">
        <w:rPr>
          <w:rFonts w:cs="Arial"/>
        </w:rPr>
        <w:t xml:space="preserve"> Díla.</w:t>
      </w:r>
    </w:p>
    <w:p w14:paraId="2BAE0085" w14:textId="77777777" w:rsidR="003767C9" w:rsidRPr="00C26752" w:rsidRDefault="003767C9" w:rsidP="00EB5C81">
      <w:pPr>
        <w:pStyle w:val="Normal2"/>
        <w:tabs>
          <w:tab w:val="clear" w:pos="709"/>
        </w:tabs>
        <w:spacing w:before="120" w:after="0"/>
        <w:rPr>
          <w:rFonts w:cs="Arial"/>
        </w:rPr>
      </w:pPr>
      <w:r w:rsidRPr="00EB5C81">
        <w:rPr>
          <w:rFonts w:cs="Arial"/>
        </w:rPr>
        <w:t>V případě, že nastane</w:t>
      </w:r>
      <w:r w:rsidR="007562ED">
        <w:rPr>
          <w:rFonts w:cs="Arial"/>
        </w:rPr>
        <w:t xml:space="preserve"> skutečnost uvedená v odstavci </w:t>
      </w:r>
      <w:r w:rsidRPr="00EB5C81">
        <w:rPr>
          <w:rFonts w:cs="Arial"/>
        </w:rPr>
        <w:t xml:space="preserve">c), bude Zhotovitel pokračovat v plnění všech ostatních povinností podle této Smlouvy a </w:t>
      </w:r>
      <w:r w:rsidR="003841DB" w:rsidRPr="00EB5C81">
        <w:rPr>
          <w:rFonts w:cs="Arial"/>
        </w:rPr>
        <w:t>c</w:t>
      </w:r>
      <w:r w:rsidRPr="00EB5C81">
        <w:rPr>
          <w:rFonts w:cs="Arial"/>
        </w:rPr>
        <w:t xml:space="preserve">ena </w:t>
      </w:r>
      <w:r w:rsidR="003841DB" w:rsidRPr="00EB5C81">
        <w:rPr>
          <w:rFonts w:cs="Arial"/>
        </w:rPr>
        <w:t>D</w:t>
      </w:r>
      <w:r w:rsidRPr="00EB5C81">
        <w:rPr>
          <w:rFonts w:cs="Arial"/>
        </w:rPr>
        <w:t xml:space="preserve">íla nebo části Díla (podle okolností) bude snížena o takovou částku, která bude pokrývat sníženou hodnotu pro Objednatele v důsledku tohoto neúspěchu </w:t>
      </w:r>
      <w:r w:rsidR="00F86EE9" w:rsidRPr="00EB5C81">
        <w:rPr>
          <w:rFonts w:cs="Arial"/>
        </w:rPr>
        <w:t xml:space="preserve">Funkčních </w:t>
      </w:r>
      <w:r w:rsidRPr="00EB5C81">
        <w:rPr>
          <w:rFonts w:cs="Arial"/>
        </w:rPr>
        <w:t>zkoušek.</w:t>
      </w:r>
      <w:r w:rsidRPr="00C26752">
        <w:rPr>
          <w:rFonts w:cs="Arial"/>
        </w:rPr>
        <w:t xml:space="preserve"> </w:t>
      </w:r>
    </w:p>
    <w:p w14:paraId="4D56B80C" w14:textId="77777777" w:rsidR="00504A0C" w:rsidRPr="00E67FFA" w:rsidRDefault="00504A0C" w:rsidP="00905DC6">
      <w:pPr>
        <w:pStyle w:val="Normal2"/>
        <w:tabs>
          <w:tab w:val="clear" w:pos="709"/>
        </w:tabs>
        <w:spacing w:before="0" w:after="0"/>
        <w:rPr>
          <w:rFonts w:cs="Arial"/>
        </w:rPr>
      </w:pPr>
    </w:p>
    <w:p w14:paraId="12DF7403" w14:textId="77777777" w:rsidR="003767C9" w:rsidRPr="00784B7B" w:rsidRDefault="009615A3" w:rsidP="006501BD">
      <w:pPr>
        <w:pStyle w:val="Nadpis1"/>
        <w:tabs>
          <w:tab w:val="clear" w:pos="709"/>
        </w:tabs>
        <w:spacing w:before="120"/>
        <w:jc w:val="left"/>
        <w:rPr>
          <w:rFonts w:cs="Arial"/>
          <w:sz w:val="24"/>
          <w:szCs w:val="24"/>
        </w:rPr>
      </w:pPr>
      <w:bookmarkStart w:id="92" w:name="_Toc14248135"/>
      <w:bookmarkStart w:id="93" w:name="_Toc16580677"/>
      <w:bookmarkStart w:id="94" w:name="_Toc37062285"/>
      <w:bookmarkStart w:id="95" w:name="_Ref211769098"/>
      <w:bookmarkStart w:id="96" w:name="_Ref213038341"/>
      <w:bookmarkStart w:id="97" w:name="_Ref213039844"/>
      <w:bookmarkStart w:id="98" w:name="_Toc310330632"/>
      <w:bookmarkStart w:id="99" w:name="_Toc326739604"/>
      <w:bookmarkStart w:id="100" w:name="_Toc311807336"/>
      <w:r>
        <w:rPr>
          <w:rFonts w:cs="Arial"/>
          <w:sz w:val="24"/>
          <w:szCs w:val="24"/>
        </w:rPr>
        <w:t xml:space="preserve">předání a </w:t>
      </w:r>
      <w:r w:rsidR="003767C9" w:rsidRPr="00784B7B">
        <w:rPr>
          <w:rFonts w:cs="Arial"/>
          <w:sz w:val="24"/>
          <w:szCs w:val="24"/>
        </w:rPr>
        <w:t xml:space="preserve">Převzetí </w:t>
      </w:r>
      <w:r w:rsidR="004A1F21" w:rsidRPr="00784B7B">
        <w:rPr>
          <w:rFonts w:cs="Arial"/>
          <w:sz w:val="24"/>
          <w:szCs w:val="24"/>
        </w:rPr>
        <w:t>DÍLA</w:t>
      </w:r>
      <w:bookmarkEnd w:id="92"/>
      <w:bookmarkEnd w:id="93"/>
      <w:bookmarkEnd w:id="94"/>
      <w:bookmarkEnd w:id="95"/>
      <w:bookmarkEnd w:id="96"/>
      <w:bookmarkEnd w:id="97"/>
      <w:bookmarkEnd w:id="98"/>
      <w:bookmarkEnd w:id="99"/>
      <w:bookmarkEnd w:id="100"/>
    </w:p>
    <w:p w14:paraId="21724DCA" w14:textId="77777777" w:rsidR="003767C9" w:rsidRPr="006501BD" w:rsidRDefault="003767C9" w:rsidP="00905DC6">
      <w:pPr>
        <w:pStyle w:val="Nadpis2"/>
        <w:spacing w:before="0" w:after="0"/>
        <w:rPr>
          <w:rFonts w:cs="Arial"/>
          <w:sz w:val="24"/>
          <w:szCs w:val="24"/>
          <w:lang w:val="cs-CZ"/>
        </w:rPr>
      </w:pPr>
      <w:bookmarkStart w:id="101" w:name="_Toc37062286"/>
      <w:bookmarkStart w:id="102" w:name="_Ref213041104"/>
      <w:bookmarkStart w:id="103" w:name="_Ref213041127"/>
      <w:bookmarkStart w:id="104" w:name="_Ref213041391"/>
      <w:bookmarkStart w:id="105" w:name="_Ref213043682"/>
      <w:bookmarkStart w:id="106" w:name="_Ref311036137"/>
      <w:bookmarkStart w:id="107" w:name="_Toc326739605"/>
      <w:bookmarkStart w:id="108" w:name="_Toc311807337"/>
      <w:bookmarkStart w:id="109" w:name="_Toc14248136"/>
      <w:bookmarkStart w:id="110" w:name="_Toc16580678"/>
      <w:r w:rsidRPr="006501BD">
        <w:rPr>
          <w:rFonts w:cs="Arial"/>
          <w:sz w:val="24"/>
          <w:szCs w:val="24"/>
          <w:lang w:val="cs-CZ"/>
        </w:rPr>
        <w:t>Pře</w:t>
      </w:r>
      <w:r w:rsidR="00AC331E" w:rsidRPr="006501BD">
        <w:rPr>
          <w:rFonts w:cs="Arial"/>
          <w:sz w:val="24"/>
          <w:szCs w:val="24"/>
          <w:lang w:val="cs-CZ"/>
        </w:rPr>
        <w:t xml:space="preserve">dání </w:t>
      </w:r>
      <w:r w:rsidR="009615A3" w:rsidRPr="006501BD">
        <w:rPr>
          <w:rFonts w:cs="Arial"/>
          <w:sz w:val="24"/>
          <w:szCs w:val="24"/>
          <w:lang w:val="cs-CZ"/>
        </w:rPr>
        <w:t xml:space="preserve">a převzetí </w:t>
      </w:r>
      <w:r w:rsidRPr="006501BD">
        <w:rPr>
          <w:rFonts w:cs="Arial"/>
          <w:sz w:val="24"/>
          <w:szCs w:val="24"/>
          <w:lang w:val="cs-CZ"/>
        </w:rPr>
        <w:t>Díla</w:t>
      </w:r>
      <w:bookmarkEnd w:id="101"/>
      <w:bookmarkEnd w:id="102"/>
      <w:bookmarkEnd w:id="103"/>
      <w:bookmarkEnd w:id="104"/>
      <w:bookmarkEnd w:id="105"/>
      <w:bookmarkEnd w:id="106"/>
      <w:bookmarkEnd w:id="107"/>
      <w:bookmarkEnd w:id="108"/>
      <w:r w:rsidRPr="006501BD">
        <w:rPr>
          <w:rFonts w:cs="Arial"/>
          <w:sz w:val="24"/>
          <w:szCs w:val="24"/>
          <w:lang w:val="cs-CZ"/>
        </w:rPr>
        <w:t xml:space="preserve"> </w:t>
      </w:r>
      <w:bookmarkEnd w:id="109"/>
      <w:bookmarkEnd w:id="110"/>
    </w:p>
    <w:p w14:paraId="391F08CA" w14:textId="77777777" w:rsidR="003767C9" w:rsidRPr="006501BD" w:rsidRDefault="003767C9" w:rsidP="00905DC6">
      <w:pPr>
        <w:pStyle w:val="Normal2"/>
        <w:tabs>
          <w:tab w:val="clear" w:pos="709"/>
        </w:tabs>
        <w:spacing w:before="0" w:after="0"/>
        <w:rPr>
          <w:rFonts w:cs="Arial"/>
        </w:rPr>
      </w:pPr>
      <w:r w:rsidRPr="006501BD">
        <w:rPr>
          <w:rFonts w:cs="Arial"/>
        </w:rPr>
        <w:t>Dílo</w:t>
      </w:r>
      <w:r w:rsidR="004A1F21" w:rsidRPr="006501BD">
        <w:rPr>
          <w:rFonts w:cs="Arial"/>
        </w:rPr>
        <w:t>, resp. jeho část,</w:t>
      </w:r>
      <w:r w:rsidRPr="006501BD">
        <w:rPr>
          <w:rFonts w:cs="Arial"/>
        </w:rPr>
        <w:t xml:space="preserve"> </w:t>
      </w:r>
      <w:r w:rsidR="00EB6708" w:rsidRPr="006501BD">
        <w:rPr>
          <w:rFonts w:cs="Arial"/>
        </w:rPr>
        <w:t xml:space="preserve">bude </w:t>
      </w:r>
      <w:r w:rsidRPr="006501BD">
        <w:rPr>
          <w:rFonts w:cs="Arial"/>
        </w:rPr>
        <w:t xml:space="preserve">převzato Objednatelem za předpokladu, že bylo Dílo dokončeno v souladu se Smlouvou, </w:t>
      </w:r>
      <w:r w:rsidR="00EB6708" w:rsidRPr="006501BD">
        <w:rPr>
          <w:rFonts w:cs="Arial"/>
        </w:rPr>
        <w:t>s</w:t>
      </w:r>
      <w:r w:rsidRPr="006501BD">
        <w:rPr>
          <w:rFonts w:cs="Arial"/>
        </w:rPr>
        <w:t xml:space="preserve">tavebním povolením a </w:t>
      </w:r>
      <w:r w:rsidR="00EB6708" w:rsidRPr="006501BD">
        <w:rPr>
          <w:rFonts w:cs="Arial"/>
        </w:rPr>
        <w:t>p</w:t>
      </w:r>
      <w:r w:rsidRPr="006501BD">
        <w:rPr>
          <w:rFonts w:cs="Arial"/>
        </w:rPr>
        <w:t xml:space="preserve">rováděcí dokumentací, </w:t>
      </w:r>
      <w:r w:rsidR="004A1F21" w:rsidRPr="006501BD">
        <w:rPr>
          <w:rFonts w:cs="Arial"/>
        </w:rPr>
        <w:t xml:space="preserve">včetně zadávací a projektové dokumentace, </w:t>
      </w:r>
      <w:r w:rsidR="00EB6708" w:rsidRPr="006501BD">
        <w:rPr>
          <w:rFonts w:cs="Arial"/>
        </w:rPr>
        <w:t>t</w:t>
      </w:r>
      <w:r w:rsidRPr="006501BD">
        <w:rPr>
          <w:rFonts w:cs="Arial"/>
        </w:rPr>
        <w:t xml:space="preserve">echnickými podmínkami, </w:t>
      </w:r>
      <w:r w:rsidR="00EB6708" w:rsidRPr="006501BD">
        <w:rPr>
          <w:rFonts w:cs="Arial"/>
        </w:rPr>
        <w:t>p</w:t>
      </w:r>
      <w:r w:rsidRPr="006501BD">
        <w:rPr>
          <w:rFonts w:cs="Arial"/>
        </w:rPr>
        <w:t xml:space="preserve">rávními předpisy, příslušnými právně závaznými i doporučenými českými a evropskými technickými normami (ČSN, EN) a s řádnou stavební </w:t>
      </w:r>
      <w:r w:rsidR="00006653">
        <w:rPr>
          <w:rFonts w:cs="Arial"/>
        </w:rPr>
        <w:br/>
      </w:r>
      <w:r w:rsidRPr="006501BD">
        <w:rPr>
          <w:rFonts w:cs="Arial"/>
        </w:rPr>
        <w:lastRenderedPageBreak/>
        <w:t xml:space="preserve">a montážní praxí. Všechna </w:t>
      </w:r>
      <w:r w:rsidR="00EB6708" w:rsidRPr="006501BD">
        <w:rPr>
          <w:rFonts w:cs="Arial"/>
        </w:rPr>
        <w:t>t</w:t>
      </w:r>
      <w:r w:rsidRPr="006501BD">
        <w:rPr>
          <w:rFonts w:cs="Arial"/>
        </w:rPr>
        <w:t xml:space="preserve">echnologická zařízení musí být plně funkční a musí být připravena pro uvedení do trvalého provozu. V takovém případě </w:t>
      </w:r>
      <w:r w:rsidR="006B6D53" w:rsidRPr="006501BD">
        <w:rPr>
          <w:rFonts w:cs="Arial"/>
        </w:rPr>
        <w:t xml:space="preserve">Objednatel </w:t>
      </w:r>
      <w:r w:rsidR="004A1F21" w:rsidRPr="006501BD">
        <w:rPr>
          <w:rFonts w:cs="Arial"/>
        </w:rPr>
        <w:t xml:space="preserve">připraví </w:t>
      </w:r>
      <w:r w:rsidRPr="006501BD">
        <w:rPr>
          <w:rFonts w:cs="Arial"/>
        </w:rPr>
        <w:t xml:space="preserve">Protokol o </w:t>
      </w:r>
      <w:r w:rsidR="006B6D53" w:rsidRPr="006501BD">
        <w:rPr>
          <w:rFonts w:cs="Arial"/>
        </w:rPr>
        <w:t xml:space="preserve">předání a </w:t>
      </w:r>
      <w:r w:rsidRPr="006501BD">
        <w:rPr>
          <w:rFonts w:cs="Arial"/>
        </w:rPr>
        <w:t>převzetí</w:t>
      </w:r>
      <w:r w:rsidR="006B6D53" w:rsidRPr="006501BD">
        <w:rPr>
          <w:rFonts w:cs="Arial"/>
        </w:rPr>
        <w:t xml:space="preserve"> díla</w:t>
      </w:r>
      <w:r w:rsidRPr="006501BD">
        <w:rPr>
          <w:rFonts w:cs="Arial"/>
        </w:rPr>
        <w:t>.</w:t>
      </w:r>
    </w:p>
    <w:p w14:paraId="76A0EF04" w14:textId="77777777" w:rsidR="003767C9" w:rsidRPr="006501BD" w:rsidRDefault="003767C9" w:rsidP="006501BD">
      <w:pPr>
        <w:pStyle w:val="Normal2"/>
        <w:tabs>
          <w:tab w:val="clear" w:pos="709"/>
        </w:tabs>
        <w:spacing w:before="120" w:after="0"/>
        <w:rPr>
          <w:rFonts w:cs="Arial"/>
        </w:rPr>
      </w:pPr>
      <w:r w:rsidRPr="006501BD">
        <w:rPr>
          <w:rFonts w:cs="Arial"/>
        </w:rPr>
        <w:t xml:space="preserve">Protokol o </w:t>
      </w:r>
      <w:r w:rsidR="006B6D53" w:rsidRPr="006501BD">
        <w:rPr>
          <w:rFonts w:cs="Arial"/>
        </w:rPr>
        <w:t xml:space="preserve">předání a </w:t>
      </w:r>
      <w:r w:rsidRPr="006501BD">
        <w:rPr>
          <w:rFonts w:cs="Arial"/>
        </w:rPr>
        <w:t xml:space="preserve">převzetí </w:t>
      </w:r>
      <w:r w:rsidR="006B6D53" w:rsidRPr="006501BD">
        <w:rPr>
          <w:rFonts w:cs="Arial"/>
        </w:rPr>
        <w:t xml:space="preserve">díla </w:t>
      </w:r>
      <w:r w:rsidRPr="006501BD">
        <w:rPr>
          <w:rFonts w:cs="Arial"/>
        </w:rPr>
        <w:t>bude obsahovat zejména:</w:t>
      </w:r>
    </w:p>
    <w:p w14:paraId="16FE7127" w14:textId="77777777" w:rsidR="00EB6708"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údaje o </w:t>
      </w:r>
      <w:r w:rsidR="00090394" w:rsidRPr="00EB5C81">
        <w:rPr>
          <w:rFonts w:cs="Arial"/>
        </w:rPr>
        <w:t>Smlouvě</w:t>
      </w:r>
      <w:r w:rsidRPr="00EB5C81">
        <w:rPr>
          <w:rFonts w:cs="Arial"/>
        </w:rPr>
        <w:t xml:space="preserve">, </w:t>
      </w:r>
      <w:r w:rsidR="00EB6708" w:rsidRPr="00EB5C81">
        <w:rPr>
          <w:rFonts w:cs="Arial"/>
        </w:rPr>
        <w:t>identifikační údaje o Díle</w:t>
      </w:r>
      <w:r w:rsidR="00000200" w:rsidRPr="00EB5C81">
        <w:rPr>
          <w:rFonts w:cs="Arial"/>
        </w:rPr>
        <w:t xml:space="preserve"> či jeho části, která je předmětem převzetí</w:t>
      </w:r>
      <w:r w:rsidR="00EB6708" w:rsidRPr="00EB5C81">
        <w:rPr>
          <w:rFonts w:cs="Arial"/>
        </w:rPr>
        <w:t>, jeho Zhotoviteli, Objednateli,</w:t>
      </w:r>
      <w:r w:rsidR="00006653">
        <w:rPr>
          <w:rFonts w:cs="Arial"/>
        </w:rPr>
        <w:t xml:space="preserve"> p</w:t>
      </w:r>
      <w:r w:rsidRPr="00EB5C81">
        <w:rPr>
          <w:rFonts w:cs="Arial"/>
        </w:rPr>
        <w:t>rojektantovi,</w:t>
      </w:r>
      <w:r w:rsidR="00EB6708" w:rsidRPr="00EB5C81">
        <w:rPr>
          <w:rFonts w:cs="Arial"/>
        </w:rPr>
        <w:t xml:space="preserve"> </w:t>
      </w:r>
      <w:r w:rsidR="00000200" w:rsidRPr="00EB5C81">
        <w:rPr>
          <w:rFonts w:cs="Arial"/>
        </w:rPr>
        <w:t>s</w:t>
      </w:r>
      <w:r w:rsidR="00EB6708" w:rsidRPr="00EB5C81">
        <w:rPr>
          <w:rFonts w:cs="Arial"/>
        </w:rPr>
        <w:t>tavebním povolení</w:t>
      </w:r>
      <w:r w:rsidR="00000200" w:rsidRPr="00EB5C81">
        <w:rPr>
          <w:rFonts w:cs="Arial"/>
        </w:rPr>
        <w:t xml:space="preserve"> </w:t>
      </w:r>
      <w:r w:rsidR="00006653">
        <w:rPr>
          <w:rFonts w:cs="Arial"/>
        </w:rPr>
        <w:br/>
      </w:r>
      <w:r w:rsidR="00000200" w:rsidRPr="00EB5C81">
        <w:rPr>
          <w:rFonts w:cs="Arial"/>
        </w:rPr>
        <w:t>a</w:t>
      </w:r>
      <w:r w:rsidR="00EB6708" w:rsidRPr="00EB5C81">
        <w:rPr>
          <w:rFonts w:cs="Arial"/>
        </w:rPr>
        <w:t xml:space="preserve"> </w:t>
      </w:r>
      <w:r w:rsidR="00000200" w:rsidRPr="00EB5C81">
        <w:rPr>
          <w:rFonts w:cs="Arial"/>
        </w:rPr>
        <w:t>t</w:t>
      </w:r>
      <w:r w:rsidR="00EB6708" w:rsidRPr="00EB5C81">
        <w:rPr>
          <w:rFonts w:cs="Arial"/>
        </w:rPr>
        <w:t>echnických podmínkách,</w:t>
      </w:r>
    </w:p>
    <w:p w14:paraId="3A47B305"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stručný technický popis a </w:t>
      </w:r>
      <w:r w:rsidR="003767C9" w:rsidRPr="00EB5C81">
        <w:rPr>
          <w:rFonts w:cs="Arial"/>
        </w:rPr>
        <w:t xml:space="preserve">soupis provedených </w:t>
      </w:r>
      <w:r w:rsidR="00000200" w:rsidRPr="00EB5C81">
        <w:rPr>
          <w:rFonts w:cs="Arial"/>
        </w:rPr>
        <w:t>z</w:t>
      </w:r>
      <w:r w:rsidR="003767C9" w:rsidRPr="00EB5C81">
        <w:rPr>
          <w:rFonts w:cs="Arial"/>
        </w:rPr>
        <w:t xml:space="preserve">měn a odchylek </w:t>
      </w:r>
      <w:r w:rsidR="00006653">
        <w:rPr>
          <w:rFonts w:cs="Arial"/>
        </w:rPr>
        <w:br/>
      </w:r>
      <w:r w:rsidR="003767C9" w:rsidRPr="00EB5C81">
        <w:rPr>
          <w:rFonts w:cs="Arial"/>
        </w:rPr>
        <w:t xml:space="preserve">od </w:t>
      </w:r>
      <w:r w:rsidR="00000200" w:rsidRPr="00EB5C81">
        <w:rPr>
          <w:rFonts w:cs="Arial"/>
        </w:rPr>
        <w:t>s</w:t>
      </w:r>
      <w:r w:rsidR="003767C9" w:rsidRPr="00EB5C81">
        <w:rPr>
          <w:rFonts w:cs="Arial"/>
        </w:rPr>
        <w:t>tavebního povolení,</w:t>
      </w:r>
    </w:p>
    <w:p w14:paraId="6BAB9617" w14:textId="77777777" w:rsidR="003767C9" w:rsidRPr="00EB5C81" w:rsidRDefault="00000200" w:rsidP="00A26CBA">
      <w:pPr>
        <w:pStyle w:val="Normal2"/>
        <w:numPr>
          <w:ilvl w:val="0"/>
          <w:numId w:val="21"/>
        </w:numPr>
        <w:tabs>
          <w:tab w:val="clear" w:pos="709"/>
        </w:tabs>
        <w:spacing w:before="0" w:after="0"/>
        <w:ind w:left="1843" w:hanging="425"/>
        <w:rPr>
          <w:rFonts w:cs="Arial"/>
        </w:rPr>
      </w:pPr>
      <w:r w:rsidRPr="00EB5C81">
        <w:rPr>
          <w:rFonts w:cs="Arial"/>
        </w:rPr>
        <w:t>údaj o</w:t>
      </w:r>
      <w:r w:rsidR="003767C9" w:rsidRPr="00EB5C81">
        <w:rPr>
          <w:rFonts w:cs="Arial"/>
        </w:rPr>
        <w:t xml:space="preserve"> </w:t>
      </w:r>
      <w:r w:rsidR="00601B5A" w:rsidRPr="00EB5C81">
        <w:rPr>
          <w:rFonts w:cs="Arial"/>
        </w:rPr>
        <w:t>z</w:t>
      </w:r>
      <w:r w:rsidR="003767C9" w:rsidRPr="00EB5C81">
        <w:rPr>
          <w:rFonts w:cs="Arial"/>
        </w:rPr>
        <w:t>áruční dob</w:t>
      </w:r>
      <w:r w:rsidRPr="00EB5C81">
        <w:rPr>
          <w:rFonts w:cs="Arial"/>
        </w:rPr>
        <w:t>ě</w:t>
      </w:r>
      <w:r w:rsidR="003767C9" w:rsidRPr="00EB5C81">
        <w:rPr>
          <w:rFonts w:cs="Arial"/>
        </w:rPr>
        <w:t xml:space="preserve"> jednotlivých částí Díla dle Smlouvy,</w:t>
      </w:r>
    </w:p>
    <w:p w14:paraId="30A9D0F0"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záruční doby u </w:t>
      </w:r>
      <w:r w:rsidR="00000200" w:rsidRPr="00EB5C81">
        <w:rPr>
          <w:rFonts w:cs="Arial"/>
        </w:rPr>
        <w:t>m</w:t>
      </w:r>
      <w:r w:rsidRPr="00EB5C81">
        <w:rPr>
          <w:rFonts w:cs="Arial"/>
        </w:rPr>
        <w:t xml:space="preserve">ateriálů a </w:t>
      </w:r>
      <w:r w:rsidR="00000200" w:rsidRPr="00EB5C81">
        <w:rPr>
          <w:rFonts w:cs="Arial"/>
        </w:rPr>
        <w:t>t</w:t>
      </w:r>
      <w:r w:rsidRPr="00EB5C81">
        <w:rPr>
          <w:rFonts w:cs="Arial"/>
        </w:rPr>
        <w:t>echnologických zařízení, kde je dodavatelem poskytována delší záruční doba</w:t>
      </w:r>
      <w:r w:rsidR="00E96809">
        <w:rPr>
          <w:rFonts w:cs="Arial"/>
        </w:rPr>
        <w:t>,</w:t>
      </w:r>
      <w:r w:rsidRPr="00EB5C81">
        <w:rPr>
          <w:rFonts w:cs="Arial"/>
        </w:rPr>
        <w:t xml:space="preserve"> než je </w:t>
      </w:r>
      <w:r w:rsidR="00601B5A" w:rsidRPr="00EB5C81">
        <w:rPr>
          <w:rFonts w:cs="Arial"/>
        </w:rPr>
        <w:t>z</w:t>
      </w:r>
      <w:r w:rsidRPr="00EB5C81">
        <w:rPr>
          <w:rFonts w:cs="Arial"/>
        </w:rPr>
        <w:t xml:space="preserve">áruční doba </w:t>
      </w:r>
      <w:r w:rsidR="00601B5A" w:rsidRPr="00EB5C81">
        <w:rPr>
          <w:rFonts w:cs="Arial"/>
        </w:rPr>
        <w:t xml:space="preserve">dle této </w:t>
      </w:r>
      <w:r w:rsidR="00090394" w:rsidRPr="00EB5C81">
        <w:rPr>
          <w:rFonts w:cs="Arial"/>
        </w:rPr>
        <w:t>Smlouvy</w:t>
      </w:r>
      <w:r w:rsidR="00E96809">
        <w:rPr>
          <w:rFonts w:cs="Arial"/>
        </w:rPr>
        <w:t>,</w:t>
      </w:r>
      <w:r w:rsidR="00090394" w:rsidRPr="00EB5C81">
        <w:rPr>
          <w:rFonts w:cs="Arial"/>
        </w:rPr>
        <w:t xml:space="preserve"> </w:t>
      </w:r>
      <w:r w:rsidR="00006653">
        <w:rPr>
          <w:rFonts w:cs="Arial"/>
        </w:rPr>
        <w:br/>
      </w:r>
      <w:r w:rsidRPr="00EB5C81">
        <w:rPr>
          <w:rFonts w:cs="Arial"/>
        </w:rPr>
        <w:t>a mají vlastní záruční listy,</w:t>
      </w:r>
    </w:p>
    <w:p w14:paraId="7DC16645"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soupis vad a nedokončených </w:t>
      </w:r>
      <w:r w:rsidR="00000200" w:rsidRPr="00EB5C81">
        <w:rPr>
          <w:rFonts w:cs="Arial"/>
        </w:rPr>
        <w:t>p</w:t>
      </w:r>
      <w:r w:rsidRPr="00EB5C81">
        <w:rPr>
          <w:rFonts w:cs="Arial"/>
        </w:rPr>
        <w:t xml:space="preserve">rací nebránících řádnému užívání s popisem, jak se projevují, a s uvedením lhůty pro jejich odstranění (nedohodnou-li </w:t>
      </w:r>
      <w:r w:rsidR="00006653">
        <w:rPr>
          <w:rFonts w:cs="Arial"/>
        </w:rPr>
        <w:br/>
      </w:r>
      <w:r w:rsidRPr="00EB5C81">
        <w:rPr>
          <w:rFonts w:cs="Arial"/>
        </w:rPr>
        <w:t>se Strany na lhůtách pro jejich odstranění, určí je Objednatel podle svého uvážení přiměřeně s přihlédnutím k proveditelnosti a svým potřebám),</w:t>
      </w:r>
    </w:p>
    <w:p w14:paraId="7F7D5229"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prohlášení Objednatele, že Dílo</w:t>
      </w:r>
      <w:r w:rsidR="00000200" w:rsidRPr="00EB5C81">
        <w:rPr>
          <w:rFonts w:cs="Arial"/>
        </w:rPr>
        <w:t xml:space="preserve"> či jeho část</w:t>
      </w:r>
      <w:r w:rsidRPr="00EB5C81">
        <w:rPr>
          <w:rFonts w:cs="Arial"/>
        </w:rPr>
        <w:t xml:space="preserve"> přejímá,</w:t>
      </w:r>
    </w:p>
    <w:p w14:paraId="05C5DAB8"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soupis příloh</w:t>
      </w:r>
      <w:r w:rsidR="00686B46" w:rsidRPr="00EB5C81">
        <w:rPr>
          <w:rFonts w:cs="Arial"/>
        </w:rPr>
        <w:t xml:space="preserve"> a </w:t>
      </w:r>
      <w:r w:rsidR="00E96809" w:rsidRPr="00EB5C81">
        <w:rPr>
          <w:rFonts w:cs="Arial"/>
        </w:rPr>
        <w:t xml:space="preserve">konečná dokumentace provedeného Díla </w:t>
      </w:r>
      <w:r w:rsidR="0018450D" w:rsidRPr="00EB5C81">
        <w:rPr>
          <w:rFonts w:cs="Arial"/>
        </w:rPr>
        <w:t>(</w:t>
      </w:r>
      <w:r w:rsidR="00E96809" w:rsidRPr="00EB5C81">
        <w:rPr>
          <w:rFonts w:cs="Arial"/>
        </w:rPr>
        <w:t>dokladů</w:t>
      </w:r>
      <w:r w:rsidR="0018450D" w:rsidRPr="00EB5C81">
        <w:rPr>
          <w:rFonts w:cs="Arial"/>
        </w:rPr>
        <w:t>)</w:t>
      </w:r>
      <w:r w:rsidRPr="00EB5C81">
        <w:rPr>
          <w:rFonts w:cs="Arial"/>
        </w:rPr>
        <w:t>,</w:t>
      </w:r>
      <w:r w:rsidR="00686B46" w:rsidRPr="00EB5C81">
        <w:rPr>
          <w:rFonts w:cs="Arial"/>
        </w:rPr>
        <w:t xml:space="preserve"> které jsou potřebné k řádnému převzetí </w:t>
      </w:r>
      <w:r w:rsidR="00E96809">
        <w:rPr>
          <w:rFonts w:cs="Arial"/>
        </w:rPr>
        <w:t>D</w:t>
      </w:r>
      <w:r w:rsidR="00686B46" w:rsidRPr="00EB5C81">
        <w:rPr>
          <w:rFonts w:cs="Arial"/>
        </w:rPr>
        <w:t>íla</w:t>
      </w:r>
    </w:p>
    <w:p w14:paraId="12648702"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jméno a podpis zplnomocněných zástupců Objednatele, Zhotovitele, </w:t>
      </w:r>
      <w:r w:rsidR="009615A3" w:rsidRPr="00EB5C81">
        <w:rPr>
          <w:rFonts w:cs="Arial"/>
        </w:rPr>
        <w:t>TDS</w:t>
      </w:r>
      <w:r w:rsidRPr="00EB5C81">
        <w:rPr>
          <w:rFonts w:cs="Arial"/>
        </w:rPr>
        <w:t>, příp. ostatních zástupců Objednatele.</w:t>
      </w:r>
    </w:p>
    <w:p w14:paraId="359C1A1D" w14:textId="77777777" w:rsidR="003767C9" w:rsidRPr="006A391F" w:rsidRDefault="003767C9" w:rsidP="006A391F">
      <w:pPr>
        <w:pStyle w:val="Normal2"/>
        <w:tabs>
          <w:tab w:val="clear" w:pos="709"/>
        </w:tabs>
        <w:spacing w:before="120" w:after="0"/>
        <w:rPr>
          <w:rFonts w:cs="Arial"/>
        </w:rPr>
      </w:pPr>
      <w:r w:rsidRPr="006A391F">
        <w:rPr>
          <w:rFonts w:cs="Arial"/>
        </w:rPr>
        <w:t xml:space="preserve">Objednatel není povinen převzít Dílo, které vykazuje takové vady a nedokončené </w:t>
      </w:r>
      <w:r w:rsidR="00B84D9D" w:rsidRPr="006A391F">
        <w:rPr>
          <w:rFonts w:cs="Arial"/>
        </w:rPr>
        <w:t>p</w:t>
      </w:r>
      <w:r w:rsidRPr="006A391F">
        <w:rPr>
          <w:rFonts w:cs="Arial"/>
        </w:rPr>
        <w:t xml:space="preserve">ráce, které samy o sobě či ve spojení s jinými brání řádnému, plynulému </w:t>
      </w:r>
      <w:r w:rsidR="004C7735">
        <w:rPr>
          <w:rFonts w:cs="Arial"/>
        </w:rPr>
        <w:br/>
      </w:r>
      <w:r w:rsidRPr="006A391F">
        <w:rPr>
          <w:rFonts w:cs="Arial"/>
        </w:rPr>
        <w:t>a bezpečnému užívání Díla</w:t>
      </w:r>
      <w:r w:rsidR="00000200" w:rsidRPr="006A391F">
        <w:rPr>
          <w:rFonts w:cs="Arial"/>
        </w:rPr>
        <w:t xml:space="preserve"> či jeho příslušné části</w:t>
      </w:r>
      <w:r w:rsidRPr="006A391F">
        <w:rPr>
          <w:rFonts w:cs="Arial"/>
        </w:rPr>
        <w:t xml:space="preserve"> ke stanovenému účelu, popř. způsobují jeho rychlejší opotřebení nebo neplní všechny technické parametry, uvedené v </w:t>
      </w:r>
      <w:r w:rsidR="00000200" w:rsidRPr="006A391F">
        <w:rPr>
          <w:rFonts w:cs="Arial"/>
        </w:rPr>
        <w:t>t</w:t>
      </w:r>
      <w:r w:rsidRPr="006A391F">
        <w:rPr>
          <w:rFonts w:cs="Arial"/>
        </w:rPr>
        <w:t>echnických podmínkách</w:t>
      </w:r>
      <w:r w:rsidR="00000200" w:rsidRPr="006A391F">
        <w:rPr>
          <w:rFonts w:cs="Arial"/>
        </w:rPr>
        <w:t xml:space="preserve"> dle zadávací </w:t>
      </w:r>
      <w:r w:rsidR="004A1F21" w:rsidRPr="006A391F">
        <w:rPr>
          <w:rFonts w:cs="Arial"/>
        </w:rPr>
        <w:t xml:space="preserve">a projektové </w:t>
      </w:r>
      <w:r w:rsidR="00000200" w:rsidRPr="006A391F">
        <w:rPr>
          <w:rFonts w:cs="Arial"/>
        </w:rPr>
        <w:t>dokumentace</w:t>
      </w:r>
      <w:r w:rsidRPr="006A391F">
        <w:rPr>
          <w:rFonts w:cs="Arial"/>
        </w:rPr>
        <w:t xml:space="preserve">. </w:t>
      </w:r>
    </w:p>
    <w:p w14:paraId="40A2A1D4" w14:textId="2F8E53AE" w:rsidR="008B652F" w:rsidRPr="00C26752" w:rsidRDefault="008B652F" w:rsidP="008B652F">
      <w:pPr>
        <w:pStyle w:val="Normal2"/>
        <w:tabs>
          <w:tab w:val="clear" w:pos="709"/>
        </w:tabs>
        <w:spacing w:before="120" w:after="0"/>
        <w:rPr>
          <w:rFonts w:cs="Arial"/>
        </w:rPr>
      </w:pPr>
      <w:r w:rsidRPr="008B652F">
        <w:rPr>
          <w:rFonts w:cs="Arial"/>
        </w:rPr>
        <w:t>V případě zjištěných vad a nedodělků, které nebrání řádnému užívání Díla /čl. 1</w:t>
      </w:r>
      <w:r w:rsidR="000C646A">
        <w:rPr>
          <w:rFonts w:cs="Arial"/>
        </w:rPr>
        <w:t>3</w:t>
      </w:r>
      <w:r w:rsidRPr="008B652F">
        <w:rPr>
          <w:rFonts w:cs="Arial"/>
        </w:rPr>
        <w:t>.</w:t>
      </w:r>
      <w:r w:rsidR="004C7735">
        <w:rPr>
          <w:rFonts w:cs="Arial"/>
        </w:rPr>
        <w:t xml:space="preserve"> </w:t>
      </w:r>
      <w:r w:rsidRPr="008B652F">
        <w:rPr>
          <w:rFonts w:cs="Arial"/>
        </w:rPr>
        <w:t xml:space="preserve">1. písm. e) Smlouvy/ </w:t>
      </w:r>
      <w:r w:rsidRPr="00FD0C83">
        <w:rPr>
          <w:rFonts w:cs="Arial"/>
        </w:rPr>
        <w:t>je Zhotovitel povinen ve lhůtě patnácti (15) kalendářních dní odstranit vady a doplnit chybějící práce, není-li v příslušném protokolu s vymezením těchto vad stanovena jiná lhůta. Po splnění povinnosti Zhotovitele dle předchozí věty bude mezi Stranami sepsán</w:t>
      </w:r>
      <w:r w:rsidRPr="008B652F">
        <w:rPr>
          <w:rFonts w:cs="Arial"/>
        </w:rPr>
        <w:t xml:space="preserve"> Protokol o odstranění vad </w:t>
      </w:r>
      <w:r w:rsidR="004C7735">
        <w:rPr>
          <w:rFonts w:cs="Arial"/>
        </w:rPr>
        <w:br/>
      </w:r>
      <w:r w:rsidRPr="008B652F">
        <w:rPr>
          <w:rFonts w:cs="Arial"/>
        </w:rPr>
        <w:t>a nedodělků.</w:t>
      </w:r>
    </w:p>
    <w:p w14:paraId="3A270CF2" w14:textId="77777777" w:rsidR="00504A0C" w:rsidRPr="00C26752" w:rsidRDefault="00504A0C" w:rsidP="00905DC6">
      <w:pPr>
        <w:pStyle w:val="Normal2"/>
        <w:tabs>
          <w:tab w:val="clear" w:pos="709"/>
        </w:tabs>
        <w:spacing w:before="0" w:after="0"/>
        <w:rPr>
          <w:rFonts w:cs="Arial"/>
        </w:rPr>
      </w:pPr>
    </w:p>
    <w:p w14:paraId="07286BF8" w14:textId="77777777" w:rsidR="003767C9" w:rsidRPr="00DE3E6E" w:rsidRDefault="003767C9" w:rsidP="00905DC6">
      <w:pPr>
        <w:pStyle w:val="Nadpis2"/>
        <w:spacing w:before="0" w:after="0"/>
        <w:rPr>
          <w:rFonts w:cs="Arial"/>
          <w:sz w:val="24"/>
          <w:szCs w:val="24"/>
          <w:lang w:val="cs-CZ"/>
        </w:rPr>
      </w:pPr>
      <w:bookmarkStart w:id="111" w:name="_Toc14248139"/>
      <w:bookmarkStart w:id="112" w:name="_Toc16580681"/>
      <w:bookmarkStart w:id="113" w:name="_Toc37062287"/>
      <w:bookmarkStart w:id="114" w:name="_Ref38195834"/>
      <w:bookmarkStart w:id="115" w:name="_Toc326739606"/>
      <w:bookmarkStart w:id="116" w:name="_Toc311807338"/>
      <w:r w:rsidRPr="00DE3E6E">
        <w:rPr>
          <w:rFonts w:cs="Arial"/>
          <w:sz w:val="24"/>
          <w:szCs w:val="24"/>
          <w:lang w:val="cs-CZ"/>
        </w:rPr>
        <w:t>Pře</w:t>
      </w:r>
      <w:r w:rsidR="00AC331E" w:rsidRPr="00DE3E6E">
        <w:rPr>
          <w:rFonts w:cs="Arial"/>
          <w:sz w:val="24"/>
          <w:szCs w:val="24"/>
          <w:lang w:val="cs-CZ"/>
        </w:rPr>
        <w:t>dání</w:t>
      </w:r>
      <w:r w:rsidRPr="00DE3E6E">
        <w:rPr>
          <w:rFonts w:cs="Arial"/>
          <w:sz w:val="24"/>
          <w:szCs w:val="24"/>
          <w:lang w:val="cs-CZ"/>
        </w:rPr>
        <w:t xml:space="preserve"> </w:t>
      </w:r>
      <w:r w:rsidR="009615A3" w:rsidRPr="00DE3E6E">
        <w:rPr>
          <w:rFonts w:cs="Arial"/>
          <w:sz w:val="24"/>
          <w:szCs w:val="24"/>
          <w:lang w:val="cs-CZ"/>
        </w:rPr>
        <w:t xml:space="preserve">a převzetí </w:t>
      </w:r>
      <w:r w:rsidRPr="00DE3E6E">
        <w:rPr>
          <w:rFonts w:cs="Arial"/>
          <w:sz w:val="24"/>
          <w:szCs w:val="24"/>
          <w:lang w:val="cs-CZ"/>
        </w:rPr>
        <w:t>části Díla</w:t>
      </w:r>
      <w:bookmarkEnd w:id="111"/>
      <w:bookmarkEnd w:id="112"/>
      <w:bookmarkEnd w:id="113"/>
      <w:bookmarkEnd w:id="114"/>
      <w:bookmarkEnd w:id="115"/>
      <w:bookmarkEnd w:id="116"/>
    </w:p>
    <w:p w14:paraId="34C2CA95" w14:textId="77777777" w:rsidR="003767C9" w:rsidRPr="00DE3E6E" w:rsidRDefault="003767C9" w:rsidP="00905DC6">
      <w:pPr>
        <w:pStyle w:val="Normal2"/>
        <w:tabs>
          <w:tab w:val="clear" w:pos="709"/>
        </w:tabs>
        <w:spacing w:before="0" w:after="0"/>
        <w:rPr>
          <w:rFonts w:cs="Arial"/>
        </w:rPr>
      </w:pPr>
      <w:r w:rsidRPr="00DE3E6E">
        <w:rPr>
          <w:rFonts w:cs="Arial"/>
        </w:rPr>
        <w:t xml:space="preserve">Objednatel je oprávněn, podle svého uvážení, vydat Protokol o </w:t>
      </w:r>
      <w:r w:rsidR="00FC3EA7" w:rsidRPr="00DE3E6E">
        <w:rPr>
          <w:rFonts w:cs="Arial"/>
        </w:rPr>
        <w:t xml:space="preserve">předání </w:t>
      </w:r>
      <w:r w:rsidR="00006653">
        <w:rPr>
          <w:rFonts w:cs="Arial"/>
        </w:rPr>
        <w:br/>
      </w:r>
      <w:r w:rsidR="00FC3EA7" w:rsidRPr="00DE3E6E">
        <w:rPr>
          <w:rFonts w:cs="Arial"/>
        </w:rPr>
        <w:t xml:space="preserve">a </w:t>
      </w:r>
      <w:r w:rsidRPr="00DE3E6E">
        <w:rPr>
          <w:rFonts w:cs="Arial"/>
        </w:rPr>
        <w:t xml:space="preserve">převzetí </w:t>
      </w:r>
      <w:r w:rsidR="00FC3EA7" w:rsidRPr="00DE3E6E">
        <w:rPr>
          <w:rFonts w:cs="Arial"/>
        </w:rPr>
        <w:t>kterékoli</w:t>
      </w:r>
      <w:r w:rsidR="0005668E" w:rsidRPr="00DE3E6E">
        <w:rPr>
          <w:rFonts w:cs="Arial"/>
        </w:rPr>
        <w:t>v</w:t>
      </w:r>
      <w:r w:rsidR="00FC3EA7" w:rsidRPr="00DE3E6E">
        <w:rPr>
          <w:rFonts w:cs="Arial"/>
        </w:rPr>
        <w:t xml:space="preserve"> </w:t>
      </w:r>
      <w:r w:rsidRPr="00DE3E6E">
        <w:rPr>
          <w:rFonts w:cs="Arial"/>
        </w:rPr>
        <w:t>část</w:t>
      </w:r>
      <w:r w:rsidR="00FC3EA7" w:rsidRPr="00DE3E6E">
        <w:rPr>
          <w:rFonts w:cs="Arial"/>
        </w:rPr>
        <w:t>i</w:t>
      </w:r>
      <w:r w:rsidRPr="00DE3E6E">
        <w:rPr>
          <w:rFonts w:cs="Arial"/>
        </w:rPr>
        <w:t xml:space="preserve"> Díla. Částí Díla se v této souvislosti rozumí zejména, nikoli však pouze, předání takové části Díla, která tvoří řádně samostatně provozuschopný funkční celek v rámci </w:t>
      </w:r>
      <w:r w:rsidR="00C26752" w:rsidRPr="00DE3E6E">
        <w:rPr>
          <w:rFonts w:cs="Arial"/>
        </w:rPr>
        <w:t>předmětu této Smlouvy</w:t>
      </w:r>
      <w:r w:rsidR="007A466A">
        <w:rPr>
          <w:rFonts w:cs="Arial"/>
        </w:rPr>
        <w:t>.</w:t>
      </w:r>
      <w:r w:rsidR="00C26752" w:rsidRPr="00DE3E6E">
        <w:rPr>
          <w:rFonts w:cs="Arial"/>
        </w:rPr>
        <w:t xml:space="preserve"> </w:t>
      </w:r>
      <w:r w:rsidR="007A466A">
        <w:rPr>
          <w:rFonts w:cs="Arial"/>
        </w:rPr>
        <w:t xml:space="preserve"> </w:t>
      </w:r>
    </w:p>
    <w:p w14:paraId="2FE28687" w14:textId="77777777" w:rsidR="00AF1625" w:rsidRPr="00DE3E6E" w:rsidRDefault="00AF1625" w:rsidP="00072FDA">
      <w:pPr>
        <w:pStyle w:val="Normal2"/>
        <w:tabs>
          <w:tab w:val="clear" w:pos="709"/>
        </w:tabs>
        <w:spacing w:before="120" w:after="0"/>
        <w:rPr>
          <w:rFonts w:cs="Arial"/>
        </w:rPr>
      </w:pPr>
      <w:r w:rsidRPr="00DE3E6E">
        <w:rPr>
          <w:rFonts w:cs="Arial"/>
        </w:rPr>
        <w:t>Zhotovitel oznámí Objednateli dokončení Díla, resp. jeho části, nejméně sedm (7) kalendářních dní před tímto dokončením. Zhotovitel je povinen akceptovat případný jiný termín navržený Objednatelem.</w:t>
      </w:r>
    </w:p>
    <w:p w14:paraId="204FBF10" w14:textId="77777777" w:rsidR="00B84D9D" w:rsidRPr="00DE3E6E" w:rsidRDefault="003767C9" w:rsidP="00072FDA">
      <w:pPr>
        <w:pStyle w:val="Normal2"/>
        <w:tabs>
          <w:tab w:val="clear" w:pos="709"/>
        </w:tabs>
        <w:spacing w:before="120" w:after="0"/>
        <w:rPr>
          <w:rFonts w:cs="Arial"/>
        </w:rPr>
      </w:pPr>
      <w:r w:rsidRPr="00DE3E6E">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14:paraId="2E61905F" w14:textId="77777777" w:rsidR="003767C9" w:rsidRPr="00072FDA" w:rsidRDefault="003767C9" w:rsidP="00072FDA">
      <w:pPr>
        <w:pStyle w:val="Normal2"/>
        <w:tabs>
          <w:tab w:val="clear" w:pos="709"/>
        </w:tabs>
        <w:spacing w:before="120" w:after="0"/>
        <w:rPr>
          <w:rFonts w:cs="Arial"/>
        </w:rPr>
      </w:pPr>
      <w:bookmarkStart w:id="117" w:name="_Toc37062288"/>
      <w:bookmarkStart w:id="118" w:name="_Toc311807339"/>
      <w:r w:rsidRPr="00DE3E6E">
        <w:rPr>
          <w:rFonts w:cs="Arial"/>
        </w:rPr>
        <w:t xml:space="preserve">Jestliže byl na část Díla (nikoli na Dílo) vydán Protokol o </w:t>
      </w:r>
      <w:r w:rsidR="00FC3EA7" w:rsidRPr="00DE3E6E">
        <w:rPr>
          <w:rFonts w:cs="Arial"/>
        </w:rPr>
        <w:t xml:space="preserve">předání a </w:t>
      </w:r>
      <w:r w:rsidRPr="00DE3E6E">
        <w:rPr>
          <w:rFonts w:cs="Arial"/>
        </w:rPr>
        <w:t xml:space="preserve">převzetí </w:t>
      </w:r>
      <w:r w:rsidR="00FC3EA7" w:rsidRPr="00DE3E6E">
        <w:rPr>
          <w:rFonts w:cs="Arial"/>
        </w:rPr>
        <w:t>části díla</w:t>
      </w:r>
      <w:r w:rsidRPr="00DE3E6E">
        <w:rPr>
          <w:rFonts w:cs="Arial"/>
        </w:rPr>
        <w:t>, bude snížena případná smluvní pokuta za zpoždění při dokončení Díla poměrně podle hodnoty převzaté části Díla.</w:t>
      </w:r>
      <w:r w:rsidRPr="00072FDA">
        <w:rPr>
          <w:rFonts w:cs="Arial"/>
        </w:rPr>
        <w:t xml:space="preserve"> </w:t>
      </w:r>
    </w:p>
    <w:p w14:paraId="6FEC51E5" w14:textId="77777777" w:rsidR="00504A0C" w:rsidRPr="00E12640" w:rsidRDefault="00504A0C" w:rsidP="00905DC6">
      <w:pPr>
        <w:pStyle w:val="Normal2"/>
        <w:tabs>
          <w:tab w:val="clear" w:pos="709"/>
        </w:tabs>
        <w:spacing w:before="0" w:after="0"/>
        <w:rPr>
          <w:rFonts w:cs="Arial"/>
          <w:highlight w:val="lightGray"/>
        </w:rPr>
      </w:pPr>
    </w:p>
    <w:p w14:paraId="580E9FAC" w14:textId="77777777" w:rsidR="003767C9" w:rsidRPr="00DE3E6E" w:rsidRDefault="003767C9" w:rsidP="00905DC6">
      <w:pPr>
        <w:pStyle w:val="Nadpis2"/>
        <w:spacing w:before="0" w:after="0"/>
        <w:rPr>
          <w:rFonts w:cs="Arial"/>
          <w:sz w:val="24"/>
          <w:szCs w:val="24"/>
          <w:lang w:val="cs-CZ"/>
        </w:rPr>
      </w:pPr>
      <w:bookmarkStart w:id="119" w:name="_Toc37062289"/>
      <w:bookmarkStart w:id="120" w:name="_Toc326739608"/>
      <w:bookmarkStart w:id="121" w:name="_Toc311807340"/>
      <w:bookmarkEnd w:id="117"/>
      <w:bookmarkEnd w:id="118"/>
      <w:r w:rsidRPr="00DE3E6E">
        <w:rPr>
          <w:rFonts w:cs="Arial"/>
          <w:sz w:val="24"/>
          <w:szCs w:val="24"/>
          <w:lang w:val="cs-CZ"/>
        </w:rPr>
        <w:t xml:space="preserve">Kolaudační </w:t>
      </w:r>
      <w:bookmarkEnd w:id="119"/>
      <w:bookmarkEnd w:id="120"/>
      <w:bookmarkEnd w:id="121"/>
      <w:r w:rsidR="005A1ABB" w:rsidRPr="00DE3E6E">
        <w:rPr>
          <w:rFonts w:cs="Arial"/>
          <w:sz w:val="24"/>
          <w:szCs w:val="24"/>
          <w:lang w:val="cs-CZ"/>
        </w:rPr>
        <w:t xml:space="preserve">souhlas  </w:t>
      </w:r>
    </w:p>
    <w:p w14:paraId="44106F76" w14:textId="77777777" w:rsidR="003767C9" w:rsidRPr="00C26752" w:rsidRDefault="003767C9" w:rsidP="00905DC6">
      <w:pPr>
        <w:pStyle w:val="Normal2"/>
        <w:tabs>
          <w:tab w:val="clear" w:pos="709"/>
        </w:tabs>
        <w:spacing w:before="0" w:after="0"/>
        <w:rPr>
          <w:rFonts w:cs="Arial"/>
        </w:rPr>
      </w:pPr>
      <w:r w:rsidRPr="00DE3E6E">
        <w:rPr>
          <w:rFonts w:cs="Arial"/>
        </w:rPr>
        <w:t xml:space="preserve">Objednatel je povinen nejpozději do </w:t>
      </w:r>
      <w:r w:rsidR="002507B2" w:rsidRPr="00DE3E6E">
        <w:rPr>
          <w:rFonts w:cs="Arial"/>
        </w:rPr>
        <w:t>pěti</w:t>
      </w:r>
      <w:r w:rsidR="00B84D9D" w:rsidRPr="00DE3E6E">
        <w:rPr>
          <w:rFonts w:cs="Arial"/>
        </w:rPr>
        <w:t xml:space="preserve"> (5)</w:t>
      </w:r>
      <w:r w:rsidR="002507B2" w:rsidRPr="00DE3E6E">
        <w:rPr>
          <w:rFonts w:cs="Arial"/>
        </w:rPr>
        <w:t xml:space="preserve"> p</w:t>
      </w:r>
      <w:r w:rsidRPr="00DE3E6E">
        <w:rPr>
          <w:rFonts w:cs="Arial"/>
        </w:rPr>
        <w:t xml:space="preserve">racovních </w:t>
      </w:r>
      <w:r w:rsidR="00D71458" w:rsidRPr="00DE3E6E">
        <w:rPr>
          <w:rFonts w:cs="Arial"/>
        </w:rPr>
        <w:t>dní</w:t>
      </w:r>
      <w:r w:rsidRPr="00DE3E6E">
        <w:rPr>
          <w:rFonts w:cs="Arial"/>
        </w:rPr>
        <w:t xml:space="preserve"> od jeho obdržení poskytnout Zhotoviteli kopii </w:t>
      </w:r>
      <w:r w:rsidR="002507B2" w:rsidRPr="00DE3E6E">
        <w:rPr>
          <w:rFonts w:cs="Arial"/>
        </w:rPr>
        <w:t>k</w:t>
      </w:r>
      <w:r w:rsidRPr="00DE3E6E">
        <w:rPr>
          <w:rFonts w:cs="Arial"/>
        </w:rPr>
        <w:t xml:space="preserve">olaudačního </w:t>
      </w:r>
      <w:r w:rsidR="00601B5A" w:rsidRPr="00DE3E6E">
        <w:rPr>
          <w:rFonts w:cs="Arial"/>
        </w:rPr>
        <w:t xml:space="preserve">souhlasu </w:t>
      </w:r>
      <w:r w:rsidR="002507B2" w:rsidRPr="00DE3E6E">
        <w:rPr>
          <w:rFonts w:cs="Arial"/>
        </w:rPr>
        <w:t xml:space="preserve">týkající se stavby, která </w:t>
      </w:r>
      <w:r w:rsidR="004C7735">
        <w:rPr>
          <w:rFonts w:cs="Arial"/>
        </w:rPr>
        <w:br/>
      </w:r>
      <w:r w:rsidR="002507B2" w:rsidRPr="00DE3E6E">
        <w:rPr>
          <w:rFonts w:cs="Arial"/>
        </w:rPr>
        <w:t>je předmětem této Smlouvy</w:t>
      </w:r>
      <w:r w:rsidRPr="00DE3E6E">
        <w:rPr>
          <w:rFonts w:cs="Arial"/>
        </w:rPr>
        <w:t>.</w:t>
      </w:r>
      <w:r w:rsidRPr="00C26752">
        <w:rPr>
          <w:rFonts w:cs="Arial"/>
        </w:rPr>
        <w:t xml:space="preserve"> </w:t>
      </w:r>
    </w:p>
    <w:p w14:paraId="4590E3E0" w14:textId="77777777" w:rsidR="002507B2" w:rsidRPr="008B2BD1" w:rsidRDefault="002507B2" w:rsidP="00905DC6">
      <w:pPr>
        <w:pStyle w:val="Normal2"/>
        <w:tabs>
          <w:tab w:val="clear" w:pos="709"/>
        </w:tabs>
        <w:spacing w:before="0" w:after="0"/>
        <w:rPr>
          <w:rFonts w:cs="Arial"/>
          <w:sz w:val="24"/>
          <w:szCs w:val="24"/>
        </w:rPr>
      </w:pPr>
    </w:p>
    <w:p w14:paraId="6282D254" w14:textId="2A11FEF6" w:rsidR="00504A0C" w:rsidRPr="007C07D3" w:rsidRDefault="003767C9" w:rsidP="006501BD">
      <w:pPr>
        <w:pStyle w:val="Nadpis1"/>
        <w:tabs>
          <w:tab w:val="clear" w:pos="709"/>
        </w:tabs>
        <w:spacing w:before="120"/>
        <w:jc w:val="left"/>
        <w:rPr>
          <w:rFonts w:cs="Arial"/>
          <w:sz w:val="24"/>
          <w:szCs w:val="24"/>
        </w:rPr>
      </w:pPr>
      <w:bookmarkStart w:id="122" w:name="_Toc14248141"/>
      <w:bookmarkStart w:id="123" w:name="_Toc16580684"/>
      <w:bookmarkStart w:id="124" w:name="_Toc37062290"/>
      <w:bookmarkStart w:id="125" w:name="_Ref213041834"/>
      <w:bookmarkStart w:id="126" w:name="_Toc310330633"/>
      <w:bookmarkStart w:id="127" w:name="_Toc326739609"/>
      <w:bookmarkStart w:id="128" w:name="_Toc311807341"/>
      <w:r w:rsidRPr="007C07D3">
        <w:rPr>
          <w:rFonts w:cs="Arial"/>
          <w:sz w:val="24"/>
          <w:szCs w:val="24"/>
        </w:rPr>
        <w:t>Odpovědnost</w:t>
      </w:r>
      <w:bookmarkEnd w:id="122"/>
      <w:bookmarkEnd w:id="123"/>
      <w:bookmarkEnd w:id="124"/>
      <w:bookmarkEnd w:id="125"/>
      <w:bookmarkEnd w:id="126"/>
      <w:bookmarkEnd w:id="127"/>
      <w:bookmarkEnd w:id="128"/>
      <w:r w:rsidR="0092220D" w:rsidRPr="007C07D3">
        <w:rPr>
          <w:rFonts w:cs="Arial"/>
          <w:sz w:val="24"/>
          <w:szCs w:val="24"/>
        </w:rPr>
        <w:t xml:space="preserve">, POJIŠTĚNÍ, </w:t>
      </w:r>
      <w:r w:rsidR="00D52C1C">
        <w:rPr>
          <w:rFonts w:cs="Arial"/>
          <w:sz w:val="24"/>
          <w:szCs w:val="24"/>
        </w:rPr>
        <w:t>zádržné</w:t>
      </w:r>
      <w:r w:rsidR="002330D1" w:rsidRPr="007C07D3">
        <w:rPr>
          <w:rFonts w:cs="Arial"/>
          <w:sz w:val="24"/>
          <w:szCs w:val="24"/>
        </w:rPr>
        <w:t>, záruční doba</w:t>
      </w:r>
    </w:p>
    <w:p w14:paraId="4FCBC512" w14:textId="77777777" w:rsidR="003767C9" w:rsidRPr="007C07D3" w:rsidRDefault="001C2DC0" w:rsidP="00905DC6">
      <w:pPr>
        <w:pStyle w:val="Nadpis2"/>
        <w:spacing w:before="0" w:after="0"/>
        <w:rPr>
          <w:rFonts w:cs="Arial"/>
          <w:sz w:val="24"/>
          <w:szCs w:val="24"/>
          <w:lang w:val="cs-CZ"/>
        </w:rPr>
      </w:pPr>
      <w:r w:rsidRPr="007C07D3">
        <w:rPr>
          <w:rFonts w:cs="Arial"/>
          <w:sz w:val="24"/>
          <w:szCs w:val="24"/>
          <w:lang w:val="cs-CZ"/>
        </w:rPr>
        <w:t>Odpovědnost zhotovitele</w:t>
      </w:r>
    </w:p>
    <w:p w14:paraId="5754143C" w14:textId="77777777" w:rsidR="001C2DC0" w:rsidRPr="007C07D3" w:rsidRDefault="001C2DC0" w:rsidP="00905DC6">
      <w:pPr>
        <w:pStyle w:val="Normal2"/>
        <w:tabs>
          <w:tab w:val="clear" w:pos="709"/>
        </w:tabs>
        <w:spacing w:before="0" w:after="0"/>
        <w:rPr>
          <w:rFonts w:cs="Arial"/>
        </w:rPr>
      </w:pPr>
      <w:r w:rsidRPr="007C07D3">
        <w:rPr>
          <w:rFonts w:cs="Arial"/>
        </w:rPr>
        <w:t xml:space="preserve">Zhotovitel nese veškerou odpovědnost za škody způsobené všemi osobami </w:t>
      </w:r>
      <w:r w:rsidR="00006653">
        <w:rPr>
          <w:rFonts w:cs="Arial"/>
        </w:rPr>
        <w:br/>
      </w:r>
      <w:r w:rsidRPr="007C07D3">
        <w:rPr>
          <w:rFonts w:cs="Arial"/>
        </w:rPr>
        <w:t xml:space="preserve">a subjekty (včetně </w:t>
      </w:r>
      <w:r w:rsidR="00476BF9" w:rsidRPr="007C07D3">
        <w:rPr>
          <w:rFonts w:cs="Arial"/>
        </w:rPr>
        <w:t>Podzhotovitel</w:t>
      </w:r>
      <w:r w:rsidRPr="007C07D3">
        <w:rPr>
          <w:rFonts w:cs="Arial"/>
        </w:rPr>
        <w:t xml:space="preserve">ů) podílejícími se na provádění předmětného Díla, a to po celou dobu realizace, tzn. do převzetí Díla Objednatelem bez vad </w:t>
      </w:r>
      <w:r w:rsidR="004C7735">
        <w:rPr>
          <w:rFonts w:cs="Arial"/>
        </w:rPr>
        <w:br/>
      </w:r>
      <w:r w:rsidRPr="007C07D3">
        <w:rPr>
          <w:rFonts w:cs="Arial"/>
        </w:rPr>
        <w:t>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14:paraId="4F9933B0" w14:textId="77777777" w:rsidR="001C2DC0" w:rsidRPr="007C07D3" w:rsidRDefault="001C2DC0" w:rsidP="00905DC6">
      <w:pPr>
        <w:pStyle w:val="Normal2"/>
        <w:tabs>
          <w:tab w:val="clear" w:pos="709"/>
        </w:tabs>
        <w:spacing w:before="0" w:after="0"/>
        <w:rPr>
          <w:rFonts w:cs="Arial"/>
        </w:rPr>
      </w:pPr>
    </w:p>
    <w:p w14:paraId="4360C460" w14:textId="77777777"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Pojištění zhotovitele</w:t>
      </w:r>
    </w:p>
    <w:p w14:paraId="725A5DC1" w14:textId="6BA73D96" w:rsidR="001C2DC0" w:rsidRPr="002F4899" w:rsidRDefault="001C2DC0" w:rsidP="00905DC6">
      <w:pPr>
        <w:pStyle w:val="Normal2"/>
        <w:tabs>
          <w:tab w:val="clear" w:pos="709"/>
        </w:tabs>
        <w:spacing w:before="0" w:after="0"/>
        <w:rPr>
          <w:rFonts w:cs="Arial"/>
          <w:color w:val="FF0000"/>
        </w:rPr>
      </w:pPr>
      <w:r w:rsidRPr="007C07D3">
        <w:rPr>
          <w:rFonts w:cs="Arial"/>
        </w:rPr>
        <w:t xml:space="preserve">Zhotovitel je povinen bez ohledu na rozsah odpovědnosti </w:t>
      </w:r>
      <w:r w:rsidR="00B84D9D" w:rsidRPr="007C07D3">
        <w:rPr>
          <w:rFonts w:cs="Arial"/>
        </w:rPr>
        <w:t>O</w:t>
      </w:r>
      <w:r w:rsidRPr="007C07D3">
        <w:rPr>
          <w:rFonts w:cs="Arial"/>
        </w:rPr>
        <w:t xml:space="preserve">bjednatele uzavřít </w:t>
      </w:r>
      <w:r w:rsidRPr="00FD0C83">
        <w:rPr>
          <w:rFonts w:cs="Arial"/>
        </w:rPr>
        <w:t xml:space="preserve">pojistnou smlouvu zahrnující pojištění odpovědnosti </w:t>
      </w:r>
      <w:r w:rsidR="00B84D9D" w:rsidRPr="00FD0C83">
        <w:rPr>
          <w:rFonts w:cs="Arial"/>
        </w:rPr>
        <w:t>Z</w:t>
      </w:r>
      <w:r w:rsidRPr="00FD0C83">
        <w:rPr>
          <w:rFonts w:cs="Arial"/>
        </w:rPr>
        <w:t xml:space="preserve">hotovitele za veškeré škody způsobené při činnosti </w:t>
      </w:r>
      <w:r w:rsidR="00B84D9D" w:rsidRPr="00FD0C83">
        <w:rPr>
          <w:rFonts w:cs="Arial"/>
        </w:rPr>
        <w:t>Z</w:t>
      </w:r>
      <w:r w:rsidRPr="00FD0C83">
        <w:rPr>
          <w:rFonts w:cs="Arial"/>
        </w:rPr>
        <w:t xml:space="preserve">hotovitele na jakémkoli majetku </w:t>
      </w:r>
      <w:r w:rsidR="00B84D9D" w:rsidRPr="00FD0C83">
        <w:rPr>
          <w:rFonts w:cs="Arial"/>
        </w:rPr>
        <w:t>O</w:t>
      </w:r>
      <w:r w:rsidRPr="00FD0C83">
        <w:rPr>
          <w:rFonts w:cs="Arial"/>
        </w:rPr>
        <w:t xml:space="preserve">bjednatele nebo na majetku třetích osob, nebo škody na zdraví zaměstnanců </w:t>
      </w:r>
      <w:r w:rsidR="00B84D9D" w:rsidRPr="00FD0C83">
        <w:rPr>
          <w:rFonts w:cs="Arial"/>
        </w:rPr>
        <w:t>O</w:t>
      </w:r>
      <w:r w:rsidRPr="00FD0C83">
        <w:rPr>
          <w:rFonts w:cs="Arial"/>
        </w:rPr>
        <w:t xml:space="preserve">bjednatele či třetích osob s pojistným krytím </w:t>
      </w:r>
      <w:r w:rsidRPr="00FD0C83">
        <w:rPr>
          <w:rFonts w:cs="Arial"/>
          <w:b/>
        </w:rPr>
        <w:t xml:space="preserve">nejméně ve výši </w:t>
      </w:r>
      <w:r w:rsidR="00855B4C" w:rsidRPr="00FD0C83">
        <w:rPr>
          <w:rFonts w:cs="Arial"/>
          <w:b/>
        </w:rPr>
        <w:t>1</w:t>
      </w:r>
      <w:r w:rsidR="00A668B7">
        <w:rPr>
          <w:rFonts w:cs="Arial"/>
          <w:b/>
        </w:rPr>
        <w:t>5</w:t>
      </w:r>
      <w:r w:rsidR="00410479" w:rsidRPr="00FD0C83">
        <w:rPr>
          <w:rFonts w:cs="Arial"/>
          <w:b/>
        </w:rPr>
        <w:t xml:space="preserve"> mil.</w:t>
      </w:r>
      <w:r w:rsidRPr="00FD0C83">
        <w:rPr>
          <w:rFonts w:cs="Arial"/>
          <w:b/>
        </w:rPr>
        <w:t xml:space="preserve"> Kč</w:t>
      </w:r>
      <w:r w:rsidRPr="00FD0C83">
        <w:rPr>
          <w:rFonts w:cs="Arial"/>
        </w:rPr>
        <w:t>, přičemž toto pojištění</w:t>
      </w:r>
      <w:r w:rsidRPr="007C07D3">
        <w:rPr>
          <w:rFonts w:cs="Arial"/>
        </w:rPr>
        <w:t xml:space="preserve"> se </w:t>
      </w:r>
      <w:r w:rsidR="00B84D9D" w:rsidRPr="007C07D3">
        <w:rPr>
          <w:rFonts w:cs="Arial"/>
        </w:rPr>
        <w:t>Z</w:t>
      </w:r>
      <w:r w:rsidRPr="007C07D3">
        <w:rPr>
          <w:rFonts w:cs="Arial"/>
        </w:rPr>
        <w:t>hotovitel zavazuje udržovat platné po celou dobu realizace Díla</w:t>
      </w:r>
      <w:r w:rsidR="004E2C5A" w:rsidRPr="00D03FD0">
        <w:rPr>
          <w:rFonts w:cs="Arial"/>
        </w:rPr>
        <w:t>.</w:t>
      </w:r>
    </w:p>
    <w:p w14:paraId="0FCBAEE0" w14:textId="77777777" w:rsidR="00791E79" w:rsidRPr="007C07D3" w:rsidRDefault="00791E79" w:rsidP="005B41B7">
      <w:pPr>
        <w:pStyle w:val="Normal2"/>
        <w:tabs>
          <w:tab w:val="clear" w:pos="709"/>
        </w:tabs>
        <w:spacing w:before="120" w:after="0"/>
        <w:rPr>
          <w:rFonts w:cs="Arial"/>
        </w:rPr>
      </w:pPr>
      <w:r w:rsidRPr="007C07D3">
        <w:rPr>
          <w:rFonts w:cs="Arial"/>
        </w:rPr>
        <w:t xml:space="preserve">Doklady o tomto pojištění </w:t>
      </w:r>
      <w:r w:rsidR="00410479" w:rsidRPr="007C07D3">
        <w:rPr>
          <w:rFonts w:cs="Arial"/>
        </w:rPr>
        <w:t>Z</w:t>
      </w:r>
      <w:r w:rsidRPr="007C07D3">
        <w:rPr>
          <w:rFonts w:cs="Arial"/>
        </w:rPr>
        <w:t xml:space="preserve">hotovitel </w:t>
      </w:r>
      <w:r w:rsidR="00C94D84" w:rsidRPr="007C07D3">
        <w:rPr>
          <w:rFonts w:cs="Arial"/>
        </w:rPr>
        <w:t xml:space="preserve">předložil </w:t>
      </w:r>
      <w:r w:rsidR="00410479" w:rsidRPr="007C07D3">
        <w:rPr>
          <w:rFonts w:cs="Arial"/>
        </w:rPr>
        <w:t>O</w:t>
      </w:r>
      <w:r w:rsidRPr="007C07D3">
        <w:rPr>
          <w:rFonts w:cs="Arial"/>
        </w:rPr>
        <w:t xml:space="preserve">bjednateli v rámci součinnosti k uzavření smlouvy ve smyslu § </w:t>
      </w:r>
      <w:r w:rsidR="007A5066" w:rsidRPr="007C07D3">
        <w:rPr>
          <w:rFonts w:cs="Arial"/>
        </w:rPr>
        <w:t xml:space="preserve">104 </w:t>
      </w:r>
      <w:r w:rsidRPr="007C07D3">
        <w:rPr>
          <w:rFonts w:cs="Arial"/>
        </w:rPr>
        <w:t>Z</w:t>
      </w:r>
      <w:r w:rsidR="007A5066" w:rsidRPr="007C07D3">
        <w:rPr>
          <w:rFonts w:cs="Arial"/>
        </w:rPr>
        <w:t>Z</w:t>
      </w:r>
      <w:r w:rsidRPr="007C07D3">
        <w:rPr>
          <w:rFonts w:cs="Arial"/>
        </w:rPr>
        <w:t xml:space="preserve">VZ a následně kdykoliv po dobu trvání této </w:t>
      </w:r>
      <w:r w:rsidR="003B532C" w:rsidRPr="007C07D3">
        <w:rPr>
          <w:rFonts w:cs="Arial"/>
        </w:rPr>
        <w:t>S</w:t>
      </w:r>
      <w:r w:rsidRPr="007C07D3">
        <w:rPr>
          <w:rFonts w:cs="Arial"/>
        </w:rPr>
        <w:t xml:space="preserve">mlouvy, a to nejpozději do 15 dnů od písemné žádosti </w:t>
      </w:r>
      <w:r w:rsidR="00410479" w:rsidRPr="007C07D3">
        <w:rPr>
          <w:rFonts w:cs="Arial"/>
        </w:rPr>
        <w:t>O</w:t>
      </w:r>
      <w:r w:rsidRPr="007C07D3">
        <w:rPr>
          <w:rFonts w:cs="Arial"/>
        </w:rPr>
        <w:t xml:space="preserve">bjednatele doručené </w:t>
      </w:r>
      <w:r w:rsidR="00410479" w:rsidRPr="007C07D3">
        <w:rPr>
          <w:rFonts w:cs="Arial"/>
        </w:rPr>
        <w:t>Z</w:t>
      </w:r>
      <w:r w:rsidRPr="007C07D3">
        <w:rPr>
          <w:rFonts w:cs="Arial"/>
        </w:rPr>
        <w:t>hotoviteli.</w:t>
      </w:r>
    </w:p>
    <w:p w14:paraId="1400814C" w14:textId="77777777" w:rsidR="00791E79" w:rsidRPr="009722DD" w:rsidRDefault="00791E79" w:rsidP="005B41B7">
      <w:pPr>
        <w:pStyle w:val="Normal2"/>
        <w:tabs>
          <w:tab w:val="clear" w:pos="709"/>
        </w:tabs>
        <w:spacing w:before="120" w:after="0"/>
        <w:rPr>
          <w:rFonts w:cs="Arial"/>
        </w:rPr>
      </w:pPr>
      <w:r w:rsidRPr="007C07D3">
        <w:rPr>
          <w:rFonts w:cs="Arial"/>
        </w:rPr>
        <w:t xml:space="preserve">Nepředložení dokladů prokazujících platné pojištění odpovědnosti za škodu dle podmínek </w:t>
      </w:r>
      <w:r w:rsidR="00410479" w:rsidRPr="007C07D3">
        <w:rPr>
          <w:rFonts w:cs="Arial"/>
        </w:rPr>
        <w:t xml:space="preserve">vyplývajících ze zadávací dokumentace </w:t>
      </w:r>
      <w:r w:rsidRPr="007C07D3">
        <w:rPr>
          <w:rFonts w:cs="Arial"/>
        </w:rPr>
        <w:t xml:space="preserve">je porušením povinností </w:t>
      </w:r>
      <w:r w:rsidR="00410479" w:rsidRPr="009722DD">
        <w:rPr>
          <w:rFonts w:cs="Arial"/>
        </w:rPr>
        <w:t>Z</w:t>
      </w:r>
      <w:r w:rsidRPr="009722DD">
        <w:rPr>
          <w:rFonts w:cs="Arial"/>
        </w:rPr>
        <w:t xml:space="preserve">hotovitele, které opravňuje </w:t>
      </w:r>
      <w:r w:rsidR="00410479" w:rsidRPr="009722DD">
        <w:rPr>
          <w:rFonts w:cs="Arial"/>
        </w:rPr>
        <w:t>O</w:t>
      </w:r>
      <w:r w:rsidRPr="009722DD">
        <w:rPr>
          <w:rFonts w:cs="Arial"/>
        </w:rPr>
        <w:t xml:space="preserve">bjednatele k neuzavření smlouvy dle § </w:t>
      </w:r>
      <w:r w:rsidR="00624346" w:rsidRPr="009722DD">
        <w:rPr>
          <w:rFonts w:cs="Arial"/>
        </w:rPr>
        <w:t>125</w:t>
      </w:r>
      <w:r w:rsidRPr="009722DD">
        <w:rPr>
          <w:rFonts w:cs="Arial"/>
        </w:rPr>
        <w:t xml:space="preserve"> Z</w:t>
      </w:r>
      <w:r w:rsidR="007A5066" w:rsidRPr="009722DD">
        <w:rPr>
          <w:rFonts w:cs="Arial"/>
        </w:rPr>
        <w:t>Z</w:t>
      </w:r>
      <w:r w:rsidRPr="009722DD">
        <w:rPr>
          <w:rFonts w:cs="Arial"/>
        </w:rPr>
        <w:t>VZ nebo k odstoupení od uzavřené smlouvy.</w:t>
      </w:r>
    </w:p>
    <w:p w14:paraId="726D03BE" w14:textId="77777777" w:rsidR="005B41B7" w:rsidRPr="009722DD" w:rsidRDefault="005B41B7" w:rsidP="005B41B7">
      <w:pPr>
        <w:pStyle w:val="Normal2"/>
        <w:tabs>
          <w:tab w:val="clear" w:pos="709"/>
        </w:tabs>
        <w:spacing w:before="0" w:after="0"/>
        <w:rPr>
          <w:rFonts w:cs="Arial"/>
        </w:rPr>
      </w:pPr>
    </w:p>
    <w:p w14:paraId="5B3586A2" w14:textId="77777777" w:rsidR="00791E79" w:rsidRPr="003901D6" w:rsidRDefault="00791E79" w:rsidP="005B41B7">
      <w:pPr>
        <w:pStyle w:val="Nadpis2"/>
        <w:spacing w:before="0" w:after="0"/>
        <w:rPr>
          <w:rFonts w:cs="Arial"/>
          <w:sz w:val="24"/>
          <w:szCs w:val="24"/>
          <w:lang w:val="cs-CZ"/>
        </w:rPr>
      </w:pPr>
      <w:r w:rsidRPr="003901D6">
        <w:rPr>
          <w:rFonts w:cs="Arial"/>
          <w:sz w:val="24"/>
          <w:szCs w:val="24"/>
          <w:lang w:val="cs-CZ"/>
        </w:rPr>
        <w:t>Pojištění díla – stavebně montážní pojištění:</w:t>
      </w:r>
    </w:p>
    <w:p w14:paraId="2F7AE35F" w14:textId="77777777" w:rsidR="00791E79" w:rsidRPr="009722DD" w:rsidRDefault="007A466A" w:rsidP="00CC4CE7">
      <w:pPr>
        <w:pStyle w:val="Normal2"/>
        <w:tabs>
          <w:tab w:val="clear" w:pos="709"/>
        </w:tabs>
        <w:spacing w:before="120" w:after="0"/>
        <w:rPr>
          <w:rFonts w:cs="Arial"/>
        </w:rPr>
      </w:pPr>
      <w:r w:rsidRPr="003901D6">
        <w:rPr>
          <w:rFonts w:cs="Arial"/>
        </w:rPr>
        <w:t>Nepožaduje se.</w:t>
      </w:r>
      <w:r w:rsidRPr="009722DD">
        <w:rPr>
          <w:rFonts w:cs="Arial"/>
        </w:rPr>
        <w:t xml:space="preserve"> </w:t>
      </w:r>
    </w:p>
    <w:p w14:paraId="18718A48" w14:textId="77777777" w:rsidR="00CD3D9B" w:rsidRPr="009722DD" w:rsidRDefault="00CD3D9B" w:rsidP="00CD3D9B">
      <w:pPr>
        <w:pStyle w:val="Normal2"/>
        <w:tabs>
          <w:tab w:val="clear" w:pos="709"/>
        </w:tabs>
        <w:spacing w:before="0" w:after="0"/>
        <w:rPr>
          <w:rFonts w:cs="Arial"/>
          <w:color w:val="FF0000"/>
        </w:rPr>
      </w:pPr>
    </w:p>
    <w:p w14:paraId="56D2ACAB" w14:textId="77777777" w:rsidR="00791E79" w:rsidRPr="009722DD" w:rsidRDefault="00791E79" w:rsidP="00CD3D9B">
      <w:pPr>
        <w:pStyle w:val="Nadpis2"/>
        <w:spacing w:before="0" w:after="0"/>
        <w:rPr>
          <w:rFonts w:cs="Arial"/>
          <w:sz w:val="24"/>
          <w:szCs w:val="24"/>
          <w:lang w:val="cs-CZ"/>
        </w:rPr>
      </w:pPr>
      <w:r w:rsidRPr="009722DD">
        <w:rPr>
          <w:rFonts w:cs="Arial"/>
          <w:sz w:val="24"/>
          <w:szCs w:val="24"/>
          <w:lang w:val="cs-CZ"/>
        </w:rPr>
        <w:t>Pojištění zhotovitele – zákonné pojištění zaměstnanců:</w:t>
      </w:r>
    </w:p>
    <w:p w14:paraId="2A96DCF1" w14:textId="36CE82C0" w:rsidR="00A668B7" w:rsidRPr="007C07D3" w:rsidRDefault="00A668B7" w:rsidP="00703027">
      <w:pPr>
        <w:pStyle w:val="Normal2"/>
        <w:tabs>
          <w:tab w:val="clear" w:pos="709"/>
        </w:tabs>
        <w:spacing w:before="0" w:after="0"/>
        <w:rPr>
          <w:rFonts w:cs="Arial"/>
        </w:rPr>
      </w:pPr>
      <w:r w:rsidRPr="009722DD">
        <w:rPr>
          <w:rFonts w:cs="Arial"/>
        </w:rPr>
        <w:t>Nepožaduje se</w:t>
      </w:r>
      <w:r w:rsidRPr="009722DD" w:rsidDel="00A668B7">
        <w:rPr>
          <w:rFonts w:cs="Arial"/>
        </w:rPr>
        <w:t xml:space="preserve"> </w:t>
      </w:r>
    </w:p>
    <w:p w14:paraId="38C8760C" w14:textId="77777777" w:rsidR="00CD3D9B" w:rsidRPr="007C07D3" w:rsidRDefault="00CD3D9B" w:rsidP="00703027">
      <w:pPr>
        <w:pStyle w:val="Normal2"/>
        <w:tabs>
          <w:tab w:val="clear" w:pos="709"/>
        </w:tabs>
        <w:spacing w:before="0" w:after="0"/>
        <w:rPr>
          <w:rFonts w:cs="Arial"/>
        </w:rPr>
      </w:pPr>
    </w:p>
    <w:p w14:paraId="7D656D1E" w14:textId="77777777"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Povinnosti smluvních stran při vzniku pojistné události</w:t>
      </w:r>
      <w:r w:rsidR="00594DCC" w:rsidRPr="007C07D3">
        <w:rPr>
          <w:rFonts w:cs="Arial"/>
          <w:sz w:val="24"/>
          <w:szCs w:val="24"/>
          <w:lang w:val="cs-CZ"/>
        </w:rPr>
        <w:t>, náklady na pojištění</w:t>
      </w:r>
      <w:r w:rsidRPr="007C07D3">
        <w:rPr>
          <w:rFonts w:cs="Arial"/>
          <w:sz w:val="24"/>
          <w:szCs w:val="24"/>
          <w:lang w:val="cs-CZ"/>
        </w:rPr>
        <w:t>:</w:t>
      </w:r>
    </w:p>
    <w:p w14:paraId="37181208" w14:textId="77777777" w:rsidR="005E066B" w:rsidRPr="007C07D3" w:rsidRDefault="00791E79" w:rsidP="00703027">
      <w:pPr>
        <w:pStyle w:val="Normal2"/>
        <w:tabs>
          <w:tab w:val="clear" w:pos="709"/>
        </w:tabs>
        <w:spacing w:before="0" w:after="0"/>
        <w:rPr>
          <w:rFonts w:cs="Arial"/>
        </w:rPr>
      </w:pPr>
      <w:r w:rsidRPr="007C07D3">
        <w:rPr>
          <w:rFonts w:cs="Arial"/>
        </w:rPr>
        <w:t xml:space="preserve">Při vzniku pojistné události zabezpečuje veškeré úkony vůči pojistiteli </w:t>
      </w:r>
      <w:r w:rsidR="00410479" w:rsidRPr="007C07D3">
        <w:rPr>
          <w:rFonts w:cs="Arial"/>
        </w:rPr>
        <w:t>Z</w:t>
      </w:r>
      <w:r w:rsidRPr="007C07D3">
        <w:rPr>
          <w:rFonts w:cs="Arial"/>
        </w:rPr>
        <w:t xml:space="preserve">hotovitel. Zhotovitel je současně povinen informovat </w:t>
      </w:r>
      <w:r w:rsidR="00410479" w:rsidRPr="007C07D3">
        <w:rPr>
          <w:rFonts w:cs="Arial"/>
        </w:rPr>
        <w:t>O</w:t>
      </w:r>
      <w:r w:rsidRPr="007C07D3">
        <w:rPr>
          <w:rFonts w:cs="Arial"/>
        </w:rPr>
        <w:t xml:space="preserve">bjednatele o veškerých skutečnostech </w:t>
      </w:r>
      <w:r w:rsidR="005E066B" w:rsidRPr="007C07D3">
        <w:rPr>
          <w:rFonts w:cs="Arial"/>
        </w:rPr>
        <w:t>spojených s pojistnou událostí.</w:t>
      </w:r>
    </w:p>
    <w:p w14:paraId="317899BE" w14:textId="77777777" w:rsidR="005E066B" w:rsidRPr="00523362" w:rsidRDefault="00791E79" w:rsidP="00703027">
      <w:pPr>
        <w:pStyle w:val="Normal2"/>
        <w:tabs>
          <w:tab w:val="clear" w:pos="709"/>
        </w:tabs>
        <w:spacing w:before="120" w:after="0"/>
        <w:rPr>
          <w:rFonts w:cs="Arial"/>
        </w:rPr>
      </w:pPr>
      <w:r w:rsidRPr="007C07D3">
        <w:rPr>
          <w:rFonts w:cs="Arial"/>
        </w:rPr>
        <w:t xml:space="preserve">Smluvní strany jsou povinny v souvislosti s pojistnou událostí poskytovat </w:t>
      </w:r>
      <w:r w:rsidR="00006653">
        <w:rPr>
          <w:rFonts w:cs="Arial"/>
        </w:rPr>
        <w:br/>
      </w:r>
      <w:r w:rsidRPr="007C07D3">
        <w:rPr>
          <w:rFonts w:cs="Arial"/>
        </w:rPr>
        <w:t xml:space="preserve">si </w:t>
      </w:r>
      <w:r w:rsidRPr="00523362">
        <w:rPr>
          <w:rFonts w:cs="Arial"/>
        </w:rPr>
        <w:t>veškerou součinnost, která je v jejich možnostech.</w:t>
      </w:r>
    </w:p>
    <w:p w14:paraId="7AAEE9E2" w14:textId="77777777" w:rsidR="0092220D" w:rsidRPr="00523362" w:rsidRDefault="00791E79" w:rsidP="00A20FFE">
      <w:pPr>
        <w:pStyle w:val="Normal2"/>
        <w:tabs>
          <w:tab w:val="clear" w:pos="709"/>
        </w:tabs>
        <w:spacing w:before="0" w:after="0"/>
        <w:rPr>
          <w:rFonts w:cs="Arial"/>
        </w:rPr>
      </w:pPr>
      <w:r w:rsidRPr="00523362">
        <w:rPr>
          <w:rFonts w:cs="Arial"/>
        </w:rPr>
        <w:t xml:space="preserve">Náklady na </w:t>
      </w:r>
      <w:r w:rsidR="00594DCC" w:rsidRPr="00523362">
        <w:rPr>
          <w:rFonts w:cs="Arial"/>
        </w:rPr>
        <w:t xml:space="preserve">veškerá výše uvedená </w:t>
      </w:r>
      <w:r w:rsidRPr="00523362">
        <w:rPr>
          <w:rFonts w:cs="Arial"/>
        </w:rPr>
        <w:t>pojištění nese zhotovitel v rámci ceny díla.</w:t>
      </w:r>
    </w:p>
    <w:p w14:paraId="234F7778" w14:textId="77777777" w:rsidR="00A20FFE" w:rsidRPr="00523362" w:rsidRDefault="00A20FFE" w:rsidP="00A20FFE">
      <w:pPr>
        <w:pStyle w:val="Normal2"/>
        <w:tabs>
          <w:tab w:val="clear" w:pos="709"/>
        </w:tabs>
        <w:spacing w:before="0" w:after="0"/>
        <w:rPr>
          <w:rFonts w:cs="Arial"/>
        </w:rPr>
      </w:pPr>
    </w:p>
    <w:p w14:paraId="2E1D6068" w14:textId="77777777" w:rsidR="00655594" w:rsidRPr="00AE471E" w:rsidRDefault="00655594" w:rsidP="00655594">
      <w:pPr>
        <w:pStyle w:val="Nadpis2"/>
        <w:spacing w:before="0" w:after="0"/>
        <w:rPr>
          <w:rFonts w:cs="Arial"/>
          <w:sz w:val="24"/>
          <w:szCs w:val="24"/>
          <w:lang w:val="cs-CZ"/>
        </w:rPr>
      </w:pPr>
      <w:bookmarkStart w:id="129" w:name="_Toc16580689"/>
      <w:bookmarkStart w:id="130" w:name="_Toc37062293"/>
      <w:bookmarkStart w:id="131" w:name="_Ref213037402"/>
      <w:bookmarkStart w:id="132" w:name="_Ref251648932"/>
      <w:bookmarkStart w:id="133" w:name="_Toc326739612"/>
      <w:bookmarkStart w:id="134" w:name="_Toc311807344"/>
      <w:r w:rsidRPr="00AE471E">
        <w:rPr>
          <w:rFonts w:cs="Arial"/>
          <w:sz w:val="24"/>
          <w:szCs w:val="24"/>
          <w:lang w:val="cs-CZ"/>
        </w:rPr>
        <w:t>Zádržné</w:t>
      </w:r>
    </w:p>
    <w:p w14:paraId="372D4F88" w14:textId="77777777" w:rsidR="00AE471E" w:rsidRPr="00AE471E" w:rsidRDefault="00AE471E" w:rsidP="00AE471E">
      <w:pPr>
        <w:pStyle w:val="Nadpis3"/>
        <w:tabs>
          <w:tab w:val="clear" w:pos="1985"/>
          <w:tab w:val="num" w:pos="1418"/>
        </w:tabs>
        <w:spacing w:before="120" w:after="0"/>
        <w:ind w:left="1418" w:hanging="709"/>
        <w:rPr>
          <w:rFonts w:cs="Arial"/>
          <w:b w:val="0"/>
        </w:rPr>
      </w:pPr>
      <w:r w:rsidRPr="00AE471E">
        <w:rPr>
          <w:rFonts w:cs="Arial"/>
          <w:b w:val="0"/>
        </w:rPr>
        <w:t>Zádržným ve výši 10 % z původní celkové ceny Díla, dohodnutým podle podmínek článku 3.3.této Smlouvy, bude zajištěna povinnost Zhotovitele k řádnému splnění předmětu této Smlouvy. Právo ze zádržného je Objednatel oprávněn uplatnit, pokud Zhotovitel nesplní své závazky spojené s dokončením díla, aniž by to Zhotovitele zbavilo povinnosti dokončit Dílo, ani jiných povinností, závazků nebo odpovědnosti vyplývajících z této Smlouvy a Objednatele uplatnění smluvních pokut pojednaných v článku 16. této Smlouvy.</w:t>
      </w:r>
    </w:p>
    <w:p w14:paraId="1D284F02" w14:textId="77777777" w:rsidR="00655594" w:rsidRPr="00523362" w:rsidRDefault="00655594" w:rsidP="00655594">
      <w:pPr>
        <w:pStyle w:val="Normal3"/>
      </w:pPr>
    </w:p>
    <w:p w14:paraId="22B8232F" w14:textId="77777777" w:rsidR="003767C9" w:rsidRPr="00523362" w:rsidRDefault="003767C9" w:rsidP="00905DC6">
      <w:pPr>
        <w:pStyle w:val="Nadpis2"/>
        <w:spacing w:before="0" w:after="0"/>
        <w:rPr>
          <w:rFonts w:cs="Arial"/>
          <w:sz w:val="24"/>
          <w:szCs w:val="24"/>
          <w:lang w:val="cs-CZ"/>
        </w:rPr>
      </w:pPr>
      <w:r w:rsidRPr="00523362">
        <w:rPr>
          <w:rFonts w:cs="Arial"/>
          <w:sz w:val="24"/>
          <w:szCs w:val="24"/>
          <w:lang w:val="cs-CZ"/>
        </w:rPr>
        <w:lastRenderedPageBreak/>
        <w:t>Záruční doba</w:t>
      </w:r>
      <w:bookmarkEnd w:id="129"/>
      <w:bookmarkEnd w:id="130"/>
      <w:bookmarkEnd w:id="131"/>
      <w:bookmarkEnd w:id="132"/>
      <w:bookmarkEnd w:id="133"/>
      <w:bookmarkEnd w:id="134"/>
    </w:p>
    <w:p w14:paraId="0D2A9326" w14:textId="77777777" w:rsidR="003767C9" w:rsidRPr="00523362" w:rsidRDefault="003767C9" w:rsidP="00D71DC4">
      <w:pPr>
        <w:pStyle w:val="Nadpis3"/>
        <w:tabs>
          <w:tab w:val="clear" w:pos="1985"/>
        </w:tabs>
        <w:spacing w:before="120" w:after="0"/>
        <w:ind w:left="1418" w:hanging="709"/>
        <w:rPr>
          <w:rFonts w:cs="Arial"/>
        </w:rPr>
      </w:pPr>
      <w:bookmarkStart w:id="135" w:name="_Toc16580690"/>
      <w:bookmarkStart w:id="136" w:name="_Toc37062294"/>
      <w:bookmarkStart w:id="137" w:name="_Toc326739613"/>
      <w:bookmarkStart w:id="138" w:name="_Toc311807345"/>
      <w:r w:rsidRPr="00523362">
        <w:rPr>
          <w:rFonts w:cs="Arial"/>
        </w:rPr>
        <w:t xml:space="preserve">Délka </w:t>
      </w:r>
      <w:r w:rsidR="006C6E18" w:rsidRPr="00523362">
        <w:rPr>
          <w:rFonts w:cs="Arial"/>
        </w:rPr>
        <w:t>z</w:t>
      </w:r>
      <w:r w:rsidRPr="00523362">
        <w:rPr>
          <w:rFonts w:cs="Arial"/>
        </w:rPr>
        <w:t>áruční doby</w:t>
      </w:r>
      <w:bookmarkEnd w:id="135"/>
      <w:bookmarkEnd w:id="136"/>
      <w:bookmarkEnd w:id="137"/>
      <w:bookmarkEnd w:id="138"/>
    </w:p>
    <w:p w14:paraId="355BE0D0" w14:textId="77777777" w:rsidR="003767C9" w:rsidRPr="00525514" w:rsidRDefault="003767C9" w:rsidP="00905DC6">
      <w:pPr>
        <w:pStyle w:val="Normal2"/>
        <w:tabs>
          <w:tab w:val="clear" w:pos="709"/>
        </w:tabs>
        <w:spacing w:before="0" w:after="0"/>
        <w:ind w:left="1440"/>
        <w:rPr>
          <w:rFonts w:cs="Arial"/>
        </w:rPr>
      </w:pPr>
      <w:r w:rsidRPr="00523362">
        <w:rPr>
          <w:rFonts w:cs="Arial"/>
        </w:rPr>
        <w:t>Zhotovitel poskytuje na Dílo záruku vhodnosti použití</w:t>
      </w:r>
      <w:r w:rsidRPr="00525514">
        <w:rPr>
          <w:rFonts w:cs="Arial"/>
        </w:rPr>
        <w:t xml:space="preserve"> k danému účelu a záruku za jakost a odpovídá za to, že jednotlivé části Díla budou mít vlastnosti stanovené v </w:t>
      </w:r>
      <w:r w:rsidR="006C6E18" w:rsidRPr="00525514">
        <w:rPr>
          <w:rFonts w:cs="Arial"/>
        </w:rPr>
        <w:t>p</w:t>
      </w:r>
      <w:r w:rsidRPr="00525514">
        <w:rPr>
          <w:rFonts w:cs="Arial"/>
        </w:rPr>
        <w:t xml:space="preserve">rávních předpisech, </w:t>
      </w:r>
      <w:r w:rsidR="006C6E18" w:rsidRPr="00525514">
        <w:rPr>
          <w:rFonts w:cs="Arial"/>
        </w:rPr>
        <w:t>t</w:t>
      </w:r>
      <w:r w:rsidRPr="00525514">
        <w:rPr>
          <w:rFonts w:cs="Arial"/>
        </w:rPr>
        <w:t xml:space="preserve">echnických podmínkách, </w:t>
      </w:r>
      <w:r w:rsidR="006C6E18" w:rsidRPr="00525514">
        <w:rPr>
          <w:rFonts w:cs="Arial"/>
        </w:rPr>
        <w:t>p</w:t>
      </w:r>
      <w:r w:rsidRPr="00525514">
        <w:rPr>
          <w:rFonts w:cs="Arial"/>
        </w:rPr>
        <w:t xml:space="preserve">rováděcí dokumentaci, příslušných právně závazných i doporučených českých </w:t>
      </w:r>
      <w:r w:rsidR="00006653">
        <w:rPr>
          <w:rFonts w:cs="Arial"/>
        </w:rPr>
        <w:br/>
      </w:r>
      <w:r w:rsidRPr="00525514">
        <w:rPr>
          <w:rFonts w:cs="Arial"/>
        </w:rPr>
        <w:t xml:space="preserve">a evropských technických normách (ČSN, EN), odpovídající účelu Smlouvy </w:t>
      </w:r>
      <w:r w:rsidR="00006653">
        <w:rPr>
          <w:rFonts w:cs="Arial"/>
        </w:rPr>
        <w:br/>
      </w:r>
      <w:r w:rsidRPr="00525514">
        <w:rPr>
          <w:rFonts w:cs="Arial"/>
        </w:rPr>
        <w:t>a řádné stavební a montážní praxi s následujícími záručními dobami ve vztahu:</w:t>
      </w:r>
    </w:p>
    <w:p w14:paraId="4BC09006" w14:textId="001F0E5A" w:rsidR="006C6E18" w:rsidRPr="00525514" w:rsidRDefault="00097D31" w:rsidP="00655594">
      <w:pPr>
        <w:pStyle w:val="Normal2"/>
        <w:tabs>
          <w:tab w:val="clear" w:pos="709"/>
          <w:tab w:val="left" w:pos="2127"/>
        </w:tabs>
        <w:spacing w:before="0" w:after="0"/>
        <w:rPr>
          <w:rFonts w:cs="Arial"/>
        </w:rPr>
      </w:pPr>
      <w:r w:rsidRPr="00525514">
        <w:rPr>
          <w:rFonts w:cs="Arial"/>
          <w:b/>
        </w:rPr>
        <w:t>k provedenému Dílu poskytuje Zhotovitel záruční dobu v délce šedesáti (60) měsíců,</w:t>
      </w:r>
      <w:r w:rsidR="00655594">
        <w:rPr>
          <w:rFonts w:cs="Arial"/>
          <w:b/>
        </w:rPr>
        <w:t xml:space="preserve"> </w:t>
      </w:r>
      <w:r w:rsidR="003767C9" w:rsidRPr="00525514">
        <w:rPr>
          <w:rFonts w:cs="Arial"/>
        </w:rPr>
        <w:t>(dále jen souhrnně „</w:t>
      </w:r>
      <w:r w:rsidR="003767C9" w:rsidRPr="00525514">
        <w:rPr>
          <w:rFonts w:cs="Arial"/>
          <w:b/>
          <w:bCs w:val="0"/>
        </w:rPr>
        <w:t>Záruční doba</w:t>
      </w:r>
      <w:r w:rsidR="003767C9" w:rsidRPr="00525514">
        <w:rPr>
          <w:rFonts w:cs="Arial"/>
          <w:i/>
          <w:iCs/>
        </w:rPr>
        <w:t>“</w:t>
      </w:r>
      <w:r w:rsidR="003767C9" w:rsidRPr="00525514">
        <w:rPr>
          <w:rFonts w:cs="Arial"/>
        </w:rPr>
        <w:t>).</w:t>
      </w:r>
    </w:p>
    <w:p w14:paraId="35622599" w14:textId="4E355A3E" w:rsidR="007C03F6" w:rsidRPr="00525514" w:rsidRDefault="007C03F6" w:rsidP="007C03F6">
      <w:pPr>
        <w:pStyle w:val="Normal2"/>
        <w:tabs>
          <w:tab w:val="clear" w:pos="709"/>
        </w:tabs>
        <w:spacing w:before="0" w:after="0"/>
        <w:ind w:left="1440"/>
        <w:rPr>
          <w:rFonts w:cs="Arial"/>
        </w:rPr>
      </w:pPr>
      <w:r w:rsidRPr="00525514">
        <w:rPr>
          <w:rFonts w:cs="Arial"/>
        </w:rPr>
        <w:t xml:space="preserve">Délka Záruční doby se počítá od podpisu Protokolu o předání a převzetí díla v souladu s článkem </w:t>
      </w:r>
      <w:r>
        <w:rPr>
          <w:rFonts w:cs="Arial"/>
        </w:rPr>
        <w:t>1</w:t>
      </w:r>
      <w:r w:rsidR="00655594">
        <w:rPr>
          <w:rFonts w:cs="Arial"/>
        </w:rPr>
        <w:t>3</w:t>
      </w:r>
      <w:r w:rsidRPr="00525514">
        <w:rPr>
          <w:rFonts w:cs="Arial"/>
        </w:rPr>
        <w:t>. této Smlouvy.</w:t>
      </w:r>
    </w:p>
    <w:p w14:paraId="11493C3F" w14:textId="77777777" w:rsidR="007C03F6" w:rsidRPr="00525514" w:rsidRDefault="007C03F6" w:rsidP="00525514">
      <w:pPr>
        <w:pStyle w:val="Normal2"/>
        <w:tabs>
          <w:tab w:val="clear" w:pos="709"/>
        </w:tabs>
        <w:spacing w:before="0" w:after="0"/>
        <w:ind w:left="1440"/>
        <w:rPr>
          <w:rFonts w:cs="Arial"/>
        </w:rPr>
      </w:pPr>
    </w:p>
    <w:p w14:paraId="4198F250" w14:textId="77777777" w:rsidR="003767C9" w:rsidRPr="00D71DC4" w:rsidRDefault="003767C9" w:rsidP="00D71DC4">
      <w:pPr>
        <w:pStyle w:val="Nadpis3"/>
        <w:tabs>
          <w:tab w:val="clear" w:pos="1985"/>
        </w:tabs>
        <w:spacing w:before="120" w:after="0"/>
        <w:ind w:left="1418" w:hanging="709"/>
        <w:rPr>
          <w:rFonts w:cs="Arial"/>
        </w:rPr>
      </w:pPr>
      <w:bookmarkStart w:id="139" w:name="_Toc311807346"/>
      <w:bookmarkStart w:id="140" w:name="_Toc16580691"/>
      <w:bookmarkStart w:id="141" w:name="_Toc37062295"/>
      <w:bookmarkStart w:id="142" w:name="_Ref213037448"/>
      <w:bookmarkStart w:id="143" w:name="_Ref213037904"/>
      <w:bookmarkStart w:id="144" w:name="_Toc326739614"/>
      <w:bookmarkStart w:id="145" w:name="_Toc311807347"/>
      <w:bookmarkEnd w:id="139"/>
      <w:r w:rsidRPr="00D71DC4">
        <w:rPr>
          <w:rFonts w:cs="Arial"/>
        </w:rPr>
        <w:t xml:space="preserve">Prodloužení </w:t>
      </w:r>
      <w:r w:rsidR="00A3305F" w:rsidRPr="00D71DC4">
        <w:rPr>
          <w:rFonts w:cs="Arial"/>
        </w:rPr>
        <w:t>z</w:t>
      </w:r>
      <w:r w:rsidRPr="00D71DC4">
        <w:rPr>
          <w:rFonts w:cs="Arial"/>
        </w:rPr>
        <w:t>áruční doby</w:t>
      </w:r>
      <w:bookmarkEnd w:id="140"/>
      <w:bookmarkEnd w:id="141"/>
      <w:bookmarkEnd w:id="142"/>
      <w:bookmarkEnd w:id="143"/>
      <w:bookmarkEnd w:id="144"/>
      <w:bookmarkEnd w:id="145"/>
    </w:p>
    <w:p w14:paraId="2394AE19" w14:textId="77777777" w:rsidR="007E4D90" w:rsidRPr="00C26752" w:rsidRDefault="003767C9" w:rsidP="00905DC6">
      <w:pPr>
        <w:pStyle w:val="Normal2"/>
        <w:tabs>
          <w:tab w:val="clear" w:pos="709"/>
        </w:tabs>
        <w:spacing w:before="0" w:after="0"/>
        <w:rPr>
          <w:rFonts w:cs="Arial"/>
        </w:rPr>
      </w:pPr>
      <w:r w:rsidRPr="00525514">
        <w:rPr>
          <w:rFonts w:cs="Arial"/>
        </w:rPr>
        <w:t>Objednatel</w:t>
      </w:r>
      <w:r w:rsidR="00A3305F" w:rsidRPr="00525514">
        <w:rPr>
          <w:rFonts w:cs="Arial"/>
        </w:rPr>
        <w:t xml:space="preserve">i vzniká </w:t>
      </w:r>
      <w:r w:rsidRPr="00525514">
        <w:rPr>
          <w:rFonts w:cs="Arial"/>
        </w:rPr>
        <w:t xml:space="preserve">nárok na prodloužení Záruční doby pro Dílo nebo část Díla </w:t>
      </w:r>
      <w:r w:rsidR="00006653">
        <w:rPr>
          <w:rFonts w:cs="Arial"/>
        </w:rPr>
        <w:br/>
      </w:r>
      <w:r w:rsidRPr="00525514">
        <w:rPr>
          <w:rFonts w:cs="Arial"/>
        </w:rPr>
        <w:t xml:space="preserve">o dobu, v níž Dílo, část Díla nebo některá hlavní součást </w:t>
      </w:r>
      <w:r w:rsidR="005E6E78" w:rsidRPr="00525514">
        <w:rPr>
          <w:rFonts w:cs="Arial"/>
        </w:rPr>
        <w:t>t</w:t>
      </w:r>
      <w:r w:rsidRPr="00525514">
        <w:rPr>
          <w:rFonts w:cs="Arial"/>
        </w:rPr>
        <w:t xml:space="preserve">echnologického zařízení (po převzetí) nemohou být užívány k účelům, pro něž byly zamýšleny, </w:t>
      </w:r>
      <w:r w:rsidR="00006653">
        <w:rPr>
          <w:rFonts w:cs="Arial"/>
        </w:rPr>
        <w:br/>
      </w:r>
      <w:r w:rsidRPr="00525514">
        <w:rPr>
          <w:rFonts w:cs="Arial"/>
        </w:rPr>
        <w:t>z důvodu vady nebo poškození.</w:t>
      </w:r>
    </w:p>
    <w:p w14:paraId="19E7B00E" w14:textId="77777777" w:rsidR="00601B5A" w:rsidRPr="00D71DC4" w:rsidRDefault="00601B5A" w:rsidP="00D71DC4">
      <w:pPr>
        <w:pStyle w:val="Nadpis3"/>
        <w:tabs>
          <w:tab w:val="clear" w:pos="1985"/>
        </w:tabs>
        <w:spacing w:before="120" w:after="0"/>
        <w:ind w:left="1418" w:hanging="709"/>
        <w:rPr>
          <w:rFonts w:cs="Arial"/>
        </w:rPr>
      </w:pPr>
      <w:r w:rsidRPr="00D71DC4">
        <w:rPr>
          <w:rFonts w:cs="Arial"/>
        </w:rPr>
        <w:t>Odpovědnost za vady Díla</w:t>
      </w:r>
    </w:p>
    <w:p w14:paraId="6859BAB0" w14:textId="77777777" w:rsidR="00601B5A" w:rsidRPr="00767E53" w:rsidRDefault="00601B5A" w:rsidP="00905DC6">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přičemž uvede jejich popis, jak se projevují, popř. jakým způsobem </w:t>
      </w:r>
      <w:r w:rsidR="00A01094">
        <w:rPr>
          <w:rFonts w:cs="Arial"/>
        </w:rPr>
        <w:br/>
      </w:r>
      <w:r w:rsidRPr="00767E53">
        <w:rPr>
          <w:rFonts w:cs="Arial"/>
        </w:rPr>
        <w:t>je požaduje odstranit.</w:t>
      </w:r>
    </w:p>
    <w:p w14:paraId="555BD537" w14:textId="77777777" w:rsidR="00601B5A" w:rsidRPr="00767E53" w:rsidRDefault="00601B5A" w:rsidP="00525514">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3F0F92AC"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w:t>
      </w:r>
      <w:r w:rsidR="00606192" w:rsidRPr="00767E53">
        <w:rPr>
          <w:rFonts w:cs="Arial"/>
        </w:rPr>
        <w:t xml:space="preserve">havarijních nebo ohrožujících provoz či bezpečnost </w:t>
      </w:r>
      <w:r w:rsidRPr="00767E53">
        <w:rPr>
          <w:rFonts w:cs="Arial"/>
        </w:rPr>
        <w:t xml:space="preserve">Díla (včetně technologických zařízení) zahájí do </w:t>
      </w:r>
      <w:r w:rsidR="003774DF">
        <w:rPr>
          <w:rFonts w:cs="Arial"/>
        </w:rPr>
        <w:t>čtyřiceti osmi</w:t>
      </w:r>
      <w:r w:rsidRPr="00767E53">
        <w:rPr>
          <w:rFonts w:cs="Arial"/>
        </w:rPr>
        <w:t xml:space="preserve"> (</w:t>
      </w:r>
      <w:r w:rsidR="003774DF">
        <w:rPr>
          <w:rFonts w:cs="Arial"/>
        </w:rPr>
        <w:t>48</w:t>
      </w:r>
      <w:r w:rsidRPr="00767E53">
        <w:rPr>
          <w:rFonts w:cs="Arial"/>
        </w:rPr>
        <w:t xml:space="preserve">) hodin </w:t>
      </w:r>
      <w:r w:rsidR="00006653">
        <w:rPr>
          <w:rFonts w:cs="Arial"/>
        </w:rPr>
        <w:br/>
      </w:r>
      <w:r w:rsidRPr="00767E53">
        <w:rPr>
          <w:rFonts w:cs="Arial"/>
        </w:rPr>
        <w:t xml:space="preserve">od oznámení a ukončí opravu vady v co nejkratším čase, nejpozději však do </w:t>
      </w:r>
      <w:r w:rsidR="00202BFD">
        <w:rPr>
          <w:rFonts w:cs="Arial"/>
        </w:rPr>
        <w:t>sedmi</w:t>
      </w:r>
      <w:r w:rsidRPr="00767E53">
        <w:rPr>
          <w:rFonts w:cs="Arial"/>
        </w:rPr>
        <w:t xml:space="preserve"> (</w:t>
      </w:r>
      <w:r w:rsidR="00202BFD">
        <w:rPr>
          <w:rFonts w:cs="Arial"/>
        </w:rPr>
        <w:t>7</w:t>
      </w:r>
      <w:r w:rsidRPr="00767E53">
        <w:rPr>
          <w:rFonts w:cs="Arial"/>
        </w:rPr>
        <w:t>) dní od oznámení,</w:t>
      </w:r>
    </w:p>
    <w:p w14:paraId="537A9558"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sidR="00202BFD">
        <w:rPr>
          <w:rFonts w:cs="Arial"/>
        </w:rPr>
        <w:t>pěti</w:t>
      </w:r>
      <w:r w:rsidRPr="00767E53">
        <w:rPr>
          <w:rFonts w:cs="Arial"/>
        </w:rPr>
        <w:t xml:space="preserve"> (</w:t>
      </w:r>
      <w:r w:rsidR="00202BFD">
        <w:rPr>
          <w:rFonts w:cs="Arial"/>
        </w:rPr>
        <w:t>5</w:t>
      </w:r>
      <w:r w:rsidRPr="00767E53">
        <w:rPr>
          <w:rFonts w:cs="Arial"/>
        </w:rPr>
        <w:t xml:space="preserve">)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w:t>
      </w:r>
      <w:r w:rsidR="00006653">
        <w:rPr>
          <w:rFonts w:cs="Arial"/>
        </w:rPr>
        <w:br/>
      </w:r>
      <w:r w:rsidRPr="00767E53">
        <w:rPr>
          <w:rFonts w:cs="Arial"/>
        </w:rPr>
        <w:t>od oznámení</w:t>
      </w:r>
      <w:r w:rsidRPr="00767E53" w:rsidDel="005D677C">
        <w:rPr>
          <w:rFonts w:cs="Arial"/>
        </w:rPr>
        <w:t xml:space="preserve"> </w:t>
      </w:r>
      <w:r w:rsidRPr="00767E53">
        <w:rPr>
          <w:rFonts w:cs="Arial"/>
        </w:rPr>
        <w:t>vady.</w:t>
      </w:r>
    </w:p>
    <w:p w14:paraId="20C0280A" w14:textId="77777777" w:rsidR="00F76B94" w:rsidRPr="00767E53" w:rsidRDefault="00F76B94" w:rsidP="00525514">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06CCBDA9" w14:textId="77777777" w:rsidR="00F76B94" w:rsidRPr="00767E53" w:rsidRDefault="00767E53" w:rsidP="00F00A78">
      <w:pPr>
        <w:pStyle w:val="Normal2"/>
        <w:tabs>
          <w:tab w:val="clear" w:pos="709"/>
        </w:tabs>
        <w:spacing w:before="120" w:after="0"/>
        <w:rPr>
          <w:rFonts w:cs="Arial"/>
        </w:rPr>
      </w:pPr>
      <w:r w:rsidRPr="00767E53">
        <w:rPr>
          <w:rFonts w:cs="Arial"/>
        </w:rPr>
        <w:t>Pokud</w:t>
      </w:r>
      <w:r w:rsidR="00F76B94" w:rsidRPr="00767E53">
        <w:rPr>
          <w:rFonts w:cs="Arial"/>
        </w:rPr>
        <w:t xml:space="preserv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794AE72" w14:textId="1A487E00" w:rsidR="00F76B94" w:rsidRPr="00767E53" w:rsidRDefault="00F76B94" w:rsidP="00F00A78">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w:t>
      </w:r>
      <w:r w:rsidR="00E13A3C" w:rsidRPr="00767E53">
        <w:rPr>
          <w:rFonts w:cs="Arial"/>
        </w:rPr>
        <w:t>O</w:t>
      </w:r>
      <w:r w:rsidRPr="00767E53">
        <w:rPr>
          <w:rFonts w:cs="Arial"/>
        </w:rPr>
        <w:t>bjednatel oprávněn</w:t>
      </w:r>
      <w:r w:rsidR="00E13A3C" w:rsidRPr="00767E53">
        <w:rPr>
          <w:rFonts w:cs="Arial"/>
        </w:rPr>
        <w:t xml:space="preserve"> pověřit odstraněním vady jinou právnickou, nebo fyzickou osobu. V takovém případě se zhotovitel zavazuje uhradit Objednateli veškeré vzniklé výdaje na základě výzvy Objednatele a v jím </w:t>
      </w:r>
      <w:r w:rsidR="002057C8" w:rsidRPr="00767E53">
        <w:rPr>
          <w:rFonts w:cs="Arial"/>
        </w:rPr>
        <w:t>určené lhůtě</w:t>
      </w:r>
      <w:r w:rsidR="00E13A3C" w:rsidRPr="00767E53">
        <w:rPr>
          <w:rFonts w:cs="Arial"/>
        </w:rPr>
        <w:t xml:space="preserve">, </w:t>
      </w:r>
      <w:r w:rsidR="002057C8" w:rsidRPr="00767E53">
        <w:rPr>
          <w:rFonts w:cs="Arial"/>
        </w:rPr>
        <w:t xml:space="preserve">čímž nezaniká právo objednatele na uplatnění smluvní pokuty pojednané v odstavci </w:t>
      </w:r>
      <w:r w:rsidR="00F00A78" w:rsidRPr="00767E53">
        <w:rPr>
          <w:rFonts w:cs="Arial"/>
        </w:rPr>
        <w:t>1</w:t>
      </w:r>
      <w:r w:rsidR="00B71E5C">
        <w:rPr>
          <w:rFonts w:cs="Arial"/>
        </w:rPr>
        <w:t>6</w:t>
      </w:r>
      <w:r w:rsidR="00F00A78" w:rsidRPr="00767E53">
        <w:rPr>
          <w:rFonts w:cs="Arial"/>
        </w:rPr>
        <w:t>.</w:t>
      </w:r>
      <w:r w:rsidR="004C7735">
        <w:rPr>
          <w:rFonts w:cs="Arial"/>
        </w:rPr>
        <w:t xml:space="preserve"> </w:t>
      </w:r>
      <w:r w:rsidR="00F00A78" w:rsidRPr="00767E53">
        <w:rPr>
          <w:rFonts w:cs="Arial"/>
        </w:rPr>
        <w:t>1.</w:t>
      </w:r>
      <w:r w:rsidR="004C7735">
        <w:rPr>
          <w:rFonts w:cs="Arial"/>
        </w:rPr>
        <w:t xml:space="preserve"> </w:t>
      </w:r>
      <w:r w:rsidR="0064053D">
        <w:rPr>
          <w:rFonts w:cs="Arial"/>
        </w:rPr>
        <w:t>3</w:t>
      </w:r>
      <w:r w:rsidR="002057C8" w:rsidRPr="00767E53">
        <w:rPr>
          <w:rFonts w:cs="Arial"/>
        </w:rPr>
        <w:t xml:space="preserve">. </w:t>
      </w:r>
    </w:p>
    <w:p w14:paraId="1DF53225" w14:textId="77777777" w:rsidR="00601B5A" w:rsidRPr="00767E53" w:rsidRDefault="00601B5A" w:rsidP="00D71DC4">
      <w:pPr>
        <w:pStyle w:val="Nadpis3"/>
        <w:tabs>
          <w:tab w:val="clear" w:pos="1985"/>
        </w:tabs>
        <w:spacing w:before="120" w:after="0"/>
        <w:ind w:left="1418" w:hanging="709"/>
        <w:rPr>
          <w:rFonts w:cs="Arial"/>
        </w:rPr>
      </w:pPr>
      <w:r w:rsidRPr="00767E53">
        <w:rPr>
          <w:rFonts w:cs="Arial"/>
        </w:rPr>
        <w:lastRenderedPageBreak/>
        <w:t>Náklady na dokončení zbývajících prací a odstranění vad</w:t>
      </w:r>
    </w:p>
    <w:p w14:paraId="62916A1D" w14:textId="77777777" w:rsidR="00601B5A" w:rsidRPr="00C26752" w:rsidRDefault="00601B5A" w:rsidP="00905DC6">
      <w:pPr>
        <w:pStyle w:val="Normal2"/>
        <w:tabs>
          <w:tab w:val="clear" w:pos="709"/>
        </w:tabs>
        <w:spacing w:before="0" w:after="0"/>
        <w:rPr>
          <w:rFonts w:cs="Arial"/>
        </w:rPr>
      </w:pPr>
      <w:r w:rsidRPr="00767E53">
        <w:rPr>
          <w:rFonts w:cs="Arial"/>
        </w:rPr>
        <w:t>Veškeré práce na odstranění vad</w:t>
      </w:r>
      <w:r w:rsidR="006501A8" w:rsidRPr="00767E53">
        <w:rPr>
          <w:rFonts w:cs="Arial"/>
        </w:rPr>
        <w:t>,</w:t>
      </w:r>
      <w:r w:rsidRPr="00767E53">
        <w:rPr>
          <w:rFonts w:cs="Arial"/>
        </w:rPr>
        <w:t xml:space="preserve"> </w:t>
      </w:r>
      <w:r w:rsidR="006501A8" w:rsidRPr="00767E53">
        <w:rPr>
          <w:rFonts w:cs="Arial"/>
        </w:rPr>
        <w:t xml:space="preserve">které mělo Dílo při jeho předání a převzetí, nebo kterou objednatel zjistil kdykoli během záruční doby, </w:t>
      </w:r>
      <w:r w:rsidRPr="00767E53">
        <w:rPr>
          <w:rFonts w:cs="Arial"/>
        </w:rPr>
        <w:t>a dokončení nedokončených prací budou provedeny na riziko a náklady Zhotovitele.</w:t>
      </w:r>
    </w:p>
    <w:p w14:paraId="7FA0CEF8" w14:textId="77777777" w:rsidR="007E4D90" w:rsidRPr="0036675F" w:rsidRDefault="007E4D90" w:rsidP="00D71DC4">
      <w:pPr>
        <w:pStyle w:val="Nadpis3"/>
        <w:tabs>
          <w:tab w:val="clear" w:pos="1985"/>
        </w:tabs>
        <w:spacing w:before="120" w:after="0"/>
        <w:ind w:left="1418" w:hanging="709"/>
        <w:rPr>
          <w:rFonts w:cs="Arial"/>
        </w:rPr>
      </w:pPr>
      <w:bookmarkStart w:id="146" w:name="_Toc27317275"/>
      <w:bookmarkStart w:id="147" w:name="_Toc37062206"/>
      <w:bookmarkStart w:id="148" w:name="_Ref38278349"/>
      <w:bookmarkStart w:id="149" w:name="_Ref38278530"/>
      <w:bookmarkStart w:id="150" w:name="_Ref38278639"/>
      <w:bookmarkStart w:id="151" w:name="_Ref38278930"/>
      <w:bookmarkStart w:id="152" w:name="_Ref38278976"/>
      <w:bookmarkStart w:id="153" w:name="_Ref38279026"/>
      <w:bookmarkStart w:id="154" w:name="_Ref38279193"/>
      <w:bookmarkStart w:id="155" w:name="_Toc326739545"/>
      <w:bookmarkStart w:id="156" w:name="_Toc311807277"/>
      <w:r w:rsidRPr="0036675F">
        <w:rPr>
          <w:rFonts w:cs="Arial"/>
        </w:rPr>
        <w:t>Nároky Objednatele</w:t>
      </w:r>
      <w:bookmarkEnd w:id="146"/>
      <w:bookmarkEnd w:id="147"/>
      <w:bookmarkEnd w:id="148"/>
      <w:bookmarkEnd w:id="149"/>
      <w:bookmarkEnd w:id="150"/>
      <w:bookmarkEnd w:id="151"/>
      <w:bookmarkEnd w:id="152"/>
      <w:bookmarkEnd w:id="153"/>
      <w:bookmarkEnd w:id="154"/>
      <w:bookmarkEnd w:id="155"/>
      <w:bookmarkEnd w:id="156"/>
      <w:r w:rsidRPr="0036675F">
        <w:rPr>
          <w:rFonts w:cs="Arial"/>
        </w:rPr>
        <w:t xml:space="preserve"> </w:t>
      </w:r>
    </w:p>
    <w:p w14:paraId="57310AA3" w14:textId="77777777" w:rsidR="007E4D90" w:rsidRPr="00C26752" w:rsidRDefault="007E4D90" w:rsidP="00905DC6">
      <w:pPr>
        <w:pStyle w:val="Normal2"/>
        <w:tabs>
          <w:tab w:val="clear" w:pos="709"/>
        </w:tabs>
        <w:spacing w:before="0" w:after="0"/>
        <w:rPr>
          <w:rFonts w:cs="Arial"/>
        </w:rPr>
      </w:pPr>
      <w:r w:rsidRPr="0036675F">
        <w:rPr>
          <w:rFonts w:cs="Arial"/>
        </w:rPr>
        <w:t>Pokud se Objednatel domnívá, že má nárok na jakoukoli platbu dle jakéhokoli článku této Smlouvy nebo v jiné</w:t>
      </w:r>
      <w:r w:rsidR="002B2F76" w:rsidRPr="0036675F">
        <w:rPr>
          <w:rFonts w:cs="Arial"/>
        </w:rPr>
        <w:t xml:space="preserve"> souvislosti s touto Smlouvou a</w:t>
      </w:r>
      <w:r w:rsidRPr="0036675F">
        <w:rPr>
          <w:rFonts w:cs="Arial"/>
        </w:rPr>
        <w:t xml:space="preserve">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36675F">
        <w:rPr>
          <w:rFonts w:cs="Arial"/>
        </w:rPr>
        <w:t>Z</w:t>
      </w:r>
      <w:r w:rsidRPr="0036675F">
        <w:rPr>
          <w:rFonts w:cs="Arial"/>
        </w:rPr>
        <w:t xml:space="preserve">áruční doby bude předáno před uplynutím příslušné </w:t>
      </w:r>
      <w:r w:rsidR="00EC47C2" w:rsidRPr="0036675F">
        <w:rPr>
          <w:rFonts w:cs="Arial"/>
        </w:rPr>
        <w:t>Z</w:t>
      </w:r>
      <w:r w:rsidRPr="0036675F">
        <w:rPr>
          <w:rFonts w:cs="Arial"/>
        </w:rPr>
        <w:t>áruční doby. Nárokovaná platba může být započtena jednostranně Objednatelem proti jakékoliv části ceny Díla anebo jiné platbě Objednatele vůči Zhotoviteli.</w:t>
      </w:r>
    </w:p>
    <w:p w14:paraId="0F71E383" w14:textId="77777777" w:rsidR="007E4D90" w:rsidRPr="0036675F" w:rsidRDefault="007E4D90" w:rsidP="00905DC6">
      <w:pPr>
        <w:pStyle w:val="Normal2"/>
        <w:tabs>
          <w:tab w:val="clear" w:pos="709"/>
        </w:tabs>
        <w:spacing w:before="0" w:after="0"/>
        <w:rPr>
          <w:rFonts w:cs="Arial"/>
        </w:rPr>
      </w:pPr>
    </w:p>
    <w:p w14:paraId="1F31D955" w14:textId="77777777" w:rsidR="00297E24" w:rsidRPr="008B2BD1" w:rsidRDefault="003767C9" w:rsidP="00835811">
      <w:pPr>
        <w:pStyle w:val="Nadpis1"/>
        <w:tabs>
          <w:tab w:val="clear" w:pos="709"/>
        </w:tabs>
        <w:spacing w:before="120"/>
        <w:jc w:val="left"/>
        <w:rPr>
          <w:rFonts w:cs="Arial"/>
          <w:sz w:val="24"/>
          <w:szCs w:val="24"/>
        </w:rPr>
      </w:pPr>
      <w:bookmarkStart w:id="157" w:name="_Toc14248168"/>
      <w:bookmarkStart w:id="158" w:name="_Toc16580720"/>
      <w:bookmarkStart w:id="159" w:name="_Toc37062321"/>
      <w:bookmarkStart w:id="160" w:name="_Toc310330636"/>
      <w:bookmarkStart w:id="161" w:name="_Toc326739634"/>
      <w:bookmarkStart w:id="162" w:name="_Toc311807367"/>
      <w:r w:rsidRPr="008B2BD1">
        <w:rPr>
          <w:rFonts w:cs="Arial"/>
          <w:sz w:val="24"/>
          <w:szCs w:val="24"/>
        </w:rPr>
        <w:t>Odstoupení od Smlouvy</w:t>
      </w:r>
      <w:bookmarkEnd w:id="157"/>
      <w:bookmarkEnd w:id="158"/>
      <w:bookmarkEnd w:id="159"/>
      <w:bookmarkEnd w:id="160"/>
      <w:bookmarkEnd w:id="161"/>
      <w:bookmarkEnd w:id="162"/>
    </w:p>
    <w:p w14:paraId="566B42F5" w14:textId="77777777" w:rsidR="003767C9" w:rsidRPr="0036675F" w:rsidRDefault="003767C9" w:rsidP="00905DC6">
      <w:pPr>
        <w:pStyle w:val="Nadpis2"/>
        <w:spacing w:before="0" w:after="0"/>
        <w:rPr>
          <w:rFonts w:cs="Arial"/>
          <w:sz w:val="24"/>
          <w:szCs w:val="24"/>
          <w:lang w:val="cs-CZ"/>
        </w:rPr>
      </w:pPr>
      <w:bookmarkStart w:id="163" w:name="_Toc14248169"/>
      <w:bookmarkStart w:id="164" w:name="_Toc16580721"/>
      <w:bookmarkStart w:id="165" w:name="_Toc37062322"/>
      <w:bookmarkStart w:id="166" w:name="_Ref213042600"/>
      <w:bookmarkStart w:id="167" w:name="_Ref213042675"/>
      <w:bookmarkStart w:id="168" w:name="_Ref213042695"/>
      <w:bookmarkStart w:id="169" w:name="_Toc326739635"/>
      <w:bookmarkStart w:id="170" w:name="_Toc311807368"/>
      <w:r w:rsidRPr="0036675F">
        <w:rPr>
          <w:rFonts w:cs="Arial"/>
          <w:sz w:val="24"/>
          <w:szCs w:val="24"/>
          <w:lang w:val="cs-CZ"/>
        </w:rPr>
        <w:t>Výzva k nápravě</w:t>
      </w:r>
      <w:bookmarkEnd w:id="163"/>
      <w:bookmarkEnd w:id="164"/>
      <w:bookmarkEnd w:id="165"/>
      <w:bookmarkEnd w:id="166"/>
      <w:bookmarkEnd w:id="167"/>
      <w:bookmarkEnd w:id="168"/>
      <w:bookmarkEnd w:id="169"/>
      <w:bookmarkEnd w:id="170"/>
    </w:p>
    <w:p w14:paraId="6BF489DE" w14:textId="77777777" w:rsidR="003767C9" w:rsidRPr="00C26752" w:rsidRDefault="00CB62C5" w:rsidP="00905DC6">
      <w:pPr>
        <w:pStyle w:val="Normal2"/>
        <w:tabs>
          <w:tab w:val="clear" w:pos="709"/>
        </w:tabs>
        <w:spacing w:before="0" w:after="0"/>
        <w:rPr>
          <w:rFonts w:cs="Arial"/>
        </w:rPr>
      </w:pPr>
      <w:r>
        <w:rPr>
          <w:rFonts w:cs="Arial"/>
        </w:rPr>
        <w:t>Pokud</w:t>
      </w:r>
      <w:r w:rsidR="003767C9" w:rsidRPr="0036675F">
        <w:rPr>
          <w:rFonts w:cs="Arial"/>
        </w:rPr>
        <w:t xml:space="preserve"> Zhotovitel nesplní některou povinnost podle Smlouvy, může Objednatel oznámením vyzvat Zhotovitele, aby toto porušení napravil v přiměřené lhůtě stanovené jednostranně Objednatelem.</w:t>
      </w:r>
      <w:r w:rsidR="003767C9" w:rsidRPr="00C26752">
        <w:rPr>
          <w:rFonts w:cs="Arial"/>
        </w:rPr>
        <w:t xml:space="preserve"> </w:t>
      </w:r>
    </w:p>
    <w:p w14:paraId="1F59F3D3" w14:textId="77777777" w:rsidR="00504A0C" w:rsidRPr="0036675F" w:rsidRDefault="00504A0C" w:rsidP="00905DC6">
      <w:pPr>
        <w:pStyle w:val="Normal2"/>
        <w:tabs>
          <w:tab w:val="clear" w:pos="709"/>
        </w:tabs>
        <w:spacing w:before="0" w:after="0"/>
        <w:rPr>
          <w:rFonts w:cs="Arial"/>
        </w:rPr>
      </w:pPr>
    </w:p>
    <w:p w14:paraId="58EBA7F6" w14:textId="77777777" w:rsidR="003767C9" w:rsidRPr="0036675F" w:rsidRDefault="003767C9" w:rsidP="00905DC6">
      <w:pPr>
        <w:pStyle w:val="Nadpis2"/>
        <w:spacing w:before="0" w:after="0"/>
        <w:rPr>
          <w:rFonts w:cs="Arial"/>
          <w:sz w:val="24"/>
          <w:szCs w:val="24"/>
          <w:lang w:val="cs-CZ"/>
        </w:rPr>
      </w:pPr>
      <w:bookmarkStart w:id="171" w:name="_Toc14248170"/>
      <w:bookmarkStart w:id="172" w:name="_Toc16580722"/>
      <w:bookmarkStart w:id="173" w:name="_Toc37062323"/>
      <w:bookmarkStart w:id="174" w:name="_Ref213042863"/>
      <w:bookmarkStart w:id="175" w:name="_Ref213042891"/>
      <w:bookmarkStart w:id="176" w:name="_Ref213043349"/>
      <w:bookmarkStart w:id="177" w:name="_Toc326739636"/>
      <w:bookmarkStart w:id="178" w:name="_Toc311807369"/>
      <w:r w:rsidRPr="0036675F">
        <w:rPr>
          <w:rFonts w:cs="Arial"/>
          <w:sz w:val="24"/>
          <w:szCs w:val="24"/>
          <w:lang w:val="cs-CZ"/>
        </w:rPr>
        <w:t>Odstoupení ze strany Objednatele</w:t>
      </w:r>
      <w:bookmarkEnd w:id="171"/>
      <w:bookmarkEnd w:id="172"/>
      <w:bookmarkEnd w:id="173"/>
      <w:bookmarkEnd w:id="174"/>
      <w:bookmarkEnd w:id="175"/>
      <w:bookmarkEnd w:id="176"/>
      <w:bookmarkEnd w:id="177"/>
      <w:bookmarkEnd w:id="178"/>
    </w:p>
    <w:p w14:paraId="63977F0D" w14:textId="77777777" w:rsidR="003767C9" w:rsidRPr="0036675F" w:rsidRDefault="003767C9" w:rsidP="00905DC6">
      <w:pPr>
        <w:pStyle w:val="Normal3"/>
        <w:tabs>
          <w:tab w:val="clear" w:pos="709"/>
        </w:tabs>
        <w:spacing w:before="0" w:after="0"/>
        <w:ind w:left="1418"/>
        <w:rPr>
          <w:rFonts w:cs="Arial"/>
        </w:rPr>
      </w:pPr>
      <w:r w:rsidRPr="0036675F">
        <w:rPr>
          <w:rFonts w:cs="Arial"/>
        </w:rPr>
        <w:t>Objednatel je oprávněn od této Smlouvy odstoupit, pokud:</w:t>
      </w:r>
    </w:p>
    <w:p w14:paraId="45F20B23" w14:textId="39DC9FE9"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uzavře </w:t>
      </w:r>
      <w:r w:rsidR="004C285F" w:rsidRPr="0036675F">
        <w:rPr>
          <w:rFonts w:cs="Arial"/>
        </w:rPr>
        <w:t xml:space="preserve">s </w:t>
      </w:r>
      <w:r w:rsidR="00476BF9" w:rsidRPr="0036675F">
        <w:rPr>
          <w:rFonts w:cs="Arial"/>
        </w:rPr>
        <w:t>Podzhotovitel</w:t>
      </w:r>
      <w:r w:rsidRPr="0036675F">
        <w:rPr>
          <w:rFonts w:cs="Arial"/>
        </w:rPr>
        <w:t xml:space="preserve">em </w:t>
      </w:r>
      <w:r w:rsidR="004C285F" w:rsidRPr="0036675F">
        <w:rPr>
          <w:rFonts w:cs="Arial"/>
        </w:rPr>
        <w:t xml:space="preserve">smlouvu </w:t>
      </w:r>
      <w:r w:rsidRPr="0036675F">
        <w:rPr>
          <w:rFonts w:cs="Arial"/>
        </w:rPr>
        <w:t>na provedení Díla</w:t>
      </w:r>
      <w:r w:rsidR="007B27FB" w:rsidRPr="0036675F">
        <w:rPr>
          <w:rFonts w:cs="Arial"/>
        </w:rPr>
        <w:t xml:space="preserve"> či jeho části</w:t>
      </w:r>
      <w:r w:rsidRPr="0036675F">
        <w:rPr>
          <w:rFonts w:cs="Arial"/>
        </w:rPr>
        <w:t xml:space="preserve"> </w:t>
      </w:r>
      <w:r w:rsidR="00740CEA" w:rsidRPr="0036675F">
        <w:rPr>
          <w:rFonts w:cs="Arial"/>
        </w:rPr>
        <w:t>v rozporu s touto Smlouvou, zadávací dokumentací či právními předpisy</w:t>
      </w:r>
      <w:r w:rsidRPr="0036675F">
        <w:rPr>
          <w:rFonts w:cs="Arial"/>
        </w:rPr>
        <w:t>, nebo</w:t>
      </w:r>
    </w:p>
    <w:p w14:paraId="71A20964"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u Zhotovitele nastane </w:t>
      </w:r>
      <w:r w:rsidR="007B27FB" w:rsidRPr="0036675F">
        <w:rPr>
          <w:rFonts w:cs="Arial"/>
        </w:rPr>
        <w:t>ú</w:t>
      </w:r>
      <w:r w:rsidRPr="0036675F">
        <w:rPr>
          <w:rFonts w:cs="Arial"/>
        </w:rPr>
        <w:t>padek</w:t>
      </w:r>
      <w:r w:rsidR="007B27FB" w:rsidRPr="0036675F">
        <w:rPr>
          <w:rFonts w:cs="Arial"/>
        </w:rPr>
        <w:t xml:space="preserve"> podle zvláštních právních předpisů</w:t>
      </w:r>
      <w:r w:rsidRPr="0036675F">
        <w:rPr>
          <w:rFonts w:cs="Arial"/>
        </w:rPr>
        <w:t>, nebo</w:t>
      </w:r>
    </w:p>
    <w:p w14:paraId="704F2CB3" w14:textId="77777777" w:rsidR="003767C9" w:rsidRPr="0036675F" w:rsidRDefault="006501A8" w:rsidP="00E12640">
      <w:pPr>
        <w:pStyle w:val="Normal3"/>
        <w:tabs>
          <w:tab w:val="clear" w:pos="709"/>
        </w:tabs>
        <w:spacing w:before="0" w:after="0"/>
        <w:ind w:left="2268"/>
        <w:rPr>
          <w:rFonts w:cs="Arial"/>
        </w:rPr>
      </w:pPr>
      <w:r w:rsidRPr="0036675F">
        <w:rPr>
          <w:rFonts w:cs="Arial"/>
        </w:rPr>
        <w:t xml:space="preserve">se </w:t>
      </w:r>
      <w:r w:rsidR="003767C9" w:rsidRPr="0036675F">
        <w:rPr>
          <w:rFonts w:cs="Arial"/>
        </w:rPr>
        <w:t>Zhotovitel sta</w:t>
      </w:r>
      <w:r w:rsidR="004C285F" w:rsidRPr="0036675F">
        <w:rPr>
          <w:rFonts w:cs="Arial"/>
        </w:rPr>
        <w:t>ne</w:t>
      </w:r>
      <w:r w:rsidR="003767C9" w:rsidRPr="0036675F">
        <w:rPr>
          <w:rFonts w:cs="Arial"/>
        </w:rPr>
        <w:t xml:space="preserve"> z jakéhokoli důvodu nezpůsobilým plnit své povinnosti podle Smlouvy</w:t>
      </w:r>
      <w:r w:rsidR="007B27FB" w:rsidRPr="0036675F">
        <w:rPr>
          <w:rFonts w:cs="Arial"/>
        </w:rPr>
        <w:t>,</w:t>
      </w:r>
      <w:r w:rsidR="003767C9" w:rsidRPr="0036675F">
        <w:rPr>
          <w:rFonts w:cs="Arial"/>
        </w:rPr>
        <w:t xml:space="preserve"> nebo</w:t>
      </w:r>
    </w:p>
    <w:p w14:paraId="2872B41B" w14:textId="7C758106"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nesplní </w:t>
      </w:r>
      <w:r w:rsidR="007B27FB" w:rsidRPr="0036675F">
        <w:rPr>
          <w:rFonts w:cs="Arial"/>
        </w:rPr>
        <w:t xml:space="preserve">jinou </w:t>
      </w:r>
      <w:r w:rsidRPr="0036675F">
        <w:rPr>
          <w:rFonts w:cs="Arial"/>
        </w:rPr>
        <w:t xml:space="preserve">povinnost stanovenou ve Smlouvě a nenapraví </w:t>
      </w:r>
      <w:r w:rsidR="00006653">
        <w:rPr>
          <w:rFonts w:cs="Arial"/>
        </w:rPr>
        <w:br/>
      </w:r>
      <w:r w:rsidRPr="0036675F">
        <w:rPr>
          <w:rFonts w:cs="Arial"/>
        </w:rPr>
        <w:t xml:space="preserve">ji ani </w:t>
      </w:r>
      <w:r w:rsidR="007B27FB" w:rsidRPr="0036675F">
        <w:rPr>
          <w:rFonts w:cs="Arial"/>
        </w:rPr>
        <w:t>ve lhůtě stanovené ve</w:t>
      </w:r>
      <w:r w:rsidRPr="0036675F">
        <w:rPr>
          <w:rFonts w:cs="Arial"/>
        </w:rPr>
        <w:t xml:space="preserve"> výzv</w:t>
      </w:r>
      <w:r w:rsidR="007B27FB" w:rsidRPr="0036675F">
        <w:rPr>
          <w:rFonts w:cs="Arial"/>
        </w:rPr>
        <w:t>ě</w:t>
      </w:r>
      <w:r w:rsidRPr="0036675F">
        <w:rPr>
          <w:rFonts w:cs="Arial"/>
        </w:rPr>
        <w:t xml:space="preserve"> podle </w:t>
      </w:r>
      <w:r w:rsidR="007B27FB" w:rsidRPr="0036675F">
        <w:rPr>
          <w:rFonts w:cs="Arial"/>
        </w:rPr>
        <w:t xml:space="preserve">článku </w:t>
      </w:r>
      <w:r w:rsidR="00740CEA" w:rsidRPr="0036675F">
        <w:rPr>
          <w:rFonts w:cs="Arial"/>
        </w:rPr>
        <w:t>1</w:t>
      </w:r>
      <w:r w:rsidR="00B71E5C">
        <w:rPr>
          <w:rFonts w:cs="Arial"/>
        </w:rPr>
        <w:t>5</w:t>
      </w:r>
      <w:r w:rsidR="00C23E2D">
        <w:rPr>
          <w:rFonts w:cs="Arial"/>
        </w:rPr>
        <w:t>.</w:t>
      </w:r>
      <w:r w:rsidR="007B27FB" w:rsidRPr="0036675F">
        <w:rPr>
          <w:rFonts w:cs="Arial"/>
        </w:rPr>
        <w:t>1,</w:t>
      </w:r>
      <w:r w:rsidRPr="0036675F">
        <w:rPr>
          <w:rFonts w:cs="Arial"/>
        </w:rPr>
        <w:t xml:space="preserve"> nebo</w:t>
      </w:r>
    </w:p>
    <w:p w14:paraId="53744AFF"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nastane jakýkoli jiný důvod pro odstoupení ze strany Objednatele uvedený v této Smlouvě nebo </w:t>
      </w:r>
      <w:r w:rsidR="007B27FB" w:rsidRPr="0036675F">
        <w:rPr>
          <w:rFonts w:cs="Arial"/>
        </w:rPr>
        <w:t>vyplývající z právních předpisů</w:t>
      </w:r>
      <w:r w:rsidRPr="0036675F">
        <w:rPr>
          <w:rFonts w:cs="Arial"/>
        </w:rPr>
        <w:t>.</w:t>
      </w:r>
    </w:p>
    <w:p w14:paraId="2F6DF4A6"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284F603E"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Rozhodnutí Objednatele odstoupit od Smlouvy není na újmu jakýmkoli dalším právům Objednatele vyplývajícím z této Smlouvy, </w:t>
      </w:r>
      <w:r w:rsidR="002A0D5A" w:rsidRPr="0036675F">
        <w:rPr>
          <w:rFonts w:cs="Arial"/>
        </w:rPr>
        <w:t>p</w:t>
      </w:r>
      <w:r w:rsidRPr="0036675F">
        <w:rPr>
          <w:rFonts w:cs="Arial"/>
        </w:rPr>
        <w:t>rávních předpisů nebo vzniklým z jiného titulu</w:t>
      </w:r>
      <w:r w:rsidR="00740CEA" w:rsidRPr="0036675F">
        <w:rPr>
          <w:rFonts w:cs="Arial"/>
        </w:rPr>
        <w:t>, včetně práva na náhradu škody.</w:t>
      </w:r>
      <w:r w:rsidRPr="0036675F">
        <w:rPr>
          <w:rFonts w:cs="Arial"/>
        </w:rPr>
        <w:t xml:space="preserve"> </w:t>
      </w:r>
    </w:p>
    <w:p w14:paraId="082BFF7F" w14:textId="77777777" w:rsidR="003767C9" w:rsidRPr="0036675F" w:rsidRDefault="003767C9" w:rsidP="0036675F">
      <w:pPr>
        <w:pStyle w:val="Normal2"/>
        <w:tabs>
          <w:tab w:val="clear" w:pos="709"/>
        </w:tabs>
        <w:spacing w:before="120" w:after="0"/>
        <w:rPr>
          <w:rFonts w:cs="Arial"/>
        </w:rPr>
      </w:pPr>
      <w:r w:rsidRPr="0036675F">
        <w:rPr>
          <w:rFonts w:cs="Arial"/>
        </w:rPr>
        <w:t xml:space="preserve">Jakmile odstoupení nabude účinnosti, je Zhotovitel povinen v přiměřené lhůtě dohodnuté mezi Stranami, avšak v žádném případě nepřekračující </w:t>
      </w:r>
      <w:r w:rsidR="002A0D5A" w:rsidRPr="0036675F">
        <w:rPr>
          <w:rFonts w:cs="Arial"/>
        </w:rPr>
        <w:t>sedm</w:t>
      </w:r>
      <w:r w:rsidR="004C285F" w:rsidRPr="0036675F">
        <w:rPr>
          <w:rFonts w:cs="Arial"/>
        </w:rPr>
        <w:t xml:space="preserve"> (7)</w:t>
      </w:r>
      <w:r w:rsidR="002A0D5A" w:rsidRPr="0036675F">
        <w:rPr>
          <w:rFonts w:cs="Arial"/>
        </w:rPr>
        <w:t xml:space="preserve"> kalendářních dní</w:t>
      </w:r>
      <w:r w:rsidRPr="0036675F">
        <w:rPr>
          <w:rFonts w:cs="Arial"/>
        </w:rPr>
        <w:t>:</w:t>
      </w:r>
    </w:p>
    <w:p w14:paraId="1AF55DDE"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zastavit veškeré </w:t>
      </w:r>
      <w:r w:rsidR="002A0D5A" w:rsidRPr="0036675F">
        <w:rPr>
          <w:rFonts w:cs="Arial"/>
        </w:rPr>
        <w:t>p</w:t>
      </w:r>
      <w:r w:rsidRPr="0036675F">
        <w:rPr>
          <w:rFonts w:cs="Arial"/>
        </w:rPr>
        <w:t>ráce</w:t>
      </w:r>
      <w:r w:rsidR="002A0D5A" w:rsidRPr="0036675F">
        <w:rPr>
          <w:rFonts w:cs="Arial"/>
        </w:rPr>
        <w:t xml:space="preserve"> dle této Smlouvy</w:t>
      </w:r>
      <w:r w:rsidRPr="0036675F">
        <w:rPr>
          <w:rFonts w:cs="Arial"/>
        </w:rPr>
        <w:t xml:space="preserve">, vyjma prací, k nimž dal Objednatel pokyn v zájmu ochrany </w:t>
      </w:r>
      <w:r w:rsidR="008608D8" w:rsidRPr="0036675F">
        <w:rPr>
          <w:rFonts w:cs="Arial"/>
        </w:rPr>
        <w:t>zdraví</w:t>
      </w:r>
      <w:r w:rsidRPr="0036675F">
        <w:rPr>
          <w:rFonts w:cs="Arial"/>
        </w:rPr>
        <w:t xml:space="preserve"> a majetku nebo bezpečnosti Díla,</w:t>
      </w:r>
    </w:p>
    <w:p w14:paraId="521EC000"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předat Objednateli </w:t>
      </w:r>
      <w:r w:rsidR="008608D8" w:rsidRPr="0036675F">
        <w:rPr>
          <w:rFonts w:cs="Arial"/>
        </w:rPr>
        <w:t>d</w:t>
      </w:r>
      <w:r w:rsidRPr="0036675F">
        <w:rPr>
          <w:rFonts w:cs="Arial"/>
        </w:rPr>
        <w:t xml:space="preserve">okumentaci </w:t>
      </w:r>
      <w:r w:rsidR="008608D8" w:rsidRPr="0036675F">
        <w:rPr>
          <w:rFonts w:cs="Arial"/>
        </w:rPr>
        <w:t>Z</w:t>
      </w:r>
      <w:r w:rsidRPr="0036675F">
        <w:rPr>
          <w:rFonts w:cs="Arial"/>
        </w:rPr>
        <w:t xml:space="preserve">hotovitele, </w:t>
      </w:r>
      <w:r w:rsidR="008608D8" w:rsidRPr="0036675F">
        <w:rPr>
          <w:rFonts w:cs="Arial"/>
        </w:rPr>
        <w:t>t</w:t>
      </w:r>
      <w:r w:rsidRPr="0036675F">
        <w:rPr>
          <w:rFonts w:cs="Arial"/>
        </w:rPr>
        <w:t xml:space="preserve">echnologická zařízení, </w:t>
      </w:r>
      <w:r w:rsidR="008608D8" w:rsidRPr="0036675F">
        <w:rPr>
          <w:rFonts w:cs="Arial"/>
        </w:rPr>
        <w:t>m</w:t>
      </w:r>
      <w:r w:rsidRPr="0036675F">
        <w:rPr>
          <w:rFonts w:cs="Arial"/>
        </w:rPr>
        <w:t xml:space="preserve">ateriály, za něž Zhotovitel obdržel platbu, a předat Objednateli Dílo </w:t>
      </w:r>
      <w:r w:rsidR="004C7735">
        <w:rPr>
          <w:rFonts w:cs="Arial"/>
        </w:rPr>
        <w:br/>
      </w:r>
      <w:r w:rsidRPr="0036675F">
        <w:rPr>
          <w:rFonts w:cs="Arial"/>
        </w:rPr>
        <w:t>ve stavu, v jakém se nacházelo v okamžiku účinnosti odstoupení,</w:t>
      </w:r>
    </w:p>
    <w:p w14:paraId="00B89C3E"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vyklidit </w:t>
      </w:r>
      <w:r w:rsidR="008608D8" w:rsidRPr="0036675F">
        <w:rPr>
          <w:rFonts w:cs="Arial"/>
        </w:rPr>
        <w:t>a opustit staveniště.</w:t>
      </w:r>
      <w:r w:rsidRPr="0036675F">
        <w:rPr>
          <w:rFonts w:cs="Arial"/>
        </w:rPr>
        <w:t xml:space="preserve"> </w:t>
      </w:r>
    </w:p>
    <w:p w14:paraId="454E9AA4" w14:textId="77777777" w:rsidR="00504A0C" w:rsidRPr="00C26752" w:rsidRDefault="00504A0C" w:rsidP="00905DC6">
      <w:pPr>
        <w:pStyle w:val="Normal2"/>
        <w:tabs>
          <w:tab w:val="clear" w:pos="709"/>
        </w:tabs>
        <w:spacing w:before="0" w:after="0"/>
        <w:ind w:left="2153"/>
        <w:rPr>
          <w:rFonts w:cs="Arial"/>
        </w:rPr>
      </w:pPr>
    </w:p>
    <w:p w14:paraId="738F4E2F" w14:textId="77777777" w:rsidR="003767C9" w:rsidRPr="00B92405" w:rsidRDefault="008370F3" w:rsidP="00905DC6">
      <w:pPr>
        <w:pStyle w:val="Nadpis2"/>
        <w:spacing w:before="0" w:after="0"/>
        <w:rPr>
          <w:rFonts w:cs="Arial"/>
          <w:sz w:val="24"/>
          <w:szCs w:val="24"/>
          <w:lang w:val="cs-CZ"/>
        </w:rPr>
      </w:pPr>
      <w:r w:rsidRPr="00B92405">
        <w:rPr>
          <w:rFonts w:cs="Arial"/>
          <w:sz w:val="24"/>
          <w:szCs w:val="24"/>
          <w:lang w:val="cs-CZ"/>
        </w:rPr>
        <w:lastRenderedPageBreak/>
        <w:t>Přerušení prací a odstoupení od smlouvy ze strany Zhotovitele</w:t>
      </w:r>
    </w:p>
    <w:p w14:paraId="5BB746C0" w14:textId="77777777" w:rsidR="00297E24" w:rsidRPr="00B92405" w:rsidRDefault="003767C9" w:rsidP="00905DC6">
      <w:pPr>
        <w:pStyle w:val="Normal2"/>
        <w:tabs>
          <w:tab w:val="clear" w:pos="709"/>
        </w:tabs>
        <w:spacing w:before="0" w:after="0"/>
        <w:rPr>
          <w:rFonts w:cs="Arial"/>
        </w:rPr>
      </w:pPr>
      <w:r w:rsidRPr="00B92405">
        <w:rPr>
          <w:rFonts w:cs="Arial"/>
        </w:rPr>
        <w:t xml:space="preserve">Jestliže je Objednatel v prodlení s jakoukoliv platbou dle </w:t>
      </w:r>
      <w:r w:rsidR="008608D8" w:rsidRPr="00B92405">
        <w:rPr>
          <w:rFonts w:cs="Arial"/>
        </w:rPr>
        <w:t xml:space="preserve">této </w:t>
      </w:r>
      <w:r w:rsidRPr="00B92405">
        <w:rPr>
          <w:rFonts w:cs="Arial"/>
        </w:rPr>
        <w:t>Smlouvy,</w:t>
      </w:r>
      <w:r w:rsidR="005D42B3" w:rsidRPr="00B92405">
        <w:rPr>
          <w:rFonts w:cs="Arial"/>
        </w:rPr>
        <w:t xml:space="preserve"> které </w:t>
      </w:r>
      <w:r w:rsidR="004C7735">
        <w:rPr>
          <w:rFonts w:cs="Arial"/>
        </w:rPr>
        <w:br/>
      </w:r>
      <w:r w:rsidR="005D42B3" w:rsidRPr="00B92405">
        <w:rPr>
          <w:rFonts w:cs="Arial"/>
        </w:rPr>
        <w:t>je delší než šedesát (60) dnů,</w:t>
      </w:r>
      <w:r w:rsidRPr="00B92405">
        <w:rPr>
          <w:rFonts w:cs="Arial"/>
        </w:rPr>
        <w:t xml:space="preserve"> může Zhotovitel poté, co to nejméně </w:t>
      </w:r>
      <w:r w:rsidR="008608D8" w:rsidRPr="00B92405">
        <w:rPr>
          <w:rFonts w:cs="Arial"/>
        </w:rPr>
        <w:t>třicet</w:t>
      </w:r>
      <w:r w:rsidR="004C285F" w:rsidRPr="00B92405">
        <w:rPr>
          <w:rFonts w:cs="Arial"/>
        </w:rPr>
        <w:t xml:space="preserve"> (30)</w:t>
      </w:r>
      <w:r w:rsidR="008608D8" w:rsidRPr="00B92405">
        <w:rPr>
          <w:rFonts w:cs="Arial"/>
        </w:rPr>
        <w:t xml:space="preserve"> kalendářních d</w:t>
      </w:r>
      <w:r w:rsidR="00D71458" w:rsidRPr="00B92405">
        <w:rPr>
          <w:rFonts w:cs="Arial"/>
        </w:rPr>
        <w:t>ní</w:t>
      </w:r>
      <w:r w:rsidRPr="00B92405">
        <w:rPr>
          <w:rFonts w:cs="Arial"/>
        </w:rPr>
        <w:t xml:space="preserve"> předem oznámil Objednateli, přerušit </w:t>
      </w:r>
      <w:r w:rsidR="008608D8" w:rsidRPr="00B92405">
        <w:rPr>
          <w:rFonts w:cs="Arial"/>
        </w:rPr>
        <w:t>p</w:t>
      </w:r>
      <w:r w:rsidRPr="00B92405">
        <w:rPr>
          <w:rFonts w:cs="Arial"/>
        </w:rPr>
        <w:t>ráce</w:t>
      </w:r>
      <w:r w:rsidR="008608D8" w:rsidRPr="00B92405">
        <w:rPr>
          <w:rFonts w:cs="Arial"/>
        </w:rPr>
        <w:t xml:space="preserve"> dle této Smlouvy</w:t>
      </w:r>
      <w:r w:rsidRPr="00B92405">
        <w:rPr>
          <w:rFonts w:cs="Arial"/>
        </w:rPr>
        <w:t>.</w:t>
      </w:r>
      <w:r w:rsidR="008608D8" w:rsidRPr="00B92405">
        <w:rPr>
          <w:rFonts w:cs="Arial"/>
        </w:rPr>
        <w:t xml:space="preserve"> </w:t>
      </w:r>
    </w:p>
    <w:p w14:paraId="21222053" w14:textId="77777777" w:rsidR="005D42B3" w:rsidRPr="00B92405" w:rsidRDefault="003767C9" w:rsidP="00B92405">
      <w:pPr>
        <w:pStyle w:val="Normal3"/>
        <w:tabs>
          <w:tab w:val="clear" w:pos="709"/>
          <w:tab w:val="left" w:pos="1418"/>
        </w:tabs>
        <w:spacing w:before="120" w:after="0"/>
        <w:ind w:left="1418"/>
        <w:rPr>
          <w:rFonts w:cs="Arial"/>
        </w:rPr>
      </w:pPr>
      <w:r w:rsidRPr="00B92405">
        <w:rPr>
          <w:rFonts w:cs="Arial"/>
        </w:rPr>
        <w:t xml:space="preserve">Pokud nastane výše uvedený případ, je Zhotovitel </w:t>
      </w:r>
      <w:r w:rsidR="005D42B3" w:rsidRPr="00B92405">
        <w:rPr>
          <w:rFonts w:cs="Arial"/>
        </w:rPr>
        <w:t xml:space="preserve">zároveň </w:t>
      </w:r>
      <w:r w:rsidRPr="00B92405">
        <w:rPr>
          <w:rFonts w:cs="Arial"/>
        </w:rPr>
        <w:t>oprávněn doručit Objednateli oznámení o odstoupení od této Smlouvy s tím, že odstoupení nabývá účinnosti okamžikem doručení tohoto oznámení Objednateli.</w:t>
      </w:r>
      <w:r w:rsidR="005D42B3" w:rsidRPr="00B92405">
        <w:rPr>
          <w:rFonts w:cs="Arial"/>
        </w:rPr>
        <w:t xml:space="preserve"> </w:t>
      </w:r>
    </w:p>
    <w:p w14:paraId="353ECB32" w14:textId="77777777" w:rsidR="005D42B3" w:rsidRPr="00B92405" w:rsidRDefault="005D42B3" w:rsidP="00B92405">
      <w:pPr>
        <w:pStyle w:val="Normal3"/>
        <w:tabs>
          <w:tab w:val="clear" w:pos="709"/>
          <w:tab w:val="left" w:pos="1418"/>
        </w:tabs>
        <w:spacing w:before="120" w:after="0"/>
        <w:ind w:left="1418"/>
        <w:rPr>
          <w:rFonts w:cs="Arial"/>
        </w:rPr>
      </w:pPr>
      <w:r w:rsidRPr="00B92405">
        <w:rPr>
          <w:rFonts w:cs="Arial"/>
        </w:rPr>
        <w:t>Jakmile odstoupení nabude účinnosti, je Zhotovitel povinen v přiměřené lhůtě dohodnuté mezi Stranami, avšak v žádném případě nepřekračující třicet (30) kalendářních dní:</w:t>
      </w:r>
    </w:p>
    <w:p w14:paraId="45061C19"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zastavit veškeré další práce dle této Smlouvy, vyjma prací, k nimž dal Objednatel pokyn v zájmu ochrany zdraví a majetku nebo bezpečnosti Díla,</w:t>
      </w:r>
    </w:p>
    <w:p w14:paraId="1670CA3E"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 xml:space="preserve">předat Objednateli dokumentaci Zhotovitele, technologická zařízení, materiály, za něž Zhotovitel obdržel platbu, a předat Objednateli Dílo </w:t>
      </w:r>
      <w:r w:rsidR="00006653">
        <w:rPr>
          <w:rFonts w:cs="Arial"/>
        </w:rPr>
        <w:br/>
      </w:r>
      <w:r w:rsidRPr="00B92405">
        <w:rPr>
          <w:rFonts w:cs="Arial"/>
        </w:rPr>
        <w:t>ve stavu, v jakém se nacházelo v okamžiku účinnosti odstoupení,</w:t>
      </w:r>
    </w:p>
    <w:p w14:paraId="000B7A3A"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vyklidit a opustit staveniště.</w:t>
      </w:r>
    </w:p>
    <w:p w14:paraId="535CC468" w14:textId="77777777" w:rsidR="003767C9" w:rsidRDefault="003767C9" w:rsidP="00B92405">
      <w:pPr>
        <w:pStyle w:val="Normal3"/>
        <w:tabs>
          <w:tab w:val="clear" w:pos="709"/>
          <w:tab w:val="left" w:pos="1418"/>
        </w:tabs>
        <w:spacing w:before="120" w:after="0"/>
        <w:ind w:left="1418"/>
        <w:rPr>
          <w:rFonts w:cs="Arial"/>
        </w:rPr>
      </w:pPr>
      <w:r w:rsidRPr="00B92405">
        <w:rPr>
          <w:rFonts w:cs="Arial"/>
        </w:rPr>
        <w:t xml:space="preserve">I po odstoupení </w:t>
      </w:r>
      <w:r w:rsidR="005D42B3" w:rsidRPr="00B92405">
        <w:rPr>
          <w:rFonts w:cs="Arial"/>
        </w:rPr>
        <w:t xml:space="preserve">Objednatele či </w:t>
      </w:r>
      <w:r w:rsidRPr="00B92405">
        <w:rPr>
          <w:rFonts w:cs="Arial"/>
        </w:rPr>
        <w:t>Zhotovitele od Smlouvy je Zhotovitel povinen učinit vše, co nesnese odkladu, aby Objednatel neutrpěl škodu či jakoukoli jinou újmu na svých právech, případně aby nevznikla škoda na straně třetích osob.</w:t>
      </w:r>
    </w:p>
    <w:p w14:paraId="28E7B29C" w14:textId="77777777" w:rsidR="001F056B" w:rsidRPr="00B53FF9" w:rsidRDefault="00BA195A" w:rsidP="00835811">
      <w:pPr>
        <w:pStyle w:val="Nadpis1"/>
        <w:tabs>
          <w:tab w:val="clear" w:pos="709"/>
        </w:tabs>
        <w:spacing w:before="120"/>
        <w:jc w:val="left"/>
        <w:rPr>
          <w:rFonts w:cs="Arial"/>
          <w:sz w:val="24"/>
          <w:szCs w:val="24"/>
        </w:rPr>
      </w:pPr>
      <w:bookmarkStart w:id="179" w:name="_Toc14248185"/>
      <w:bookmarkStart w:id="180" w:name="_Toc16580740"/>
      <w:bookmarkStart w:id="181" w:name="_Toc37062339"/>
      <w:bookmarkStart w:id="182" w:name="_Ref38199817"/>
      <w:bookmarkStart w:id="183" w:name="_Toc310330640"/>
      <w:bookmarkStart w:id="184" w:name="_Toc326739651"/>
      <w:bookmarkStart w:id="185" w:name="_Toc311807384"/>
      <w:r>
        <w:rPr>
          <w:rFonts w:cs="Arial"/>
          <w:sz w:val="24"/>
          <w:szCs w:val="24"/>
        </w:rPr>
        <w:t>S</w:t>
      </w:r>
      <w:r w:rsidR="004C29DC" w:rsidRPr="00B53FF9">
        <w:rPr>
          <w:rFonts w:cs="Arial"/>
          <w:sz w:val="24"/>
          <w:szCs w:val="24"/>
        </w:rPr>
        <w:t>M</w:t>
      </w:r>
      <w:r w:rsidR="001F056B" w:rsidRPr="00B53FF9">
        <w:rPr>
          <w:rFonts w:cs="Arial"/>
          <w:sz w:val="24"/>
          <w:szCs w:val="24"/>
        </w:rPr>
        <w:t>luvní pokuty</w:t>
      </w:r>
    </w:p>
    <w:p w14:paraId="5BBBD034" w14:textId="77777777" w:rsidR="00852E0C" w:rsidRPr="00B53FF9" w:rsidRDefault="00183083" w:rsidP="00387AC1">
      <w:pPr>
        <w:pStyle w:val="Nadpis2"/>
        <w:spacing w:before="0"/>
        <w:rPr>
          <w:rFonts w:cs="Arial"/>
          <w:sz w:val="24"/>
          <w:szCs w:val="24"/>
          <w:lang w:val="cs-CZ"/>
        </w:rPr>
      </w:pPr>
      <w:r w:rsidRPr="00B53FF9">
        <w:rPr>
          <w:rFonts w:cs="Arial"/>
          <w:sz w:val="24"/>
          <w:szCs w:val="24"/>
          <w:lang w:val="cs-CZ"/>
        </w:rPr>
        <w:t>Smluvní pokuta pro případ zpoždění s plněním Díla</w:t>
      </w:r>
    </w:p>
    <w:p w14:paraId="4F2F4A4F" w14:textId="42E3ABDB" w:rsidR="00183083" w:rsidRPr="00523362" w:rsidRDefault="00183083" w:rsidP="00387AC1">
      <w:pPr>
        <w:pStyle w:val="Nadpis3"/>
        <w:tabs>
          <w:tab w:val="clear" w:pos="1985"/>
        </w:tabs>
        <w:spacing w:before="0" w:after="0"/>
        <w:ind w:left="1418" w:hanging="709"/>
        <w:rPr>
          <w:rFonts w:cs="Arial"/>
          <w:b w:val="0"/>
        </w:rPr>
      </w:pPr>
      <w:r w:rsidRPr="00B53FF9">
        <w:rPr>
          <w:rFonts w:cs="Arial"/>
          <w:b w:val="0"/>
        </w:rPr>
        <w:t>V případě, že Zhotovitel nezahájí provádění prací dle</w:t>
      </w:r>
      <w:r w:rsidR="00353138" w:rsidRPr="00B53FF9">
        <w:rPr>
          <w:rFonts w:cs="Arial"/>
          <w:b w:val="0"/>
        </w:rPr>
        <w:t xml:space="preserve"> odstavce</w:t>
      </w:r>
      <w:r w:rsidR="00A364F7" w:rsidRPr="00B53FF9">
        <w:rPr>
          <w:rFonts w:cs="Arial"/>
          <w:b w:val="0"/>
        </w:rPr>
        <w:t xml:space="preserve"> </w:t>
      </w:r>
      <w:r w:rsidR="0048565C">
        <w:rPr>
          <w:rFonts w:cs="Arial"/>
          <w:b w:val="0"/>
        </w:rPr>
        <w:t>2</w:t>
      </w:r>
      <w:r w:rsidR="00A364F7" w:rsidRPr="00B53FF9">
        <w:rPr>
          <w:rFonts w:cs="Arial"/>
          <w:b w:val="0"/>
        </w:rPr>
        <w:t>.</w:t>
      </w:r>
      <w:r w:rsidR="00006653">
        <w:rPr>
          <w:rFonts w:cs="Arial"/>
          <w:b w:val="0"/>
        </w:rPr>
        <w:t xml:space="preserve"> </w:t>
      </w:r>
      <w:r w:rsidR="00A364F7" w:rsidRPr="00B53FF9">
        <w:rPr>
          <w:rFonts w:cs="Arial"/>
          <w:b w:val="0"/>
        </w:rPr>
        <w:t>3.</w:t>
      </w:r>
      <w:r w:rsidRPr="00B53FF9">
        <w:rPr>
          <w:rFonts w:cs="Arial"/>
          <w:b w:val="0"/>
        </w:rPr>
        <w:t xml:space="preserve"> této Smlouvy a dále v nich </w:t>
      </w:r>
      <w:r w:rsidRPr="00523362">
        <w:rPr>
          <w:rFonts w:cs="Arial"/>
          <w:b w:val="0"/>
        </w:rPr>
        <w:t xml:space="preserve">řádně nepokračuje ani do čtrnácti (14) kalendářních dní </w:t>
      </w:r>
      <w:r w:rsidR="00006653" w:rsidRPr="00523362">
        <w:rPr>
          <w:rFonts w:cs="Arial"/>
          <w:b w:val="0"/>
        </w:rPr>
        <w:br/>
      </w:r>
      <w:r w:rsidRPr="00523362">
        <w:rPr>
          <w:rFonts w:cs="Arial"/>
          <w:b w:val="0"/>
        </w:rPr>
        <w:t xml:space="preserve">od sjednaného data zahájení prací, </w:t>
      </w:r>
      <w:r w:rsidR="00502FE6" w:rsidRPr="00523362">
        <w:rPr>
          <w:rFonts w:cs="Arial"/>
          <w:b w:val="0"/>
        </w:rPr>
        <w:t xml:space="preserve">může Objednatel požadovat a účtovat </w:t>
      </w:r>
      <w:r w:rsidRPr="00523362">
        <w:rPr>
          <w:rFonts w:cs="Arial"/>
          <w:b w:val="0"/>
        </w:rPr>
        <w:t>Zhotovitel</w:t>
      </w:r>
      <w:r w:rsidR="00502FE6" w:rsidRPr="00523362">
        <w:rPr>
          <w:rFonts w:cs="Arial"/>
          <w:b w:val="0"/>
        </w:rPr>
        <w:t>i</w:t>
      </w:r>
      <w:r w:rsidRPr="00523362">
        <w:rPr>
          <w:rFonts w:cs="Arial"/>
          <w:b w:val="0"/>
        </w:rPr>
        <w:t xml:space="preserve"> smluvní pokutu </w:t>
      </w:r>
      <w:r w:rsidRPr="003901D6">
        <w:rPr>
          <w:rFonts w:cs="Arial"/>
        </w:rPr>
        <w:t>ve</w:t>
      </w:r>
      <w:r w:rsidRPr="003901D6">
        <w:rPr>
          <w:rFonts w:cs="Arial"/>
          <w:b w:val="0"/>
        </w:rPr>
        <w:t xml:space="preserve"> </w:t>
      </w:r>
      <w:r w:rsidRPr="003901D6">
        <w:rPr>
          <w:rFonts w:cs="Arial"/>
        </w:rPr>
        <w:t>výši 5.000,- Kč</w:t>
      </w:r>
      <w:r w:rsidRPr="00523362">
        <w:rPr>
          <w:rFonts w:cs="Arial"/>
          <w:b w:val="0"/>
        </w:rPr>
        <w:t xml:space="preserve"> za každý </w:t>
      </w:r>
      <w:r w:rsidR="00502FE6" w:rsidRPr="00523362">
        <w:rPr>
          <w:rFonts w:cs="Arial"/>
          <w:b w:val="0"/>
        </w:rPr>
        <w:t>započatý den vzniklého prodlení</w:t>
      </w:r>
      <w:r w:rsidR="002037C3" w:rsidRPr="00523362">
        <w:rPr>
          <w:rFonts w:cs="Arial"/>
          <w:b w:val="0"/>
        </w:rPr>
        <w:t>.</w:t>
      </w:r>
    </w:p>
    <w:p w14:paraId="6442965C" w14:textId="2A026116" w:rsidR="00852E0C" w:rsidRPr="00523362" w:rsidRDefault="0048565C" w:rsidP="002037C3">
      <w:pPr>
        <w:pStyle w:val="Nadpis3"/>
        <w:tabs>
          <w:tab w:val="clear" w:pos="1985"/>
        </w:tabs>
        <w:spacing w:before="120"/>
        <w:ind w:left="1418" w:hanging="709"/>
        <w:rPr>
          <w:rFonts w:cs="Arial"/>
          <w:b w:val="0"/>
        </w:rPr>
      </w:pPr>
      <w:r w:rsidRPr="00523362">
        <w:rPr>
          <w:rFonts w:cs="Arial"/>
          <w:b w:val="0"/>
        </w:rPr>
        <w:t xml:space="preserve">Pokud Zhotovitel nesplní svoje povinnosti ve lhůtách stanovených v odstavci 2.2.,  2.4. a 2.5., může Objednatel požadovat a účtovat Zhotoviteli smluvní pokutu </w:t>
      </w:r>
      <w:r w:rsidRPr="00523362">
        <w:rPr>
          <w:rFonts w:cs="Arial"/>
        </w:rPr>
        <w:t>ve výši 0,</w:t>
      </w:r>
      <w:r w:rsidR="00D419A8" w:rsidRPr="00523362">
        <w:rPr>
          <w:rFonts w:cs="Arial"/>
        </w:rPr>
        <w:t>2</w:t>
      </w:r>
      <w:r w:rsidRPr="00523362">
        <w:rPr>
          <w:rFonts w:cs="Arial"/>
        </w:rPr>
        <w:t xml:space="preserve"> % </w:t>
      </w:r>
      <w:r w:rsidRPr="00523362">
        <w:rPr>
          <w:rFonts w:cs="Arial"/>
          <w:b w:val="0"/>
        </w:rPr>
        <w:t xml:space="preserve">z ceny za dílo bez DPH sjednané v čl. </w:t>
      </w:r>
      <w:r w:rsidR="00D419A8" w:rsidRPr="00523362">
        <w:rPr>
          <w:rFonts w:cs="Arial"/>
          <w:b w:val="0"/>
        </w:rPr>
        <w:t>3</w:t>
      </w:r>
      <w:r w:rsidRPr="00523362">
        <w:rPr>
          <w:rFonts w:cs="Arial"/>
          <w:b w:val="0"/>
        </w:rPr>
        <w:t>. 1. 2. za každý započatý den vzniklého prodlení</w:t>
      </w:r>
      <w:r w:rsidR="00E1690D" w:rsidRPr="00523362">
        <w:rPr>
          <w:rFonts w:cs="Arial"/>
          <w:b w:val="0"/>
        </w:rPr>
        <w:t xml:space="preserve">. </w:t>
      </w:r>
    </w:p>
    <w:p w14:paraId="698F2335" w14:textId="77777777" w:rsidR="00852E0C" w:rsidRPr="00523362" w:rsidRDefault="00852E0C" w:rsidP="00F00A78">
      <w:pPr>
        <w:pStyle w:val="Nadpis3"/>
        <w:tabs>
          <w:tab w:val="clear" w:pos="1985"/>
        </w:tabs>
        <w:spacing w:before="0"/>
        <w:ind w:left="1418"/>
        <w:rPr>
          <w:rFonts w:cs="Arial"/>
          <w:b w:val="0"/>
        </w:rPr>
      </w:pPr>
      <w:r w:rsidRPr="00523362">
        <w:rPr>
          <w:rFonts w:cs="Arial"/>
          <w:b w:val="0"/>
        </w:rPr>
        <w:t>Za nedodržení stanovených lhůt pro odstranění vad a nedodělků, které budou obsahem protokolu</w:t>
      </w:r>
      <w:r w:rsidR="00F00A78" w:rsidRPr="00523362">
        <w:rPr>
          <w:rFonts w:cs="Arial"/>
          <w:b w:val="0"/>
        </w:rPr>
        <w:t xml:space="preserve"> o předání a převzetí díla</w:t>
      </w:r>
      <w:r w:rsidRPr="00523362">
        <w:rPr>
          <w:rFonts w:cs="Arial"/>
          <w:b w:val="0"/>
        </w:rPr>
        <w:t>,</w:t>
      </w:r>
      <w:r w:rsidR="00C3278E" w:rsidRPr="00523362">
        <w:rPr>
          <w:rFonts w:cs="Arial"/>
          <w:b w:val="0"/>
        </w:rPr>
        <w:t xml:space="preserve"> může Objednatel požadovat </w:t>
      </w:r>
      <w:r w:rsidR="00006653" w:rsidRPr="00523362">
        <w:rPr>
          <w:rFonts w:cs="Arial"/>
          <w:b w:val="0"/>
        </w:rPr>
        <w:br/>
      </w:r>
      <w:r w:rsidR="00C3278E" w:rsidRPr="00523362">
        <w:rPr>
          <w:rFonts w:cs="Arial"/>
          <w:b w:val="0"/>
        </w:rPr>
        <w:t>a účtovat Zhotoviteli smluvní pokutu</w:t>
      </w:r>
      <w:r w:rsidRPr="00523362">
        <w:rPr>
          <w:rFonts w:cs="Arial"/>
          <w:b w:val="0"/>
        </w:rPr>
        <w:t xml:space="preserve"> </w:t>
      </w:r>
      <w:r w:rsidRPr="003901D6">
        <w:rPr>
          <w:rFonts w:cs="Arial"/>
        </w:rPr>
        <w:t xml:space="preserve">ve výši </w:t>
      </w:r>
      <w:r w:rsidR="004C29DC" w:rsidRPr="003901D6">
        <w:rPr>
          <w:rFonts w:cs="Arial"/>
        </w:rPr>
        <w:t>1</w:t>
      </w:r>
      <w:r w:rsidRPr="003901D6">
        <w:rPr>
          <w:rFonts w:cs="Arial"/>
        </w:rPr>
        <w:t>.000,- Kč</w:t>
      </w:r>
      <w:r w:rsidRPr="00523362">
        <w:rPr>
          <w:rFonts w:cs="Arial"/>
        </w:rPr>
        <w:t xml:space="preserve"> </w:t>
      </w:r>
      <w:r w:rsidRPr="00523362">
        <w:rPr>
          <w:rFonts w:cs="Arial"/>
          <w:b w:val="0"/>
        </w:rPr>
        <w:t>za každou vadu</w:t>
      </w:r>
      <w:r w:rsidR="006F6DD0" w:rsidRPr="00523362">
        <w:rPr>
          <w:rFonts w:cs="Arial"/>
          <w:b w:val="0"/>
        </w:rPr>
        <w:t xml:space="preserve"> </w:t>
      </w:r>
      <w:r w:rsidR="00006653" w:rsidRPr="00523362">
        <w:rPr>
          <w:rFonts w:cs="Arial"/>
          <w:b w:val="0"/>
        </w:rPr>
        <w:br/>
      </w:r>
      <w:r w:rsidR="006F6DD0" w:rsidRPr="00523362">
        <w:rPr>
          <w:rFonts w:cs="Arial"/>
          <w:b w:val="0"/>
        </w:rPr>
        <w:t>či nedodělek,</w:t>
      </w:r>
      <w:r w:rsidRPr="00523362">
        <w:rPr>
          <w:rFonts w:cs="Arial"/>
          <w:b w:val="0"/>
        </w:rPr>
        <w:t xml:space="preserve"> a </w:t>
      </w:r>
      <w:r w:rsidR="006F6DD0" w:rsidRPr="00523362">
        <w:rPr>
          <w:rFonts w:cs="Arial"/>
          <w:b w:val="0"/>
        </w:rPr>
        <w:t xml:space="preserve">to </w:t>
      </w:r>
      <w:r w:rsidRPr="00523362">
        <w:rPr>
          <w:rFonts w:cs="Arial"/>
          <w:b w:val="0"/>
        </w:rPr>
        <w:t xml:space="preserve">za každý započatý den prodlení. </w:t>
      </w:r>
    </w:p>
    <w:p w14:paraId="35E7E2A3" w14:textId="133C5EF9" w:rsidR="00BE2607" w:rsidRPr="00523362" w:rsidRDefault="00BE2607" w:rsidP="00367FE1">
      <w:pPr>
        <w:pStyle w:val="Nadpis3"/>
        <w:tabs>
          <w:tab w:val="clear" w:pos="1985"/>
        </w:tabs>
        <w:spacing w:before="0" w:after="0"/>
        <w:ind w:left="1418" w:hanging="709"/>
        <w:rPr>
          <w:rFonts w:cs="Arial"/>
          <w:b w:val="0"/>
        </w:rPr>
      </w:pPr>
      <w:r w:rsidRPr="00523362">
        <w:rPr>
          <w:rFonts w:cs="Arial"/>
          <w:b w:val="0"/>
        </w:rPr>
        <w:t>V případě, že Zhotovitel nedodrží sjednané termíny úklidu stavby</w:t>
      </w:r>
      <w:r w:rsidR="00D02D23" w:rsidRPr="00523362">
        <w:rPr>
          <w:rFonts w:cs="Arial"/>
          <w:b w:val="0"/>
        </w:rPr>
        <w:t>, vyklizení staveniště</w:t>
      </w:r>
      <w:r w:rsidRPr="00523362">
        <w:rPr>
          <w:rFonts w:cs="Arial"/>
          <w:b w:val="0"/>
        </w:rPr>
        <w:t xml:space="preserve"> a uvedení pozemků, jejichž úpravy nejsou součástí Díla, ale budou stavbou dotčeny, do původního stavu, může Objednatel požadovat a účtovat Zhotoviteli smluvní pokutu </w:t>
      </w:r>
      <w:r w:rsidRPr="003901D6">
        <w:rPr>
          <w:rFonts w:cs="Arial"/>
        </w:rPr>
        <w:t xml:space="preserve">ve výši </w:t>
      </w:r>
      <w:r w:rsidR="004C29DC" w:rsidRPr="003901D6">
        <w:rPr>
          <w:rFonts w:cs="Arial"/>
        </w:rPr>
        <w:t>0,</w:t>
      </w:r>
      <w:r w:rsidR="00B66828">
        <w:rPr>
          <w:rFonts w:cs="Arial"/>
        </w:rPr>
        <w:t>05</w:t>
      </w:r>
      <w:r w:rsidR="00006653" w:rsidRPr="003901D6">
        <w:rPr>
          <w:rFonts w:cs="Arial"/>
        </w:rPr>
        <w:t xml:space="preserve"> </w:t>
      </w:r>
      <w:r w:rsidR="004C29DC" w:rsidRPr="003901D6">
        <w:rPr>
          <w:rFonts w:cs="Arial"/>
        </w:rPr>
        <w:t>%</w:t>
      </w:r>
      <w:r w:rsidR="00B53FF9" w:rsidRPr="00523362">
        <w:rPr>
          <w:rFonts w:cs="Arial"/>
        </w:rPr>
        <w:t xml:space="preserve"> </w:t>
      </w:r>
      <w:r w:rsidR="00B53FF9" w:rsidRPr="00523362">
        <w:rPr>
          <w:rFonts w:cs="Arial"/>
          <w:b w:val="0"/>
        </w:rPr>
        <w:t xml:space="preserve">z ceny za dílo </w:t>
      </w:r>
      <w:r w:rsidR="00B66828">
        <w:rPr>
          <w:rFonts w:cs="Arial"/>
          <w:b w:val="0"/>
        </w:rPr>
        <w:t>bez</w:t>
      </w:r>
      <w:r w:rsidR="00B53FF9" w:rsidRPr="00523362">
        <w:rPr>
          <w:rFonts w:cs="Arial"/>
          <w:b w:val="0"/>
        </w:rPr>
        <w:t xml:space="preserve"> DPH sjednané </w:t>
      </w:r>
      <w:r w:rsidR="00006653" w:rsidRPr="00523362">
        <w:rPr>
          <w:rFonts w:cs="Arial"/>
          <w:b w:val="0"/>
        </w:rPr>
        <w:br/>
      </w:r>
      <w:r w:rsidR="00B53FF9" w:rsidRPr="00523362">
        <w:rPr>
          <w:rFonts w:cs="Arial"/>
          <w:b w:val="0"/>
        </w:rPr>
        <w:t xml:space="preserve">v čl. </w:t>
      </w:r>
      <w:r w:rsidR="00415EC3" w:rsidRPr="00523362">
        <w:rPr>
          <w:rFonts w:cs="Arial"/>
          <w:b w:val="0"/>
        </w:rPr>
        <w:t>3</w:t>
      </w:r>
      <w:r w:rsidR="00B53FF9" w:rsidRPr="00523362">
        <w:rPr>
          <w:rFonts w:cs="Arial"/>
          <w:b w:val="0"/>
        </w:rPr>
        <w:t>.</w:t>
      </w:r>
      <w:r w:rsidR="00A01094" w:rsidRPr="00523362">
        <w:rPr>
          <w:rFonts w:cs="Arial"/>
          <w:b w:val="0"/>
        </w:rPr>
        <w:t xml:space="preserve"> </w:t>
      </w:r>
      <w:r w:rsidR="00B53FF9" w:rsidRPr="00523362">
        <w:rPr>
          <w:rFonts w:cs="Arial"/>
          <w:b w:val="0"/>
        </w:rPr>
        <w:t>1.</w:t>
      </w:r>
      <w:r w:rsidR="00A01094" w:rsidRPr="00523362">
        <w:rPr>
          <w:rFonts w:cs="Arial"/>
          <w:b w:val="0"/>
        </w:rPr>
        <w:t xml:space="preserve"> </w:t>
      </w:r>
      <w:r w:rsidR="00B53FF9" w:rsidRPr="00523362">
        <w:rPr>
          <w:rFonts w:cs="Arial"/>
          <w:b w:val="0"/>
        </w:rPr>
        <w:t>2.</w:t>
      </w:r>
      <w:r w:rsidRPr="00523362">
        <w:rPr>
          <w:rFonts w:cs="Arial"/>
          <w:b w:val="0"/>
        </w:rPr>
        <w:t xml:space="preserve"> za každou vadu a za každý započatý den prodlení</w:t>
      </w:r>
      <w:r w:rsidR="00684007" w:rsidRPr="00523362">
        <w:rPr>
          <w:rFonts w:cs="Arial"/>
          <w:b w:val="0"/>
        </w:rPr>
        <w:t xml:space="preserve"> nejvýše však </w:t>
      </w:r>
      <w:r w:rsidR="00684007" w:rsidRPr="003901D6">
        <w:rPr>
          <w:rFonts w:cs="Arial"/>
        </w:rPr>
        <w:t>50</w:t>
      </w:r>
      <w:r w:rsidR="00006653" w:rsidRPr="003901D6">
        <w:rPr>
          <w:rFonts w:cs="Arial"/>
        </w:rPr>
        <w:t>.</w:t>
      </w:r>
      <w:r w:rsidR="00684007" w:rsidRPr="003901D6">
        <w:rPr>
          <w:rFonts w:cs="Arial"/>
        </w:rPr>
        <w:t> 000,- Kč</w:t>
      </w:r>
      <w:r w:rsidR="00684007" w:rsidRPr="00523362">
        <w:rPr>
          <w:rFonts w:cs="Arial"/>
          <w:b w:val="0"/>
        </w:rPr>
        <w:t xml:space="preserve"> za den</w:t>
      </w:r>
      <w:r w:rsidRPr="00523362">
        <w:rPr>
          <w:rFonts w:cs="Arial"/>
          <w:b w:val="0"/>
        </w:rPr>
        <w:t xml:space="preserve">. </w:t>
      </w:r>
    </w:p>
    <w:p w14:paraId="1BEE5F2F" w14:textId="77777777" w:rsidR="00367FE1" w:rsidRPr="00523362" w:rsidRDefault="00367FE1" w:rsidP="00367FE1">
      <w:pPr>
        <w:pStyle w:val="Normal2"/>
        <w:tabs>
          <w:tab w:val="clear" w:pos="709"/>
        </w:tabs>
        <w:spacing w:before="0" w:after="0"/>
        <w:ind w:left="1462" w:hanging="742"/>
        <w:rPr>
          <w:rFonts w:cs="Arial"/>
        </w:rPr>
      </w:pPr>
    </w:p>
    <w:p w14:paraId="22C64AFE" w14:textId="2585D70C" w:rsidR="0092137C" w:rsidRPr="00523362" w:rsidRDefault="00183083" w:rsidP="00387AC1">
      <w:pPr>
        <w:pStyle w:val="Nadpis2"/>
        <w:spacing w:before="0" w:after="0"/>
        <w:rPr>
          <w:rFonts w:cs="Arial"/>
          <w:sz w:val="24"/>
          <w:szCs w:val="24"/>
          <w:lang w:val="cs-CZ"/>
        </w:rPr>
      </w:pPr>
      <w:r w:rsidRPr="00523362">
        <w:rPr>
          <w:rFonts w:cs="Arial"/>
          <w:sz w:val="24"/>
          <w:szCs w:val="24"/>
          <w:lang w:val="cs-CZ"/>
        </w:rPr>
        <w:t xml:space="preserve">Smluvní pokuta pro případ </w:t>
      </w:r>
      <w:r w:rsidR="0092137C" w:rsidRPr="00523362">
        <w:rPr>
          <w:rFonts w:cs="Arial"/>
          <w:sz w:val="24"/>
          <w:szCs w:val="24"/>
          <w:lang w:val="cs-CZ"/>
        </w:rPr>
        <w:t xml:space="preserve">porušení čl. </w:t>
      </w:r>
      <w:r w:rsidR="00415EC3" w:rsidRPr="00523362">
        <w:rPr>
          <w:rFonts w:cs="Arial"/>
          <w:sz w:val="24"/>
          <w:szCs w:val="24"/>
          <w:lang w:val="cs-CZ"/>
        </w:rPr>
        <w:t>6</w:t>
      </w:r>
      <w:r w:rsidR="003744F7" w:rsidRPr="00523362">
        <w:rPr>
          <w:rFonts w:cs="Arial"/>
          <w:sz w:val="24"/>
          <w:szCs w:val="24"/>
          <w:lang w:val="cs-CZ"/>
        </w:rPr>
        <w:t>.</w:t>
      </w:r>
      <w:r w:rsidR="00006653" w:rsidRPr="00523362">
        <w:rPr>
          <w:rFonts w:cs="Arial"/>
          <w:sz w:val="24"/>
          <w:szCs w:val="24"/>
          <w:lang w:val="cs-CZ"/>
        </w:rPr>
        <w:t xml:space="preserve"> </w:t>
      </w:r>
      <w:r w:rsidR="003744F7" w:rsidRPr="00523362">
        <w:rPr>
          <w:rFonts w:cs="Arial"/>
          <w:sz w:val="24"/>
          <w:szCs w:val="24"/>
          <w:lang w:val="cs-CZ"/>
        </w:rPr>
        <w:t>2</w:t>
      </w:r>
      <w:r w:rsidR="00E0144A" w:rsidRPr="00523362">
        <w:rPr>
          <w:rFonts w:cs="Arial"/>
          <w:sz w:val="24"/>
          <w:szCs w:val="24"/>
          <w:lang w:val="cs-CZ"/>
        </w:rPr>
        <w:t>.</w:t>
      </w:r>
      <w:r w:rsidR="003744F7" w:rsidRPr="00523362">
        <w:rPr>
          <w:rFonts w:cs="Arial"/>
          <w:sz w:val="24"/>
          <w:szCs w:val="24"/>
          <w:lang w:val="cs-CZ"/>
        </w:rPr>
        <w:t xml:space="preserve"> – zajištění kvality</w:t>
      </w:r>
    </w:p>
    <w:p w14:paraId="2C37BF9A" w14:textId="77777777" w:rsidR="0092137C" w:rsidRPr="00523362" w:rsidRDefault="0092137C" w:rsidP="00387AC1">
      <w:pPr>
        <w:pStyle w:val="Normal2"/>
        <w:tabs>
          <w:tab w:val="clear" w:pos="709"/>
        </w:tabs>
        <w:spacing w:before="0" w:after="0"/>
        <w:rPr>
          <w:rFonts w:cs="Arial"/>
        </w:rPr>
      </w:pPr>
      <w:r w:rsidRPr="00523362">
        <w:rPr>
          <w:rFonts w:cs="Arial"/>
        </w:rPr>
        <w:t xml:space="preserve">V případě nedodržení kvalitativních parametrů prací a použitých materiálů </w:t>
      </w:r>
      <w:r w:rsidR="003744F7" w:rsidRPr="00523362">
        <w:rPr>
          <w:rFonts w:cs="Arial"/>
        </w:rPr>
        <w:t>stanovených projektovou a zadávací dokumentací</w:t>
      </w:r>
      <w:r w:rsidR="000649B5" w:rsidRPr="00523362">
        <w:rPr>
          <w:rFonts w:cs="Arial"/>
        </w:rPr>
        <w:t xml:space="preserve">, nebo </w:t>
      </w:r>
      <w:r w:rsidR="003744F7" w:rsidRPr="00523362">
        <w:rPr>
          <w:rFonts w:cs="Arial"/>
        </w:rPr>
        <w:t xml:space="preserve">vyplývajících z příslušných právních předpisů a norem </w:t>
      </w:r>
      <w:r w:rsidR="000649B5" w:rsidRPr="00523362">
        <w:rPr>
          <w:rFonts w:cs="Arial"/>
        </w:rPr>
        <w:t>může</w:t>
      </w:r>
      <w:r w:rsidRPr="00523362">
        <w:rPr>
          <w:rFonts w:cs="Arial"/>
        </w:rPr>
        <w:t xml:space="preserve"> Objednatel </w:t>
      </w:r>
      <w:r w:rsidR="000649B5" w:rsidRPr="00523362">
        <w:rPr>
          <w:rFonts w:cs="Arial"/>
        </w:rPr>
        <w:t xml:space="preserve">požadovat a má </w:t>
      </w:r>
      <w:r w:rsidRPr="00523362">
        <w:rPr>
          <w:rFonts w:cs="Arial"/>
        </w:rPr>
        <w:t xml:space="preserve">právo účtovat Zhotoviteli smluvní pokutu </w:t>
      </w:r>
      <w:r w:rsidRPr="003901D6">
        <w:rPr>
          <w:rFonts w:cs="Arial"/>
          <w:b/>
        </w:rPr>
        <w:t>ve výši</w:t>
      </w:r>
      <w:r w:rsidRPr="003901D6">
        <w:rPr>
          <w:rFonts w:cs="Arial"/>
        </w:rPr>
        <w:t xml:space="preserve"> </w:t>
      </w:r>
      <w:r w:rsidRPr="003901D6">
        <w:rPr>
          <w:rFonts w:cs="Arial"/>
          <w:b/>
        </w:rPr>
        <w:t>1.000,-</w:t>
      </w:r>
      <w:r w:rsidRPr="00523362">
        <w:rPr>
          <w:rFonts w:cs="Arial"/>
          <w:b/>
        </w:rPr>
        <w:t xml:space="preserve"> Kč</w:t>
      </w:r>
      <w:r w:rsidRPr="00523362">
        <w:rPr>
          <w:rFonts w:cs="Arial"/>
        </w:rPr>
        <w:t xml:space="preserve"> za každý jednotlivý případ</w:t>
      </w:r>
      <w:r w:rsidR="002037C3" w:rsidRPr="00523362">
        <w:rPr>
          <w:rFonts w:cs="Arial"/>
        </w:rPr>
        <w:t>.</w:t>
      </w:r>
      <w:r w:rsidR="000649B5" w:rsidRPr="00523362">
        <w:rPr>
          <w:rFonts w:cs="Arial"/>
        </w:rPr>
        <w:t xml:space="preserve"> </w:t>
      </w:r>
      <w:r w:rsidRPr="00523362">
        <w:rPr>
          <w:rFonts w:cs="Arial"/>
        </w:rPr>
        <w:t>Zaplacením smluvní pokuty není Zhotovitel zbaven povinnosti případné závady odstranit</w:t>
      </w:r>
      <w:r w:rsidR="000649B5" w:rsidRPr="00523362">
        <w:rPr>
          <w:rFonts w:cs="Arial"/>
        </w:rPr>
        <w:t>,</w:t>
      </w:r>
      <w:r w:rsidRPr="00523362">
        <w:rPr>
          <w:rFonts w:cs="Arial"/>
        </w:rPr>
        <w:t xml:space="preserve"> nebo použít materiál v odpovídající kvalitě.</w:t>
      </w:r>
    </w:p>
    <w:p w14:paraId="71BE3BCD" w14:textId="77777777" w:rsidR="00551385" w:rsidRPr="00523362" w:rsidRDefault="00551385" w:rsidP="00387AC1">
      <w:pPr>
        <w:pStyle w:val="Normal2"/>
        <w:tabs>
          <w:tab w:val="clear" w:pos="709"/>
        </w:tabs>
        <w:spacing w:before="0" w:after="0"/>
        <w:ind w:left="1462" w:hanging="742"/>
        <w:rPr>
          <w:rFonts w:cs="Arial"/>
        </w:rPr>
      </w:pPr>
    </w:p>
    <w:p w14:paraId="2A0924E7" w14:textId="4996C1D0" w:rsidR="00551385" w:rsidRPr="00523362" w:rsidRDefault="00183083" w:rsidP="00387AC1">
      <w:pPr>
        <w:pStyle w:val="Nadpis2"/>
        <w:spacing w:before="0" w:after="0"/>
        <w:rPr>
          <w:rFonts w:cs="Arial"/>
          <w:sz w:val="24"/>
          <w:szCs w:val="24"/>
          <w:lang w:val="cs-CZ"/>
        </w:rPr>
      </w:pPr>
      <w:r w:rsidRPr="00523362">
        <w:rPr>
          <w:rFonts w:cs="Arial"/>
          <w:sz w:val="24"/>
          <w:szCs w:val="24"/>
          <w:lang w:val="cs-CZ"/>
        </w:rPr>
        <w:lastRenderedPageBreak/>
        <w:t xml:space="preserve">Smluvní pokuta pro případ </w:t>
      </w:r>
      <w:r w:rsidR="00551385" w:rsidRPr="00523362">
        <w:rPr>
          <w:rFonts w:cs="Arial"/>
          <w:sz w:val="24"/>
          <w:szCs w:val="24"/>
          <w:lang w:val="cs-CZ"/>
        </w:rPr>
        <w:t xml:space="preserve">porušení čl. </w:t>
      </w:r>
      <w:r w:rsidR="00A76AAF" w:rsidRPr="00523362">
        <w:rPr>
          <w:rFonts w:cs="Arial"/>
          <w:sz w:val="24"/>
          <w:szCs w:val="24"/>
          <w:lang w:val="cs-CZ"/>
        </w:rPr>
        <w:t>1</w:t>
      </w:r>
      <w:r w:rsidR="00415EC3" w:rsidRPr="00523362">
        <w:rPr>
          <w:rFonts w:cs="Arial"/>
          <w:sz w:val="24"/>
          <w:szCs w:val="24"/>
          <w:lang w:val="cs-CZ"/>
        </w:rPr>
        <w:t>0</w:t>
      </w:r>
      <w:r w:rsidR="00551385" w:rsidRPr="00523362">
        <w:rPr>
          <w:rFonts w:cs="Arial"/>
          <w:sz w:val="24"/>
          <w:szCs w:val="24"/>
          <w:lang w:val="cs-CZ"/>
        </w:rPr>
        <w:t>.</w:t>
      </w:r>
      <w:r w:rsidR="00006653" w:rsidRPr="00523362">
        <w:rPr>
          <w:rFonts w:cs="Arial"/>
          <w:sz w:val="24"/>
          <w:szCs w:val="24"/>
          <w:lang w:val="cs-CZ"/>
        </w:rPr>
        <w:t xml:space="preserve"> </w:t>
      </w:r>
      <w:r w:rsidR="00551385" w:rsidRPr="00523362">
        <w:rPr>
          <w:rFonts w:cs="Arial"/>
          <w:sz w:val="24"/>
          <w:szCs w:val="24"/>
          <w:lang w:val="cs-CZ"/>
        </w:rPr>
        <w:t>1</w:t>
      </w:r>
      <w:r w:rsidR="00E0144A" w:rsidRPr="00523362">
        <w:rPr>
          <w:rFonts w:cs="Arial"/>
          <w:sz w:val="24"/>
          <w:szCs w:val="24"/>
          <w:lang w:val="cs-CZ"/>
        </w:rPr>
        <w:t>.</w:t>
      </w:r>
      <w:r w:rsidR="00551385" w:rsidRPr="00523362">
        <w:rPr>
          <w:rFonts w:cs="Arial"/>
          <w:sz w:val="24"/>
          <w:szCs w:val="24"/>
          <w:lang w:val="cs-CZ"/>
        </w:rPr>
        <w:t xml:space="preserve"> – kontrolní dny</w:t>
      </w:r>
    </w:p>
    <w:p w14:paraId="3BD98E74" w14:textId="77777777" w:rsidR="00551385" w:rsidRPr="00523362" w:rsidRDefault="00551385" w:rsidP="00387AC1">
      <w:pPr>
        <w:pStyle w:val="Normal2"/>
        <w:tabs>
          <w:tab w:val="clear" w:pos="709"/>
        </w:tabs>
        <w:spacing w:before="0" w:after="0"/>
        <w:rPr>
          <w:rFonts w:cs="Arial"/>
        </w:rPr>
      </w:pPr>
      <w:r w:rsidRPr="00523362">
        <w:rPr>
          <w:rFonts w:cs="Arial"/>
        </w:rPr>
        <w:t xml:space="preserve">V případě nepřítomnosti zástupce </w:t>
      </w:r>
      <w:r w:rsidR="000649B5" w:rsidRPr="00523362">
        <w:rPr>
          <w:rFonts w:cs="Arial"/>
        </w:rPr>
        <w:t>Zhotovitele na kontrolním dnu může</w:t>
      </w:r>
      <w:r w:rsidRPr="00523362">
        <w:rPr>
          <w:rFonts w:cs="Arial"/>
        </w:rPr>
        <w:t xml:space="preserve"> Objednatel</w:t>
      </w:r>
      <w:r w:rsidR="00D33602" w:rsidRPr="00523362">
        <w:rPr>
          <w:rFonts w:cs="Arial"/>
        </w:rPr>
        <w:t xml:space="preserve"> požadovat</w:t>
      </w:r>
      <w:r w:rsidR="000649B5" w:rsidRPr="00523362">
        <w:rPr>
          <w:rFonts w:cs="Arial"/>
        </w:rPr>
        <w:t xml:space="preserve"> a má </w:t>
      </w:r>
      <w:r w:rsidRPr="00523362">
        <w:rPr>
          <w:rFonts w:cs="Arial"/>
        </w:rPr>
        <w:t xml:space="preserve">právo účtovat Zhotoviteli smluvní pokutu </w:t>
      </w:r>
      <w:r w:rsidRPr="003901D6">
        <w:rPr>
          <w:rFonts w:cs="Arial"/>
          <w:b/>
        </w:rPr>
        <w:t>ve výši</w:t>
      </w:r>
      <w:r w:rsidRPr="003901D6">
        <w:rPr>
          <w:rFonts w:cs="Arial"/>
        </w:rPr>
        <w:t xml:space="preserve"> </w:t>
      </w:r>
      <w:r w:rsidR="004C29DC" w:rsidRPr="003901D6">
        <w:rPr>
          <w:rFonts w:cs="Arial"/>
          <w:b/>
        </w:rPr>
        <w:t>1</w:t>
      </w:r>
      <w:r w:rsidRPr="003901D6">
        <w:rPr>
          <w:rFonts w:cs="Arial"/>
          <w:b/>
        </w:rPr>
        <w:t>.000,- Kč</w:t>
      </w:r>
      <w:r w:rsidRPr="003901D6">
        <w:rPr>
          <w:rFonts w:cs="Arial"/>
        </w:rPr>
        <w:t xml:space="preserve"> za</w:t>
      </w:r>
      <w:r w:rsidRPr="00523362">
        <w:rPr>
          <w:rFonts w:cs="Arial"/>
        </w:rPr>
        <w:t xml:space="preserve"> každý jednotlivý případ, pokud tato nepřítomnost nebude Objednateli min. dvacet čtyři (24) hodin předem prokazatelně oznámena.</w:t>
      </w:r>
      <w:r w:rsidR="00A458B1" w:rsidRPr="00523362">
        <w:rPr>
          <w:rFonts w:cs="Arial"/>
        </w:rPr>
        <w:t xml:space="preserve"> </w:t>
      </w:r>
    </w:p>
    <w:p w14:paraId="243ADE7F" w14:textId="77777777" w:rsidR="00A76AAF" w:rsidRPr="00B53FF9" w:rsidRDefault="00A76AAF" w:rsidP="00DA2CEF">
      <w:pPr>
        <w:pStyle w:val="Normal2"/>
        <w:tabs>
          <w:tab w:val="clear" w:pos="709"/>
        </w:tabs>
        <w:spacing w:before="120" w:after="0"/>
        <w:rPr>
          <w:rFonts w:cs="Arial"/>
        </w:rPr>
      </w:pPr>
      <w:r w:rsidRPr="00523362">
        <w:rPr>
          <w:rFonts w:cs="Arial"/>
        </w:rPr>
        <w:t>V případě porušení povinnosti Zhotovitele vyplývajíc</w:t>
      </w:r>
      <w:r w:rsidR="00DC1486" w:rsidRPr="00523362">
        <w:rPr>
          <w:rFonts w:cs="Arial"/>
        </w:rPr>
        <w:t>í</w:t>
      </w:r>
      <w:r w:rsidR="00DC1486" w:rsidRPr="00B53FF9">
        <w:rPr>
          <w:rFonts w:cs="Arial"/>
        </w:rPr>
        <w:t xml:space="preserve"> ze zápisu z kontrolního dne může Objednatel </w:t>
      </w:r>
      <w:r w:rsidR="00D33602" w:rsidRPr="00B53FF9">
        <w:rPr>
          <w:rFonts w:cs="Arial"/>
        </w:rPr>
        <w:t xml:space="preserve">požadovat a </w:t>
      </w:r>
      <w:r w:rsidR="00DC1486" w:rsidRPr="00B53FF9">
        <w:rPr>
          <w:rFonts w:cs="Arial"/>
        </w:rPr>
        <w:t>má právo</w:t>
      </w:r>
      <w:r w:rsidRPr="00B53FF9">
        <w:rPr>
          <w:rFonts w:cs="Arial"/>
        </w:rPr>
        <w:t xml:space="preserve"> účtovat Zhotoviteli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w:t>
      </w:r>
      <w:r w:rsidR="00D33602" w:rsidRPr="00B53FF9">
        <w:rPr>
          <w:rFonts w:cs="Arial"/>
        </w:rPr>
        <w:t xml:space="preserve"> </w:t>
      </w:r>
    </w:p>
    <w:p w14:paraId="01766643" w14:textId="77777777" w:rsidR="00126E6D" w:rsidRPr="00B53FF9" w:rsidRDefault="00126E6D" w:rsidP="00905DC6">
      <w:pPr>
        <w:pStyle w:val="Normal2"/>
        <w:tabs>
          <w:tab w:val="clear" w:pos="709"/>
        </w:tabs>
        <w:spacing w:before="0" w:after="0"/>
        <w:ind w:left="1462" w:hanging="742"/>
        <w:rPr>
          <w:rFonts w:cs="Arial"/>
        </w:rPr>
      </w:pPr>
    </w:p>
    <w:p w14:paraId="363DCDB1" w14:textId="166D72B0" w:rsidR="00506D18" w:rsidRPr="00523362" w:rsidRDefault="00183083" w:rsidP="00905DC6">
      <w:pPr>
        <w:pStyle w:val="Nadpis2"/>
        <w:spacing w:before="0" w:after="0"/>
        <w:rPr>
          <w:rFonts w:cs="Arial"/>
          <w:sz w:val="24"/>
          <w:szCs w:val="24"/>
          <w:lang w:val="cs-CZ"/>
        </w:rPr>
      </w:pPr>
      <w:r w:rsidRPr="00B53FF9">
        <w:rPr>
          <w:rFonts w:cs="Arial"/>
          <w:sz w:val="24"/>
          <w:szCs w:val="24"/>
          <w:lang w:val="cs-CZ"/>
        </w:rPr>
        <w:t xml:space="preserve">Smluvní </w:t>
      </w:r>
      <w:r w:rsidRPr="00523362">
        <w:rPr>
          <w:rFonts w:cs="Arial"/>
          <w:sz w:val="24"/>
          <w:szCs w:val="24"/>
          <w:lang w:val="cs-CZ"/>
        </w:rPr>
        <w:t xml:space="preserve">pokuta pro případ </w:t>
      </w:r>
      <w:r w:rsidR="00506D18" w:rsidRPr="00523362">
        <w:rPr>
          <w:rFonts w:cs="Arial"/>
          <w:sz w:val="24"/>
          <w:szCs w:val="24"/>
          <w:lang w:val="cs-CZ"/>
        </w:rPr>
        <w:t xml:space="preserve">porušení čl. </w:t>
      </w:r>
      <w:r w:rsidR="00415EC3" w:rsidRPr="00523362">
        <w:rPr>
          <w:rFonts w:cs="Arial"/>
          <w:sz w:val="24"/>
          <w:szCs w:val="24"/>
          <w:lang w:val="cs-CZ"/>
        </w:rPr>
        <w:t>8</w:t>
      </w:r>
      <w:r w:rsidR="00506D18" w:rsidRPr="00523362">
        <w:rPr>
          <w:rFonts w:cs="Arial"/>
          <w:sz w:val="24"/>
          <w:szCs w:val="24"/>
          <w:lang w:val="cs-CZ"/>
        </w:rPr>
        <w:t>.</w:t>
      </w:r>
      <w:r w:rsidR="00006653" w:rsidRPr="00523362">
        <w:rPr>
          <w:rFonts w:cs="Arial"/>
          <w:sz w:val="24"/>
          <w:szCs w:val="24"/>
          <w:lang w:val="cs-CZ"/>
        </w:rPr>
        <w:t xml:space="preserve"> </w:t>
      </w:r>
      <w:r w:rsidR="00506D18" w:rsidRPr="00523362">
        <w:rPr>
          <w:rFonts w:cs="Arial"/>
          <w:sz w:val="24"/>
          <w:szCs w:val="24"/>
          <w:lang w:val="cs-CZ"/>
        </w:rPr>
        <w:t>4</w:t>
      </w:r>
      <w:r w:rsidR="00E0144A" w:rsidRPr="00523362">
        <w:rPr>
          <w:rFonts w:cs="Arial"/>
          <w:sz w:val="24"/>
          <w:szCs w:val="24"/>
          <w:lang w:val="cs-CZ"/>
        </w:rPr>
        <w:t>.</w:t>
      </w:r>
      <w:r w:rsidRPr="00523362">
        <w:rPr>
          <w:rFonts w:cs="Arial"/>
          <w:sz w:val="24"/>
          <w:szCs w:val="24"/>
          <w:lang w:val="cs-CZ"/>
        </w:rPr>
        <w:t xml:space="preserve"> – bezpečnostní </w:t>
      </w:r>
      <w:r w:rsidR="00AB764B" w:rsidRPr="00523362">
        <w:rPr>
          <w:rFonts w:cs="Arial"/>
          <w:sz w:val="24"/>
          <w:szCs w:val="24"/>
          <w:lang w:val="cs-CZ"/>
        </w:rPr>
        <w:t>postupy</w:t>
      </w:r>
    </w:p>
    <w:p w14:paraId="7C08BF5D" w14:textId="77777777" w:rsidR="00DC1486" w:rsidRPr="00523362" w:rsidRDefault="00183083" w:rsidP="00905DC6">
      <w:pPr>
        <w:pStyle w:val="Normal2"/>
        <w:tabs>
          <w:tab w:val="clear" w:pos="709"/>
        </w:tabs>
        <w:spacing w:before="0" w:after="0"/>
        <w:rPr>
          <w:rFonts w:cs="Arial"/>
        </w:rPr>
      </w:pPr>
      <w:r w:rsidRPr="00523362">
        <w:rPr>
          <w:rFonts w:cs="Arial"/>
        </w:rPr>
        <w:t>V případě porušení povinnosti Zhotovitele, stanoven</w:t>
      </w:r>
      <w:r w:rsidR="00DC1486" w:rsidRPr="00523362">
        <w:rPr>
          <w:rFonts w:cs="Arial"/>
        </w:rPr>
        <w:t xml:space="preserve">ých v článku </w:t>
      </w:r>
      <w:r w:rsidR="00E0144A" w:rsidRPr="00523362">
        <w:rPr>
          <w:rFonts w:cs="Arial"/>
        </w:rPr>
        <w:t>9</w:t>
      </w:r>
      <w:r w:rsidR="00DC1486" w:rsidRPr="00523362">
        <w:rPr>
          <w:rFonts w:cs="Arial"/>
        </w:rPr>
        <w:t>.</w:t>
      </w:r>
      <w:r w:rsidR="00006653" w:rsidRPr="00523362">
        <w:rPr>
          <w:rFonts w:cs="Arial"/>
        </w:rPr>
        <w:t xml:space="preserve"> </w:t>
      </w:r>
      <w:r w:rsidR="00DC1486" w:rsidRPr="00523362">
        <w:rPr>
          <w:rFonts w:cs="Arial"/>
        </w:rPr>
        <w:t>4</w:t>
      </w:r>
      <w:r w:rsidR="00E0144A" w:rsidRPr="00523362">
        <w:rPr>
          <w:rFonts w:cs="Arial"/>
        </w:rPr>
        <w:t>.</w:t>
      </w:r>
      <w:r w:rsidR="00DC1486" w:rsidRPr="00523362">
        <w:rPr>
          <w:rFonts w:cs="Arial"/>
        </w:rPr>
        <w:t xml:space="preserve"> této Smlouvy může Objednatel </w:t>
      </w:r>
      <w:r w:rsidR="00D33602" w:rsidRPr="00523362">
        <w:rPr>
          <w:rFonts w:cs="Arial"/>
        </w:rPr>
        <w:t xml:space="preserve">požadovat a </w:t>
      </w:r>
      <w:r w:rsidR="00DC1486" w:rsidRPr="00523362">
        <w:rPr>
          <w:rFonts w:cs="Arial"/>
        </w:rPr>
        <w:t xml:space="preserve">má právo </w:t>
      </w:r>
      <w:r w:rsidRPr="00523362">
        <w:rPr>
          <w:rFonts w:cs="Arial"/>
        </w:rPr>
        <w:t xml:space="preserve">účtovat Zhotoviteli pokutu </w:t>
      </w:r>
      <w:r w:rsidR="00A01094" w:rsidRPr="00523362">
        <w:rPr>
          <w:rFonts w:cs="Arial"/>
        </w:rPr>
        <w:br/>
      </w:r>
      <w:r w:rsidRPr="003901D6">
        <w:rPr>
          <w:rFonts w:cs="Arial"/>
          <w:b/>
        </w:rPr>
        <w:t xml:space="preserve">ve výši </w:t>
      </w:r>
      <w:r w:rsidR="00DF405B" w:rsidRPr="003901D6">
        <w:rPr>
          <w:rFonts w:cs="Arial"/>
          <w:b/>
        </w:rPr>
        <w:t>1</w:t>
      </w:r>
      <w:r w:rsidRPr="003901D6">
        <w:rPr>
          <w:rFonts w:cs="Arial"/>
          <w:b/>
        </w:rPr>
        <w:t>.000,- Kč</w:t>
      </w:r>
      <w:r w:rsidRPr="00523362">
        <w:rPr>
          <w:rFonts w:cs="Arial"/>
        </w:rPr>
        <w:t xml:space="preserve"> za každý jednotlivý případ. Zhotovitel je povinen uhr</w:t>
      </w:r>
      <w:r w:rsidR="00DC1486" w:rsidRPr="00523362">
        <w:rPr>
          <w:rFonts w:cs="Arial"/>
        </w:rPr>
        <w:t xml:space="preserve">adit tuto smluvní pokutu i </w:t>
      </w:r>
      <w:r w:rsidRPr="00523362">
        <w:rPr>
          <w:rFonts w:cs="Arial"/>
        </w:rPr>
        <w:t xml:space="preserve">v případě, pokud včas neodstraní vady, které mu byly vytknuty koordinátorem BOZP, resp. v případě jakéhokoli nedodržení jeho pokynů. </w:t>
      </w:r>
    </w:p>
    <w:p w14:paraId="76A243B3" w14:textId="77777777" w:rsidR="00183083" w:rsidRPr="00523362" w:rsidRDefault="00183083" w:rsidP="00905DC6">
      <w:pPr>
        <w:pStyle w:val="Normal2"/>
        <w:tabs>
          <w:tab w:val="clear" w:pos="709"/>
        </w:tabs>
        <w:spacing w:before="0" w:after="0"/>
        <w:rPr>
          <w:rFonts w:cs="Arial"/>
        </w:rPr>
      </w:pPr>
    </w:p>
    <w:p w14:paraId="4A0C200A" w14:textId="77777777" w:rsidR="00BF0BF0" w:rsidRPr="00523362" w:rsidRDefault="00BF0BF0" w:rsidP="00905DC6">
      <w:pPr>
        <w:pStyle w:val="Nadpis2"/>
        <w:spacing w:before="0" w:after="0"/>
        <w:rPr>
          <w:rFonts w:cs="Arial"/>
          <w:sz w:val="24"/>
          <w:szCs w:val="24"/>
          <w:lang w:val="cs-CZ"/>
        </w:rPr>
      </w:pPr>
      <w:r w:rsidRPr="00523362">
        <w:rPr>
          <w:rFonts w:cs="Arial"/>
          <w:sz w:val="24"/>
          <w:szCs w:val="24"/>
          <w:lang w:val="cs-CZ"/>
        </w:rPr>
        <w:t>Smluvní pokuta pro případ vady Díla</w:t>
      </w:r>
    </w:p>
    <w:p w14:paraId="4E35FCC5" w14:textId="77777777" w:rsidR="00BF0BF0" w:rsidRPr="00523362" w:rsidRDefault="00BF0BF0" w:rsidP="00905DC6">
      <w:pPr>
        <w:pStyle w:val="Normal2"/>
        <w:tabs>
          <w:tab w:val="clear" w:pos="709"/>
        </w:tabs>
        <w:spacing w:before="0" w:after="0"/>
        <w:rPr>
          <w:rFonts w:cs="Arial"/>
        </w:rPr>
      </w:pPr>
      <w:r w:rsidRPr="00523362">
        <w:rPr>
          <w:rFonts w:cs="Arial"/>
        </w:rPr>
        <w:t>V případě, že se Zhotovitel ocitne v prodlení s odstraněním vad či nedokončených prací</w:t>
      </w:r>
      <w:r w:rsidR="00DC1486" w:rsidRPr="00523362">
        <w:rPr>
          <w:rFonts w:cs="Arial"/>
        </w:rPr>
        <w:t>,</w:t>
      </w:r>
      <w:r w:rsidRPr="00523362">
        <w:rPr>
          <w:rFonts w:cs="Arial"/>
        </w:rPr>
        <w:t xml:space="preserve"> či se ocitne v prodlení s odstraněním vad, které byly oznámeny během</w:t>
      </w:r>
      <w:r w:rsidR="00DC1486" w:rsidRPr="00523362">
        <w:rPr>
          <w:rFonts w:cs="Arial"/>
        </w:rPr>
        <w:t>,</w:t>
      </w:r>
      <w:r w:rsidRPr="00523362">
        <w:rPr>
          <w:rFonts w:cs="Arial"/>
        </w:rPr>
        <w:t xml:space="preserve"> nebo v den skončení Záruční doby,</w:t>
      </w:r>
      <w:r w:rsidR="00DC1486" w:rsidRPr="00523362">
        <w:rPr>
          <w:rFonts w:cs="Arial"/>
        </w:rPr>
        <w:t xml:space="preserve"> může Objednatel požadovat a má právo účtovat</w:t>
      </w:r>
      <w:r w:rsidRPr="00523362">
        <w:rPr>
          <w:rFonts w:cs="Arial"/>
        </w:rPr>
        <w:t xml:space="preserve"> Zhotovitel</w:t>
      </w:r>
      <w:r w:rsidR="00DC1486" w:rsidRPr="00523362">
        <w:rPr>
          <w:rFonts w:cs="Arial"/>
        </w:rPr>
        <w:t>i</w:t>
      </w:r>
      <w:r w:rsidRPr="00523362">
        <w:rPr>
          <w:rFonts w:cs="Arial"/>
        </w:rPr>
        <w:t xml:space="preserve"> smluvní pokutu: </w:t>
      </w:r>
    </w:p>
    <w:p w14:paraId="082EE2F1" w14:textId="77777777" w:rsidR="00BF0BF0" w:rsidRPr="00523362" w:rsidRDefault="00BF0BF0" w:rsidP="00A26CBA">
      <w:pPr>
        <w:pStyle w:val="Normal2"/>
        <w:numPr>
          <w:ilvl w:val="1"/>
          <w:numId w:val="12"/>
        </w:numPr>
        <w:tabs>
          <w:tab w:val="clear" w:pos="709"/>
          <w:tab w:val="clear" w:pos="2520"/>
          <w:tab w:val="num" w:pos="2127"/>
        </w:tabs>
        <w:spacing w:before="0" w:after="0"/>
        <w:ind w:left="2127" w:hanging="709"/>
        <w:rPr>
          <w:rFonts w:cs="Arial"/>
        </w:rPr>
      </w:pPr>
      <w:r w:rsidRPr="00523362">
        <w:rPr>
          <w:rFonts w:cs="Arial"/>
        </w:rPr>
        <w:t xml:space="preserve">v případě oznámené vady, jež brání provozu Díla, ve výši </w:t>
      </w:r>
      <w:r w:rsidRPr="003901D6">
        <w:rPr>
          <w:rFonts w:cs="Arial"/>
          <w:b/>
        </w:rPr>
        <w:t>5.000,- Kč</w:t>
      </w:r>
      <w:r w:rsidRPr="00523362">
        <w:rPr>
          <w:rFonts w:cs="Arial"/>
        </w:rPr>
        <w:t xml:space="preserve"> </w:t>
      </w:r>
      <w:r w:rsidR="00006653" w:rsidRPr="00523362">
        <w:rPr>
          <w:rFonts w:cs="Arial"/>
        </w:rPr>
        <w:br/>
      </w:r>
      <w:r w:rsidRPr="00523362">
        <w:rPr>
          <w:rFonts w:cs="Arial"/>
        </w:rPr>
        <w:t>za každý započatý den prodlení s odstraněním této vady,</w:t>
      </w:r>
    </w:p>
    <w:p w14:paraId="09C4F512" w14:textId="77777777" w:rsidR="00BF0BF0" w:rsidRPr="00523362" w:rsidRDefault="00004F25" w:rsidP="00A26CBA">
      <w:pPr>
        <w:pStyle w:val="Normal2"/>
        <w:numPr>
          <w:ilvl w:val="1"/>
          <w:numId w:val="12"/>
        </w:numPr>
        <w:tabs>
          <w:tab w:val="clear" w:pos="709"/>
          <w:tab w:val="left" w:pos="2127"/>
          <w:tab w:val="num" w:pos="2268"/>
        </w:tabs>
        <w:spacing w:before="0" w:after="0"/>
        <w:ind w:left="2127" w:hanging="709"/>
        <w:rPr>
          <w:rFonts w:cs="Arial"/>
        </w:rPr>
      </w:pPr>
      <w:r w:rsidRPr="00523362">
        <w:rPr>
          <w:rFonts w:cs="Arial"/>
        </w:rPr>
        <w:t xml:space="preserve">v případě vad anebo nedokončených prací nebránících provozu Díla, </w:t>
      </w:r>
      <w:r w:rsidR="00006653" w:rsidRPr="00523362">
        <w:rPr>
          <w:rFonts w:cs="Arial"/>
        </w:rPr>
        <w:br/>
      </w:r>
      <w:r w:rsidRPr="00523362">
        <w:rPr>
          <w:rFonts w:cs="Arial"/>
        </w:rPr>
        <w:t xml:space="preserve">ve výši </w:t>
      </w:r>
      <w:r w:rsidR="00474C66" w:rsidRPr="003901D6">
        <w:rPr>
          <w:rFonts w:cs="Arial"/>
          <w:b/>
        </w:rPr>
        <w:t>3.</w:t>
      </w:r>
      <w:r w:rsidR="00BF0BF0" w:rsidRPr="003901D6">
        <w:rPr>
          <w:rFonts w:cs="Arial"/>
          <w:b/>
        </w:rPr>
        <w:t>000,- Kč</w:t>
      </w:r>
      <w:r w:rsidR="00BF0BF0" w:rsidRPr="00523362">
        <w:rPr>
          <w:rFonts w:cs="Arial"/>
        </w:rPr>
        <w:t xml:space="preserve"> za každý započatý den prodlení s odstraněním příslušné vady.</w:t>
      </w:r>
    </w:p>
    <w:p w14:paraId="5938BBDB" w14:textId="77777777" w:rsidR="00726D91" w:rsidRPr="00523362" w:rsidRDefault="00726D91" w:rsidP="00415EC3">
      <w:pPr>
        <w:pStyle w:val="Normal2"/>
        <w:tabs>
          <w:tab w:val="clear" w:pos="709"/>
        </w:tabs>
        <w:spacing w:before="0" w:after="0"/>
        <w:ind w:left="0"/>
        <w:rPr>
          <w:rFonts w:cs="Arial"/>
        </w:rPr>
      </w:pPr>
    </w:p>
    <w:p w14:paraId="708BB3F2" w14:textId="3C41BCCB" w:rsidR="00726D91" w:rsidRPr="00523362" w:rsidRDefault="00726D91" w:rsidP="00726D91">
      <w:pPr>
        <w:pStyle w:val="Nadpis2"/>
        <w:spacing w:before="0" w:after="0"/>
        <w:rPr>
          <w:rFonts w:cs="Arial"/>
          <w:sz w:val="24"/>
          <w:szCs w:val="24"/>
          <w:lang w:val="cs-CZ"/>
        </w:rPr>
      </w:pPr>
      <w:r w:rsidRPr="00523362">
        <w:rPr>
          <w:rFonts w:cs="Arial"/>
          <w:sz w:val="24"/>
          <w:szCs w:val="24"/>
          <w:lang w:val="cs-CZ"/>
        </w:rPr>
        <w:t xml:space="preserve">Smluvní pokuta </w:t>
      </w:r>
      <w:r w:rsidR="00E0144A" w:rsidRPr="00523362">
        <w:rPr>
          <w:rFonts w:cs="Arial"/>
          <w:sz w:val="24"/>
          <w:szCs w:val="24"/>
          <w:lang w:val="cs-CZ"/>
        </w:rPr>
        <w:t>pro případ porušení čl. 1</w:t>
      </w:r>
      <w:r w:rsidR="00415EC3" w:rsidRPr="00523362">
        <w:rPr>
          <w:rFonts w:cs="Arial"/>
          <w:sz w:val="24"/>
          <w:szCs w:val="24"/>
          <w:lang w:val="cs-CZ"/>
        </w:rPr>
        <w:t>0</w:t>
      </w:r>
      <w:r w:rsidR="00E0144A" w:rsidRPr="00523362">
        <w:rPr>
          <w:rFonts w:cs="Arial"/>
          <w:sz w:val="24"/>
          <w:szCs w:val="24"/>
          <w:lang w:val="cs-CZ"/>
        </w:rPr>
        <w:t>.</w:t>
      </w:r>
      <w:r w:rsidR="00006653" w:rsidRPr="00523362">
        <w:rPr>
          <w:rFonts w:cs="Arial"/>
          <w:sz w:val="24"/>
          <w:szCs w:val="24"/>
          <w:lang w:val="cs-CZ"/>
        </w:rPr>
        <w:t xml:space="preserve"> </w:t>
      </w:r>
      <w:r w:rsidR="00E0144A" w:rsidRPr="00523362">
        <w:rPr>
          <w:rFonts w:cs="Arial"/>
          <w:sz w:val="24"/>
          <w:szCs w:val="24"/>
          <w:lang w:val="cs-CZ"/>
        </w:rPr>
        <w:t xml:space="preserve">2. - </w:t>
      </w:r>
      <w:r w:rsidRPr="00523362">
        <w:rPr>
          <w:rFonts w:cs="Arial"/>
          <w:sz w:val="24"/>
          <w:szCs w:val="24"/>
          <w:lang w:val="cs-CZ"/>
        </w:rPr>
        <w:t>nevyzvání objednatele ke kontrole a prověření prací</w:t>
      </w:r>
    </w:p>
    <w:p w14:paraId="3A8340A1" w14:textId="153F77F9" w:rsidR="00726D91" w:rsidRPr="00523362" w:rsidRDefault="00726D91" w:rsidP="00726D91">
      <w:pPr>
        <w:pStyle w:val="Normal2"/>
        <w:tabs>
          <w:tab w:val="clear" w:pos="709"/>
        </w:tabs>
        <w:spacing w:before="0" w:after="0"/>
        <w:rPr>
          <w:rFonts w:cs="Arial"/>
        </w:rPr>
      </w:pPr>
      <w:r w:rsidRPr="00523362">
        <w:rPr>
          <w:rFonts w:cs="Arial"/>
        </w:rPr>
        <w:t xml:space="preserve">V případě, že Zhotovitel prokazatelně nevyzve </w:t>
      </w:r>
      <w:r w:rsidR="00E0144A" w:rsidRPr="00523362">
        <w:rPr>
          <w:rFonts w:cs="Arial"/>
        </w:rPr>
        <w:t>O</w:t>
      </w:r>
      <w:r w:rsidRPr="00523362">
        <w:rPr>
          <w:rFonts w:cs="Arial"/>
        </w:rPr>
        <w:t xml:space="preserve">bjednatele ke kontrole </w:t>
      </w:r>
      <w:r w:rsidR="00006653" w:rsidRPr="00523362">
        <w:rPr>
          <w:rFonts w:cs="Arial"/>
        </w:rPr>
        <w:br/>
      </w:r>
      <w:r w:rsidRPr="00523362">
        <w:rPr>
          <w:rFonts w:cs="Arial"/>
        </w:rPr>
        <w:t xml:space="preserve">a prověření prací, které v dalším postupu budou zakryty nebo se stanou nepřístupnými, může Objednatel požadovat a účtovat Zhotoviteli smluvní pokutu </w:t>
      </w:r>
      <w:r w:rsidRPr="003901D6">
        <w:rPr>
          <w:rFonts w:cs="Arial"/>
          <w:b/>
        </w:rPr>
        <w:t xml:space="preserve">ve výši </w:t>
      </w:r>
      <w:r w:rsidR="00DF405B" w:rsidRPr="003901D6">
        <w:rPr>
          <w:rFonts w:cs="Arial"/>
          <w:b/>
        </w:rPr>
        <w:t>5</w:t>
      </w:r>
      <w:r w:rsidRPr="003901D6">
        <w:rPr>
          <w:rFonts w:cs="Arial"/>
          <w:b/>
        </w:rPr>
        <w:t>.000,- Kč</w:t>
      </w:r>
      <w:r w:rsidRPr="00523362">
        <w:rPr>
          <w:rFonts w:cs="Arial"/>
        </w:rPr>
        <w:t xml:space="preserve"> za každý případ porušení</w:t>
      </w:r>
      <w:r w:rsidR="00E0144A" w:rsidRPr="00523362">
        <w:rPr>
          <w:rFonts w:cs="Arial"/>
        </w:rPr>
        <w:t>.</w:t>
      </w:r>
    </w:p>
    <w:p w14:paraId="0FCC2F43" w14:textId="273DD53D" w:rsidR="00D419A8" w:rsidRPr="00523362" w:rsidRDefault="00D419A8" w:rsidP="00726D91">
      <w:pPr>
        <w:pStyle w:val="Normal2"/>
        <w:tabs>
          <w:tab w:val="clear" w:pos="709"/>
        </w:tabs>
        <w:spacing w:before="0" w:after="0"/>
        <w:rPr>
          <w:rFonts w:cs="Arial"/>
        </w:rPr>
      </w:pPr>
    </w:p>
    <w:p w14:paraId="492D65F0" w14:textId="66766902" w:rsidR="00D419A8" w:rsidRPr="000848BF" w:rsidRDefault="00D419A8" w:rsidP="003901D6">
      <w:pPr>
        <w:keepNext/>
        <w:numPr>
          <w:ilvl w:val="1"/>
          <w:numId w:val="1"/>
        </w:numPr>
        <w:tabs>
          <w:tab w:val="num" w:pos="1419"/>
        </w:tabs>
        <w:spacing w:before="0" w:after="0"/>
        <w:ind w:left="1418" w:hanging="851"/>
        <w:jc w:val="both"/>
        <w:outlineLvl w:val="1"/>
        <w:rPr>
          <w:rFonts w:cs="Arial"/>
          <w:b/>
          <w:smallCaps/>
          <w:sz w:val="24"/>
          <w:szCs w:val="24"/>
        </w:rPr>
      </w:pPr>
      <w:r w:rsidRPr="00523362">
        <w:rPr>
          <w:rFonts w:cs="Arial"/>
          <w:b/>
          <w:smallCaps/>
          <w:sz w:val="24"/>
          <w:szCs w:val="24"/>
        </w:rPr>
        <w:t>Smluvní pokuta pro případ porušení</w:t>
      </w:r>
      <w:r w:rsidRPr="000848BF">
        <w:rPr>
          <w:rFonts w:cs="Arial"/>
          <w:b/>
          <w:smallCaps/>
          <w:sz w:val="24"/>
          <w:szCs w:val="24"/>
        </w:rPr>
        <w:t xml:space="preserve"> čl. </w:t>
      </w:r>
      <w:r>
        <w:rPr>
          <w:rFonts w:cs="Arial"/>
          <w:b/>
          <w:smallCaps/>
          <w:sz w:val="24"/>
          <w:szCs w:val="24"/>
        </w:rPr>
        <w:t>7</w:t>
      </w:r>
      <w:r w:rsidRPr="000848BF">
        <w:rPr>
          <w:rFonts w:cs="Arial"/>
          <w:b/>
          <w:smallCaps/>
          <w:sz w:val="24"/>
          <w:szCs w:val="24"/>
        </w:rPr>
        <w:t>. – poddodavat</w:t>
      </w:r>
      <w:r w:rsidR="00B44C74">
        <w:rPr>
          <w:rFonts w:cs="Arial"/>
          <w:b/>
          <w:smallCaps/>
          <w:sz w:val="24"/>
          <w:szCs w:val="24"/>
        </w:rPr>
        <w:t>elé</w:t>
      </w:r>
    </w:p>
    <w:p w14:paraId="6DAC82C6" w14:textId="7045CB18" w:rsidR="00D419A8" w:rsidRDefault="00D419A8" w:rsidP="00D419A8">
      <w:pPr>
        <w:spacing w:before="0" w:after="0"/>
        <w:ind w:left="1418"/>
        <w:jc w:val="both"/>
        <w:rPr>
          <w:rFonts w:cs="Arial"/>
        </w:rPr>
      </w:pPr>
      <w:r w:rsidRPr="000848BF">
        <w:rPr>
          <w:rFonts w:cs="Arial"/>
        </w:rPr>
        <w:t xml:space="preserve">V případě porušení povinností Zhotovitele stanovených v článku </w:t>
      </w:r>
      <w:r w:rsidR="00D06D77">
        <w:rPr>
          <w:rFonts w:cs="Arial"/>
        </w:rPr>
        <w:t>7</w:t>
      </w:r>
      <w:r w:rsidRPr="000848BF">
        <w:rPr>
          <w:rFonts w:cs="Arial"/>
        </w:rPr>
        <w:t xml:space="preserve">. této Smlouvy může Objednatel požadovat a má právo účtovat Zhotoviteli pokutu </w:t>
      </w:r>
      <w:r w:rsidRPr="000848BF">
        <w:rPr>
          <w:rFonts w:cs="Arial"/>
        </w:rPr>
        <w:br/>
      </w:r>
      <w:r w:rsidRPr="000848BF">
        <w:rPr>
          <w:rFonts w:cs="Arial"/>
          <w:b/>
        </w:rPr>
        <w:t>ve výši 1.000,- Kč</w:t>
      </w:r>
      <w:r w:rsidRPr="000848BF">
        <w:rPr>
          <w:rFonts w:cs="Arial"/>
        </w:rPr>
        <w:t xml:space="preserve"> za každý jednotlivý případ porušení.</w:t>
      </w:r>
    </w:p>
    <w:p w14:paraId="0E21D6ED" w14:textId="77777777" w:rsidR="00D419A8" w:rsidRDefault="00D419A8" w:rsidP="00D419A8">
      <w:pPr>
        <w:spacing w:before="0" w:after="0"/>
        <w:ind w:left="1418"/>
        <w:jc w:val="both"/>
        <w:rPr>
          <w:rFonts w:cs="Arial"/>
        </w:rPr>
      </w:pPr>
    </w:p>
    <w:p w14:paraId="433EF247" w14:textId="5DD36790" w:rsidR="00D419A8" w:rsidRPr="00F66764" w:rsidRDefault="00D419A8" w:rsidP="003901D6">
      <w:pPr>
        <w:keepNext/>
        <w:numPr>
          <w:ilvl w:val="1"/>
          <w:numId w:val="1"/>
        </w:numPr>
        <w:tabs>
          <w:tab w:val="num" w:pos="1419"/>
        </w:tabs>
        <w:spacing w:before="0" w:after="0"/>
        <w:ind w:left="1418" w:hanging="851"/>
        <w:jc w:val="both"/>
        <w:outlineLvl w:val="1"/>
        <w:rPr>
          <w:rFonts w:cs="Arial"/>
          <w:b/>
          <w:smallCaps/>
          <w:sz w:val="24"/>
          <w:szCs w:val="24"/>
        </w:rPr>
      </w:pPr>
      <w:r w:rsidRPr="000848BF">
        <w:rPr>
          <w:rFonts w:cs="Arial"/>
          <w:b/>
          <w:smallCaps/>
          <w:sz w:val="24"/>
          <w:szCs w:val="24"/>
        </w:rPr>
        <w:t xml:space="preserve">Smluvní pokuta pro případ </w:t>
      </w:r>
      <w:r w:rsidRPr="005108AD">
        <w:rPr>
          <w:rFonts w:cs="Arial"/>
          <w:b/>
          <w:smallCaps/>
          <w:sz w:val="24"/>
          <w:szCs w:val="24"/>
        </w:rPr>
        <w:t xml:space="preserve">porušení čl. </w:t>
      </w:r>
      <w:r w:rsidRPr="003901D6">
        <w:rPr>
          <w:rFonts w:cs="Arial"/>
          <w:b/>
          <w:smallCaps/>
          <w:sz w:val="24"/>
          <w:szCs w:val="24"/>
        </w:rPr>
        <w:t>19</w:t>
      </w:r>
      <w:r w:rsidRPr="005108AD">
        <w:rPr>
          <w:rFonts w:cs="Arial"/>
          <w:b/>
          <w:smallCaps/>
          <w:sz w:val="24"/>
          <w:szCs w:val="24"/>
        </w:rPr>
        <w:t>.8</w:t>
      </w:r>
    </w:p>
    <w:p w14:paraId="60E15FC3" w14:textId="178AF59D" w:rsidR="00D419A8" w:rsidRDefault="00D419A8" w:rsidP="00D419A8">
      <w:pPr>
        <w:spacing w:before="0" w:after="0"/>
        <w:ind w:left="1418"/>
        <w:jc w:val="both"/>
        <w:rPr>
          <w:rFonts w:cs="Arial"/>
        </w:rPr>
      </w:pPr>
      <w:r w:rsidRPr="000848BF">
        <w:rPr>
          <w:rFonts w:cs="Arial"/>
        </w:rPr>
        <w:t xml:space="preserve">V případě porušení povinností Zhotovitele stanovených v článku </w:t>
      </w:r>
      <w:r w:rsidR="0081386E">
        <w:rPr>
          <w:rFonts w:cs="Arial"/>
        </w:rPr>
        <w:t>19</w:t>
      </w:r>
      <w:r>
        <w:rPr>
          <w:rFonts w:cs="Arial"/>
        </w:rPr>
        <w:t>.</w:t>
      </w:r>
      <w:r w:rsidRPr="000848BF">
        <w:rPr>
          <w:rFonts w:cs="Arial"/>
        </w:rPr>
        <w:t xml:space="preserve">8. této Smlouvy může Objednatel požadovat a má právo účtovat Zhotoviteli pokutu </w:t>
      </w:r>
      <w:r w:rsidRPr="000848BF">
        <w:rPr>
          <w:rFonts w:cs="Arial"/>
        </w:rPr>
        <w:br/>
      </w:r>
      <w:r w:rsidRPr="000848BF">
        <w:rPr>
          <w:rFonts w:cs="Arial"/>
          <w:b/>
        </w:rPr>
        <w:t>ve výši 1.000,- Kč</w:t>
      </w:r>
      <w:r w:rsidRPr="000848BF">
        <w:rPr>
          <w:rFonts w:cs="Arial"/>
        </w:rPr>
        <w:t xml:space="preserve"> za každý jednotlivý případ porušení.</w:t>
      </w:r>
    </w:p>
    <w:p w14:paraId="585321C0" w14:textId="77777777" w:rsidR="00AB457E" w:rsidRPr="00B53FF9" w:rsidRDefault="00AB457E" w:rsidP="00D369FF">
      <w:pPr>
        <w:pStyle w:val="Normal2"/>
        <w:tabs>
          <w:tab w:val="clear" w:pos="709"/>
          <w:tab w:val="left" w:pos="2127"/>
          <w:tab w:val="num" w:pos="2520"/>
        </w:tabs>
        <w:spacing w:before="0" w:after="0"/>
        <w:ind w:left="0"/>
        <w:rPr>
          <w:rFonts w:cs="Arial"/>
          <w:highlight w:val="lightGray"/>
        </w:rPr>
      </w:pPr>
    </w:p>
    <w:p w14:paraId="0842A49C" w14:textId="77777777" w:rsidR="001F056B" w:rsidRPr="00B53FF9" w:rsidRDefault="001F056B" w:rsidP="00905DC6">
      <w:pPr>
        <w:pStyle w:val="Nadpis2"/>
        <w:spacing w:before="0" w:after="0"/>
        <w:rPr>
          <w:rFonts w:cs="Arial"/>
          <w:sz w:val="24"/>
          <w:szCs w:val="24"/>
          <w:lang w:val="cs-CZ"/>
        </w:rPr>
      </w:pPr>
      <w:r w:rsidRPr="00B53FF9">
        <w:rPr>
          <w:rFonts w:cs="Arial"/>
          <w:sz w:val="24"/>
          <w:szCs w:val="24"/>
          <w:lang w:val="cs-CZ"/>
        </w:rPr>
        <w:t>Platby smluvních pokut</w:t>
      </w:r>
    </w:p>
    <w:p w14:paraId="7FB1B0B0" w14:textId="77777777" w:rsidR="001F056B" w:rsidRPr="00B53FF9" w:rsidRDefault="001F056B" w:rsidP="00905DC6">
      <w:pPr>
        <w:pStyle w:val="Normal2"/>
        <w:tabs>
          <w:tab w:val="clear" w:pos="709"/>
        </w:tabs>
        <w:spacing w:before="0" w:after="0"/>
        <w:rPr>
          <w:rFonts w:cs="Arial"/>
        </w:rPr>
      </w:pPr>
      <w:r w:rsidRPr="00B53FF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5ED43CBB" w14:textId="77777777" w:rsidR="00B1633A" w:rsidRPr="00BA195A" w:rsidRDefault="00B1633A" w:rsidP="00B1633A">
      <w:pPr>
        <w:pStyle w:val="Normal2"/>
        <w:tabs>
          <w:tab w:val="clear" w:pos="709"/>
        </w:tabs>
        <w:spacing w:before="0" w:after="0"/>
        <w:rPr>
          <w:rFonts w:cs="Arial"/>
          <w:color w:val="FF0000"/>
        </w:rPr>
      </w:pPr>
    </w:p>
    <w:p w14:paraId="0F2AC840" w14:textId="7F994F25" w:rsidR="001F056B" w:rsidRDefault="00B1633A" w:rsidP="00B1633A">
      <w:pPr>
        <w:pStyle w:val="Normal2"/>
        <w:tabs>
          <w:tab w:val="clear" w:pos="709"/>
        </w:tabs>
        <w:spacing w:before="0" w:after="0"/>
        <w:rPr>
          <w:rFonts w:cs="Arial"/>
        </w:rPr>
      </w:pPr>
      <w:r w:rsidRPr="00A615F5">
        <w:rPr>
          <w:rFonts w:cs="Arial"/>
        </w:rPr>
        <w:t>Obě smluvní strany se výslovně dohodly, že objednatel je oprávněn započíst jakoukoliv pohledávku smluvní pokuty oproti nároku zhotovitele na uhrazení faktury, popř. proti jiné pohledávce zhotovitele za objednatelem.</w:t>
      </w:r>
    </w:p>
    <w:p w14:paraId="2997E387" w14:textId="77777777" w:rsidR="00415EC3" w:rsidRDefault="00415EC3" w:rsidP="00415EC3">
      <w:pPr>
        <w:pStyle w:val="Normal2"/>
        <w:tabs>
          <w:tab w:val="clear" w:pos="709"/>
        </w:tabs>
        <w:spacing w:before="0" w:after="0"/>
        <w:rPr>
          <w:rFonts w:cs="Arial"/>
        </w:rPr>
      </w:pPr>
    </w:p>
    <w:p w14:paraId="377E483C" w14:textId="43006957" w:rsidR="00415EC3" w:rsidRPr="00A615F5" w:rsidRDefault="00415EC3" w:rsidP="00415EC3">
      <w:pPr>
        <w:pStyle w:val="Normal2"/>
        <w:tabs>
          <w:tab w:val="clear" w:pos="709"/>
        </w:tabs>
        <w:spacing w:before="0" w:after="0"/>
        <w:rPr>
          <w:rFonts w:cs="Arial"/>
        </w:rPr>
      </w:pPr>
      <w:r>
        <w:rPr>
          <w:rFonts w:cs="Arial"/>
        </w:rPr>
        <w:lastRenderedPageBreak/>
        <w:t>Pro účel výpočtu smluvní pokuty je za cenu díla bez DPH považována cena sjednaná při podpisu smlouvy, nedotčená případnými dodatky ke smlouvě.</w:t>
      </w:r>
    </w:p>
    <w:p w14:paraId="7750EB74" w14:textId="77777777" w:rsidR="00D171C3" w:rsidRPr="00D171C3" w:rsidRDefault="00D171C3" w:rsidP="00B44C74">
      <w:pPr>
        <w:pStyle w:val="Nadpis2"/>
        <w:tabs>
          <w:tab w:val="clear" w:pos="1276"/>
          <w:tab w:val="num" w:pos="1560"/>
        </w:tabs>
        <w:ind w:left="1418"/>
        <w:rPr>
          <w:rFonts w:cs="Arial"/>
          <w:b w:val="0"/>
          <w:smallCaps w:val="0"/>
          <w:lang w:val="cs-CZ"/>
        </w:rPr>
      </w:pPr>
      <w:r w:rsidRPr="00D171C3">
        <w:rPr>
          <w:rFonts w:cs="Arial"/>
          <w:b w:val="0"/>
          <w:smallCaps w:val="0"/>
          <w:lang w:val="cs-CZ"/>
        </w:rPr>
        <w:t>Objednatel má právo na náhradu škod</w:t>
      </w:r>
      <w:r>
        <w:rPr>
          <w:rFonts w:cs="Arial"/>
          <w:b w:val="0"/>
          <w:smallCaps w:val="0"/>
          <w:lang w:val="cs-CZ"/>
        </w:rPr>
        <w:t>y</w:t>
      </w:r>
      <w:r w:rsidRPr="00D171C3">
        <w:rPr>
          <w:rFonts w:cs="Arial"/>
          <w:b w:val="0"/>
          <w:smallCaps w:val="0"/>
          <w:lang w:val="cs-CZ"/>
        </w:rPr>
        <w:t xml:space="preserve"> způsobené zhotovitelem porušením jakékoli jeho povinnosti vztahující se k této smlouvě. Zhotovitel je tak například povinen uhradit objednateli škodu v podobě odvodu za porušení rozpočtové kázně nebo podobě ztráty nároku na dotaci či její části, nebo je povinen uhradit škodu vzniklou v důsledku porušení platného zákona o zadávání veřejných zakázek. </w:t>
      </w:r>
    </w:p>
    <w:p w14:paraId="7665C7C9" w14:textId="77777777" w:rsidR="00D171C3" w:rsidRDefault="00D171C3" w:rsidP="00D171C3">
      <w:pPr>
        <w:pStyle w:val="Normal2"/>
        <w:tabs>
          <w:tab w:val="clear" w:pos="709"/>
        </w:tabs>
        <w:spacing w:before="120" w:after="0"/>
        <w:rPr>
          <w:rFonts w:cs="Arial"/>
        </w:rPr>
      </w:pPr>
      <w:r w:rsidRPr="00D171C3">
        <w:rPr>
          <w:rFonts w:cs="Arial"/>
        </w:rPr>
        <w:t xml:space="preserve">Pokud zhotovitel poruší některou ze svých povinností a v důsledku toho vznikne objednateli nárok na náhradu vzniklé škody v podobě odvodu za porušení rozpočtové kázně nebo v podobě ztráty nároku na dotaci či její části, prohlašuje zhotovitel, že v takovém případě nebude považovat pohledávku objednatele </w:t>
      </w:r>
      <w:r w:rsidR="00006653">
        <w:rPr>
          <w:rFonts w:cs="Arial"/>
        </w:rPr>
        <w:br/>
      </w:r>
      <w:r w:rsidRPr="00D171C3">
        <w:rPr>
          <w:rFonts w:cs="Arial"/>
        </w:rPr>
        <w:t xml:space="preserve">za nejistou nebo neurčitou a souhlasí s tím, aby si ji objednatel započetl proti nároku zhotovitele na uhrazení faktury, popř. proti jiné pohledávce zhotovitele </w:t>
      </w:r>
      <w:r w:rsidR="00006653">
        <w:rPr>
          <w:rFonts w:cs="Arial"/>
        </w:rPr>
        <w:br/>
      </w:r>
      <w:r w:rsidRPr="00D171C3">
        <w:rPr>
          <w:rFonts w:cs="Arial"/>
        </w:rPr>
        <w:t>za objednatelem.</w:t>
      </w:r>
      <w:r w:rsidRPr="00100D12">
        <w:rPr>
          <w:rFonts w:cs="Arial"/>
        </w:rPr>
        <w:t xml:space="preserve"> </w:t>
      </w:r>
    </w:p>
    <w:p w14:paraId="39AE5398" w14:textId="77777777" w:rsidR="00D171C3" w:rsidRDefault="00D171C3" w:rsidP="00D171C3">
      <w:pPr>
        <w:pStyle w:val="Normal2"/>
        <w:tabs>
          <w:tab w:val="clear" w:pos="709"/>
        </w:tabs>
        <w:spacing w:before="120" w:after="0"/>
        <w:rPr>
          <w:rFonts w:cs="Arial"/>
        </w:rPr>
      </w:pPr>
      <w:r>
        <w:t xml:space="preserve"> </w:t>
      </w:r>
    </w:p>
    <w:p w14:paraId="6FC9C582" w14:textId="77777777" w:rsidR="003767C9" w:rsidRPr="008B2BD1" w:rsidRDefault="003767C9" w:rsidP="00DD5752">
      <w:pPr>
        <w:pStyle w:val="Nadpis1"/>
        <w:tabs>
          <w:tab w:val="clear" w:pos="709"/>
        </w:tabs>
        <w:spacing w:before="120"/>
        <w:jc w:val="left"/>
        <w:rPr>
          <w:rFonts w:cs="Arial"/>
          <w:sz w:val="24"/>
          <w:szCs w:val="24"/>
        </w:rPr>
      </w:pPr>
      <w:r w:rsidRPr="008B2BD1">
        <w:rPr>
          <w:rFonts w:cs="Arial"/>
          <w:sz w:val="24"/>
          <w:szCs w:val="24"/>
        </w:rPr>
        <w:t>Vyšší moc</w:t>
      </w:r>
      <w:bookmarkEnd w:id="179"/>
      <w:bookmarkEnd w:id="180"/>
      <w:bookmarkEnd w:id="181"/>
      <w:bookmarkEnd w:id="182"/>
      <w:bookmarkEnd w:id="183"/>
      <w:bookmarkEnd w:id="184"/>
      <w:bookmarkEnd w:id="185"/>
    </w:p>
    <w:p w14:paraId="2AAAFD85" w14:textId="77777777" w:rsidR="003767C9" w:rsidRPr="002745AC" w:rsidRDefault="003767C9" w:rsidP="00905DC6">
      <w:pPr>
        <w:pStyle w:val="Nadpis2"/>
        <w:spacing w:before="0" w:after="0"/>
        <w:rPr>
          <w:rFonts w:cs="Arial"/>
          <w:sz w:val="24"/>
          <w:szCs w:val="24"/>
          <w:lang w:val="cs-CZ"/>
        </w:rPr>
      </w:pPr>
      <w:bookmarkStart w:id="186" w:name="_Toc14248187"/>
      <w:bookmarkStart w:id="187" w:name="_Toc16580742"/>
      <w:bookmarkStart w:id="188" w:name="_Toc37062340"/>
      <w:bookmarkStart w:id="189" w:name="_Ref213044014"/>
      <w:bookmarkStart w:id="190" w:name="_Ref213044036"/>
      <w:bookmarkStart w:id="191" w:name="_Ref213044153"/>
      <w:bookmarkStart w:id="192" w:name="_Toc326739652"/>
      <w:bookmarkStart w:id="193" w:name="_Toc311807385"/>
      <w:r w:rsidRPr="002745AC">
        <w:rPr>
          <w:rFonts w:cs="Arial"/>
          <w:sz w:val="24"/>
          <w:szCs w:val="24"/>
          <w:lang w:val="cs-CZ"/>
        </w:rPr>
        <w:t xml:space="preserve">Oznámení </w:t>
      </w:r>
      <w:r w:rsidR="00FD3BFC" w:rsidRPr="002745AC">
        <w:rPr>
          <w:rFonts w:cs="Arial"/>
          <w:sz w:val="24"/>
          <w:szCs w:val="24"/>
          <w:lang w:val="cs-CZ"/>
        </w:rPr>
        <w:t>v</w:t>
      </w:r>
      <w:r w:rsidRPr="002745AC">
        <w:rPr>
          <w:rFonts w:cs="Arial"/>
          <w:sz w:val="24"/>
          <w:szCs w:val="24"/>
          <w:lang w:val="cs-CZ"/>
        </w:rPr>
        <w:t>yšší moci</w:t>
      </w:r>
      <w:bookmarkEnd w:id="186"/>
      <w:bookmarkEnd w:id="187"/>
      <w:bookmarkEnd w:id="188"/>
      <w:bookmarkEnd w:id="189"/>
      <w:bookmarkEnd w:id="190"/>
      <w:bookmarkEnd w:id="191"/>
      <w:bookmarkEnd w:id="192"/>
      <w:bookmarkEnd w:id="193"/>
    </w:p>
    <w:p w14:paraId="7CCCA35E" w14:textId="77777777" w:rsidR="00FD3BFC" w:rsidRPr="002745AC" w:rsidRDefault="003767C9" w:rsidP="00905DC6">
      <w:pPr>
        <w:pStyle w:val="Normal2"/>
        <w:tabs>
          <w:tab w:val="clear" w:pos="709"/>
        </w:tabs>
        <w:spacing w:before="0" w:after="0"/>
        <w:rPr>
          <w:rFonts w:cs="Arial"/>
        </w:rPr>
      </w:pPr>
      <w:r w:rsidRPr="002745AC">
        <w:rPr>
          <w:rFonts w:cs="Arial"/>
        </w:rPr>
        <w:t xml:space="preserve">Jestliže některé ze Stran brání nebo bude bránit v plnění některé její povinnosti podle Smlouvy </w:t>
      </w:r>
      <w:r w:rsidR="00FD3BFC" w:rsidRPr="002745AC">
        <w:rPr>
          <w:rFonts w:cs="Arial"/>
        </w:rPr>
        <w:t>v</w:t>
      </w:r>
      <w:r w:rsidRPr="002745AC">
        <w:rPr>
          <w:rFonts w:cs="Arial"/>
        </w:rPr>
        <w:t xml:space="preserve">yšší moc, potom oznámí druhé Straně událost nebo okolnosti, které tvoří </w:t>
      </w:r>
      <w:r w:rsidR="00FD3BFC" w:rsidRPr="002745AC">
        <w:rPr>
          <w:rFonts w:cs="Arial"/>
        </w:rPr>
        <w:t>v</w:t>
      </w:r>
      <w:r w:rsidRPr="002745AC">
        <w:rPr>
          <w:rFonts w:cs="Arial"/>
        </w:rPr>
        <w:t xml:space="preserve">yšší moc, a uvede povinnosti, v jejichž plnění jí </w:t>
      </w:r>
      <w:r w:rsidR="00FD3BFC" w:rsidRPr="002745AC">
        <w:rPr>
          <w:rFonts w:cs="Arial"/>
        </w:rPr>
        <w:t>v</w:t>
      </w:r>
      <w:r w:rsidRPr="002745AC">
        <w:rPr>
          <w:rFonts w:cs="Arial"/>
        </w:rPr>
        <w:t xml:space="preserve">yšší moc brání nebo bude bránit. </w:t>
      </w:r>
      <w:r w:rsidR="00FD3BFC" w:rsidRPr="002745AC">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požár, výbuch, záplava či jiné živelné nebo přírodní katastrofy. Výslovně se stanoví, že vyšší mocí není stávka pracovníků </w:t>
      </w:r>
      <w:r w:rsidR="00801B7C" w:rsidRPr="002745AC">
        <w:rPr>
          <w:rFonts w:cs="Arial"/>
        </w:rPr>
        <w:t>Z</w:t>
      </w:r>
      <w:r w:rsidR="00FD3BFC" w:rsidRPr="002745AC">
        <w:rPr>
          <w:rFonts w:cs="Arial"/>
        </w:rPr>
        <w:t>hotovitele ani hospodářské poměry Stran.</w:t>
      </w:r>
    </w:p>
    <w:p w14:paraId="51A43500" w14:textId="77777777" w:rsidR="003767C9" w:rsidRPr="002745AC" w:rsidRDefault="00FD3BFC" w:rsidP="002745AC">
      <w:pPr>
        <w:pStyle w:val="Normal2"/>
        <w:tabs>
          <w:tab w:val="clear" w:pos="709"/>
        </w:tabs>
        <w:spacing w:before="120" w:after="0"/>
        <w:rPr>
          <w:rFonts w:cs="Arial"/>
        </w:rPr>
      </w:pPr>
      <w:r w:rsidRPr="002745AC">
        <w:rPr>
          <w:rFonts w:cs="Arial"/>
        </w:rPr>
        <w:t>Příslušné o</w:t>
      </w:r>
      <w:r w:rsidR="003767C9" w:rsidRPr="002745AC">
        <w:rPr>
          <w:rFonts w:cs="Arial"/>
        </w:rPr>
        <w:t xml:space="preserve">známení musí být učiněno do </w:t>
      </w:r>
      <w:r w:rsidRPr="002745AC">
        <w:rPr>
          <w:rFonts w:cs="Arial"/>
        </w:rPr>
        <w:t>tří</w:t>
      </w:r>
      <w:r w:rsidR="00801B7C" w:rsidRPr="002745AC">
        <w:rPr>
          <w:rFonts w:cs="Arial"/>
        </w:rPr>
        <w:t xml:space="preserve"> (3)</w:t>
      </w:r>
      <w:r w:rsidRPr="002745AC">
        <w:rPr>
          <w:rFonts w:cs="Arial"/>
        </w:rPr>
        <w:t xml:space="preserve"> kalendářních d</w:t>
      </w:r>
      <w:r w:rsidR="00D71458" w:rsidRPr="002745AC">
        <w:rPr>
          <w:rFonts w:cs="Arial"/>
        </w:rPr>
        <w:t>ní</w:t>
      </w:r>
      <w:r w:rsidR="003767C9" w:rsidRPr="002745AC">
        <w:rPr>
          <w:rFonts w:cs="Arial"/>
        </w:rPr>
        <w:t xml:space="preserve"> poté, </w:t>
      </w:r>
      <w:r w:rsidR="00006653">
        <w:rPr>
          <w:rFonts w:cs="Arial"/>
        </w:rPr>
        <w:br/>
      </w:r>
      <w:r w:rsidR="003767C9" w:rsidRPr="002745AC">
        <w:rPr>
          <w:rFonts w:cs="Arial"/>
        </w:rPr>
        <w:t xml:space="preserve">co se Strana dozvěděla (nebo se měla a mohla dozvědět, pokud by jednala s odbornou péčí) o odpovídající skutečnosti nebo okolnostech, tvořících důvod </w:t>
      </w:r>
      <w:r w:rsidR="009E16DC" w:rsidRPr="002745AC">
        <w:rPr>
          <w:rFonts w:cs="Arial"/>
        </w:rPr>
        <w:t>v</w:t>
      </w:r>
      <w:r w:rsidR="003767C9" w:rsidRPr="002745AC">
        <w:rPr>
          <w:rFonts w:cs="Arial"/>
        </w:rPr>
        <w:t xml:space="preserve">yšší moci. Poté, co Strana uskutečnila toto oznámení, bude omluvena z plnění těchto povinností tak dlouho, dokud </w:t>
      </w:r>
      <w:r w:rsidRPr="002745AC">
        <w:rPr>
          <w:rFonts w:cs="Arial"/>
        </w:rPr>
        <w:t>v</w:t>
      </w:r>
      <w:r w:rsidR="003767C9" w:rsidRPr="002745AC">
        <w:rPr>
          <w:rFonts w:cs="Arial"/>
        </w:rPr>
        <w:t>yšší moc brání jejich plnění.</w:t>
      </w:r>
    </w:p>
    <w:p w14:paraId="2392118D" w14:textId="77777777" w:rsidR="00504A0C" w:rsidRPr="002745AC" w:rsidRDefault="00504A0C" w:rsidP="00905DC6">
      <w:pPr>
        <w:pStyle w:val="Normal2"/>
        <w:tabs>
          <w:tab w:val="clear" w:pos="709"/>
        </w:tabs>
        <w:spacing w:before="0" w:after="0"/>
        <w:rPr>
          <w:rFonts w:cs="Arial"/>
        </w:rPr>
      </w:pPr>
    </w:p>
    <w:p w14:paraId="35B80BD1" w14:textId="77777777" w:rsidR="003767C9" w:rsidRPr="002745AC" w:rsidRDefault="003767C9" w:rsidP="00905DC6">
      <w:pPr>
        <w:pStyle w:val="Nadpis2"/>
        <w:spacing w:before="0" w:after="0"/>
        <w:rPr>
          <w:rFonts w:cs="Arial"/>
          <w:sz w:val="24"/>
          <w:szCs w:val="24"/>
          <w:lang w:val="cs-CZ"/>
        </w:rPr>
      </w:pPr>
      <w:bookmarkStart w:id="194" w:name="_Toc14248188"/>
      <w:bookmarkStart w:id="195" w:name="_Toc16580743"/>
      <w:bookmarkStart w:id="196" w:name="_Toc37062341"/>
      <w:bookmarkStart w:id="197" w:name="_Toc326739653"/>
      <w:bookmarkStart w:id="198" w:name="_Toc311807386"/>
      <w:r w:rsidRPr="002745AC">
        <w:rPr>
          <w:rFonts w:cs="Arial"/>
          <w:sz w:val="24"/>
          <w:szCs w:val="24"/>
          <w:lang w:val="cs-CZ"/>
        </w:rPr>
        <w:t>Povinnost minimalizovat zpoždění</w:t>
      </w:r>
      <w:bookmarkEnd w:id="194"/>
      <w:bookmarkEnd w:id="195"/>
      <w:bookmarkEnd w:id="196"/>
      <w:bookmarkEnd w:id="197"/>
      <w:bookmarkEnd w:id="198"/>
    </w:p>
    <w:p w14:paraId="70AA103D" w14:textId="77777777" w:rsidR="003767C9" w:rsidRPr="002745AC" w:rsidRDefault="003767C9" w:rsidP="00905DC6">
      <w:pPr>
        <w:pStyle w:val="Normal2"/>
        <w:tabs>
          <w:tab w:val="clear" w:pos="709"/>
        </w:tabs>
        <w:spacing w:before="0" w:after="0"/>
        <w:rPr>
          <w:rFonts w:cs="Arial"/>
        </w:rPr>
      </w:pPr>
      <w:r w:rsidRPr="002745AC">
        <w:rPr>
          <w:rFonts w:cs="Arial"/>
        </w:rPr>
        <w:t xml:space="preserve">Každá ze Stran vždy vyvine veškeré nezbytné úsilí k tomu, aby minimalizovala prodlení v plnění svých povinností podle Smlouvy vzniklé v důsledku </w:t>
      </w:r>
      <w:r w:rsidR="00FD3BFC" w:rsidRPr="002745AC">
        <w:rPr>
          <w:rFonts w:cs="Arial"/>
        </w:rPr>
        <w:t>v</w:t>
      </w:r>
      <w:r w:rsidRPr="002745AC">
        <w:rPr>
          <w:rFonts w:cs="Arial"/>
        </w:rPr>
        <w:t>yšší moci.</w:t>
      </w:r>
    </w:p>
    <w:p w14:paraId="473DE0A8" w14:textId="77777777" w:rsidR="00504A0C" w:rsidRPr="002745AC" w:rsidRDefault="003767C9" w:rsidP="00905DC6">
      <w:pPr>
        <w:pStyle w:val="Normal2"/>
        <w:tabs>
          <w:tab w:val="clear" w:pos="709"/>
        </w:tabs>
        <w:spacing w:before="0" w:after="0"/>
        <w:rPr>
          <w:rFonts w:cs="Arial"/>
        </w:rPr>
      </w:pPr>
      <w:r w:rsidRPr="002745AC">
        <w:rPr>
          <w:rFonts w:cs="Arial"/>
        </w:rPr>
        <w:tab/>
        <w:t xml:space="preserve"> </w:t>
      </w:r>
    </w:p>
    <w:p w14:paraId="2BE06779" w14:textId="77777777" w:rsidR="003767C9" w:rsidRPr="002745AC" w:rsidRDefault="003767C9" w:rsidP="00905DC6">
      <w:pPr>
        <w:pStyle w:val="Nadpis2"/>
        <w:spacing w:before="0" w:after="0"/>
        <w:rPr>
          <w:rFonts w:cs="Arial"/>
          <w:sz w:val="24"/>
          <w:szCs w:val="24"/>
          <w:lang w:val="cs-CZ"/>
        </w:rPr>
      </w:pPr>
      <w:bookmarkStart w:id="199" w:name="_Toc14248189"/>
      <w:bookmarkStart w:id="200" w:name="_Toc16580744"/>
      <w:bookmarkStart w:id="201" w:name="_Toc37062342"/>
      <w:bookmarkStart w:id="202" w:name="_Toc326739654"/>
      <w:bookmarkStart w:id="203" w:name="_Toc311807387"/>
      <w:r w:rsidRPr="002745AC">
        <w:rPr>
          <w:rFonts w:cs="Arial"/>
          <w:sz w:val="24"/>
          <w:szCs w:val="24"/>
          <w:lang w:val="cs-CZ"/>
        </w:rPr>
        <w:t>Následky Vyšší moci</w:t>
      </w:r>
      <w:bookmarkEnd w:id="199"/>
      <w:bookmarkEnd w:id="200"/>
      <w:bookmarkEnd w:id="201"/>
      <w:bookmarkEnd w:id="202"/>
      <w:bookmarkEnd w:id="203"/>
    </w:p>
    <w:p w14:paraId="5AEE49A6" w14:textId="77777777" w:rsidR="00504A0C" w:rsidRPr="002745AC" w:rsidRDefault="003767C9" w:rsidP="002745AC">
      <w:pPr>
        <w:pStyle w:val="Normal2"/>
        <w:tabs>
          <w:tab w:val="clear" w:pos="709"/>
        </w:tabs>
        <w:spacing w:before="0" w:after="0"/>
        <w:rPr>
          <w:rFonts w:cs="Arial"/>
        </w:rPr>
      </w:pPr>
      <w:r w:rsidRPr="002745AC">
        <w:rPr>
          <w:rFonts w:cs="Arial"/>
        </w:rPr>
        <w:t xml:space="preserve">Pokud Zhotoviteli zabrání v plnění jakýchkoli povinností vyplývajících z této Smlouvy </w:t>
      </w:r>
      <w:r w:rsidR="00FD3BFC" w:rsidRPr="002745AC">
        <w:rPr>
          <w:rFonts w:cs="Arial"/>
        </w:rPr>
        <w:t>v</w:t>
      </w:r>
      <w:r w:rsidRPr="002745AC">
        <w:rPr>
          <w:rFonts w:cs="Arial"/>
        </w:rPr>
        <w:t>yšší moc, jejíž působení bude oznámeno v souladu s</w:t>
      </w:r>
      <w:r w:rsidR="00FD3BFC" w:rsidRPr="002745AC">
        <w:rPr>
          <w:rFonts w:cs="Arial"/>
        </w:rPr>
        <w:t> článkem 1</w:t>
      </w:r>
      <w:r w:rsidR="005D42B3" w:rsidRPr="002745AC">
        <w:rPr>
          <w:rFonts w:cs="Arial"/>
        </w:rPr>
        <w:t>7</w:t>
      </w:r>
      <w:r w:rsidR="00FD3BFC" w:rsidRPr="002745AC">
        <w:rPr>
          <w:rFonts w:cs="Arial"/>
        </w:rPr>
        <w:t>.</w:t>
      </w:r>
      <w:r w:rsidR="00006653">
        <w:rPr>
          <w:rFonts w:cs="Arial"/>
        </w:rPr>
        <w:t xml:space="preserve"> </w:t>
      </w:r>
      <w:r w:rsidR="00FD3BFC" w:rsidRPr="002745AC">
        <w:rPr>
          <w:rFonts w:cs="Arial"/>
        </w:rPr>
        <w:t>1</w:t>
      </w:r>
      <w:r w:rsidR="003744F7" w:rsidRPr="002745AC">
        <w:rPr>
          <w:rFonts w:cs="Arial"/>
        </w:rPr>
        <w:t>.,</w:t>
      </w:r>
      <w:r w:rsidRPr="002745AC">
        <w:rPr>
          <w:rFonts w:cs="Arial"/>
        </w:rPr>
        <w:t xml:space="preserve"> </w:t>
      </w:r>
      <w:r w:rsidR="00006653">
        <w:rPr>
          <w:rFonts w:cs="Arial"/>
        </w:rPr>
        <w:br/>
      </w:r>
      <w:r w:rsidRPr="002745AC">
        <w:rPr>
          <w:rFonts w:cs="Arial"/>
        </w:rPr>
        <w:t xml:space="preserve">a Zhotoviteli v důsledku působení </w:t>
      </w:r>
      <w:r w:rsidR="00FD3BFC" w:rsidRPr="002745AC">
        <w:rPr>
          <w:rFonts w:cs="Arial"/>
        </w:rPr>
        <w:t>v</w:t>
      </w:r>
      <w:r w:rsidRPr="002745AC">
        <w:rPr>
          <w:rFonts w:cs="Arial"/>
        </w:rPr>
        <w:t xml:space="preserve">yšší moci vznikne zpoždění, má Zhotovitel nárok na prodloužení </w:t>
      </w:r>
      <w:r w:rsidR="00FD3BFC" w:rsidRPr="002745AC">
        <w:rPr>
          <w:rFonts w:cs="Arial"/>
        </w:rPr>
        <w:t>l</w:t>
      </w:r>
      <w:r w:rsidRPr="002745AC">
        <w:rPr>
          <w:rFonts w:cs="Arial"/>
        </w:rPr>
        <w:t xml:space="preserve">hůty pro dokončení </w:t>
      </w:r>
      <w:r w:rsidR="00FD3BFC" w:rsidRPr="002745AC">
        <w:rPr>
          <w:rFonts w:cs="Arial"/>
        </w:rPr>
        <w:t xml:space="preserve">Díla či jeho části </w:t>
      </w:r>
      <w:r w:rsidRPr="002745AC">
        <w:rPr>
          <w:rFonts w:cs="Arial"/>
        </w:rPr>
        <w:t>v důsledku tohoto zpoždění</w:t>
      </w:r>
      <w:r w:rsidR="00297E24" w:rsidRPr="002745AC">
        <w:rPr>
          <w:rFonts w:cs="Arial"/>
        </w:rPr>
        <w:t>.</w:t>
      </w:r>
    </w:p>
    <w:p w14:paraId="028C4418" w14:textId="77777777" w:rsidR="00504A0C" w:rsidRPr="002745AC" w:rsidRDefault="00504A0C" w:rsidP="00905DC6">
      <w:pPr>
        <w:pStyle w:val="Normal2"/>
        <w:tabs>
          <w:tab w:val="clear" w:pos="709"/>
        </w:tabs>
        <w:spacing w:before="0" w:after="0"/>
        <w:rPr>
          <w:rFonts w:cs="Arial"/>
        </w:rPr>
      </w:pPr>
    </w:p>
    <w:p w14:paraId="5A1CF794" w14:textId="77777777" w:rsidR="003767C9" w:rsidRPr="008B2BD1" w:rsidRDefault="00277822" w:rsidP="00DD5752">
      <w:pPr>
        <w:pStyle w:val="Nadpis1"/>
        <w:tabs>
          <w:tab w:val="clear" w:pos="709"/>
        </w:tabs>
        <w:spacing w:before="120"/>
        <w:jc w:val="left"/>
        <w:rPr>
          <w:rFonts w:cs="Arial"/>
          <w:sz w:val="24"/>
          <w:szCs w:val="24"/>
        </w:rPr>
      </w:pPr>
      <w:bookmarkStart w:id="204" w:name="_Toc16580748"/>
      <w:r>
        <w:rPr>
          <w:rFonts w:cs="Arial"/>
          <w:sz w:val="24"/>
          <w:szCs w:val="24"/>
        </w:rPr>
        <w:t>odpovědné</w:t>
      </w:r>
      <w:r w:rsidR="00FD3BFC" w:rsidRPr="008B2BD1">
        <w:rPr>
          <w:rFonts w:cs="Arial"/>
          <w:sz w:val="24"/>
          <w:szCs w:val="24"/>
        </w:rPr>
        <w:t xml:space="preserve"> osoby zhotovitele a objednatele</w:t>
      </w:r>
    </w:p>
    <w:p w14:paraId="2452BEB6" w14:textId="77777777" w:rsidR="00000BAE" w:rsidRPr="0076768B" w:rsidRDefault="00FD3BFC" w:rsidP="00905DC6">
      <w:pPr>
        <w:pStyle w:val="Normal3"/>
        <w:tabs>
          <w:tab w:val="clear" w:pos="709"/>
        </w:tabs>
        <w:spacing w:before="0" w:after="0"/>
        <w:ind w:left="1440"/>
        <w:rPr>
          <w:rFonts w:cs="Arial"/>
          <w:b/>
        </w:rPr>
      </w:pPr>
      <w:r w:rsidRPr="0076768B">
        <w:rPr>
          <w:rFonts w:cs="Arial"/>
          <w:b/>
        </w:rPr>
        <w:t xml:space="preserve">Zástupci Zhotovitele: </w:t>
      </w:r>
      <w:r w:rsidRPr="0076768B">
        <w:rPr>
          <w:rFonts w:cs="Arial"/>
          <w:b/>
        </w:rPr>
        <w:tab/>
      </w:r>
    </w:p>
    <w:p w14:paraId="156B23B6" w14:textId="77777777" w:rsidR="00B32014" w:rsidRPr="0076768B" w:rsidRDefault="00B32014" w:rsidP="00B32014">
      <w:pPr>
        <w:pStyle w:val="Normal3"/>
        <w:tabs>
          <w:tab w:val="clear" w:pos="709"/>
        </w:tabs>
        <w:spacing w:before="0" w:after="0"/>
        <w:ind w:left="1440"/>
        <w:rPr>
          <w:rFonts w:cs="Arial"/>
        </w:rPr>
      </w:pPr>
      <w:r w:rsidRPr="0076768B">
        <w:rPr>
          <w:rFonts w:cs="Arial"/>
        </w:rPr>
        <w:t>Zástupce pro věci smluvní:</w:t>
      </w:r>
    </w:p>
    <w:p w14:paraId="28AFFA3E" w14:textId="77777777" w:rsidR="00971C97" w:rsidRPr="00A72958" w:rsidRDefault="00971C97" w:rsidP="00971C97">
      <w:pPr>
        <w:pStyle w:val="Normal3"/>
        <w:tabs>
          <w:tab w:val="clear" w:pos="709"/>
        </w:tabs>
        <w:spacing w:before="0" w:after="0"/>
        <w:ind w:left="1440"/>
        <w:rPr>
          <w:rFonts w:cs="Arial"/>
        </w:rPr>
      </w:pPr>
      <w:r w:rsidRPr="00A72958">
        <w:rPr>
          <w:rFonts w:cs="Arial"/>
        </w:rPr>
        <w:t>Jméno, příjmení: Ing. Vladimír Šebesta</w:t>
      </w:r>
      <w:r w:rsidRPr="00A72958">
        <w:rPr>
          <w:rFonts w:cs="Arial"/>
        </w:rPr>
        <w:tab/>
        <w:t xml:space="preserve"> </w:t>
      </w:r>
    </w:p>
    <w:p w14:paraId="021FF758" w14:textId="77777777" w:rsidR="00971C97" w:rsidRPr="00A72958" w:rsidRDefault="00971C97" w:rsidP="00971C97">
      <w:pPr>
        <w:pStyle w:val="Normal3"/>
        <w:tabs>
          <w:tab w:val="clear" w:pos="709"/>
        </w:tabs>
        <w:spacing w:before="0" w:after="0"/>
        <w:ind w:left="1440"/>
        <w:rPr>
          <w:rFonts w:cs="Arial"/>
        </w:rPr>
      </w:pPr>
      <w:r w:rsidRPr="00A72958">
        <w:rPr>
          <w:rFonts w:cs="Arial"/>
        </w:rPr>
        <w:lastRenderedPageBreak/>
        <w:t>Funkce: společník</w:t>
      </w:r>
      <w:r w:rsidRPr="00A72958">
        <w:rPr>
          <w:rFonts w:cs="Arial"/>
        </w:rPr>
        <w:tab/>
      </w:r>
      <w:r w:rsidRPr="00A72958">
        <w:rPr>
          <w:rFonts w:cs="Arial"/>
        </w:rPr>
        <w:tab/>
        <w:t xml:space="preserve"> </w:t>
      </w:r>
      <w:r w:rsidRPr="00A72958">
        <w:rPr>
          <w:rFonts w:cs="Arial"/>
        </w:rPr>
        <w:tab/>
      </w:r>
    </w:p>
    <w:p w14:paraId="1F608948" w14:textId="4F50B764" w:rsidR="00971C97" w:rsidRPr="00A72958" w:rsidRDefault="00971C97" w:rsidP="00971C97">
      <w:pPr>
        <w:pStyle w:val="Normal3"/>
        <w:tabs>
          <w:tab w:val="clear" w:pos="709"/>
        </w:tabs>
        <w:spacing w:before="0" w:after="0"/>
        <w:ind w:left="1440"/>
        <w:rPr>
          <w:rFonts w:cs="Arial"/>
        </w:rPr>
      </w:pPr>
      <w:r w:rsidRPr="00A72958">
        <w:rPr>
          <w:rFonts w:cs="Arial"/>
        </w:rPr>
        <w:t>Telefon: 603</w:t>
      </w:r>
      <w:r w:rsidR="0076768B">
        <w:rPr>
          <w:rFonts w:cs="Arial"/>
        </w:rPr>
        <w:t> 573 986</w:t>
      </w:r>
      <w:r w:rsidRPr="00A72958">
        <w:rPr>
          <w:rFonts w:cs="Arial"/>
        </w:rPr>
        <w:tab/>
      </w:r>
      <w:r w:rsidRPr="00A72958">
        <w:rPr>
          <w:rFonts w:cs="Arial"/>
        </w:rPr>
        <w:tab/>
        <w:t xml:space="preserve"> </w:t>
      </w:r>
    </w:p>
    <w:p w14:paraId="66FDED5E" w14:textId="01297590" w:rsidR="00B32014" w:rsidRPr="00971C97" w:rsidRDefault="00971C97" w:rsidP="00971C97">
      <w:pPr>
        <w:pStyle w:val="Normal3"/>
        <w:tabs>
          <w:tab w:val="clear" w:pos="709"/>
        </w:tabs>
        <w:spacing w:before="0" w:after="0"/>
        <w:ind w:left="1440"/>
        <w:rPr>
          <w:rFonts w:cs="Arial"/>
        </w:rPr>
      </w:pPr>
      <w:r w:rsidRPr="00971C97">
        <w:rPr>
          <w:rFonts w:cs="Arial"/>
        </w:rPr>
        <w:t xml:space="preserve">E-mail: </w:t>
      </w:r>
      <w:r w:rsidR="0076768B">
        <w:rPr>
          <w:rFonts w:cs="Arial"/>
        </w:rPr>
        <w:t>vladimir.</w:t>
      </w:r>
      <w:r w:rsidRPr="00971C97">
        <w:rPr>
          <w:rFonts w:cs="Arial"/>
        </w:rPr>
        <w:t>sebesta@sebesta-vhs.cz</w:t>
      </w:r>
      <w:r w:rsidR="00B32014" w:rsidRPr="00971C97">
        <w:rPr>
          <w:rFonts w:cs="Arial"/>
        </w:rPr>
        <w:tab/>
      </w:r>
      <w:r w:rsidR="00B32014" w:rsidRPr="00971C97">
        <w:rPr>
          <w:rFonts w:cs="Arial"/>
        </w:rPr>
        <w:tab/>
      </w:r>
      <w:r w:rsidR="00B32014" w:rsidRPr="00971C97">
        <w:rPr>
          <w:rFonts w:cs="Arial"/>
        </w:rPr>
        <w:tab/>
      </w:r>
      <w:r w:rsidR="00B32014" w:rsidRPr="00971C97">
        <w:rPr>
          <w:rFonts w:cs="Arial"/>
        </w:rPr>
        <w:tab/>
      </w:r>
      <w:r w:rsidR="00B32014" w:rsidRPr="00971C97">
        <w:rPr>
          <w:rFonts w:cs="Arial"/>
        </w:rPr>
        <w:tab/>
      </w:r>
      <w:r w:rsidR="00B32014" w:rsidRPr="00971C97">
        <w:rPr>
          <w:rFonts w:cs="Arial"/>
        </w:rPr>
        <w:tab/>
      </w:r>
      <w:r w:rsidR="00B32014" w:rsidRPr="00971C97">
        <w:rPr>
          <w:rFonts w:cs="Arial"/>
        </w:rPr>
        <w:tab/>
      </w:r>
    </w:p>
    <w:p w14:paraId="5A2E80DA" w14:textId="77777777" w:rsidR="00971C97" w:rsidRDefault="00971C97" w:rsidP="00B32014">
      <w:pPr>
        <w:pStyle w:val="Normal3"/>
        <w:tabs>
          <w:tab w:val="clear" w:pos="709"/>
        </w:tabs>
        <w:spacing w:before="0" w:after="0"/>
        <w:ind w:left="1440"/>
        <w:rPr>
          <w:rFonts w:cs="Arial"/>
          <w:highlight w:val="yellow"/>
        </w:rPr>
      </w:pPr>
    </w:p>
    <w:p w14:paraId="36881C52" w14:textId="43276A86" w:rsidR="00B32014" w:rsidRPr="00B75C1B" w:rsidRDefault="00B32014" w:rsidP="00B32014">
      <w:pPr>
        <w:pStyle w:val="Normal3"/>
        <w:tabs>
          <w:tab w:val="clear" w:pos="709"/>
        </w:tabs>
        <w:spacing w:before="0" w:after="0"/>
        <w:ind w:left="1440"/>
        <w:rPr>
          <w:rFonts w:cs="Arial"/>
        </w:rPr>
      </w:pPr>
      <w:r w:rsidRPr="00B75C1B">
        <w:rPr>
          <w:rFonts w:cs="Arial"/>
        </w:rPr>
        <w:t>Stavbyvedoucí:</w:t>
      </w:r>
    </w:p>
    <w:p w14:paraId="2CA4D738" w14:textId="77777777" w:rsidR="00B75C1B" w:rsidRPr="00A72958" w:rsidRDefault="00B75C1B" w:rsidP="00B75C1B">
      <w:pPr>
        <w:pStyle w:val="Normal3"/>
        <w:tabs>
          <w:tab w:val="clear" w:pos="709"/>
        </w:tabs>
        <w:spacing w:before="0" w:after="0"/>
        <w:ind w:left="1440"/>
        <w:rPr>
          <w:rFonts w:cs="Arial"/>
        </w:rPr>
      </w:pPr>
      <w:r w:rsidRPr="00A72958">
        <w:rPr>
          <w:rFonts w:cs="Arial"/>
        </w:rPr>
        <w:t>Jméno, příjmení: Ing. Vladimír Šebesta</w:t>
      </w:r>
      <w:r w:rsidRPr="00A72958">
        <w:rPr>
          <w:rFonts w:cs="Arial"/>
        </w:rPr>
        <w:tab/>
        <w:t xml:space="preserve"> </w:t>
      </w:r>
    </w:p>
    <w:p w14:paraId="4AE142A1" w14:textId="77777777" w:rsidR="00B75C1B" w:rsidRPr="00A72958" w:rsidRDefault="00B75C1B" w:rsidP="00B75C1B">
      <w:pPr>
        <w:pStyle w:val="Normal3"/>
        <w:tabs>
          <w:tab w:val="clear" w:pos="709"/>
        </w:tabs>
        <w:spacing w:before="0" w:after="0"/>
        <w:ind w:left="1440"/>
        <w:rPr>
          <w:rFonts w:cs="Arial"/>
        </w:rPr>
      </w:pPr>
      <w:r w:rsidRPr="00A72958">
        <w:rPr>
          <w:rFonts w:cs="Arial"/>
        </w:rPr>
        <w:t>Funkce: společník</w:t>
      </w:r>
      <w:r w:rsidRPr="00A72958">
        <w:rPr>
          <w:rFonts w:cs="Arial"/>
        </w:rPr>
        <w:tab/>
      </w:r>
      <w:r w:rsidRPr="00A72958">
        <w:rPr>
          <w:rFonts w:cs="Arial"/>
        </w:rPr>
        <w:tab/>
        <w:t xml:space="preserve"> </w:t>
      </w:r>
    </w:p>
    <w:p w14:paraId="3EC5F8AC" w14:textId="77777777" w:rsidR="00B75C1B" w:rsidRPr="00A72958" w:rsidRDefault="00B75C1B" w:rsidP="00B75C1B">
      <w:pPr>
        <w:pStyle w:val="Normal3"/>
        <w:tabs>
          <w:tab w:val="clear" w:pos="709"/>
        </w:tabs>
        <w:spacing w:before="0" w:after="0"/>
        <w:ind w:left="1440"/>
        <w:rPr>
          <w:rFonts w:cs="Arial"/>
        </w:rPr>
      </w:pPr>
      <w:r w:rsidRPr="00A72958">
        <w:rPr>
          <w:rFonts w:cs="Arial"/>
        </w:rPr>
        <w:t>Telefon: 603 532 180</w:t>
      </w:r>
      <w:r w:rsidRPr="00A72958">
        <w:rPr>
          <w:rFonts w:cs="Arial"/>
        </w:rPr>
        <w:tab/>
      </w:r>
      <w:r w:rsidRPr="00A72958">
        <w:rPr>
          <w:rFonts w:cs="Arial"/>
        </w:rPr>
        <w:tab/>
        <w:t xml:space="preserve"> </w:t>
      </w:r>
    </w:p>
    <w:p w14:paraId="653A7D73" w14:textId="4BE1C4B0" w:rsidR="00B32014" w:rsidRPr="004A7714" w:rsidRDefault="00B75C1B" w:rsidP="00B75C1B">
      <w:pPr>
        <w:pStyle w:val="Normal3"/>
        <w:tabs>
          <w:tab w:val="clear" w:pos="709"/>
        </w:tabs>
        <w:spacing w:before="0" w:after="0"/>
        <w:ind w:left="1440"/>
        <w:rPr>
          <w:rFonts w:cs="Arial"/>
        </w:rPr>
      </w:pPr>
      <w:r w:rsidRPr="00A72958">
        <w:rPr>
          <w:rFonts w:cs="Arial"/>
        </w:rPr>
        <w:t>E-mail: sebesta@sebesta-vhs.cz</w:t>
      </w:r>
      <w:r w:rsidR="00B32014" w:rsidRPr="004A7714">
        <w:rPr>
          <w:rFonts w:cs="Arial"/>
        </w:rPr>
        <w:tab/>
      </w:r>
      <w:r w:rsidR="00B32014" w:rsidRPr="004A7714">
        <w:rPr>
          <w:rFonts w:cs="Arial"/>
        </w:rPr>
        <w:tab/>
      </w:r>
      <w:r w:rsidR="00DF405B">
        <w:rPr>
          <w:rFonts w:cs="Arial"/>
        </w:rPr>
        <w:t xml:space="preserve"> </w:t>
      </w:r>
    </w:p>
    <w:p w14:paraId="0FEB8118" w14:textId="77777777" w:rsidR="002E6FFE" w:rsidRPr="00857DFA" w:rsidRDefault="002E6FFE" w:rsidP="002E6FFE">
      <w:pPr>
        <w:pStyle w:val="Normal3"/>
        <w:tabs>
          <w:tab w:val="clear" w:pos="709"/>
        </w:tabs>
        <w:spacing w:before="120" w:after="0"/>
        <w:ind w:left="1440"/>
        <w:rPr>
          <w:rFonts w:cs="Arial"/>
        </w:rPr>
      </w:pPr>
    </w:p>
    <w:p w14:paraId="58C420CD" w14:textId="77777777" w:rsidR="00C5569F" w:rsidRDefault="00C5569F" w:rsidP="002E6FFE">
      <w:pPr>
        <w:pStyle w:val="Normal3"/>
        <w:tabs>
          <w:tab w:val="clear" w:pos="709"/>
        </w:tabs>
        <w:spacing w:before="0" w:after="0"/>
        <w:ind w:left="1440"/>
        <w:rPr>
          <w:rFonts w:cs="Arial"/>
          <w:b/>
        </w:rPr>
      </w:pPr>
    </w:p>
    <w:p w14:paraId="772B4351" w14:textId="77777777" w:rsidR="00933FD4" w:rsidRPr="00A4465A" w:rsidRDefault="00857DFA" w:rsidP="002E6FFE">
      <w:pPr>
        <w:pStyle w:val="Normal3"/>
        <w:tabs>
          <w:tab w:val="clear" w:pos="709"/>
        </w:tabs>
        <w:spacing w:before="0" w:after="0"/>
        <w:ind w:left="1440"/>
        <w:rPr>
          <w:rFonts w:cs="Arial"/>
          <w:b/>
        </w:rPr>
      </w:pPr>
      <w:r w:rsidRPr="00A4465A">
        <w:rPr>
          <w:rFonts w:cs="Arial"/>
          <w:b/>
        </w:rPr>
        <w:t xml:space="preserve">Zástupci </w:t>
      </w:r>
      <w:r w:rsidR="00F55649" w:rsidRPr="00A4465A">
        <w:rPr>
          <w:rFonts w:cs="Arial"/>
          <w:b/>
        </w:rPr>
        <w:t>O</w:t>
      </w:r>
      <w:r w:rsidR="00FD3BFC" w:rsidRPr="00A4465A">
        <w:rPr>
          <w:rFonts w:cs="Arial"/>
          <w:b/>
        </w:rPr>
        <w:t xml:space="preserve">bjednatele: </w:t>
      </w:r>
      <w:r w:rsidR="00924D8B" w:rsidRPr="00A4465A">
        <w:rPr>
          <w:rFonts w:cs="Arial"/>
          <w:b/>
        </w:rPr>
        <w:tab/>
      </w:r>
    </w:p>
    <w:p w14:paraId="51C27B60" w14:textId="77777777" w:rsidR="00933FD4" w:rsidRPr="00A4465A" w:rsidRDefault="00C33BEC" w:rsidP="00933FD4">
      <w:pPr>
        <w:pStyle w:val="Normal3"/>
        <w:tabs>
          <w:tab w:val="clear" w:pos="709"/>
        </w:tabs>
        <w:spacing w:before="0" w:after="0"/>
        <w:ind w:left="1440"/>
        <w:rPr>
          <w:rFonts w:cs="Arial"/>
        </w:rPr>
      </w:pPr>
      <w:r w:rsidRPr="00A4465A">
        <w:rPr>
          <w:rFonts w:cs="Arial"/>
        </w:rPr>
        <w:t xml:space="preserve">Zástupci </w:t>
      </w:r>
      <w:r w:rsidR="00933FD4" w:rsidRPr="00A4465A">
        <w:rPr>
          <w:rFonts w:cs="Arial"/>
        </w:rPr>
        <w:t>pro věci smluvní:</w:t>
      </w:r>
    </w:p>
    <w:p w14:paraId="2D0402F1" w14:textId="37AB1E2F"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FA4AEE">
        <w:rPr>
          <w:rFonts w:cs="Arial"/>
        </w:rPr>
        <w:t>RNDr. Jiří Čeřovský</w:t>
      </w:r>
      <w:r w:rsidR="000E184F" w:rsidRPr="00A4465A">
        <w:rPr>
          <w:rFonts w:cs="Arial"/>
        </w:rPr>
        <w:t xml:space="preserve">, </w:t>
      </w:r>
    </w:p>
    <w:p w14:paraId="0DF1B511" w14:textId="77777777"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0E184F" w:rsidRPr="00A4465A">
        <w:rPr>
          <w:rFonts w:cs="Arial"/>
        </w:rPr>
        <w:t>primátor města</w:t>
      </w:r>
    </w:p>
    <w:p w14:paraId="0CBBF4AB" w14:textId="77777777"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0E184F" w:rsidRPr="00A4465A">
        <w:rPr>
          <w:rFonts w:cs="Arial"/>
        </w:rPr>
        <w:t>483 357 111</w:t>
      </w:r>
    </w:p>
    <w:p w14:paraId="21A5ED09" w14:textId="07EC6520" w:rsidR="00933FD4" w:rsidRPr="00A4465A" w:rsidRDefault="00933FD4" w:rsidP="00933FD4">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FA4AEE" w:rsidRPr="00D27673">
          <w:rPr>
            <w:rStyle w:val="Hypertextovodkaz"/>
            <w:rFonts w:cs="Arial"/>
          </w:rPr>
          <w:t>cerovsky@mestojablonec.cz</w:t>
        </w:r>
      </w:hyperlink>
    </w:p>
    <w:p w14:paraId="75832C7C" w14:textId="5BB39A7B" w:rsidR="000E184F" w:rsidRPr="00A4465A" w:rsidRDefault="000E184F" w:rsidP="00760695">
      <w:pPr>
        <w:pStyle w:val="Normal3"/>
        <w:tabs>
          <w:tab w:val="clear" w:pos="709"/>
        </w:tabs>
        <w:spacing w:before="120" w:after="0"/>
        <w:ind w:left="1440"/>
        <w:rPr>
          <w:rFonts w:cs="Arial"/>
        </w:rPr>
      </w:pPr>
      <w:r w:rsidRPr="00A4465A">
        <w:rPr>
          <w:rFonts w:cs="Arial"/>
        </w:rPr>
        <w:t>Jméno, příjmení:</w:t>
      </w:r>
      <w:r w:rsidRPr="00A4465A">
        <w:rPr>
          <w:rFonts w:cs="Arial"/>
        </w:rPr>
        <w:tab/>
      </w:r>
      <w:r w:rsidR="00FA4AEE">
        <w:rPr>
          <w:rFonts w:cs="Arial"/>
        </w:rPr>
        <w:t>Ing. Petr Roubíček</w:t>
      </w:r>
    </w:p>
    <w:p w14:paraId="444E966B" w14:textId="77777777" w:rsidR="000E184F" w:rsidRPr="00A4465A" w:rsidRDefault="000E184F" w:rsidP="000E184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15ED6D00" w14:textId="77777777" w:rsidR="000E184F" w:rsidRPr="00A4465A" w:rsidRDefault="000E184F" w:rsidP="000E184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 xml:space="preserve">483 357 </w:t>
      </w:r>
      <w:r w:rsidR="00976F94">
        <w:rPr>
          <w:rFonts w:cs="Arial"/>
        </w:rPr>
        <w:t>161</w:t>
      </w:r>
    </w:p>
    <w:p w14:paraId="507B6294" w14:textId="2A954F20" w:rsidR="000E184F" w:rsidRPr="00A4465A" w:rsidRDefault="000E184F" w:rsidP="000E184F">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9" w:history="1">
        <w:r w:rsidR="00FA4AEE" w:rsidRPr="00D27673">
          <w:rPr>
            <w:rStyle w:val="Hypertextovodkaz"/>
            <w:rFonts w:cs="Arial"/>
          </w:rPr>
          <w:t>roubicek@mestojablonec.cz</w:t>
        </w:r>
      </w:hyperlink>
    </w:p>
    <w:p w14:paraId="2881AFD8" w14:textId="77777777" w:rsidR="00933FD4" w:rsidRPr="00A4465A" w:rsidRDefault="00933FD4" w:rsidP="00760695">
      <w:pPr>
        <w:pStyle w:val="Normal3"/>
        <w:tabs>
          <w:tab w:val="clear" w:pos="709"/>
        </w:tabs>
        <w:spacing w:before="0" w:after="0"/>
        <w:ind w:left="0"/>
        <w:rPr>
          <w:rFonts w:cs="Arial"/>
        </w:rPr>
      </w:pPr>
    </w:p>
    <w:p w14:paraId="1243B069" w14:textId="77777777" w:rsidR="00933FD4" w:rsidRPr="00A4465A" w:rsidRDefault="00933FD4" w:rsidP="00933FD4">
      <w:pPr>
        <w:pStyle w:val="Normal3"/>
        <w:tabs>
          <w:tab w:val="clear" w:pos="709"/>
        </w:tabs>
        <w:spacing w:before="0" w:after="0"/>
        <w:ind w:left="1440"/>
        <w:rPr>
          <w:rFonts w:cs="Arial"/>
        </w:rPr>
      </w:pPr>
      <w:r w:rsidRPr="00A4465A">
        <w:rPr>
          <w:rFonts w:cs="Arial"/>
        </w:rPr>
        <w:t>Zástupci pro věci technické:</w:t>
      </w:r>
    </w:p>
    <w:p w14:paraId="49D375CC" w14:textId="77777777"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760695" w:rsidRPr="00A4465A">
        <w:rPr>
          <w:rFonts w:cs="Arial"/>
        </w:rPr>
        <w:t>Ing. Pavel Sluka</w:t>
      </w:r>
    </w:p>
    <w:p w14:paraId="505B0227" w14:textId="77777777"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vedoucí oddělení investiční výstavby</w:t>
      </w:r>
    </w:p>
    <w:p w14:paraId="4E6E7359" w14:textId="77777777"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60695" w:rsidRPr="00A4465A">
        <w:rPr>
          <w:rFonts w:cs="Arial"/>
        </w:rPr>
        <w:t>721 932 984</w:t>
      </w:r>
    </w:p>
    <w:p w14:paraId="7E4C0DB9" w14:textId="77777777" w:rsidR="00933FD4" w:rsidRPr="00A4465A" w:rsidRDefault="00933FD4" w:rsidP="0076069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760695" w:rsidRPr="00A4465A">
          <w:rPr>
            <w:rStyle w:val="Hypertextovodkaz"/>
            <w:rFonts w:cs="Arial"/>
          </w:rPr>
          <w:t>sluka@mestojablonec.cz</w:t>
        </w:r>
      </w:hyperlink>
    </w:p>
    <w:p w14:paraId="46B75DBB" w14:textId="030AC973" w:rsidR="00560E85" w:rsidRPr="003C7624" w:rsidRDefault="00560E85" w:rsidP="00760695">
      <w:pPr>
        <w:pStyle w:val="Normal3"/>
        <w:tabs>
          <w:tab w:val="clear" w:pos="709"/>
        </w:tabs>
        <w:spacing w:before="120" w:after="0"/>
        <w:ind w:left="1440"/>
        <w:rPr>
          <w:rFonts w:cs="Arial"/>
        </w:rPr>
      </w:pPr>
      <w:r w:rsidRPr="003C7624">
        <w:rPr>
          <w:rFonts w:cs="Arial"/>
        </w:rPr>
        <w:t>Jméno, příjmení:</w:t>
      </w:r>
      <w:r w:rsidRPr="003C7624">
        <w:rPr>
          <w:rFonts w:cs="Arial"/>
        </w:rPr>
        <w:tab/>
      </w:r>
      <w:r w:rsidR="00FA4AEE">
        <w:rPr>
          <w:rFonts w:cs="Arial"/>
        </w:rPr>
        <w:t>Miroslav Kopecký</w:t>
      </w:r>
    </w:p>
    <w:p w14:paraId="03939B97" w14:textId="77777777" w:rsidR="00560E85" w:rsidRPr="003C7624" w:rsidRDefault="00560E85" w:rsidP="00560E85">
      <w:pPr>
        <w:pStyle w:val="Normal3"/>
        <w:tabs>
          <w:tab w:val="clear" w:pos="709"/>
        </w:tabs>
        <w:spacing w:before="0" w:after="0"/>
        <w:ind w:left="1440"/>
        <w:rPr>
          <w:rFonts w:cs="Arial"/>
        </w:rPr>
      </w:pPr>
      <w:r w:rsidRPr="003C7624">
        <w:rPr>
          <w:rFonts w:cs="Arial"/>
        </w:rPr>
        <w:t>Funkce:</w:t>
      </w:r>
      <w:r w:rsidRPr="003C7624">
        <w:rPr>
          <w:rFonts w:cs="Arial"/>
        </w:rPr>
        <w:tab/>
      </w:r>
      <w:r w:rsidRPr="003C7624">
        <w:rPr>
          <w:rFonts w:cs="Arial"/>
        </w:rPr>
        <w:tab/>
      </w:r>
      <w:r w:rsidR="00760695" w:rsidRPr="003C7624">
        <w:rPr>
          <w:rFonts w:cs="Arial"/>
        </w:rPr>
        <w:t>pracovník oddělení investiční výstavby</w:t>
      </w:r>
    </w:p>
    <w:p w14:paraId="50C49C5D" w14:textId="4F10684B" w:rsidR="00560E85" w:rsidRPr="003C7624" w:rsidRDefault="00560E85" w:rsidP="00560E85">
      <w:pPr>
        <w:pStyle w:val="Normal3"/>
        <w:tabs>
          <w:tab w:val="clear" w:pos="709"/>
        </w:tabs>
        <w:spacing w:before="0" w:after="0"/>
        <w:ind w:left="1440"/>
        <w:rPr>
          <w:rFonts w:cs="Arial"/>
        </w:rPr>
      </w:pPr>
      <w:r w:rsidRPr="003C7624">
        <w:rPr>
          <w:rFonts w:cs="Arial"/>
        </w:rPr>
        <w:t>Telefon:</w:t>
      </w:r>
      <w:r w:rsidRPr="003C7624">
        <w:rPr>
          <w:rFonts w:cs="Arial"/>
        </w:rPr>
        <w:tab/>
      </w:r>
      <w:r w:rsidRPr="003C7624">
        <w:rPr>
          <w:rFonts w:cs="Arial"/>
        </w:rPr>
        <w:tab/>
      </w:r>
      <w:r w:rsidR="00030A32">
        <w:rPr>
          <w:rFonts w:cs="Arial"/>
        </w:rPr>
        <w:t xml:space="preserve">483 357 </w:t>
      </w:r>
      <w:r w:rsidR="00FA4AEE">
        <w:rPr>
          <w:rFonts w:cs="Arial"/>
        </w:rPr>
        <w:t>447</w:t>
      </w:r>
    </w:p>
    <w:p w14:paraId="21AF7195" w14:textId="495BC93C" w:rsidR="00560E85" w:rsidRPr="00FA4AEE" w:rsidRDefault="00560E85" w:rsidP="00560E85">
      <w:pPr>
        <w:pStyle w:val="Normal3"/>
        <w:tabs>
          <w:tab w:val="clear" w:pos="709"/>
        </w:tabs>
        <w:spacing w:before="0" w:after="0"/>
        <w:ind w:left="1440"/>
        <w:rPr>
          <w:rStyle w:val="Hypertextovodkaz"/>
        </w:rPr>
      </w:pPr>
      <w:r w:rsidRPr="003C7624">
        <w:rPr>
          <w:rFonts w:cs="Arial"/>
        </w:rPr>
        <w:t>E-mail:</w:t>
      </w:r>
      <w:r w:rsidRPr="003C7624">
        <w:rPr>
          <w:rFonts w:cs="Arial"/>
        </w:rPr>
        <w:tab/>
      </w:r>
      <w:r w:rsidRPr="003C7624">
        <w:rPr>
          <w:rFonts w:cs="Arial"/>
        </w:rPr>
        <w:tab/>
      </w:r>
      <w:r w:rsidR="00030A32" w:rsidRPr="00FA4AEE">
        <w:rPr>
          <w:rStyle w:val="Hypertextovodkaz"/>
        </w:rPr>
        <w:t>k</w:t>
      </w:r>
      <w:r w:rsidR="00FA4AEE" w:rsidRPr="00FA4AEE">
        <w:rPr>
          <w:rStyle w:val="Hypertextovodkaz"/>
        </w:rPr>
        <w:t>opecky</w:t>
      </w:r>
      <w:r w:rsidR="00C5569F" w:rsidRPr="00FA4AEE">
        <w:rPr>
          <w:rStyle w:val="Hypertextovodkaz"/>
        </w:rPr>
        <w:t>@mestojablonec.cz</w:t>
      </w:r>
    </w:p>
    <w:p w14:paraId="62A513C7" w14:textId="77777777" w:rsidR="007775BC" w:rsidRDefault="007775BC" w:rsidP="00560E85">
      <w:pPr>
        <w:pStyle w:val="Normal3"/>
        <w:tabs>
          <w:tab w:val="clear" w:pos="709"/>
        </w:tabs>
        <w:spacing w:before="0" w:after="0"/>
        <w:ind w:left="1440"/>
        <w:rPr>
          <w:rFonts w:cs="Arial"/>
        </w:rPr>
      </w:pPr>
    </w:p>
    <w:p w14:paraId="71F4B166" w14:textId="77777777" w:rsidR="007775BC" w:rsidRPr="0062640A" w:rsidRDefault="007775BC" w:rsidP="00560E85">
      <w:pPr>
        <w:pStyle w:val="Normal3"/>
        <w:tabs>
          <w:tab w:val="clear" w:pos="709"/>
        </w:tabs>
        <w:spacing w:before="0" w:after="0"/>
        <w:ind w:left="1440"/>
        <w:rPr>
          <w:rFonts w:cs="Arial"/>
        </w:rPr>
      </w:pPr>
      <w:r w:rsidRPr="0062640A">
        <w:rPr>
          <w:rFonts w:cs="Arial"/>
        </w:rPr>
        <w:t>V případě změny odpovědné osoby písemně oznámí tuto skutečnost příslušná strana druhé. S</w:t>
      </w:r>
      <w:r w:rsidR="00121BBE" w:rsidRPr="0062640A">
        <w:rPr>
          <w:rFonts w:cs="Arial"/>
        </w:rPr>
        <w:t xml:space="preserve">trany prohlašují, že okamžikem doručení takového oznámení </w:t>
      </w:r>
      <w:r w:rsidR="00170601" w:rsidRPr="0062640A">
        <w:rPr>
          <w:rFonts w:cs="Arial"/>
        </w:rPr>
        <w:t>berou tuto změnu odpovědných osob jako závaznou.</w:t>
      </w:r>
      <w:r w:rsidR="00121BBE" w:rsidRPr="0062640A">
        <w:rPr>
          <w:rFonts w:cs="Arial"/>
        </w:rPr>
        <w:t xml:space="preserve"> </w:t>
      </w:r>
      <w:r w:rsidRPr="0062640A">
        <w:rPr>
          <w:rFonts w:cs="Arial"/>
        </w:rPr>
        <w:t xml:space="preserve"> </w:t>
      </w:r>
    </w:p>
    <w:p w14:paraId="53469CC6" w14:textId="77777777" w:rsidR="00560E85" w:rsidRPr="0062640A" w:rsidRDefault="00560E85" w:rsidP="00933FD4">
      <w:pPr>
        <w:pStyle w:val="Normal3"/>
        <w:tabs>
          <w:tab w:val="clear" w:pos="709"/>
        </w:tabs>
        <w:spacing w:before="0" w:after="0"/>
        <w:ind w:left="1440"/>
        <w:rPr>
          <w:rFonts w:cs="Arial"/>
        </w:rPr>
      </w:pPr>
    </w:p>
    <w:p w14:paraId="56F9488C" w14:textId="77777777" w:rsidR="00933FD4" w:rsidRPr="0062640A" w:rsidRDefault="00933FD4" w:rsidP="00905DC6">
      <w:pPr>
        <w:pStyle w:val="Normal3"/>
        <w:tabs>
          <w:tab w:val="clear" w:pos="709"/>
        </w:tabs>
        <w:spacing w:before="0" w:after="0"/>
        <w:ind w:left="1440"/>
        <w:rPr>
          <w:rFonts w:cs="Arial"/>
        </w:rPr>
      </w:pPr>
    </w:p>
    <w:p w14:paraId="3460FCED" w14:textId="77777777" w:rsidR="003767C9" w:rsidRPr="0062640A" w:rsidRDefault="003767C9" w:rsidP="00DD5752">
      <w:pPr>
        <w:pStyle w:val="Nadpis1"/>
        <w:tabs>
          <w:tab w:val="clear" w:pos="709"/>
        </w:tabs>
        <w:spacing w:before="120"/>
        <w:jc w:val="left"/>
        <w:rPr>
          <w:rFonts w:cs="Arial"/>
          <w:sz w:val="24"/>
          <w:szCs w:val="24"/>
        </w:rPr>
      </w:pPr>
      <w:bookmarkStart w:id="205" w:name="_Toc37062348"/>
      <w:bookmarkStart w:id="206" w:name="_Toc310330642"/>
      <w:bookmarkStart w:id="207" w:name="_Toc326739660"/>
      <w:bookmarkStart w:id="208" w:name="_Toc311807393"/>
      <w:bookmarkEnd w:id="204"/>
      <w:r w:rsidRPr="0062640A">
        <w:rPr>
          <w:rFonts w:cs="Arial"/>
          <w:sz w:val="24"/>
          <w:szCs w:val="24"/>
        </w:rPr>
        <w:t>Závěrečná ustanovení</w:t>
      </w:r>
      <w:bookmarkEnd w:id="205"/>
      <w:bookmarkEnd w:id="206"/>
      <w:bookmarkEnd w:id="207"/>
      <w:bookmarkEnd w:id="208"/>
    </w:p>
    <w:p w14:paraId="07D3D051" w14:textId="77777777" w:rsidR="003767C9" w:rsidRPr="0062640A" w:rsidRDefault="003767C9" w:rsidP="002E6FFE">
      <w:pPr>
        <w:pStyle w:val="Nadpis2"/>
        <w:spacing w:before="0" w:after="0"/>
        <w:rPr>
          <w:rFonts w:cs="Arial"/>
          <w:sz w:val="24"/>
          <w:szCs w:val="24"/>
          <w:lang w:val="cs-CZ"/>
        </w:rPr>
      </w:pPr>
      <w:bookmarkStart w:id="209" w:name="_Toc37062349"/>
      <w:bookmarkStart w:id="210" w:name="_Toc326739661"/>
      <w:bookmarkStart w:id="211" w:name="_Toc311807394"/>
      <w:r w:rsidRPr="0062640A">
        <w:rPr>
          <w:rFonts w:cs="Arial"/>
          <w:sz w:val="24"/>
          <w:szCs w:val="24"/>
          <w:lang w:val="cs-CZ"/>
        </w:rPr>
        <w:t xml:space="preserve">Vyhotovení </w:t>
      </w:r>
      <w:r w:rsidR="00170601" w:rsidRPr="0062640A">
        <w:rPr>
          <w:rFonts w:cs="Arial"/>
          <w:sz w:val="24"/>
          <w:szCs w:val="24"/>
          <w:lang w:val="cs-CZ"/>
        </w:rPr>
        <w:t xml:space="preserve">a podpis </w:t>
      </w:r>
      <w:r w:rsidRPr="0062640A">
        <w:rPr>
          <w:rFonts w:cs="Arial"/>
          <w:sz w:val="24"/>
          <w:szCs w:val="24"/>
          <w:lang w:val="cs-CZ"/>
        </w:rPr>
        <w:t>Smlouvy</w:t>
      </w:r>
      <w:bookmarkEnd w:id="209"/>
      <w:bookmarkEnd w:id="210"/>
      <w:bookmarkEnd w:id="211"/>
      <w:r w:rsidR="00170601" w:rsidRPr="0062640A">
        <w:rPr>
          <w:rFonts w:cs="Arial"/>
          <w:sz w:val="24"/>
          <w:szCs w:val="24"/>
          <w:lang w:val="cs-CZ"/>
        </w:rPr>
        <w:t xml:space="preserve"> </w:t>
      </w:r>
    </w:p>
    <w:p w14:paraId="63EB5A16" w14:textId="77777777" w:rsidR="00D2369C" w:rsidRPr="00CF0667" w:rsidRDefault="003767C9" w:rsidP="00905DC6">
      <w:pPr>
        <w:pStyle w:val="Normal3"/>
        <w:tabs>
          <w:tab w:val="clear" w:pos="709"/>
        </w:tabs>
        <w:spacing w:before="0" w:after="0"/>
        <w:ind w:left="1440"/>
        <w:rPr>
          <w:rFonts w:cs="Arial"/>
        </w:rPr>
      </w:pPr>
      <w:r w:rsidRPr="0062640A">
        <w:rPr>
          <w:rFonts w:cs="Arial"/>
        </w:rPr>
        <w:t xml:space="preserve">Tato Smlouva byla uzavřena </w:t>
      </w:r>
      <w:r w:rsidR="00F5615B" w:rsidRPr="0062640A">
        <w:rPr>
          <w:rFonts w:cs="Arial"/>
        </w:rPr>
        <w:t>ve čtyřech</w:t>
      </w:r>
      <w:r w:rsidR="00F55649" w:rsidRPr="0062640A">
        <w:rPr>
          <w:rFonts w:cs="Arial"/>
        </w:rPr>
        <w:t xml:space="preserve"> (4)</w:t>
      </w:r>
      <w:r w:rsidRPr="0062640A">
        <w:rPr>
          <w:rFonts w:cs="Arial"/>
        </w:rPr>
        <w:t xml:space="preserve"> vyhotoveních v českém jazyce</w:t>
      </w:r>
      <w:r w:rsidR="00F5615B" w:rsidRPr="0062640A">
        <w:rPr>
          <w:rFonts w:cs="Arial"/>
        </w:rPr>
        <w:t>, z nichž dvě</w:t>
      </w:r>
      <w:r w:rsidR="00F55649" w:rsidRPr="0062640A">
        <w:rPr>
          <w:rFonts w:cs="Arial"/>
        </w:rPr>
        <w:t xml:space="preserve"> (2)</w:t>
      </w:r>
      <w:r w:rsidR="00F5615B" w:rsidRPr="0062640A">
        <w:rPr>
          <w:rFonts w:cs="Arial"/>
        </w:rPr>
        <w:t xml:space="preserve"> obdrží Objednatel a dvě</w:t>
      </w:r>
      <w:r w:rsidR="00F55649" w:rsidRPr="0062640A">
        <w:rPr>
          <w:rFonts w:cs="Arial"/>
        </w:rPr>
        <w:t xml:space="preserve"> (2)</w:t>
      </w:r>
      <w:r w:rsidR="00F5615B" w:rsidRPr="0062640A">
        <w:rPr>
          <w:rFonts w:cs="Arial"/>
        </w:rPr>
        <w:t xml:space="preserve"> obdrží Zhotovite</w:t>
      </w:r>
      <w:r w:rsidR="00DD5752" w:rsidRPr="0062640A">
        <w:rPr>
          <w:rFonts w:cs="Arial"/>
        </w:rPr>
        <w:t>l.</w:t>
      </w:r>
      <w:r w:rsidR="00170601" w:rsidRPr="0062640A">
        <w:rPr>
          <w:rFonts w:cs="Arial"/>
        </w:rPr>
        <w:t xml:space="preserve"> </w:t>
      </w:r>
      <w:r w:rsidR="006814B5" w:rsidRPr="0062640A">
        <w:rPr>
          <w:rFonts w:cs="Arial"/>
        </w:rPr>
        <w:t>Jedno z vyhotovení, které obdrží Objednatel, jsou strany povinné podepsat digitálním podpisem v souladu s ZZVZ.</w:t>
      </w:r>
      <w:r w:rsidR="006814B5">
        <w:rPr>
          <w:rFonts w:cs="Arial"/>
        </w:rPr>
        <w:t xml:space="preserve"> </w:t>
      </w:r>
    </w:p>
    <w:p w14:paraId="56EBF3B4" w14:textId="77777777" w:rsidR="00504A0C" w:rsidRPr="00CF0667" w:rsidRDefault="00504A0C" w:rsidP="00905DC6">
      <w:pPr>
        <w:pStyle w:val="Normal3"/>
        <w:tabs>
          <w:tab w:val="clear" w:pos="709"/>
        </w:tabs>
        <w:spacing w:before="0" w:after="0"/>
        <w:ind w:left="0"/>
        <w:rPr>
          <w:rFonts w:cs="Arial"/>
        </w:rPr>
      </w:pPr>
    </w:p>
    <w:p w14:paraId="34F127F1" w14:textId="77777777" w:rsidR="00A77A6F" w:rsidRPr="00CF0667" w:rsidRDefault="00A77A6F" w:rsidP="00A77A6F">
      <w:pPr>
        <w:pStyle w:val="Nadpis2"/>
        <w:spacing w:before="0" w:after="0"/>
        <w:rPr>
          <w:rFonts w:cs="Arial"/>
          <w:sz w:val="24"/>
          <w:szCs w:val="24"/>
          <w:lang w:val="cs-CZ"/>
        </w:rPr>
      </w:pPr>
      <w:bookmarkStart w:id="212" w:name="_Toc37062350"/>
      <w:bookmarkStart w:id="213" w:name="_Toc326739662"/>
      <w:bookmarkStart w:id="214" w:name="_Toc311807395"/>
      <w:r w:rsidRPr="00CF0667">
        <w:rPr>
          <w:rFonts w:cs="Arial"/>
          <w:sz w:val="24"/>
          <w:szCs w:val="24"/>
          <w:lang w:val="cs-CZ"/>
        </w:rPr>
        <w:t>Účinnost Smlouvy</w:t>
      </w:r>
    </w:p>
    <w:bookmarkEnd w:id="212"/>
    <w:bookmarkEnd w:id="213"/>
    <w:bookmarkEnd w:id="214"/>
    <w:p w14:paraId="0B598BBA" w14:textId="77777777" w:rsidR="00415EC3" w:rsidRDefault="00415EC3" w:rsidP="00415EC3">
      <w:pPr>
        <w:pStyle w:val="Normal2"/>
        <w:tabs>
          <w:tab w:val="clear" w:pos="709"/>
        </w:tabs>
        <w:spacing w:before="0" w:after="0"/>
        <w:rPr>
          <w:rFonts w:cs="Arial"/>
        </w:rPr>
      </w:pPr>
      <w:r w:rsidRPr="00CF0667">
        <w:rPr>
          <w:rFonts w:cs="Arial"/>
        </w:rPr>
        <w:t xml:space="preserve">Smlouva nabývá účinnosti </w:t>
      </w:r>
      <w:r>
        <w:rPr>
          <w:rFonts w:cs="Arial"/>
        </w:rPr>
        <w:t xml:space="preserve">až </w:t>
      </w:r>
      <w:r w:rsidRPr="00CF0667">
        <w:rPr>
          <w:rFonts w:cs="Arial"/>
        </w:rPr>
        <w:t xml:space="preserve">dnem </w:t>
      </w:r>
      <w:r>
        <w:rPr>
          <w:rFonts w:cs="Arial"/>
        </w:rPr>
        <w:t>doručení souhlasu s provedením ohlášeného stavebního záměru objednateli</w:t>
      </w:r>
      <w:r w:rsidRPr="00CF0667">
        <w:rPr>
          <w:rFonts w:cs="Arial"/>
        </w:rPr>
        <w:t>, n</w:t>
      </w:r>
      <w:r>
        <w:rPr>
          <w:rFonts w:cs="Arial"/>
        </w:rPr>
        <w:t>e</w:t>
      </w:r>
      <w:r w:rsidRPr="00CF0667">
        <w:rPr>
          <w:rFonts w:cs="Arial"/>
        </w:rPr>
        <w:t xml:space="preserve"> však dříve než dnem uveřejnění v Registru smluv</w:t>
      </w:r>
      <w:r w:rsidRPr="0072000C">
        <w:rPr>
          <w:rFonts w:cs="Arial"/>
        </w:rPr>
        <w:t xml:space="preserve"> v souladu s § 6 odst. 1 zákona č. 340/2015 Sb., o zvláštních podmínkách účinnosti některých smluv, uveřejňování těchto smluv a o registru smluv (zákon o registru smluv).</w:t>
      </w:r>
    </w:p>
    <w:p w14:paraId="74DA6630" w14:textId="77777777" w:rsidR="00AF7FB8" w:rsidRPr="00CF0667" w:rsidRDefault="00AF7FB8" w:rsidP="00AF7FB8">
      <w:pPr>
        <w:pStyle w:val="Normal2"/>
        <w:tabs>
          <w:tab w:val="clear" w:pos="709"/>
        </w:tabs>
        <w:spacing w:before="0" w:after="0"/>
        <w:rPr>
          <w:sz w:val="24"/>
          <w:szCs w:val="24"/>
        </w:rPr>
      </w:pPr>
    </w:p>
    <w:p w14:paraId="798F2BDB" w14:textId="77777777" w:rsidR="001F056B" w:rsidRPr="00CF0667" w:rsidRDefault="001F056B" w:rsidP="00905DC6">
      <w:pPr>
        <w:pStyle w:val="Nadpis2"/>
        <w:spacing w:before="0" w:after="0"/>
        <w:rPr>
          <w:rFonts w:cs="Arial"/>
          <w:sz w:val="24"/>
          <w:szCs w:val="24"/>
          <w:lang w:val="cs-CZ"/>
        </w:rPr>
      </w:pPr>
      <w:r w:rsidRPr="00CF0667">
        <w:rPr>
          <w:rFonts w:cs="Arial"/>
          <w:sz w:val="24"/>
          <w:szCs w:val="24"/>
          <w:lang w:val="cs-CZ"/>
        </w:rPr>
        <w:lastRenderedPageBreak/>
        <w:t>Právo a jazyk</w:t>
      </w:r>
    </w:p>
    <w:p w14:paraId="04926A79" w14:textId="77777777" w:rsidR="001F056B" w:rsidRPr="001E4D2F" w:rsidRDefault="001F056B" w:rsidP="00905DC6">
      <w:pPr>
        <w:pStyle w:val="Normal2"/>
        <w:tabs>
          <w:tab w:val="clear" w:pos="709"/>
        </w:tabs>
        <w:spacing w:before="0" w:after="0"/>
        <w:rPr>
          <w:rFonts w:cs="Arial"/>
        </w:rPr>
      </w:pPr>
      <w:r w:rsidRPr="00CF0667">
        <w:rPr>
          <w:rFonts w:cs="Arial"/>
        </w:rPr>
        <w:t xml:space="preserve">Tato Smlouva se řídí právními předpisy České republiky. </w:t>
      </w:r>
      <w:r w:rsidRPr="00CF0667">
        <w:rPr>
          <w:rFonts w:cs="Arial"/>
          <w:bCs w:val="0"/>
        </w:rPr>
        <w:t xml:space="preserve">Smluvní strany konstatují, že jejich vzájemná práva a povinnosti neupravené touto Smlouvou </w:t>
      </w:r>
      <w:r w:rsidR="004C7735" w:rsidRPr="00CF0667">
        <w:rPr>
          <w:rFonts w:cs="Arial"/>
          <w:bCs w:val="0"/>
        </w:rPr>
        <w:br/>
      </w:r>
      <w:r w:rsidRPr="00CF0667">
        <w:rPr>
          <w:rFonts w:cs="Arial"/>
          <w:bCs w:val="0"/>
        </w:rPr>
        <w:t xml:space="preserve">se budou řídit příslušnými ustanoveními </w:t>
      </w:r>
      <w:r w:rsidRPr="00C23E2D">
        <w:rPr>
          <w:rFonts w:cs="Arial"/>
          <w:bCs w:val="0"/>
        </w:rPr>
        <w:t xml:space="preserve">zákona č. 89/2012 Sb., občanského zákoníku, a dalších obecně </w:t>
      </w:r>
      <w:r w:rsidRPr="001E4D2F">
        <w:rPr>
          <w:rFonts w:cs="Arial"/>
          <w:bCs w:val="0"/>
        </w:rPr>
        <w:t xml:space="preserve">závazných předpisů. </w:t>
      </w:r>
      <w:r w:rsidRPr="001E4D2F">
        <w:rPr>
          <w:rFonts w:cs="Arial"/>
        </w:rPr>
        <w:t>Veškerá komunikace dle této Smlouvy bude probíhat výlučně v českém jazyce.</w:t>
      </w:r>
    </w:p>
    <w:p w14:paraId="000B4574" w14:textId="77777777" w:rsidR="001F056B" w:rsidRPr="00E12640" w:rsidRDefault="001F056B" w:rsidP="00905DC6">
      <w:pPr>
        <w:pStyle w:val="Normal3"/>
        <w:tabs>
          <w:tab w:val="clear" w:pos="709"/>
        </w:tabs>
        <w:spacing w:before="0" w:after="0"/>
        <w:ind w:left="1440"/>
        <w:rPr>
          <w:rFonts w:cs="Arial"/>
          <w:highlight w:val="lightGray"/>
        </w:rPr>
      </w:pPr>
    </w:p>
    <w:p w14:paraId="4B742E09" w14:textId="77777777" w:rsidR="00C0268B" w:rsidRPr="001E4D2F" w:rsidRDefault="00C0268B" w:rsidP="00905DC6">
      <w:pPr>
        <w:pStyle w:val="Nadpis2"/>
        <w:spacing w:before="0" w:after="0"/>
        <w:rPr>
          <w:rFonts w:cs="Arial"/>
          <w:sz w:val="24"/>
          <w:szCs w:val="24"/>
          <w:lang w:val="cs-CZ"/>
        </w:rPr>
      </w:pPr>
      <w:bookmarkStart w:id="215" w:name="_Toc37062351"/>
      <w:bookmarkStart w:id="216" w:name="_Toc326739663"/>
      <w:bookmarkStart w:id="217" w:name="_Toc311807396"/>
      <w:r w:rsidRPr="001E4D2F">
        <w:rPr>
          <w:rFonts w:cs="Arial"/>
          <w:sz w:val="24"/>
          <w:szCs w:val="24"/>
          <w:lang w:val="cs-CZ"/>
        </w:rPr>
        <w:t>řešení sporů</w:t>
      </w:r>
    </w:p>
    <w:p w14:paraId="4316E045" w14:textId="77777777" w:rsidR="00C0268B" w:rsidRPr="001E4D2F" w:rsidRDefault="00C0268B" w:rsidP="001E4D2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FA685BD" w14:textId="77777777" w:rsidR="00C0268B" w:rsidRPr="001E4D2F" w:rsidRDefault="00C0268B" w:rsidP="00DD5752">
      <w:pPr>
        <w:pStyle w:val="Normal2"/>
        <w:tabs>
          <w:tab w:val="clear" w:pos="709"/>
        </w:tabs>
        <w:spacing w:before="0" w:after="0"/>
      </w:pPr>
    </w:p>
    <w:p w14:paraId="1265993A" w14:textId="77777777" w:rsidR="003767C9" w:rsidRPr="001E4D2F" w:rsidRDefault="003767C9" w:rsidP="00905DC6">
      <w:pPr>
        <w:pStyle w:val="Nadpis2"/>
        <w:spacing w:before="0" w:after="0"/>
        <w:rPr>
          <w:rFonts w:cs="Arial"/>
          <w:sz w:val="24"/>
          <w:szCs w:val="24"/>
          <w:lang w:val="cs-CZ"/>
        </w:rPr>
      </w:pPr>
      <w:r w:rsidRPr="001E4D2F">
        <w:rPr>
          <w:rFonts w:cs="Arial"/>
          <w:sz w:val="24"/>
          <w:szCs w:val="24"/>
          <w:lang w:val="cs-CZ"/>
        </w:rPr>
        <w:t>Oddělitelnost</w:t>
      </w:r>
      <w:bookmarkEnd w:id="215"/>
      <w:bookmarkEnd w:id="216"/>
      <w:bookmarkEnd w:id="217"/>
    </w:p>
    <w:p w14:paraId="5EB3F952" w14:textId="77777777" w:rsidR="003767C9" w:rsidRPr="001E4D2F" w:rsidRDefault="003767C9" w:rsidP="00905DC6">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1E4D2F">
        <w:rPr>
          <w:rFonts w:cs="Arial"/>
        </w:rPr>
        <w:t>p</w:t>
      </w:r>
      <w:r w:rsidRPr="001E4D2F">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1E4D2F">
        <w:rPr>
          <w:rFonts w:cs="Arial"/>
        </w:rPr>
        <w:t>p</w:t>
      </w:r>
      <w:r w:rsidRPr="001E4D2F">
        <w:rPr>
          <w:rFonts w:cs="Arial"/>
        </w:rPr>
        <w:t>rávními předpisy stejného účinku a výsledku, jaký byl sledován nahrazovaným ustanovením.</w:t>
      </w:r>
    </w:p>
    <w:p w14:paraId="3970A1EB" w14:textId="77777777" w:rsidR="00504A0C" w:rsidRPr="00DD5752" w:rsidRDefault="00504A0C" w:rsidP="00905DC6">
      <w:pPr>
        <w:pStyle w:val="Normal3"/>
        <w:tabs>
          <w:tab w:val="clear" w:pos="709"/>
        </w:tabs>
        <w:spacing w:before="0" w:after="0"/>
        <w:ind w:left="1440"/>
        <w:rPr>
          <w:rFonts w:cs="Arial"/>
          <w:highlight w:val="lightGray"/>
        </w:rPr>
      </w:pPr>
    </w:p>
    <w:p w14:paraId="31009A20" w14:textId="77777777" w:rsidR="003767C9" w:rsidRPr="00A4329B" w:rsidRDefault="003767C9" w:rsidP="00905DC6">
      <w:pPr>
        <w:pStyle w:val="Nadpis2"/>
        <w:spacing w:before="0" w:after="0"/>
        <w:rPr>
          <w:rFonts w:cs="Arial"/>
          <w:sz w:val="24"/>
          <w:szCs w:val="24"/>
          <w:lang w:val="cs-CZ"/>
        </w:rPr>
      </w:pPr>
      <w:bookmarkStart w:id="218" w:name="_Toc37062352"/>
      <w:bookmarkStart w:id="219" w:name="_Toc326739664"/>
      <w:bookmarkStart w:id="220" w:name="_Toc311807397"/>
      <w:r w:rsidRPr="00A4329B">
        <w:rPr>
          <w:rFonts w:cs="Arial"/>
          <w:sz w:val="24"/>
          <w:szCs w:val="24"/>
          <w:lang w:val="cs-CZ"/>
        </w:rPr>
        <w:t>Změny Smlouvy</w:t>
      </w:r>
      <w:bookmarkEnd w:id="218"/>
      <w:bookmarkEnd w:id="219"/>
      <w:bookmarkEnd w:id="220"/>
    </w:p>
    <w:p w14:paraId="7F258AB9" w14:textId="77777777" w:rsidR="003767C9" w:rsidRPr="00A4329B" w:rsidRDefault="003767C9" w:rsidP="00905DC6">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5E47D7E3" w14:textId="77777777" w:rsidR="003767C9" w:rsidRPr="00A4329B" w:rsidRDefault="003767C9" w:rsidP="00905DC6">
      <w:pPr>
        <w:spacing w:before="0" w:after="0"/>
        <w:jc w:val="both"/>
        <w:rPr>
          <w:rFonts w:cs="Arial"/>
          <w:b/>
          <w:bCs w:val="0"/>
        </w:rPr>
      </w:pPr>
      <w:bookmarkStart w:id="221" w:name="_Toc37062353"/>
    </w:p>
    <w:p w14:paraId="053202E6"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Zveřejnění Smlouvy</w:t>
      </w:r>
      <w:r w:rsidR="00F93C03" w:rsidRPr="00A4329B">
        <w:rPr>
          <w:rFonts w:cs="Arial"/>
          <w:sz w:val="24"/>
          <w:szCs w:val="24"/>
          <w:lang w:val="cs-CZ"/>
        </w:rPr>
        <w:t xml:space="preserve">, Uhrazené ceny a </w:t>
      </w:r>
      <w:r w:rsidR="00476BF9" w:rsidRPr="00A4329B">
        <w:rPr>
          <w:rFonts w:cs="Arial"/>
          <w:sz w:val="24"/>
          <w:szCs w:val="24"/>
          <w:lang w:val="cs-CZ"/>
        </w:rPr>
        <w:t>Podzhotovitel</w:t>
      </w:r>
      <w:r w:rsidR="00F93C03" w:rsidRPr="00A4329B">
        <w:rPr>
          <w:rFonts w:cs="Arial"/>
          <w:sz w:val="24"/>
          <w:szCs w:val="24"/>
          <w:lang w:val="cs-CZ"/>
        </w:rPr>
        <w:t>ů</w:t>
      </w:r>
      <w:r w:rsidR="004E327D" w:rsidRPr="00A4329B">
        <w:rPr>
          <w:rFonts w:cs="Arial"/>
          <w:sz w:val="24"/>
          <w:szCs w:val="24"/>
          <w:lang w:val="cs-CZ"/>
        </w:rPr>
        <w:t>, Obchodní tajemství</w:t>
      </w:r>
    </w:p>
    <w:p w14:paraId="6AA5E674" w14:textId="77777777" w:rsidR="00F93C03" w:rsidRDefault="00F5615B" w:rsidP="00905DC6">
      <w:pPr>
        <w:spacing w:before="0" w:after="0"/>
        <w:ind w:left="1416"/>
        <w:jc w:val="both"/>
        <w:rPr>
          <w:rFonts w:cs="Arial"/>
          <w:bCs w:val="0"/>
        </w:rPr>
      </w:pPr>
      <w:r w:rsidRPr="00A4329B">
        <w:rPr>
          <w:rFonts w:cs="Arial"/>
          <w:bCs w:val="0"/>
        </w:rPr>
        <w:t>Strany souhlasí s tím, že t</w:t>
      </w:r>
      <w:r w:rsidR="00F93C03" w:rsidRPr="00A4329B">
        <w:rPr>
          <w:rFonts w:cs="Arial"/>
          <w:bCs w:val="0"/>
        </w:rPr>
        <w:t>uto Smlouvu Objednatel zveřejní na svém profilu zadavatele v souladu se zákonem č. 13</w:t>
      </w:r>
      <w:r w:rsidR="00CA2FE7" w:rsidRPr="00A4329B">
        <w:rPr>
          <w:rFonts w:cs="Arial"/>
          <w:bCs w:val="0"/>
        </w:rPr>
        <w:t>4</w:t>
      </w:r>
      <w:r w:rsidR="00F93C03" w:rsidRPr="00A4329B">
        <w:rPr>
          <w:rFonts w:cs="Arial"/>
          <w:bCs w:val="0"/>
        </w:rPr>
        <w:t>/20</w:t>
      </w:r>
      <w:r w:rsidR="00CA2FE7" w:rsidRPr="00A4329B">
        <w:rPr>
          <w:rFonts w:cs="Arial"/>
          <w:bCs w:val="0"/>
        </w:rPr>
        <w:t>1</w:t>
      </w:r>
      <w:r w:rsidR="00F93C03" w:rsidRPr="00A4329B">
        <w:rPr>
          <w:rFonts w:cs="Arial"/>
          <w:bCs w:val="0"/>
        </w:rPr>
        <w:t xml:space="preserve">6 Sb., o </w:t>
      </w:r>
      <w:r w:rsidR="00CA2FE7" w:rsidRPr="00A4329B">
        <w:rPr>
          <w:rFonts w:cs="Arial"/>
          <w:bCs w:val="0"/>
        </w:rPr>
        <w:t xml:space="preserve">zadávání </w:t>
      </w:r>
      <w:r w:rsidR="00F93C03" w:rsidRPr="00A4329B">
        <w:rPr>
          <w:rFonts w:cs="Arial"/>
          <w:bCs w:val="0"/>
        </w:rPr>
        <w:t>veřejných zakáz</w:t>
      </w:r>
      <w:r w:rsidR="00CA2FE7" w:rsidRPr="00A4329B">
        <w:rPr>
          <w:rFonts w:cs="Arial"/>
          <w:bCs w:val="0"/>
        </w:rPr>
        <w:t>ek</w:t>
      </w:r>
      <w:r w:rsidR="00F93C03" w:rsidRPr="00A4329B">
        <w:rPr>
          <w:rFonts w:cs="Arial"/>
          <w:bCs w:val="0"/>
        </w:rPr>
        <w:t xml:space="preserve">, ve znění </w:t>
      </w:r>
      <w:r w:rsidR="001E4D2F">
        <w:rPr>
          <w:rFonts w:cs="Arial"/>
          <w:bCs w:val="0"/>
        </w:rPr>
        <w:t>pozdějších předpisů</w:t>
      </w:r>
      <w:r w:rsidR="00F93C03" w:rsidRPr="00A4329B">
        <w:rPr>
          <w:rFonts w:cs="Arial"/>
          <w:bCs w:val="0"/>
        </w:rPr>
        <w:t xml:space="preserve">, a to včetně všech jejích příloh, případných </w:t>
      </w:r>
      <w:r w:rsidR="000517D9" w:rsidRPr="00A4329B">
        <w:rPr>
          <w:rFonts w:cs="Arial"/>
          <w:bCs w:val="0"/>
        </w:rPr>
        <w:t>dohod o její změně, nahrazení nebo zrušení v plném rozsahu.</w:t>
      </w:r>
    </w:p>
    <w:p w14:paraId="7986D31E" w14:textId="77777777" w:rsidR="00223F29" w:rsidRDefault="00223F29" w:rsidP="00905DC6">
      <w:pPr>
        <w:spacing w:before="0" w:after="0"/>
        <w:ind w:left="1416"/>
        <w:jc w:val="both"/>
        <w:rPr>
          <w:rFonts w:cs="Arial"/>
          <w:bCs w:val="0"/>
        </w:rPr>
      </w:pPr>
    </w:p>
    <w:p w14:paraId="445E2414" w14:textId="77777777" w:rsidR="00223F29" w:rsidRPr="00A4329B" w:rsidRDefault="00223F29" w:rsidP="00223F29">
      <w:pPr>
        <w:spacing w:before="0" w:after="0"/>
        <w:ind w:left="1416"/>
        <w:jc w:val="both"/>
        <w:rPr>
          <w:rFonts w:cs="Arial"/>
          <w:bCs w:val="0"/>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w:t>
      </w:r>
      <w:r w:rsidR="00680A6A">
        <w:rPr>
          <w:rFonts w:cs="Arial"/>
        </w:rPr>
        <w:t xml:space="preserve"> </w:t>
      </w:r>
      <w:r w:rsidRPr="00F75939">
        <w:rPr>
          <w:rFonts w:cs="Arial"/>
        </w:rPr>
        <w:t>340/2015</w:t>
      </w:r>
      <w:r w:rsidR="00680A6A">
        <w:rPr>
          <w:rFonts w:cs="Arial"/>
        </w:rPr>
        <w:t xml:space="preserve"> </w:t>
      </w:r>
      <w:r w:rsidRPr="00F75939">
        <w:rPr>
          <w:rFonts w:cs="Arial"/>
        </w:rPr>
        <w:t>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14:paraId="6A9AE89B" w14:textId="77777777" w:rsidR="00223F29" w:rsidRDefault="00223F29" w:rsidP="00223F29">
      <w:pPr>
        <w:ind w:left="1416"/>
        <w:jc w:val="both"/>
        <w:rPr>
          <w:rFonts w:cs="Arial"/>
        </w:rPr>
      </w:pPr>
      <w:r>
        <w:rPr>
          <w:rFonts w:cs="Arial"/>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3DA7E3D" w14:textId="77777777" w:rsidR="00B53FF9" w:rsidRDefault="00B53FF9" w:rsidP="00B53FF9">
      <w:pPr>
        <w:spacing w:before="0" w:after="0"/>
        <w:ind w:left="1416"/>
        <w:jc w:val="both"/>
        <w:rPr>
          <w:rFonts w:cs="Arial"/>
          <w:bCs w:val="0"/>
        </w:rPr>
      </w:pPr>
      <w:r w:rsidRPr="00B53FF9">
        <w:rPr>
          <w:rFonts w:cs="Arial"/>
          <w:bCs w:val="0"/>
        </w:rPr>
        <w:t xml:space="preserve">Smluvní strany berou na vědomí, že </w:t>
      </w:r>
      <w:r w:rsidR="00976F94">
        <w:rPr>
          <w:rFonts w:cs="Arial"/>
          <w:bCs w:val="0"/>
        </w:rPr>
        <w:t>s</w:t>
      </w:r>
      <w:r w:rsidRPr="00B53FF9">
        <w:rPr>
          <w:rFonts w:cs="Arial"/>
          <w:bCs w:val="0"/>
        </w:rPr>
        <w:t xml:space="preserve">tatutární město Jablonec nad Nisou či jím zřízené/založené osoby jsou povinnými subjekty dle zák. č. 106/1999 Sb. </w:t>
      </w:r>
      <w:r w:rsidR="004C7735">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sidR="00223F29">
        <w:rPr>
          <w:rFonts w:cs="Arial"/>
          <w:bCs w:val="0"/>
        </w:rPr>
        <w:t>.</w:t>
      </w:r>
    </w:p>
    <w:p w14:paraId="0029D4A3" w14:textId="39290B99" w:rsidR="00223F29" w:rsidRDefault="00223F29" w:rsidP="00B53FF9">
      <w:pPr>
        <w:spacing w:before="0" w:after="0"/>
        <w:ind w:left="1416"/>
        <w:jc w:val="both"/>
        <w:rPr>
          <w:rFonts w:cs="Arial"/>
          <w:bCs w:val="0"/>
        </w:rPr>
      </w:pPr>
    </w:p>
    <w:p w14:paraId="2BDBC8FC" w14:textId="77777777" w:rsidR="00D419A8" w:rsidRPr="000F3050" w:rsidRDefault="00D419A8" w:rsidP="00D419A8">
      <w:pPr>
        <w:keepNext/>
        <w:numPr>
          <w:ilvl w:val="1"/>
          <w:numId w:val="1"/>
        </w:numPr>
        <w:tabs>
          <w:tab w:val="num" w:pos="1419"/>
        </w:tabs>
        <w:spacing w:before="0" w:after="0"/>
        <w:ind w:left="1418"/>
        <w:jc w:val="both"/>
        <w:outlineLvl w:val="1"/>
        <w:rPr>
          <w:rFonts w:cs="Arial"/>
          <w:b/>
          <w:smallCaps/>
          <w:sz w:val="24"/>
          <w:szCs w:val="24"/>
        </w:rPr>
      </w:pPr>
      <w:r w:rsidRPr="000F3050">
        <w:rPr>
          <w:rFonts w:cs="Arial"/>
          <w:b/>
          <w:smallCaps/>
          <w:sz w:val="24"/>
          <w:szCs w:val="24"/>
        </w:rPr>
        <w:t>Společensky odpovědné zadávání</w:t>
      </w:r>
    </w:p>
    <w:p w14:paraId="29BA2744" w14:textId="77777777" w:rsidR="00D419A8" w:rsidRDefault="00D419A8" w:rsidP="00D419A8">
      <w:pPr>
        <w:spacing w:before="0" w:after="0"/>
        <w:ind w:left="1418" w:hanging="2"/>
        <w:jc w:val="both"/>
        <w:rPr>
          <w:rFonts w:cs="Arial"/>
          <w:bCs w:val="0"/>
        </w:rPr>
      </w:pPr>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65812CA0" w14:textId="77777777" w:rsidR="00D419A8" w:rsidRDefault="00D419A8" w:rsidP="00D419A8">
      <w:pPr>
        <w:spacing w:before="0" w:after="0"/>
        <w:ind w:left="1418" w:hanging="2"/>
        <w:jc w:val="both"/>
        <w:rPr>
          <w:rFonts w:cs="Arial"/>
          <w:bCs w:val="0"/>
        </w:rPr>
      </w:pPr>
      <w:r>
        <w:lastRenderedPageBreak/>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2799D68F" w14:textId="77777777" w:rsidR="00D419A8" w:rsidRPr="000848BF" w:rsidRDefault="00D419A8" w:rsidP="00D419A8">
      <w:pPr>
        <w:spacing w:before="0" w:after="0"/>
        <w:ind w:left="1418" w:hanging="2"/>
        <w:jc w:val="both"/>
        <w:rPr>
          <w:rFonts w:cs="Arial"/>
          <w:bCs w:val="0"/>
        </w:rPr>
      </w:pPr>
    </w:p>
    <w:p w14:paraId="53C8FD05" w14:textId="77777777" w:rsidR="00D419A8" w:rsidRPr="000848BF" w:rsidRDefault="00D419A8" w:rsidP="00D419A8">
      <w:pPr>
        <w:pStyle w:val="Nadpis2"/>
        <w:spacing w:before="0" w:after="0"/>
        <w:rPr>
          <w:rFonts w:cs="Arial"/>
          <w:sz w:val="24"/>
          <w:szCs w:val="24"/>
          <w:lang w:val="cs-CZ"/>
        </w:rPr>
      </w:pPr>
      <w:r w:rsidRPr="000848BF">
        <w:rPr>
          <w:rFonts w:cs="Arial"/>
          <w:sz w:val="24"/>
          <w:szCs w:val="24"/>
          <w:lang w:val="cs-CZ"/>
        </w:rPr>
        <w:t>Epidemie</w:t>
      </w:r>
    </w:p>
    <w:p w14:paraId="609F972F" w14:textId="77777777" w:rsidR="00D419A8" w:rsidRPr="000848BF" w:rsidRDefault="00D419A8" w:rsidP="00D419A8">
      <w:pPr>
        <w:spacing w:before="0" w:after="0"/>
        <w:ind w:left="1416"/>
        <w:jc w:val="both"/>
        <w:rPr>
          <w:rFonts w:cs="Arial"/>
          <w:bCs w:val="0"/>
        </w:rPr>
      </w:pPr>
      <w:r w:rsidRPr="000848BF">
        <w:rPr>
          <w:rFonts w:cs="Arial"/>
          <w:bCs w:val="0"/>
        </w:rPr>
        <w:t xml:space="preserve">V případě, že nastane na straně Zhotovitele a nezávisle na jeho vůli, překážka související s výskytem pandemie </w:t>
      </w:r>
      <w:proofErr w:type="spellStart"/>
      <w:r w:rsidRPr="000848BF">
        <w:rPr>
          <w:rFonts w:cs="Arial"/>
          <w:bCs w:val="0"/>
        </w:rPr>
        <w:t>koronaviru</w:t>
      </w:r>
      <w:proofErr w:type="spellEnd"/>
      <w:r w:rsidRPr="000848BF">
        <w:rPr>
          <w:rFonts w:cs="Arial"/>
          <w:bCs w:val="0"/>
        </w:rPr>
        <w:t xml:space="preserve"> SARS-CoV-19, způsobující onemocnění COVID-19 či jiné epidemie, která má vliv na závazné termíny </w:t>
      </w:r>
      <w:r w:rsidRPr="000848BF">
        <w:rPr>
          <w:rFonts w:cs="Arial"/>
          <w:bCs w:val="0"/>
        </w:rPr>
        <w:br/>
        <w:t xml:space="preserve">ze smlouvy, zejména termín dokončení Díla, je objednatel povinen přistoupit na </w:t>
      </w:r>
    </w:p>
    <w:p w14:paraId="6577D544" w14:textId="77777777" w:rsidR="00D419A8" w:rsidRPr="000848BF" w:rsidRDefault="00D419A8" w:rsidP="00D419A8">
      <w:pPr>
        <w:spacing w:before="0" w:after="0"/>
        <w:ind w:left="1416"/>
        <w:jc w:val="both"/>
        <w:rPr>
          <w:rFonts w:cs="Arial"/>
          <w:bCs w:val="0"/>
        </w:rPr>
      </w:pPr>
      <w:r w:rsidRPr="000848BF">
        <w:rPr>
          <w:rFonts w:cs="Arial"/>
          <w:bCs w:val="0"/>
        </w:rPr>
        <w:t xml:space="preserve">přiměřené prodloužení Smlouvy formou písemného dodatku, avšak pouze </w:t>
      </w:r>
      <w:r w:rsidRPr="000848BF">
        <w:rPr>
          <w:rFonts w:cs="Arial"/>
          <w:bCs w:val="0"/>
        </w:rPr>
        <w:br/>
        <w:t>za předpokladu, že:</w:t>
      </w:r>
    </w:p>
    <w:p w14:paraId="413D80D2" w14:textId="77777777" w:rsidR="00D419A8" w:rsidRPr="000848BF" w:rsidRDefault="00D419A8" w:rsidP="00D419A8">
      <w:pPr>
        <w:spacing w:before="0" w:after="0"/>
        <w:ind w:left="1416"/>
        <w:jc w:val="both"/>
        <w:rPr>
          <w:rFonts w:cs="Arial"/>
          <w:bCs w:val="0"/>
        </w:rPr>
      </w:pPr>
      <w:r w:rsidRPr="000848BF">
        <w:rPr>
          <w:rFonts w:cs="Arial"/>
          <w:bCs w:val="0"/>
        </w:rPr>
        <w:t xml:space="preserve">I. Zhotovitel bez prodlení písemně upozorní Objednatele na nastalou překážku </w:t>
      </w:r>
      <w:r w:rsidRPr="000848BF">
        <w:rPr>
          <w:rFonts w:cs="Arial"/>
          <w:bCs w:val="0"/>
        </w:rPr>
        <w:br/>
        <w:t>a předpoklad jejího trvání;</w:t>
      </w:r>
    </w:p>
    <w:p w14:paraId="6F83E070" w14:textId="77777777" w:rsidR="00D419A8" w:rsidRPr="000848BF" w:rsidRDefault="00D419A8" w:rsidP="00D419A8">
      <w:pPr>
        <w:spacing w:before="0" w:after="0"/>
        <w:ind w:left="1416"/>
        <w:jc w:val="both"/>
        <w:rPr>
          <w:rFonts w:cs="Arial"/>
          <w:bCs w:val="0"/>
        </w:rPr>
      </w:pPr>
      <w:r w:rsidRPr="000848BF">
        <w:rPr>
          <w:rFonts w:cs="Arial"/>
          <w:bCs w:val="0"/>
        </w:rPr>
        <w:t>II. jedná se o překážku nepředvídatelnou, neovlivnitelnou, v jejímž důsledku hrozí nebo nastává podstatná změna okolností s plněním termínů Díla;</w:t>
      </w:r>
    </w:p>
    <w:p w14:paraId="314614F6" w14:textId="77777777" w:rsidR="00D419A8" w:rsidRPr="000848BF" w:rsidRDefault="00D419A8" w:rsidP="00D419A8">
      <w:pPr>
        <w:spacing w:before="0" w:after="0"/>
        <w:ind w:left="1416"/>
        <w:jc w:val="both"/>
        <w:rPr>
          <w:rFonts w:cs="Arial"/>
          <w:bCs w:val="0"/>
        </w:rPr>
      </w:pPr>
      <w:r w:rsidRPr="000848BF">
        <w:rPr>
          <w:rFonts w:cs="Arial"/>
          <w:bCs w:val="0"/>
        </w:rPr>
        <w:t>III. opožděným plněním Díla nebude narušena jeho funkčnost či zmařen účel, pro který je zhotovováno.</w:t>
      </w:r>
    </w:p>
    <w:p w14:paraId="689EE6F9" w14:textId="752C5BB5" w:rsidR="00D419A8" w:rsidRDefault="00D419A8" w:rsidP="00D419A8">
      <w:pPr>
        <w:spacing w:before="0" w:after="0"/>
        <w:ind w:left="1416"/>
        <w:jc w:val="both"/>
        <w:rPr>
          <w:rFonts w:cs="Arial"/>
          <w:bCs w:val="0"/>
        </w:rPr>
      </w:pPr>
      <w:r w:rsidRPr="000848BF">
        <w:rPr>
          <w:rFonts w:cs="Arial"/>
          <w:bCs w:val="0"/>
        </w:rPr>
        <w:t xml:space="preserve">Za podstatnou změnu okolností dle § 1765 </w:t>
      </w:r>
      <w:proofErr w:type="spellStart"/>
      <w:r w:rsidRPr="000848BF">
        <w:rPr>
          <w:rFonts w:cs="Arial"/>
          <w:bCs w:val="0"/>
        </w:rPr>
        <w:t>zák.č</w:t>
      </w:r>
      <w:proofErr w:type="spellEnd"/>
      <w:r w:rsidRPr="000848BF">
        <w:rPr>
          <w:rFonts w:cs="Arial"/>
          <w:bCs w:val="0"/>
        </w:rPr>
        <w:t>. 89/2012 Sb., občanský zákoník, ve smyslu věty předchozí se nepovažuje změna cen výrobků, materiálu nebo prací.</w:t>
      </w:r>
    </w:p>
    <w:p w14:paraId="2A020DE5" w14:textId="77777777" w:rsidR="00D419A8" w:rsidRPr="00B53FF9" w:rsidRDefault="00D419A8" w:rsidP="00B53FF9">
      <w:pPr>
        <w:spacing w:before="0" w:after="0"/>
        <w:ind w:left="1416"/>
        <w:jc w:val="both"/>
        <w:rPr>
          <w:rFonts w:cs="Arial"/>
          <w:bCs w:val="0"/>
        </w:rPr>
      </w:pPr>
    </w:p>
    <w:p w14:paraId="5FCF28F6"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Přílohy</w:t>
      </w:r>
    </w:p>
    <w:p w14:paraId="2963449B" w14:textId="77777777" w:rsidR="00F5615B" w:rsidRPr="00A4329B" w:rsidRDefault="00F5615B" w:rsidP="00A4329B">
      <w:pPr>
        <w:spacing w:before="0" w:after="0"/>
        <w:ind w:left="1416"/>
        <w:jc w:val="both"/>
        <w:rPr>
          <w:rFonts w:cs="Arial"/>
          <w:bCs w:val="0"/>
        </w:rPr>
      </w:pPr>
      <w:r w:rsidRPr="00A4329B">
        <w:rPr>
          <w:rFonts w:cs="Arial"/>
          <w:bCs w:val="0"/>
        </w:rPr>
        <w:t>Nedílnou součástí této Smlouvy jsou následující přílohy:</w:t>
      </w:r>
    </w:p>
    <w:tbl>
      <w:tblPr>
        <w:tblW w:w="4296" w:type="pct"/>
        <w:tblInd w:w="1384" w:type="dxa"/>
        <w:tblLook w:val="0000" w:firstRow="0" w:lastRow="0" w:firstColumn="0" w:lastColumn="0" w:noHBand="0" w:noVBand="0"/>
      </w:tblPr>
      <w:tblGrid>
        <w:gridCol w:w="1473"/>
        <w:gridCol w:w="6426"/>
        <w:gridCol w:w="138"/>
      </w:tblGrid>
      <w:tr w:rsidR="00F5615B" w:rsidRPr="00A4329B" w14:paraId="6573D93D" w14:textId="77777777" w:rsidTr="003B790F">
        <w:trPr>
          <w:trHeight w:val="322"/>
        </w:trPr>
        <w:tc>
          <w:tcPr>
            <w:tcW w:w="916" w:type="pct"/>
          </w:tcPr>
          <w:p w14:paraId="604BAB00" w14:textId="77777777" w:rsidR="008B2BD1" w:rsidRPr="0081386E" w:rsidRDefault="00F5615B" w:rsidP="008764CB">
            <w:pPr>
              <w:spacing w:before="0" w:after="0"/>
              <w:rPr>
                <w:rFonts w:cs="Arial"/>
                <w:bCs w:val="0"/>
              </w:rPr>
            </w:pPr>
            <w:r w:rsidRPr="0081386E">
              <w:rPr>
                <w:rFonts w:cs="Arial"/>
                <w:bCs w:val="0"/>
              </w:rPr>
              <w:t>Příloha č. 1</w:t>
            </w:r>
          </w:p>
        </w:tc>
        <w:tc>
          <w:tcPr>
            <w:tcW w:w="4084" w:type="pct"/>
            <w:gridSpan w:val="2"/>
          </w:tcPr>
          <w:p w14:paraId="51EBFDC9" w14:textId="77777777" w:rsidR="008B2BD1" w:rsidRPr="0081386E" w:rsidRDefault="00DF405B" w:rsidP="008764CB">
            <w:pPr>
              <w:spacing w:before="0" w:after="0"/>
              <w:rPr>
                <w:rFonts w:cs="Arial"/>
                <w:bCs w:val="0"/>
              </w:rPr>
            </w:pPr>
            <w:r w:rsidRPr="0081386E">
              <w:rPr>
                <w:rFonts w:cs="Arial"/>
                <w:bCs w:val="0"/>
              </w:rPr>
              <w:t>Krycí list nabídky</w:t>
            </w:r>
            <w:r w:rsidR="00BA195A" w:rsidRPr="0081386E">
              <w:rPr>
                <w:rFonts w:cs="Arial"/>
                <w:bCs w:val="0"/>
              </w:rPr>
              <w:t>, Oceněný soupis prací, dodávek a služeb s výkazem výměr</w:t>
            </w:r>
          </w:p>
        </w:tc>
      </w:tr>
      <w:tr w:rsidR="00DF405B" w:rsidRPr="00A4329B" w14:paraId="630E77DF" w14:textId="77777777" w:rsidTr="003B790F">
        <w:trPr>
          <w:gridAfter w:val="1"/>
          <w:wAfter w:w="86" w:type="pct"/>
          <w:trHeight w:val="322"/>
        </w:trPr>
        <w:tc>
          <w:tcPr>
            <w:tcW w:w="916" w:type="pct"/>
          </w:tcPr>
          <w:p w14:paraId="2861F578" w14:textId="77777777" w:rsidR="00DF405B" w:rsidRPr="0081386E" w:rsidRDefault="00DF405B" w:rsidP="004D4874">
            <w:pPr>
              <w:spacing w:before="0" w:after="0"/>
              <w:rPr>
                <w:rFonts w:cs="Arial"/>
              </w:rPr>
            </w:pPr>
            <w:r w:rsidRPr="0081386E">
              <w:rPr>
                <w:rFonts w:cs="Arial"/>
              </w:rPr>
              <w:t>Příloha č. 2</w:t>
            </w:r>
          </w:p>
        </w:tc>
        <w:tc>
          <w:tcPr>
            <w:tcW w:w="3998" w:type="pct"/>
          </w:tcPr>
          <w:p w14:paraId="5112BD2E" w14:textId="77777777" w:rsidR="003B790F" w:rsidRPr="0081386E" w:rsidRDefault="00BA195A" w:rsidP="006C2059">
            <w:pPr>
              <w:spacing w:before="0" w:after="0"/>
              <w:rPr>
                <w:rFonts w:cs="Arial"/>
                <w:bCs w:val="0"/>
              </w:rPr>
            </w:pPr>
            <w:r w:rsidRPr="0081386E">
              <w:rPr>
                <w:rFonts w:cs="Arial"/>
                <w:bCs w:val="0"/>
              </w:rPr>
              <w:t>Seznam Podzhotovitelů</w:t>
            </w:r>
          </w:p>
          <w:p w14:paraId="56F07D94" w14:textId="77777777" w:rsidR="003B790F" w:rsidRPr="0081386E" w:rsidRDefault="003B790F" w:rsidP="006C2059">
            <w:pPr>
              <w:spacing w:before="0" w:after="0"/>
              <w:ind w:left="-1552"/>
              <w:rPr>
                <w:rFonts w:cs="Arial"/>
                <w:bCs w:val="0"/>
              </w:rPr>
            </w:pPr>
          </w:p>
        </w:tc>
      </w:tr>
      <w:tr w:rsidR="00DF405B" w:rsidRPr="00A4329B" w14:paraId="6119EA4B" w14:textId="77777777" w:rsidTr="003B790F">
        <w:trPr>
          <w:gridAfter w:val="1"/>
          <w:wAfter w:w="86" w:type="pct"/>
          <w:trHeight w:val="625"/>
        </w:trPr>
        <w:tc>
          <w:tcPr>
            <w:tcW w:w="916" w:type="pct"/>
          </w:tcPr>
          <w:p w14:paraId="3D198F70" w14:textId="77777777" w:rsidR="00DF405B" w:rsidRPr="003901D6" w:rsidRDefault="00DF405B" w:rsidP="004D4874">
            <w:pPr>
              <w:spacing w:before="0" w:after="0"/>
              <w:ind w:left="-67"/>
              <w:rPr>
                <w:rFonts w:cs="Arial"/>
              </w:rPr>
            </w:pPr>
            <w:r w:rsidRPr="003901D6">
              <w:rPr>
                <w:rFonts w:cs="Arial"/>
              </w:rPr>
              <w:t xml:space="preserve"> </w:t>
            </w:r>
            <w:r w:rsidR="004D4874" w:rsidRPr="003901D6">
              <w:rPr>
                <w:rFonts w:cs="Arial"/>
              </w:rPr>
              <w:t xml:space="preserve">Příloha č.3       </w:t>
            </w:r>
          </w:p>
        </w:tc>
        <w:tc>
          <w:tcPr>
            <w:tcW w:w="3998" w:type="pct"/>
          </w:tcPr>
          <w:p w14:paraId="18A084F8" w14:textId="77777777" w:rsidR="00DF405B" w:rsidRPr="003901D6" w:rsidRDefault="004D4874" w:rsidP="006C2059">
            <w:pPr>
              <w:spacing w:before="0" w:after="0"/>
              <w:rPr>
                <w:rFonts w:cs="Arial"/>
              </w:rPr>
            </w:pPr>
            <w:r w:rsidRPr="003901D6">
              <w:rPr>
                <w:rFonts w:cs="Arial"/>
                <w:bCs w:val="0"/>
              </w:rPr>
              <w:t>Časový a finanční harmonogram</w:t>
            </w:r>
            <w:r w:rsidR="00DF405B" w:rsidRPr="003901D6">
              <w:rPr>
                <w:rFonts w:cs="Arial"/>
              </w:rPr>
              <w:t xml:space="preserve">  </w:t>
            </w:r>
          </w:p>
        </w:tc>
      </w:tr>
    </w:tbl>
    <w:bookmarkEnd w:id="221"/>
    <w:p w14:paraId="3A3E3509" w14:textId="77777777" w:rsidR="00924D8B" w:rsidRPr="00615252" w:rsidRDefault="00F5615B" w:rsidP="00924D8B">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7F85626C" w14:textId="77777777" w:rsidR="00924D8B" w:rsidRPr="00615252" w:rsidRDefault="00924D8B" w:rsidP="00924D8B">
      <w:pPr>
        <w:spacing w:before="0" w:after="0"/>
        <w:jc w:val="both"/>
        <w:rPr>
          <w:rFonts w:cs="Arial"/>
          <w:b/>
          <w:bCs w:val="0"/>
        </w:rPr>
      </w:pPr>
    </w:p>
    <w:p w14:paraId="4905D87C" w14:textId="110B75B4" w:rsidR="00311904" w:rsidRDefault="00B32014" w:rsidP="00B32014">
      <w:pPr>
        <w:tabs>
          <w:tab w:val="left" w:pos="5103"/>
        </w:tabs>
        <w:jc w:val="both"/>
        <w:rPr>
          <w:rFonts w:cs="Arial"/>
        </w:rPr>
      </w:pPr>
      <w:r w:rsidRPr="002940E9">
        <w:rPr>
          <w:rFonts w:cs="Arial"/>
        </w:rPr>
        <w:t>Jablon</w:t>
      </w:r>
      <w:r>
        <w:rPr>
          <w:rFonts w:cs="Arial"/>
        </w:rPr>
        <w:t>ec</w:t>
      </w:r>
      <w:r w:rsidRPr="002940E9">
        <w:rPr>
          <w:rFonts w:cs="Arial"/>
        </w:rPr>
        <w:t xml:space="preserve"> nad Nisou, </w:t>
      </w:r>
      <w:r w:rsidRPr="00B75C1B">
        <w:rPr>
          <w:rFonts w:cs="Arial"/>
        </w:rPr>
        <w:t xml:space="preserve">dne </w:t>
      </w:r>
      <w:r w:rsidR="0066482D">
        <w:rPr>
          <w:rFonts w:cs="Arial"/>
        </w:rPr>
        <w:t>25.3.2022</w:t>
      </w:r>
      <w:r w:rsidR="00DF405B" w:rsidRPr="00B75C1B">
        <w:rPr>
          <w:rFonts w:cs="Arial"/>
        </w:rPr>
        <w:t xml:space="preserve">  </w:t>
      </w:r>
      <w:r w:rsidRPr="00B75C1B">
        <w:rPr>
          <w:rFonts w:cs="Arial"/>
        </w:rPr>
        <w:t xml:space="preserve">          </w:t>
      </w:r>
      <w:r w:rsidR="00311904" w:rsidRPr="00B75C1B">
        <w:rPr>
          <w:rFonts w:cs="Arial"/>
        </w:rPr>
        <w:t xml:space="preserve">              </w:t>
      </w:r>
      <w:r w:rsidR="0076768B" w:rsidRPr="00B75C1B">
        <w:rPr>
          <w:rFonts w:cs="Arial"/>
        </w:rPr>
        <w:t>Jablonec nad Nisou</w:t>
      </w:r>
      <w:r w:rsidRPr="00B75C1B">
        <w:rPr>
          <w:rFonts w:cs="Arial"/>
        </w:rPr>
        <w:t>, dne</w:t>
      </w:r>
      <w:r w:rsidR="00B75C1B" w:rsidRPr="00B75C1B">
        <w:rPr>
          <w:rFonts w:cs="Arial"/>
        </w:rPr>
        <w:t xml:space="preserve"> </w:t>
      </w:r>
      <w:r w:rsidR="0066482D">
        <w:rPr>
          <w:rFonts w:cs="Arial"/>
        </w:rPr>
        <w:t>25.3.2022</w:t>
      </w:r>
    </w:p>
    <w:p w14:paraId="004EFC2B" w14:textId="77777777" w:rsidR="00B32014" w:rsidRPr="002940E9" w:rsidRDefault="00B32014" w:rsidP="00B32014">
      <w:pPr>
        <w:tabs>
          <w:tab w:val="left" w:pos="5103"/>
        </w:tabs>
        <w:jc w:val="both"/>
        <w:rPr>
          <w:rFonts w:cs="Arial"/>
        </w:rPr>
      </w:pPr>
      <w:r w:rsidRPr="002940E9">
        <w:rPr>
          <w:rFonts w:cs="Arial"/>
        </w:rPr>
        <w:tab/>
      </w:r>
    </w:p>
    <w:p w14:paraId="712CBF68" w14:textId="77777777" w:rsidR="00B32014" w:rsidRPr="002940E9" w:rsidRDefault="00B32014" w:rsidP="00B32014">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5CB7E50D" w14:textId="77777777" w:rsidR="00B32014" w:rsidRPr="002D2D09" w:rsidRDefault="00B32014" w:rsidP="00B32014">
      <w:pPr>
        <w:tabs>
          <w:tab w:val="left" w:pos="5103"/>
          <w:tab w:val="left" w:pos="8460"/>
        </w:tabs>
        <w:jc w:val="both"/>
        <w:rPr>
          <w:rFonts w:cs="Arial"/>
        </w:rPr>
      </w:pPr>
    </w:p>
    <w:p w14:paraId="121DD6DC" w14:textId="77777777" w:rsidR="00B32014" w:rsidRPr="002D2D09" w:rsidRDefault="00B32014" w:rsidP="00B32014">
      <w:pPr>
        <w:tabs>
          <w:tab w:val="left" w:pos="5103"/>
          <w:tab w:val="left" w:pos="8460"/>
        </w:tabs>
        <w:spacing w:before="0" w:after="0"/>
        <w:jc w:val="both"/>
        <w:rPr>
          <w:rFonts w:cs="Arial"/>
        </w:rPr>
      </w:pPr>
    </w:p>
    <w:p w14:paraId="1DC8777D" w14:textId="77777777"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t>………………………………</w:t>
      </w:r>
    </w:p>
    <w:p w14:paraId="2E9CA76A" w14:textId="0E1C4771" w:rsidR="00B32014" w:rsidRPr="00B32014" w:rsidRDefault="00FA4AEE" w:rsidP="00B32014">
      <w:pPr>
        <w:tabs>
          <w:tab w:val="left" w:pos="5103"/>
        </w:tabs>
        <w:spacing w:before="0" w:after="0"/>
        <w:jc w:val="both"/>
        <w:rPr>
          <w:rFonts w:cs="Arial"/>
        </w:rPr>
      </w:pPr>
      <w:r>
        <w:rPr>
          <w:rFonts w:cs="Arial"/>
        </w:rPr>
        <w:t>RNDr. Jiří Čeřovský</w:t>
      </w:r>
      <w:r w:rsidR="00B32014" w:rsidRPr="00B32014">
        <w:rPr>
          <w:rFonts w:cs="Arial"/>
        </w:rPr>
        <w:t xml:space="preserve">, primátor                                    </w:t>
      </w:r>
      <w:r w:rsidR="0076768B">
        <w:rPr>
          <w:rFonts w:cs="Arial"/>
        </w:rPr>
        <w:t>Ing. Vladimír Šebesta, společník</w:t>
      </w:r>
      <w:r w:rsidR="00B32014" w:rsidRPr="00B32014">
        <w:rPr>
          <w:rFonts w:cs="Arial"/>
        </w:rPr>
        <w:t xml:space="preserve">           </w:t>
      </w:r>
      <w:r w:rsidR="00DF405B">
        <w:rPr>
          <w:rFonts w:cs="Arial"/>
        </w:rPr>
        <w:t xml:space="preserve"> </w:t>
      </w:r>
      <w:r w:rsidR="00B32014" w:rsidRPr="00B32014">
        <w:rPr>
          <w:rFonts w:cs="Arial"/>
        </w:rPr>
        <w:t xml:space="preserve">                    </w:t>
      </w:r>
    </w:p>
    <w:p w14:paraId="4ACF5F67" w14:textId="77777777" w:rsidR="00B32014" w:rsidRPr="00B32014" w:rsidRDefault="00B32014" w:rsidP="00B32014">
      <w:pPr>
        <w:tabs>
          <w:tab w:val="left" w:pos="5103"/>
          <w:tab w:val="left" w:pos="5670"/>
        </w:tabs>
        <w:spacing w:before="0" w:after="0"/>
        <w:jc w:val="both"/>
        <w:rPr>
          <w:rFonts w:cs="Arial"/>
        </w:rPr>
      </w:pPr>
      <w:r w:rsidRPr="00B32014">
        <w:rPr>
          <w:rFonts w:cs="Arial"/>
        </w:rPr>
        <w:tab/>
      </w:r>
    </w:p>
    <w:p w14:paraId="108BE0B7" w14:textId="77777777" w:rsidR="00B32014" w:rsidRPr="00B32014" w:rsidRDefault="00B32014" w:rsidP="00B32014">
      <w:pPr>
        <w:tabs>
          <w:tab w:val="left" w:pos="5103"/>
          <w:tab w:val="left" w:pos="5670"/>
        </w:tabs>
        <w:spacing w:before="0" w:after="0"/>
        <w:jc w:val="both"/>
        <w:rPr>
          <w:rFonts w:cs="Arial"/>
        </w:rPr>
      </w:pPr>
      <w:r w:rsidRPr="00B32014">
        <w:rPr>
          <w:rFonts w:cs="Arial"/>
        </w:rPr>
        <w:tab/>
      </w:r>
      <w:r w:rsidRPr="00B32014">
        <w:rPr>
          <w:rFonts w:cs="Arial"/>
        </w:rPr>
        <w:tab/>
      </w:r>
    </w:p>
    <w:p w14:paraId="4C6A4A51" w14:textId="77777777" w:rsidR="00B32014" w:rsidRPr="00B32014" w:rsidRDefault="00B32014" w:rsidP="00B32014">
      <w:pPr>
        <w:tabs>
          <w:tab w:val="left" w:pos="5103"/>
          <w:tab w:val="left" w:pos="8460"/>
        </w:tabs>
        <w:spacing w:before="0" w:after="0"/>
        <w:jc w:val="both"/>
        <w:rPr>
          <w:rFonts w:cs="Arial"/>
          <w:i/>
        </w:rPr>
      </w:pPr>
      <w:r w:rsidRPr="00B32014">
        <w:rPr>
          <w:rFonts w:cs="Arial"/>
        </w:rPr>
        <w:tab/>
        <w:t xml:space="preserve"> </w:t>
      </w:r>
      <w:r w:rsidRPr="00B32014">
        <w:rPr>
          <w:rFonts w:cs="Arial"/>
          <w:i/>
        </w:rPr>
        <w:t xml:space="preserve"> </w:t>
      </w:r>
    </w:p>
    <w:p w14:paraId="24B1DF91" w14:textId="77777777"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t>………………………………</w:t>
      </w:r>
      <w:r w:rsidRPr="00B32014">
        <w:rPr>
          <w:rFonts w:cs="Arial"/>
        </w:rPr>
        <w:tab/>
      </w:r>
    </w:p>
    <w:p w14:paraId="56DA84DB" w14:textId="5CA6D109" w:rsidR="00B32014" w:rsidRPr="00B32014" w:rsidRDefault="00FA4AEE" w:rsidP="00B32014">
      <w:pPr>
        <w:tabs>
          <w:tab w:val="left" w:pos="5103"/>
        </w:tabs>
        <w:spacing w:before="0" w:after="0"/>
        <w:jc w:val="both"/>
        <w:rPr>
          <w:rFonts w:cs="Arial"/>
        </w:rPr>
      </w:pPr>
      <w:r>
        <w:rPr>
          <w:rFonts w:cs="Arial"/>
        </w:rPr>
        <w:t>Ing. Petr Roubíček</w:t>
      </w:r>
      <w:r w:rsidR="00B32014" w:rsidRPr="00B32014">
        <w:rPr>
          <w:rFonts w:cs="Arial"/>
        </w:rPr>
        <w:t xml:space="preserve">, </w:t>
      </w:r>
      <w:r w:rsidR="00B32014" w:rsidRPr="00B32014">
        <w:rPr>
          <w:rFonts w:cs="Arial"/>
        </w:rPr>
        <w:tab/>
        <w:t xml:space="preserve"> </w:t>
      </w:r>
      <w:r w:rsidR="00DF405B">
        <w:rPr>
          <w:rFonts w:cs="Arial"/>
        </w:rPr>
        <w:t xml:space="preserve"> </w:t>
      </w:r>
    </w:p>
    <w:p w14:paraId="1827B4D4" w14:textId="77777777" w:rsidR="00B32014" w:rsidRDefault="00B32014" w:rsidP="00B32014">
      <w:pPr>
        <w:tabs>
          <w:tab w:val="left" w:pos="5103"/>
          <w:tab w:val="left" w:pos="5670"/>
        </w:tabs>
        <w:spacing w:before="0" w:after="0"/>
        <w:jc w:val="both"/>
        <w:rPr>
          <w:rFonts w:cs="Arial"/>
        </w:rPr>
      </w:pPr>
      <w:r w:rsidRPr="00B32014">
        <w:rPr>
          <w:rFonts w:cs="Arial"/>
        </w:rPr>
        <w:t>náměstek primátora</w:t>
      </w:r>
      <w:r w:rsidRPr="002D2D09">
        <w:rPr>
          <w:rFonts w:cs="Arial"/>
        </w:rPr>
        <w:t xml:space="preserve"> </w:t>
      </w:r>
    </w:p>
    <w:p w14:paraId="4650F8BD" w14:textId="77777777" w:rsidR="00B03D47" w:rsidRPr="00B03D47" w:rsidRDefault="00B03D47" w:rsidP="00B84BB3">
      <w:pPr>
        <w:tabs>
          <w:tab w:val="left" w:pos="5103"/>
          <w:tab w:val="left" w:pos="5670"/>
        </w:tabs>
        <w:spacing w:before="0" w:after="0"/>
        <w:jc w:val="both"/>
        <w:rPr>
          <w:rFonts w:cs="Arial"/>
          <w:sz w:val="20"/>
          <w:szCs w:val="20"/>
        </w:rPr>
      </w:pPr>
    </w:p>
    <w:p w14:paraId="2B634EB1" w14:textId="77777777" w:rsidR="000037D0" w:rsidRDefault="000037D0" w:rsidP="00B84BB3">
      <w:pPr>
        <w:tabs>
          <w:tab w:val="left" w:pos="5103"/>
          <w:tab w:val="left" w:pos="5670"/>
        </w:tabs>
        <w:spacing w:before="0" w:after="0"/>
        <w:jc w:val="both"/>
        <w:rPr>
          <w:rFonts w:cs="Arial"/>
          <w:sz w:val="20"/>
          <w:szCs w:val="20"/>
        </w:rPr>
      </w:pPr>
    </w:p>
    <w:p w14:paraId="73E3EADA" w14:textId="77777777" w:rsidR="00311904" w:rsidRDefault="001E7B50" w:rsidP="00311904">
      <w:pPr>
        <w:tabs>
          <w:tab w:val="left" w:pos="5103"/>
          <w:tab w:val="left" w:pos="5670"/>
        </w:tabs>
        <w:spacing w:before="0" w:after="0"/>
        <w:jc w:val="both"/>
        <w:rPr>
          <w:rFonts w:cs="Arial"/>
        </w:rPr>
      </w:pPr>
      <w:r>
        <w:rPr>
          <w:rFonts w:cs="Arial"/>
        </w:rPr>
        <w:t>…………………………………..</w:t>
      </w:r>
    </w:p>
    <w:p w14:paraId="09B5ADA0" w14:textId="77777777" w:rsidR="000037D0" w:rsidRDefault="00311904" w:rsidP="00311904">
      <w:pPr>
        <w:tabs>
          <w:tab w:val="left" w:pos="5103"/>
          <w:tab w:val="left" w:pos="5670"/>
        </w:tabs>
        <w:spacing w:before="0" w:after="0"/>
        <w:jc w:val="both"/>
        <w:rPr>
          <w:rFonts w:cs="Arial"/>
        </w:rPr>
      </w:pPr>
      <w:r w:rsidRPr="00311904">
        <w:rPr>
          <w:rFonts w:cs="Arial"/>
        </w:rPr>
        <w:t xml:space="preserve">za věcnou správnost: </w:t>
      </w:r>
    </w:p>
    <w:p w14:paraId="0FB512FC" w14:textId="501DAF85" w:rsidR="00311904" w:rsidRPr="00B03D47" w:rsidRDefault="00311904" w:rsidP="00544550">
      <w:pPr>
        <w:tabs>
          <w:tab w:val="left" w:pos="5103"/>
          <w:tab w:val="left" w:pos="5670"/>
        </w:tabs>
        <w:spacing w:before="0" w:after="0"/>
        <w:jc w:val="both"/>
        <w:rPr>
          <w:rFonts w:cs="Arial"/>
          <w:sz w:val="20"/>
          <w:szCs w:val="20"/>
        </w:rPr>
      </w:pPr>
      <w:r w:rsidRPr="00311904">
        <w:rPr>
          <w:rFonts w:cs="Arial"/>
        </w:rPr>
        <w:t>Ing. Pavel Sluka, vedoucí oddělení investiční výstavby</w:t>
      </w:r>
    </w:p>
    <w:sectPr w:rsidR="00311904" w:rsidRPr="00B03D47" w:rsidSect="00B91F7A">
      <w:headerReference w:type="default" r:id="rId11"/>
      <w:footerReference w:type="even" r:id="rId12"/>
      <w:footerReference w:type="default" r:id="rId13"/>
      <w:pgSz w:w="11906" w:h="16838" w:code="9"/>
      <w:pgMar w:top="1134" w:right="1134" w:bottom="1134" w:left="1418" w:header="709" w:footer="709"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2454" w14:textId="77777777" w:rsidR="00F30AC9" w:rsidRDefault="00F30AC9" w:rsidP="00985FE0">
      <w:pPr>
        <w:spacing w:before="0" w:after="0"/>
      </w:pPr>
      <w:r>
        <w:separator/>
      </w:r>
    </w:p>
  </w:endnote>
  <w:endnote w:type="continuationSeparator" w:id="0">
    <w:p w14:paraId="23ED995C" w14:textId="77777777" w:rsidR="00F30AC9" w:rsidRDefault="00F30AC9"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4638" w14:textId="77777777" w:rsidR="00FC2341" w:rsidRDefault="00FC23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4AB8B540" w14:textId="77777777" w:rsidR="00FC2341" w:rsidRDefault="00FC23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D8C" w14:textId="77777777" w:rsidR="00FC2341" w:rsidRDefault="00FC2341">
    <w:pPr>
      <w:pStyle w:val="Zpat"/>
      <w:jc w:val="center"/>
    </w:pPr>
    <w:r>
      <w:fldChar w:fldCharType="begin"/>
    </w:r>
    <w:r>
      <w:instrText>PAGE   \* MERGEFORMAT</w:instrText>
    </w:r>
    <w:r>
      <w:fldChar w:fldCharType="separate"/>
    </w:r>
    <w:r>
      <w:rPr>
        <w:noProof/>
      </w:rPr>
      <w:t>9</w:t>
    </w:r>
    <w:r>
      <w:fldChar w:fldCharType="end"/>
    </w:r>
  </w:p>
  <w:p w14:paraId="401C390E" w14:textId="77777777" w:rsidR="00FC2341" w:rsidRDefault="00FC2341" w:rsidP="00DC6056">
    <w:pPr>
      <w:pStyle w:val="Zpat"/>
      <w:ind w:right="360"/>
      <w:jc w:val="right"/>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1806" w14:textId="77777777" w:rsidR="00F30AC9" w:rsidRDefault="00F30AC9" w:rsidP="00985FE0">
      <w:pPr>
        <w:spacing w:before="0" w:after="0"/>
      </w:pPr>
      <w:r>
        <w:separator/>
      </w:r>
    </w:p>
  </w:footnote>
  <w:footnote w:type="continuationSeparator" w:id="0">
    <w:p w14:paraId="5B2E66C1" w14:textId="77777777" w:rsidR="00F30AC9" w:rsidRDefault="00F30AC9" w:rsidP="00985F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3E12" w14:textId="77777777" w:rsidR="00FC2341" w:rsidRDefault="00FC2341">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9" w15:restartNumberingAfterBreak="0">
    <w:nsid w:val="23024387"/>
    <w:multiLevelType w:val="hybridMultilevel"/>
    <w:tmpl w:val="8AF08E18"/>
    <w:lvl w:ilvl="0" w:tplc="C02E16C0">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913B40"/>
    <w:multiLevelType w:val="hybridMultilevel"/>
    <w:tmpl w:val="E2F2FA30"/>
    <w:lvl w:ilvl="0" w:tplc="533A4B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4"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41BE4FD4"/>
    <w:multiLevelType w:val="hybridMultilevel"/>
    <w:tmpl w:val="8202E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709"/>
        </w:tabs>
        <w:ind w:left="709" w:hanging="709"/>
      </w:pPr>
      <w:rPr>
        <w:rFonts w:ascii="Arial" w:hAnsi="Arial" w:cs="Arial" w:hint="default"/>
        <w:b/>
        <w:i w:val="0"/>
        <w:strike w:val="0"/>
        <w:sz w:val="24"/>
        <w:szCs w:val="24"/>
      </w:rPr>
    </w:lvl>
    <w:lvl w:ilvl="2">
      <w:start w:val="1"/>
      <w:numFmt w:val="decimal"/>
      <w:pStyle w:val="Nadpis3"/>
      <w:isLgl/>
      <w:lvlText w:val="%1.%2.%3."/>
      <w:lvlJc w:val="left"/>
      <w:pPr>
        <w:tabs>
          <w:tab w:val="num" w:pos="992"/>
        </w:tabs>
        <w:ind w:left="992"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4DC308AD"/>
    <w:multiLevelType w:val="hybridMultilevel"/>
    <w:tmpl w:val="95BE0E4E"/>
    <w:lvl w:ilvl="0" w:tplc="1F74150A">
      <w:start w:val="140"/>
      <w:numFmt w:val="bullet"/>
      <w:pStyle w:val="Obsah6"/>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1"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2"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B2961"/>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7" w15:restartNumberingAfterBreak="0">
    <w:nsid w:val="739A349E"/>
    <w:multiLevelType w:val="hybridMultilevel"/>
    <w:tmpl w:val="C2EC8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9" w15:restartNumberingAfterBreak="0">
    <w:nsid w:val="7E765350"/>
    <w:multiLevelType w:val="multilevel"/>
    <w:tmpl w:val="94DAFDDE"/>
    <w:lvl w:ilvl="0">
      <w:start w:val="1"/>
      <w:numFmt w:val="lowerLetter"/>
      <w:lvlText w:val="(%1)"/>
      <w:lvlJc w:val="left"/>
      <w:pPr>
        <w:tabs>
          <w:tab w:val="num" w:pos="2437"/>
        </w:tabs>
        <w:ind w:left="2437" w:hanging="735"/>
      </w:pPr>
      <w:rPr>
        <w:rFonts w:hint="default"/>
      </w:rPr>
    </w:lvl>
    <w:lvl w:ilvl="1">
      <w:start w:val="1"/>
      <w:numFmt w:val="lowerLetter"/>
      <w:lvlText w:val="%2)"/>
      <w:lvlJc w:val="left"/>
      <w:pPr>
        <w:tabs>
          <w:tab w:val="num" w:pos="3157"/>
        </w:tabs>
        <w:ind w:left="3157" w:hanging="735"/>
      </w:pPr>
      <w:rPr>
        <w:rFonts w:hint="default"/>
      </w:rPr>
    </w:lvl>
    <w:lvl w:ilvl="2">
      <w:start w:val="1"/>
      <w:numFmt w:val="lowerRoman"/>
      <w:lvlText w:val="(%3)"/>
      <w:lvlJc w:val="right"/>
      <w:pPr>
        <w:tabs>
          <w:tab w:val="num" w:pos="3502"/>
        </w:tabs>
        <w:ind w:left="3502" w:hanging="180"/>
      </w:pPr>
      <w:rPr>
        <w:rFonts w:hint="default"/>
      </w:rPr>
    </w:lvl>
    <w:lvl w:ilvl="3">
      <w:start w:val="1"/>
      <w:numFmt w:val="decimal"/>
      <w:lvlText w:val="%4."/>
      <w:lvlJc w:val="left"/>
      <w:pPr>
        <w:tabs>
          <w:tab w:val="num" w:pos="4222"/>
        </w:tabs>
        <w:ind w:left="4222" w:hanging="360"/>
      </w:pPr>
      <w:rPr>
        <w:rFonts w:hint="default"/>
      </w:rPr>
    </w:lvl>
    <w:lvl w:ilvl="4">
      <w:start w:val="1"/>
      <w:numFmt w:val="lowerLetter"/>
      <w:lvlText w:val="%5."/>
      <w:lvlJc w:val="left"/>
      <w:pPr>
        <w:tabs>
          <w:tab w:val="num" w:pos="4942"/>
        </w:tabs>
        <w:ind w:left="4942" w:hanging="360"/>
      </w:pPr>
      <w:rPr>
        <w:rFonts w:hint="default"/>
      </w:rPr>
    </w:lvl>
    <w:lvl w:ilvl="5">
      <w:start w:val="1"/>
      <w:numFmt w:val="lowerRoman"/>
      <w:lvlText w:val="%6."/>
      <w:lvlJc w:val="right"/>
      <w:pPr>
        <w:tabs>
          <w:tab w:val="num" w:pos="5662"/>
        </w:tabs>
        <w:ind w:left="5662" w:hanging="180"/>
      </w:pPr>
      <w:rPr>
        <w:rFonts w:hint="default"/>
      </w:rPr>
    </w:lvl>
    <w:lvl w:ilvl="6">
      <w:start w:val="1"/>
      <w:numFmt w:val="decimal"/>
      <w:lvlText w:val="%7."/>
      <w:lvlJc w:val="left"/>
      <w:pPr>
        <w:tabs>
          <w:tab w:val="num" w:pos="6382"/>
        </w:tabs>
        <w:ind w:left="6382" w:hanging="360"/>
      </w:pPr>
      <w:rPr>
        <w:rFonts w:hint="default"/>
      </w:rPr>
    </w:lvl>
    <w:lvl w:ilvl="7">
      <w:start w:val="1"/>
      <w:numFmt w:val="lowerLetter"/>
      <w:lvlText w:val="%8."/>
      <w:lvlJc w:val="left"/>
      <w:pPr>
        <w:tabs>
          <w:tab w:val="num" w:pos="7102"/>
        </w:tabs>
        <w:ind w:left="7102" w:hanging="360"/>
      </w:pPr>
      <w:rPr>
        <w:rFonts w:hint="default"/>
      </w:rPr>
    </w:lvl>
    <w:lvl w:ilvl="8">
      <w:start w:val="1"/>
      <w:numFmt w:val="lowerRoman"/>
      <w:lvlText w:val="%9."/>
      <w:lvlJc w:val="right"/>
      <w:pPr>
        <w:tabs>
          <w:tab w:val="num" w:pos="7822"/>
        </w:tabs>
        <w:ind w:left="7822" w:hanging="180"/>
      </w:pPr>
      <w:rPr>
        <w:rFonts w:hint="default"/>
      </w:rPr>
    </w:lvl>
  </w:abstractNum>
  <w:num w:numId="1">
    <w:abstractNumId w:val="18"/>
  </w:num>
  <w:num w:numId="2">
    <w:abstractNumId w:val="28"/>
  </w:num>
  <w:num w:numId="3">
    <w:abstractNumId w:val="5"/>
  </w:num>
  <w:num w:numId="4">
    <w:abstractNumId w:val="13"/>
  </w:num>
  <w:num w:numId="5">
    <w:abstractNumId w:val="24"/>
  </w:num>
  <w:num w:numId="6">
    <w:abstractNumId w:val="29"/>
  </w:num>
  <w:num w:numId="7">
    <w:abstractNumId w:val="8"/>
  </w:num>
  <w:num w:numId="8">
    <w:abstractNumId w:val="26"/>
  </w:num>
  <w:num w:numId="9">
    <w:abstractNumId w:val="25"/>
  </w:num>
  <w:num w:numId="10">
    <w:abstractNumId w:val="20"/>
  </w:num>
  <w:num w:numId="11">
    <w:abstractNumId w:val="21"/>
  </w:num>
  <w:num w:numId="12">
    <w:abstractNumId w:val="17"/>
  </w:num>
  <w:num w:numId="13">
    <w:abstractNumId w:val="6"/>
  </w:num>
  <w:num w:numId="14">
    <w:abstractNumId w:val="0"/>
  </w:num>
  <w:num w:numId="15">
    <w:abstractNumId w:val="19"/>
  </w:num>
  <w:num w:numId="16">
    <w:abstractNumId w:val="16"/>
  </w:num>
  <w:num w:numId="17">
    <w:abstractNumId w:val="22"/>
  </w:num>
  <w:num w:numId="18">
    <w:abstractNumId w:val="12"/>
  </w:num>
  <w:num w:numId="19">
    <w:abstractNumId w:val="14"/>
  </w:num>
  <w:num w:numId="20">
    <w:abstractNumId w:val="11"/>
  </w:num>
  <w:num w:numId="21">
    <w:abstractNumId w:val="4"/>
  </w:num>
  <w:num w:numId="22">
    <w:abstractNumId w:val="23"/>
  </w:num>
  <w:num w:numId="23">
    <w:abstractNumId w:val="7"/>
  </w:num>
  <w:num w:numId="24">
    <w:abstractNumId w:val="9"/>
  </w:num>
  <w:num w:numId="25">
    <w:abstractNumId w:val="27"/>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18"/>
  </w:num>
  <w:num w:numId="31">
    <w:abstractNumId w:val="10"/>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C9"/>
    <w:rsid w:val="00000200"/>
    <w:rsid w:val="00000BAE"/>
    <w:rsid w:val="00001373"/>
    <w:rsid w:val="00001B09"/>
    <w:rsid w:val="000037D0"/>
    <w:rsid w:val="00004F25"/>
    <w:rsid w:val="00005005"/>
    <w:rsid w:val="00005CFE"/>
    <w:rsid w:val="00006653"/>
    <w:rsid w:val="00006C7B"/>
    <w:rsid w:val="000072CD"/>
    <w:rsid w:val="00007EC4"/>
    <w:rsid w:val="000151DB"/>
    <w:rsid w:val="0001752E"/>
    <w:rsid w:val="00020130"/>
    <w:rsid w:val="000214A2"/>
    <w:rsid w:val="000224B2"/>
    <w:rsid w:val="00023BB6"/>
    <w:rsid w:val="00023D3F"/>
    <w:rsid w:val="00025E07"/>
    <w:rsid w:val="00026CE4"/>
    <w:rsid w:val="00027D12"/>
    <w:rsid w:val="00030A32"/>
    <w:rsid w:val="000314EE"/>
    <w:rsid w:val="00032067"/>
    <w:rsid w:val="000335B6"/>
    <w:rsid w:val="00034869"/>
    <w:rsid w:val="000360F3"/>
    <w:rsid w:val="00042D29"/>
    <w:rsid w:val="000436A5"/>
    <w:rsid w:val="00043F41"/>
    <w:rsid w:val="00044F85"/>
    <w:rsid w:val="000451B5"/>
    <w:rsid w:val="0004523E"/>
    <w:rsid w:val="000517D9"/>
    <w:rsid w:val="000518C2"/>
    <w:rsid w:val="00051FC6"/>
    <w:rsid w:val="00053283"/>
    <w:rsid w:val="0005331B"/>
    <w:rsid w:val="00055404"/>
    <w:rsid w:val="00056611"/>
    <w:rsid w:val="0005668E"/>
    <w:rsid w:val="0005716F"/>
    <w:rsid w:val="000578C6"/>
    <w:rsid w:val="0005793E"/>
    <w:rsid w:val="000600EB"/>
    <w:rsid w:val="00060FCF"/>
    <w:rsid w:val="00062B88"/>
    <w:rsid w:val="00064788"/>
    <w:rsid w:val="000649B5"/>
    <w:rsid w:val="00064B75"/>
    <w:rsid w:val="00065076"/>
    <w:rsid w:val="00065093"/>
    <w:rsid w:val="00066141"/>
    <w:rsid w:val="00067315"/>
    <w:rsid w:val="000701F0"/>
    <w:rsid w:val="000718FA"/>
    <w:rsid w:val="00072FDA"/>
    <w:rsid w:val="0007497D"/>
    <w:rsid w:val="00074C4E"/>
    <w:rsid w:val="00077AF3"/>
    <w:rsid w:val="00080AAE"/>
    <w:rsid w:val="00081344"/>
    <w:rsid w:val="00081545"/>
    <w:rsid w:val="000840FD"/>
    <w:rsid w:val="00090394"/>
    <w:rsid w:val="00092985"/>
    <w:rsid w:val="00092E67"/>
    <w:rsid w:val="00093650"/>
    <w:rsid w:val="00095E1A"/>
    <w:rsid w:val="00096586"/>
    <w:rsid w:val="00097D31"/>
    <w:rsid w:val="000A06F5"/>
    <w:rsid w:val="000A2EF7"/>
    <w:rsid w:val="000A3378"/>
    <w:rsid w:val="000A51FC"/>
    <w:rsid w:val="000A6F84"/>
    <w:rsid w:val="000B0A2D"/>
    <w:rsid w:val="000B13EB"/>
    <w:rsid w:val="000B2797"/>
    <w:rsid w:val="000B32E3"/>
    <w:rsid w:val="000B458E"/>
    <w:rsid w:val="000B6E0E"/>
    <w:rsid w:val="000C10AB"/>
    <w:rsid w:val="000C2D04"/>
    <w:rsid w:val="000C426E"/>
    <w:rsid w:val="000C5F21"/>
    <w:rsid w:val="000C646A"/>
    <w:rsid w:val="000C7429"/>
    <w:rsid w:val="000C77B0"/>
    <w:rsid w:val="000D1ABE"/>
    <w:rsid w:val="000D1EC3"/>
    <w:rsid w:val="000D279F"/>
    <w:rsid w:val="000D3D95"/>
    <w:rsid w:val="000D44F0"/>
    <w:rsid w:val="000D552C"/>
    <w:rsid w:val="000D7A38"/>
    <w:rsid w:val="000E05E7"/>
    <w:rsid w:val="000E105A"/>
    <w:rsid w:val="000E124F"/>
    <w:rsid w:val="000E184F"/>
    <w:rsid w:val="000E1D40"/>
    <w:rsid w:val="000E1EAB"/>
    <w:rsid w:val="000E21AC"/>
    <w:rsid w:val="000E5C55"/>
    <w:rsid w:val="000E7DFF"/>
    <w:rsid w:val="000F02D5"/>
    <w:rsid w:val="000F0A53"/>
    <w:rsid w:val="000F0C38"/>
    <w:rsid w:val="000F2FF3"/>
    <w:rsid w:val="000F309E"/>
    <w:rsid w:val="000F42E3"/>
    <w:rsid w:val="000F6AEB"/>
    <w:rsid w:val="0010079E"/>
    <w:rsid w:val="001007DB"/>
    <w:rsid w:val="00100D12"/>
    <w:rsid w:val="00100F41"/>
    <w:rsid w:val="001017BB"/>
    <w:rsid w:val="00102EC3"/>
    <w:rsid w:val="001032E8"/>
    <w:rsid w:val="00104A0A"/>
    <w:rsid w:val="00105A60"/>
    <w:rsid w:val="00112A75"/>
    <w:rsid w:val="00112D9D"/>
    <w:rsid w:val="001140C7"/>
    <w:rsid w:val="001141E3"/>
    <w:rsid w:val="0011546B"/>
    <w:rsid w:val="00121BBE"/>
    <w:rsid w:val="00122EE8"/>
    <w:rsid w:val="00123680"/>
    <w:rsid w:val="00123DD7"/>
    <w:rsid w:val="00125C3F"/>
    <w:rsid w:val="00126E6D"/>
    <w:rsid w:val="00132B59"/>
    <w:rsid w:val="00132BD8"/>
    <w:rsid w:val="00132D98"/>
    <w:rsid w:val="00134550"/>
    <w:rsid w:val="00135946"/>
    <w:rsid w:val="00137AB6"/>
    <w:rsid w:val="00140BBD"/>
    <w:rsid w:val="001430A2"/>
    <w:rsid w:val="001438F4"/>
    <w:rsid w:val="00144B26"/>
    <w:rsid w:val="0014588C"/>
    <w:rsid w:val="00150965"/>
    <w:rsid w:val="0015184F"/>
    <w:rsid w:val="001519BB"/>
    <w:rsid w:val="00152A14"/>
    <w:rsid w:val="00153B7A"/>
    <w:rsid w:val="00154CB3"/>
    <w:rsid w:val="0015518A"/>
    <w:rsid w:val="00155944"/>
    <w:rsid w:val="00155E45"/>
    <w:rsid w:val="00156CB4"/>
    <w:rsid w:val="0015708A"/>
    <w:rsid w:val="001615EB"/>
    <w:rsid w:val="00161958"/>
    <w:rsid w:val="00161B83"/>
    <w:rsid w:val="00162DE2"/>
    <w:rsid w:val="001636D9"/>
    <w:rsid w:val="00164990"/>
    <w:rsid w:val="0016675E"/>
    <w:rsid w:val="001675C0"/>
    <w:rsid w:val="00167F5D"/>
    <w:rsid w:val="00170601"/>
    <w:rsid w:val="00170883"/>
    <w:rsid w:val="00171455"/>
    <w:rsid w:val="00171F1F"/>
    <w:rsid w:val="00173AFA"/>
    <w:rsid w:val="00174FAA"/>
    <w:rsid w:val="00177E37"/>
    <w:rsid w:val="00180EA8"/>
    <w:rsid w:val="00182CAC"/>
    <w:rsid w:val="00183083"/>
    <w:rsid w:val="00183D13"/>
    <w:rsid w:val="0018450D"/>
    <w:rsid w:val="0018498C"/>
    <w:rsid w:val="00185597"/>
    <w:rsid w:val="001866C0"/>
    <w:rsid w:val="00190A61"/>
    <w:rsid w:val="001916BD"/>
    <w:rsid w:val="00192767"/>
    <w:rsid w:val="0019326C"/>
    <w:rsid w:val="00193ED2"/>
    <w:rsid w:val="0019522F"/>
    <w:rsid w:val="00196116"/>
    <w:rsid w:val="00196F67"/>
    <w:rsid w:val="00197788"/>
    <w:rsid w:val="001A0225"/>
    <w:rsid w:val="001A1244"/>
    <w:rsid w:val="001A1B03"/>
    <w:rsid w:val="001A1FDA"/>
    <w:rsid w:val="001A24E9"/>
    <w:rsid w:val="001A3CA4"/>
    <w:rsid w:val="001A41BE"/>
    <w:rsid w:val="001A68BF"/>
    <w:rsid w:val="001A6EF1"/>
    <w:rsid w:val="001A759B"/>
    <w:rsid w:val="001B1C48"/>
    <w:rsid w:val="001B554D"/>
    <w:rsid w:val="001B6ED3"/>
    <w:rsid w:val="001B701F"/>
    <w:rsid w:val="001B7129"/>
    <w:rsid w:val="001C14EE"/>
    <w:rsid w:val="001C2007"/>
    <w:rsid w:val="001C2DC0"/>
    <w:rsid w:val="001C58FC"/>
    <w:rsid w:val="001C72B7"/>
    <w:rsid w:val="001C79A2"/>
    <w:rsid w:val="001D1DD0"/>
    <w:rsid w:val="001D4171"/>
    <w:rsid w:val="001D4807"/>
    <w:rsid w:val="001D5DF8"/>
    <w:rsid w:val="001D604A"/>
    <w:rsid w:val="001D743A"/>
    <w:rsid w:val="001D7BEC"/>
    <w:rsid w:val="001E1AB1"/>
    <w:rsid w:val="001E2731"/>
    <w:rsid w:val="001E362F"/>
    <w:rsid w:val="001E3ADF"/>
    <w:rsid w:val="001E41BB"/>
    <w:rsid w:val="001E4D2F"/>
    <w:rsid w:val="001E7B50"/>
    <w:rsid w:val="001F056B"/>
    <w:rsid w:val="001F292D"/>
    <w:rsid w:val="001F54D6"/>
    <w:rsid w:val="001F5666"/>
    <w:rsid w:val="001F57E5"/>
    <w:rsid w:val="001F5DD8"/>
    <w:rsid w:val="001F67E3"/>
    <w:rsid w:val="00200BA5"/>
    <w:rsid w:val="002024FA"/>
    <w:rsid w:val="00202BBF"/>
    <w:rsid w:val="00202BFD"/>
    <w:rsid w:val="00202CBC"/>
    <w:rsid w:val="00202D18"/>
    <w:rsid w:val="00203402"/>
    <w:rsid w:val="002037C3"/>
    <w:rsid w:val="002046D4"/>
    <w:rsid w:val="0020488F"/>
    <w:rsid w:val="00204B08"/>
    <w:rsid w:val="002057C8"/>
    <w:rsid w:val="00210914"/>
    <w:rsid w:val="0021154C"/>
    <w:rsid w:val="00211F81"/>
    <w:rsid w:val="00213154"/>
    <w:rsid w:val="00213ED4"/>
    <w:rsid w:val="00214D57"/>
    <w:rsid w:val="00215174"/>
    <w:rsid w:val="00215F6B"/>
    <w:rsid w:val="00220DA5"/>
    <w:rsid w:val="00223F29"/>
    <w:rsid w:val="00225FA9"/>
    <w:rsid w:val="00227220"/>
    <w:rsid w:val="002330D1"/>
    <w:rsid w:val="0023391F"/>
    <w:rsid w:val="00233EA9"/>
    <w:rsid w:val="00234AC9"/>
    <w:rsid w:val="00234E76"/>
    <w:rsid w:val="002351C9"/>
    <w:rsid w:val="00236443"/>
    <w:rsid w:val="00237442"/>
    <w:rsid w:val="002404AC"/>
    <w:rsid w:val="0024387F"/>
    <w:rsid w:val="002440DD"/>
    <w:rsid w:val="0024485A"/>
    <w:rsid w:val="002507B2"/>
    <w:rsid w:val="00250AFD"/>
    <w:rsid w:val="00253A96"/>
    <w:rsid w:val="00254974"/>
    <w:rsid w:val="0025558F"/>
    <w:rsid w:val="00263A8D"/>
    <w:rsid w:val="00263B7E"/>
    <w:rsid w:val="00265EA4"/>
    <w:rsid w:val="002663B3"/>
    <w:rsid w:val="002708F6"/>
    <w:rsid w:val="002726E0"/>
    <w:rsid w:val="002745AC"/>
    <w:rsid w:val="0027474C"/>
    <w:rsid w:val="002755B0"/>
    <w:rsid w:val="002762B8"/>
    <w:rsid w:val="00277822"/>
    <w:rsid w:val="00277A75"/>
    <w:rsid w:val="00280439"/>
    <w:rsid w:val="00281099"/>
    <w:rsid w:val="002832DB"/>
    <w:rsid w:val="00285328"/>
    <w:rsid w:val="002859F6"/>
    <w:rsid w:val="00285BBB"/>
    <w:rsid w:val="002913F3"/>
    <w:rsid w:val="00291BDC"/>
    <w:rsid w:val="00291F6A"/>
    <w:rsid w:val="00293853"/>
    <w:rsid w:val="002940E9"/>
    <w:rsid w:val="0029466B"/>
    <w:rsid w:val="00297E24"/>
    <w:rsid w:val="002A01AD"/>
    <w:rsid w:val="002A0D5A"/>
    <w:rsid w:val="002A222A"/>
    <w:rsid w:val="002A3587"/>
    <w:rsid w:val="002A4645"/>
    <w:rsid w:val="002A4895"/>
    <w:rsid w:val="002A4B17"/>
    <w:rsid w:val="002A7039"/>
    <w:rsid w:val="002A7D0A"/>
    <w:rsid w:val="002B0501"/>
    <w:rsid w:val="002B2F76"/>
    <w:rsid w:val="002B7593"/>
    <w:rsid w:val="002C2FBE"/>
    <w:rsid w:val="002C3FE4"/>
    <w:rsid w:val="002C4EED"/>
    <w:rsid w:val="002C6E7B"/>
    <w:rsid w:val="002C73C3"/>
    <w:rsid w:val="002D0118"/>
    <w:rsid w:val="002D0A5E"/>
    <w:rsid w:val="002D16F8"/>
    <w:rsid w:val="002D2D09"/>
    <w:rsid w:val="002D3634"/>
    <w:rsid w:val="002D4782"/>
    <w:rsid w:val="002D6D52"/>
    <w:rsid w:val="002E3D1B"/>
    <w:rsid w:val="002E4544"/>
    <w:rsid w:val="002E6786"/>
    <w:rsid w:val="002E6FFE"/>
    <w:rsid w:val="002F0C3B"/>
    <w:rsid w:val="002F2105"/>
    <w:rsid w:val="002F38CC"/>
    <w:rsid w:val="002F411E"/>
    <w:rsid w:val="002F4899"/>
    <w:rsid w:val="002F5978"/>
    <w:rsid w:val="002F5C7B"/>
    <w:rsid w:val="002F62E0"/>
    <w:rsid w:val="002F6775"/>
    <w:rsid w:val="002F7AA7"/>
    <w:rsid w:val="0030054C"/>
    <w:rsid w:val="00301090"/>
    <w:rsid w:val="003029A0"/>
    <w:rsid w:val="00304026"/>
    <w:rsid w:val="00304DDE"/>
    <w:rsid w:val="00305894"/>
    <w:rsid w:val="003062C6"/>
    <w:rsid w:val="00306872"/>
    <w:rsid w:val="0031181D"/>
    <w:rsid w:val="00311904"/>
    <w:rsid w:val="00312807"/>
    <w:rsid w:val="003150D5"/>
    <w:rsid w:val="00315C73"/>
    <w:rsid w:val="00315CFF"/>
    <w:rsid w:val="00316527"/>
    <w:rsid w:val="00317425"/>
    <w:rsid w:val="00317BEF"/>
    <w:rsid w:val="00321960"/>
    <w:rsid w:val="00322B46"/>
    <w:rsid w:val="00323334"/>
    <w:rsid w:val="003250E9"/>
    <w:rsid w:val="003252D7"/>
    <w:rsid w:val="00325FC5"/>
    <w:rsid w:val="0032724D"/>
    <w:rsid w:val="00327ACC"/>
    <w:rsid w:val="00327B3B"/>
    <w:rsid w:val="00327D8E"/>
    <w:rsid w:val="003306DA"/>
    <w:rsid w:val="00330761"/>
    <w:rsid w:val="00330B46"/>
    <w:rsid w:val="00330B6D"/>
    <w:rsid w:val="00331588"/>
    <w:rsid w:val="0033170D"/>
    <w:rsid w:val="003324BB"/>
    <w:rsid w:val="003357B7"/>
    <w:rsid w:val="003421D2"/>
    <w:rsid w:val="00342247"/>
    <w:rsid w:val="003455C7"/>
    <w:rsid w:val="003455EF"/>
    <w:rsid w:val="00346382"/>
    <w:rsid w:val="00350AB7"/>
    <w:rsid w:val="003523E3"/>
    <w:rsid w:val="00353138"/>
    <w:rsid w:val="00356952"/>
    <w:rsid w:val="00360185"/>
    <w:rsid w:val="00362BE0"/>
    <w:rsid w:val="00362F29"/>
    <w:rsid w:val="003630A4"/>
    <w:rsid w:val="003636C6"/>
    <w:rsid w:val="0036376D"/>
    <w:rsid w:val="0036675F"/>
    <w:rsid w:val="00367FE1"/>
    <w:rsid w:val="00373566"/>
    <w:rsid w:val="00373E79"/>
    <w:rsid w:val="0037411F"/>
    <w:rsid w:val="003744F7"/>
    <w:rsid w:val="00374B47"/>
    <w:rsid w:val="003767C9"/>
    <w:rsid w:val="003774DF"/>
    <w:rsid w:val="00383223"/>
    <w:rsid w:val="0038364C"/>
    <w:rsid w:val="003841DB"/>
    <w:rsid w:val="00386116"/>
    <w:rsid w:val="00387572"/>
    <w:rsid w:val="00387AC1"/>
    <w:rsid w:val="0039008E"/>
    <w:rsid w:val="003901D6"/>
    <w:rsid w:val="0039051D"/>
    <w:rsid w:val="003905B0"/>
    <w:rsid w:val="003908D2"/>
    <w:rsid w:val="0039219C"/>
    <w:rsid w:val="00393C9C"/>
    <w:rsid w:val="003951D6"/>
    <w:rsid w:val="003957E7"/>
    <w:rsid w:val="00395F2A"/>
    <w:rsid w:val="00396F6C"/>
    <w:rsid w:val="00397023"/>
    <w:rsid w:val="003A0C80"/>
    <w:rsid w:val="003A4709"/>
    <w:rsid w:val="003A4CA8"/>
    <w:rsid w:val="003A6F1D"/>
    <w:rsid w:val="003A7043"/>
    <w:rsid w:val="003A72A6"/>
    <w:rsid w:val="003A74F8"/>
    <w:rsid w:val="003A7E4B"/>
    <w:rsid w:val="003B13FB"/>
    <w:rsid w:val="003B3A91"/>
    <w:rsid w:val="003B41A2"/>
    <w:rsid w:val="003B532C"/>
    <w:rsid w:val="003B5739"/>
    <w:rsid w:val="003B7036"/>
    <w:rsid w:val="003B7156"/>
    <w:rsid w:val="003B7196"/>
    <w:rsid w:val="003B790F"/>
    <w:rsid w:val="003C1F18"/>
    <w:rsid w:val="003C43F3"/>
    <w:rsid w:val="003C50AA"/>
    <w:rsid w:val="003C7624"/>
    <w:rsid w:val="003D132C"/>
    <w:rsid w:val="003D2197"/>
    <w:rsid w:val="003D3E48"/>
    <w:rsid w:val="003D742D"/>
    <w:rsid w:val="003E02CE"/>
    <w:rsid w:val="003E3297"/>
    <w:rsid w:val="003E3B83"/>
    <w:rsid w:val="003E506B"/>
    <w:rsid w:val="003E57A7"/>
    <w:rsid w:val="003E5A7C"/>
    <w:rsid w:val="003E5C73"/>
    <w:rsid w:val="003E6C33"/>
    <w:rsid w:val="003F1841"/>
    <w:rsid w:val="003F198B"/>
    <w:rsid w:val="003F446C"/>
    <w:rsid w:val="003F50C2"/>
    <w:rsid w:val="003F60FE"/>
    <w:rsid w:val="00400099"/>
    <w:rsid w:val="004005CA"/>
    <w:rsid w:val="00400AD0"/>
    <w:rsid w:val="004017D0"/>
    <w:rsid w:val="00401F0E"/>
    <w:rsid w:val="004027F5"/>
    <w:rsid w:val="00404DC2"/>
    <w:rsid w:val="00404E70"/>
    <w:rsid w:val="00404EFA"/>
    <w:rsid w:val="00405429"/>
    <w:rsid w:val="00406524"/>
    <w:rsid w:val="00410479"/>
    <w:rsid w:val="00410D18"/>
    <w:rsid w:val="00413C19"/>
    <w:rsid w:val="004146AA"/>
    <w:rsid w:val="00414A40"/>
    <w:rsid w:val="00414A51"/>
    <w:rsid w:val="00415EC3"/>
    <w:rsid w:val="00416220"/>
    <w:rsid w:val="00416782"/>
    <w:rsid w:val="0041758C"/>
    <w:rsid w:val="004203D8"/>
    <w:rsid w:val="00420B74"/>
    <w:rsid w:val="00423858"/>
    <w:rsid w:val="00424D1C"/>
    <w:rsid w:val="00427645"/>
    <w:rsid w:val="00430911"/>
    <w:rsid w:val="00435365"/>
    <w:rsid w:val="0043731C"/>
    <w:rsid w:val="004408D4"/>
    <w:rsid w:val="0044267F"/>
    <w:rsid w:val="004469E0"/>
    <w:rsid w:val="00447074"/>
    <w:rsid w:val="00447401"/>
    <w:rsid w:val="00447AAA"/>
    <w:rsid w:val="00447D96"/>
    <w:rsid w:val="00447E12"/>
    <w:rsid w:val="004504A6"/>
    <w:rsid w:val="00454688"/>
    <w:rsid w:val="00456D1A"/>
    <w:rsid w:val="004605AC"/>
    <w:rsid w:val="00462CEF"/>
    <w:rsid w:val="004642F0"/>
    <w:rsid w:val="00466535"/>
    <w:rsid w:val="0047007F"/>
    <w:rsid w:val="004703FF"/>
    <w:rsid w:val="00472106"/>
    <w:rsid w:val="004726C1"/>
    <w:rsid w:val="00472DBC"/>
    <w:rsid w:val="00473B25"/>
    <w:rsid w:val="00473E54"/>
    <w:rsid w:val="00474C66"/>
    <w:rsid w:val="004751BA"/>
    <w:rsid w:val="004759D0"/>
    <w:rsid w:val="00476185"/>
    <w:rsid w:val="00476BF9"/>
    <w:rsid w:val="00476C95"/>
    <w:rsid w:val="00477C68"/>
    <w:rsid w:val="00480031"/>
    <w:rsid w:val="00480CC5"/>
    <w:rsid w:val="0048335B"/>
    <w:rsid w:val="00483604"/>
    <w:rsid w:val="00484D65"/>
    <w:rsid w:val="0048565C"/>
    <w:rsid w:val="004867E6"/>
    <w:rsid w:val="00487295"/>
    <w:rsid w:val="00493550"/>
    <w:rsid w:val="00493FA6"/>
    <w:rsid w:val="00496011"/>
    <w:rsid w:val="00496FCD"/>
    <w:rsid w:val="004A1F21"/>
    <w:rsid w:val="004A328A"/>
    <w:rsid w:val="004A3542"/>
    <w:rsid w:val="004A419D"/>
    <w:rsid w:val="004A5035"/>
    <w:rsid w:val="004A5EA9"/>
    <w:rsid w:val="004A7C1C"/>
    <w:rsid w:val="004B2ABA"/>
    <w:rsid w:val="004B3300"/>
    <w:rsid w:val="004B3875"/>
    <w:rsid w:val="004B3B8B"/>
    <w:rsid w:val="004B462E"/>
    <w:rsid w:val="004B6027"/>
    <w:rsid w:val="004B62C5"/>
    <w:rsid w:val="004B6403"/>
    <w:rsid w:val="004B77AA"/>
    <w:rsid w:val="004C07BE"/>
    <w:rsid w:val="004C1D33"/>
    <w:rsid w:val="004C285F"/>
    <w:rsid w:val="004C29DC"/>
    <w:rsid w:val="004C4507"/>
    <w:rsid w:val="004C5347"/>
    <w:rsid w:val="004C619B"/>
    <w:rsid w:val="004C6671"/>
    <w:rsid w:val="004C6EA3"/>
    <w:rsid w:val="004C7735"/>
    <w:rsid w:val="004D01AA"/>
    <w:rsid w:val="004D0464"/>
    <w:rsid w:val="004D08F7"/>
    <w:rsid w:val="004D0F49"/>
    <w:rsid w:val="004D1BD2"/>
    <w:rsid w:val="004D2825"/>
    <w:rsid w:val="004D3BE1"/>
    <w:rsid w:val="004D3CE1"/>
    <w:rsid w:val="004D3E13"/>
    <w:rsid w:val="004D454A"/>
    <w:rsid w:val="004D4874"/>
    <w:rsid w:val="004D4AD6"/>
    <w:rsid w:val="004D72FB"/>
    <w:rsid w:val="004E1CA4"/>
    <w:rsid w:val="004E2793"/>
    <w:rsid w:val="004E2C5A"/>
    <w:rsid w:val="004E2CBD"/>
    <w:rsid w:val="004E327D"/>
    <w:rsid w:val="004E40ED"/>
    <w:rsid w:val="004E6D93"/>
    <w:rsid w:val="004E7240"/>
    <w:rsid w:val="004F11E9"/>
    <w:rsid w:val="004F1898"/>
    <w:rsid w:val="004F1E95"/>
    <w:rsid w:val="004F224E"/>
    <w:rsid w:val="004F3588"/>
    <w:rsid w:val="004F3BDB"/>
    <w:rsid w:val="005000F9"/>
    <w:rsid w:val="0050117B"/>
    <w:rsid w:val="00501894"/>
    <w:rsid w:val="00501C81"/>
    <w:rsid w:val="00502FE6"/>
    <w:rsid w:val="0050429A"/>
    <w:rsid w:val="00504A0C"/>
    <w:rsid w:val="00504C78"/>
    <w:rsid w:val="00504F9C"/>
    <w:rsid w:val="00506A6E"/>
    <w:rsid w:val="00506D18"/>
    <w:rsid w:val="005075B1"/>
    <w:rsid w:val="005108AD"/>
    <w:rsid w:val="005109A2"/>
    <w:rsid w:val="00511D28"/>
    <w:rsid w:val="00514155"/>
    <w:rsid w:val="0051451C"/>
    <w:rsid w:val="0051471F"/>
    <w:rsid w:val="00514737"/>
    <w:rsid w:val="005163C9"/>
    <w:rsid w:val="00516F25"/>
    <w:rsid w:val="00522B3C"/>
    <w:rsid w:val="00523362"/>
    <w:rsid w:val="00523379"/>
    <w:rsid w:val="00525514"/>
    <w:rsid w:val="0052570E"/>
    <w:rsid w:val="00526768"/>
    <w:rsid w:val="00526DB5"/>
    <w:rsid w:val="005277EF"/>
    <w:rsid w:val="0053015C"/>
    <w:rsid w:val="00530DB6"/>
    <w:rsid w:val="00531796"/>
    <w:rsid w:val="00533BCA"/>
    <w:rsid w:val="005379A4"/>
    <w:rsid w:val="00537AD2"/>
    <w:rsid w:val="00542A07"/>
    <w:rsid w:val="00544550"/>
    <w:rsid w:val="00545456"/>
    <w:rsid w:val="00545767"/>
    <w:rsid w:val="00545EE4"/>
    <w:rsid w:val="00546D5A"/>
    <w:rsid w:val="00550EA1"/>
    <w:rsid w:val="00550EB0"/>
    <w:rsid w:val="00551385"/>
    <w:rsid w:val="00552233"/>
    <w:rsid w:val="00553A39"/>
    <w:rsid w:val="005546CC"/>
    <w:rsid w:val="005558BA"/>
    <w:rsid w:val="0055591B"/>
    <w:rsid w:val="00555C29"/>
    <w:rsid w:val="00556628"/>
    <w:rsid w:val="00556AB0"/>
    <w:rsid w:val="00557AEF"/>
    <w:rsid w:val="00560151"/>
    <w:rsid w:val="0056031C"/>
    <w:rsid w:val="0056043E"/>
    <w:rsid w:val="00560E85"/>
    <w:rsid w:val="00564235"/>
    <w:rsid w:val="00564DE7"/>
    <w:rsid w:val="005662E3"/>
    <w:rsid w:val="00567FD7"/>
    <w:rsid w:val="00572850"/>
    <w:rsid w:val="00573ECD"/>
    <w:rsid w:val="00575E60"/>
    <w:rsid w:val="00576F8F"/>
    <w:rsid w:val="00580D7F"/>
    <w:rsid w:val="00581D41"/>
    <w:rsid w:val="00581EB3"/>
    <w:rsid w:val="005830D8"/>
    <w:rsid w:val="00586D4C"/>
    <w:rsid w:val="00590AB5"/>
    <w:rsid w:val="005921AA"/>
    <w:rsid w:val="0059380F"/>
    <w:rsid w:val="00594BAA"/>
    <w:rsid w:val="00594DCC"/>
    <w:rsid w:val="00595701"/>
    <w:rsid w:val="00596159"/>
    <w:rsid w:val="00597854"/>
    <w:rsid w:val="00597ABD"/>
    <w:rsid w:val="005A03A5"/>
    <w:rsid w:val="005A0AB8"/>
    <w:rsid w:val="005A1ABB"/>
    <w:rsid w:val="005A2BB4"/>
    <w:rsid w:val="005A2C52"/>
    <w:rsid w:val="005A3CBA"/>
    <w:rsid w:val="005A61EE"/>
    <w:rsid w:val="005A6BC8"/>
    <w:rsid w:val="005A7528"/>
    <w:rsid w:val="005A7E83"/>
    <w:rsid w:val="005B060F"/>
    <w:rsid w:val="005B0CC8"/>
    <w:rsid w:val="005B3563"/>
    <w:rsid w:val="005B41B7"/>
    <w:rsid w:val="005B7D65"/>
    <w:rsid w:val="005C12B2"/>
    <w:rsid w:val="005C304F"/>
    <w:rsid w:val="005C3E4C"/>
    <w:rsid w:val="005C43FA"/>
    <w:rsid w:val="005C5306"/>
    <w:rsid w:val="005C7BBE"/>
    <w:rsid w:val="005D0329"/>
    <w:rsid w:val="005D1842"/>
    <w:rsid w:val="005D1B57"/>
    <w:rsid w:val="005D3C2F"/>
    <w:rsid w:val="005D40B9"/>
    <w:rsid w:val="005D40E4"/>
    <w:rsid w:val="005D42B3"/>
    <w:rsid w:val="005D4768"/>
    <w:rsid w:val="005D48B0"/>
    <w:rsid w:val="005D53E0"/>
    <w:rsid w:val="005E066B"/>
    <w:rsid w:val="005E280D"/>
    <w:rsid w:val="005E63B4"/>
    <w:rsid w:val="005E6E78"/>
    <w:rsid w:val="005F01B1"/>
    <w:rsid w:val="005F08F4"/>
    <w:rsid w:val="005F0D97"/>
    <w:rsid w:val="005F1358"/>
    <w:rsid w:val="005F21EC"/>
    <w:rsid w:val="005F39B2"/>
    <w:rsid w:val="005F3F7C"/>
    <w:rsid w:val="005F46B0"/>
    <w:rsid w:val="005F4CC2"/>
    <w:rsid w:val="005F7827"/>
    <w:rsid w:val="006015D5"/>
    <w:rsid w:val="00601B5A"/>
    <w:rsid w:val="006060F2"/>
    <w:rsid w:val="00606192"/>
    <w:rsid w:val="006071D2"/>
    <w:rsid w:val="00607456"/>
    <w:rsid w:val="00607A9C"/>
    <w:rsid w:val="0061055D"/>
    <w:rsid w:val="00610A45"/>
    <w:rsid w:val="00611790"/>
    <w:rsid w:val="00612B37"/>
    <w:rsid w:val="00615252"/>
    <w:rsid w:val="006162B2"/>
    <w:rsid w:val="0061691E"/>
    <w:rsid w:val="00616E1F"/>
    <w:rsid w:val="006176F8"/>
    <w:rsid w:val="006202CA"/>
    <w:rsid w:val="00620E58"/>
    <w:rsid w:val="00621740"/>
    <w:rsid w:val="00623C20"/>
    <w:rsid w:val="00623C3D"/>
    <w:rsid w:val="00624346"/>
    <w:rsid w:val="00624609"/>
    <w:rsid w:val="00625B4C"/>
    <w:rsid w:val="0062640A"/>
    <w:rsid w:val="006266A1"/>
    <w:rsid w:val="00626778"/>
    <w:rsid w:val="00626875"/>
    <w:rsid w:val="006303D3"/>
    <w:rsid w:val="00631B0D"/>
    <w:rsid w:val="0063273D"/>
    <w:rsid w:val="00632F5C"/>
    <w:rsid w:val="00633A67"/>
    <w:rsid w:val="00637BA7"/>
    <w:rsid w:val="0064053D"/>
    <w:rsid w:val="00640E4E"/>
    <w:rsid w:val="00642AEC"/>
    <w:rsid w:val="00643691"/>
    <w:rsid w:val="00643B3F"/>
    <w:rsid w:val="006445EA"/>
    <w:rsid w:val="00644923"/>
    <w:rsid w:val="00644A0E"/>
    <w:rsid w:val="006501A8"/>
    <w:rsid w:val="006501BD"/>
    <w:rsid w:val="0065053D"/>
    <w:rsid w:val="006505C0"/>
    <w:rsid w:val="00652324"/>
    <w:rsid w:val="006531B5"/>
    <w:rsid w:val="00655594"/>
    <w:rsid w:val="00656220"/>
    <w:rsid w:val="00662F0D"/>
    <w:rsid w:val="0066482D"/>
    <w:rsid w:val="00665813"/>
    <w:rsid w:val="00671271"/>
    <w:rsid w:val="006718F9"/>
    <w:rsid w:val="00672078"/>
    <w:rsid w:val="0067363E"/>
    <w:rsid w:val="0067374A"/>
    <w:rsid w:val="0067522F"/>
    <w:rsid w:val="00676193"/>
    <w:rsid w:val="0067797F"/>
    <w:rsid w:val="00680A6A"/>
    <w:rsid w:val="006814B5"/>
    <w:rsid w:val="006823A0"/>
    <w:rsid w:val="00684007"/>
    <w:rsid w:val="00684F9D"/>
    <w:rsid w:val="006857A4"/>
    <w:rsid w:val="00686B46"/>
    <w:rsid w:val="00690439"/>
    <w:rsid w:val="006917D5"/>
    <w:rsid w:val="00692EF7"/>
    <w:rsid w:val="006932C0"/>
    <w:rsid w:val="006953BB"/>
    <w:rsid w:val="00695A34"/>
    <w:rsid w:val="00696EFC"/>
    <w:rsid w:val="00696F29"/>
    <w:rsid w:val="00697FFE"/>
    <w:rsid w:val="006A15AE"/>
    <w:rsid w:val="006A18D5"/>
    <w:rsid w:val="006A1FB6"/>
    <w:rsid w:val="006A391F"/>
    <w:rsid w:val="006A5143"/>
    <w:rsid w:val="006A57D5"/>
    <w:rsid w:val="006A5C51"/>
    <w:rsid w:val="006A5D0B"/>
    <w:rsid w:val="006B1955"/>
    <w:rsid w:val="006B6D53"/>
    <w:rsid w:val="006C2059"/>
    <w:rsid w:val="006C525C"/>
    <w:rsid w:val="006C6E18"/>
    <w:rsid w:val="006D0CC6"/>
    <w:rsid w:val="006D29B5"/>
    <w:rsid w:val="006D2CDB"/>
    <w:rsid w:val="006D6DE7"/>
    <w:rsid w:val="006D7157"/>
    <w:rsid w:val="006E1809"/>
    <w:rsid w:val="006E28D7"/>
    <w:rsid w:val="006E41BC"/>
    <w:rsid w:val="006E4411"/>
    <w:rsid w:val="006E46CE"/>
    <w:rsid w:val="006E4DAB"/>
    <w:rsid w:val="006E6245"/>
    <w:rsid w:val="006F356F"/>
    <w:rsid w:val="006F3927"/>
    <w:rsid w:val="006F4459"/>
    <w:rsid w:val="006F5E10"/>
    <w:rsid w:val="006F6DD0"/>
    <w:rsid w:val="006F7B2A"/>
    <w:rsid w:val="00700C20"/>
    <w:rsid w:val="00700D56"/>
    <w:rsid w:val="007022B5"/>
    <w:rsid w:val="007027BA"/>
    <w:rsid w:val="00703027"/>
    <w:rsid w:val="007079D6"/>
    <w:rsid w:val="00710770"/>
    <w:rsid w:val="00712DBC"/>
    <w:rsid w:val="007135D0"/>
    <w:rsid w:val="0071483D"/>
    <w:rsid w:val="00715FD9"/>
    <w:rsid w:val="007161ED"/>
    <w:rsid w:val="00717716"/>
    <w:rsid w:val="00721C82"/>
    <w:rsid w:val="007235C4"/>
    <w:rsid w:val="00723B89"/>
    <w:rsid w:val="00725053"/>
    <w:rsid w:val="007256BD"/>
    <w:rsid w:val="00726B49"/>
    <w:rsid w:val="00726D91"/>
    <w:rsid w:val="0073060D"/>
    <w:rsid w:val="00732DEA"/>
    <w:rsid w:val="0073344B"/>
    <w:rsid w:val="0073387E"/>
    <w:rsid w:val="00734D2E"/>
    <w:rsid w:val="00736836"/>
    <w:rsid w:val="007371A8"/>
    <w:rsid w:val="007375EC"/>
    <w:rsid w:val="00737F50"/>
    <w:rsid w:val="00740CEA"/>
    <w:rsid w:val="00743495"/>
    <w:rsid w:val="007435C5"/>
    <w:rsid w:val="00743FFA"/>
    <w:rsid w:val="00745137"/>
    <w:rsid w:val="00745DEF"/>
    <w:rsid w:val="00751AB8"/>
    <w:rsid w:val="007523BF"/>
    <w:rsid w:val="00752A12"/>
    <w:rsid w:val="00753E12"/>
    <w:rsid w:val="007562ED"/>
    <w:rsid w:val="00756701"/>
    <w:rsid w:val="0075765F"/>
    <w:rsid w:val="007604AD"/>
    <w:rsid w:val="00760628"/>
    <w:rsid w:val="00760695"/>
    <w:rsid w:val="00763F71"/>
    <w:rsid w:val="007675FE"/>
    <w:rsid w:val="0076768B"/>
    <w:rsid w:val="00767E53"/>
    <w:rsid w:val="007738B6"/>
    <w:rsid w:val="007738EF"/>
    <w:rsid w:val="00774D67"/>
    <w:rsid w:val="00775043"/>
    <w:rsid w:val="00775230"/>
    <w:rsid w:val="00777245"/>
    <w:rsid w:val="007775BC"/>
    <w:rsid w:val="00783824"/>
    <w:rsid w:val="00784B7B"/>
    <w:rsid w:val="0078576C"/>
    <w:rsid w:val="00790F8F"/>
    <w:rsid w:val="00790FBE"/>
    <w:rsid w:val="00791E79"/>
    <w:rsid w:val="00795874"/>
    <w:rsid w:val="007964E2"/>
    <w:rsid w:val="00797983"/>
    <w:rsid w:val="00797D4D"/>
    <w:rsid w:val="007A0539"/>
    <w:rsid w:val="007A0AFF"/>
    <w:rsid w:val="007A0C57"/>
    <w:rsid w:val="007A1A20"/>
    <w:rsid w:val="007A281E"/>
    <w:rsid w:val="007A3EDA"/>
    <w:rsid w:val="007A3FE0"/>
    <w:rsid w:val="007A40A3"/>
    <w:rsid w:val="007A466A"/>
    <w:rsid w:val="007A5066"/>
    <w:rsid w:val="007A54BB"/>
    <w:rsid w:val="007A5E46"/>
    <w:rsid w:val="007B01B8"/>
    <w:rsid w:val="007B2457"/>
    <w:rsid w:val="007B27F7"/>
    <w:rsid w:val="007B27FB"/>
    <w:rsid w:val="007B411F"/>
    <w:rsid w:val="007B5F4E"/>
    <w:rsid w:val="007C03F6"/>
    <w:rsid w:val="007C07D3"/>
    <w:rsid w:val="007C465D"/>
    <w:rsid w:val="007C4D55"/>
    <w:rsid w:val="007C6771"/>
    <w:rsid w:val="007C6772"/>
    <w:rsid w:val="007C6E64"/>
    <w:rsid w:val="007C6FD1"/>
    <w:rsid w:val="007C775F"/>
    <w:rsid w:val="007D04B7"/>
    <w:rsid w:val="007D28CF"/>
    <w:rsid w:val="007D2EA2"/>
    <w:rsid w:val="007D6C06"/>
    <w:rsid w:val="007E1263"/>
    <w:rsid w:val="007E1822"/>
    <w:rsid w:val="007E3272"/>
    <w:rsid w:val="007E3D8D"/>
    <w:rsid w:val="007E4D90"/>
    <w:rsid w:val="007E5CAD"/>
    <w:rsid w:val="007E6F14"/>
    <w:rsid w:val="007E78B4"/>
    <w:rsid w:val="007E7FA2"/>
    <w:rsid w:val="007F0699"/>
    <w:rsid w:val="007F1995"/>
    <w:rsid w:val="007F24B9"/>
    <w:rsid w:val="007F33DC"/>
    <w:rsid w:val="007F39DC"/>
    <w:rsid w:val="007F4758"/>
    <w:rsid w:val="007F52E0"/>
    <w:rsid w:val="00800D78"/>
    <w:rsid w:val="00800F07"/>
    <w:rsid w:val="00801646"/>
    <w:rsid w:val="00801B7C"/>
    <w:rsid w:val="00802F78"/>
    <w:rsid w:val="0080317D"/>
    <w:rsid w:val="008033B0"/>
    <w:rsid w:val="00803A92"/>
    <w:rsid w:val="008054C6"/>
    <w:rsid w:val="00806380"/>
    <w:rsid w:val="00806D8A"/>
    <w:rsid w:val="00810DCB"/>
    <w:rsid w:val="0081386E"/>
    <w:rsid w:val="0081394C"/>
    <w:rsid w:val="00815E27"/>
    <w:rsid w:val="0082003A"/>
    <w:rsid w:val="00820B0E"/>
    <w:rsid w:val="00820E1A"/>
    <w:rsid w:val="00826493"/>
    <w:rsid w:val="00827D5D"/>
    <w:rsid w:val="00827F28"/>
    <w:rsid w:val="008318E5"/>
    <w:rsid w:val="008328D8"/>
    <w:rsid w:val="00832EC0"/>
    <w:rsid w:val="00833AFB"/>
    <w:rsid w:val="00834FB5"/>
    <w:rsid w:val="00835811"/>
    <w:rsid w:val="00835FB3"/>
    <w:rsid w:val="008370F3"/>
    <w:rsid w:val="008376FC"/>
    <w:rsid w:val="00840202"/>
    <w:rsid w:val="00840F8D"/>
    <w:rsid w:val="0084469A"/>
    <w:rsid w:val="00844917"/>
    <w:rsid w:val="008458A9"/>
    <w:rsid w:val="00850A4D"/>
    <w:rsid w:val="00850F9A"/>
    <w:rsid w:val="00852E0C"/>
    <w:rsid w:val="0085317A"/>
    <w:rsid w:val="00855B11"/>
    <w:rsid w:val="00855B4C"/>
    <w:rsid w:val="00857DFA"/>
    <w:rsid w:val="008607C1"/>
    <w:rsid w:val="008608D8"/>
    <w:rsid w:val="00861634"/>
    <w:rsid w:val="00862B85"/>
    <w:rsid w:val="008630AC"/>
    <w:rsid w:val="00865C9B"/>
    <w:rsid w:val="00872E47"/>
    <w:rsid w:val="008750EE"/>
    <w:rsid w:val="008753E1"/>
    <w:rsid w:val="008764CB"/>
    <w:rsid w:val="008803B2"/>
    <w:rsid w:val="00882603"/>
    <w:rsid w:val="00883D5D"/>
    <w:rsid w:val="00884301"/>
    <w:rsid w:val="00885055"/>
    <w:rsid w:val="008858D7"/>
    <w:rsid w:val="008877B0"/>
    <w:rsid w:val="00891003"/>
    <w:rsid w:val="008917A0"/>
    <w:rsid w:val="00891A5A"/>
    <w:rsid w:val="00893C81"/>
    <w:rsid w:val="00895196"/>
    <w:rsid w:val="00895E4C"/>
    <w:rsid w:val="00897B77"/>
    <w:rsid w:val="008A2F98"/>
    <w:rsid w:val="008A5919"/>
    <w:rsid w:val="008A64C5"/>
    <w:rsid w:val="008B05C1"/>
    <w:rsid w:val="008B1334"/>
    <w:rsid w:val="008B1983"/>
    <w:rsid w:val="008B2BD1"/>
    <w:rsid w:val="008B49D1"/>
    <w:rsid w:val="008B524A"/>
    <w:rsid w:val="008B5C0B"/>
    <w:rsid w:val="008B652F"/>
    <w:rsid w:val="008B7B69"/>
    <w:rsid w:val="008C03C6"/>
    <w:rsid w:val="008C08EE"/>
    <w:rsid w:val="008C2247"/>
    <w:rsid w:val="008C3BE5"/>
    <w:rsid w:val="008C4E4C"/>
    <w:rsid w:val="008C51A2"/>
    <w:rsid w:val="008C5E01"/>
    <w:rsid w:val="008C6CFA"/>
    <w:rsid w:val="008C7B4B"/>
    <w:rsid w:val="008D019A"/>
    <w:rsid w:val="008D0F18"/>
    <w:rsid w:val="008D1360"/>
    <w:rsid w:val="008D3454"/>
    <w:rsid w:val="008D43B8"/>
    <w:rsid w:val="008D5A4D"/>
    <w:rsid w:val="008D7F37"/>
    <w:rsid w:val="008E0DAB"/>
    <w:rsid w:val="008E12D6"/>
    <w:rsid w:val="008E18D4"/>
    <w:rsid w:val="008E25FB"/>
    <w:rsid w:val="008E384C"/>
    <w:rsid w:val="008E42A6"/>
    <w:rsid w:val="008E516A"/>
    <w:rsid w:val="008E70DC"/>
    <w:rsid w:val="008E7A84"/>
    <w:rsid w:val="008E7B3B"/>
    <w:rsid w:val="008F5B98"/>
    <w:rsid w:val="008F606A"/>
    <w:rsid w:val="008F687B"/>
    <w:rsid w:val="00900D44"/>
    <w:rsid w:val="009027AA"/>
    <w:rsid w:val="00905DC6"/>
    <w:rsid w:val="00906C33"/>
    <w:rsid w:val="009102EB"/>
    <w:rsid w:val="00910D36"/>
    <w:rsid w:val="009124E2"/>
    <w:rsid w:val="009130E3"/>
    <w:rsid w:val="00915348"/>
    <w:rsid w:val="0091579B"/>
    <w:rsid w:val="00916FA0"/>
    <w:rsid w:val="009170E5"/>
    <w:rsid w:val="00917445"/>
    <w:rsid w:val="0092137C"/>
    <w:rsid w:val="0092220D"/>
    <w:rsid w:val="00922F40"/>
    <w:rsid w:val="00924D8B"/>
    <w:rsid w:val="0092587C"/>
    <w:rsid w:val="00925C61"/>
    <w:rsid w:val="00927574"/>
    <w:rsid w:val="009305DF"/>
    <w:rsid w:val="0093233D"/>
    <w:rsid w:val="00932E8C"/>
    <w:rsid w:val="00933FD4"/>
    <w:rsid w:val="00934F82"/>
    <w:rsid w:val="00935511"/>
    <w:rsid w:val="00935821"/>
    <w:rsid w:val="009365CD"/>
    <w:rsid w:val="00941810"/>
    <w:rsid w:val="00942740"/>
    <w:rsid w:val="00942E0F"/>
    <w:rsid w:val="00944071"/>
    <w:rsid w:val="009449F8"/>
    <w:rsid w:val="0094612C"/>
    <w:rsid w:val="00952555"/>
    <w:rsid w:val="00953687"/>
    <w:rsid w:val="009601AE"/>
    <w:rsid w:val="009615A3"/>
    <w:rsid w:val="00963266"/>
    <w:rsid w:val="009635C9"/>
    <w:rsid w:val="00964AA7"/>
    <w:rsid w:val="00964AF3"/>
    <w:rsid w:val="00964F60"/>
    <w:rsid w:val="0096597F"/>
    <w:rsid w:val="00965BC8"/>
    <w:rsid w:val="00965BD6"/>
    <w:rsid w:val="00965E98"/>
    <w:rsid w:val="00967D15"/>
    <w:rsid w:val="00971C97"/>
    <w:rsid w:val="009722DD"/>
    <w:rsid w:val="009733F6"/>
    <w:rsid w:val="00973CD4"/>
    <w:rsid w:val="00974EDC"/>
    <w:rsid w:val="009750D6"/>
    <w:rsid w:val="00976F94"/>
    <w:rsid w:val="009812BC"/>
    <w:rsid w:val="00981721"/>
    <w:rsid w:val="00981D9B"/>
    <w:rsid w:val="009845BB"/>
    <w:rsid w:val="00985FE0"/>
    <w:rsid w:val="009868ED"/>
    <w:rsid w:val="00990FE3"/>
    <w:rsid w:val="00992418"/>
    <w:rsid w:val="0099289F"/>
    <w:rsid w:val="009945EC"/>
    <w:rsid w:val="009A0BEE"/>
    <w:rsid w:val="009A1C20"/>
    <w:rsid w:val="009A4745"/>
    <w:rsid w:val="009A4F69"/>
    <w:rsid w:val="009A65B9"/>
    <w:rsid w:val="009A6C5C"/>
    <w:rsid w:val="009A71D9"/>
    <w:rsid w:val="009A7281"/>
    <w:rsid w:val="009B37E9"/>
    <w:rsid w:val="009B51B1"/>
    <w:rsid w:val="009B7563"/>
    <w:rsid w:val="009C09CD"/>
    <w:rsid w:val="009C5649"/>
    <w:rsid w:val="009C60DE"/>
    <w:rsid w:val="009D051F"/>
    <w:rsid w:val="009D089B"/>
    <w:rsid w:val="009D2686"/>
    <w:rsid w:val="009D38AF"/>
    <w:rsid w:val="009D45DC"/>
    <w:rsid w:val="009D6E49"/>
    <w:rsid w:val="009E1695"/>
    <w:rsid w:val="009E16DC"/>
    <w:rsid w:val="009E2FF9"/>
    <w:rsid w:val="009F0F93"/>
    <w:rsid w:val="009F135E"/>
    <w:rsid w:val="009F4504"/>
    <w:rsid w:val="009F4BC5"/>
    <w:rsid w:val="009F7C94"/>
    <w:rsid w:val="00A00DF7"/>
    <w:rsid w:val="00A01094"/>
    <w:rsid w:val="00A0312C"/>
    <w:rsid w:val="00A0350B"/>
    <w:rsid w:val="00A0355B"/>
    <w:rsid w:val="00A03E89"/>
    <w:rsid w:val="00A05169"/>
    <w:rsid w:val="00A05C7C"/>
    <w:rsid w:val="00A13D0B"/>
    <w:rsid w:val="00A15149"/>
    <w:rsid w:val="00A15659"/>
    <w:rsid w:val="00A15F77"/>
    <w:rsid w:val="00A168E0"/>
    <w:rsid w:val="00A16E47"/>
    <w:rsid w:val="00A17B93"/>
    <w:rsid w:val="00A20A44"/>
    <w:rsid w:val="00A20FFE"/>
    <w:rsid w:val="00A240FB"/>
    <w:rsid w:val="00A24A8A"/>
    <w:rsid w:val="00A24EA8"/>
    <w:rsid w:val="00A2590D"/>
    <w:rsid w:val="00A2674B"/>
    <w:rsid w:val="00A26CBA"/>
    <w:rsid w:val="00A3164C"/>
    <w:rsid w:val="00A321D3"/>
    <w:rsid w:val="00A32860"/>
    <w:rsid w:val="00A3305F"/>
    <w:rsid w:val="00A348B2"/>
    <w:rsid w:val="00A357E9"/>
    <w:rsid w:val="00A364F7"/>
    <w:rsid w:val="00A3669E"/>
    <w:rsid w:val="00A402CA"/>
    <w:rsid w:val="00A414CA"/>
    <w:rsid w:val="00A42961"/>
    <w:rsid w:val="00A4329B"/>
    <w:rsid w:val="00A4420E"/>
    <w:rsid w:val="00A4465A"/>
    <w:rsid w:val="00A458B1"/>
    <w:rsid w:val="00A45CFE"/>
    <w:rsid w:val="00A465E1"/>
    <w:rsid w:val="00A52FDE"/>
    <w:rsid w:val="00A54E2B"/>
    <w:rsid w:val="00A55A29"/>
    <w:rsid w:val="00A55D3A"/>
    <w:rsid w:val="00A56B1D"/>
    <w:rsid w:val="00A5784A"/>
    <w:rsid w:val="00A615F5"/>
    <w:rsid w:val="00A61623"/>
    <w:rsid w:val="00A61F1D"/>
    <w:rsid w:val="00A62A6D"/>
    <w:rsid w:val="00A63719"/>
    <w:rsid w:val="00A65627"/>
    <w:rsid w:val="00A660B1"/>
    <w:rsid w:val="00A668B7"/>
    <w:rsid w:val="00A67071"/>
    <w:rsid w:val="00A67BF3"/>
    <w:rsid w:val="00A710A8"/>
    <w:rsid w:val="00A71139"/>
    <w:rsid w:val="00A731E5"/>
    <w:rsid w:val="00A749F9"/>
    <w:rsid w:val="00A74A89"/>
    <w:rsid w:val="00A74B5C"/>
    <w:rsid w:val="00A76AAF"/>
    <w:rsid w:val="00A77919"/>
    <w:rsid w:val="00A77A6F"/>
    <w:rsid w:val="00A81A2A"/>
    <w:rsid w:val="00A834EE"/>
    <w:rsid w:val="00A83945"/>
    <w:rsid w:val="00A877E0"/>
    <w:rsid w:val="00A902E5"/>
    <w:rsid w:val="00A91449"/>
    <w:rsid w:val="00A91502"/>
    <w:rsid w:val="00A922E7"/>
    <w:rsid w:val="00A936D4"/>
    <w:rsid w:val="00A94909"/>
    <w:rsid w:val="00A9682A"/>
    <w:rsid w:val="00AA0430"/>
    <w:rsid w:val="00AA0B2B"/>
    <w:rsid w:val="00AA363F"/>
    <w:rsid w:val="00AA3D5E"/>
    <w:rsid w:val="00AA4233"/>
    <w:rsid w:val="00AA4A7E"/>
    <w:rsid w:val="00AA4AD5"/>
    <w:rsid w:val="00AA5366"/>
    <w:rsid w:val="00AB00A3"/>
    <w:rsid w:val="00AB17BC"/>
    <w:rsid w:val="00AB2820"/>
    <w:rsid w:val="00AB2BE2"/>
    <w:rsid w:val="00AB40FA"/>
    <w:rsid w:val="00AB457E"/>
    <w:rsid w:val="00AB615E"/>
    <w:rsid w:val="00AB666D"/>
    <w:rsid w:val="00AB764B"/>
    <w:rsid w:val="00AC059A"/>
    <w:rsid w:val="00AC0667"/>
    <w:rsid w:val="00AC20D6"/>
    <w:rsid w:val="00AC2F26"/>
    <w:rsid w:val="00AC331E"/>
    <w:rsid w:val="00AC44CE"/>
    <w:rsid w:val="00AC4AA7"/>
    <w:rsid w:val="00AC671C"/>
    <w:rsid w:val="00AC67D2"/>
    <w:rsid w:val="00AC6A3E"/>
    <w:rsid w:val="00AD24F3"/>
    <w:rsid w:val="00AD3DBF"/>
    <w:rsid w:val="00AD3E7D"/>
    <w:rsid w:val="00AD4B26"/>
    <w:rsid w:val="00AD5705"/>
    <w:rsid w:val="00AD6CF3"/>
    <w:rsid w:val="00AE0AED"/>
    <w:rsid w:val="00AE15A9"/>
    <w:rsid w:val="00AE28D9"/>
    <w:rsid w:val="00AE29BD"/>
    <w:rsid w:val="00AE3568"/>
    <w:rsid w:val="00AE4036"/>
    <w:rsid w:val="00AE4710"/>
    <w:rsid w:val="00AE471E"/>
    <w:rsid w:val="00AE4AE2"/>
    <w:rsid w:val="00AE5009"/>
    <w:rsid w:val="00AE6D6E"/>
    <w:rsid w:val="00AE753C"/>
    <w:rsid w:val="00AF0080"/>
    <w:rsid w:val="00AF1625"/>
    <w:rsid w:val="00AF1A3B"/>
    <w:rsid w:val="00AF320C"/>
    <w:rsid w:val="00AF7FB8"/>
    <w:rsid w:val="00B032FC"/>
    <w:rsid w:val="00B0330E"/>
    <w:rsid w:val="00B033AB"/>
    <w:rsid w:val="00B03D47"/>
    <w:rsid w:val="00B063A2"/>
    <w:rsid w:val="00B06D91"/>
    <w:rsid w:val="00B111CB"/>
    <w:rsid w:val="00B11D6E"/>
    <w:rsid w:val="00B11E2B"/>
    <w:rsid w:val="00B13836"/>
    <w:rsid w:val="00B13A0D"/>
    <w:rsid w:val="00B13DB7"/>
    <w:rsid w:val="00B14B8D"/>
    <w:rsid w:val="00B1633A"/>
    <w:rsid w:val="00B16AE5"/>
    <w:rsid w:val="00B17049"/>
    <w:rsid w:val="00B17DB2"/>
    <w:rsid w:val="00B21881"/>
    <w:rsid w:val="00B22FAB"/>
    <w:rsid w:val="00B24264"/>
    <w:rsid w:val="00B26AD7"/>
    <w:rsid w:val="00B308B7"/>
    <w:rsid w:val="00B3117C"/>
    <w:rsid w:val="00B32014"/>
    <w:rsid w:val="00B327E2"/>
    <w:rsid w:val="00B328E7"/>
    <w:rsid w:val="00B33204"/>
    <w:rsid w:val="00B333BB"/>
    <w:rsid w:val="00B363D4"/>
    <w:rsid w:val="00B37625"/>
    <w:rsid w:val="00B4051E"/>
    <w:rsid w:val="00B420AF"/>
    <w:rsid w:val="00B43691"/>
    <w:rsid w:val="00B44228"/>
    <w:rsid w:val="00B44284"/>
    <w:rsid w:val="00B44C74"/>
    <w:rsid w:val="00B459B9"/>
    <w:rsid w:val="00B4634F"/>
    <w:rsid w:val="00B468C5"/>
    <w:rsid w:val="00B47402"/>
    <w:rsid w:val="00B479E2"/>
    <w:rsid w:val="00B50B23"/>
    <w:rsid w:val="00B50F12"/>
    <w:rsid w:val="00B522BD"/>
    <w:rsid w:val="00B53FF9"/>
    <w:rsid w:val="00B55078"/>
    <w:rsid w:val="00B559CD"/>
    <w:rsid w:val="00B55D82"/>
    <w:rsid w:val="00B560E1"/>
    <w:rsid w:val="00B5639D"/>
    <w:rsid w:val="00B56401"/>
    <w:rsid w:val="00B5686C"/>
    <w:rsid w:val="00B56CBE"/>
    <w:rsid w:val="00B60BE4"/>
    <w:rsid w:val="00B61058"/>
    <w:rsid w:val="00B61CF9"/>
    <w:rsid w:val="00B6219B"/>
    <w:rsid w:val="00B63487"/>
    <w:rsid w:val="00B647E4"/>
    <w:rsid w:val="00B64A08"/>
    <w:rsid w:val="00B64D65"/>
    <w:rsid w:val="00B66828"/>
    <w:rsid w:val="00B67030"/>
    <w:rsid w:val="00B67597"/>
    <w:rsid w:val="00B67DAC"/>
    <w:rsid w:val="00B7187B"/>
    <w:rsid w:val="00B71E5C"/>
    <w:rsid w:val="00B75C1B"/>
    <w:rsid w:val="00B75C26"/>
    <w:rsid w:val="00B80555"/>
    <w:rsid w:val="00B81022"/>
    <w:rsid w:val="00B8127A"/>
    <w:rsid w:val="00B816B1"/>
    <w:rsid w:val="00B82FE9"/>
    <w:rsid w:val="00B836EB"/>
    <w:rsid w:val="00B84BB3"/>
    <w:rsid w:val="00B84D9D"/>
    <w:rsid w:val="00B84DDE"/>
    <w:rsid w:val="00B90D48"/>
    <w:rsid w:val="00B91F7A"/>
    <w:rsid w:val="00B92405"/>
    <w:rsid w:val="00B934CC"/>
    <w:rsid w:val="00B94516"/>
    <w:rsid w:val="00B94A6A"/>
    <w:rsid w:val="00B9566B"/>
    <w:rsid w:val="00BA05D3"/>
    <w:rsid w:val="00BA0781"/>
    <w:rsid w:val="00BA0B2F"/>
    <w:rsid w:val="00BA0F44"/>
    <w:rsid w:val="00BA1710"/>
    <w:rsid w:val="00BA195A"/>
    <w:rsid w:val="00BA2233"/>
    <w:rsid w:val="00BA24F2"/>
    <w:rsid w:val="00BA375C"/>
    <w:rsid w:val="00BA3C15"/>
    <w:rsid w:val="00BA3CCB"/>
    <w:rsid w:val="00BA6612"/>
    <w:rsid w:val="00BA71B8"/>
    <w:rsid w:val="00BB0421"/>
    <w:rsid w:val="00BB466D"/>
    <w:rsid w:val="00BB7887"/>
    <w:rsid w:val="00BC050C"/>
    <w:rsid w:val="00BC0E88"/>
    <w:rsid w:val="00BC2547"/>
    <w:rsid w:val="00BC27A8"/>
    <w:rsid w:val="00BC3243"/>
    <w:rsid w:val="00BC3789"/>
    <w:rsid w:val="00BC45BE"/>
    <w:rsid w:val="00BC4EBE"/>
    <w:rsid w:val="00BC5748"/>
    <w:rsid w:val="00BC6F26"/>
    <w:rsid w:val="00BC7176"/>
    <w:rsid w:val="00BD1606"/>
    <w:rsid w:val="00BD1761"/>
    <w:rsid w:val="00BD203A"/>
    <w:rsid w:val="00BD4497"/>
    <w:rsid w:val="00BE0232"/>
    <w:rsid w:val="00BE2607"/>
    <w:rsid w:val="00BE2932"/>
    <w:rsid w:val="00BE2DF2"/>
    <w:rsid w:val="00BE3534"/>
    <w:rsid w:val="00BE41FD"/>
    <w:rsid w:val="00BE4E99"/>
    <w:rsid w:val="00BE5ACA"/>
    <w:rsid w:val="00BE5D72"/>
    <w:rsid w:val="00BE719B"/>
    <w:rsid w:val="00BF0BF0"/>
    <w:rsid w:val="00BF19D3"/>
    <w:rsid w:val="00BF212E"/>
    <w:rsid w:val="00BF3081"/>
    <w:rsid w:val="00BF3B8F"/>
    <w:rsid w:val="00BF3B9C"/>
    <w:rsid w:val="00BF4DD0"/>
    <w:rsid w:val="00BF648E"/>
    <w:rsid w:val="00BF66C9"/>
    <w:rsid w:val="00C0134F"/>
    <w:rsid w:val="00C02674"/>
    <w:rsid w:val="00C0268B"/>
    <w:rsid w:val="00C02698"/>
    <w:rsid w:val="00C043B0"/>
    <w:rsid w:val="00C04AC7"/>
    <w:rsid w:val="00C0620B"/>
    <w:rsid w:val="00C06F1C"/>
    <w:rsid w:val="00C07F22"/>
    <w:rsid w:val="00C1128A"/>
    <w:rsid w:val="00C11E9A"/>
    <w:rsid w:val="00C13C4C"/>
    <w:rsid w:val="00C13FF1"/>
    <w:rsid w:val="00C21350"/>
    <w:rsid w:val="00C21BF3"/>
    <w:rsid w:val="00C2286F"/>
    <w:rsid w:val="00C23935"/>
    <w:rsid w:val="00C23B01"/>
    <w:rsid w:val="00C23E2D"/>
    <w:rsid w:val="00C2472B"/>
    <w:rsid w:val="00C25B49"/>
    <w:rsid w:val="00C26752"/>
    <w:rsid w:val="00C26D99"/>
    <w:rsid w:val="00C27272"/>
    <w:rsid w:val="00C30B74"/>
    <w:rsid w:val="00C31C92"/>
    <w:rsid w:val="00C3278E"/>
    <w:rsid w:val="00C33530"/>
    <w:rsid w:val="00C33BEC"/>
    <w:rsid w:val="00C364E7"/>
    <w:rsid w:val="00C3708F"/>
    <w:rsid w:val="00C37EB6"/>
    <w:rsid w:val="00C40081"/>
    <w:rsid w:val="00C40F8E"/>
    <w:rsid w:val="00C41019"/>
    <w:rsid w:val="00C424EA"/>
    <w:rsid w:val="00C50890"/>
    <w:rsid w:val="00C52D93"/>
    <w:rsid w:val="00C52E82"/>
    <w:rsid w:val="00C53B8E"/>
    <w:rsid w:val="00C5569F"/>
    <w:rsid w:val="00C6166E"/>
    <w:rsid w:val="00C61BB8"/>
    <w:rsid w:val="00C62C46"/>
    <w:rsid w:val="00C63ECF"/>
    <w:rsid w:val="00C64114"/>
    <w:rsid w:val="00C64ADA"/>
    <w:rsid w:val="00C66340"/>
    <w:rsid w:val="00C6749E"/>
    <w:rsid w:val="00C7089E"/>
    <w:rsid w:val="00C70AE7"/>
    <w:rsid w:val="00C720AE"/>
    <w:rsid w:val="00C73815"/>
    <w:rsid w:val="00C74A59"/>
    <w:rsid w:val="00C75264"/>
    <w:rsid w:val="00C75272"/>
    <w:rsid w:val="00C7683B"/>
    <w:rsid w:val="00C77A14"/>
    <w:rsid w:val="00C77BA2"/>
    <w:rsid w:val="00C81A90"/>
    <w:rsid w:val="00C82118"/>
    <w:rsid w:val="00C824E4"/>
    <w:rsid w:val="00C82DC5"/>
    <w:rsid w:val="00C83688"/>
    <w:rsid w:val="00C840C5"/>
    <w:rsid w:val="00C841AF"/>
    <w:rsid w:val="00C845F1"/>
    <w:rsid w:val="00C86BB4"/>
    <w:rsid w:val="00C91027"/>
    <w:rsid w:val="00C9184A"/>
    <w:rsid w:val="00C922DC"/>
    <w:rsid w:val="00C94D84"/>
    <w:rsid w:val="00C974DD"/>
    <w:rsid w:val="00C97C3F"/>
    <w:rsid w:val="00C97D65"/>
    <w:rsid w:val="00CA2FE7"/>
    <w:rsid w:val="00CA42BD"/>
    <w:rsid w:val="00CA59D0"/>
    <w:rsid w:val="00CA609B"/>
    <w:rsid w:val="00CA7199"/>
    <w:rsid w:val="00CB27C9"/>
    <w:rsid w:val="00CB2B5D"/>
    <w:rsid w:val="00CB2D3B"/>
    <w:rsid w:val="00CB4D9C"/>
    <w:rsid w:val="00CB5606"/>
    <w:rsid w:val="00CB62C5"/>
    <w:rsid w:val="00CB7D13"/>
    <w:rsid w:val="00CC0E2D"/>
    <w:rsid w:val="00CC1D05"/>
    <w:rsid w:val="00CC3161"/>
    <w:rsid w:val="00CC4CE7"/>
    <w:rsid w:val="00CC590A"/>
    <w:rsid w:val="00CC5E07"/>
    <w:rsid w:val="00CC7157"/>
    <w:rsid w:val="00CD0D32"/>
    <w:rsid w:val="00CD1267"/>
    <w:rsid w:val="00CD2ACE"/>
    <w:rsid w:val="00CD3CB6"/>
    <w:rsid w:val="00CD3D9B"/>
    <w:rsid w:val="00CD5E37"/>
    <w:rsid w:val="00CD75A3"/>
    <w:rsid w:val="00CD7A0A"/>
    <w:rsid w:val="00CE2141"/>
    <w:rsid w:val="00CE4623"/>
    <w:rsid w:val="00CF0667"/>
    <w:rsid w:val="00CF1F5A"/>
    <w:rsid w:val="00CF2B4D"/>
    <w:rsid w:val="00CF2F5A"/>
    <w:rsid w:val="00CF3801"/>
    <w:rsid w:val="00CF448C"/>
    <w:rsid w:val="00CF51A8"/>
    <w:rsid w:val="00CF76A8"/>
    <w:rsid w:val="00D0084A"/>
    <w:rsid w:val="00D016A4"/>
    <w:rsid w:val="00D02D23"/>
    <w:rsid w:val="00D03962"/>
    <w:rsid w:val="00D03FD0"/>
    <w:rsid w:val="00D04FAE"/>
    <w:rsid w:val="00D05220"/>
    <w:rsid w:val="00D06D77"/>
    <w:rsid w:val="00D06EFC"/>
    <w:rsid w:val="00D07CEE"/>
    <w:rsid w:val="00D11CEE"/>
    <w:rsid w:val="00D131F5"/>
    <w:rsid w:val="00D171C3"/>
    <w:rsid w:val="00D1781D"/>
    <w:rsid w:val="00D2031B"/>
    <w:rsid w:val="00D23281"/>
    <w:rsid w:val="00D2369C"/>
    <w:rsid w:val="00D251CC"/>
    <w:rsid w:val="00D25DC6"/>
    <w:rsid w:val="00D272E6"/>
    <w:rsid w:val="00D27CAF"/>
    <w:rsid w:val="00D27D10"/>
    <w:rsid w:val="00D30977"/>
    <w:rsid w:val="00D30A64"/>
    <w:rsid w:val="00D3174A"/>
    <w:rsid w:val="00D332FF"/>
    <w:rsid w:val="00D33602"/>
    <w:rsid w:val="00D346F2"/>
    <w:rsid w:val="00D357C1"/>
    <w:rsid w:val="00D3586E"/>
    <w:rsid w:val="00D35BFB"/>
    <w:rsid w:val="00D369FF"/>
    <w:rsid w:val="00D376EC"/>
    <w:rsid w:val="00D37DC4"/>
    <w:rsid w:val="00D4020F"/>
    <w:rsid w:val="00D405E4"/>
    <w:rsid w:val="00D40A46"/>
    <w:rsid w:val="00D4137D"/>
    <w:rsid w:val="00D419A8"/>
    <w:rsid w:val="00D41F2E"/>
    <w:rsid w:val="00D4343F"/>
    <w:rsid w:val="00D43493"/>
    <w:rsid w:val="00D440EB"/>
    <w:rsid w:val="00D471E1"/>
    <w:rsid w:val="00D4734F"/>
    <w:rsid w:val="00D50EFD"/>
    <w:rsid w:val="00D52C1C"/>
    <w:rsid w:val="00D539F1"/>
    <w:rsid w:val="00D61DF0"/>
    <w:rsid w:val="00D62066"/>
    <w:rsid w:val="00D62ED5"/>
    <w:rsid w:val="00D66AD4"/>
    <w:rsid w:val="00D67665"/>
    <w:rsid w:val="00D705D8"/>
    <w:rsid w:val="00D7139D"/>
    <w:rsid w:val="00D71458"/>
    <w:rsid w:val="00D71DC4"/>
    <w:rsid w:val="00D72FE3"/>
    <w:rsid w:val="00D73038"/>
    <w:rsid w:val="00D7315B"/>
    <w:rsid w:val="00D73408"/>
    <w:rsid w:val="00D739A9"/>
    <w:rsid w:val="00D745A4"/>
    <w:rsid w:val="00D746B2"/>
    <w:rsid w:val="00D74726"/>
    <w:rsid w:val="00D7684E"/>
    <w:rsid w:val="00D769C0"/>
    <w:rsid w:val="00D810B7"/>
    <w:rsid w:val="00D8145E"/>
    <w:rsid w:val="00D83659"/>
    <w:rsid w:val="00D83A93"/>
    <w:rsid w:val="00D859F2"/>
    <w:rsid w:val="00D92306"/>
    <w:rsid w:val="00D92A2C"/>
    <w:rsid w:val="00D92F76"/>
    <w:rsid w:val="00D956A7"/>
    <w:rsid w:val="00DA1598"/>
    <w:rsid w:val="00DA18DB"/>
    <w:rsid w:val="00DA2CEF"/>
    <w:rsid w:val="00DA2DDA"/>
    <w:rsid w:val="00DA3F89"/>
    <w:rsid w:val="00DA415F"/>
    <w:rsid w:val="00DA6960"/>
    <w:rsid w:val="00DA6E9C"/>
    <w:rsid w:val="00DB1BA4"/>
    <w:rsid w:val="00DB4760"/>
    <w:rsid w:val="00DB5CC7"/>
    <w:rsid w:val="00DB6997"/>
    <w:rsid w:val="00DC004E"/>
    <w:rsid w:val="00DC1486"/>
    <w:rsid w:val="00DC5DE8"/>
    <w:rsid w:val="00DC6056"/>
    <w:rsid w:val="00DC6D90"/>
    <w:rsid w:val="00DC7D93"/>
    <w:rsid w:val="00DC7F1E"/>
    <w:rsid w:val="00DD07B1"/>
    <w:rsid w:val="00DD0888"/>
    <w:rsid w:val="00DD160F"/>
    <w:rsid w:val="00DD179F"/>
    <w:rsid w:val="00DD5752"/>
    <w:rsid w:val="00DD69B0"/>
    <w:rsid w:val="00DE0872"/>
    <w:rsid w:val="00DE1919"/>
    <w:rsid w:val="00DE26E9"/>
    <w:rsid w:val="00DE3E5F"/>
    <w:rsid w:val="00DE3E6E"/>
    <w:rsid w:val="00DF256D"/>
    <w:rsid w:val="00DF3CCC"/>
    <w:rsid w:val="00DF405B"/>
    <w:rsid w:val="00DF433E"/>
    <w:rsid w:val="00DF68EC"/>
    <w:rsid w:val="00E0144A"/>
    <w:rsid w:val="00E01A60"/>
    <w:rsid w:val="00E0272C"/>
    <w:rsid w:val="00E05890"/>
    <w:rsid w:val="00E072C3"/>
    <w:rsid w:val="00E105B5"/>
    <w:rsid w:val="00E10F67"/>
    <w:rsid w:val="00E12640"/>
    <w:rsid w:val="00E13A3C"/>
    <w:rsid w:val="00E14786"/>
    <w:rsid w:val="00E16868"/>
    <w:rsid w:val="00E1690D"/>
    <w:rsid w:val="00E20182"/>
    <w:rsid w:val="00E207AE"/>
    <w:rsid w:val="00E20D82"/>
    <w:rsid w:val="00E22208"/>
    <w:rsid w:val="00E22836"/>
    <w:rsid w:val="00E25124"/>
    <w:rsid w:val="00E26422"/>
    <w:rsid w:val="00E26474"/>
    <w:rsid w:val="00E27CFA"/>
    <w:rsid w:val="00E3034C"/>
    <w:rsid w:val="00E30411"/>
    <w:rsid w:val="00E30B4A"/>
    <w:rsid w:val="00E30E99"/>
    <w:rsid w:val="00E32099"/>
    <w:rsid w:val="00E32325"/>
    <w:rsid w:val="00E32772"/>
    <w:rsid w:val="00E3620F"/>
    <w:rsid w:val="00E37A1A"/>
    <w:rsid w:val="00E40BB6"/>
    <w:rsid w:val="00E41BAC"/>
    <w:rsid w:val="00E41E5C"/>
    <w:rsid w:val="00E441AE"/>
    <w:rsid w:val="00E46A24"/>
    <w:rsid w:val="00E473D8"/>
    <w:rsid w:val="00E50DED"/>
    <w:rsid w:val="00E5293C"/>
    <w:rsid w:val="00E61FC9"/>
    <w:rsid w:val="00E629C1"/>
    <w:rsid w:val="00E62C9B"/>
    <w:rsid w:val="00E62F3B"/>
    <w:rsid w:val="00E64350"/>
    <w:rsid w:val="00E663AB"/>
    <w:rsid w:val="00E67608"/>
    <w:rsid w:val="00E67FFA"/>
    <w:rsid w:val="00E704BD"/>
    <w:rsid w:val="00E71FB9"/>
    <w:rsid w:val="00E72C68"/>
    <w:rsid w:val="00E747A3"/>
    <w:rsid w:val="00E75168"/>
    <w:rsid w:val="00E7599D"/>
    <w:rsid w:val="00E779C2"/>
    <w:rsid w:val="00E82B5B"/>
    <w:rsid w:val="00E85885"/>
    <w:rsid w:val="00E85A28"/>
    <w:rsid w:val="00E877B9"/>
    <w:rsid w:val="00E87BF8"/>
    <w:rsid w:val="00E92670"/>
    <w:rsid w:val="00E9445D"/>
    <w:rsid w:val="00E96809"/>
    <w:rsid w:val="00E97130"/>
    <w:rsid w:val="00EA0FE5"/>
    <w:rsid w:val="00EA1C17"/>
    <w:rsid w:val="00EA1E9A"/>
    <w:rsid w:val="00EA294F"/>
    <w:rsid w:val="00EA3212"/>
    <w:rsid w:val="00EA4A34"/>
    <w:rsid w:val="00EA4A65"/>
    <w:rsid w:val="00EA4DC7"/>
    <w:rsid w:val="00EA512E"/>
    <w:rsid w:val="00EA52B4"/>
    <w:rsid w:val="00EA6A1D"/>
    <w:rsid w:val="00EA75EF"/>
    <w:rsid w:val="00EA7844"/>
    <w:rsid w:val="00EB26AD"/>
    <w:rsid w:val="00EB2A15"/>
    <w:rsid w:val="00EB5C81"/>
    <w:rsid w:val="00EB6708"/>
    <w:rsid w:val="00EB67AC"/>
    <w:rsid w:val="00EC40A5"/>
    <w:rsid w:val="00EC419A"/>
    <w:rsid w:val="00EC4273"/>
    <w:rsid w:val="00EC47C2"/>
    <w:rsid w:val="00ED120B"/>
    <w:rsid w:val="00ED20D8"/>
    <w:rsid w:val="00ED214C"/>
    <w:rsid w:val="00ED24DA"/>
    <w:rsid w:val="00ED2EFC"/>
    <w:rsid w:val="00ED305F"/>
    <w:rsid w:val="00ED3C90"/>
    <w:rsid w:val="00ED477C"/>
    <w:rsid w:val="00ED51C1"/>
    <w:rsid w:val="00ED6F16"/>
    <w:rsid w:val="00EE0A48"/>
    <w:rsid w:val="00EE4738"/>
    <w:rsid w:val="00EE4AA7"/>
    <w:rsid w:val="00EE4CF6"/>
    <w:rsid w:val="00EE5699"/>
    <w:rsid w:val="00EE630F"/>
    <w:rsid w:val="00EE64B7"/>
    <w:rsid w:val="00EE661C"/>
    <w:rsid w:val="00EE6E7D"/>
    <w:rsid w:val="00EE6EA1"/>
    <w:rsid w:val="00EF090D"/>
    <w:rsid w:val="00EF1877"/>
    <w:rsid w:val="00EF1D42"/>
    <w:rsid w:val="00EF350A"/>
    <w:rsid w:val="00EF6DD9"/>
    <w:rsid w:val="00EF7915"/>
    <w:rsid w:val="00F00A78"/>
    <w:rsid w:val="00F015E2"/>
    <w:rsid w:val="00F02588"/>
    <w:rsid w:val="00F02AFF"/>
    <w:rsid w:val="00F048EA"/>
    <w:rsid w:val="00F04E84"/>
    <w:rsid w:val="00F05FA0"/>
    <w:rsid w:val="00F1077E"/>
    <w:rsid w:val="00F10EB9"/>
    <w:rsid w:val="00F128BC"/>
    <w:rsid w:val="00F17F81"/>
    <w:rsid w:val="00F209C2"/>
    <w:rsid w:val="00F2181E"/>
    <w:rsid w:val="00F23096"/>
    <w:rsid w:val="00F2310C"/>
    <w:rsid w:val="00F251C2"/>
    <w:rsid w:val="00F25EFB"/>
    <w:rsid w:val="00F2658E"/>
    <w:rsid w:val="00F26EBE"/>
    <w:rsid w:val="00F279C4"/>
    <w:rsid w:val="00F30AC9"/>
    <w:rsid w:val="00F30F89"/>
    <w:rsid w:val="00F32CD1"/>
    <w:rsid w:val="00F34EA5"/>
    <w:rsid w:val="00F35563"/>
    <w:rsid w:val="00F35B79"/>
    <w:rsid w:val="00F361D7"/>
    <w:rsid w:val="00F36716"/>
    <w:rsid w:val="00F379EB"/>
    <w:rsid w:val="00F40F25"/>
    <w:rsid w:val="00F4223B"/>
    <w:rsid w:val="00F43379"/>
    <w:rsid w:val="00F43B1B"/>
    <w:rsid w:val="00F4493E"/>
    <w:rsid w:val="00F44DE9"/>
    <w:rsid w:val="00F475EF"/>
    <w:rsid w:val="00F51D88"/>
    <w:rsid w:val="00F5262F"/>
    <w:rsid w:val="00F54DB6"/>
    <w:rsid w:val="00F55649"/>
    <w:rsid w:val="00F5615B"/>
    <w:rsid w:val="00F578A9"/>
    <w:rsid w:val="00F57F62"/>
    <w:rsid w:val="00F60A5B"/>
    <w:rsid w:val="00F62923"/>
    <w:rsid w:val="00F644A7"/>
    <w:rsid w:val="00F64CBB"/>
    <w:rsid w:val="00F651C8"/>
    <w:rsid w:val="00F66080"/>
    <w:rsid w:val="00F6680B"/>
    <w:rsid w:val="00F678C9"/>
    <w:rsid w:val="00F67BC6"/>
    <w:rsid w:val="00F71022"/>
    <w:rsid w:val="00F7243D"/>
    <w:rsid w:val="00F728E1"/>
    <w:rsid w:val="00F7500A"/>
    <w:rsid w:val="00F76885"/>
    <w:rsid w:val="00F76B94"/>
    <w:rsid w:val="00F76DE4"/>
    <w:rsid w:val="00F77542"/>
    <w:rsid w:val="00F775FC"/>
    <w:rsid w:val="00F84C39"/>
    <w:rsid w:val="00F868F9"/>
    <w:rsid w:val="00F86EE9"/>
    <w:rsid w:val="00F87DF4"/>
    <w:rsid w:val="00F913F9"/>
    <w:rsid w:val="00F91E6D"/>
    <w:rsid w:val="00F922F9"/>
    <w:rsid w:val="00F9265B"/>
    <w:rsid w:val="00F93B3B"/>
    <w:rsid w:val="00F93C03"/>
    <w:rsid w:val="00F96B46"/>
    <w:rsid w:val="00F97603"/>
    <w:rsid w:val="00FA0333"/>
    <w:rsid w:val="00FA2425"/>
    <w:rsid w:val="00FA34C9"/>
    <w:rsid w:val="00FA363D"/>
    <w:rsid w:val="00FA3CAC"/>
    <w:rsid w:val="00FA4AEE"/>
    <w:rsid w:val="00FA5019"/>
    <w:rsid w:val="00FA7569"/>
    <w:rsid w:val="00FB1455"/>
    <w:rsid w:val="00FB3766"/>
    <w:rsid w:val="00FB460E"/>
    <w:rsid w:val="00FB480D"/>
    <w:rsid w:val="00FB55F6"/>
    <w:rsid w:val="00FB5AA2"/>
    <w:rsid w:val="00FB73C1"/>
    <w:rsid w:val="00FC141B"/>
    <w:rsid w:val="00FC15BC"/>
    <w:rsid w:val="00FC1DF9"/>
    <w:rsid w:val="00FC2341"/>
    <w:rsid w:val="00FC367A"/>
    <w:rsid w:val="00FC3EA7"/>
    <w:rsid w:val="00FD0257"/>
    <w:rsid w:val="00FD0C83"/>
    <w:rsid w:val="00FD25EA"/>
    <w:rsid w:val="00FD3481"/>
    <w:rsid w:val="00FD3BFC"/>
    <w:rsid w:val="00FD4953"/>
    <w:rsid w:val="00FD5742"/>
    <w:rsid w:val="00FD6486"/>
    <w:rsid w:val="00FD7485"/>
    <w:rsid w:val="00FD7532"/>
    <w:rsid w:val="00FE0309"/>
    <w:rsid w:val="00FE091B"/>
    <w:rsid w:val="00FE2318"/>
    <w:rsid w:val="00FE40F1"/>
    <w:rsid w:val="00FE5790"/>
    <w:rsid w:val="00FE5A1B"/>
    <w:rsid w:val="00FE5B54"/>
    <w:rsid w:val="00FE5FB9"/>
    <w:rsid w:val="00FE6BCA"/>
    <w:rsid w:val="00FE7475"/>
    <w:rsid w:val="00FF0597"/>
    <w:rsid w:val="00FF0AA1"/>
    <w:rsid w:val="00FF0F5F"/>
    <w:rsid w:val="00FF2C9A"/>
    <w:rsid w:val="00FF2D8F"/>
    <w:rsid w:val="00FF37EE"/>
    <w:rsid w:val="00FF39AD"/>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12189F6"/>
  <w15:chartTrackingRefBased/>
  <w15:docId w15:val="{207B10CE-FA51-420D-9459-DA07C0B3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tabs>
        <w:tab w:val="clear" w:pos="709"/>
        <w:tab w:val="num" w:pos="1276"/>
      </w:tabs>
      <w:spacing w:before="240"/>
      <w:ind w:left="1276"/>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tabs>
        <w:tab w:val="clear" w:pos="992"/>
        <w:tab w:val="num" w:pos="1985"/>
      </w:tabs>
      <w:spacing w:before="240"/>
      <w:ind w:left="1985"/>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AE471E"/>
    <w:pPr>
      <w:numPr>
        <w:numId w:val="15"/>
      </w:numPr>
      <w:tabs>
        <w:tab w:val="right" w:leader="dot" w:pos="9062"/>
      </w:tabs>
      <w:spacing w:after="0"/>
      <w:ind w:left="993"/>
      <w:jc w:val="both"/>
    </w:pPr>
    <w:rPr>
      <w:rFonts w:cs="Arial"/>
    </w:r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uiPriority w:val="99"/>
    <w:rsid w:val="003767C9"/>
    <w:rPr>
      <w:sz w:val="20"/>
      <w:szCs w:val="20"/>
    </w:rPr>
  </w:style>
  <w:style w:type="character" w:customStyle="1" w:styleId="TextkomenteChar">
    <w:name w:val="Text komentáře Char"/>
    <w:link w:val="Textkomente"/>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4"/>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uiPriority w:val="34"/>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styleId="Prosttext">
    <w:name w:val="Plain Text"/>
    <w:basedOn w:val="Normln"/>
    <w:link w:val="ProsttextChar"/>
    <w:uiPriority w:val="99"/>
    <w:semiHidden/>
    <w:unhideWhenUsed/>
    <w:rsid w:val="000F02D5"/>
    <w:pPr>
      <w:autoSpaceDE/>
      <w:autoSpaceDN/>
      <w:spacing w:before="0" w:after="0"/>
    </w:pPr>
    <w:rPr>
      <w:bCs w:val="0"/>
      <w:sz w:val="20"/>
      <w:szCs w:val="21"/>
      <w:lang w:eastAsia="en-US"/>
    </w:rPr>
  </w:style>
  <w:style w:type="character" w:customStyle="1" w:styleId="ProsttextChar">
    <w:name w:val="Prostý text Char"/>
    <w:link w:val="Prosttext"/>
    <w:uiPriority w:val="99"/>
    <w:semiHidden/>
    <w:rsid w:val="000F02D5"/>
    <w:rPr>
      <w:szCs w:val="21"/>
      <w:lang w:eastAsia="en-US"/>
    </w:rPr>
  </w:style>
  <w:style w:type="paragraph" w:customStyle="1" w:styleId="NADPISCENNETUC">
    <w:name w:val="NADPIS CENNETUC"/>
    <w:basedOn w:val="Normln"/>
    <w:rsid w:val="00A321D3"/>
    <w:pPr>
      <w:keepNext/>
      <w:keepLines/>
      <w:overflowPunct w:val="0"/>
      <w:adjustRightInd w:val="0"/>
      <w:spacing w:after="60"/>
      <w:jc w:val="center"/>
      <w:textAlignment w:val="baseline"/>
    </w:pPr>
    <w:rPr>
      <w:rFonts w:ascii="Times New Roman" w:eastAsia="Times New Roman" w:hAnsi="Times New Roman"/>
      <w:bCs w:val="0"/>
      <w:sz w:val="20"/>
      <w:szCs w:val="20"/>
    </w:rPr>
  </w:style>
  <w:style w:type="paragraph" w:customStyle="1" w:styleId="AJAKO1">
    <w:name w:val="A) JAKO (1)"/>
    <w:basedOn w:val="Normln"/>
    <w:next w:val="Normln"/>
    <w:rsid w:val="00A321D3"/>
    <w:pPr>
      <w:overflowPunct w:val="0"/>
      <w:adjustRightInd w:val="0"/>
      <w:spacing w:after="60"/>
      <w:ind w:left="284" w:hanging="284"/>
      <w:jc w:val="both"/>
      <w:textAlignment w:val="baseline"/>
    </w:pPr>
    <w:rPr>
      <w:rFonts w:ascii="Times New Roman" w:eastAsia="Times New Roman" w:hAnsi="Times New Roman"/>
      <w:bCs w:val="0"/>
      <w:sz w:val="20"/>
      <w:szCs w:val="20"/>
    </w:rPr>
  </w:style>
  <w:style w:type="character" w:customStyle="1" w:styleId="Nevyeenzmnka1">
    <w:name w:val="Nevyřešená zmínka1"/>
    <w:basedOn w:val="Standardnpsmoodstavce"/>
    <w:uiPriority w:val="99"/>
    <w:semiHidden/>
    <w:unhideWhenUsed/>
    <w:rsid w:val="00976F94"/>
    <w:rPr>
      <w:color w:val="605E5C"/>
      <w:shd w:val="clear" w:color="auto" w:fill="E1DFDD"/>
    </w:rPr>
  </w:style>
  <w:style w:type="character" w:customStyle="1" w:styleId="TextkomenteChar1">
    <w:name w:val="Text komentáře Char1"/>
    <w:rsid w:val="006932C0"/>
    <w:rPr>
      <w:rFonts w:ascii="Times New Roman" w:eastAsia="Times New Roman" w:hAnsi="Times New Roman" w:cs="Calibri"/>
      <w:sz w:val="20"/>
      <w:szCs w:val="20"/>
      <w:lang w:eastAsia="ar-SA"/>
    </w:rPr>
  </w:style>
  <w:style w:type="character" w:styleId="Nevyeenzmnka">
    <w:name w:val="Unresolved Mention"/>
    <w:basedOn w:val="Standardnpsmoodstavce"/>
    <w:uiPriority w:val="99"/>
    <w:semiHidden/>
    <w:unhideWhenUsed/>
    <w:rsid w:val="00FA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483">
      <w:bodyDiv w:val="1"/>
      <w:marLeft w:val="0"/>
      <w:marRight w:val="0"/>
      <w:marTop w:val="0"/>
      <w:marBottom w:val="0"/>
      <w:divBdr>
        <w:top w:val="none" w:sz="0" w:space="0" w:color="auto"/>
        <w:left w:val="none" w:sz="0" w:space="0" w:color="auto"/>
        <w:bottom w:val="none" w:sz="0" w:space="0" w:color="auto"/>
        <w:right w:val="none" w:sz="0" w:space="0" w:color="auto"/>
      </w:divBdr>
    </w:div>
    <w:div w:id="197551396">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741369">
      <w:bodyDiv w:val="1"/>
      <w:marLeft w:val="0"/>
      <w:marRight w:val="0"/>
      <w:marTop w:val="0"/>
      <w:marBottom w:val="0"/>
      <w:divBdr>
        <w:top w:val="none" w:sz="0" w:space="0" w:color="auto"/>
        <w:left w:val="none" w:sz="0" w:space="0" w:color="auto"/>
        <w:bottom w:val="none" w:sz="0" w:space="0" w:color="auto"/>
        <w:right w:val="none" w:sz="0" w:space="0" w:color="auto"/>
      </w:divBdr>
    </w:div>
    <w:div w:id="370158531">
      <w:bodyDiv w:val="1"/>
      <w:marLeft w:val="0"/>
      <w:marRight w:val="0"/>
      <w:marTop w:val="0"/>
      <w:marBottom w:val="0"/>
      <w:divBdr>
        <w:top w:val="none" w:sz="0" w:space="0" w:color="auto"/>
        <w:left w:val="none" w:sz="0" w:space="0" w:color="auto"/>
        <w:bottom w:val="none" w:sz="0" w:space="0" w:color="auto"/>
        <w:right w:val="none" w:sz="0" w:space="0" w:color="auto"/>
      </w:divBdr>
    </w:div>
    <w:div w:id="1030642681">
      <w:bodyDiv w:val="1"/>
      <w:marLeft w:val="0"/>
      <w:marRight w:val="0"/>
      <w:marTop w:val="0"/>
      <w:marBottom w:val="0"/>
      <w:divBdr>
        <w:top w:val="none" w:sz="0" w:space="0" w:color="auto"/>
        <w:left w:val="none" w:sz="0" w:space="0" w:color="auto"/>
        <w:bottom w:val="none" w:sz="0" w:space="0" w:color="auto"/>
        <w:right w:val="none" w:sz="0" w:space="0" w:color="auto"/>
      </w:divBdr>
    </w:div>
    <w:div w:id="1101997143">
      <w:bodyDiv w:val="1"/>
      <w:marLeft w:val="0"/>
      <w:marRight w:val="0"/>
      <w:marTop w:val="0"/>
      <w:marBottom w:val="0"/>
      <w:divBdr>
        <w:top w:val="none" w:sz="0" w:space="0" w:color="auto"/>
        <w:left w:val="none" w:sz="0" w:space="0" w:color="auto"/>
        <w:bottom w:val="none" w:sz="0" w:space="0" w:color="auto"/>
        <w:right w:val="none" w:sz="0" w:space="0" w:color="auto"/>
      </w:divBdr>
    </w:div>
    <w:div w:id="1258756051">
      <w:bodyDiv w:val="1"/>
      <w:marLeft w:val="0"/>
      <w:marRight w:val="0"/>
      <w:marTop w:val="0"/>
      <w:marBottom w:val="0"/>
      <w:divBdr>
        <w:top w:val="none" w:sz="0" w:space="0" w:color="auto"/>
        <w:left w:val="none" w:sz="0" w:space="0" w:color="auto"/>
        <w:bottom w:val="none" w:sz="0" w:space="0" w:color="auto"/>
        <w:right w:val="none" w:sz="0" w:space="0" w:color="auto"/>
      </w:divBdr>
    </w:div>
    <w:div w:id="1308508711">
      <w:bodyDiv w:val="1"/>
      <w:marLeft w:val="0"/>
      <w:marRight w:val="0"/>
      <w:marTop w:val="0"/>
      <w:marBottom w:val="0"/>
      <w:divBdr>
        <w:top w:val="none" w:sz="0" w:space="0" w:color="auto"/>
        <w:left w:val="none" w:sz="0" w:space="0" w:color="auto"/>
        <w:bottom w:val="none" w:sz="0" w:space="0" w:color="auto"/>
        <w:right w:val="none" w:sz="0" w:space="0" w:color="auto"/>
      </w:divBdr>
    </w:div>
    <w:div w:id="1322583920">
      <w:bodyDiv w:val="1"/>
      <w:marLeft w:val="0"/>
      <w:marRight w:val="0"/>
      <w:marTop w:val="0"/>
      <w:marBottom w:val="0"/>
      <w:divBdr>
        <w:top w:val="none" w:sz="0" w:space="0" w:color="auto"/>
        <w:left w:val="none" w:sz="0" w:space="0" w:color="auto"/>
        <w:bottom w:val="none" w:sz="0" w:space="0" w:color="auto"/>
        <w:right w:val="none" w:sz="0" w:space="0" w:color="auto"/>
      </w:divBdr>
      <w:divsChild>
        <w:div w:id="2096045534">
          <w:marLeft w:val="0"/>
          <w:marRight w:val="0"/>
          <w:marTop w:val="0"/>
          <w:marBottom w:val="0"/>
          <w:divBdr>
            <w:top w:val="none" w:sz="0" w:space="0" w:color="auto"/>
            <w:left w:val="none" w:sz="0" w:space="0" w:color="auto"/>
            <w:bottom w:val="none" w:sz="0" w:space="0" w:color="auto"/>
            <w:right w:val="none" w:sz="0" w:space="0" w:color="auto"/>
          </w:divBdr>
          <w:divsChild>
            <w:div w:id="1848716548">
              <w:marLeft w:val="0"/>
              <w:marRight w:val="0"/>
              <w:marTop w:val="0"/>
              <w:marBottom w:val="0"/>
              <w:divBdr>
                <w:top w:val="none" w:sz="0" w:space="0" w:color="auto"/>
                <w:left w:val="none" w:sz="0" w:space="0" w:color="auto"/>
                <w:bottom w:val="none" w:sz="0" w:space="0" w:color="auto"/>
                <w:right w:val="none" w:sz="0" w:space="0" w:color="auto"/>
              </w:divBdr>
              <w:divsChild>
                <w:div w:id="227038954">
                  <w:marLeft w:val="0"/>
                  <w:marRight w:val="0"/>
                  <w:marTop w:val="0"/>
                  <w:marBottom w:val="0"/>
                  <w:divBdr>
                    <w:top w:val="none" w:sz="0" w:space="0" w:color="auto"/>
                    <w:left w:val="none" w:sz="0" w:space="0" w:color="auto"/>
                    <w:bottom w:val="none" w:sz="0" w:space="0" w:color="auto"/>
                    <w:right w:val="none" w:sz="0" w:space="0" w:color="auto"/>
                  </w:divBdr>
                  <w:divsChild>
                    <w:div w:id="1471678678">
                      <w:marLeft w:val="0"/>
                      <w:marRight w:val="0"/>
                      <w:marTop w:val="0"/>
                      <w:marBottom w:val="300"/>
                      <w:divBdr>
                        <w:top w:val="none" w:sz="0" w:space="0" w:color="auto"/>
                        <w:left w:val="single" w:sz="6" w:space="15" w:color="ABABAB"/>
                        <w:bottom w:val="single" w:sz="6" w:space="15" w:color="ABABAB"/>
                        <w:right w:val="single" w:sz="6" w:space="15" w:color="ABABAB"/>
                      </w:divBdr>
                      <w:divsChild>
                        <w:div w:id="16564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19296">
      <w:bodyDiv w:val="1"/>
      <w:marLeft w:val="0"/>
      <w:marRight w:val="0"/>
      <w:marTop w:val="0"/>
      <w:marBottom w:val="0"/>
      <w:divBdr>
        <w:top w:val="none" w:sz="0" w:space="0" w:color="auto"/>
        <w:left w:val="none" w:sz="0" w:space="0" w:color="auto"/>
        <w:bottom w:val="none" w:sz="0" w:space="0" w:color="auto"/>
        <w:right w:val="none" w:sz="0" w:space="0" w:color="auto"/>
      </w:divBdr>
    </w:div>
    <w:div w:id="1670061132">
      <w:bodyDiv w:val="1"/>
      <w:marLeft w:val="0"/>
      <w:marRight w:val="0"/>
      <w:marTop w:val="0"/>
      <w:marBottom w:val="0"/>
      <w:divBdr>
        <w:top w:val="none" w:sz="0" w:space="0" w:color="auto"/>
        <w:left w:val="none" w:sz="0" w:space="0" w:color="auto"/>
        <w:bottom w:val="none" w:sz="0" w:space="0" w:color="auto"/>
        <w:right w:val="none" w:sz="0" w:space="0" w:color="auto"/>
      </w:divBdr>
    </w:div>
    <w:div w:id="1745563754">
      <w:bodyDiv w:val="1"/>
      <w:marLeft w:val="0"/>
      <w:marRight w:val="0"/>
      <w:marTop w:val="0"/>
      <w:marBottom w:val="0"/>
      <w:divBdr>
        <w:top w:val="none" w:sz="0" w:space="0" w:color="auto"/>
        <w:left w:val="none" w:sz="0" w:space="0" w:color="auto"/>
        <w:bottom w:val="none" w:sz="0" w:space="0" w:color="auto"/>
        <w:right w:val="none" w:sz="0" w:space="0" w:color="auto"/>
      </w:divBdr>
    </w:div>
    <w:div w:id="1825315923">
      <w:bodyDiv w:val="1"/>
      <w:marLeft w:val="0"/>
      <w:marRight w:val="0"/>
      <w:marTop w:val="0"/>
      <w:marBottom w:val="0"/>
      <w:divBdr>
        <w:top w:val="none" w:sz="0" w:space="0" w:color="auto"/>
        <w:left w:val="none" w:sz="0" w:space="0" w:color="auto"/>
        <w:bottom w:val="none" w:sz="0" w:space="0" w:color="auto"/>
        <w:right w:val="none" w:sz="0" w:space="0" w:color="auto"/>
      </w:divBdr>
    </w:div>
    <w:div w:id="20653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ovsky@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roubicek@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9190-BCC2-4F68-A629-D8B0FB5E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12913</Words>
  <Characters>76191</Characters>
  <Application>Microsoft Office Word</Application>
  <DocSecurity>4</DocSecurity>
  <Lines>634</Lines>
  <Paragraphs>177</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88927</CharactersWithSpaces>
  <SharedDoc>false</SharedDoc>
  <HLinks>
    <vt:vector size="36" baseType="variant">
      <vt:variant>
        <vt:i4>8257628</vt:i4>
      </vt:variant>
      <vt:variant>
        <vt:i4>15</vt:i4>
      </vt:variant>
      <vt:variant>
        <vt:i4>0</vt:i4>
      </vt:variant>
      <vt:variant>
        <vt:i4>5</vt:i4>
      </vt:variant>
      <vt:variant>
        <vt:lpwstr>mailto:poprova@mestojablonec.cz</vt:lpwstr>
      </vt:variant>
      <vt:variant>
        <vt:lpwstr/>
      </vt:variant>
      <vt:variant>
        <vt:i4>1507376</vt:i4>
      </vt:variant>
      <vt:variant>
        <vt:i4>12</vt:i4>
      </vt:variant>
      <vt:variant>
        <vt:i4>0</vt:i4>
      </vt:variant>
      <vt:variant>
        <vt:i4>5</vt:i4>
      </vt:variant>
      <vt:variant>
        <vt:lpwstr>mailto:sluka@mestojablonec.cz</vt:lpwstr>
      </vt:variant>
      <vt:variant>
        <vt:lpwstr/>
      </vt:variant>
      <vt:variant>
        <vt:i4>7405634</vt:i4>
      </vt:variant>
      <vt:variant>
        <vt:i4>9</vt:i4>
      </vt:variant>
      <vt:variant>
        <vt:i4>0</vt:i4>
      </vt:variant>
      <vt:variant>
        <vt:i4>5</vt:i4>
      </vt:variant>
      <vt:variant>
        <vt:lpwstr>mailto:pleticha@mestojablonec.cz</vt:lpwstr>
      </vt:variant>
      <vt:variant>
        <vt:lpwstr/>
      </vt:variant>
      <vt:variant>
        <vt:i4>1507366</vt:i4>
      </vt:variant>
      <vt:variant>
        <vt:i4>6</vt:i4>
      </vt:variant>
      <vt:variant>
        <vt:i4>0</vt:i4>
      </vt:variant>
      <vt:variant>
        <vt:i4>5</vt:i4>
      </vt:variant>
      <vt:variant>
        <vt:lpwstr>mailto:beitl@mestojablonec.cz</vt:lpwstr>
      </vt:variant>
      <vt:variant>
        <vt:lpwstr/>
      </vt:variant>
      <vt:variant>
        <vt:i4>1310802</vt:i4>
      </vt:variant>
      <vt:variant>
        <vt:i4>3</vt:i4>
      </vt:variant>
      <vt:variant>
        <vt:i4>0</vt:i4>
      </vt:variant>
      <vt:variant>
        <vt:i4>5</vt:i4>
      </vt:variant>
      <vt:variant>
        <vt:lpwstr>http://www.strukturalni/</vt:lpwstr>
      </vt:variant>
      <vt:variant>
        <vt:lpwstr/>
      </vt:variant>
      <vt:variant>
        <vt:i4>3145852</vt:i4>
      </vt:variant>
      <vt:variant>
        <vt:i4>0</vt:i4>
      </vt:variant>
      <vt:variant>
        <vt:i4>0</vt:i4>
      </vt:variant>
      <vt:variant>
        <vt:i4>5</vt:i4>
      </vt:variant>
      <vt:variant>
        <vt:lpwstr>https://publicita.dotaceeu.cz/gen/krok1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Markéta Horáková</cp:lastModifiedBy>
  <cp:revision>2</cp:revision>
  <cp:lastPrinted>2021-10-19T06:37:00Z</cp:lastPrinted>
  <dcterms:created xsi:type="dcterms:W3CDTF">2022-03-30T11:09:00Z</dcterms:created>
  <dcterms:modified xsi:type="dcterms:W3CDTF">2022-03-30T11:09:00Z</dcterms:modified>
</cp:coreProperties>
</file>