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8C" w:rsidRDefault="00C2508C" w:rsidP="00C2508C">
      <w:pPr>
        <w:tabs>
          <w:tab w:val="right" w:pos="9072"/>
        </w:tabs>
        <w:rPr>
          <w:rStyle w:val="Siln"/>
          <w:rFonts w:ascii="Calibri" w:hAnsi="Calibri"/>
          <w:b w:val="0"/>
        </w:rPr>
      </w:pPr>
      <w:bookmarkStart w:id="0" w:name="_GoBack"/>
      <w:bookmarkEnd w:id="0"/>
      <w:r>
        <w:rPr>
          <w:rStyle w:val="Siln"/>
          <w:rFonts w:ascii="Calibri" w:hAnsi="Calibri"/>
          <w:b w:val="0"/>
        </w:rPr>
        <w:t>č.j.: 440/9037/2017</w:t>
      </w:r>
      <w:r>
        <w:rPr>
          <w:rStyle w:val="Siln"/>
          <w:rFonts w:ascii="Calibri" w:hAnsi="Calibri"/>
          <w:b w:val="0"/>
        </w:rPr>
        <w:tab/>
        <w:t xml:space="preserve">Smlouva č. NPÚ 440/ 0159 /2017 </w:t>
      </w:r>
    </w:p>
    <w:p w:rsidR="00C2508C" w:rsidRDefault="00C2508C" w:rsidP="00C2508C">
      <w:pPr>
        <w:rPr>
          <w:rStyle w:val="Siln"/>
          <w:rFonts w:ascii="Calibri" w:hAnsi="Calibri"/>
        </w:rPr>
      </w:pPr>
    </w:p>
    <w:p w:rsidR="00C2508C" w:rsidRPr="00C2508C" w:rsidRDefault="00C2508C" w:rsidP="00C2508C">
      <w:pPr>
        <w:pStyle w:val="Zkladntext31"/>
        <w:shd w:val="clear" w:color="auto" w:fill="auto"/>
        <w:spacing w:before="0" w:line="240" w:lineRule="auto"/>
        <w:ind w:firstLine="0"/>
        <w:rPr>
          <w:rStyle w:val="Zkladntext32"/>
          <w:rFonts w:cs="Arial"/>
          <w:b/>
          <w:color w:val="000000"/>
          <w:sz w:val="22"/>
          <w:szCs w:val="22"/>
        </w:rPr>
      </w:pPr>
      <w:r w:rsidRPr="00C2508C">
        <w:rPr>
          <w:rStyle w:val="Zkladntext32"/>
          <w:rFonts w:cs="Arial"/>
          <w:b/>
          <w:color w:val="000000"/>
          <w:sz w:val="22"/>
          <w:szCs w:val="22"/>
        </w:rPr>
        <w:t>Národní památkový ústav</w:t>
      </w:r>
    </w:p>
    <w:p w:rsidR="00C2508C" w:rsidRPr="00C2508C" w:rsidRDefault="00C2508C" w:rsidP="00C2508C">
      <w:pPr>
        <w:pStyle w:val="Zkladntext31"/>
        <w:shd w:val="clear" w:color="auto" w:fill="auto"/>
        <w:spacing w:before="0" w:line="240" w:lineRule="auto"/>
        <w:ind w:firstLine="0"/>
        <w:rPr>
          <w:rStyle w:val="Zkladntext32"/>
          <w:rFonts w:cs="Arial"/>
          <w:bCs/>
          <w:color w:val="000000"/>
          <w:sz w:val="22"/>
          <w:szCs w:val="22"/>
        </w:rPr>
      </w:pPr>
      <w:r w:rsidRPr="00C2508C">
        <w:rPr>
          <w:rStyle w:val="Zkladntext32"/>
          <w:rFonts w:cs="Arial"/>
          <w:color w:val="000000"/>
          <w:sz w:val="22"/>
          <w:szCs w:val="22"/>
        </w:rPr>
        <w:t>státní příspěvková organizace</w:t>
      </w:r>
    </w:p>
    <w:p w:rsidR="00C2508C" w:rsidRPr="00C2508C" w:rsidRDefault="00C2508C" w:rsidP="00C2508C">
      <w:pPr>
        <w:pStyle w:val="Zkladntext31"/>
        <w:shd w:val="clear" w:color="auto" w:fill="auto"/>
        <w:spacing w:before="0" w:line="240" w:lineRule="auto"/>
        <w:ind w:firstLine="0"/>
        <w:rPr>
          <w:rStyle w:val="Zkladntext32"/>
          <w:rFonts w:cs="Arial"/>
          <w:color w:val="000000"/>
          <w:sz w:val="22"/>
          <w:szCs w:val="22"/>
        </w:rPr>
      </w:pPr>
      <w:r w:rsidRPr="00C2508C">
        <w:rPr>
          <w:rStyle w:val="Zkladntext32"/>
          <w:rFonts w:cs="Arial"/>
          <w:color w:val="000000"/>
          <w:sz w:val="22"/>
          <w:szCs w:val="22"/>
        </w:rPr>
        <w:t xml:space="preserve">IČ 750 32 333, DIČ CZ75032333 </w:t>
      </w:r>
    </w:p>
    <w:p w:rsidR="00C2508C" w:rsidRPr="00C2508C" w:rsidRDefault="00C2508C" w:rsidP="00C2508C">
      <w:pPr>
        <w:pStyle w:val="Zkladntext31"/>
        <w:shd w:val="clear" w:color="auto" w:fill="auto"/>
        <w:spacing w:before="0" w:line="240" w:lineRule="auto"/>
        <w:ind w:firstLine="0"/>
        <w:rPr>
          <w:rStyle w:val="Zkladntext32"/>
          <w:rFonts w:cs="Arial"/>
          <w:bCs/>
          <w:color w:val="000000"/>
          <w:sz w:val="22"/>
          <w:szCs w:val="22"/>
        </w:rPr>
      </w:pPr>
      <w:r w:rsidRPr="00C2508C">
        <w:rPr>
          <w:rStyle w:val="Zkladntext32"/>
          <w:rFonts w:cs="Arial"/>
          <w:color w:val="000000"/>
          <w:sz w:val="22"/>
          <w:szCs w:val="22"/>
        </w:rPr>
        <w:t>se sídlem: Valdštejnské nám. 162/3, 118 01 Praha 1 - Malá Strana</w:t>
      </w:r>
    </w:p>
    <w:p w:rsidR="00C2508C" w:rsidRDefault="00C2508C" w:rsidP="00C2508C">
      <w:r>
        <w:rPr>
          <w:rFonts w:ascii="Calibri" w:hAnsi="Calibri"/>
        </w:rPr>
        <w:t xml:space="preserve">zastoupený Milošem Jirouškem, </w:t>
      </w:r>
      <w:r>
        <w:rPr>
          <w:rFonts w:ascii="Calibri" w:hAnsi="Calibri"/>
        </w:rPr>
        <w:fldChar w:fldCharType="begin"/>
      </w:r>
      <w:r>
        <w:rPr>
          <w:rFonts w:ascii="Calibri" w:hAnsi="Calibri"/>
        </w:rPr>
        <w:instrText xml:space="preserve"> AUTOTEXTLIST  \s 1  \* MERGEFORMAT </w:instrText>
      </w:r>
      <w:r>
        <w:rPr>
          <w:rFonts w:ascii="Calibri" w:hAnsi="Calibri"/>
        </w:rPr>
        <w:fldChar w:fldCharType="end"/>
      </w:r>
      <w:r>
        <w:rPr>
          <w:rFonts w:ascii="Calibri" w:hAnsi="Calibri"/>
        </w:rPr>
        <w:fldChar w:fldCharType="begin"/>
      </w:r>
      <w:r>
        <w:rPr>
          <w:rFonts w:ascii="Calibri" w:hAnsi="Calibri"/>
        </w:rPr>
        <w:instrText xml:space="preserve"> AUTOTEXTLIST   \* MERGEFORMAT </w:instrText>
      </w:r>
      <w:r>
        <w:rPr>
          <w:rFonts w:ascii="Calibri" w:hAnsi="Calibri"/>
        </w:rPr>
        <w:fldChar w:fldCharType="end"/>
      </w:r>
      <w:r>
        <w:rPr>
          <w:rFonts w:ascii="Calibri" w:hAnsi="Calibri"/>
        </w:rPr>
        <w:t xml:space="preserve">vedoucím správy státního hradu Kunětická hora </w:t>
      </w:r>
    </w:p>
    <w:p w:rsidR="00C2508C" w:rsidRPr="00C2508C" w:rsidRDefault="00C2508C" w:rsidP="00C2508C">
      <w:pPr>
        <w:pStyle w:val="Zkladntext31"/>
        <w:shd w:val="clear" w:color="auto" w:fill="auto"/>
        <w:spacing w:before="0" w:line="240" w:lineRule="auto"/>
        <w:ind w:firstLine="0"/>
        <w:rPr>
          <w:rStyle w:val="Zkladntext32"/>
          <w:rFonts w:cs="Times New Roman"/>
          <w:b/>
          <w:color w:val="000000"/>
          <w:sz w:val="22"/>
          <w:szCs w:val="22"/>
        </w:rPr>
      </w:pPr>
      <w:r w:rsidRPr="00C2508C">
        <w:rPr>
          <w:rStyle w:val="Zkladntext32"/>
          <w:rFonts w:cs="Arial"/>
          <w:b/>
          <w:color w:val="000000"/>
          <w:sz w:val="22"/>
          <w:szCs w:val="22"/>
        </w:rPr>
        <w:t>Doručovací adresa:</w:t>
      </w:r>
    </w:p>
    <w:p w:rsidR="00C2508C" w:rsidRPr="00C2508C" w:rsidRDefault="00C2508C" w:rsidP="00C2508C">
      <w:pPr>
        <w:pStyle w:val="Zkladntext31"/>
        <w:shd w:val="clear" w:color="auto" w:fill="auto"/>
        <w:spacing w:before="0" w:line="240" w:lineRule="auto"/>
        <w:ind w:firstLine="0"/>
        <w:rPr>
          <w:rStyle w:val="Zkladntext32"/>
          <w:rFonts w:cs="Arial"/>
          <w:bCs/>
          <w:color w:val="000000"/>
          <w:sz w:val="22"/>
          <w:szCs w:val="22"/>
        </w:rPr>
      </w:pPr>
      <w:r w:rsidRPr="00C2508C">
        <w:rPr>
          <w:rStyle w:val="Zkladntext32"/>
          <w:rFonts w:cs="Arial"/>
          <w:color w:val="000000"/>
          <w:sz w:val="22"/>
          <w:szCs w:val="22"/>
        </w:rPr>
        <w:t>Národní památkový ústav</w:t>
      </w:r>
    </w:p>
    <w:p w:rsidR="00C2508C" w:rsidRPr="00C2508C" w:rsidRDefault="00C2508C" w:rsidP="00C2508C">
      <w:pPr>
        <w:pStyle w:val="Zkladntext31"/>
        <w:shd w:val="clear" w:color="auto" w:fill="auto"/>
        <w:spacing w:before="0" w:line="240" w:lineRule="auto"/>
        <w:ind w:firstLine="0"/>
        <w:rPr>
          <w:rStyle w:val="Zkladntext32"/>
          <w:rFonts w:cs="Arial"/>
          <w:color w:val="000000"/>
          <w:sz w:val="22"/>
          <w:szCs w:val="22"/>
        </w:rPr>
      </w:pPr>
      <w:r w:rsidRPr="00C2508C">
        <w:rPr>
          <w:rStyle w:val="Zkladntext32"/>
          <w:rFonts w:cs="Arial"/>
          <w:color w:val="000000"/>
          <w:sz w:val="22"/>
          <w:szCs w:val="22"/>
        </w:rPr>
        <w:t>územní památková správa na Sychrově</w:t>
      </w:r>
    </w:p>
    <w:p w:rsidR="00C2508C" w:rsidRPr="00C2508C" w:rsidRDefault="00C2508C" w:rsidP="00C2508C">
      <w:pPr>
        <w:pStyle w:val="Zkladntext31"/>
        <w:shd w:val="clear" w:color="auto" w:fill="auto"/>
        <w:spacing w:before="0" w:line="240" w:lineRule="auto"/>
        <w:ind w:firstLine="0"/>
        <w:rPr>
          <w:rStyle w:val="Zkladntext32"/>
          <w:rFonts w:cs="Arial"/>
          <w:bCs/>
          <w:color w:val="000000"/>
          <w:sz w:val="22"/>
          <w:szCs w:val="22"/>
        </w:rPr>
      </w:pPr>
      <w:r w:rsidRPr="00C2508C">
        <w:rPr>
          <w:rStyle w:val="Zkladntext32"/>
          <w:rFonts w:cs="Arial"/>
          <w:color w:val="000000"/>
          <w:sz w:val="22"/>
          <w:szCs w:val="22"/>
        </w:rPr>
        <w:t xml:space="preserve">Zámek Sychrov č.p. 3, 463 44 Sychrov </w:t>
      </w:r>
    </w:p>
    <w:p w:rsidR="00C2508C" w:rsidRDefault="00C2508C" w:rsidP="00C2508C">
      <w:r>
        <w:rPr>
          <w:rFonts w:ascii="Calibri" w:hAnsi="Calibri"/>
        </w:rPr>
        <w:t xml:space="preserve">bankovní spojení: </w:t>
      </w:r>
      <w:r w:rsidR="00CD5872">
        <w:rPr>
          <w:rFonts w:ascii="Calibri" w:hAnsi="Calibri"/>
        </w:rPr>
        <w:t>XXX</w:t>
      </w:r>
      <w:r>
        <w:rPr>
          <w:rFonts w:ascii="Calibri" w:hAnsi="Calibri"/>
        </w:rPr>
        <w:t xml:space="preserve">, č. ú.: </w:t>
      </w:r>
      <w:r w:rsidR="00CD5872">
        <w:rPr>
          <w:rFonts w:ascii="Calibri" w:hAnsi="Calibri"/>
        </w:rPr>
        <w:t>XXXXXX,</w:t>
      </w:r>
    </w:p>
    <w:p w:rsidR="00C2508C" w:rsidRDefault="00C2508C" w:rsidP="00C2508C">
      <w:pPr>
        <w:rPr>
          <w:rFonts w:ascii="Calibri" w:hAnsi="Calibri"/>
        </w:rPr>
      </w:pPr>
      <w:r>
        <w:rPr>
          <w:rFonts w:ascii="Calibri" w:hAnsi="Calibri"/>
        </w:rPr>
        <w:t>(</w:t>
      </w:r>
      <w:r>
        <w:rPr>
          <w:rFonts w:ascii="Calibri" w:hAnsi="Calibri"/>
          <w:bCs/>
        </w:rPr>
        <w:t>dále jen</w:t>
      </w:r>
      <w:r>
        <w:rPr>
          <w:rFonts w:ascii="Calibri" w:hAnsi="Calibri"/>
          <w:b/>
          <w:bCs/>
        </w:rPr>
        <w:t xml:space="preserve"> „pronajímatel“</w:t>
      </w:r>
      <w:r>
        <w:rPr>
          <w:rFonts w:ascii="Calibri" w:hAnsi="Calibri"/>
        </w:rPr>
        <w:t>)</w:t>
      </w:r>
    </w:p>
    <w:p w:rsidR="00C2508C" w:rsidRDefault="00C2508C" w:rsidP="00C2508C">
      <w:pPr>
        <w:rPr>
          <w:rFonts w:ascii="Calibri" w:hAnsi="Calibri"/>
        </w:rPr>
      </w:pPr>
      <w:r>
        <w:rPr>
          <w:rFonts w:ascii="Calibri" w:hAnsi="Calibri"/>
        </w:rPr>
        <w:t>a</w:t>
      </w:r>
    </w:p>
    <w:p w:rsidR="00C2508C" w:rsidRDefault="00C2508C" w:rsidP="00C2508C">
      <w:pPr>
        <w:rPr>
          <w:rFonts w:ascii="Calibri" w:hAnsi="Calibri"/>
        </w:rPr>
      </w:pPr>
    </w:p>
    <w:p w:rsidR="00C2508C" w:rsidRDefault="00C2508C" w:rsidP="00C2508C">
      <w:pPr>
        <w:rPr>
          <w:rFonts w:ascii="Calibri" w:hAnsi="Calibri"/>
        </w:rPr>
      </w:pPr>
      <w:r>
        <w:rPr>
          <w:rFonts w:ascii="Calibri" w:hAnsi="Calibri"/>
          <w:b/>
        </w:rPr>
        <w:t>Východočeské divadlo</w:t>
      </w:r>
      <w:r>
        <w:rPr>
          <w:rFonts w:ascii="Calibri" w:hAnsi="Calibri"/>
        </w:rPr>
        <w:t xml:space="preserve">, příspěvková organizace, zřizovatelem Statutární město Pardubice, </w:t>
      </w:r>
    </w:p>
    <w:p w:rsidR="00C2508C" w:rsidRDefault="00C2508C" w:rsidP="00C2508C">
      <w:pPr>
        <w:rPr>
          <w:rFonts w:ascii="Calibri" w:hAnsi="Calibri"/>
        </w:rPr>
      </w:pPr>
      <w:r>
        <w:rPr>
          <w:rFonts w:ascii="Calibri" w:hAnsi="Calibri"/>
        </w:rPr>
        <w:t xml:space="preserve">zapsané v Obchodním rejstříku u Krajského soudu v Hradci Králové v oddílu Pr, vložce číslo 1014 </w:t>
      </w:r>
    </w:p>
    <w:p w:rsidR="00C2508C" w:rsidRDefault="00C2508C" w:rsidP="00C2508C">
      <w:pPr>
        <w:rPr>
          <w:rFonts w:ascii="Calibri" w:hAnsi="Calibri"/>
        </w:rPr>
      </w:pPr>
      <w:r>
        <w:rPr>
          <w:rFonts w:ascii="Calibri" w:hAnsi="Calibri"/>
        </w:rPr>
        <w:t xml:space="preserve">U Divadla 50, 531 62 Pardubice,  IČO 00088358 </w:t>
      </w:r>
    </w:p>
    <w:p w:rsidR="00C2508C" w:rsidRDefault="00C2508C" w:rsidP="00C2508C">
      <w:r>
        <w:rPr>
          <w:rFonts w:ascii="Calibri" w:hAnsi="Calibri"/>
        </w:rPr>
        <w:t>zastoupené ředitelem Mgr. Petrem  Dohnalem</w:t>
      </w:r>
      <w:r>
        <w:t xml:space="preserve">  </w:t>
      </w:r>
    </w:p>
    <w:p w:rsidR="00C2508C" w:rsidRDefault="00C2508C" w:rsidP="00C2508C">
      <w:pPr>
        <w:rPr>
          <w:rFonts w:ascii="Calibri" w:hAnsi="Calibri"/>
        </w:rPr>
      </w:pPr>
      <w:r>
        <w:rPr>
          <w:rFonts w:ascii="Calibri" w:hAnsi="Calibri"/>
        </w:rPr>
        <w:t>(dále jen „</w:t>
      </w:r>
      <w:r>
        <w:rPr>
          <w:rFonts w:ascii="Calibri" w:hAnsi="Calibri"/>
          <w:b/>
        </w:rPr>
        <w:t>nájemce</w:t>
      </w:r>
      <w:r>
        <w:rPr>
          <w:rFonts w:ascii="Calibri" w:hAnsi="Calibri"/>
        </w:rPr>
        <w:t>“)</w:t>
      </w:r>
    </w:p>
    <w:p w:rsidR="00C2508C" w:rsidRDefault="00C2508C" w:rsidP="00C2508C">
      <w:pPr>
        <w:tabs>
          <w:tab w:val="left" w:pos="6165"/>
        </w:tabs>
        <w:rPr>
          <w:rFonts w:ascii="Calibri" w:hAnsi="Calibri"/>
        </w:rPr>
      </w:pPr>
    </w:p>
    <w:p w:rsidR="00C2508C" w:rsidRDefault="00C2508C" w:rsidP="00C2508C">
      <w:pPr>
        <w:pStyle w:val="Normln0"/>
        <w:jc w:val="center"/>
        <w:rPr>
          <w:rFonts w:ascii="Calibri" w:hAnsi="Calibri"/>
        </w:rPr>
      </w:pPr>
      <w:r>
        <w:rPr>
          <w:rFonts w:ascii="Calibri" w:hAnsi="Calibri"/>
        </w:rPr>
        <w:t>jako smluvní strany uzavřely níže uvedeného dne, měsíce a roku tuto</w:t>
      </w:r>
    </w:p>
    <w:p w:rsidR="00C2508C" w:rsidRDefault="00C2508C" w:rsidP="00C2508C">
      <w:pPr>
        <w:pStyle w:val="Normln0"/>
        <w:jc w:val="center"/>
        <w:rPr>
          <w:rFonts w:ascii="Calibri" w:hAnsi="Calibri"/>
          <w:b/>
          <w:sz w:val="36"/>
          <w:szCs w:val="36"/>
        </w:rPr>
      </w:pPr>
      <w:r>
        <w:rPr>
          <w:rFonts w:ascii="Calibri" w:hAnsi="Calibri"/>
          <w:b/>
          <w:sz w:val="36"/>
          <w:szCs w:val="36"/>
        </w:rPr>
        <w:t>smlouvu o nájmu pozemku:</w:t>
      </w:r>
    </w:p>
    <w:p w:rsidR="00C2508C" w:rsidRDefault="00C2508C" w:rsidP="00C2508C">
      <w:pPr>
        <w:pStyle w:val="Normln0"/>
        <w:rPr>
          <w:rFonts w:ascii="Calibri" w:hAnsi="Calibri"/>
        </w:rPr>
      </w:pPr>
    </w:p>
    <w:p w:rsidR="00C2508C" w:rsidRDefault="00C2508C" w:rsidP="00C2508C">
      <w:pPr>
        <w:jc w:val="center"/>
        <w:rPr>
          <w:rFonts w:ascii="Calibri" w:hAnsi="Calibri"/>
          <w:b/>
        </w:rPr>
      </w:pPr>
      <w:r>
        <w:rPr>
          <w:rFonts w:ascii="Calibri" w:hAnsi="Calibri"/>
          <w:b/>
        </w:rPr>
        <w:t>Článek. I</w:t>
      </w:r>
    </w:p>
    <w:p w:rsidR="00C2508C" w:rsidRDefault="00C2508C" w:rsidP="00C2508C">
      <w:pPr>
        <w:jc w:val="center"/>
        <w:rPr>
          <w:rFonts w:ascii="Calibri" w:hAnsi="Calibri"/>
          <w:b/>
        </w:rPr>
      </w:pPr>
      <w:r>
        <w:rPr>
          <w:rFonts w:ascii="Calibri" w:hAnsi="Calibri"/>
          <w:b/>
        </w:rPr>
        <w:t>Úvodní ustanovení</w:t>
      </w:r>
    </w:p>
    <w:p w:rsidR="00C2508C" w:rsidRDefault="00C2508C" w:rsidP="00C2508C">
      <w:pPr>
        <w:rPr>
          <w:rFonts w:ascii="Calibri" w:hAnsi="Calibri"/>
        </w:rPr>
      </w:pPr>
    </w:p>
    <w:p w:rsidR="00C2508C" w:rsidRDefault="00C2508C" w:rsidP="00C2508C">
      <w:pPr>
        <w:numPr>
          <w:ilvl w:val="1"/>
          <w:numId w:val="1"/>
        </w:numPr>
        <w:ind w:left="426"/>
        <w:rPr>
          <w:rFonts w:ascii="Calibri" w:hAnsi="Calibri"/>
        </w:rPr>
      </w:pPr>
      <w:r>
        <w:rPr>
          <w:rFonts w:ascii="Calibri" w:hAnsi="Calibri"/>
        </w:rPr>
        <w:t>Pronajímatel je příslušný hospodařit s těmito nemovitými věcmi – pozemky ve vlastnictví státu:</w:t>
      </w:r>
    </w:p>
    <w:p w:rsidR="00C2508C" w:rsidRDefault="00C2508C" w:rsidP="00C2508C">
      <w:pPr>
        <w:pStyle w:val="Zkladntext3"/>
        <w:ind w:left="360"/>
        <w:rPr>
          <w:rFonts w:ascii="Calibri" w:hAnsi="Calibri"/>
          <w:szCs w:val="22"/>
        </w:rPr>
      </w:pPr>
      <w:r>
        <w:rPr>
          <w:rFonts w:ascii="Calibri" w:hAnsi="Calibri"/>
          <w:szCs w:val="22"/>
        </w:rPr>
        <w:t xml:space="preserve"> Pozemek parc. č. 171/2, zapsaný na listu vlastnictví č. 162 v katastrálním území 737194 Ráby  (dále jen „předmět nájmu“).</w:t>
      </w:r>
    </w:p>
    <w:p w:rsidR="00C2508C" w:rsidRDefault="00C2508C" w:rsidP="00C2508C">
      <w:pPr>
        <w:pStyle w:val="Zkladntext3"/>
        <w:ind w:left="360"/>
        <w:rPr>
          <w:rFonts w:ascii="Calibri" w:hAnsi="Calibri"/>
          <w:szCs w:val="22"/>
        </w:rPr>
      </w:pPr>
      <w:r>
        <w:rPr>
          <w:rFonts w:ascii="Calibri" w:hAnsi="Calibri"/>
          <w:szCs w:val="22"/>
        </w:rPr>
        <w:t xml:space="preserve"> Část uvedeného pozemku – jihovýchodní rondel o výměře cca 400 m2 a vymezená část prostrou u  studny před vstupem na rondel o výměře cca 50m2.</w:t>
      </w:r>
    </w:p>
    <w:p w:rsidR="00C2508C" w:rsidRDefault="00C2508C" w:rsidP="00C2508C">
      <w:pPr>
        <w:numPr>
          <w:ilvl w:val="1"/>
          <w:numId w:val="1"/>
        </w:numPr>
        <w:ind w:left="426"/>
        <w:rPr>
          <w:rFonts w:ascii="Calibri" w:hAnsi="Calibri"/>
        </w:rPr>
      </w:pPr>
      <w:r>
        <w:rPr>
          <w:rFonts w:ascii="Calibri" w:hAnsi="Calibri"/>
        </w:rPr>
        <w:t>Uvedenou nemovitou věc pronajímatel dočasně nepotřebuje k plnění funkcí státu nebo jiných úkolů v rámci své působnosti nebo stanoveného předmětu činnosti, anebo pronájmem bude dosaženo účelnějšího nebo hospodárnějšího využití věci při zachování hlavního účelu, ke kterému organizační složce slouží.</w:t>
      </w:r>
    </w:p>
    <w:p w:rsidR="00C2508C" w:rsidRDefault="00C2508C" w:rsidP="00C2508C">
      <w:pPr>
        <w:numPr>
          <w:ilvl w:val="1"/>
          <w:numId w:val="1"/>
        </w:numPr>
        <w:ind w:left="426"/>
        <w:rPr>
          <w:rFonts w:ascii="Calibri" w:hAnsi="Calibri"/>
        </w:rPr>
      </w:pPr>
      <w:r>
        <w:rPr>
          <w:rFonts w:ascii="Calibri" w:hAnsi="Calibri"/>
        </w:rPr>
        <w:t>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nájemní smlouvě.</w:t>
      </w:r>
    </w:p>
    <w:p w:rsidR="00C2508C" w:rsidRDefault="00C2508C" w:rsidP="00C2508C">
      <w:pPr>
        <w:pStyle w:val="Zkladntext3"/>
        <w:rPr>
          <w:rFonts w:ascii="Calibri" w:hAnsi="Calibri"/>
        </w:rPr>
      </w:pPr>
    </w:p>
    <w:p w:rsidR="00C2508C" w:rsidRDefault="00C2508C" w:rsidP="00C2508C">
      <w:pPr>
        <w:jc w:val="center"/>
        <w:rPr>
          <w:rFonts w:ascii="Calibri" w:hAnsi="Calibri"/>
          <w:b/>
        </w:rPr>
      </w:pPr>
      <w:r>
        <w:rPr>
          <w:rFonts w:ascii="Calibri" w:hAnsi="Calibri"/>
          <w:b/>
        </w:rPr>
        <w:t>Článek II.</w:t>
      </w:r>
    </w:p>
    <w:p w:rsidR="00C2508C" w:rsidRDefault="00C2508C" w:rsidP="00C2508C">
      <w:pPr>
        <w:jc w:val="center"/>
        <w:rPr>
          <w:rFonts w:ascii="Calibri" w:hAnsi="Calibri"/>
          <w:b/>
        </w:rPr>
      </w:pPr>
      <w:r>
        <w:rPr>
          <w:rFonts w:ascii="Calibri" w:hAnsi="Calibri"/>
          <w:b/>
        </w:rPr>
        <w:t>Předmět smlouvy</w:t>
      </w:r>
    </w:p>
    <w:p w:rsidR="00C2508C" w:rsidRDefault="00C2508C" w:rsidP="00C2508C">
      <w:pPr>
        <w:rPr>
          <w:rFonts w:ascii="Calibri" w:hAnsi="Calibri"/>
        </w:rPr>
      </w:pPr>
    </w:p>
    <w:p w:rsidR="00C2508C" w:rsidRDefault="00C2508C" w:rsidP="00C2508C">
      <w:pPr>
        <w:numPr>
          <w:ilvl w:val="0"/>
          <w:numId w:val="2"/>
        </w:numPr>
        <w:rPr>
          <w:rFonts w:ascii="Calibri" w:hAnsi="Calibri"/>
        </w:rPr>
      </w:pPr>
      <w:r>
        <w:rPr>
          <w:rFonts w:ascii="Calibri" w:hAnsi="Calibri"/>
        </w:rPr>
        <w:t>Pronajímatel přenechává nájemci k dočasnému užívání předmět nájmu - vymezené části uvedeného pozemku specifikovaných v čl. I. této smlouvy a nájemce předmět nájmu podle této smlouvy přijímá. Nájemce se zavazuje za to platit pronajímateli nájemné.</w:t>
      </w:r>
    </w:p>
    <w:p w:rsidR="00C2508C" w:rsidRDefault="00C2508C" w:rsidP="00C2508C">
      <w:pPr>
        <w:jc w:val="center"/>
        <w:rPr>
          <w:rFonts w:ascii="Calibri" w:hAnsi="Calibri"/>
          <w:b/>
        </w:rPr>
      </w:pPr>
    </w:p>
    <w:p w:rsidR="00C2508C" w:rsidRDefault="00C2508C" w:rsidP="00C2508C">
      <w:pPr>
        <w:jc w:val="center"/>
        <w:rPr>
          <w:rFonts w:ascii="Calibri" w:hAnsi="Calibri"/>
          <w:b/>
        </w:rPr>
      </w:pPr>
      <w:r>
        <w:rPr>
          <w:rFonts w:ascii="Calibri" w:hAnsi="Calibri"/>
          <w:b/>
        </w:rPr>
        <w:t>Článek III.</w:t>
      </w:r>
    </w:p>
    <w:p w:rsidR="00C2508C" w:rsidRDefault="00C2508C" w:rsidP="00C2508C">
      <w:pPr>
        <w:jc w:val="center"/>
        <w:rPr>
          <w:rFonts w:ascii="Calibri" w:hAnsi="Calibri"/>
          <w:b/>
        </w:rPr>
      </w:pPr>
      <w:r>
        <w:rPr>
          <w:rFonts w:ascii="Calibri" w:hAnsi="Calibri"/>
          <w:b/>
        </w:rPr>
        <w:t>Účel nájmu</w:t>
      </w:r>
    </w:p>
    <w:p w:rsidR="00C2508C" w:rsidRDefault="00C2508C" w:rsidP="00C2508C">
      <w:pPr>
        <w:rPr>
          <w:rFonts w:ascii="Calibri" w:hAnsi="Calibri"/>
        </w:rPr>
      </w:pPr>
    </w:p>
    <w:p w:rsidR="00C2508C" w:rsidRDefault="00C2508C" w:rsidP="00C2508C">
      <w:pPr>
        <w:numPr>
          <w:ilvl w:val="0"/>
          <w:numId w:val="3"/>
        </w:numPr>
        <w:rPr>
          <w:rFonts w:ascii="Calibri" w:hAnsi="Calibri"/>
        </w:rPr>
      </w:pPr>
      <w:r>
        <w:rPr>
          <w:rFonts w:ascii="Calibri" w:hAnsi="Calibri"/>
        </w:rPr>
        <w:t>Předmět nájmu je nájemce oprávněn užít výlučně k následujícím činnostem:</w:t>
      </w:r>
    </w:p>
    <w:p w:rsidR="00C2508C" w:rsidRDefault="00C2508C" w:rsidP="00C2508C">
      <w:pPr>
        <w:rPr>
          <w:rFonts w:ascii="Calibri" w:hAnsi="Calibri"/>
        </w:rPr>
      </w:pPr>
      <w:r>
        <w:rPr>
          <w:rFonts w:ascii="Calibri" w:hAnsi="Calibri"/>
        </w:rPr>
        <w:t>Vybudování divadelního pódia s hledištěm, zkoušky a vlastní představení divadelních her a koncertních vystoupení dle časového harmonogramu, který je součástí této smlouvy – článek IX.</w:t>
      </w:r>
    </w:p>
    <w:p w:rsidR="00C2508C" w:rsidRDefault="00C2508C" w:rsidP="00C2508C">
      <w:pPr>
        <w:jc w:val="center"/>
        <w:rPr>
          <w:rFonts w:ascii="Calibri" w:hAnsi="Calibri"/>
          <w:b/>
        </w:rPr>
      </w:pPr>
      <w:r>
        <w:rPr>
          <w:rFonts w:ascii="Calibri" w:hAnsi="Calibri"/>
          <w:b/>
        </w:rPr>
        <w:lastRenderedPageBreak/>
        <w:t>Článek IV.</w:t>
      </w:r>
    </w:p>
    <w:p w:rsidR="00C2508C" w:rsidRDefault="00C2508C" w:rsidP="00C2508C">
      <w:pPr>
        <w:jc w:val="center"/>
        <w:rPr>
          <w:rFonts w:ascii="Calibri" w:hAnsi="Calibri"/>
          <w:b/>
        </w:rPr>
      </w:pPr>
      <w:r>
        <w:rPr>
          <w:rFonts w:ascii="Calibri" w:hAnsi="Calibri"/>
          <w:b/>
        </w:rPr>
        <w:t xml:space="preserve">Cena nájmu, jeho splatnost a způsob úhrady </w:t>
      </w:r>
    </w:p>
    <w:p w:rsidR="00C2508C" w:rsidRDefault="00C2508C" w:rsidP="00C2508C">
      <w:pPr>
        <w:numPr>
          <w:ilvl w:val="0"/>
          <w:numId w:val="4"/>
        </w:numPr>
        <w:rPr>
          <w:rFonts w:ascii="Calibri" w:hAnsi="Calibri"/>
        </w:rPr>
      </w:pPr>
      <w:r>
        <w:rPr>
          <w:rFonts w:ascii="Calibri" w:hAnsi="Calibri"/>
        </w:rPr>
        <w:t xml:space="preserve">Cena nájmu je složena takto: nájemné činí: 22.500,- Kč – paušální platba. Dále za každé uskutečněné představení vč. veřejné generální zkoušky 4.000,- Kč a za zkoušku 1.500,- Kč. K takto sjednanému nájemnému se dle platných norem neúčtuje DPH. </w:t>
      </w:r>
    </w:p>
    <w:p w:rsidR="00C2508C" w:rsidRDefault="00C2508C" w:rsidP="00C2508C">
      <w:pPr>
        <w:ind w:left="360"/>
        <w:rPr>
          <w:rFonts w:ascii="Calibri" w:hAnsi="Calibri"/>
        </w:rPr>
      </w:pPr>
      <w:r>
        <w:rPr>
          <w:rFonts w:ascii="Calibri" w:hAnsi="Calibri"/>
        </w:rPr>
        <w:t>Dále nájemce uhradí pronajímateli za poskytnuté osobní služby (agenturní činnost) v době pronájmu 500,-Kč + 21%DPH (605,-Kč vč. DPH) za každé uskutečněné představení a zkoušku. Nájemce poskytne na každé představení správě hradu 4 volné vstupenky pro zaměstnance pronajímatele nebo čestné hosty.</w:t>
      </w:r>
      <w:r>
        <w:rPr>
          <w:rFonts w:ascii="Calibri" w:hAnsi="Calibri"/>
        </w:rPr>
        <w:tab/>
      </w:r>
    </w:p>
    <w:p w:rsidR="00C2508C" w:rsidRDefault="00C2508C" w:rsidP="00C2508C">
      <w:pPr>
        <w:ind w:left="360"/>
        <w:rPr>
          <w:rFonts w:ascii="Calibri" w:hAnsi="Calibri"/>
          <w:color w:val="000000"/>
        </w:rPr>
      </w:pPr>
      <w:r>
        <w:rPr>
          <w:rFonts w:ascii="Calibri" w:hAnsi="Calibri"/>
          <w:color w:val="000000"/>
        </w:rPr>
        <w:t xml:space="preserve">Celková výše platby bude stanovena dle skutečně realizovaných představení a zkoušek (dále jen „nájemné“). </w:t>
      </w:r>
      <w:r>
        <w:rPr>
          <w:rFonts w:ascii="Calibri" w:hAnsi="Calibri"/>
        </w:rPr>
        <w:t>Úhrada bude provedena na základě pronajímatelem vystavené faktury s datem splatnosti 14 dní od data vystavení, faktura bude vystavena do deseti dnů po skončení posledního divadelního představení.</w:t>
      </w:r>
    </w:p>
    <w:p w:rsidR="00C2508C" w:rsidRDefault="00C2508C" w:rsidP="00C2508C">
      <w:pPr>
        <w:numPr>
          <w:ilvl w:val="0"/>
          <w:numId w:val="4"/>
        </w:numPr>
        <w:rPr>
          <w:rFonts w:ascii="Calibri" w:hAnsi="Calibri"/>
          <w:color w:val="000000"/>
        </w:rPr>
      </w:pPr>
      <w:r>
        <w:rPr>
          <w:rFonts w:ascii="Calibri" w:hAnsi="Calibri"/>
          <w:color w:val="000000"/>
        </w:rPr>
        <w:t xml:space="preserve">Poplatek za agenturní činnost zahrnuje smluvní a administrativní agendu pronájmu, náklady na přípravu pozemků, součinnost při přípravě akce a pomoc při jeji propagaci. </w:t>
      </w:r>
    </w:p>
    <w:p w:rsidR="00C2508C" w:rsidRDefault="00C2508C" w:rsidP="00C2508C">
      <w:pPr>
        <w:numPr>
          <w:ilvl w:val="0"/>
          <w:numId w:val="4"/>
        </w:numPr>
        <w:rPr>
          <w:rFonts w:ascii="Calibri" w:hAnsi="Calibri"/>
        </w:rPr>
      </w:pPr>
      <w:r>
        <w:rPr>
          <w:rFonts w:ascii="Calibri" w:hAnsi="Calibri"/>
        </w:rPr>
        <w:t xml:space="preserve">Nájemné za smluvně dohodnuté období  - jednorázové za dobu trvání nájmu je splatné v termínu dle fakturace, a to na účet pronajímatele uvedený v záhlaví této smlouvy. V případě </w:t>
      </w:r>
      <w:r>
        <w:rPr>
          <w:rFonts w:ascii="Calibri" w:hAnsi="Calibri"/>
          <w:color w:val="000000"/>
        </w:rPr>
        <w:t>prodlení s </w:t>
      </w:r>
      <w:r>
        <w:rPr>
          <w:rFonts w:ascii="Calibri" w:hAnsi="Calibri"/>
        </w:rPr>
        <w:t>platbami nájemného či služeb je nájemce povinen zaplatit smluvní pokutu ve výši 0,5 % z dlužné částky za každý započatý den prodlení. Uhrazením smluvní pokuty není dotčen nárok pronajímatele na náhradu škody.</w:t>
      </w:r>
    </w:p>
    <w:p w:rsidR="00C2508C" w:rsidRDefault="00C2508C" w:rsidP="00C2508C">
      <w:pPr>
        <w:rPr>
          <w:rFonts w:ascii="Calibri" w:hAnsi="Calibri"/>
        </w:rPr>
      </w:pPr>
    </w:p>
    <w:p w:rsidR="00C2508C" w:rsidRDefault="00C2508C" w:rsidP="00C2508C">
      <w:pPr>
        <w:jc w:val="center"/>
        <w:rPr>
          <w:rFonts w:ascii="Calibri" w:hAnsi="Calibri"/>
          <w:b/>
        </w:rPr>
      </w:pPr>
      <w:r>
        <w:rPr>
          <w:rFonts w:ascii="Calibri" w:hAnsi="Calibri"/>
          <w:b/>
        </w:rPr>
        <w:t>Článek V.</w:t>
      </w:r>
    </w:p>
    <w:p w:rsidR="00C2508C" w:rsidRDefault="00C2508C" w:rsidP="00C2508C">
      <w:pPr>
        <w:jc w:val="center"/>
        <w:rPr>
          <w:rFonts w:ascii="Calibri" w:hAnsi="Calibri"/>
          <w:b/>
        </w:rPr>
      </w:pPr>
      <w:r>
        <w:rPr>
          <w:rFonts w:ascii="Calibri" w:hAnsi="Calibri"/>
          <w:b/>
        </w:rPr>
        <w:t>Služby související s nájmem a jejich cena</w:t>
      </w:r>
    </w:p>
    <w:p w:rsidR="00C2508C" w:rsidRDefault="00C2508C" w:rsidP="00C2508C">
      <w:pPr>
        <w:rPr>
          <w:rFonts w:ascii="Calibri" w:hAnsi="Calibri"/>
        </w:rPr>
      </w:pPr>
    </w:p>
    <w:p w:rsidR="00C2508C" w:rsidRDefault="00C2508C" w:rsidP="00C2508C">
      <w:pPr>
        <w:pStyle w:val="odstavce"/>
        <w:numPr>
          <w:ilvl w:val="1"/>
          <w:numId w:val="5"/>
        </w:numPr>
      </w:pPr>
      <w:bookmarkStart w:id="1" w:name="OLE_LINK4"/>
      <w:r>
        <w:t>V souvislosti s nájmem poskytuje pronajímatel nájemci tyto služby</w:t>
      </w:r>
      <w:r>
        <w:rPr>
          <w:lang w:val="cs-CZ"/>
        </w:rPr>
        <w:t xml:space="preserve"> (dále jen „služby“)</w:t>
      </w:r>
      <w:r>
        <w:t>:</w:t>
      </w:r>
    </w:p>
    <w:p w:rsidR="00C2508C" w:rsidRDefault="00C2508C" w:rsidP="00C2508C">
      <w:pPr>
        <w:ind w:left="426"/>
        <w:rPr>
          <w:rFonts w:ascii="Calibri" w:hAnsi="Calibri"/>
        </w:rPr>
      </w:pPr>
      <w:r>
        <w:rPr>
          <w:rFonts w:ascii="Calibri" w:hAnsi="Calibri"/>
        </w:rPr>
        <w:t>el. energie pro osvětlení  nástupových prostor a příjezdové komunikace.</w:t>
      </w:r>
    </w:p>
    <w:p w:rsidR="00C2508C" w:rsidRDefault="00C2508C" w:rsidP="00C2508C">
      <w:pPr>
        <w:ind w:left="426"/>
        <w:rPr>
          <w:rFonts w:ascii="Calibri" w:hAnsi="Calibri"/>
        </w:rPr>
      </w:pPr>
    </w:p>
    <w:p w:rsidR="00C2508C" w:rsidRDefault="00C2508C" w:rsidP="00C2508C">
      <w:pPr>
        <w:pStyle w:val="odstavce"/>
        <w:numPr>
          <w:ilvl w:val="1"/>
          <w:numId w:val="5"/>
        </w:numPr>
      </w:pPr>
      <w:r>
        <w:t>Cena a způsob vyúčtování těchto služeb: tyto služby jsou zahrnuty v ceně pronájmu pozemku.</w:t>
      </w:r>
    </w:p>
    <w:bookmarkEnd w:id="1"/>
    <w:p w:rsidR="00C2508C" w:rsidRDefault="00C2508C" w:rsidP="00C2508C">
      <w:pPr>
        <w:rPr>
          <w:rFonts w:ascii="Calibri" w:hAnsi="Calibri"/>
        </w:rPr>
      </w:pPr>
    </w:p>
    <w:p w:rsidR="00C2508C" w:rsidRDefault="00C2508C" w:rsidP="00C2508C">
      <w:pPr>
        <w:jc w:val="center"/>
        <w:rPr>
          <w:rFonts w:ascii="Calibri" w:hAnsi="Calibri"/>
          <w:b/>
        </w:rPr>
      </w:pPr>
      <w:r>
        <w:rPr>
          <w:rFonts w:ascii="Calibri" w:hAnsi="Calibri"/>
          <w:b/>
        </w:rPr>
        <w:t>Článek VI.</w:t>
      </w:r>
    </w:p>
    <w:p w:rsidR="00C2508C" w:rsidRDefault="00C2508C" w:rsidP="00C2508C">
      <w:pPr>
        <w:jc w:val="center"/>
        <w:rPr>
          <w:rFonts w:ascii="Calibri" w:hAnsi="Calibri"/>
          <w:b/>
        </w:rPr>
      </w:pPr>
      <w:r>
        <w:rPr>
          <w:rFonts w:ascii="Calibri" w:hAnsi="Calibri"/>
          <w:b/>
        </w:rPr>
        <w:t>Podnájem</w:t>
      </w:r>
    </w:p>
    <w:p w:rsidR="00C2508C" w:rsidRDefault="00C2508C" w:rsidP="00C2508C">
      <w:pPr>
        <w:rPr>
          <w:rFonts w:ascii="Calibri" w:hAnsi="Calibri"/>
        </w:rPr>
      </w:pPr>
    </w:p>
    <w:p w:rsidR="00C2508C" w:rsidRDefault="00C2508C" w:rsidP="00C2508C">
      <w:pPr>
        <w:numPr>
          <w:ilvl w:val="0"/>
          <w:numId w:val="6"/>
        </w:numPr>
        <w:rPr>
          <w:rFonts w:ascii="Calibri" w:hAnsi="Calibri"/>
        </w:rPr>
      </w:pPr>
      <w:r>
        <w:rPr>
          <w:rFonts w:ascii="Calibri" w:hAnsi="Calibri"/>
        </w:rPr>
        <w:t>Nájemce není oprávněn přenechat předmět nájmu ani jeho část do podnájmu další osobě, s výjimkou případu předchozího písemného souhlasu pronajímatele a Ministerstva kultury ČR.</w:t>
      </w:r>
    </w:p>
    <w:p w:rsidR="00C2508C" w:rsidRDefault="00C2508C" w:rsidP="00C2508C">
      <w:pPr>
        <w:rPr>
          <w:rFonts w:ascii="Calibri" w:hAnsi="Calibri"/>
        </w:rPr>
      </w:pPr>
    </w:p>
    <w:p w:rsidR="00C2508C" w:rsidRDefault="00C2508C" w:rsidP="00C2508C">
      <w:pPr>
        <w:jc w:val="center"/>
        <w:rPr>
          <w:rFonts w:ascii="Calibri" w:hAnsi="Calibri"/>
          <w:b/>
        </w:rPr>
      </w:pPr>
      <w:r>
        <w:rPr>
          <w:rFonts w:ascii="Calibri" w:hAnsi="Calibri"/>
          <w:b/>
        </w:rPr>
        <w:t>Článek VII.</w:t>
      </w:r>
    </w:p>
    <w:p w:rsidR="00C2508C" w:rsidRDefault="00C2508C" w:rsidP="00C2508C">
      <w:pPr>
        <w:jc w:val="center"/>
        <w:rPr>
          <w:rFonts w:ascii="Calibri" w:hAnsi="Calibri"/>
          <w:b/>
        </w:rPr>
      </w:pPr>
      <w:r>
        <w:rPr>
          <w:rFonts w:ascii="Calibri" w:hAnsi="Calibri"/>
          <w:b/>
        </w:rPr>
        <w:t>Úpravy pozemků</w:t>
      </w:r>
    </w:p>
    <w:p w:rsidR="00C2508C" w:rsidRDefault="00C2508C" w:rsidP="00C2508C">
      <w:pPr>
        <w:rPr>
          <w:rFonts w:ascii="Calibri" w:hAnsi="Calibri"/>
        </w:rPr>
      </w:pPr>
    </w:p>
    <w:p w:rsidR="00C2508C" w:rsidRDefault="00C2508C" w:rsidP="00C2508C">
      <w:pPr>
        <w:numPr>
          <w:ilvl w:val="0"/>
          <w:numId w:val="7"/>
        </w:numPr>
        <w:rPr>
          <w:rFonts w:ascii="Calibri" w:hAnsi="Calibri"/>
        </w:rPr>
      </w:pPr>
      <w:r>
        <w:rPr>
          <w:rFonts w:ascii="Calibri" w:hAnsi="Calibri"/>
        </w:rPr>
        <w:t>Jakékoliv úpravy a změny předmětu nájmu (vyjma výstavby scény, která je realizována dle schválené dokumentace)</w:t>
      </w:r>
      <w:r>
        <w:t xml:space="preserve"> </w:t>
      </w:r>
      <w:r>
        <w:rPr>
          <w:rFonts w:ascii="Calibri" w:hAnsi="Calibri"/>
        </w:rPr>
        <w:t xml:space="preserve">může nájemce uskutečnit pouze na základě předchozího písemného souhlasu pronajímatele. To se týká i kácení a výsadby porostů. </w:t>
      </w:r>
    </w:p>
    <w:p w:rsidR="00C2508C" w:rsidRDefault="00C2508C" w:rsidP="00C2508C">
      <w:pPr>
        <w:numPr>
          <w:ilvl w:val="0"/>
          <w:numId w:val="7"/>
        </w:numPr>
        <w:rPr>
          <w:rFonts w:ascii="Calibri" w:hAnsi="Calibri"/>
        </w:rPr>
      </w:pPr>
      <w:r>
        <w:rPr>
          <w:rFonts w:ascii="Calibri" w:hAnsi="Calibri"/>
        </w:rPr>
        <w:t>Souhlasu pronajímatele je zapotřebí rovněž pro umístění jakékoliv reklamy či informačního zařízení (informačního štítu, tabulky a podobně).</w:t>
      </w:r>
    </w:p>
    <w:p w:rsidR="00C2508C" w:rsidRDefault="00C2508C" w:rsidP="00C2508C">
      <w:pPr>
        <w:numPr>
          <w:ilvl w:val="0"/>
          <w:numId w:val="7"/>
        </w:numPr>
      </w:pPr>
      <w:r>
        <w:rPr>
          <w:rFonts w:ascii="Calibri" w:hAnsi="Calibri"/>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rsidR="00C2508C" w:rsidRDefault="00C2508C" w:rsidP="00C2508C">
      <w:pPr>
        <w:rPr>
          <w:rFonts w:ascii="Calibri" w:hAnsi="Calibri"/>
        </w:rPr>
      </w:pPr>
    </w:p>
    <w:p w:rsidR="00C2508C" w:rsidRDefault="00C2508C" w:rsidP="00C2508C">
      <w:pPr>
        <w:jc w:val="center"/>
        <w:rPr>
          <w:rFonts w:ascii="Calibri" w:hAnsi="Calibri"/>
          <w:b/>
        </w:rPr>
      </w:pPr>
      <w:r>
        <w:rPr>
          <w:rFonts w:ascii="Calibri" w:hAnsi="Calibri"/>
          <w:b/>
        </w:rPr>
        <w:t>Článek VIII.</w:t>
      </w:r>
    </w:p>
    <w:p w:rsidR="00C2508C" w:rsidRDefault="00C2508C" w:rsidP="00C2508C">
      <w:pPr>
        <w:jc w:val="center"/>
        <w:rPr>
          <w:rFonts w:ascii="Calibri" w:hAnsi="Calibri"/>
          <w:b/>
        </w:rPr>
      </w:pPr>
      <w:r>
        <w:rPr>
          <w:rFonts w:ascii="Calibri" w:hAnsi="Calibri"/>
          <w:b/>
        </w:rPr>
        <w:t>Práva a povinnosti pronajímatele</w:t>
      </w:r>
    </w:p>
    <w:p w:rsidR="00C2508C" w:rsidRDefault="00C2508C" w:rsidP="00C2508C">
      <w:pPr>
        <w:rPr>
          <w:rFonts w:ascii="Calibri" w:hAnsi="Calibri"/>
        </w:rPr>
      </w:pPr>
    </w:p>
    <w:p w:rsidR="00C2508C" w:rsidRDefault="00C2508C" w:rsidP="00C2508C">
      <w:pPr>
        <w:numPr>
          <w:ilvl w:val="0"/>
          <w:numId w:val="8"/>
        </w:numPr>
        <w:rPr>
          <w:rFonts w:ascii="Calibri" w:hAnsi="Calibri"/>
        </w:rPr>
      </w:pPr>
      <w:r>
        <w:rPr>
          <w:rFonts w:ascii="Calibri" w:hAnsi="Calibri"/>
        </w:rPr>
        <w:t>Pronajímatel je povinen zajistit řádný a nerušený výkon nájemních práv nájemce po celou dobu nájemního vztahu, aby bylo možno dosáhnout účelu užívání předmětu této smlouvy.</w:t>
      </w:r>
    </w:p>
    <w:p w:rsidR="00C2508C" w:rsidRDefault="00C2508C" w:rsidP="00C2508C">
      <w:pPr>
        <w:numPr>
          <w:ilvl w:val="0"/>
          <w:numId w:val="8"/>
        </w:numPr>
        <w:rPr>
          <w:rFonts w:ascii="Calibri" w:hAnsi="Calibri"/>
        </w:rPr>
      </w:pPr>
      <w:r>
        <w:rPr>
          <w:rFonts w:ascii="Calibri" w:hAnsi="Calibri"/>
        </w:rPr>
        <w:lastRenderedPageBreak/>
        <w:t>Pronajímatele a jím pověření zaměstnanci nebo jiné jím pověřené osoby jsou oprávněni vstupovat na předmět nájmu, zejména z důvodu kontroly dodržování podmínek této smlouvy nájemcem. Nájemce je povinen poskytnout ji m veškerou nezbytnou součinnost.</w:t>
      </w:r>
    </w:p>
    <w:p w:rsidR="00C2508C" w:rsidRDefault="00C2508C" w:rsidP="00C2508C">
      <w:pPr>
        <w:rPr>
          <w:rFonts w:ascii="Calibri" w:hAnsi="Calibri"/>
        </w:rPr>
      </w:pPr>
    </w:p>
    <w:p w:rsidR="00C2508C" w:rsidRDefault="00C2508C" w:rsidP="00C2508C">
      <w:pPr>
        <w:jc w:val="center"/>
        <w:rPr>
          <w:rFonts w:ascii="Calibri" w:hAnsi="Calibri"/>
          <w:b/>
        </w:rPr>
      </w:pPr>
      <w:r>
        <w:rPr>
          <w:rFonts w:ascii="Calibri" w:hAnsi="Calibri"/>
          <w:b/>
        </w:rPr>
        <w:t>Článek IX.</w:t>
      </w:r>
    </w:p>
    <w:p w:rsidR="00C2508C" w:rsidRDefault="00C2508C" w:rsidP="00C2508C">
      <w:pPr>
        <w:jc w:val="center"/>
        <w:rPr>
          <w:rFonts w:ascii="Calibri" w:hAnsi="Calibri"/>
          <w:b/>
        </w:rPr>
      </w:pPr>
      <w:r>
        <w:rPr>
          <w:rFonts w:ascii="Calibri" w:hAnsi="Calibri"/>
          <w:b/>
        </w:rPr>
        <w:t>Práva a povinnosti nájemce</w:t>
      </w:r>
    </w:p>
    <w:p w:rsidR="00C2508C" w:rsidRDefault="00C2508C" w:rsidP="00C2508C">
      <w:pPr>
        <w:rPr>
          <w:rFonts w:ascii="Calibri" w:hAnsi="Calibri"/>
        </w:rPr>
      </w:pPr>
    </w:p>
    <w:p w:rsidR="00C2508C" w:rsidRDefault="00C2508C" w:rsidP="00C2508C">
      <w:pPr>
        <w:rPr>
          <w:rFonts w:ascii="Calibri" w:hAnsi="Calibri"/>
        </w:rPr>
      </w:pPr>
      <w:r>
        <w:rPr>
          <w:rFonts w:ascii="Calibri" w:hAnsi="Calibri"/>
        </w:rPr>
        <w:t>Druhá strana bere na vědomí, že akce je realizována v prostorách areálu národní kulturní památky a jejího ochranného pásma ve smyslu zákona č. 20/87 Sb. o státní památkové péči a dále zákona č.114/92 Sb. o ochraně přírody ve znění pozdějších předpisů a zavazuje se dodržovat všechny obecně závazné právní předpisy, zejména předpisy na úseku památkové péče.</w:t>
      </w:r>
    </w:p>
    <w:p w:rsidR="00C2508C" w:rsidRDefault="00C2508C" w:rsidP="00C2508C">
      <w:pPr>
        <w:rPr>
          <w:rFonts w:ascii="Calibri" w:hAnsi="Calibri"/>
        </w:rPr>
      </w:pPr>
    </w:p>
    <w:p w:rsidR="00C2508C" w:rsidRDefault="00C2508C" w:rsidP="00C2508C">
      <w:pPr>
        <w:rPr>
          <w:rFonts w:ascii="Calibri" w:hAnsi="Calibri"/>
        </w:rPr>
      </w:pPr>
      <w:r>
        <w:rPr>
          <w:rFonts w:ascii="Calibri" w:hAnsi="Calibri"/>
        </w:rPr>
        <w:t>Nájemce se zavazuje :</w:t>
      </w:r>
    </w:p>
    <w:p w:rsidR="00C2508C" w:rsidRDefault="00C2508C" w:rsidP="00C2508C">
      <w:pPr>
        <w:ind w:left="360"/>
        <w:jc w:val="left"/>
        <w:rPr>
          <w:rFonts w:ascii="Calibri" w:hAnsi="Calibri"/>
        </w:rPr>
      </w:pPr>
    </w:p>
    <w:p w:rsidR="00C2508C" w:rsidRDefault="00C2508C" w:rsidP="00C2508C">
      <w:pPr>
        <w:ind w:left="426" w:hanging="426"/>
        <w:rPr>
          <w:rFonts w:ascii="Calibri" w:hAnsi="Calibri"/>
        </w:rPr>
      </w:pPr>
      <w:r>
        <w:rPr>
          <w:rFonts w:ascii="Calibri" w:hAnsi="Calibri"/>
        </w:rPr>
        <w:t xml:space="preserve">1. </w:t>
      </w:r>
      <w:r>
        <w:rPr>
          <w:rFonts w:ascii="Calibri" w:hAnsi="Calibri"/>
        </w:rPr>
        <w:tab/>
        <w:t>Nájemce je oprávněn užívat pronajatý pozemek v rozsahu a k účelu dle této smlouvy, a to po celou dobu nájemního vztahu.</w:t>
      </w:r>
    </w:p>
    <w:p w:rsidR="00C2508C" w:rsidRDefault="00C2508C" w:rsidP="00C2508C">
      <w:pPr>
        <w:ind w:left="426" w:hanging="426"/>
        <w:rPr>
          <w:rFonts w:ascii="Calibri" w:hAnsi="Calibri"/>
        </w:rPr>
      </w:pPr>
      <w:r>
        <w:rPr>
          <w:rFonts w:ascii="Calibri" w:hAnsi="Calibri"/>
        </w:rPr>
        <w:t>2.</w:t>
      </w:r>
      <w:r>
        <w:rPr>
          <w:rFonts w:ascii="Calibri" w:hAnsi="Calibri"/>
        </w:rPr>
        <w:tab/>
        <w:t>Zajistit veškerá potřebná povolení ke stavbě a provozu scény.</w:t>
      </w:r>
    </w:p>
    <w:p w:rsidR="00C2508C" w:rsidRDefault="00C2508C" w:rsidP="00C2508C">
      <w:pPr>
        <w:ind w:left="426" w:hanging="426"/>
        <w:rPr>
          <w:rFonts w:ascii="Calibri" w:hAnsi="Calibri"/>
        </w:rPr>
      </w:pPr>
      <w:r>
        <w:rPr>
          <w:rFonts w:ascii="Calibri" w:hAnsi="Calibri"/>
        </w:rPr>
        <w:t>3.</w:t>
      </w:r>
      <w:r>
        <w:rPr>
          <w:rFonts w:ascii="Calibri" w:hAnsi="Calibri"/>
        </w:rPr>
        <w:tab/>
        <w:t>Nájemce je povinen na své náklady zajistit připojení a úhradu odběru elektrické energie na určeném výstupu hlavního rozvaděče formou přihlášení elektroměru k samostatnému odběru.</w:t>
      </w:r>
    </w:p>
    <w:p w:rsidR="00C2508C" w:rsidRDefault="00C2508C" w:rsidP="00C2508C">
      <w:pPr>
        <w:ind w:left="426" w:hanging="426"/>
        <w:rPr>
          <w:rFonts w:ascii="Calibri" w:hAnsi="Calibri"/>
        </w:rPr>
      </w:pPr>
      <w:r>
        <w:rPr>
          <w:rFonts w:ascii="Calibri" w:hAnsi="Calibri"/>
        </w:rPr>
        <w:t>4.   Zajišťovat pronajatý pozemek v náležitém stavu, zejména s přihlédnutím k určení jeho využití, především úklid areálu po každém představení.</w:t>
      </w:r>
    </w:p>
    <w:p w:rsidR="00C2508C" w:rsidRDefault="00C2508C" w:rsidP="00C2508C">
      <w:pPr>
        <w:autoSpaceDE w:val="0"/>
        <w:autoSpaceDN w:val="0"/>
        <w:adjustRightInd w:val="0"/>
        <w:spacing w:line="235" w:lineRule="atLeast"/>
        <w:ind w:left="360" w:hanging="360"/>
        <w:rPr>
          <w:rFonts w:ascii="Calibri" w:hAnsi="Calibri"/>
        </w:rPr>
      </w:pPr>
      <w:r>
        <w:rPr>
          <w:rFonts w:ascii="Calibri" w:hAnsi="Calibri"/>
        </w:rPr>
        <w:t>5.  Nájemce v pronajatém prostoru zajišťuje péči o bezpečnost a ochranu zdraví při práci  a požární ochranu ve smyslu obecně závazných předpisů a je odpovědný za dodržování ustanovení těchto předpisů a za veškeré škody, které vzniknou v souvislosti s jeho  činností. Případné vzniklé škody uhradí nájemce v plném rozsahu.</w:t>
      </w:r>
    </w:p>
    <w:p w:rsidR="00C2508C" w:rsidRDefault="00C2508C" w:rsidP="00C2508C">
      <w:pPr>
        <w:autoSpaceDE w:val="0"/>
        <w:autoSpaceDN w:val="0"/>
        <w:adjustRightInd w:val="0"/>
        <w:spacing w:line="235" w:lineRule="atLeast"/>
        <w:ind w:left="360" w:hanging="360"/>
        <w:rPr>
          <w:rFonts w:ascii="Calibri" w:hAnsi="Calibri"/>
        </w:rPr>
      </w:pPr>
      <w:r>
        <w:rPr>
          <w:rFonts w:ascii="Calibri" w:hAnsi="Calibri"/>
        </w:rPr>
        <w:t xml:space="preserve">6.    Nájemce na své náklady zajistí mobilní sociální zařízení a jejich provoz a údržbu během doby pronájmu v určeném prostoru. </w:t>
      </w:r>
    </w:p>
    <w:p w:rsidR="00C2508C" w:rsidRDefault="00C2508C" w:rsidP="00C2508C">
      <w:pPr>
        <w:autoSpaceDE w:val="0"/>
        <w:autoSpaceDN w:val="0"/>
        <w:adjustRightInd w:val="0"/>
        <w:spacing w:line="235" w:lineRule="atLeast"/>
        <w:ind w:left="360" w:hanging="360"/>
        <w:rPr>
          <w:rFonts w:ascii="Calibri" w:hAnsi="Calibri"/>
        </w:rPr>
      </w:pPr>
      <w:r>
        <w:rPr>
          <w:rFonts w:ascii="Calibri" w:hAnsi="Calibri"/>
        </w:rPr>
        <w:t>7.  Provoz občerstvení v prostoru u studny pro herce a štáb smí být realizován pouze v průběhu zkoušek a představení. VČD zodpovídá za zajištění průběžného úklidu jeho provozovatelem.</w:t>
      </w:r>
    </w:p>
    <w:p w:rsidR="00C2508C" w:rsidRDefault="00C2508C" w:rsidP="00C2508C">
      <w:pPr>
        <w:autoSpaceDE w:val="0"/>
        <w:autoSpaceDN w:val="0"/>
        <w:adjustRightInd w:val="0"/>
        <w:spacing w:line="235" w:lineRule="atLeast"/>
        <w:ind w:left="360" w:hanging="360"/>
        <w:rPr>
          <w:rFonts w:ascii="Calibri" w:hAnsi="Calibri"/>
        </w:rPr>
      </w:pPr>
      <w:r>
        <w:rPr>
          <w:rFonts w:ascii="Calibri" w:hAnsi="Calibri"/>
        </w:rPr>
        <w:t>8.</w:t>
      </w:r>
      <w:r>
        <w:rPr>
          <w:rFonts w:ascii="Calibri" w:hAnsi="Calibri"/>
        </w:rPr>
        <w:tab/>
        <w:t>Nájemce je povinen respektovat pokyny vedoucího správy státního hradu Kunětická hora pana Miloše Jirouška, případně jeho pověřeného zástupce.</w:t>
      </w:r>
    </w:p>
    <w:p w:rsidR="00C2508C" w:rsidRDefault="00C2508C" w:rsidP="00C2508C">
      <w:pPr>
        <w:autoSpaceDE w:val="0"/>
        <w:autoSpaceDN w:val="0"/>
        <w:adjustRightInd w:val="0"/>
        <w:spacing w:line="235" w:lineRule="atLeast"/>
        <w:ind w:left="360" w:hanging="360"/>
        <w:rPr>
          <w:rFonts w:ascii="Calibri" w:hAnsi="Calibri"/>
        </w:rPr>
      </w:pPr>
      <w:r>
        <w:rPr>
          <w:rFonts w:ascii="Calibri" w:hAnsi="Calibri"/>
        </w:rPr>
        <w:t>9.</w:t>
      </w:r>
      <w:r>
        <w:rPr>
          <w:rFonts w:ascii="Calibri" w:hAnsi="Calibri"/>
        </w:rPr>
        <w:tab/>
        <w:t xml:space="preserve">Nájemci bude umožněno vjíždět služebními vozy do areálu národní kulturní památky výhradně na základě písemného povolení pro jednotlivá vozidla. Jejich parkování je možné pouze na zpevněných plochách, které budou k tomuto účelu určeny na místě vedoucím správy objektu. V době představení bude omezený počet vozidel s povolením parkovat jen v prostoru mezi 4. a 5. branou. Žádná vozidla nesmí blokovat příjezdovou komunikaci a parkovací plochy mezi 4. a 5. branou ve dnech konání svatebních obřadů: 19. - 20. 5. a 9. – 10. 6. 2017 v časovém rozsahu 9.00 – 16.00 hodin.  </w:t>
      </w:r>
    </w:p>
    <w:p w:rsidR="00C2508C" w:rsidRDefault="00C2508C" w:rsidP="00C2508C">
      <w:pPr>
        <w:rPr>
          <w:rFonts w:ascii="Calibri" w:hAnsi="Calibri"/>
        </w:rPr>
      </w:pPr>
    </w:p>
    <w:p w:rsidR="00C2508C" w:rsidRDefault="00C2508C" w:rsidP="00C2508C">
      <w:pPr>
        <w:jc w:val="center"/>
        <w:rPr>
          <w:rFonts w:ascii="Calibri" w:hAnsi="Calibri"/>
          <w:b/>
        </w:rPr>
      </w:pPr>
      <w:r>
        <w:rPr>
          <w:rFonts w:ascii="Calibri" w:hAnsi="Calibri"/>
          <w:b/>
        </w:rPr>
        <w:t>Článek X.</w:t>
      </w:r>
    </w:p>
    <w:p w:rsidR="00C2508C" w:rsidRDefault="00C2508C" w:rsidP="00C2508C">
      <w:pPr>
        <w:jc w:val="center"/>
        <w:rPr>
          <w:rFonts w:ascii="Calibri" w:hAnsi="Calibri"/>
          <w:b/>
        </w:rPr>
      </w:pPr>
      <w:r>
        <w:rPr>
          <w:rFonts w:ascii="Calibri" w:hAnsi="Calibri"/>
          <w:b/>
        </w:rPr>
        <w:t>Doba nájmu a ukončení nájmu</w:t>
      </w:r>
    </w:p>
    <w:p w:rsidR="00C2508C" w:rsidRDefault="00C2508C" w:rsidP="00C2508C">
      <w:pPr>
        <w:rPr>
          <w:rFonts w:ascii="Calibri" w:hAnsi="Calibri"/>
        </w:rPr>
      </w:pPr>
    </w:p>
    <w:p w:rsidR="00C2508C" w:rsidRDefault="00C2508C" w:rsidP="00C2508C">
      <w:pPr>
        <w:numPr>
          <w:ilvl w:val="0"/>
          <w:numId w:val="9"/>
        </w:numPr>
      </w:pPr>
      <w:r>
        <w:rPr>
          <w:rFonts w:ascii="Calibri" w:hAnsi="Calibri"/>
        </w:rPr>
        <w:t xml:space="preserve">Tato smlouva se uzavírá na dobu určitou od  9. 5. 2017 do </w:t>
      </w:r>
      <w:bookmarkStart w:id="2" w:name="Text33"/>
      <w:r>
        <w:rPr>
          <w:rFonts w:ascii="Calibri" w:hAnsi="Calibri"/>
        </w:rPr>
        <w:t>8. 7.  201</w:t>
      </w:r>
      <w:bookmarkEnd w:id="2"/>
      <w:r>
        <w:rPr>
          <w:rFonts w:ascii="Calibri" w:hAnsi="Calibri"/>
        </w:rPr>
        <w:t>7.</w:t>
      </w:r>
    </w:p>
    <w:p w:rsidR="00C2508C" w:rsidRDefault="00C2508C" w:rsidP="00C2508C">
      <w:pPr>
        <w:numPr>
          <w:ilvl w:val="0"/>
          <w:numId w:val="9"/>
        </w:numPr>
      </w:pPr>
      <w:r>
        <w:rPr>
          <w:rFonts w:ascii="Calibri" w:hAnsi="Calibri"/>
        </w:rPr>
        <w:t>Stanovené termíny zkoušek a představení:</w:t>
      </w:r>
    </w:p>
    <w:p w:rsidR="00C2508C" w:rsidRDefault="00C2508C" w:rsidP="00C2508C">
      <w:pPr>
        <w:rPr>
          <w:rFonts w:ascii="Calibri" w:hAnsi="Calibri"/>
          <w:b/>
          <w:sz w:val="20"/>
          <w:szCs w:val="20"/>
        </w:rPr>
      </w:pPr>
    </w:p>
    <w:p w:rsidR="00C2508C" w:rsidRDefault="00C2508C" w:rsidP="00C2508C">
      <w:pPr>
        <w:rPr>
          <w:rFonts w:ascii="Calibri" w:hAnsi="Calibri"/>
          <w:color w:val="000000"/>
          <w:sz w:val="20"/>
          <w:szCs w:val="20"/>
        </w:rPr>
      </w:pPr>
      <w:r>
        <w:rPr>
          <w:rFonts w:ascii="Calibri" w:hAnsi="Calibri"/>
          <w:b/>
          <w:sz w:val="20"/>
          <w:szCs w:val="20"/>
        </w:rPr>
        <w:t>od  9. 5. stavba na rondelu</w:t>
      </w:r>
      <w:r>
        <w:rPr>
          <w:rFonts w:ascii="Calibri" w:hAnsi="Calibri"/>
          <w:sz w:val="20"/>
          <w:szCs w:val="20"/>
        </w:rPr>
        <w:t xml:space="preserve"> – hlediště, jeviště</w:t>
      </w:r>
    </w:p>
    <w:p w:rsidR="00C2508C" w:rsidRDefault="00C2508C" w:rsidP="00C2508C">
      <w:pPr>
        <w:rPr>
          <w:rFonts w:ascii="Calibri" w:hAnsi="Calibri"/>
          <w:b/>
          <w:sz w:val="20"/>
          <w:szCs w:val="20"/>
        </w:rPr>
      </w:pPr>
    </w:p>
    <w:p w:rsidR="00C2508C" w:rsidRDefault="00C2508C" w:rsidP="00C2508C">
      <w:pPr>
        <w:rPr>
          <w:rFonts w:ascii="Calibri" w:hAnsi="Calibri"/>
          <w:b/>
          <w:sz w:val="20"/>
          <w:szCs w:val="20"/>
        </w:rPr>
      </w:pPr>
      <w:r>
        <w:rPr>
          <w:rFonts w:ascii="Calibri" w:hAnsi="Calibri"/>
          <w:b/>
          <w:sz w:val="20"/>
          <w:szCs w:val="20"/>
        </w:rPr>
        <w:t>čt 25. 5. od 16 hod. zkouška Limonádového Joea, od 20.30 hod. představení</w:t>
      </w:r>
    </w:p>
    <w:p w:rsidR="00C2508C" w:rsidRDefault="00C2508C" w:rsidP="00C2508C">
      <w:pPr>
        <w:rPr>
          <w:rFonts w:ascii="Calibri" w:hAnsi="Calibri"/>
          <w:b/>
          <w:color w:val="000000"/>
          <w:sz w:val="20"/>
          <w:szCs w:val="20"/>
        </w:rPr>
      </w:pPr>
      <w:r>
        <w:rPr>
          <w:rFonts w:ascii="Calibri" w:hAnsi="Calibri"/>
          <w:b/>
          <w:sz w:val="20"/>
          <w:szCs w:val="20"/>
        </w:rPr>
        <w:t>pá 26. 5. od 20.30 hod. Limonádový Joe</w:t>
      </w:r>
    </w:p>
    <w:p w:rsidR="00C2508C" w:rsidRDefault="00C2508C" w:rsidP="00C2508C">
      <w:pPr>
        <w:rPr>
          <w:rFonts w:ascii="Calibri" w:hAnsi="Calibri"/>
          <w:b/>
          <w:sz w:val="20"/>
          <w:szCs w:val="20"/>
        </w:rPr>
      </w:pPr>
      <w:r>
        <w:rPr>
          <w:rFonts w:ascii="Calibri" w:hAnsi="Calibri"/>
          <w:b/>
          <w:sz w:val="20"/>
          <w:szCs w:val="20"/>
        </w:rPr>
        <w:t xml:space="preserve">so 27. 5. od 20.30 hod. Limonádový Joe </w:t>
      </w:r>
    </w:p>
    <w:p w:rsidR="00C2508C" w:rsidRDefault="00C2508C" w:rsidP="00C2508C">
      <w:pPr>
        <w:rPr>
          <w:rFonts w:ascii="Calibri" w:hAnsi="Calibri"/>
          <w:b/>
          <w:sz w:val="20"/>
          <w:szCs w:val="20"/>
        </w:rPr>
      </w:pPr>
    </w:p>
    <w:p w:rsidR="00C2508C" w:rsidRDefault="00C2508C" w:rsidP="00C2508C">
      <w:pPr>
        <w:rPr>
          <w:rFonts w:ascii="Calibri" w:hAnsi="Calibri"/>
          <w:b/>
          <w:sz w:val="20"/>
          <w:szCs w:val="20"/>
        </w:rPr>
      </w:pPr>
      <w:r>
        <w:rPr>
          <w:rFonts w:ascii="Calibri" w:hAnsi="Calibri"/>
          <w:b/>
          <w:sz w:val="20"/>
          <w:szCs w:val="20"/>
        </w:rPr>
        <w:t>čt   1. 6.  od 20.30 hod. Limonádový Joe</w:t>
      </w:r>
    </w:p>
    <w:p w:rsidR="00C2508C" w:rsidRDefault="00C2508C" w:rsidP="00C2508C">
      <w:pPr>
        <w:rPr>
          <w:rFonts w:ascii="Calibri" w:hAnsi="Calibri"/>
          <w:b/>
          <w:color w:val="000000"/>
          <w:sz w:val="20"/>
          <w:szCs w:val="20"/>
        </w:rPr>
      </w:pPr>
      <w:r>
        <w:rPr>
          <w:rFonts w:ascii="Calibri" w:hAnsi="Calibri"/>
          <w:b/>
          <w:sz w:val="20"/>
          <w:szCs w:val="20"/>
        </w:rPr>
        <w:t xml:space="preserve">pá  2. 6.  od 20.30 hod. Limonádový Joe </w:t>
      </w:r>
    </w:p>
    <w:p w:rsidR="00C2508C" w:rsidRDefault="00C2508C" w:rsidP="00C2508C">
      <w:pPr>
        <w:rPr>
          <w:rFonts w:ascii="Calibri" w:hAnsi="Calibri"/>
          <w:b/>
          <w:color w:val="000000"/>
          <w:sz w:val="20"/>
          <w:szCs w:val="20"/>
        </w:rPr>
      </w:pPr>
      <w:r>
        <w:rPr>
          <w:rFonts w:ascii="Calibri" w:hAnsi="Calibri"/>
          <w:b/>
          <w:sz w:val="20"/>
          <w:szCs w:val="20"/>
        </w:rPr>
        <w:t xml:space="preserve">so  3. 6.  od 20.30 hod. Limonádový Joe </w:t>
      </w:r>
    </w:p>
    <w:p w:rsidR="00C2508C" w:rsidRDefault="00C2508C" w:rsidP="00C2508C">
      <w:pPr>
        <w:rPr>
          <w:rFonts w:ascii="Calibri" w:hAnsi="Calibri"/>
          <w:sz w:val="20"/>
          <w:szCs w:val="20"/>
        </w:rPr>
      </w:pPr>
    </w:p>
    <w:p w:rsidR="00C2508C" w:rsidRDefault="00C2508C" w:rsidP="00C2508C">
      <w:pPr>
        <w:rPr>
          <w:rFonts w:ascii="Calibri" w:hAnsi="Calibri"/>
          <w:sz w:val="20"/>
          <w:szCs w:val="20"/>
        </w:rPr>
      </w:pPr>
      <w:r>
        <w:rPr>
          <w:rFonts w:ascii="Calibri" w:hAnsi="Calibri"/>
          <w:sz w:val="20"/>
          <w:szCs w:val="20"/>
        </w:rPr>
        <w:t>v týdnu od 5. 6. bourání scény Limonádového Joea a stavba scény na Krásku a zvíře</w:t>
      </w:r>
    </w:p>
    <w:p w:rsidR="00C2508C" w:rsidRDefault="00C2508C" w:rsidP="00C2508C">
      <w:pPr>
        <w:rPr>
          <w:rFonts w:ascii="Calibri" w:hAnsi="Calibri"/>
          <w:b/>
          <w:color w:val="000000"/>
          <w:sz w:val="20"/>
          <w:szCs w:val="20"/>
        </w:rPr>
      </w:pPr>
      <w:r>
        <w:rPr>
          <w:rFonts w:ascii="Calibri" w:hAnsi="Calibri"/>
          <w:b/>
          <w:sz w:val="20"/>
          <w:szCs w:val="20"/>
        </w:rPr>
        <w:br w:type="page"/>
        <w:t>pá 9. 6. od 15.30 hod. zkouška Krásky a zvířete, od 20.30 hod. představení</w:t>
      </w:r>
    </w:p>
    <w:p w:rsidR="00C2508C" w:rsidRDefault="00C2508C" w:rsidP="00C2508C">
      <w:pPr>
        <w:rPr>
          <w:rFonts w:ascii="Calibri" w:hAnsi="Calibri"/>
          <w:b/>
          <w:color w:val="000000"/>
          <w:sz w:val="20"/>
          <w:szCs w:val="20"/>
        </w:rPr>
      </w:pPr>
      <w:r>
        <w:rPr>
          <w:rFonts w:ascii="Calibri" w:hAnsi="Calibri"/>
          <w:b/>
          <w:sz w:val="20"/>
          <w:szCs w:val="20"/>
        </w:rPr>
        <w:t>so 10. 6. od 20.30 hod. Kráska a zvíře</w:t>
      </w:r>
    </w:p>
    <w:p w:rsidR="00C2508C" w:rsidRDefault="00C2508C" w:rsidP="00C2508C">
      <w:pPr>
        <w:rPr>
          <w:rFonts w:ascii="Calibri" w:hAnsi="Calibri"/>
          <w:b/>
          <w:sz w:val="20"/>
          <w:szCs w:val="20"/>
        </w:rPr>
      </w:pPr>
    </w:p>
    <w:p w:rsidR="00C2508C" w:rsidRDefault="00C2508C" w:rsidP="00C2508C">
      <w:pPr>
        <w:rPr>
          <w:rFonts w:ascii="Calibri" w:hAnsi="Calibri"/>
          <w:b/>
          <w:color w:val="000000"/>
          <w:sz w:val="20"/>
          <w:szCs w:val="20"/>
        </w:rPr>
      </w:pPr>
      <w:r>
        <w:rPr>
          <w:rFonts w:ascii="Calibri" w:hAnsi="Calibri"/>
          <w:b/>
          <w:sz w:val="20"/>
          <w:szCs w:val="20"/>
        </w:rPr>
        <w:t>pá 16. 6. od 20.30 hod. Kráska a zvíře</w:t>
      </w:r>
    </w:p>
    <w:p w:rsidR="00C2508C" w:rsidRDefault="00C2508C" w:rsidP="00C2508C">
      <w:pPr>
        <w:rPr>
          <w:rFonts w:ascii="Calibri" w:hAnsi="Calibri"/>
          <w:b/>
          <w:sz w:val="20"/>
          <w:szCs w:val="20"/>
        </w:rPr>
      </w:pPr>
      <w:r>
        <w:rPr>
          <w:rFonts w:ascii="Calibri" w:hAnsi="Calibri"/>
          <w:b/>
          <w:sz w:val="20"/>
          <w:szCs w:val="20"/>
        </w:rPr>
        <w:t>so 17. 6. od 20.30 hod. Kráska a zvíře</w:t>
      </w:r>
    </w:p>
    <w:p w:rsidR="00C2508C" w:rsidRDefault="00C2508C" w:rsidP="00C2508C">
      <w:pPr>
        <w:rPr>
          <w:rFonts w:ascii="Calibri" w:hAnsi="Calibri"/>
          <w:b/>
          <w:color w:val="000000"/>
          <w:sz w:val="20"/>
          <w:szCs w:val="20"/>
        </w:rPr>
      </w:pPr>
      <w:r>
        <w:rPr>
          <w:rFonts w:ascii="Calibri" w:hAnsi="Calibri"/>
          <w:b/>
          <w:sz w:val="20"/>
          <w:szCs w:val="20"/>
        </w:rPr>
        <w:t>ne 18. 6. od 20.30 hod. Kráska a zvíře</w:t>
      </w:r>
    </w:p>
    <w:p w:rsidR="00C2508C" w:rsidRDefault="00C2508C" w:rsidP="00C2508C">
      <w:pPr>
        <w:rPr>
          <w:rFonts w:ascii="Calibri" w:hAnsi="Calibri"/>
          <w:b/>
          <w:sz w:val="20"/>
          <w:szCs w:val="20"/>
        </w:rPr>
      </w:pPr>
    </w:p>
    <w:p w:rsidR="00C2508C" w:rsidRDefault="00C2508C" w:rsidP="00C2508C">
      <w:pPr>
        <w:rPr>
          <w:rFonts w:ascii="Calibri" w:hAnsi="Calibri"/>
          <w:b/>
          <w:sz w:val="20"/>
          <w:szCs w:val="20"/>
        </w:rPr>
      </w:pPr>
      <w:r>
        <w:rPr>
          <w:rFonts w:ascii="Calibri" w:hAnsi="Calibri"/>
          <w:b/>
          <w:sz w:val="20"/>
          <w:szCs w:val="20"/>
        </w:rPr>
        <w:t xml:space="preserve">út 20. 6. od 20.00 Buty </w:t>
      </w:r>
      <w:r>
        <w:rPr>
          <w:rFonts w:ascii="Calibri" w:hAnsi="Calibri"/>
          <w:sz w:val="20"/>
          <w:szCs w:val="20"/>
        </w:rPr>
        <w:t>– koncert</w:t>
      </w:r>
      <w:r>
        <w:rPr>
          <w:rFonts w:ascii="Calibri" w:hAnsi="Calibri"/>
          <w:b/>
          <w:sz w:val="20"/>
          <w:szCs w:val="20"/>
        </w:rPr>
        <w:t xml:space="preserve"> </w:t>
      </w:r>
    </w:p>
    <w:p w:rsidR="00C2508C" w:rsidRDefault="00C2508C" w:rsidP="00C2508C">
      <w:pPr>
        <w:rPr>
          <w:rFonts w:ascii="Calibri" w:hAnsi="Calibri"/>
          <w:b/>
          <w:sz w:val="20"/>
          <w:szCs w:val="20"/>
        </w:rPr>
      </w:pPr>
      <w:r>
        <w:rPr>
          <w:rFonts w:ascii="Calibri" w:hAnsi="Calibri"/>
          <w:b/>
          <w:sz w:val="20"/>
          <w:szCs w:val="20"/>
        </w:rPr>
        <w:t xml:space="preserve">st  21. 6. od 20.00 Hana a Petr Ulrychovy – Javory </w:t>
      </w:r>
      <w:r>
        <w:rPr>
          <w:rFonts w:ascii="Calibri" w:hAnsi="Calibri"/>
          <w:sz w:val="20"/>
          <w:szCs w:val="20"/>
        </w:rPr>
        <w:t>– koncert</w:t>
      </w:r>
      <w:r>
        <w:rPr>
          <w:rFonts w:ascii="Calibri" w:hAnsi="Calibri"/>
          <w:b/>
          <w:sz w:val="20"/>
          <w:szCs w:val="20"/>
        </w:rPr>
        <w:t xml:space="preserve"> </w:t>
      </w:r>
    </w:p>
    <w:p w:rsidR="00C2508C" w:rsidRDefault="00C2508C" w:rsidP="00C2508C">
      <w:pPr>
        <w:rPr>
          <w:rFonts w:ascii="Calibri" w:hAnsi="Calibri"/>
          <w:b/>
          <w:sz w:val="20"/>
          <w:szCs w:val="20"/>
        </w:rPr>
      </w:pPr>
    </w:p>
    <w:p w:rsidR="00C2508C" w:rsidRDefault="00C2508C" w:rsidP="00C2508C">
      <w:pPr>
        <w:rPr>
          <w:rFonts w:ascii="Calibri" w:hAnsi="Calibri"/>
          <w:b/>
          <w:sz w:val="20"/>
          <w:szCs w:val="20"/>
        </w:rPr>
      </w:pPr>
      <w:r>
        <w:rPr>
          <w:rFonts w:ascii="Calibri" w:hAnsi="Calibri"/>
          <w:b/>
          <w:sz w:val="20"/>
          <w:szCs w:val="20"/>
        </w:rPr>
        <w:t>pá 30. 6. od 20.30 hod. Kráska a zvíře</w:t>
      </w:r>
    </w:p>
    <w:p w:rsidR="00C2508C" w:rsidRDefault="00C2508C" w:rsidP="00C2508C">
      <w:pPr>
        <w:rPr>
          <w:rFonts w:ascii="Calibri" w:hAnsi="Calibri"/>
          <w:b/>
          <w:sz w:val="20"/>
          <w:szCs w:val="20"/>
        </w:rPr>
      </w:pPr>
      <w:r>
        <w:rPr>
          <w:rFonts w:ascii="Calibri" w:hAnsi="Calibri"/>
          <w:b/>
          <w:sz w:val="20"/>
          <w:szCs w:val="20"/>
        </w:rPr>
        <w:t>so 1. 7. od 20.30 hod. Kráska a zvíře</w:t>
      </w:r>
    </w:p>
    <w:p w:rsidR="00C2508C" w:rsidRDefault="00C2508C" w:rsidP="00C2508C">
      <w:pPr>
        <w:rPr>
          <w:rFonts w:ascii="Calibri" w:hAnsi="Calibri"/>
          <w:b/>
          <w:sz w:val="20"/>
          <w:szCs w:val="20"/>
        </w:rPr>
      </w:pPr>
      <w:r>
        <w:rPr>
          <w:rFonts w:ascii="Calibri" w:hAnsi="Calibri"/>
          <w:b/>
          <w:sz w:val="20"/>
          <w:szCs w:val="20"/>
        </w:rPr>
        <w:t>ne 2. 7. od 20.30 hod. Kráska a zvíře</w:t>
      </w:r>
    </w:p>
    <w:p w:rsidR="00C2508C" w:rsidRDefault="00C2508C" w:rsidP="00C2508C">
      <w:pPr>
        <w:rPr>
          <w:rFonts w:ascii="Calibri" w:hAnsi="Calibri"/>
          <w:b/>
          <w:sz w:val="20"/>
          <w:szCs w:val="20"/>
        </w:rPr>
      </w:pPr>
    </w:p>
    <w:p w:rsidR="00C2508C" w:rsidRDefault="00C2508C" w:rsidP="00C2508C">
      <w:pPr>
        <w:rPr>
          <w:rFonts w:ascii="Calibri" w:hAnsi="Calibri"/>
          <w:b/>
          <w:color w:val="000000"/>
          <w:sz w:val="20"/>
          <w:szCs w:val="20"/>
        </w:rPr>
      </w:pPr>
      <w:r>
        <w:rPr>
          <w:rFonts w:ascii="Calibri" w:hAnsi="Calibri"/>
          <w:b/>
          <w:sz w:val="20"/>
          <w:szCs w:val="20"/>
        </w:rPr>
        <w:t>st 5. 7. od 20.30 hod. Kráska a zvíře</w:t>
      </w:r>
    </w:p>
    <w:p w:rsidR="00C2508C" w:rsidRDefault="00C2508C" w:rsidP="00C2508C"/>
    <w:p w:rsidR="00C2508C" w:rsidRDefault="00C2508C" w:rsidP="00C2508C">
      <w:pPr>
        <w:numPr>
          <w:ilvl w:val="0"/>
          <w:numId w:val="9"/>
        </w:numPr>
        <w:rPr>
          <w:rFonts w:ascii="Calibri" w:hAnsi="Calibri"/>
        </w:rPr>
      </w:pPr>
      <w:r>
        <w:rPr>
          <w:rFonts w:ascii="Calibri" w:hAnsi="Calibri"/>
        </w:rPr>
        <w:t>Pronajímatel je oprávněn vypovědět nájem bez výpovědní doby v případech, kdy nájemce porušuje své povinnosti zvlášť závažným způsobem. Za zvlášť závažné porušení povinností nájemcem se považuje, jestliže nájemce řádně a včas neplní své povinnosti stanovené nájemní smlouvou.</w:t>
      </w:r>
    </w:p>
    <w:p w:rsidR="00C2508C" w:rsidRDefault="00C2508C" w:rsidP="00C2508C">
      <w:pPr>
        <w:numPr>
          <w:ilvl w:val="0"/>
          <w:numId w:val="9"/>
        </w:numPr>
        <w:ind w:left="426" w:hanging="426"/>
        <w:rPr>
          <w:rFonts w:ascii="Calibri" w:hAnsi="Calibri"/>
        </w:rPr>
      </w:pPr>
      <w:r>
        <w:rPr>
          <w:rFonts w:ascii="Calibri" w:hAnsi="Calibri"/>
        </w:rPr>
        <w:t>Pronajímatel má rovněž o možnost odstoupit od nájemní smlouvy, pokud přestanou být plněny podmínky podle článku I. odst. 2. smlouvy. Nájem zaniká dnem následujícím po doručení písemného odstoupení nájemci.</w:t>
      </w:r>
    </w:p>
    <w:p w:rsidR="00C2508C" w:rsidRDefault="00C2508C" w:rsidP="00C2508C">
      <w:pPr>
        <w:numPr>
          <w:ilvl w:val="0"/>
          <w:numId w:val="9"/>
        </w:numPr>
        <w:ind w:left="426" w:hanging="426"/>
        <w:rPr>
          <w:rFonts w:ascii="Calibri" w:hAnsi="Calibri"/>
        </w:rPr>
      </w:pPr>
      <w:r>
        <w:rPr>
          <w:rFonts w:ascii="Calibri" w:hAnsi="Calibri"/>
        </w:rPr>
        <w:t>Výpověď musí být písemná. Výpovědní doba počíná běžet prvním dnem následujícím po doručení výpovědi druhé smluvní straně. Při výpovědi bez výpovědní doby zaniká nájem dnem následujícím po doručení výpovědi druhé smluvní straně.</w:t>
      </w:r>
    </w:p>
    <w:p w:rsidR="00C2508C" w:rsidRDefault="00C2508C" w:rsidP="00C2508C">
      <w:pPr>
        <w:numPr>
          <w:ilvl w:val="0"/>
          <w:numId w:val="9"/>
        </w:numPr>
        <w:ind w:left="426" w:hanging="426"/>
        <w:rPr>
          <w:rFonts w:ascii="Calibri" w:hAnsi="Calibri"/>
        </w:rPr>
      </w:pPr>
      <w:r>
        <w:rPr>
          <w:rFonts w:ascii="Calibri" w:hAnsi="Calibri"/>
        </w:rPr>
        <w:t>Nájemce je povinen předmět nájmu vyklidit a osobní formou předat nejpozději 8. 7.  2017 s tím, že o předání bude v případě požadavku pronajímatelem vypracován písemný zápis. V případě prodlení se splněním povinnosti vyklidit a předat předmět nájmu nebo jeho část, uhradí nájemce smluvní pokutu 10.000,- Kč za každý den prodlení se splněním této povinnosti a to bez ohledu na jeho zavinění. Uhrazením smluvní pokuty není dotčen nárok pronajímatele na náhradu škody.</w:t>
      </w:r>
    </w:p>
    <w:p w:rsidR="00C2508C" w:rsidRDefault="00C2508C" w:rsidP="00C2508C">
      <w:pPr>
        <w:pStyle w:val="Nadpis41"/>
        <w:ind w:left="426" w:hanging="426"/>
        <w:jc w:val="both"/>
        <w:rPr>
          <w:rFonts w:ascii="Calibri" w:hAnsi="Calibri"/>
        </w:rPr>
      </w:pPr>
    </w:p>
    <w:p w:rsidR="00C2508C" w:rsidRDefault="00C2508C" w:rsidP="00C2508C">
      <w:pPr>
        <w:pStyle w:val="Nadpis41"/>
        <w:rPr>
          <w:rFonts w:ascii="Calibri" w:hAnsi="Calibri"/>
        </w:rPr>
      </w:pPr>
      <w:r>
        <w:rPr>
          <w:rFonts w:ascii="Calibri" w:hAnsi="Calibri"/>
        </w:rPr>
        <w:t>Článek XI.</w:t>
      </w:r>
    </w:p>
    <w:p w:rsidR="00C2508C" w:rsidRDefault="00C2508C" w:rsidP="00C2508C">
      <w:pPr>
        <w:pStyle w:val="Nadpis41"/>
        <w:rPr>
          <w:rFonts w:ascii="Calibri" w:hAnsi="Calibri"/>
        </w:rPr>
      </w:pPr>
      <w:r>
        <w:rPr>
          <w:rFonts w:ascii="Calibri" w:hAnsi="Calibri"/>
        </w:rPr>
        <w:t xml:space="preserve">Ustanovení přechodná a závěrečná </w:t>
      </w:r>
    </w:p>
    <w:p w:rsidR="00C2508C" w:rsidRDefault="00C2508C" w:rsidP="00C2508C">
      <w:pPr>
        <w:pStyle w:val="Zkladntext"/>
        <w:numPr>
          <w:ilvl w:val="1"/>
          <w:numId w:val="10"/>
        </w:numPr>
        <w:rPr>
          <w:rFonts w:ascii="Calibri" w:hAnsi="Calibri"/>
        </w:rPr>
      </w:pPr>
      <w:r>
        <w:rPr>
          <w:rFonts w:ascii="Calibri" w:hAnsi="Calibri"/>
        </w:rPr>
        <w:t>Tato smlouva byla sepsána ve třech vyhotoveních. Pronajímatel obdrží dvě a nájemce jedno totožné vyhotovení.</w:t>
      </w:r>
    </w:p>
    <w:p w:rsidR="00C2508C" w:rsidRDefault="00C2508C" w:rsidP="00C2508C">
      <w:pPr>
        <w:pStyle w:val="Zkladntext"/>
        <w:numPr>
          <w:ilvl w:val="1"/>
          <w:numId w:val="10"/>
        </w:numPr>
        <w:rPr>
          <w:rFonts w:ascii="Calibri" w:hAnsi="Calibri"/>
        </w:rPr>
      </w:pPr>
      <w:r>
        <w:rPr>
          <w:rFonts w:ascii="Calibri" w:hAnsi="Calibri"/>
        </w:rPr>
        <w:t xml:space="preserve">Smlouvu je možno měnit či doplňovat výhradně písemnými číslovanými dodatky. Platnost a účinnost takových dodatků nastává, pokud se strany nedohodnou jinak, podpisem oprávněných zástupců obou smluvních stran. </w:t>
      </w:r>
    </w:p>
    <w:p w:rsidR="00C2508C" w:rsidRDefault="00C2508C" w:rsidP="00C2508C">
      <w:pPr>
        <w:pStyle w:val="Zkladntext"/>
        <w:numPr>
          <w:ilvl w:val="1"/>
          <w:numId w:val="10"/>
        </w:numPr>
        <w:rPr>
          <w:rFonts w:ascii="Calibri" w:hAnsi="Calibri"/>
        </w:rPr>
      </w:pPr>
      <w:r>
        <w:rPr>
          <w:rFonts w:ascii="Calibri" w:hAnsi="Calibri"/>
        </w:rPr>
        <w:t>Účastníci prohlašují, že tuto smlouvu uzavřeli podle své pravé a svobodné vůle prosté omylů, nikoliv v tísni a že vzájemné plnění dle této smlouvy není v hrubém nepoměru. Smlouva je pro obě smluvní strany určitá a srozumitelná.</w:t>
      </w:r>
    </w:p>
    <w:p w:rsidR="00C2508C" w:rsidRDefault="00C2508C" w:rsidP="00C2508C">
      <w:pPr>
        <w:pStyle w:val="Zkladntext"/>
        <w:rPr>
          <w:rFonts w:ascii="Calibri" w:hAnsi="Calibri"/>
        </w:rPr>
      </w:pPr>
    </w:p>
    <w:p w:rsidR="00C2508C" w:rsidRDefault="00C2508C" w:rsidP="00C2508C">
      <w:pPr>
        <w:pStyle w:val="Zkladntext"/>
        <w:rPr>
          <w:rFonts w:ascii="Calibri" w:hAnsi="Calibri"/>
        </w:rPr>
      </w:pPr>
      <w:r>
        <w:rPr>
          <w:rFonts w:ascii="Calibri" w:hAnsi="Calibri"/>
        </w:rPr>
        <w:t>Na důkaz tohoto prohlášení k ní připojují své podpisy.</w:t>
      </w:r>
    </w:p>
    <w:p w:rsidR="00C2508C" w:rsidRDefault="00C2508C" w:rsidP="00C2508C">
      <w:pPr>
        <w:rPr>
          <w:rFonts w:ascii="Calibri" w:hAnsi="Calibri"/>
        </w:rPr>
      </w:pPr>
    </w:p>
    <w:p w:rsidR="00C2508C" w:rsidRDefault="00C2508C" w:rsidP="00C2508C">
      <w:pPr>
        <w:rPr>
          <w:rFonts w:ascii="Calibri" w:hAnsi="Calibri"/>
        </w:rPr>
      </w:pPr>
      <w:r>
        <w:rPr>
          <w:rFonts w:ascii="Calibri" w:hAnsi="Calibri"/>
        </w:rPr>
        <w:t>V Pardubicích, dne 31. 3. 2017</w:t>
      </w:r>
    </w:p>
    <w:p w:rsidR="00C2508C" w:rsidRDefault="00C2508C" w:rsidP="00C2508C">
      <w:pPr>
        <w:rPr>
          <w:rFonts w:ascii="Calibri" w:hAnsi="Calibri"/>
        </w:rPr>
      </w:pPr>
    </w:p>
    <w:p w:rsidR="00C2508C" w:rsidRDefault="00C2508C" w:rsidP="00C2508C">
      <w:pPr>
        <w:rPr>
          <w:rFonts w:ascii="Calibri" w:hAnsi="Calibri"/>
        </w:rPr>
      </w:pPr>
    </w:p>
    <w:p w:rsidR="00C2508C" w:rsidRDefault="00C2508C" w:rsidP="00C2508C">
      <w:pPr>
        <w:rPr>
          <w:rFonts w:ascii="Calibri" w:hAnsi="Calibri"/>
        </w:rPr>
      </w:pPr>
    </w:p>
    <w:p w:rsidR="00C2508C" w:rsidRDefault="00C2508C" w:rsidP="00C2508C">
      <w:pPr>
        <w:rPr>
          <w:rFonts w:ascii="Calibri" w:hAnsi="Calibri"/>
        </w:rPr>
      </w:pPr>
      <w:r>
        <w:rPr>
          <w:rFonts w:ascii="Calibri" w:hAnsi="Calibri"/>
        </w:rPr>
        <w:t xml:space="preserve">        …………………………………………..</w:t>
      </w:r>
      <w:r>
        <w:rPr>
          <w:rFonts w:ascii="Calibri" w:hAnsi="Calibri"/>
        </w:rPr>
        <w:tab/>
      </w:r>
      <w:r>
        <w:rPr>
          <w:rFonts w:ascii="Calibri" w:hAnsi="Calibri"/>
        </w:rPr>
        <w:tab/>
        <w:t xml:space="preserve">  </w:t>
      </w:r>
      <w:r>
        <w:rPr>
          <w:rFonts w:ascii="Calibri" w:hAnsi="Calibri"/>
        </w:rPr>
        <w:tab/>
        <w:t>…………………………………………..</w:t>
      </w:r>
      <w:r>
        <w:rPr>
          <w:rFonts w:ascii="Calibri" w:hAnsi="Calibri"/>
        </w:rPr>
        <w:tab/>
      </w:r>
      <w:r>
        <w:rPr>
          <w:rFonts w:ascii="Calibri" w:hAnsi="Calibri"/>
        </w:rPr>
        <w:tab/>
        <w:t>(podpis pronajímatele)</w:t>
      </w:r>
      <w:r>
        <w:rPr>
          <w:rFonts w:ascii="Calibri" w:hAnsi="Calibri"/>
        </w:rPr>
        <w:tab/>
      </w:r>
      <w:r>
        <w:rPr>
          <w:rFonts w:ascii="Calibri" w:hAnsi="Calibri"/>
        </w:rPr>
        <w:tab/>
      </w:r>
      <w:r>
        <w:rPr>
          <w:rFonts w:ascii="Calibri" w:hAnsi="Calibri"/>
        </w:rPr>
        <w:tab/>
        <w:t xml:space="preserve">                       (podpis nájemce)</w:t>
      </w:r>
    </w:p>
    <w:p w:rsidR="00C2508C" w:rsidRDefault="00C2508C" w:rsidP="00C2508C">
      <w:pPr>
        <w:rPr>
          <w:rFonts w:ascii="Calibri" w:hAnsi="Calibri"/>
        </w:rPr>
      </w:pPr>
      <w:r>
        <w:rPr>
          <w:rFonts w:ascii="Calibri" w:hAnsi="Calibri"/>
        </w:rPr>
        <w:tab/>
        <w:t xml:space="preserve">        /razítko/</w:t>
      </w:r>
      <w:r>
        <w:rPr>
          <w:rFonts w:ascii="Calibri" w:hAnsi="Calibri"/>
        </w:rPr>
        <w:tab/>
      </w:r>
      <w:r>
        <w:rPr>
          <w:rFonts w:ascii="Calibri" w:hAnsi="Calibri"/>
        </w:rPr>
        <w:tab/>
      </w:r>
      <w:r>
        <w:rPr>
          <w:rFonts w:ascii="Calibri" w:hAnsi="Calibri"/>
        </w:rPr>
        <w:tab/>
        <w:t xml:space="preserve">                     </w:t>
      </w:r>
      <w:r>
        <w:rPr>
          <w:rFonts w:ascii="Calibri" w:hAnsi="Calibri"/>
        </w:rPr>
        <w:tab/>
        <w:t xml:space="preserve">            /razítko/ </w:t>
      </w:r>
    </w:p>
    <w:p w:rsidR="00D11BC3" w:rsidRDefault="00D11BC3"/>
    <w:sectPr w:rsidR="00D11BC3" w:rsidSect="00430C45">
      <w:footerReference w:type="default" r:id="rId8"/>
      <w:pgSz w:w="11906" w:h="16838" w:code="9"/>
      <w:pgMar w:top="964" w:right="1418" w:bottom="96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C45" w:rsidRDefault="00430C45" w:rsidP="00430C45">
      <w:r>
        <w:separator/>
      </w:r>
    </w:p>
  </w:endnote>
  <w:endnote w:type="continuationSeparator" w:id="0">
    <w:p w:rsidR="00430C45" w:rsidRDefault="00430C45" w:rsidP="0043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45" w:rsidRPr="00DF2E76" w:rsidRDefault="00430C45" w:rsidP="00430C45">
    <w:pPr>
      <w:pStyle w:val="Zpat"/>
      <w:jc w:val="center"/>
      <w:rPr>
        <w:rFonts w:ascii="Calibri" w:hAnsi="Calibri"/>
      </w:rPr>
    </w:pPr>
    <w:r w:rsidRPr="00DF2E76">
      <w:rPr>
        <w:rFonts w:ascii="Calibri" w:hAnsi="Calibri"/>
      </w:rPr>
      <w:t xml:space="preserve">strana </w:t>
    </w:r>
    <w:r w:rsidRPr="00DF2E76">
      <w:rPr>
        <w:rFonts w:ascii="Calibri" w:hAnsi="Calibri"/>
      </w:rPr>
      <w:fldChar w:fldCharType="begin"/>
    </w:r>
    <w:r w:rsidRPr="00DF2E76">
      <w:rPr>
        <w:rFonts w:ascii="Calibri" w:hAnsi="Calibri"/>
      </w:rPr>
      <w:instrText xml:space="preserve"> PAGE   \* MERGEFORMAT </w:instrText>
    </w:r>
    <w:r w:rsidRPr="00DF2E76">
      <w:rPr>
        <w:rFonts w:ascii="Calibri" w:hAnsi="Calibri"/>
      </w:rPr>
      <w:fldChar w:fldCharType="separate"/>
    </w:r>
    <w:r w:rsidR="009E51EB">
      <w:rPr>
        <w:rFonts w:ascii="Calibri" w:hAnsi="Calibri"/>
        <w:noProof/>
      </w:rPr>
      <w:t>1</w:t>
    </w:r>
    <w:r w:rsidRPr="00DF2E76">
      <w:rPr>
        <w:rFonts w:ascii="Calibri" w:hAnsi="Calibri"/>
      </w:rPr>
      <w:fldChar w:fldCharType="end"/>
    </w:r>
    <w:r w:rsidRPr="00DF2E76">
      <w:rPr>
        <w:rFonts w:ascii="Calibri" w:hAnsi="Calibri"/>
      </w:rPr>
      <w:t xml:space="preserve"> (celkem </w:t>
    </w:r>
    <w:r w:rsidRPr="00DF2E76">
      <w:rPr>
        <w:rFonts w:ascii="Calibri" w:hAnsi="Calibri"/>
      </w:rPr>
      <w:fldChar w:fldCharType="begin"/>
    </w:r>
    <w:r w:rsidRPr="00DF2E76">
      <w:rPr>
        <w:rFonts w:ascii="Calibri" w:hAnsi="Calibri"/>
      </w:rPr>
      <w:instrText xml:space="preserve"> SECTIONPAGES   \* MERGEFORMAT </w:instrText>
    </w:r>
    <w:r w:rsidRPr="00DF2E76">
      <w:rPr>
        <w:rFonts w:ascii="Calibri" w:hAnsi="Calibri"/>
      </w:rPr>
      <w:fldChar w:fldCharType="separate"/>
    </w:r>
    <w:r w:rsidR="009E51EB">
      <w:rPr>
        <w:rFonts w:ascii="Calibri" w:hAnsi="Calibri"/>
        <w:noProof/>
      </w:rPr>
      <w:t>4</w:t>
    </w:r>
    <w:r w:rsidRPr="00DF2E76">
      <w:rPr>
        <w:rFonts w:ascii="Calibri" w:hAnsi="Calibri"/>
      </w:rPr>
      <w:fldChar w:fldCharType="end"/>
    </w:r>
    <w:r w:rsidRPr="00DF2E76">
      <w:rPr>
        <w:rFonts w:ascii="Calibri" w:hAnsi="Calibri"/>
      </w:rPr>
      <w:t>)</w:t>
    </w:r>
  </w:p>
  <w:p w:rsidR="00430C45" w:rsidRDefault="00430C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C45" w:rsidRDefault="00430C45" w:rsidP="00430C45">
      <w:r>
        <w:separator/>
      </w:r>
    </w:p>
  </w:footnote>
  <w:footnote w:type="continuationSeparator" w:id="0">
    <w:p w:rsidR="00430C45" w:rsidRDefault="00430C45" w:rsidP="0043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453"/>
    <w:multiLevelType w:val="multilevel"/>
    <w:tmpl w:val="B87E44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630594A"/>
    <w:multiLevelType w:val="multilevel"/>
    <w:tmpl w:val="3ED4A61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74A16DF"/>
    <w:multiLevelType w:val="multilevel"/>
    <w:tmpl w:val="456245FE"/>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1626566"/>
    <w:multiLevelType w:val="multilevel"/>
    <w:tmpl w:val="BF70D31A"/>
    <w:lvl w:ilvl="0">
      <w:start w:val="1"/>
      <w:numFmt w:val="decimal"/>
      <w:lvlText w:val="%1."/>
      <w:lvlJc w:val="left"/>
      <w:pPr>
        <w:ind w:left="360" w:hanging="360"/>
      </w:pPr>
      <w:rPr>
        <w:rFonts w:ascii="Calibri" w:hAnsi="Calibri" w:cs="Times New Roman" w:hint="default"/>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9CC5C11"/>
    <w:multiLevelType w:val="multilevel"/>
    <w:tmpl w:val="C5862EB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863523"/>
    <w:multiLevelType w:val="multilevel"/>
    <w:tmpl w:val="D590A064"/>
    <w:lvl w:ilvl="0">
      <w:start w:val="1"/>
      <w:numFmt w:val="decimal"/>
      <w:lvlText w:val="%1."/>
      <w:lvlJc w:val="left"/>
      <w:pPr>
        <w:ind w:left="360" w:hanging="360"/>
      </w:pPr>
      <w:rPr>
        <w:rFonts w:ascii="Calibri" w:hAnsi="Calibri" w:cs="Times New Roman" w:hint="default"/>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34477F0"/>
    <w:multiLevelType w:val="multilevel"/>
    <w:tmpl w:val="456245FE"/>
    <w:lvl w:ilvl="0">
      <w:start w:val="1"/>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7742172"/>
    <w:multiLevelType w:val="multilevel"/>
    <w:tmpl w:val="ACD4DF38"/>
    <w:lvl w:ilvl="0">
      <w:start w:val="12"/>
      <w:numFmt w:val="decimal"/>
      <w:lvlText w:val="%1"/>
      <w:lvlJc w:val="left"/>
      <w:pPr>
        <w:ind w:left="420" w:hanging="420"/>
      </w:pPr>
    </w:lvl>
    <w:lvl w:ilvl="1">
      <w:start w:val="1"/>
      <w:numFmt w:val="decimal"/>
      <w:lvlText w:val="%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83E304E"/>
    <w:multiLevelType w:val="multilevel"/>
    <w:tmpl w:val="3ED4A61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9365A55"/>
    <w:multiLevelType w:val="multilevel"/>
    <w:tmpl w:val="701EBDFA"/>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C"/>
    <w:rsid w:val="00430C45"/>
    <w:rsid w:val="009E51EB"/>
    <w:rsid w:val="00BC00F0"/>
    <w:rsid w:val="00C2508C"/>
    <w:rsid w:val="00CD5872"/>
    <w:rsid w:val="00D11BC3"/>
    <w:rsid w:val="00FB1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08C"/>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2508C"/>
  </w:style>
  <w:style w:type="character" w:customStyle="1" w:styleId="ZkladntextChar">
    <w:name w:val="Základní text Char"/>
    <w:basedOn w:val="Standardnpsmoodstavce"/>
    <w:link w:val="Zkladntext"/>
    <w:semiHidden/>
    <w:rsid w:val="00C2508C"/>
    <w:rPr>
      <w:rFonts w:ascii="Arial" w:eastAsia="Times New Roman" w:hAnsi="Arial" w:cs="Arial"/>
      <w:lang w:eastAsia="cs-CZ"/>
    </w:rPr>
  </w:style>
  <w:style w:type="paragraph" w:styleId="Zkladntext3">
    <w:name w:val="Body Text 3"/>
    <w:basedOn w:val="Normln"/>
    <w:link w:val="Zkladntext3Char"/>
    <w:semiHidden/>
    <w:unhideWhenUsed/>
    <w:rsid w:val="00C2508C"/>
    <w:pPr>
      <w:widowControl w:val="0"/>
    </w:pPr>
    <w:rPr>
      <w:szCs w:val="20"/>
    </w:rPr>
  </w:style>
  <w:style w:type="character" w:customStyle="1" w:styleId="Zkladntext3Char">
    <w:name w:val="Základní text 3 Char"/>
    <w:basedOn w:val="Standardnpsmoodstavce"/>
    <w:link w:val="Zkladntext3"/>
    <w:semiHidden/>
    <w:rsid w:val="00C2508C"/>
    <w:rPr>
      <w:rFonts w:ascii="Arial" w:eastAsia="Times New Roman" w:hAnsi="Arial" w:cs="Arial"/>
      <w:szCs w:val="20"/>
      <w:lang w:eastAsia="cs-CZ"/>
    </w:rPr>
  </w:style>
  <w:style w:type="paragraph" w:customStyle="1" w:styleId="Nadpis41">
    <w:name w:val="Nadpis 41"/>
    <w:basedOn w:val="Normln"/>
    <w:next w:val="Normln"/>
    <w:rsid w:val="00C2508C"/>
    <w:pPr>
      <w:widowControl w:val="0"/>
      <w:jc w:val="center"/>
    </w:pPr>
    <w:rPr>
      <w:b/>
      <w:szCs w:val="20"/>
    </w:rPr>
  </w:style>
  <w:style w:type="paragraph" w:customStyle="1" w:styleId="Normln0">
    <w:name w:val="Normální~"/>
    <w:basedOn w:val="Normln"/>
    <w:rsid w:val="00C2508C"/>
    <w:pPr>
      <w:widowControl w:val="0"/>
    </w:pPr>
    <w:rPr>
      <w:szCs w:val="20"/>
    </w:rPr>
  </w:style>
  <w:style w:type="character" w:customStyle="1" w:styleId="odstavceChar">
    <w:name w:val="odstavce Char"/>
    <w:link w:val="odstavce"/>
    <w:locked/>
    <w:rsid w:val="00C2508C"/>
    <w:rPr>
      <w:rFonts w:ascii="Calibri" w:hAnsi="Calibri" w:cs="Calibri"/>
      <w:lang w:val="x-none" w:eastAsia="x-none"/>
    </w:rPr>
  </w:style>
  <w:style w:type="paragraph" w:customStyle="1" w:styleId="odstavce">
    <w:name w:val="odstavce"/>
    <w:basedOn w:val="Normln"/>
    <w:link w:val="odstavceChar"/>
    <w:qFormat/>
    <w:rsid w:val="00C2508C"/>
    <w:pPr>
      <w:spacing w:after="60"/>
      <w:ind w:left="425" w:hanging="425"/>
      <w:outlineLvl w:val="1"/>
    </w:pPr>
    <w:rPr>
      <w:rFonts w:ascii="Calibri" w:eastAsiaTheme="minorHAnsi" w:hAnsi="Calibri" w:cs="Calibri"/>
      <w:lang w:val="x-none" w:eastAsia="x-none"/>
    </w:rPr>
  </w:style>
  <w:style w:type="character" w:customStyle="1" w:styleId="Zkladntext30">
    <w:name w:val="Základní text (3)_"/>
    <w:link w:val="Zkladntext31"/>
    <w:locked/>
    <w:rsid w:val="00C2508C"/>
    <w:rPr>
      <w:rFonts w:ascii="Calibri" w:hAnsi="Calibri" w:cs="Calibri"/>
      <w:b/>
      <w:bCs/>
      <w:sz w:val="21"/>
      <w:szCs w:val="21"/>
      <w:shd w:val="clear" w:color="auto" w:fill="FFFFFF"/>
    </w:rPr>
  </w:style>
  <w:style w:type="paragraph" w:customStyle="1" w:styleId="Zkladntext31">
    <w:name w:val="Základní text (3)1"/>
    <w:basedOn w:val="Normln"/>
    <w:link w:val="Zkladntext30"/>
    <w:rsid w:val="00C2508C"/>
    <w:pPr>
      <w:widowControl w:val="0"/>
      <w:shd w:val="clear" w:color="auto" w:fill="FFFFFF"/>
      <w:spacing w:before="840" w:line="533" w:lineRule="exact"/>
      <w:ind w:hanging="400"/>
      <w:jc w:val="left"/>
    </w:pPr>
    <w:rPr>
      <w:rFonts w:ascii="Calibri" w:eastAsiaTheme="minorHAnsi" w:hAnsi="Calibri" w:cs="Calibri"/>
      <w:b/>
      <w:bCs/>
      <w:sz w:val="21"/>
      <w:szCs w:val="21"/>
      <w:lang w:eastAsia="en-US"/>
    </w:rPr>
  </w:style>
  <w:style w:type="character" w:customStyle="1" w:styleId="Zkladntext32">
    <w:name w:val="Základní text (3)"/>
    <w:basedOn w:val="Zkladntext30"/>
    <w:rsid w:val="00C2508C"/>
    <w:rPr>
      <w:rFonts w:ascii="Calibri" w:hAnsi="Calibri" w:cs="Calibri"/>
      <w:b/>
      <w:bCs/>
      <w:sz w:val="21"/>
      <w:szCs w:val="21"/>
      <w:shd w:val="clear" w:color="auto" w:fill="FFFFFF"/>
    </w:rPr>
  </w:style>
  <w:style w:type="character" w:styleId="Siln">
    <w:name w:val="Strong"/>
    <w:basedOn w:val="Standardnpsmoodstavce"/>
    <w:qFormat/>
    <w:rsid w:val="00C2508C"/>
    <w:rPr>
      <w:b/>
      <w:bCs/>
    </w:rPr>
  </w:style>
  <w:style w:type="paragraph" w:styleId="Zhlav">
    <w:name w:val="header"/>
    <w:basedOn w:val="Normln"/>
    <w:link w:val="ZhlavChar"/>
    <w:uiPriority w:val="99"/>
    <w:unhideWhenUsed/>
    <w:rsid w:val="00430C45"/>
    <w:pPr>
      <w:tabs>
        <w:tab w:val="center" w:pos="4536"/>
        <w:tab w:val="right" w:pos="9072"/>
      </w:tabs>
    </w:pPr>
  </w:style>
  <w:style w:type="character" w:customStyle="1" w:styleId="ZhlavChar">
    <w:name w:val="Záhlaví Char"/>
    <w:basedOn w:val="Standardnpsmoodstavce"/>
    <w:link w:val="Zhlav"/>
    <w:uiPriority w:val="99"/>
    <w:rsid w:val="00430C45"/>
    <w:rPr>
      <w:rFonts w:ascii="Arial" w:eastAsia="Times New Roman" w:hAnsi="Arial" w:cs="Arial"/>
      <w:lang w:eastAsia="cs-CZ"/>
    </w:rPr>
  </w:style>
  <w:style w:type="paragraph" w:styleId="Zpat">
    <w:name w:val="footer"/>
    <w:basedOn w:val="Normln"/>
    <w:link w:val="ZpatChar"/>
    <w:unhideWhenUsed/>
    <w:rsid w:val="00430C45"/>
    <w:pPr>
      <w:tabs>
        <w:tab w:val="center" w:pos="4536"/>
        <w:tab w:val="right" w:pos="9072"/>
      </w:tabs>
    </w:pPr>
  </w:style>
  <w:style w:type="character" w:customStyle="1" w:styleId="ZpatChar">
    <w:name w:val="Zápatí Char"/>
    <w:basedOn w:val="Standardnpsmoodstavce"/>
    <w:link w:val="Zpat"/>
    <w:uiPriority w:val="99"/>
    <w:rsid w:val="00430C45"/>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08C"/>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C2508C"/>
  </w:style>
  <w:style w:type="character" w:customStyle="1" w:styleId="ZkladntextChar">
    <w:name w:val="Základní text Char"/>
    <w:basedOn w:val="Standardnpsmoodstavce"/>
    <w:link w:val="Zkladntext"/>
    <w:semiHidden/>
    <w:rsid w:val="00C2508C"/>
    <w:rPr>
      <w:rFonts w:ascii="Arial" w:eastAsia="Times New Roman" w:hAnsi="Arial" w:cs="Arial"/>
      <w:lang w:eastAsia="cs-CZ"/>
    </w:rPr>
  </w:style>
  <w:style w:type="paragraph" w:styleId="Zkladntext3">
    <w:name w:val="Body Text 3"/>
    <w:basedOn w:val="Normln"/>
    <w:link w:val="Zkladntext3Char"/>
    <w:semiHidden/>
    <w:unhideWhenUsed/>
    <w:rsid w:val="00C2508C"/>
    <w:pPr>
      <w:widowControl w:val="0"/>
    </w:pPr>
    <w:rPr>
      <w:szCs w:val="20"/>
    </w:rPr>
  </w:style>
  <w:style w:type="character" w:customStyle="1" w:styleId="Zkladntext3Char">
    <w:name w:val="Základní text 3 Char"/>
    <w:basedOn w:val="Standardnpsmoodstavce"/>
    <w:link w:val="Zkladntext3"/>
    <w:semiHidden/>
    <w:rsid w:val="00C2508C"/>
    <w:rPr>
      <w:rFonts w:ascii="Arial" w:eastAsia="Times New Roman" w:hAnsi="Arial" w:cs="Arial"/>
      <w:szCs w:val="20"/>
      <w:lang w:eastAsia="cs-CZ"/>
    </w:rPr>
  </w:style>
  <w:style w:type="paragraph" w:customStyle="1" w:styleId="Nadpis41">
    <w:name w:val="Nadpis 41"/>
    <w:basedOn w:val="Normln"/>
    <w:next w:val="Normln"/>
    <w:rsid w:val="00C2508C"/>
    <w:pPr>
      <w:widowControl w:val="0"/>
      <w:jc w:val="center"/>
    </w:pPr>
    <w:rPr>
      <w:b/>
      <w:szCs w:val="20"/>
    </w:rPr>
  </w:style>
  <w:style w:type="paragraph" w:customStyle="1" w:styleId="Normln0">
    <w:name w:val="Normální~"/>
    <w:basedOn w:val="Normln"/>
    <w:rsid w:val="00C2508C"/>
    <w:pPr>
      <w:widowControl w:val="0"/>
    </w:pPr>
    <w:rPr>
      <w:szCs w:val="20"/>
    </w:rPr>
  </w:style>
  <w:style w:type="character" w:customStyle="1" w:styleId="odstavceChar">
    <w:name w:val="odstavce Char"/>
    <w:link w:val="odstavce"/>
    <w:locked/>
    <w:rsid w:val="00C2508C"/>
    <w:rPr>
      <w:rFonts w:ascii="Calibri" w:hAnsi="Calibri" w:cs="Calibri"/>
      <w:lang w:val="x-none" w:eastAsia="x-none"/>
    </w:rPr>
  </w:style>
  <w:style w:type="paragraph" w:customStyle="1" w:styleId="odstavce">
    <w:name w:val="odstavce"/>
    <w:basedOn w:val="Normln"/>
    <w:link w:val="odstavceChar"/>
    <w:qFormat/>
    <w:rsid w:val="00C2508C"/>
    <w:pPr>
      <w:spacing w:after="60"/>
      <w:ind w:left="425" w:hanging="425"/>
      <w:outlineLvl w:val="1"/>
    </w:pPr>
    <w:rPr>
      <w:rFonts w:ascii="Calibri" w:eastAsiaTheme="minorHAnsi" w:hAnsi="Calibri" w:cs="Calibri"/>
      <w:lang w:val="x-none" w:eastAsia="x-none"/>
    </w:rPr>
  </w:style>
  <w:style w:type="character" w:customStyle="1" w:styleId="Zkladntext30">
    <w:name w:val="Základní text (3)_"/>
    <w:link w:val="Zkladntext31"/>
    <w:locked/>
    <w:rsid w:val="00C2508C"/>
    <w:rPr>
      <w:rFonts w:ascii="Calibri" w:hAnsi="Calibri" w:cs="Calibri"/>
      <w:b/>
      <w:bCs/>
      <w:sz w:val="21"/>
      <w:szCs w:val="21"/>
      <w:shd w:val="clear" w:color="auto" w:fill="FFFFFF"/>
    </w:rPr>
  </w:style>
  <w:style w:type="paragraph" w:customStyle="1" w:styleId="Zkladntext31">
    <w:name w:val="Základní text (3)1"/>
    <w:basedOn w:val="Normln"/>
    <w:link w:val="Zkladntext30"/>
    <w:rsid w:val="00C2508C"/>
    <w:pPr>
      <w:widowControl w:val="0"/>
      <w:shd w:val="clear" w:color="auto" w:fill="FFFFFF"/>
      <w:spacing w:before="840" w:line="533" w:lineRule="exact"/>
      <w:ind w:hanging="400"/>
      <w:jc w:val="left"/>
    </w:pPr>
    <w:rPr>
      <w:rFonts w:ascii="Calibri" w:eastAsiaTheme="minorHAnsi" w:hAnsi="Calibri" w:cs="Calibri"/>
      <w:b/>
      <w:bCs/>
      <w:sz w:val="21"/>
      <w:szCs w:val="21"/>
      <w:lang w:eastAsia="en-US"/>
    </w:rPr>
  </w:style>
  <w:style w:type="character" w:customStyle="1" w:styleId="Zkladntext32">
    <w:name w:val="Základní text (3)"/>
    <w:basedOn w:val="Zkladntext30"/>
    <w:rsid w:val="00C2508C"/>
    <w:rPr>
      <w:rFonts w:ascii="Calibri" w:hAnsi="Calibri" w:cs="Calibri"/>
      <w:b/>
      <w:bCs/>
      <w:sz w:val="21"/>
      <w:szCs w:val="21"/>
      <w:shd w:val="clear" w:color="auto" w:fill="FFFFFF"/>
    </w:rPr>
  </w:style>
  <w:style w:type="character" w:styleId="Siln">
    <w:name w:val="Strong"/>
    <w:basedOn w:val="Standardnpsmoodstavce"/>
    <w:qFormat/>
    <w:rsid w:val="00C2508C"/>
    <w:rPr>
      <w:b/>
      <w:bCs/>
    </w:rPr>
  </w:style>
  <w:style w:type="paragraph" w:styleId="Zhlav">
    <w:name w:val="header"/>
    <w:basedOn w:val="Normln"/>
    <w:link w:val="ZhlavChar"/>
    <w:uiPriority w:val="99"/>
    <w:unhideWhenUsed/>
    <w:rsid w:val="00430C45"/>
    <w:pPr>
      <w:tabs>
        <w:tab w:val="center" w:pos="4536"/>
        <w:tab w:val="right" w:pos="9072"/>
      </w:tabs>
    </w:pPr>
  </w:style>
  <w:style w:type="character" w:customStyle="1" w:styleId="ZhlavChar">
    <w:name w:val="Záhlaví Char"/>
    <w:basedOn w:val="Standardnpsmoodstavce"/>
    <w:link w:val="Zhlav"/>
    <w:uiPriority w:val="99"/>
    <w:rsid w:val="00430C45"/>
    <w:rPr>
      <w:rFonts w:ascii="Arial" w:eastAsia="Times New Roman" w:hAnsi="Arial" w:cs="Arial"/>
      <w:lang w:eastAsia="cs-CZ"/>
    </w:rPr>
  </w:style>
  <w:style w:type="paragraph" w:styleId="Zpat">
    <w:name w:val="footer"/>
    <w:basedOn w:val="Normln"/>
    <w:link w:val="ZpatChar"/>
    <w:unhideWhenUsed/>
    <w:rsid w:val="00430C45"/>
    <w:pPr>
      <w:tabs>
        <w:tab w:val="center" w:pos="4536"/>
        <w:tab w:val="right" w:pos="9072"/>
      </w:tabs>
    </w:pPr>
  </w:style>
  <w:style w:type="character" w:customStyle="1" w:styleId="ZpatChar">
    <w:name w:val="Zápatí Char"/>
    <w:basedOn w:val="Standardnpsmoodstavce"/>
    <w:link w:val="Zpat"/>
    <w:uiPriority w:val="99"/>
    <w:rsid w:val="00430C45"/>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9503</Characters>
  <Application>Microsoft Office Word</Application>
  <DocSecurity>4</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Filipová</dc:creator>
  <cp:lastModifiedBy>Kamila Filipová</cp:lastModifiedBy>
  <cp:revision>2</cp:revision>
  <dcterms:created xsi:type="dcterms:W3CDTF">2017-04-19T13:35:00Z</dcterms:created>
  <dcterms:modified xsi:type="dcterms:W3CDTF">2017-04-19T13:35:00Z</dcterms:modified>
</cp:coreProperties>
</file>