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B1A" w:rsidRDefault="00F839EF">
      <w:pPr>
        <w:spacing w:before="252" w:line="229" w:lineRule="exact"/>
        <w:ind w:left="216" w:right="80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F497C"/>
          <w:sz w:val="20"/>
          <w:szCs w:val="20"/>
        </w:rPr>
        <w:t xml:space="preserve">e-mail:  </w:t>
      </w:r>
      <w:r w:rsidR="000D4B7E">
        <w:rPr>
          <w:rFonts w:ascii="Arial" w:hAnsi="Arial" w:cs="Arial"/>
          <w:color w:val="0000FF"/>
          <w:sz w:val="20"/>
          <w:szCs w:val="20"/>
          <w:u w:val="single"/>
        </w:rPr>
        <w:t>xxxxxxxxxxx</w:t>
      </w:r>
      <w:r>
        <w:rPr>
          <w:rFonts w:ascii="Calibri" w:hAnsi="Calibri" w:cs="Calibri"/>
          <w:color w:val="000000"/>
          <w:spacing w:val="-19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1F497C"/>
          <w:sz w:val="20"/>
          <w:szCs w:val="20"/>
        </w:rPr>
        <w:t xml:space="preserve">web:     </w:t>
      </w:r>
      <w:hyperlink r:id="rId4" w:history="1">
        <w:r w:rsidR="000D4B7E">
          <w:rPr>
            <w:rFonts w:ascii="Arial" w:hAnsi="Arial" w:cs="Arial"/>
            <w:color w:val="0000FF"/>
            <w:sz w:val="20"/>
            <w:szCs w:val="20"/>
            <w:u w:val="single"/>
          </w:rPr>
          <w:t>xxxxxxxxx</w:t>
        </w:r>
      </w:hyperlink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before="20"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F497C"/>
          <w:sz w:val="21"/>
          <w:szCs w:val="21"/>
        </w:rPr>
        <w:t> 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51" behindDoc="0" locked="0" layoutInCell="1" allowOverlap="1">
            <wp:simplePos x="0" y="0"/>
            <wp:positionH relativeFrom="page">
              <wp:posOffset>467868</wp:posOffset>
            </wp:positionH>
            <wp:positionV relativeFrom="paragraph">
              <wp:posOffset>2032</wp:posOffset>
            </wp:positionV>
            <wp:extent cx="3514344" cy="857250"/>
            <wp:effectExtent l="0" t="0" r="0" b="0"/>
            <wp:wrapNone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14344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57B1A" w:rsidRDefault="00657B1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657B1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657B1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657B1A">
      <w:pPr>
        <w:spacing w:after="200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7F7F7F"/>
          <w:sz w:val="18"/>
          <w:szCs w:val="18"/>
        </w:rPr>
        <w:t>„Tento email není návrhem na uzavření smlouvy nebo akceptací návrhu na uzavření smlouvy, 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7F7F7F"/>
          <w:sz w:val="18"/>
          <w:szCs w:val="18"/>
        </w:rPr>
        <w:t>popř. potvrzením uzavření smluvního vztahu. Jakoukoliv smlouvu je možné uzavřít pouze v písemné listinné formě.“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219" w:lineRule="exact"/>
        <w:ind w:left="216" w:right="681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i/>
          <w:iCs/>
          <w:color w:val="1F497C"/>
          <w:spacing w:val="-1"/>
          <w:sz w:val="18"/>
          <w:szCs w:val="18"/>
        </w:rPr>
        <w:t>„This e‐mail does not constitute any proposal to enter into any agreement or an acceptance of a proposal to enter into an agreement or 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Calibri" w:hAnsi="Calibri" w:cs="Calibri"/>
          <w:i/>
          <w:iCs/>
          <w:color w:val="1F497C"/>
          <w:sz w:val="18"/>
          <w:szCs w:val="18"/>
        </w:rPr>
        <w:t>confirmation of entering into a contractual relationship. Any agreement can only be entered into in a written paper form.“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after="1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>
          <v:shape id="Freeform 103" o:spid="_x0000_s1028" style="position:absolute;margin-left:35.35pt;margin-top:13.05pt;width:523.15pt;height:.95pt;z-index:251658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3878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" path="m,12192r6643878,l6643878,,,,,12192xe" fillcolor="#e2e2e2" stroked="f" strokeweight="1pt">
            <v:path arrowok="t"/>
            <w10:wrap anchorx="page"/>
          </v:shape>
        </w:pict>
      </w: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From:</w:t>
      </w:r>
      <w:r>
        <w:rPr>
          <w:rFonts w:ascii="Calibri" w:hAnsi="Calibri" w:cs="Calibri"/>
          <w:color w:val="000000"/>
          <w:sz w:val="21"/>
          <w:szCs w:val="21"/>
        </w:rPr>
        <w:t> </w:t>
      </w:r>
      <w:r w:rsidR="000D4B7E">
        <w:t>xxxxxxxxxxxxxx</w:t>
      </w:r>
    </w:p>
    <w:p w:rsidR="00657B1A" w:rsidRDefault="00F839EF">
      <w:pPr>
        <w:spacing w:before="40"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Sent:</w:t>
      </w:r>
      <w:r>
        <w:rPr>
          <w:rFonts w:ascii="Calibri" w:hAnsi="Calibri" w:cs="Calibri"/>
          <w:color w:val="000000"/>
          <w:sz w:val="21"/>
          <w:szCs w:val="21"/>
        </w:rPr>
        <w:t> Friday, May 14, 2021 10:09 AM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5712CC" w:rsidRDefault="00F839EF">
      <w:pPr>
        <w:spacing w:before="5" w:line="267" w:lineRule="exact"/>
        <w:ind w:left="216" w:right="2486"/>
        <w:rPr>
          <w:rFonts w:ascii="Calibri" w:hAnsi="Calibri" w:cs="Calibri"/>
          <w:color w:val="000000"/>
          <w:sz w:val="21"/>
          <w:szCs w:val="21"/>
        </w:rPr>
      </w:pPr>
      <w:r>
        <w:rPr>
          <w:noProof/>
        </w:rPr>
        <w:pict>
          <v:shape id="Freeform 106" o:spid="_x0000_s1027" href="mailto:habrova@ipr.praha.eu" style="position:absolute;left:0;text-align:left;margin-left:333.05pt;margin-top:10.3pt;width:101.35pt;height:.7pt;z-index:25165829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28701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" o:button="t" path="m,l1287017,r,9144l,9144e" fillcolor="#0563c1" stroked="f" strokeweight="1pt">
            <v:fill o:detectmouseclick="t"/>
            <v:path arrowok="t"/>
            <w10:wrap anchorx="page" anchory="line"/>
          </v:shape>
        </w:pict>
      </w:r>
      <w:r>
        <w:rPr>
          <w:rFonts w:ascii="Calibri" w:hAnsi="Calibri" w:cs="Calibri"/>
          <w:b/>
          <w:bCs/>
          <w:color w:val="000000"/>
          <w:sz w:val="21"/>
          <w:szCs w:val="21"/>
        </w:rPr>
        <w:t>To:</w:t>
      </w:r>
      <w:r>
        <w:rPr>
          <w:rFonts w:ascii="Calibri" w:hAnsi="Calibri" w:cs="Calibri"/>
          <w:color w:val="000000"/>
          <w:sz w:val="21"/>
          <w:szCs w:val="21"/>
        </w:rPr>
        <w:t> Laube Ota </w:t>
      </w:r>
      <w:r w:rsidR="000D4B7E">
        <w:rPr>
          <w:rFonts w:ascii="Calibri" w:hAnsi="Calibri" w:cs="Calibri"/>
          <w:color w:val="000000"/>
          <w:sz w:val="21"/>
          <w:szCs w:val="21"/>
        </w:rPr>
        <w:t>xxxxxxxxxxxx</w:t>
      </w:r>
      <w:r>
        <w:rPr>
          <w:rFonts w:ascii="Calibri" w:hAnsi="Calibri" w:cs="Calibri"/>
          <w:color w:val="000000"/>
          <w:sz w:val="21"/>
          <w:szCs w:val="21"/>
        </w:rPr>
        <w:t>; </w:t>
      </w:r>
      <w:r w:rsidR="005712CC">
        <w:rPr>
          <w:rFonts w:ascii="Calibri" w:hAnsi="Calibri" w:cs="Calibri"/>
          <w:color w:val="000000"/>
          <w:sz w:val="21"/>
          <w:szCs w:val="21"/>
        </w:rPr>
        <w:t>xxxxxxxxx</w:t>
      </w:r>
    </w:p>
    <w:p w:rsidR="00657B1A" w:rsidRDefault="00F839EF">
      <w:pPr>
        <w:spacing w:before="5" w:line="267" w:lineRule="exact"/>
        <w:ind w:left="216" w:right="248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  <w:r w:rsidR="000D4B7E">
        <w:rPr>
          <w:rFonts w:ascii="Calibri" w:hAnsi="Calibri" w:cs="Calibri"/>
          <w:color w:val="000000"/>
          <w:sz w:val="21"/>
          <w:szCs w:val="21"/>
        </w:rPr>
        <w:t>xxxxxxxxxx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Subject:</w:t>
      </w:r>
      <w:r>
        <w:rPr>
          <w:rFonts w:ascii="Calibri" w:hAnsi="Calibri" w:cs="Calibri"/>
          <w:color w:val="000000"/>
          <w:sz w:val="21"/>
          <w:szCs w:val="21"/>
        </w:rPr>
        <w:t> RE: Vltavská filharmonie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657B1A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Dobrý den Oto,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before="4" w:line="268" w:lineRule="exact"/>
        <w:ind w:left="216" w:right="440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potvrzuji naši schůzku v úterý příští týden a propojuji Vás tímto s kolegyní </w:t>
      </w:r>
      <w:r w:rsidR="000D4B7E">
        <w:rPr>
          <w:rFonts w:ascii="Calibri" w:hAnsi="Calibri" w:cs="Calibri"/>
          <w:color w:val="000000"/>
          <w:sz w:val="21"/>
          <w:szCs w:val="21"/>
        </w:rPr>
        <w:t>xxxxxxxxx</w:t>
      </w:r>
      <w:r>
        <w:rPr>
          <w:rFonts w:ascii="Calibri" w:hAnsi="Calibri" w:cs="Calibri"/>
          <w:color w:val="000000"/>
          <w:sz w:val="21"/>
          <w:szCs w:val="21"/>
        </w:rPr>
        <w:t>, se  kterou dořešíte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smluvní záležitosti: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0D4B7E">
      <w:pPr>
        <w:spacing w:before="265" w:line="185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rebuchet MS" w:hAnsi="Trebuchet MS" w:cs="Trebuchet MS"/>
          <w:b/>
          <w:bCs/>
          <w:color w:val="000000"/>
          <w:sz w:val="15"/>
          <w:szCs w:val="15"/>
        </w:rPr>
        <w:t>xxxxxxxxxxx</w:t>
      </w:r>
    </w:p>
    <w:p w:rsidR="00657B1A" w:rsidRDefault="00F839EF">
      <w:pPr>
        <w:spacing w:line="185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rebuchet MS" w:hAnsi="Trebuchet MS" w:cs="Trebuchet MS"/>
          <w:i/>
          <w:iCs/>
          <w:color w:val="000000"/>
          <w:sz w:val="15"/>
          <w:szCs w:val="15"/>
        </w:rPr>
        <w:t>Koordinátor projektu /</w:t>
      </w:r>
      <w:r>
        <w:rPr>
          <w:rFonts w:ascii="UnitPro" w:hAnsi="UnitPro" w:cs="UnitPro"/>
          <w:color w:val="000000"/>
          <w:sz w:val="15"/>
          <w:szCs w:val="15"/>
        </w:rPr>
        <w:t xml:space="preserve"> </w:t>
      </w:r>
      <w:r>
        <w:rPr>
          <w:rFonts w:ascii="Trebuchet MS" w:hAnsi="Trebuchet MS" w:cs="Trebuchet MS"/>
          <w:i/>
          <w:iCs/>
          <w:color w:val="000000"/>
          <w:sz w:val="15"/>
          <w:szCs w:val="15"/>
        </w:rPr>
        <w:t xml:space="preserve">Project Coordinator  </w:t>
      </w:r>
    </w:p>
    <w:p w:rsidR="00657B1A" w:rsidRDefault="00F839EF">
      <w:pPr>
        <w:spacing w:line="185" w:lineRule="exact"/>
        <w:ind w:left="216" w:right="6297"/>
        <w:rPr>
          <w:rFonts w:ascii="Times New Roman" w:hAnsi="Times New Roman" w:cs="Times New Roman"/>
          <w:color w:val="010302"/>
        </w:rPr>
      </w:pPr>
      <w:r>
        <w:rPr>
          <w:rFonts w:ascii="Trebuchet MS" w:hAnsi="Trebuchet MS" w:cs="Trebuchet MS"/>
          <w:color w:val="000000"/>
          <w:sz w:val="15"/>
          <w:szCs w:val="15"/>
        </w:rPr>
        <w:t xml:space="preserve">------------- Vltavská filharmonie </w:t>
      </w:r>
      <w:r>
        <w:rPr>
          <w:rFonts w:ascii="Trebuchet MS" w:hAnsi="Trebuchet MS" w:cs="Trebuchet MS"/>
          <w:i/>
          <w:iCs/>
          <w:color w:val="000000"/>
          <w:sz w:val="15"/>
          <w:szCs w:val="15"/>
        </w:rPr>
        <w:t>/ Vltava Philharmonic Hall</w:t>
      </w:r>
      <w:r>
        <w:rPr>
          <w:rFonts w:ascii="Trebuchet MS" w:hAnsi="Trebuchet MS" w:cs="Trebuchet MS"/>
          <w:color w:val="000000"/>
          <w:sz w:val="15"/>
          <w:szCs w:val="15"/>
        </w:rPr>
        <w:t xml:space="preserve">  </w:t>
      </w:r>
      <w:r>
        <w:rPr>
          <w:rFonts w:ascii="Trebuchet MS" w:hAnsi="Trebuchet MS" w:cs="Trebuchet MS"/>
          <w:b/>
          <w:bCs/>
          <w:color w:val="000000"/>
          <w:sz w:val="15"/>
          <w:szCs w:val="15"/>
        </w:rPr>
        <w:t>Institut plánování a rozvoje hl. m. Prahy</w:t>
      </w:r>
      <w:r>
        <w:rPr>
          <w:rFonts w:ascii="Trebuchet MS" w:hAnsi="Trebuchet MS" w:cs="Trebuchet MS"/>
          <w:color w:val="000000"/>
          <w:sz w:val="15"/>
          <w:szCs w:val="15"/>
        </w:rPr>
        <w:t xml:space="preserve">   </w:t>
      </w:r>
    </w:p>
    <w:p w:rsidR="00657B1A" w:rsidRDefault="00F839EF" w:rsidP="000D4B7E">
      <w:pPr>
        <w:spacing w:line="185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rebuchet MS" w:hAnsi="Trebuchet MS" w:cs="Trebuchet MS"/>
          <w:color w:val="000000"/>
          <w:sz w:val="15"/>
          <w:szCs w:val="15"/>
        </w:rPr>
        <w:t xml:space="preserve">Vyšehradská 55, </w:t>
      </w:r>
      <w:r w:rsidR="000D4B7E">
        <w:rPr>
          <w:rFonts w:ascii="Trebuchet MS" w:hAnsi="Trebuchet MS" w:cs="Trebuchet MS"/>
          <w:color w:val="000000"/>
          <w:sz w:val="15"/>
          <w:szCs w:val="15"/>
        </w:rPr>
        <w:t>xxxxxxx</w:t>
      </w:r>
    </w:p>
    <w:p w:rsidR="00657B1A" w:rsidRDefault="00F839EF">
      <w:pPr>
        <w:spacing w:line="185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rebuchet MS" w:hAnsi="Trebuchet MS" w:cs="Trebuchet MS"/>
          <w:color w:val="000000"/>
          <w:sz w:val="15"/>
          <w:szCs w:val="15"/>
        </w:rPr>
        <w:t>T</w:t>
      </w:r>
      <w:r>
        <w:rPr>
          <w:rFonts w:ascii="Trebuchet MS" w:hAnsi="Trebuchet MS" w:cs="Trebuchet MS"/>
          <w:color w:val="000000"/>
          <w:sz w:val="15"/>
          <w:szCs w:val="15"/>
        </w:rPr>
        <w:t xml:space="preserve">) </w:t>
      </w:r>
      <w:r w:rsidR="000D4B7E">
        <w:rPr>
          <w:rFonts w:ascii="Trebuchet MS" w:hAnsi="Trebuchet MS" w:cs="Trebuchet MS"/>
          <w:color w:val="000000"/>
          <w:sz w:val="15"/>
          <w:szCs w:val="15"/>
        </w:rPr>
        <w:t>xxxxxxxxxxx</w:t>
      </w:r>
      <w:r>
        <w:rPr>
          <w:rFonts w:ascii="Trebuchet MS" w:hAnsi="Trebuchet MS" w:cs="Trebuchet MS"/>
          <w:color w:val="000000"/>
          <w:sz w:val="15"/>
          <w:szCs w:val="15"/>
        </w:rPr>
        <w:t xml:space="preserve"> M) </w:t>
      </w:r>
      <w:r w:rsidR="000D4B7E">
        <w:rPr>
          <w:rFonts w:ascii="Trebuchet MS" w:hAnsi="Trebuchet MS" w:cs="Trebuchet MS"/>
          <w:color w:val="000000"/>
          <w:sz w:val="15"/>
          <w:szCs w:val="15"/>
        </w:rPr>
        <w:t>xxxxxxxxxxx</w:t>
      </w:r>
      <w:r>
        <w:rPr>
          <w:rFonts w:ascii="Trebuchet MS" w:hAnsi="Trebuchet MS" w:cs="Trebuchet MS"/>
          <w:color w:val="000000"/>
          <w:sz w:val="15"/>
          <w:szCs w:val="15"/>
        </w:rPr>
        <w:t xml:space="preserve">  </w:t>
      </w:r>
    </w:p>
    <w:p w:rsidR="00657B1A" w:rsidRDefault="00F839EF">
      <w:pPr>
        <w:spacing w:line="185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rebuchet MS" w:hAnsi="Trebuchet MS" w:cs="Trebuchet MS"/>
          <w:color w:val="000000"/>
          <w:sz w:val="15"/>
          <w:szCs w:val="15"/>
        </w:rPr>
        <w:t xml:space="preserve">------------- </w:t>
      </w:r>
      <w:hyperlink r:id="rId6" w:history="1">
        <w:r>
          <w:rPr>
            <w:rFonts w:ascii="Trebuchet MS" w:hAnsi="Trebuchet MS" w:cs="Trebuchet MS"/>
            <w:color w:val="0000FF"/>
            <w:sz w:val="15"/>
            <w:szCs w:val="15"/>
            <w:u w:val="single"/>
          </w:rPr>
          <w:t>iprpraha.cz/vltavskafilhamornie</w:t>
        </w:r>
      </w:hyperlink>
      <w:r>
        <w:rPr>
          <w:rFonts w:ascii="Trebuchet MS" w:hAnsi="Trebuchet MS" w:cs="Trebuchet MS"/>
          <w:color w:val="000000"/>
          <w:sz w:val="15"/>
          <w:szCs w:val="15"/>
        </w:rPr>
        <w:t xml:space="preserve">  </w:t>
      </w:r>
    </w:p>
    <w:p w:rsidR="00657B1A" w:rsidRDefault="00657B1A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Moc díky oběma!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657B1A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5712CC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xxxxxxxxxxx</w:t>
      </w:r>
    </w:p>
    <w:p w:rsidR="00657B1A" w:rsidRDefault="005712CC">
      <w:pPr>
        <w:spacing w:before="250"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rebuchet MS" w:hAnsi="Trebuchet MS" w:cs="Trebuchet MS"/>
          <w:b/>
          <w:bCs/>
          <w:color w:val="000000"/>
          <w:sz w:val="15"/>
          <w:szCs w:val="15"/>
        </w:rPr>
        <w:t>xxxxxxxxxxxx</w:t>
      </w: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rebuchet MS" w:hAnsi="Trebuchet MS" w:cs="Trebuchet MS"/>
          <w:i/>
          <w:iCs/>
          <w:color w:val="000000"/>
          <w:sz w:val="15"/>
          <w:szCs w:val="15"/>
        </w:rPr>
        <w:t>Manažer projektu/ Project Manager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rebuchet MS" w:hAnsi="Trebuchet MS" w:cs="Trebuchet MS"/>
          <w:color w:val="000000"/>
          <w:sz w:val="15"/>
          <w:szCs w:val="15"/>
        </w:rPr>
        <w:t>Vltavská filharmonie</w:t>
      </w:r>
      <w:r>
        <w:rPr>
          <w:rFonts w:ascii="Trebuchet MS" w:hAnsi="Trebuchet MS" w:cs="Trebuchet MS"/>
          <w:color w:val="000000"/>
          <w:sz w:val="15"/>
          <w:szCs w:val="15"/>
        </w:rPr>
        <w:t>/Vltava Philharmonic Hall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186" w:lineRule="exact"/>
        <w:ind w:left="216" w:right="6388"/>
        <w:rPr>
          <w:rFonts w:ascii="Times New Roman" w:hAnsi="Times New Roman" w:cs="Times New Roman"/>
          <w:color w:val="010302"/>
        </w:rPr>
      </w:pPr>
      <w:r>
        <w:rPr>
          <w:rFonts w:ascii="Trebuchet MS" w:hAnsi="Trebuchet MS" w:cs="Trebuchet MS"/>
          <w:color w:val="1F497C"/>
          <w:sz w:val="15"/>
          <w:szCs w:val="15"/>
        </w:rPr>
        <w:t>IPR Praha / Prague Institute of Planning and Development</w:t>
      </w:r>
      <w:r>
        <w:rPr>
          <w:rFonts w:ascii="Calibri" w:hAnsi="Calibri" w:cs="Calibri"/>
          <w:color w:val="000000"/>
          <w:spacing w:val="-19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rebuchet MS" w:hAnsi="Trebuchet MS" w:cs="Trebuchet MS"/>
          <w:color w:val="000000"/>
          <w:sz w:val="15"/>
          <w:szCs w:val="15"/>
        </w:rPr>
        <w:t>Vyšehradská 55, 128 00 Praha 2, Czech Republic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712CC">
        <w:rPr>
          <w:rFonts w:ascii="Trebuchet MS" w:hAnsi="Trebuchet MS" w:cs="Trebuchet MS"/>
          <w:color w:val="0000FF"/>
          <w:sz w:val="15"/>
          <w:szCs w:val="15"/>
          <w:u w:val="single"/>
        </w:rPr>
        <w:t>xxxxxxxxxxx</w:t>
      </w:r>
      <w:r>
        <w:rPr>
          <w:rFonts w:ascii="Trebuchet MS" w:hAnsi="Trebuchet MS" w:cs="Trebuchet MS"/>
          <w:color w:val="000000"/>
          <w:sz w:val="15"/>
          <w:szCs w:val="15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Trebuchet MS" w:hAnsi="Trebuchet MS" w:cs="Trebuchet MS"/>
          <w:color w:val="000000"/>
          <w:sz w:val="15"/>
          <w:szCs w:val="15"/>
        </w:rPr>
        <w:t>M) +420 602 316 630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hyperlink r:id="rId7" w:history="1">
        <w:r>
          <w:rPr>
            <w:rFonts w:ascii="Trebuchet MS" w:hAnsi="Trebuchet MS" w:cs="Trebuchet MS"/>
            <w:color w:val="0000FF"/>
            <w:sz w:val="15"/>
            <w:szCs w:val="15"/>
            <w:u w:val="single"/>
          </w:rPr>
          <w:t>iprpraha.cz/vltavskafilhamornie</w:t>
        </w:r>
      </w:hyperlink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>
          <v:shape id="Freeform 108" o:spid="_x0000_s1026" style="position:absolute;margin-left:35.35pt;margin-top:12.8pt;width:523.15pt;height:.95pt;z-index:25165835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643878,1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" path="m,12191r6643878,l6643878,,,,,12191xe" fillcolor="#e2e2e2" stroked="f" strokeweight="1pt">
            <v:path arrowok="t"/>
            <w10:wrap anchorx="page"/>
          </v:shape>
        </w:pict>
      </w: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From:</w:t>
      </w:r>
      <w:r>
        <w:rPr>
          <w:rFonts w:ascii="Calibri" w:hAnsi="Calibri" w:cs="Calibri"/>
          <w:color w:val="000000"/>
          <w:sz w:val="21"/>
          <w:szCs w:val="21"/>
        </w:rPr>
        <w:t> Laube </w:t>
      </w:r>
      <w:r>
        <w:rPr>
          <w:rFonts w:ascii="Calibri" w:hAnsi="Calibri" w:cs="Calibri"/>
          <w:color w:val="000000"/>
          <w:sz w:val="21"/>
          <w:szCs w:val="21"/>
        </w:rPr>
        <w:t>Ota </w:t>
      </w:r>
      <w:r w:rsidR="005712CC">
        <w:rPr>
          <w:rFonts w:ascii="Calibri" w:hAnsi="Calibri" w:cs="Calibri"/>
          <w:color w:val="000000"/>
          <w:sz w:val="21"/>
          <w:szCs w:val="21"/>
        </w:rPr>
        <w:t>xxxxxxxxxxxxxx</w:t>
      </w:r>
    </w:p>
    <w:p w:rsidR="00657B1A" w:rsidRDefault="00F839EF">
      <w:pPr>
        <w:spacing w:before="40"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Sent:</w:t>
      </w:r>
      <w:r>
        <w:rPr>
          <w:rFonts w:ascii="Calibri" w:hAnsi="Calibri" w:cs="Calibri"/>
          <w:color w:val="000000"/>
          <w:sz w:val="21"/>
          <w:szCs w:val="21"/>
        </w:rPr>
        <w:t> Wednesday, May 12, 2021 9:34 PM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5712CC" w:rsidRDefault="00F839EF">
      <w:pPr>
        <w:spacing w:before="4" w:line="268" w:lineRule="exact"/>
        <w:ind w:left="216" w:right="4868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To:</w:t>
      </w:r>
      <w:r>
        <w:rPr>
          <w:rFonts w:ascii="Calibri" w:hAnsi="Calibri" w:cs="Calibri"/>
          <w:color w:val="000000"/>
          <w:sz w:val="21"/>
          <w:szCs w:val="21"/>
        </w:rPr>
        <w:t> </w:t>
      </w:r>
      <w:r w:rsidR="005712CC">
        <w:rPr>
          <w:rFonts w:ascii="Calibri" w:hAnsi="Calibri" w:cs="Calibri"/>
          <w:color w:val="000000"/>
          <w:sz w:val="21"/>
          <w:szCs w:val="21"/>
        </w:rPr>
        <w:t>xxxxxxxxxxx</w:t>
      </w:r>
    </w:p>
    <w:p w:rsidR="00657B1A" w:rsidRDefault="00F839EF">
      <w:pPr>
        <w:spacing w:before="4" w:line="268" w:lineRule="exact"/>
        <w:ind w:left="216" w:right="486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 </w:t>
      </w:r>
      <w:r w:rsidR="005712CC">
        <w:rPr>
          <w:rFonts w:ascii="Calibri" w:hAnsi="Calibri" w:cs="Calibri"/>
          <w:color w:val="000000"/>
          <w:sz w:val="21"/>
          <w:szCs w:val="21"/>
        </w:rPr>
        <w:t>xxxxxxxxxxx</w:t>
      </w:r>
      <w:r>
        <w:rPr>
          <w:rFonts w:ascii="Calibri" w:hAnsi="Calibri" w:cs="Calibri"/>
          <w:color w:val="000000"/>
          <w:spacing w:val="-7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Subject:</w:t>
      </w:r>
      <w:r>
        <w:rPr>
          <w:rFonts w:ascii="Calibri" w:hAnsi="Calibri" w:cs="Calibri"/>
          <w:color w:val="000000"/>
          <w:sz w:val="21"/>
          <w:szCs w:val="21"/>
        </w:rPr>
        <w:t> RE: Vltavská filharmonie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657B1A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Dobrý den </w:t>
      </w:r>
      <w:r w:rsidR="005712CC">
        <w:rPr>
          <w:rFonts w:ascii="Calibri" w:hAnsi="Calibri" w:cs="Calibri"/>
          <w:color w:val="000000"/>
          <w:sz w:val="21"/>
          <w:szCs w:val="21"/>
        </w:rPr>
        <w:t>xxxxxxxxx</w:t>
      </w:r>
      <w:r>
        <w:rPr>
          <w:rFonts w:ascii="Calibri" w:hAnsi="Calibri" w:cs="Calibri"/>
          <w:color w:val="000000"/>
          <w:sz w:val="21"/>
          <w:szCs w:val="21"/>
        </w:rPr>
        <w:t>, 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657B1A">
      <w:pPr>
        <w:spacing w:after="41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Ještě jednou děkuji za možnost „být u toho“.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before="40"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Jak jsme se domluvili, postupoval jsem ve dvou krocích.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657B1A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67" w:lineRule="exact"/>
        <w:ind w:left="216" w:right="3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1. krok</w:t>
      </w:r>
      <w:r>
        <w:rPr>
          <w:rFonts w:ascii="Calibri" w:hAnsi="Calibri" w:cs="Calibri"/>
          <w:color w:val="000000"/>
          <w:sz w:val="21"/>
          <w:szCs w:val="21"/>
        </w:rPr>
        <w:t> jsem udělal ten, že jsem promyslel a sepsal formát 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„vize Oty Laubeho“</w:t>
      </w:r>
      <w:r>
        <w:rPr>
          <w:rFonts w:ascii="Calibri" w:hAnsi="Calibri" w:cs="Calibri"/>
          <w:color w:val="000000"/>
          <w:sz w:val="21"/>
          <w:szCs w:val="21"/>
        </w:rPr>
        <w:t> čistě na základě toho, co jsem se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dověděl na schůzce s Vámi a panem </w:t>
      </w:r>
      <w:r w:rsidR="005712CC">
        <w:rPr>
          <w:rFonts w:ascii="Calibri" w:hAnsi="Calibri" w:cs="Calibri"/>
          <w:color w:val="000000"/>
          <w:sz w:val="21"/>
          <w:szCs w:val="21"/>
        </w:rPr>
        <w:t>xxxxxxxxxx</w:t>
      </w:r>
      <w:r>
        <w:rPr>
          <w:rFonts w:ascii="Calibri" w:hAnsi="Calibri" w:cs="Calibri"/>
          <w:color w:val="000000"/>
          <w:sz w:val="21"/>
          <w:szCs w:val="21"/>
        </w:rPr>
        <w:t>.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before="40"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Ještě dříve, než jsem si přečetl celou studii v detailu, abych nebyl úplně ovlivněn cizím názorem.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296" w:lineRule="exact"/>
        <w:ind w:left="216" w:right="355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T</w:t>
      </w:r>
      <w:r>
        <w:rPr>
          <w:rFonts w:ascii="Calibri" w:hAnsi="Calibri" w:cs="Calibri"/>
          <w:color w:val="000000"/>
          <w:sz w:val="21"/>
          <w:szCs w:val="21"/>
        </w:rPr>
        <w:t>o tedy naleznete v textové příloze – snažil jsem se být v rámci možností stručný, ale na 2 stánky jsem to nedostal,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protože myšlenek bylo spousta a rozhodně tam nejsou všechny </w:t>
      </w:r>
      <w:r>
        <w:rPr>
          <w:rFonts w:ascii="Segoe UI Emoji" w:hAnsi="Segoe UI Emoji" w:cs="Segoe UI Emoji"/>
          <w:color w:val="000000"/>
          <w:sz w:val="21"/>
          <w:szCs w:val="21"/>
        </w:rPr>
        <w:t>😊</w:t>
      </w:r>
      <w:r>
        <w:rPr>
          <w:rFonts w:ascii="Calibri" w:hAnsi="Calibri" w:cs="Calibri"/>
          <w:color w:val="000000"/>
          <w:sz w:val="21"/>
          <w:szCs w:val="21"/>
        </w:rPr>
        <w:t>.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657B1A">
      <w:pPr>
        <w:spacing w:after="222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12" w:lineRule="exact"/>
        <w:ind w:left="5390"/>
        <w:rPr>
          <w:rFonts w:ascii="Times New Roman" w:hAnsi="Times New Roman" w:cs="Times New Roman"/>
          <w:color w:val="010302"/>
        </w:rPr>
        <w:sectPr w:rsidR="00657B1A">
          <w:type w:val="continuous"/>
          <w:pgSz w:w="11914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Segoe UI" w:hAnsi="Segoe UI" w:cs="Segoe UI"/>
          <w:color w:val="000000"/>
          <w:spacing w:val="-15"/>
          <w:sz w:val="15"/>
          <w:szCs w:val="15"/>
        </w:rPr>
        <w:t>2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br w:type="page"/>
      </w:r>
    </w:p>
    <w:p w:rsidR="00657B1A" w:rsidRDefault="00657B1A">
      <w:pPr>
        <w:spacing w:after="17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2. krok</w:t>
      </w:r>
      <w:r>
        <w:rPr>
          <w:rFonts w:ascii="Calibri" w:hAnsi="Calibri" w:cs="Calibri"/>
          <w:color w:val="000000"/>
          <w:sz w:val="21"/>
          <w:szCs w:val="21"/>
        </w:rPr>
        <w:t> jsme se dohodli, že si přečtu studii a nap</w:t>
      </w:r>
      <w:r>
        <w:rPr>
          <w:rFonts w:ascii="Calibri" w:hAnsi="Calibri" w:cs="Calibri"/>
          <w:color w:val="000000"/>
          <w:sz w:val="21"/>
          <w:szCs w:val="21"/>
        </w:rPr>
        <w:t>íšu Vám na ni svůj názor. 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before="40"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Opět naleznete v příloze. Prosím čtěte v tomto pořadí, protože v druhém kroku se hodně odkazuji právě na krok 1.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657B1A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68" w:lineRule="exact"/>
        <w:ind w:left="216" w:right="638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Obojí beru jako podnět k další diskuzi s Vámi a panem </w:t>
      </w:r>
      <w:r w:rsidR="005712CC">
        <w:rPr>
          <w:rFonts w:ascii="Calibri" w:hAnsi="Calibri" w:cs="Calibri"/>
          <w:color w:val="000000"/>
          <w:sz w:val="21"/>
          <w:szCs w:val="21"/>
        </w:rPr>
        <w:t>xxxxxxxxx</w:t>
      </w:r>
      <w:bookmarkStart w:id="0" w:name="_GoBack"/>
      <w:bookmarkEnd w:id="0"/>
      <w:r>
        <w:rPr>
          <w:rFonts w:ascii="Calibri" w:hAnsi="Calibri" w:cs="Calibri"/>
          <w:color w:val="000000"/>
          <w:sz w:val="21"/>
          <w:szCs w:val="21"/>
        </w:rPr>
        <w:t>, či dalšími členy týmu, protože jste násobně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hlouběji v detailu a souvislostech a tak některé mé nápady jsou ke smáznutí naopak něco třeba k rozvinutí.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before="40"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Jsem připravený se potkat a dál ladit směrem ke kroku 3 – zadání pro arch studii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657B1A">
      <w:pPr>
        <w:spacing w:after="6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68" w:lineRule="exact"/>
        <w:ind w:left="216" w:right="251"/>
        <w:jc w:val="both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Co se týče mé odměny za konzultaci, hodinová sazba je 900,‐ Kč,</w:t>
      </w:r>
      <w:r>
        <w:rPr>
          <w:rFonts w:ascii="Calibri" w:hAnsi="Calibri" w:cs="Calibri"/>
          <w:color w:val="000000"/>
          <w:sz w:val="21"/>
          <w:szCs w:val="21"/>
        </w:rPr>
        <w:t> fakturace optimálně vždy po ukončení dané etapy,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v tomto případě po ukončení kroku 3, kdy se očekávám asi na chvíli odmlčíme, než zase budou návrhy k posuzování.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Určitě nehodlám účtovat každou minutu, kdy nad projektem přemýšlím, ale pouze skutečný čas v</w:t>
      </w:r>
      <w:r>
        <w:rPr>
          <w:rFonts w:ascii="Calibri" w:hAnsi="Calibri" w:cs="Calibri"/>
          <w:color w:val="000000"/>
          <w:sz w:val="21"/>
          <w:szCs w:val="21"/>
        </w:rPr>
        <w:t>ěnovaný přípravě,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sepsání a osobním setkání.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before="60"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Pokud by to bylo nějak mimo obvyklé, dejte vědět, vyřešíme ke spokojenosti všech účastníků </w:t>
      </w:r>
      <w:r>
        <w:rPr>
          <w:rFonts w:ascii="Segoe UI Emoji" w:hAnsi="Segoe UI Emoji" w:cs="Segoe UI Emoji"/>
          <w:color w:val="000000"/>
          <w:sz w:val="21"/>
          <w:szCs w:val="21"/>
        </w:rPr>
        <w:t>😊</w:t>
      </w:r>
      <w:r>
        <w:rPr>
          <w:rFonts w:ascii="Calibri" w:hAnsi="Calibri" w:cs="Calibri"/>
          <w:color w:val="000000"/>
          <w:sz w:val="21"/>
          <w:szCs w:val="21"/>
        </w:rPr>
        <w:t>.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657B1A">
      <w:pPr>
        <w:spacing w:after="42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Pěkný večer a budu se těšit na viděnou/slyšenou.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657B1A">
      <w:pPr>
        <w:spacing w:after="5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68" w:lineRule="exact"/>
        <w:ind w:left="216" w:right="9884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000000"/>
          <w:sz w:val="21"/>
          <w:szCs w:val="21"/>
        </w:rPr>
        <w:t>S úctou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Ota L. 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657B1A">
      <w:pPr>
        <w:spacing w:after="4"/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72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1F497C"/>
          <w:sz w:val="24"/>
          <w:szCs w:val="24"/>
        </w:rPr>
        <w:t>Ota Laube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249" w:lineRule="exact"/>
        <w:ind w:left="216" w:right="61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1F497C"/>
          <w:sz w:val="20"/>
          <w:szCs w:val="20"/>
        </w:rPr>
        <w:t xml:space="preserve">Food &amp; Beverage Manager l </w:t>
      </w:r>
      <w:r>
        <w:rPr>
          <w:rFonts w:ascii="Arial" w:hAnsi="Arial" w:cs="Arial"/>
          <w:i/>
          <w:iCs/>
          <w:color w:val="1F497C"/>
          <w:sz w:val="20"/>
          <w:szCs w:val="20"/>
        </w:rPr>
        <w:t>Catering Department</w:t>
      </w:r>
      <w:r>
        <w:rPr>
          <w:rFonts w:ascii="Calibri" w:hAnsi="Calibri" w:cs="Calibri"/>
          <w:color w:val="000000"/>
          <w:spacing w:val="-18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1F497C"/>
          <w:sz w:val="21"/>
          <w:szCs w:val="21"/>
        </w:rPr>
        <w:t>O</w:t>
      </w:r>
      <w:r>
        <w:rPr>
          <w:rFonts w:ascii="Arial" w:hAnsi="Arial" w:cs="Arial"/>
          <w:b/>
          <w:bCs/>
          <w:color w:val="1F497C"/>
          <w:position w:val="-2"/>
          <w:sz w:val="14"/>
          <w:szCs w:val="14"/>
        </w:rPr>
        <w:t>2</w:t>
      </w:r>
      <w:r>
        <w:rPr>
          <w:rFonts w:ascii="Arial" w:hAnsi="Arial" w:cs="Arial"/>
          <w:b/>
          <w:bCs/>
          <w:color w:val="1F497C"/>
          <w:sz w:val="21"/>
          <w:szCs w:val="21"/>
        </w:rPr>
        <w:t xml:space="preserve"> arena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253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1F497C"/>
          <w:sz w:val="21"/>
          <w:szCs w:val="21"/>
        </w:rPr>
        <w:t xml:space="preserve"> 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236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F497C"/>
          <w:sz w:val="20"/>
          <w:szCs w:val="20"/>
        </w:rPr>
        <w:t>Bestsport, a.s.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230" w:lineRule="exact"/>
        <w:ind w:left="216" w:right="61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F497C"/>
          <w:sz w:val="20"/>
          <w:szCs w:val="20"/>
        </w:rPr>
        <w:t>Českomoravská čp. 2345/17a, 190 00 Praha 9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Arial" w:hAnsi="Arial" w:cs="Arial"/>
          <w:color w:val="1F497C"/>
          <w:sz w:val="20"/>
          <w:szCs w:val="20"/>
        </w:rPr>
        <w:t xml:space="preserve">Tel.:     </w:t>
      </w:r>
      <w:r w:rsidR="005712CC">
        <w:rPr>
          <w:rFonts w:ascii="Arial" w:hAnsi="Arial" w:cs="Arial"/>
          <w:color w:val="1F497C"/>
          <w:sz w:val="20"/>
          <w:szCs w:val="20"/>
        </w:rPr>
        <w:t>xxxxxxxxxx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236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F497C"/>
          <w:sz w:val="20"/>
          <w:szCs w:val="20"/>
        </w:rPr>
        <w:t xml:space="preserve">Mob.:   </w:t>
      </w:r>
      <w:r w:rsidR="005712CC">
        <w:rPr>
          <w:rFonts w:ascii="Arial" w:hAnsi="Arial" w:cs="Arial"/>
          <w:color w:val="1F497C"/>
          <w:sz w:val="20"/>
          <w:szCs w:val="20"/>
        </w:rPr>
        <w:t>xxxxxxxxxxx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236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F497C"/>
          <w:sz w:val="20"/>
          <w:szCs w:val="20"/>
        </w:rPr>
        <w:t xml:space="preserve">e-mail:  </w:t>
      </w:r>
      <w:hyperlink r:id="rId8" w:history="1">
        <w:r w:rsidR="005712CC">
          <w:rPr>
            <w:rFonts w:ascii="Arial" w:hAnsi="Arial" w:cs="Arial"/>
            <w:color w:val="0000FF"/>
            <w:sz w:val="20"/>
            <w:szCs w:val="20"/>
            <w:u w:val="single"/>
          </w:rPr>
          <w:t>xxxxxxxxxxxx</w:t>
        </w:r>
      </w:hyperlink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line="236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1F497C"/>
          <w:sz w:val="20"/>
          <w:szCs w:val="20"/>
        </w:rPr>
        <w:t>w</w:t>
      </w:r>
      <w:r>
        <w:rPr>
          <w:rFonts w:ascii="Arial" w:hAnsi="Arial" w:cs="Arial"/>
          <w:color w:val="1F497C"/>
          <w:sz w:val="20"/>
          <w:szCs w:val="20"/>
        </w:rPr>
        <w:t>e</w:t>
      </w:r>
      <w:r>
        <w:rPr>
          <w:rFonts w:ascii="Arial" w:hAnsi="Arial" w:cs="Arial"/>
          <w:color w:val="1F497C"/>
          <w:sz w:val="20"/>
          <w:szCs w:val="20"/>
        </w:rPr>
        <w:t>b</w:t>
      </w:r>
      <w:r>
        <w:rPr>
          <w:rFonts w:ascii="Arial" w:hAnsi="Arial" w:cs="Arial"/>
          <w:color w:val="1F497C"/>
          <w:sz w:val="20"/>
          <w:szCs w:val="20"/>
        </w:rPr>
        <w:t>:</w:t>
      </w:r>
      <w:r>
        <w:rPr>
          <w:rFonts w:ascii="Arial" w:hAnsi="Arial" w:cs="Arial"/>
          <w:color w:val="1F497C"/>
          <w:sz w:val="20"/>
          <w:szCs w:val="20"/>
        </w:rPr>
        <w:t xml:space="preserve"> </w:t>
      </w:r>
      <w:r>
        <w:rPr>
          <w:rFonts w:ascii="Arial" w:hAnsi="Arial" w:cs="Arial"/>
          <w:color w:val="1F497C"/>
          <w:sz w:val="20"/>
          <w:szCs w:val="20"/>
        </w:rPr>
        <w:t xml:space="preserve"> </w:t>
      </w:r>
      <w:r>
        <w:rPr>
          <w:rFonts w:ascii="Arial" w:hAnsi="Arial" w:cs="Arial"/>
          <w:color w:val="1F497C"/>
          <w:sz w:val="20"/>
          <w:szCs w:val="20"/>
        </w:rPr>
        <w:t xml:space="preserve">   </w:t>
      </w:r>
      <w:r w:rsidR="005712CC">
        <w:rPr>
          <w:rFonts w:ascii="Arial" w:hAnsi="Arial" w:cs="Arial"/>
          <w:color w:val="0000FF"/>
          <w:sz w:val="20"/>
          <w:szCs w:val="20"/>
          <w:u w:val="single"/>
        </w:rPr>
        <w:t>xxxxxxxxxxx</w:t>
      </w:r>
      <w:r>
        <w:rPr>
          <w:rFonts w:ascii="Calibri" w:hAnsi="Calibri" w:cs="Calibri"/>
          <w:color w:val="000000"/>
          <w:sz w:val="21"/>
          <w:szCs w:val="21"/>
        </w:rPr>
        <w:t>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>
      <w:pPr>
        <w:spacing w:before="20" w:line="219" w:lineRule="exact"/>
        <w:ind w:left="216"/>
        <w:rPr>
          <w:rFonts w:ascii="Times New Roman" w:hAnsi="Times New Roman" w:cs="Times New Roman"/>
          <w:color w:val="010302"/>
        </w:rPr>
      </w:pPr>
      <w:r>
        <w:rPr>
          <w:rFonts w:ascii="Calibri" w:hAnsi="Calibri" w:cs="Calibri"/>
          <w:color w:val="1F497C"/>
          <w:sz w:val="21"/>
          <w:szCs w:val="21"/>
        </w:rPr>
        <w:t>  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F839EF" w:rsidP="005712CC">
      <w:pPr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:rsidR="00657B1A" w:rsidRDefault="00657B1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57B1A" w:rsidRDefault="00F839EF">
      <w:pPr>
        <w:spacing w:line="212" w:lineRule="exact"/>
        <w:ind w:left="5390"/>
        <w:rPr>
          <w:rFonts w:ascii="Times New Roman" w:hAnsi="Times New Roman" w:cs="Times New Roman"/>
          <w:color w:val="010302"/>
        </w:rPr>
        <w:sectPr w:rsidR="00657B1A">
          <w:type w:val="continuous"/>
          <w:pgSz w:w="11914" w:h="16850"/>
          <w:pgMar w:top="500" w:right="500" w:bottom="400" w:left="500" w:header="708" w:footer="708" w:gutter="0"/>
          <w:cols w:space="708"/>
          <w:docGrid w:linePitch="360"/>
        </w:sectPr>
      </w:pPr>
      <w:r>
        <w:rPr>
          <w:rFonts w:ascii="Segoe UI" w:hAnsi="Segoe UI" w:cs="Segoe UI"/>
          <w:color w:val="000000"/>
          <w:spacing w:val="-15"/>
          <w:sz w:val="15"/>
          <w:szCs w:val="15"/>
        </w:rPr>
        <w:t>3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:rsidR="00657B1A" w:rsidRDefault="00657B1A"/>
    <w:sectPr w:rsidR="00657B1A">
      <w:type w:val="continuous"/>
      <w:pgSz w:w="11914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tPro"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7B1A"/>
    <w:rsid w:val="000D4B7E"/>
    <w:rsid w:val="005712CC"/>
    <w:rsid w:val="00657B1A"/>
    <w:rsid w:val="00F8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54161F6"/>
  <w15:docId w15:val="{5A7A932B-1F7E-4697-9865-FCF1134C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be@bestsport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prpraha.cz/vltavskafilhamorn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prpraha.cz/vltavskafilhamorni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www.o2arena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519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Fedina Martin Mgr. (SPR/VEZ)</cp:lastModifiedBy>
  <cp:revision>2</cp:revision>
  <dcterms:created xsi:type="dcterms:W3CDTF">2022-03-29T12:06:00Z</dcterms:created>
  <dcterms:modified xsi:type="dcterms:W3CDTF">2022-03-29T12:37:00Z</dcterms:modified>
</cp:coreProperties>
</file>