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19C55" w14:textId="77777777" w:rsidR="006E1D03" w:rsidRDefault="006E1D03">
      <w:pPr>
        <w:ind w:left="708" w:right="-562" w:firstLine="0"/>
        <w:rPr>
          <w:b/>
          <w:color w:val="0000FF"/>
          <w:sz w:val="48"/>
          <w:szCs w:val="48"/>
        </w:rPr>
      </w:pPr>
    </w:p>
    <w:p w14:paraId="6317116A" w14:textId="77777777" w:rsidR="006E1D03" w:rsidRDefault="00DB669F">
      <w:pPr>
        <w:pBdr>
          <w:top w:val="nil"/>
          <w:left w:val="nil"/>
          <w:bottom w:val="nil"/>
          <w:right w:val="nil"/>
          <w:between w:val="nil"/>
        </w:pBdr>
        <w:ind w:left="708" w:firstLine="0"/>
        <w:rPr>
          <w:b/>
        </w:rPr>
      </w:pPr>
      <w:r>
        <w:rPr>
          <w:b/>
        </w:rPr>
        <w:t>POSKYTOVATEL:</w:t>
      </w:r>
    </w:p>
    <w:p w14:paraId="0703F39E" w14:textId="77777777" w:rsidR="006E1D03" w:rsidRDefault="00DB669F">
      <w:pPr>
        <w:pBdr>
          <w:top w:val="nil"/>
          <w:left w:val="nil"/>
          <w:bottom w:val="nil"/>
          <w:right w:val="nil"/>
          <w:between w:val="nil"/>
        </w:pBdr>
        <w:ind w:left="708" w:firstLine="0"/>
      </w:pPr>
      <w:r>
        <w:t>obchodní společnost BrandCloud s.r.o.</w:t>
      </w:r>
    </w:p>
    <w:p w14:paraId="3DA59B49" w14:textId="77777777" w:rsidR="006E1D03" w:rsidRDefault="00DB669F">
      <w:pPr>
        <w:pBdr>
          <w:top w:val="nil"/>
          <w:left w:val="nil"/>
          <w:bottom w:val="nil"/>
          <w:right w:val="nil"/>
          <w:between w:val="nil"/>
        </w:pBdr>
        <w:ind w:left="708" w:firstLine="0"/>
      </w:pPr>
      <w:r>
        <w:t>se sídlem: Rašínovo nábřeží 70/14, 120 00 Praha 2</w:t>
      </w:r>
    </w:p>
    <w:p w14:paraId="154323C7" w14:textId="77777777" w:rsidR="006E1D03" w:rsidRDefault="00DB669F">
      <w:pPr>
        <w:pBdr>
          <w:top w:val="nil"/>
          <w:left w:val="nil"/>
          <w:bottom w:val="nil"/>
          <w:right w:val="nil"/>
          <w:between w:val="nil"/>
        </w:pBdr>
        <w:ind w:left="708" w:firstLine="0"/>
      </w:pPr>
      <w:r>
        <w:t>IČ: 04745639, DIČ: CZ04745639</w:t>
      </w:r>
    </w:p>
    <w:p w14:paraId="4BC03E1E" w14:textId="77777777" w:rsidR="006E1D03" w:rsidRDefault="00DB669F">
      <w:pPr>
        <w:pBdr>
          <w:top w:val="nil"/>
          <w:left w:val="nil"/>
          <w:bottom w:val="nil"/>
          <w:right w:val="nil"/>
          <w:between w:val="nil"/>
        </w:pBdr>
        <w:ind w:left="708" w:firstLine="0"/>
      </w:pPr>
      <w:r>
        <w:t>zapsaná v Obchodním rejstříku vedeném Městským soudem v Praze, oddíl C, vložka 253034,</w:t>
      </w:r>
    </w:p>
    <w:p w14:paraId="291BE0E9" w14:textId="77777777" w:rsidR="006E1D03" w:rsidRDefault="00DB669F">
      <w:pPr>
        <w:pBdr>
          <w:top w:val="nil"/>
          <w:left w:val="nil"/>
          <w:bottom w:val="nil"/>
          <w:right w:val="nil"/>
          <w:between w:val="nil"/>
        </w:pBdr>
        <w:ind w:left="708" w:firstLine="0"/>
      </w:pPr>
      <w:r>
        <w:t>zastoupená Karlem Drašnarem a Ing. Davidem Rojko-Kovačíkem, jednateli společnosti</w:t>
      </w:r>
    </w:p>
    <w:p w14:paraId="2D902695" w14:textId="77777777" w:rsidR="006E1D03" w:rsidRDefault="00DB669F">
      <w:pPr>
        <w:ind w:left="708" w:firstLine="0"/>
      </w:pPr>
      <w:r>
        <w:t xml:space="preserve">Bankovní spojení: </w:t>
      </w:r>
      <w:proofErr w:type="spellStart"/>
      <w:r>
        <w:t>Raiffeisenbank</w:t>
      </w:r>
      <w:proofErr w:type="spellEnd"/>
      <w:r>
        <w:t xml:space="preserve">, </w:t>
      </w:r>
      <w:proofErr w:type="spellStart"/>
      <w:r>
        <w:t>č.ú</w:t>
      </w:r>
      <w:proofErr w:type="spellEnd"/>
      <w:r>
        <w:t>. 14170/5500</w:t>
      </w:r>
    </w:p>
    <w:p w14:paraId="0E24F71A" w14:textId="77777777" w:rsidR="006E1D03" w:rsidRDefault="00DB669F">
      <w:pPr>
        <w:pBdr>
          <w:top w:val="nil"/>
          <w:left w:val="nil"/>
          <w:bottom w:val="nil"/>
          <w:right w:val="nil"/>
          <w:between w:val="nil"/>
        </w:pBdr>
        <w:ind w:left="708" w:firstLine="0"/>
      </w:pPr>
      <w:r>
        <w:t>dále jen "Poskytovatel" na jedné straně</w:t>
      </w:r>
    </w:p>
    <w:p w14:paraId="3B28532C" w14:textId="77777777" w:rsidR="006E1D03" w:rsidRDefault="006E1D03">
      <w:pPr>
        <w:pBdr>
          <w:top w:val="nil"/>
          <w:left w:val="nil"/>
          <w:bottom w:val="nil"/>
          <w:right w:val="nil"/>
          <w:between w:val="nil"/>
        </w:pBdr>
        <w:ind w:left="708" w:firstLine="0"/>
      </w:pPr>
    </w:p>
    <w:p w14:paraId="150B97B4" w14:textId="77777777" w:rsidR="006E1D03" w:rsidRDefault="00DB669F">
      <w:pPr>
        <w:pBdr>
          <w:top w:val="nil"/>
          <w:left w:val="nil"/>
          <w:bottom w:val="nil"/>
          <w:right w:val="nil"/>
          <w:between w:val="nil"/>
        </w:pBdr>
        <w:ind w:left="708" w:firstLine="0"/>
      </w:pPr>
      <w:r>
        <w:t>a</w:t>
      </w:r>
    </w:p>
    <w:p w14:paraId="78C78A43" w14:textId="77777777" w:rsidR="006E1D03" w:rsidRDefault="006E1D03">
      <w:pPr>
        <w:pBdr>
          <w:top w:val="nil"/>
          <w:left w:val="nil"/>
          <w:bottom w:val="nil"/>
          <w:right w:val="nil"/>
          <w:between w:val="nil"/>
        </w:pBdr>
        <w:ind w:left="708" w:firstLine="0"/>
      </w:pPr>
    </w:p>
    <w:p w14:paraId="1A101D2F" w14:textId="77777777" w:rsidR="006E1D03" w:rsidRDefault="00DB669F">
      <w:pPr>
        <w:pBdr>
          <w:top w:val="nil"/>
          <w:left w:val="nil"/>
          <w:bottom w:val="nil"/>
          <w:right w:val="nil"/>
          <w:between w:val="nil"/>
        </w:pBdr>
        <w:ind w:left="708" w:firstLine="0"/>
        <w:rPr>
          <w:b/>
        </w:rPr>
      </w:pPr>
      <w:r>
        <w:rPr>
          <w:b/>
        </w:rPr>
        <w:t>KLIENT:</w:t>
      </w:r>
    </w:p>
    <w:p w14:paraId="773C5CD4" w14:textId="20C47731" w:rsidR="006E1D03" w:rsidRDefault="00B52F4E">
      <w:pPr>
        <w:pBdr>
          <w:top w:val="nil"/>
          <w:left w:val="nil"/>
          <w:bottom w:val="nil"/>
          <w:right w:val="nil"/>
          <w:between w:val="nil"/>
        </w:pBdr>
        <w:ind w:left="708" w:firstLine="0"/>
        <w:rPr>
          <w:highlight w:val="yellow"/>
        </w:rPr>
      </w:pPr>
      <w:r w:rsidRPr="00B52F4E">
        <w:t>Česká filharmonie</w:t>
      </w:r>
    </w:p>
    <w:p w14:paraId="61C2192A" w14:textId="2E4178CF" w:rsidR="006E1D03" w:rsidRDefault="00DB669F">
      <w:pPr>
        <w:pBdr>
          <w:top w:val="nil"/>
          <w:left w:val="nil"/>
          <w:bottom w:val="nil"/>
          <w:right w:val="nil"/>
          <w:between w:val="nil"/>
        </w:pBdr>
        <w:ind w:left="708" w:firstLine="0"/>
        <w:rPr>
          <w:highlight w:val="yellow"/>
        </w:rPr>
      </w:pPr>
      <w:r>
        <w:t xml:space="preserve">se sídlem: </w:t>
      </w:r>
      <w:r w:rsidR="00B52F4E" w:rsidRPr="00B52F4E">
        <w:t>Alšovo nábřeží 12, 110 01 Praha 1, Česká republika</w:t>
      </w:r>
    </w:p>
    <w:p w14:paraId="66031E76" w14:textId="77777777" w:rsidR="00B52F4E" w:rsidRDefault="00B52F4E">
      <w:pPr>
        <w:pBdr>
          <w:top w:val="nil"/>
          <w:left w:val="nil"/>
          <w:bottom w:val="nil"/>
          <w:right w:val="nil"/>
          <w:between w:val="nil"/>
        </w:pBdr>
        <w:ind w:left="708" w:firstLine="0"/>
      </w:pPr>
      <w:bookmarkStart w:id="0" w:name="_Hlk65508800"/>
      <w:r w:rsidRPr="00B52F4E">
        <w:t>IČ: 00023264, DIČ: CZ00023264</w:t>
      </w:r>
    </w:p>
    <w:bookmarkEnd w:id="0"/>
    <w:p w14:paraId="60703489" w14:textId="6511D2D5" w:rsidR="006E1D03" w:rsidRDefault="00B52F4E">
      <w:pPr>
        <w:pBdr>
          <w:top w:val="nil"/>
          <w:left w:val="nil"/>
          <w:bottom w:val="nil"/>
          <w:right w:val="nil"/>
          <w:between w:val="nil"/>
        </w:pBdr>
        <w:ind w:left="708" w:firstLine="0"/>
      </w:pPr>
      <w:r w:rsidRPr="00B52F4E">
        <w:t>zastoupena MgA. Davidem Marečkem, Ph.D., generálním ředitelem</w:t>
      </w:r>
    </w:p>
    <w:p w14:paraId="4B9C581E" w14:textId="77777777" w:rsidR="006E1D03" w:rsidRDefault="00DB669F">
      <w:pPr>
        <w:pBdr>
          <w:top w:val="nil"/>
          <w:left w:val="nil"/>
          <w:bottom w:val="nil"/>
          <w:right w:val="nil"/>
          <w:between w:val="nil"/>
        </w:pBdr>
        <w:ind w:left="708" w:firstLine="0"/>
      </w:pPr>
      <w:r>
        <w:t>dále jen „Klient“ na straně druhé</w:t>
      </w:r>
    </w:p>
    <w:p w14:paraId="47ED51C9" w14:textId="77777777" w:rsidR="006E1D03" w:rsidRDefault="006E1D03">
      <w:pPr>
        <w:pBdr>
          <w:top w:val="nil"/>
          <w:left w:val="nil"/>
          <w:bottom w:val="nil"/>
          <w:right w:val="nil"/>
          <w:between w:val="nil"/>
        </w:pBdr>
        <w:ind w:left="708" w:firstLine="0"/>
      </w:pPr>
    </w:p>
    <w:p w14:paraId="76677285" w14:textId="77777777" w:rsidR="006E1D03" w:rsidRDefault="006E1D03">
      <w:pPr>
        <w:pBdr>
          <w:top w:val="nil"/>
          <w:left w:val="nil"/>
          <w:bottom w:val="nil"/>
          <w:right w:val="nil"/>
          <w:between w:val="nil"/>
        </w:pBdr>
        <w:ind w:left="708" w:firstLine="0"/>
      </w:pPr>
    </w:p>
    <w:p w14:paraId="79A144BC" w14:textId="77777777" w:rsidR="006E1D03" w:rsidRDefault="00DB669F">
      <w:pPr>
        <w:pBdr>
          <w:top w:val="nil"/>
          <w:left w:val="nil"/>
          <w:bottom w:val="nil"/>
          <w:right w:val="nil"/>
          <w:between w:val="nil"/>
        </w:pBdr>
        <w:ind w:left="708" w:firstLine="0"/>
      </w:pPr>
      <w:r>
        <w:t>společně dále jen „Smluvní strany"</w:t>
      </w:r>
    </w:p>
    <w:p w14:paraId="3AD6DA35" w14:textId="77777777" w:rsidR="006E1D03" w:rsidRDefault="006E1D03">
      <w:pPr>
        <w:pBdr>
          <w:top w:val="nil"/>
          <w:left w:val="nil"/>
          <w:bottom w:val="nil"/>
          <w:right w:val="nil"/>
          <w:between w:val="nil"/>
        </w:pBdr>
        <w:ind w:firstLine="566"/>
      </w:pPr>
    </w:p>
    <w:p w14:paraId="5F7DEB1C" w14:textId="77777777" w:rsidR="006E1D03" w:rsidRDefault="006E1D03">
      <w:pPr>
        <w:pBdr>
          <w:top w:val="nil"/>
          <w:left w:val="nil"/>
          <w:bottom w:val="nil"/>
          <w:right w:val="nil"/>
          <w:between w:val="nil"/>
        </w:pBdr>
        <w:ind w:firstLine="566"/>
      </w:pPr>
    </w:p>
    <w:p w14:paraId="7CB1726D" w14:textId="77777777" w:rsidR="006E1D03" w:rsidRDefault="00DB669F">
      <w:pPr>
        <w:pBdr>
          <w:top w:val="nil"/>
          <w:left w:val="nil"/>
          <w:bottom w:val="nil"/>
          <w:right w:val="nil"/>
          <w:between w:val="nil"/>
        </w:pBdr>
        <w:ind w:left="724" w:firstLine="0"/>
      </w:pPr>
      <w:r>
        <w:t>uzavřely níže uvedeného dne, měsíce a roku tuto smlouvu o poskytování internetové aplikace v souladu se zákonem č. 89/2012 Sb., občanský zákoník, a v souladu se zákonem č. 121/2000 Sb., autorským zákonem</w:t>
      </w:r>
    </w:p>
    <w:p w14:paraId="3E7FB6F5" w14:textId="77777777" w:rsidR="006E1D03" w:rsidRDefault="006E1D03">
      <w:pPr>
        <w:pBdr>
          <w:top w:val="nil"/>
          <w:left w:val="nil"/>
          <w:bottom w:val="nil"/>
          <w:right w:val="nil"/>
          <w:between w:val="nil"/>
        </w:pBdr>
        <w:ind w:left="0" w:firstLine="0"/>
      </w:pPr>
    </w:p>
    <w:p w14:paraId="449ABC7B" w14:textId="77777777" w:rsidR="006E1D03" w:rsidRDefault="00DB669F">
      <w:pPr>
        <w:spacing w:before="240" w:after="240"/>
        <w:ind w:left="720" w:right="0" w:firstLine="0"/>
        <w:jc w:val="center"/>
        <w:rPr>
          <w:b/>
        </w:rPr>
      </w:pPr>
      <w:r>
        <w:rPr>
          <w:b/>
        </w:rPr>
        <w:t>I. Základní ustanovení</w:t>
      </w:r>
    </w:p>
    <w:p w14:paraId="7F3D8E9A" w14:textId="77777777" w:rsidR="006E1D03" w:rsidRDefault="006E1D03">
      <w:pPr>
        <w:spacing w:before="240" w:after="240"/>
        <w:ind w:left="720" w:right="0" w:firstLine="0"/>
        <w:jc w:val="center"/>
        <w:rPr>
          <w:b/>
        </w:rPr>
      </w:pPr>
    </w:p>
    <w:p w14:paraId="77949491" w14:textId="77777777" w:rsidR="006E1D03" w:rsidRDefault="00DB669F">
      <w:pPr>
        <w:spacing w:before="240" w:after="240"/>
        <w:ind w:left="720" w:right="0" w:firstLine="0"/>
      </w:pPr>
      <w:r>
        <w:t>1.</w:t>
      </w:r>
      <w:r>
        <w:rPr>
          <w:sz w:val="14"/>
          <w:szCs w:val="14"/>
        </w:rPr>
        <w:t xml:space="preserve">     </w:t>
      </w:r>
      <w:r>
        <w:t xml:space="preserve">Poskytovatel je provozovatelem počítačového </w:t>
      </w:r>
      <w:proofErr w:type="gramStart"/>
      <w:r>
        <w:t>programu - internetové</w:t>
      </w:r>
      <w:proofErr w:type="gramEnd"/>
      <w:r>
        <w:t xml:space="preserve"> aplikace BrandCloud, provozované na internetové stránce brandcloud.pro, která umožňuje využívat služeb online korporátního manuálu (dále jen „služba BrandCloud“) a má zájem ji zpřístupnit Klientovi za podmínek dále v této smlouvě a jejích přílohách stanovených. Poskytovatel prohlašuje, že má oprávnění udělovat licenci, resp. podlicenci třetím osobám.</w:t>
      </w:r>
    </w:p>
    <w:p w14:paraId="1A146ACD" w14:textId="77777777" w:rsidR="006E1D03" w:rsidRDefault="00DB669F">
      <w:pPr>
        <w:spacing w:before="240" w:after="240"/>
        <w:ind w:left="720" w:right="0" w:firstLine="0"/>
      </w:pPr>
      <w:r>
        <w:t>2.</w:t>
      </w:r>
      <w:r>
        <w:rPr>
          <w:sz w:val="14"/>
          <w:szCs w:val="14"/>
        </w:rPr>
        <w:t xml:space="preserve">     </w:t>
      </w:r>
      <w:r>
        <w:t>Klient má zájem získat přístup do služby BrandCloud a zavazuje se hradit Poskytovateli odměnu dle této smlouvy a jejích příloh po celou dobu trvání této smlouvy.</w:t>
      </w:r>
    </w:p>
    <w:p w14:paraId="1C51F226" w14:textId="77777777" w:rsidR="006E1D03" w:rsidRDefault="006E1D03">
      <w:pPr>
        <w:spacing w:before="240" w:after="240"/>
        <w:ind w:left="0" w:right="0" w:firstLine="0"/>
      </w:pPr>
    </w:p>
    <w:p w14:paraId="0EC34DB6" w14:textId="77777777" w:rsidR="006E1D03" w:rsidRDefault="006E1D03">
      <w:pPr>
        <w:spacing w:before="240" w:after="240"/>
        <w:ind w:left="0" w:right="0" w:firstLine="0"/>
      </w:pPr>
    </w:p>
    <w:p w14:paraId="7588F18A" w14:textId="77777777" w:rsidR="006E1D03" w:rsidRDefault="00DB669F">
      <w:pPr>
        <w:spacing w:before="240" w:after="240"/>
        <w:ind w:left="0" w:right="0" w:firstLine="0"/>
        <w:jc w:val="center"/>
      </w:pPr>
      <w:r>
        <w:rPr>
          <w:b/>
        </w:rPr>
        <w:lastRenderedPageBreak/>
        <w:t>II. Licence</w:t>
      </w:r>
      <w:r>
        <w:t xml:space="preserve"> </w:t>
      </w:r>
    </w:p>
    <w:p w14:paraId="21A744B4" w14:textId="77777777" w:rsidR="006E1D03" w:rsidRDefault="006E1D03">
      <w:pPr>
        <w:spacing w:before="240" w:after="240"/>
        <w:ind w:left="0" w:right="0" w:firstLine="0"/>
        <w:jc w:val="center"/>
      </w:pPr>
    </w:p>
    <w:p w14:paraId="290373C0" w14:textId="77777777" w:rsidR="006E1D03" w:rsidRDefault="00DB669F">
      <w:pPr>
        <w:spacing w:before="240" w:after="240"/>
        <w:ind w:left="720" w:right="0" w:firstLine="0"/>
      </w:pPr>
      <w:r>
        <w:t>1.</w:t>
      </w:r>
      <w:r>
        <w:rPr>
          <w:sz w:val="14"/>
          <w:szCs w:val="14"/>
        </w:rPr>
        <w:t xml:space="preserve">       </w:t>
      </w:r>
      <w:r>
        <w:t>Poskytovatel touto smlouvou uděluje Klientovi nevýhradní podlicenci k užívání služby BrandCloud, přístupem k ní prostřednictvím počítačové sítě internet na dobu a způsobem dále stanoveným v této smlouvě a jejích přílohách. Klient není oprávněn poskytovat podlicenci k užívání služby BrandCloud dalším osobám, službu BrandCloud jakkoli pronajímat, půjčovat nebo distribuovat, nebo umožnit jakýmkoli dalším osobám sdílet službu BrandCloud spolu s Klientem není-li v této smlouvě výslovně uvedeno jinak.</w:t>
      </w:r>
    </w:p>
    <w:p w14:paraId="047C55BC" w14:textId="77777777" w:rsidR="006E1D03" w:rsidRDefault="00DB669F">
      <w:pPr>
        <w:spacing w:before="240" w:after="240"/>
        <w:ind w:left="720" w:right="0" w:firstLine="0"/>
      </w:pPr>
      <w:r>
        <w:t>2.</w:t>
      </w:r>
      <w:r>
        <w:rPr>
          <w:sz w:val="14"/>
          <w:szCs w:val="14"/>
        </w:rPr>
        <w:t xml:space="preserve">       </w:t>
      </w:r>
      <w:r>
        <w:t>Počet uživatelů z řad zaměstnanců či externích spolupracovníků Klienta, kteří mají na základě této smlouvy ke službě BrandCloud přístup, dokumenty, které mohou být prostřednictvím služby BrandCloud zpřístupněny prostřednictvím sítě internet Klientovi, maximální datová velikost těchto dokumentů, jakožto i další specifikace služby BrandCloud jsou určeny v závazné objednávce, která tvoří přílohu č. 1 (dále jen „Objednávka“) a která je nedílnou součástí této smlouvy.</w:t>
      </w:r>
    </w:p>
    <w:p w14:paraId="30F1BDA0" w14:textId="26E414D6" w:rsidR="006E1D03" w:rsidRDefault="00DB669F">
      <w:pPr>
        <w:spacing w:before="240" w:after="240"/>
        <w:ind w:left="720" w:right="0" w:firstLine="0"/>
      </w:pPr>
      <w:r>
        <w:t>3.</w:t>
      </w:r>
      <w:r>
        <w:rPr>
          <w:sz w:val="14"/>
          <w:szCs w:val="14"/>
        </w:rPr>
        <w:t xml:space="preserve">       </w:t>
      </w:r>
      <w:r>
        <w:t>Klient bude mít přístup ke službě BrandCloud prostřednictvím internetové adresy:</w:t>
      </w:r>
      <w:hyperlink r:id="rId6">
        <w:r>
          <w:t xml:space="preserve"> </w:t>
        </w:r>
      </w:hyperlink>
      <w:hyperlink r:id="rId7" w:history="1">
        <w:r w:rsidR="00A854D2" w:rsidRPr="00A137ED">
          <w:rPr>
            <w:rStyle w:val="Hypertextovodkaz"/>
            <w:b/>
          </w:rPr>
          <w:t>https://ceskafilharmonie.brandcloud.pro</w:t>
        </w:r>
      </w:hyperlink>
      <w:r>
        <w:t xml:space="preserve">        </w:t>
      </w:r>
      <w:r>
        <w:tab/>
      </w:r>
    </w:p>
    <w:p w14:paraId="45048309" w14:textId="77777777" w:rsidR="006E1D03" w:rsidRDefault="006E1D03">
      <w:pPr>
        <w:spacing w:before="240" w:after="240"/>
        <w:ind w:left="720" w:right="0" w:firstLine="0"/>
      </w:pPr>
    </w:p>
    <w:p w14:paraId="5923B6ED" w14:textId="77777777" w:rsidR="006E1D03" w:rsidRDefault="00DB669F">
      <w:pPr>
        <w:spacing w:before="240" w:after="240"/>
        <w:ind w:left="0" w:right="0" w:firstLine="0"/>
        <w:jc w:val="center"/>
      </w:pPr>
      <w:r>
        <w:rPr>
          <w:b/>
        </w:rPr>
        <w:t>III. Licenční doba a výpověď</w:t>
      </w:r>
      <w:r>
        <w:t xml:space="preserve"> </w:t>
      </w:r>
    </w:p>
    <w:p w14:paraId="4A2D86F3" w14:textId="77777777" w:rsidR="006E1D03" w:rsidRDefault="006E1D03">
      <w:pPr>
        <w:spacing w:before="240" w:after="240"/>
        <w:ind w:left="0" w:right="0" w:firstLine="0"/>
        <w:jc w:val="center"/>
      </w:pPr>
    </w:p>
    <w:p w14:paraId="4F9F04D9" w14:textId="252EA76B" w:rsidR="006E1D03" w:rsidRDefault="00DB669F">
      <w:pPr>
        <w:pBdr>
          <w:top w:val="nil"/>
          <w:left w:val="nil"/>
          <w:bottom w:val="nil"/>
          <w:right w:val="nil"/>
          <w:between w:val="nil"/>
        </w:pBdr>
        <w:spacing w:before="240" w:after="240"/>
        <w:ind w:left="720" w:right="0" w:firstLine="0"/>
      </w:pPr>
      <w:r>
        <w:t>1.</w:t>
      </w:r>
      <w:r>
        <w:rPr>
          <w:sz w:val="14"/>
          <w:szCs w:val="14"/>
        </w:rPr>
        <w:t xml:space="preserve">   </w:t>
      </w:r>
      <w:r>
        <w:t xml:space="preserve">  Tato smlouva se uzavírá na dobu </w:t>
      </w:r>
      <w:r w:rsidR="004A3F07">
        <w:t>4 let</w:t>
      </w:r>
      <w:r>
        <w:t xml:space="preserve"> od podpisu této smlouvy (dále jen „Licenční období“)</w:t>
      </w:r>
      <w:r w:rsidR="004A3F07">
        <w:t>.</w:t>
      </w:r>
    </w:p>
    <w:p w14:paraId="2289DA3E" w14:textId="77777777" w:rsidR="006E1D03" w:rsidRDefault="00DB669F">
      <w:pPr>
        <w:pBdr>
          <w:top w:val="nil"/>
          <w:left w:val="nil"/>
          <w:bottom w:val="nil"/>
          <w:right w:val="nil"/>
          <w:between w:val="nil"/>
        </w:pBdr>
        <w:spacing w:before="240" w:after="240"/>
        <w:ind w:left="720" w:right="0" w:firstLine="0"/>
        <w:rPr>
          <w:highlight w:val="yellow"/>
        </w:rPr>
      </w:pPr>
      <w:r>
        <w:t>2.     Služba BrandCloud může být Poskytovatelem kdykoli zrušena, o čemž je povinen Poskytovatel Klienta informovat nejméně tři měsíce předem. Poskytovatel je oprávněn z tohoto důvodu smlouvu kdykoli vypovědět na základě písemné výpovědi s tříměsíční výpovědní lhůtou.</w:t>
      </w:r>
    </w:p>
    <w:p w14:paraId="1D863519" w14:textId="77777777" w:rsidR="006E1D03" w:rsidRDefault="00DB669F">
      <w:pPr>
        <w:spacing w:before="240" w:after="240"/>
        <w:ind w:left="0" w:right="0" w:firstLine="0"/>
        <w:rPr>
          <w:u w:val="single"/>
        </w:rPr>
      </w:pPr>
      <w:r>
        <w:rPr>
          <w:u w:val="single"/>
        </w:rPr>
        <w:t xml:space="preserve"> </w:t>
      </w:r>
    </w:p>
    <w:p w14:paraId="40AFB8E1" w14:textId="77777777" w:rsidR="006E1D03" w:rsidRDefault="00DB669F">
      <w:pPr>
        <w:spacing w:before="240" w:after="240"/>
        <w:ind w:left="0" w:right="0" w:firstLine="0"/>
        <w:jc w:val="center"/>
      </w:pPr>
      <w:r>
        <w:rPr>
          <w:b/>
        </w:rPr>
        <w:t>IV. Podmínky užívání a provozování služby</w:t>
      </w:r>
      <w:r>
        <w:t xml:space="preserve"> </w:t>
      </w:r>
    </w:p>
    <w:p w14:paraId="30545D71" w14:textId="77777777" w:rsidR="006E1D03" w:rsidRDefault="006E1D03">
      <w:pPr>
        <w:spacing w:before="240" w:after="240"/>
        <w:ind w:left="0" w:right="0" w:firstLine="0"/>
        <w:jc w:val="center"/>
      </w:pPr>
    </w:p>
    <w:p w14:paraId="2F917964" w14:textId="77777777" w:rsidR="006E1D03" w:rsidRDefault="00DB669F">
      <w:pPr>
        <w:pBdr>
          <w:top w:val="nil"/>
          <w:left w:val="nil"/>
          <w:bottom w:val="nil"/>
          <w:right w:val="nil"/>
          <w:between w:val="nil"/>
        </w:pBdr>
        <w:spacing w:before="240" w:after="240"/>
        <w:ind w:left="720" w:right="0" w:firstLine="0"/>
      </w:pPr>
      <w:r>
        <w:t>1.</w:t>
      </w:r>
      <w:r>
        <w:rPr>
          <w:sz w:val="14"/>
          <w:szCs w:val="14"/>
        </w:rPr>
        <w:t xml:space="preserve">   </w:t>
      </w:r>
      <w:r>
        <w:t xml:space="preserve">  Poskytovatel se zavazuje udržovat službu BrandCloud v řádném a provozuschopném stavu po celou dobu trvání této smlouvy. Porušením této povinnosti není provádění pravidelných údržeb a odstávek systému, o kterých bude Klient předem informován. V případě, že bude služba BrandCloud Poskytovatelem rušena, zavazuje se Poskytovatel o tomto Klienta nejméně 3 měsíce předem informovat a vrátit Klientovi poměrnou část již uhrazené odměny dle čl. V. této smlouvy za období, které bylo zrušením služby BrandCloud dotčeno. </w:t>
      </w:r>
    </w:p>
    <w:p w14:paraId="7AEAB3C9" w14:textId="77777777" w:rsidR="006E1D03" w:rsidRDefault="00DB669F">
      <w:pPr>
        <w:pBdr>
          <w:top w:val="nil"/>
          <w:left w:val="nil"/>
          <w:bottom w:val="nil"/>
          <w:right w:val="nil"/>
          <w:between w:val="nil"/>
        </w:pBdr>
        <w:spacing w:before="240" w:after="240"/>
        <w:ind w:left="720" w:right="0" w:firstLine="0"/>
      </w:pPr>
      <w:r>
        <w:lastRenderedPageBreak/>
        <w:t>2.     Klient se zavazuje užívat službu BrandCloud v souladu s všeobecnými obchodními podmínkami služby BrandCloud, které tvoří přílohu č. 2 této smlouvy (dále jen „VOP“) a Objednávkou.</w:t>
      </w:r>
    </w:p>
    <w:p w14:paraId="19002AA5" w14:textId="77777777" w:rsidR="006E1D03" w:rsidRDefault="00DB669F">
      <w:pPr>
        <w:spacing w:before="240" w:after="240"/>
        <w:ind w:left="0" w:right="0" w:firstLine="0"/>
      </w:pPr>
      <w:r>
        <w:t xml:space="preserve"> </w:t>
      </w:r>
    </w:p>
    <w:p w14:paraId="3670C2E6" w14:textId="77777777" w:rsidR="006E1D03" w:rsidRDefault="00DB669F">
      <w:pPr>
        <w:spacing w:before="240" w:after="240"/>
        <w:ind w:left="0" w:right="0" w:firstLine="0"/>
        <w:jc w:val="center"/>
      </w:pPr>
      <w:r>
        <w:rPr>
          <w:b/>
        </w:rPr>
        <w:t>V. Odměna</w:t>
      </w:r>
      <w:r>
        <w:t xml:space="preserve"> </w:t>
      </w:r>
    </w:p>
    <w:p w14:paraId="1EF1CBEC" w14:textId="77777777" w:rsidR="006E1D03" w:rsidRDefault="006E1D03">
      <w:pPr>
        <w:spacing w:before="240" w:after="240"/>
        <w:ind w:left="0" w:right="0" w:firstLine="0"/>
        <w:jc w:val="center"/>
      </w:pPr>
    </w:p>
    <w:p w14:paraId="3D28D275" w14:textId="3B3F31EF" w:rsidR="006E1D03" w:rsidRDefault="00DB669F">
      <w:pPr>
        <w:spacing w:before="240" w:after="240"/>
        <w:ind w:left="720" w:right="0" w:firstLine="0"/>
      </w:pPr>
      <w:r>
        <w:t>1.</w:t>
      </w:r>
      <w:r>
        <w:rPr>
          <w:sz w:val="14"/>
          <w:szCs w:val="14"/>
        </w:rPr>
        <w:t xml:space="preserve">     </w:t>
      </w:r>
      <w:r>
        <w:t xml:space="preserve">Klient se zavazuje Poskytovateli za jeho služby poskytované dle této smlouvy platit roční odměnu </w:t>
      </w:r>
      <w:r w:rsidR="004A3F07">
        <w:t>41 800 Kč</w:t>
      </w:r>
      <w:r>
        <w:t xml:space="preserve"> (v kolonce označené „Odměna“), ke které bude přičteno DPH v zákonné výši (dále jen „Odměna“). Odměna je splatná do </w:t>
      </w:r>
      <w:proofErr w:type="gramStart"/>
      <w:r>
        <w:t>14ti</w:t>
      </w:r>
      <w:proofErr w:type="gramEnd"/>
      <w:r>
        <w:t xml:space="preserve"> dnů od podpisu této smlouvy na účet Poskytovatele uvedený v záhlaví této smlouvy pro první rok platnosti této smlouvy. Za každý další rok platnosti této smlouvy je odměna splatná do </w:t>
      </w:r>
      <w:proofErr w:type="gramStart"/>
      <w:r>
        <w:t>14ti</w:t>
      </w:r>
      <w:proofErr w:type="gramEnd"/>
      <w:r>
        <w:t xml:space="preserve"> dnů od uplynutí předchozího ročního období. Pro případ prodlení Klienta se zaplacením Odměny je Poskytovatel oprávněn pozastavit přístup Klienta ke službě, o čemž je povinen Poskytovatel Klienta informovat alespoň tři pracovní dny předem. Za případnou škodu takto Klientovi vzniklou Poskytovatel neručí. Za každý započatý den prodlení Klienta s úhradou Odměny smluvní strany stanovily smluvní pokutu ve výši </w:t>
      </w:r>
      <w:proofErr w:type="gramStart"/>
      <w:r>
        <w:t>0,1%</w:t>
      </w:r>
      <w:proofErr w:type="gramEnd"/>
      <w:r>
        <w:t xml:space="preserve"> z dlužné částky.</w:t>
      </w:r>
    </w:p>
    <w:p w14:paraId="621EB568" w14:textId="77777777" w:rsidR="006E1D03" w:rsidRDefault="00DB669F">
      <w:pPr>
        <w:pBdr>
          <w:top w:val="nil"/>
          <w:left w:val="nil"/>
          <w:bottom w:val="nil"/>
          <w:right w:val="nil"/>
          <w:between w:val="nil"/>
        </w:pBdr>
        <w:spacing w:before="240" w:after="240"/>
        <w:ind w:left="720" w:right="0" w:firstLine="0"/>
      </w:pPr>
      <w:r>
        <w:t>2.</w:t>
      </w:r>
      <w:r>
        <w:rPr>
          <w:sz w:val="14"/>
          <w:szCs w:val="14"/>
        </w:rPr>
        <w:t xml:space="preserve">   </w:t>
      </w:r>
      <w:r>
        <w:t xml:space="preserve">  Výše Odměny, jakožto i další podmínky této smlouvy a jejích příloh a specifikace služby BrandCloud může být měněna jen písemnými dodatky k této smlouvě podepsanými smluvními stranami. Výše Odměny se může měnit také v případě, že bude Klientem objednáno rozšíření poskytovaných služeb apod. </w:t>
      </w:r>
    </w:p>
    <w:p w14:paraId="4F224DFE" w14:textId="77777777" w:rsidR="006E1D03" w:rsidRDefault="00DB669F">
      <w:pPr>
        <w:pBdr>
          <w:top w:val="nil"/>
          <w:left w:val="nil"/>
          <w:bottom w:val="nil"/>
          <w:right w:val="nil"/>
          <w:between w:val="nil"/>
        </w:pBdr>
        <w:spacing w:before="240" w:after="240"/>
        <w:ind w:left="720" w:right="0" w:firstLine="0"/>
      </w:pPr>
      <w:r>
        <w:t xml:space="preserve"> </w:t>
      </w:r>
    </w:p>
    <w:p w14:paraId="7216E2BC" w14:textId="77777777" w:rsidR="006E1D03" w:rsidRDefault="00DB669F">
      <w:pPr>
        <w:spacing w:before="240" w:after="240"/>
        <w:ind w:left="0" w:right="0" w:firstLine="0"/>
        <w:jc w:val="center"/>
      </w:pPr>
      <w:r>
        <w:rPr>
          <w:b/>
        </w:rPr>
        <w:t>VI. Závěrečná ustanovení</w:t>
      </w:r>
      <w:r>
        <w:t xml:space="preserve"> </w:t>
      </w:r>
    </w:p>
    <w:p w14:paraId="730541DA" w14:textId="77777777" w:rsidR="006E1D03" w:rsidRDefault="006E1D03">
      <w:pPr>
        <w:spacing w:before="240" w:after="240"/>
        <w:ind w:left="0" w:right="0" w:firstLine="0"/>
        <w:jc w:val="center"/>
      </w:pPr>
    </w:p>
    <w:p w14:paraId="2BBC3644" w14:textId="77777777" w:rsidR="006E1D03" w:rsidRDefault="00DB669F">
      <w:pPr>
        <w:pBdr>
          <w:top w:val="nil"/>
          <w:left w:val="nil"/>
          <w:bottom w:val="nil"/>
          <w:right w:val="nil"/>
          <w:between w:val="nil"/>
        </w:pBdr>
        <w:spacing w:before="240" w:after="240"/>
        <w:ind w:left="720" w:right="0" w:firstLine="0"/>
      </w:pPr>
      <w:r>
        <w:t>1.     Podmínky této smlouvy podléhají povinnosti mlčenlivosti a žádná ze smluvních stran nesmí zpřístupnit tyto podmínky či informace třetí straně bez předchozího písemného souhlasu druhé strany.</w:t>
      </w:r>
    </w:p>
    <w:p w14:paraId="71A9794A" w14:textId="68DD8CFB" w:rsidR="006E1D03" w:rsidRDefault="00DB669F" w:rsidP="002B4F40">
      <w:pPr>
        <w:pBdr>
          <w:top w:val="nil"/>
          <w:left w:val="nil"/>
          <w:bottom w:val="nil"/>
          <w:right w:val="nil"/>
          <w:between w:val="nil"/>
        </w:pBdr>
        <w:spacing w:before="240" w:after="240"/>
        <w:ind w:left="720" w:right="0" w:firstLine="0"/>
      </w:pPr>
      <w:r>
        <w:t>2.     Tato smlouva může být změněna či doplněna jen písemně, přičemž listina musí být řádně podepsána Smluvními stranami.</w:t>
      </w:r>
    </w:p>
    <w:p w14:paraId="0D9EEE6B" w14:textId="77777777" w:rsidR="006E1D03" w:rsidRDefault="00DB669F">
      <w:pPr>
        <w:pBdr>
          <w:top w:val="nil"/>
          <w:left w:val="nil"/>
          <w:bottom w:val="nil"/>
          <w:right w:val="nil"/>
          <w:between w:val="nil"/>
        </w:pBdr>
        <w:spacing w:before="240" w:after="240"/>
        <w:ind w:left="720" w:right="0" w:firstLine="0"/>
      </w:pPr>
      <w:r>
        <w:t xml:space="preserve">3.     Tato smlouva řídí se právním řádem ČR, zejména pak zákonem č. 121/2000 Sb., autorský zákon, a zákonem č. 89/2012 </w:t>
      </w:r>
      <w:proofErr w:type="spellStart"/>
      <w:r>
        <w:t>Sb</w:t>
      </w:r>
      <w:proofErr w:type="spellEnd"/>
      <w:r>
        <w:t>, občanský zákoník.</w:t>
      </w:r>
    </w:p>
    <w:p w14:paraId="252D2CF4" w14:textId="77777777" w:rsidR="006E1D03" w:rsidRDefault="00DB669F">
      <w:pPr>
        <w:pBdr>
          <w:top w:val="nil"/>
          <w:left w:val="nil"/>
          <w:bottom w:val="nil"/>
          <w:right w:val="nil"/>
          <w:between w:val="nil"/>
        </w:pBdr>
        <w:spacing w:before="240" w:after="240"/>
        <w:ind w:left="720" w:right="0" w:firstLine="0"/>
      </w:pPr>
      <w:r>
        <w:t>4.     Tato smlouva byla podepsána v českém jazyce ve dvou vyhotoveních, z nichž jedno obdrží Poskytovatel a jedno Klient.</w:t>
      </w:r>
    </w:p>
    <w:p w14:paraId="51225B51" w14:textId="77777777" w:rsidR="006E1D03" w:rsidRDefault="00DB669F">
      <w:pPr>
        <w:pBdr>
          <w:top w:val="nil"/>
          <w:left w:val="nil"/>
          <w:bottom w:val="nil"/>
          <w:right w:val="nil"/>
          <w:between w:val="nil"/>
        </w:pBdr>
        <w:spacing w:before="240" w:after="240"/>
        <w:ind w:left="720" w:right="0" w:firstLine="0"/>
      </w:pPr>
      <w:r>
        <w:t xml:space="preserve">5.     Pro případ sporu vzniklého v souvislostí s touto smlouvou se Smluvní strany zavazují v dobré víře jednat o jeho smírném vyřešení. Pro případ, že takovým jednáním nebude spor vyřešen, </w:t>
      </w:r>
      <w:r>
        <w:lastRenderedPageBreak/>
        <w:t>stanovily Smluvní strany místní příslušnost soudu dle sídla Poskytovatele. Tato doložka platí za předpokladu, že sídlo Poskytovatele bude v obvodu Městského soudu v Praze.</w:t>
      </w:r>
    </w:p>
    <w:p w14:paraId="2E1601A0" w14:textId="77777777" w:rsidR="006E1D03" w:rsidRDefault="00DB669F">
      <w:pPr>
        <w:spacing w:before="240" w:after="240"/>
        <w:ind w:left="0" w:right="0" w:firstLine="0"/>
      </w:pPr>
      <w:r>
        <w:t xml:space="preserve"> </w:t>
      </w:r>
    </w:p>
    <w:p w14:paraId="1D4930BE" w14:textId="77777777" w:rsidR="006E1D03" w:rsidRDefault="006E1D03">
      <w:pPr>
        <w:pBdr>
          <w:top w:val="nil"/>
          <w:left w:val="nil"/>
          <w:bottom w:val="nil"/>
          <w:right w:val="nil"/>
          <w:between w:val="nil"/>
        </w:pBdr>
        <w:ind w:left="0" w:firstLine="0"/>
        <w:rPr>
          <w:b/>
        </w:rPr>
      </w:pPr>
    </w:p>
    <w:p w14:paraId="1BDFA5CB" w14:textId="77777777" w:rsidR="006E1D03" w:rsidRDefault="006E1D03">
      <w:pPr>
        <w:pBdr>
          <w:top w:val="nil"/>
          <w:left w:val="nil"/>
          <w:bottom w:val="nil"/>
          <w:right w:val="nil"/>
          <w:between w:val="nil"/>
        </w:pBdr>
        <w:ind w:firstLine="566"/>
      </w:pPr>
    </w:p>
    <w:p w14:paraId="6DE81C22" w14:textId="77777777" w:rsidR="006E1D03" w:rsidRDefault="006E1D03">
      <w:pPr>
        <w:pBdr>
          <w:top w:val="nil"/>
          <w:left w:val="nil"/>
          <w:bottom w:val="nil"/>
          <w:right w:val="nil"/>
          <w:between w:val="nil"/>
        </w:pBdr>
        <w:ind w:left="0" w:firstLine="566"/>
      </w:pPr>
    </w:p>
    <w:p w14:paraId="7C8C37D0" w14:textId="77777777" w:rsidR="006E1D03" w:rsidRDefault="006E1D03">
      <w:pPr>
        <w:ind w:firstLine="566"/>
      </w:pPr>
    </w:p>
    <w:p w14:paraId="2A462352" w14:textId="587916B7" w:rsidR="006E1D03" w:rsidRDefault="00DB669F">
      <w:pPr>
        <w:tabs>
          <w:tab w:val="left" w:pos="5104"/>
        </w:tabs>
        <w:ind w:firstLine="566"/>
      </w:pPr>
      <w:r>
        <w:t xml:space="preserve">V </w:t>
      </w:r>
      <w:r w:rsidR="006134B9">
        <w:t>Praze</w:t>
      </w:r>
      <w:r>
        <w:t xml:space="preserve"> dne</w:t>
      </w:r>
      <w:r w:rsidR="006134B9">
        <w:t xml:space="preserve"> </w:t>
      </w:r>
      <w:r>
        <w:tab/>
      </w:r>
      <w:r w:rsidR="006134B9">
        <w:tab/>
      </w:r>
      <w:r>
        <w:t xml:space="preserve">V </w:t>
      </w:r>
      <w:r w:rsidR="006134B9">
        <w:t>Praze</w:t>
      </w:r>
      <w:r>
        <w:t xml:space="preserve"> dne_______________</w:t>
      </w:r>
    </w:p>
    <w:p w14:paraId="5FC5C4E6" w14:textId="77777777" w:rsidR="006E1D03" w:rsidRDefault="006E1D03">
      <w:pPr>
        <w:tabs>
          <w:tab w:val="left" w:pos="5104"/>
        </w:tabs>
        <w:ind w:firstLine="566"/>
      </w:pPr>
    </w:p>
    <w:p w14:paraId="411F89AA" w14:textId="77777777" w:rsidR="006E1D03" w:rsidRDefault="006E1D03">
      <w:pPr>
        <w:tabs>
          <w:tab w:val="left" w:pos="5104"/>
        </w:tabs>
        <w:ind w:firstLine="566"/>
      </w:pPr>
    </w:p>
    <w:p w14:paraId="71F11DFD" w14:textId="77777777" w:rsidR="006E1D03" w:rsidRDefault="006E1D03">
      <w:pPr>
        <w:tabs>
          <w:tab w:val="left" w:pos="5104"/>
        </w:tabs>
        <w:ind w:left="0" w:firstLine="566"/>
      </w:pPr>
    </w:p>
    <w:p w14:paraId="4A186DF1" w14:textId="77777777" w:rsidR="006E1D03" w:rsidRDefault="006E1D03">
      <w:pPr>
        <w:tabs>
          <w:tab w:val="left" w:pos="5104"/>
        </w:tabs>
        <w:ind w:left="0" w:firstLine="566"/>
      </w:pPr>
    </w:p>
    <w:p w14:paraId="263E9A48" w14:textId="77777777" w:rsidR="006E1D03" w:rsidRDefault="006E1D03">
      <w:pPr>
        <w:tabs>
          <w:tab w:val="left" w:pos="5104"/>
        </w:tabs>
        <w:ind w:left="0" w:firstLine="566"/>
      </w:pPr>
    </w:p>
    <w:p w14:paraId="4AB18CEE" w14:textId="77777777" w:rsidR="006E1D03" w:rsidRDefault="00DB669F">
      <w:pPr>
        <w:tabs>
          <w:tab w:val="left" w:pos="5104"/>
        </w:tabs>
        <w:ind w:firstLine="566"/>
      </w:pPr>
      <w:r>
        <w:t>___________________________________</w:t>
      </w:r>
      <w:r>
        <w:tab/>
        <w:t>___________________________________</w:t>
      </w:r>
    </w:p>
    <w:p w14:paraId="187858F6" w14:textId="48286300" w:rsidR="006E1D03" w:rsidRDefault="00DB669F">
      <w:pPr>
        <w:tabs>
          <w:tab w:val="left" w:pos="5104"/>
        </w:tabs>
        <w:ind w:firstLine="566"/>
      </w:pPr>
      <w:r>
        <w:t>Poskytovatel</w:t>
      </w:r>
      <w:r>
        <w:tab/>
      </w:r>
      <w:r w:rsidR="00834AEB">
        <w:tab/>
      </w:r>
      <w:r>
        <w:t xml:space="preserve">Klient    </w:t>
      </w:r>
    </w:p>
    <w:p w14:paraId="5BF98851" w14:textId="0E2AE19D" w:rsidR="006E1D03" w:rsidRDefault="00DB669F">
      <w:pPr>
        <w:tabs>
          <w:tab w:val="left" w:pos="5104"/>
        </w:tabs>
        <w:ind w:firstLine="566"/>
      </w:pPr>
      <w:r>
        <w:t>BrandCloud s.r.o.</w:t>
      </w:r>
      <w:r>
        <w:tab/>
      </w:r>
      <w:r w:rsidR="00834AEB">
        <w:tab/>
      </w:r>
      <w:r w:rsidR="00B52F4E">
        <w:t>Česká filharmonie</w:t>
      </w:r>
    </w:p>
    <w:p w14:paraId="0EEF790D" w14:textId="5EE5DB6C" w:rsidR="006E1D03" w:rsidRDefault="00DB669F">
      <w:pPr>
        <w:tabs>
          <w:tab w:val="left" w:pos="5104"/>
        </w:tabs>
        <w:ind w:firstLine="566"/>
      </w:pPr>
      <w:r>
        <w:t>za níž jedná Karel Drašnar</w:t>
      </w:r>
      <w:r>
        <w:tab/>
      </w:r>
      <w:r w:rsidR="00834AEB">
        <w:tab/>
      </w:r>
      <w:r>
        <w:t>za níž jedná</w:t>
      </w:r>
      <w:r w:rsidR="00B52F4E">
        <w:t xml:space="preserve"> David Mareček, generální ředitel</w:t>
      </w:r>
    </w:p>
    <w:p w14:paraId="1403913C" w14:textId="77777777" w:rsidR="006E1D03" w:rsidRDefault="00DB669F">
      <w:pPr>
        <w:ind w:firstLine="566"/>
      </w:pPr>
      <w:r>
        <w:t>a Ing. David Rojko-Kovačík, jednatelé</w:t>
      </w:r>
    </w:p>
    <w:p w14:paraId="67E77666" w14:textId="77777777" w:rsidR="006E1D03" w:rsidRDefault="006E1D03">
      <w:pPr>
        <w:pBdr>
          <w:top w:val="nil"/>
          <w:left w:val="nil"/>
          <w:bottom w:val="nil"/>
          <w:right w:val="nil"/>
          <w:between w:val="nil"/>
        </w:pBdr>
        <w:ind w:left="0" w:firstLine="566"/>
      </w:pPr>
    </w:p>
    <w:p w14:paraId="35B60B76" w14:textId="77777777" w:rsidR="006E1D03" w:rsidRDefault="006E1D03">
      <w:pPr>
        <w:pBdr>
          <w:top w:val="nil"/>
          <w:left w:val="nil"/>
          <w:bottom w:val="nil"/>
          <w:right w:val="nil"/>
          <w:between w:val="nil"/>
        </w:pBdr>
        <w:ind w:left="0" w:firstLine="566"/>
      </w:pPr>
    </w:p>
    <w:p w14:paraId="23E270A1" w14:textId="77777777" w:rsidR="006E1D03" w:rsidRDefault="006E1D03">
      <w:pPr>
        <w:pBdr>
          <w:top w:val="nil"/>
          <w:left w:val="nil"/>
          <w:bottom w:val="nil"/>
          <w:right w:val="nil"/>
          <w:between w:val="nil"/>
        </w:pBdr>
        <w:ind w:left="0" w:firstLine="0"/>
      </w:pPr>
    </w:p>
    <w:p w14:paraId="4107A442" w14:textId="77777777" w:rsidR="006E1D03" w:rsidRDefault="006E1D03">
      <w:pPr>
        <w:pBdr>
          <w:top w:val="nil"/>
          <w:left w:val="nil"/>
          <w:bottom w:val="nil"/>
          <w:right w:val="nil"/>
          <w:between w:val="nil"/>
        </w:pBdr>
        <w:ind w:firstLine="566"/>
      </w:pPr>
    </w:p>
    <w:p w14:paraId="5D3554A9" w14:textId="77777777" w:rsidR="006E1D03" w:rsidRDefault="00DB669F">
      <w:pPr>
        <w:pBdr>
          <w:top w:val="nil"/>
          <w:left w:val="nil"/>
          <w:bottom w:val="nil"/>
          <w:right w:val="nil"/>
          <w:between w:val="nil"/>
        </w:pBdr>
        <w:ind w:firstLine="566"/>
      </w:pPr>
      <w:r>
        <w:t>Příloha č. 1 – Závazná Objednávka</w:t>
      </w:r>
    </w:p>
    <w:p w14:paraId="61FDCBAE" w14:textId="77777777" w:rsidR="006E1D03" w:rsidRDefault="006E1D03">
      <w:pPr>
        <w:pBdr>
          <w:top w:val="nil"/>
          <w:left w:val="nil"/>
          <w:bottom w:val="nil"/>
          <w:right w:val="nil"/>
          <w:between w:val="nil"/>
        </w:pBdr>
        <w:ind w:firstLine="566"/>
      </w:pPr>
    </w:p>
    <w:p w14:paraId="607BCED1" w14:textId="77777777" w:rsidR="006E1D03" w:rsidRDefault="00DB669F">
      <w:pPr>
        <w:pBdr>
          <w:top w:val="nil"/>
          <w:left w:val="nil"/>
          <w:bottom w:val="nil"/>
          <w:right w:val="nil"/>
          <w:between w:val="nil"/>
        </w:pBdr>
        <w:ind w:firstLine="566"/>
      </w:pPr>
      <w:r>
        <w:t>Příloha č. 2 – VOP</w:t>
      </w:r>
    </w:p>
    <w:p w14:paraId="08BA0464" w14:textId="77777777" w:rsidR="006E1D03" w:rsidRDefault="006E1D03">
      <w:pPr>
        <w:pBdr>
          <w:top w:val="nil"/>
          <w:left w:val="nil"/>
          <w:bottom w:val="nil"/>
          <w:right w:val="nil"/>
          <w:between w:val="nil"/>
        </w:pBdr>
        <w:spacing w:line="240" w:lineRule="auto"/>
        <w:ind w:firstLine="566"/>
        <w:rPr>
          <w:b/>
          <w:color w:val="0000FF"/>
          <w:sz w:val="48"/>
          <w:szCs w:val="48"/>
        </w:rPr>
      </w:pPr>
    </w:p>
    <w:p w14:paraId="63472959" w14:textId="77777777" w:rsidR="006E1D03" w:rsidRDefault="006E1D03">
      <w:pPr>
        <w:pBdr>
          <w:top w:val="nil"/>
          <w:left w:val="nil"/>
          <w:bottom w:val="nil"/>
          <w:right w:val="nil"/>
          <w:between w:val="nil"/>
        </w:pBdr>
        <w:spacing w:line="240" w:lineRule="auto"/>
        <w:ind w:firstLine="566"/>
        <w:rPr>
          <w:b/>
          <w:color w:val="0000FF"/>
          <w:sz w:val="48"/>
          <w:szCs w:val="48"/>
        </w:rPr>
      </w:pPr>
    </w:p>
    <w:p w14:paraId="3C0A1DF0" w14:textId="77777777" w:rsidR="006E1D03" w:rsidRDefault="006E1D03">
      <w:pPr>
        <w:pBdr>
          <w:top w:val="nil"/>
          <w:left w:val="nil"/>
          <w:bottom w:val="nil"/>
          <w:right w:val="nil"/>
          <w:between w:val="nil"/>
        </w:pBdr>
        <w:spacing w:line="240" w:lineRule="auto"/>
        <w:ind w:firstLine="566"/>
        <w:rPr>
          <w:b/>
          <w:color w:val="0000FF"/>
          <w:sz w:val="48"/>
          <w:szCs w:val="48"/>
        </w:rPr>
      </w:pPr>
    </w:p>
    <w:p w14:paraId="6B2B5B86" w14:textId="16766EC0" w:rsidR="006E1D03" w:rsidRDefault="006E1D03">
      <w:pPr>
        <w:pBdr>
          <w:top w:val="nil"/>
          <w:left w:val="nil"/>
          <w:bottom w:val="nil"/>
          <w:right w:val="nil"/>
          <w:between w:val="nil"/>
        </w:pBdr>
        <w:spacing w:line="240" w:lineRule="auto"/>
        <w:ind w:firstLine="566"/>
        <w:rPr>
          <w:b/>
          <w:color w:val="0000FF"/>
          <w:sz w:val="48"/>
          <w:szCs w:val="48"/>
        </w:rPr>
      </w:pPr>
    </w:p>
    <w:p w14:paraId="58836F00" w14:textId="45463621" w:rsidR="002B4F40" w:rsidRDefault="002B4F40">
      <w:pPr>
        <w:pBdr>
          <w:top w:val="nil"/>
          <w:left w:val="nil"/>
          <w:bottom w:val="nil"/>
          <w:right w:val="nil"/>
          <w:between w:val="nil"/>
        </w:pBdr>
        <w:spacing w:line="240" w:lineRule="auto"/>
        <w:ind w:firstLine="566"/>
        <w:rPr>
          <w:b/>
          <w:color w:val="0000FF"/>
          <w:sz w:val="48"/>
          <w:szCs w:val="48"/>
        </w:rPr>
      </w:pPr>
    </w:p>
    <w:p w14:paraId="319775BE" w14:textId="77777777" w:rsidR="002B4F40" w:rsidRDefault="002B4F40">
      <w:pPr>
        <w:pBdr>
          <w:top w:val="nil"/>
          <w:left w:val="nil"/>
          <w:bottom w:val="nil"/>
          <w:right w:val="nil"/>
          <w:between w:val="nil"/>
        </w:pBdr>
        <w:spacing w:line="240" w:lineRule="auto"/>
        <w:ind w:firstLine="566"/>
        <w:rPr>
          <w:b/>
          <w:color w:val="0000FF"/>
          <w:sz w:val="48"/>
          <w:szCs w:val="48"/>
        </w:rPr>
      </w:pPr>
    </w:p>
    <w:p w14:paraId="79630DA0" w14:textId="7255507A" w:rsidR="006E1D03" w:rsidRDefault="006E1D03">
      <w:pPr>
        <w:pBdr>
          <w:top w:val="nil"/>
          <w:left w:val="nil"/>
          <w:bottom w:val="nil"/>
          <w:right w:val="nil"/>
          <w:between w:val="nil"/>
        </w:pBdr>
        <w:spacing w:line="240" w:lineRule="auto"/>
        <w:ind w:left="0" w:firstLine="0"/>
        <w:rPr>
          <w:b/>
          <w:color w:val="0000FF"/>
          <w:sz w:val="48"/>
          <w:szCs w:val="48"/>
        </w:rPr>
      </w:pPr>
    </w:p>
    <w:p w14:paraId="4DFD4ACF" w14:textId="77777777" w:rsidR="004A3F07" w:rsidRDefault="004A3F07">
      <w:pPr>
        <w:pBdr>
          <w:top w:val="nil"/>
          <w:left w:val="nil"/>
          <w:bottom w:val="nil"/>
          <w:right w:val="nil"/>
          <w:between w:val="nil"/>
        </w:pBdr>
        <w:spacing w:line="240" w:lineRule="auto"/>
        <w:ind w:left="0" w:firstLine="0"/>
        <w:rPr>
          <w:b/>
          <w:color w:val="0000FF"/>
          <w:sz w:val="48"/>
          <w:szCs w:val="48"/>
        </w:rPr>
      </w:pPr>
    </w:p>
    <w:p w14:paraId="680EAD55" w14:textId="77777777" w:rsidR="006E1D03" w:rsidRDefault="006E1D03">
      <w:pPr>
        <w:pBdr>
          <w:top w:val="nil"/>
          <w:left w:val="nil"/>
          <w:bottom w:val="nil"/>
          <w:right w:val="nil"/>
          <w:between w:val="nil"/>
        </w:pBdr>
        <w:spacing w:line="240" w:lineRule="auto"/>
        <w:ind w:left="0" w:firstLine="0"/>
        <w:rPr>
          <w:b/>
          <w:color w:val="0000FF"/>
          <w:sz w:val="48"/>
          <w:szCs w:val="48"/>
        </w:rPr>
      </w:pPr>
    </w:p>
    <w:p w14:paraId="161C799D" w14:textId="77777777" w:rsidR="006E1D03" w:rsidRDefault="006E1D03">
      <w:pPr>
        <w:pBdr>
          <w:top w:val="nil"/>
          <w:left w:val="nil"/>
          <w:bottom w:val="nil"/>
          <w:right w:val="nil"/>
          <w:between w:val="nil"/>
        </w:pBdr>
        <w:spacing w:line="240" w:lineRule="auto"/>
        <w:ind w:left="0" w:firstLine="0"/>
        <w:rPr>
          <w:b/>
          <w:color w:val="0000FF"/>
          <w:sz w:val="48"/>
          <w:szCs w:val="48"/>
        </w:rPr>
      </w:pPr>
    </w:p>
    <w:p w14:paraId="5D722671" w14:textId="77777777" w:rsidR="006E1D03" w:rsidRDefault="00DB669F">
      <w:pPr>
        <w:pBdr>
          <w:top w:val="nil"/>
          <w:left w:val="nil"/>
          <w:bottom w:val="nil"/>
          <w:right w:val="nil"/>
          <w:between w:val="nil"/>
        </w:pBdr>
        <w:spacing w:line="240" w:lineRule="auto"/>
        <w:ind w:firstLine="566"/>
        <w:rPr>
          <w:b/>
          <w:sz w:val="24"/>
          <w:szCs w:val="24"/>
        </w:rPr>
      </w:pPr>
      <w:r>
        <w:rPr>
          <w:b/>
          <w:sz w:val="24"/>
          <w:szCs w:val="24"/>
        </w:rPr>
        <w:t>Příloha č. 1 – Závazná Objednávka</w:t>
      </w:r>
    </w:p>
    <w:p w14:paraId="7F39B5E8" w14:textId="77777777" w:rsidR="006E1D03" w:rsidRDefault="006E1D03">
      <w:pPr>
        <w:pBdr>
          <w:top w:val="nil"/>
          <w:left w:val="nil"/>
          <w:bottom w:val="nil"/>
          <w:right w:val="nil"/>
          <w:between w:val="nil"/>
        </w:pBdr>
        <w:ind w:firstLine="566"/>
      </w:pPr>
    </w:p>
    <w:p w14:paraId="640484F5" w14:textId="77777777" w:rsidR="006E1D03" w:rsidRDefault="006E1D03">
      <w:pPr>
        <w:pBdr>
          <w:top w:val="nil"/>
          <w:left w:val="nil"/>
          <w:bottom w:val="nil"/>
          <w:right w:val="nil"/>
          <w:between w:val="nil"/>
        </w:pBdr>
        <w:ind w:firstLine="566"/>
      </w:pPr>
    </w:p>
    <w:p w14:paraId="1C6D98A0" w14:textId="77777777" w:rsidR="006E1D03" w:rsidRDefault="00DB669F">
      <w:pPr>
        <w:pBdr>
          <w:top w:val="nil"/>
          <w:left w:val="nil"/>
          <w:bottom w:val="nil"/>
          <w:right w:val="nil"/>
          <w:between w:val="nil"/>
        </w:pBdr>
        <w:ind w:left="566" w:firstLine="0"/>
      </w:pPr>
      <w:r>
        <w:t xml:space="preserve">V následující tabulce jsou označeny parametry odsouhlasené Klientem, který program má zájem užívat a který mu bude za podmínek dle této přílohy, Smlouvy o poskytování internetové aplikace a VOP zpřístupněn. </w:t>
      </w:r>
    </w:p>
    <w:p w14:paraId="33850200" w14:textId="77777777" w:rsidR="006E1D03" w:rsidRDefault="006E1D03">
      <w:pPr>
        <w:pBdr>
          <w:top w:val="nil"/>
          <w:left w:val="nil"/>
          <w:bottom w:val="nil"/>
          <w:right w:val="nil"/>
          <w:between w:val="nil"/>
        </w:pBdr>
        <w:ind w:firstLine="566"/>
        <w:rPr>
          <w:b/>
          <w:color w:val="0000FF"/>
        </w:rPr>
      </w:pPr>
    </w:p>
    <w:tbl>
      <w:tblPr>
        <w:tblStyle w:val="a"/>
        <w:tblW w:w="6240" w:type="dxa"/>
        <w:tblInd w:w="670" w:type="dxa"/>
        <w:tblLayout w:type="fixed"/>
        <w:tblLook w:val="0600" w:firstRow="0" w:lastRow="0" w:firstColumn="0" w:lastColumn="0" w:noHBand="1" w:noVBand="1"/>
      </w:tblPr>
      <w:tblGrid>
        <w:gridCol w:w="3090"/>
        <w:gridCol w:w="3150"/>
      </w:tblGrid>
      <w:tr w:rsidR="006E1D03" w14:paraId="030EC476" w14:textId="77777777">
        <w:tc>
          <w:tcPr>
            <w:tcW w:w="3090" w:type="dxa"/>
            <w:tcBorders>
              <w:bottom w:val="single" w:sz="24" w:space="0" w:color="FFFFFF"/>
            </w:tcBorders>
            <w:shd w:val="clear" w:color="auto" w:fill="EFEFEF"/>
            <w:tcMar>
              <w:top w:w="100" w:type="dxa"/>
              <w:left w:w="100" w:type="dxa"/>
              <w:bottom w:w="100" w:type="dxa"/>
              <w:right w:w="100" w:type="dxa"/>
            </w:tcMar>
          </w:tcPr>
          <w:p w14:paraId="10AA859B" w14:textId="77777777" w:rsidR="006E1D03" w:rsidRDefault="00DB669F">
            <w:pPr>
              <w:widowControl w:val="0"/>
              <w:pBdr>
                <w:top w:val="nil"/>
                <w:left w:val="nil"/>
                <w:bottom w:val="nil"/>
                <w:right w:val="nil"/>
                <w:between w:val="nil"/>
              </w:pBdr>
              <w:spacing w:line="240" w:lineRule="auto"/>
              <w:ind w:left="566" w:firstLine="0"/>
              <w:rPr>
                <w:b/>
                <w:color w:val="0000FF"/>
              </w:rPr>
            </w:pPr>
            <w:r>
              <w:rPr>
                <w:b/>
                <w:color w:val="0000FF"/>
              </w:rPr>
              <w:t>Název programu</w:t>
            </w:r>
          </w:p>
        </w:tc>
        <w:tc>
          <w:tcPr>
            <w:tcW w:w="3150" w:type="dxa"/>
            <w:tcBorders>
              <w:bottom w:val="single" w:sz="24" w:space="0" w:color="FFFFFF"/>
            </w:tcBorders>
            <w:shd w:val="clear" w:color="auto" w:fill="EFEFEF"/>
            <w:tcMar>
              <w:top w:w="100" w:type="dxa"/>
              <w:left w:w="100" w:type="dxa"/>
              <w:bottom w:w="100" w:type="dxa"/>
              <w:right w:w="100" w:type="dxa"/>
            </w:tcMar>
          </w:tcPr>
          <w:p w14:paraId="78D44959" w14:textId="06007EDE" w:rsidR="006E1D03" w:rsidRDefault="008D3247">
            <w:pPr>
              <w:widowControl w:val="0"/>
              <w:pBdr>
                <w:top w:val="nil"/>
                <w:left w:val="nil"/>
                <w:bottom w:val="nil"/>
                <w:right w:val="nil"/>
                <w:between w:val="nil"/>
              </w:pBdr>
              <w:spacing w:line="240" w:lineRule="auto"/>
              <w:ind w:left="566" w:firstLine="570"/>
              <w:jc w:val="center"/>
              <w:rPr>
                <w:b/>
                <w:color w:val="0000FF"/>
              </w:rPr>
            </w:pPr>
            <w:r>
              <w:rPr>
                <w:b/>
                <w:color w:val="0000FF"/>
              </w:rPr>
              <w:t>Na míru</w:t>
            </w:r>
          </w:p>
        </w:tc>
      </w:tr>
      <w:tr w:rsidR="006E1D03" w14:paraId="555B8FB7" w14:textId="77777777">
        <w:tc>
          <w:tcPr>
            <w:tcW w:w="3090" w:type="dxa"/>
            <w:tcBorders>
              <w:top w:val="single" w:sz="24" w:space="0" w:color="FFFFFF"/>
            </w:tcBorders>
            <w:shd w:val="clear" w:color="auto" w:fill="EFEFEF"/>
            <w:tcMar>
              <w:top w:w="100" w:type="dxa"/>
              <w:left w:w="100" w:type="dxa"/>
              <w:bottom w:w="100" w:type="dxa"/>
              <w:right w:w="100" w:type="dxa"/>
            </w:tcMar>
          </w:tcPr>
          <w:p w14:paraId="68939059" w14:textId="77777777" w:rsidR="006E1D03" w:rsidRDefault="00DB669F">
            <w:pPr>
              <w:widowControl w:val="0"/>
              <w:pBdr>
                <w:top w:val="nil"/>
                <w:left w:val="nil"/>
                <w:bottom w:val="nil"/>
                <w:right w:val="nil"/>
                <w:between w:val="nil"/>
              </w:pBdr>
              <w:spacing w:line="240" w:lineRule="auto"/>
              <w:ind w:left="566" w:firstLine="0"/>
            </w:pPr>
            <w:r>
              <w:t>Kapacita úložiště</w:t>
            </w:r>
          </w:p>
        </w:tc>
        <w:tc>
          <w:tcPr>
            <w:tcW w:w="3150" w:type="dxa"/>
            <w:tcBorders>
              <w:top w:val="single" w:sz="24" w:space="0" w:color="FFFFFF"/>
            </w:tcBorders>
            <w:shd w:val="clear" w:color="auto" w:fill="EFEFEF"/>
            <w:tcMar>
              <w:top w:w="100" w:type="dxa"/>
              <w:left w:w="100" w:type="dxa"/>
              <w:bottom w:w="100" w:type="dxa"/>
              <w:right w:w="100" w:type="dxa"/>
            </w:tcMar>
          </w:tcPr>
          <w:p w14:paraId="001589FE" w14:textId="77A203E7" w:rsidR="006E1D03" w:rsidRDefault="008D3247">
            <w:pPr>
              <w:widowControl w:val="0"/>
              <w:pBdr>
                <w:top w:val="nil"/>
                <w:left w:val="nil"/>
                <w:bottom w:val="nil"/>
                <w:right w:val="nil"/>
                <w:between w:val="nil"/>
              </w:pBdr>
              <w:spacing w:line="240" w:lineRule="auto"/>
              <w:ind w:left="566" w:firstLine="570"/>
              <w:jc w:val="center"/>
              <w:rPr>
                <w:b/>
                <w:color w:val="0000FF"/>
              </w:rPr>
            </w:pPr>
            <w:r>
              <w:rPr>
                <w:b/>
                <w:color w:val="0000FF"/>
              </w:rPr>
              <w:t>200</w:t>
            </w:r>
            <w:r w:rsidR="00DB669F">
              <w:rPr>
                <w:b/>
                <w:color w:val="0000FF"/>
              </w:rPr>
              <w:t xml:space="preserve"> GB</w:t>
            </w:r>
          </w:p>
        </w:tc>
      </w:tr>
      <w:tr w:rsidR="006E1D03" w14:paraId="6ED132AB" w14:textId="77777777">
        <w:tc>
          <w:tcPr>
            <w:tcW w:w="3090" w:type="dxa"/>
            <w:shd w:val="clear" w:color="auto" w:fill="EFEFEF"/>
            <w:tcMar>
              <w:top w:w="100" w:type="dxa"/>
              <w:left w:w="100" w:type="dxa"/>
              <w:bottom w:w="100" w:type="dxa"/>
              <w:right w:w="100" w:type="dxa"/>
            </w:tcMar>
          </w:tcPr>
          <w:p w14:paraId="34A55366" w14:textId="77777777" w:rsidR="006E1D03" w:rsidRDefault="00DB669F">
            <w:pPr>
              <w:widowControl w:val="0"/>
              <w:pBdr>
                <w:top w:val="nil"/>
                <w:left w:val="nil"/>
                <w:bottom w:val="nil"/>
                <w:right w:val="nil"/>
                <w:between w:val="nil"/>
              </w:pBdr>
              <w:spacing w:line="240" w:lineRule="auto"/>
              <w:ind w:left="566" w:firstLine="0"/>
            </w:pPr>
            <w:r>
              <w:t>Počet uživatelů</w:t>
            </w:r>
          </w:p>
        </w:tc>
        <w:tc>
          <w:tcPr>
            <w:tcW w:w="3150" w:type="dxa"/>
            <w:shd w:val="clear" w:color="auto" w:fill="EFEFEF"/>
            <w:tcMar>
              <w:top w:w="100" w:type="dxa"/>
              <w:left w:w="100" w:type="dxa"/>
              <w:bottom w:w="100" w:type="dxa"/>
              <w:right w:w="100" w:type="dxa"/>
            </w:tcMar>
          </w:tcPr>
          <w:p w14:paraId="457D3118" w14:textId="3C221EAA" w:rsidR="006E1D03" w:rsidRDefault="00A854D2">
            <w:pPr>
              <w:widowControl w:val="0"/>
              <w:pBdr>
                <w:top w:val="nil"/>
                <w:left w:val="nil"/>
                <w:bottom w:val="nil"/>
                <w:right w:val="nil"/>
                <w:between w:val="nil"/>
              </w:pBdr>
              <w:spacing w:line="240" w:lineRule="auto"/>
              <w:ind w:left="566" w:firstLine="570"/>
              <w:jc w:val="center"/>
              <w:rPr>
                <w:b/>
                <w:color w:val="0000FF"/>
              </w:rPr>
            </w:pPr>
            <w:r>
              <w:rPr>
                <w:b/>
                <w:color w:val="0000FF"/>
              </w:rPr>
              <w:t>2</w:t>
            </w:r>
            <w:r w:rsidR="008D3247">
              <w:rPr>
                <w:b/>
                <w:color w:val="0000FF"/>
              </w:rPr>
              <w:t>0</w:t>
            </w:r>
          </w:p>
        </w:tc>
      </w:tr>
      <w:tr w:rsidR="006E1D03" w14:paraId="59880E42" w14:textId="77777777">
        <w:tc>
          <w:tcPr>
            <w:tcW w:w="3090" w:type="dxa"/>
            <w:shd w:val="clear" w:color="auto" w:fill="EFEFEF"/>
            <w:tcMar>
              <w:top w:w="100" w:type="dxa"/>
              <w:left w:w="100" w:type="dxa"/>
              <w:bottom w:w="100" w:type="dxa"/>
              <w:right w:w="100" w:type="dxa"/>
            </w:tcMar>
          </w:tcPr>
          <w:p w14:paraId="6A91B8DD" w14:textId="77777777" w:rsidR="006E1D03" w:rsidRDefault="00DB669F">
            <w:pPr>
              <w:widowControl w:val="0"/>
              <w:pBdr>
                <w:top w:val="nil"/>
                <w:left w:val="nil"/>
                <w:bottom w:val="nil"/>
                <w:right w:val="nil"/>
                <w:between w:val="nil"/>
              </w:pBdr>
              <w:spacing w:line="240" w:lineRule="auto"/>
              <w:ind w:left="566" w:firstLine="0"/>
            </w:pPr>
            <w:r>
              <w:t>Zákaznická podpora</w:t>
            </w:r>
          </w:p>
        </w:tc>
        <w:tc>
          <w:tcPr>
            <w:tcW w:w="3150" w:type="dxa"/>
            <w:shd w:val="clear" w:color="auto" w:fill="EFEFEF"/>
            <w:tcMar>
              <w:top w:w="100" w:type="dxa"/>
              <w:left w:w="100" w:type="dxa"/>
              <w:bottom w:w="100" w:type="dxa"/>
              <w:right w:w="100" w:type="dxa"/>
            </w:tcMar>
          </w:tcPr>
          <w:p w14:paraId="736DE21B" w14:textId="77777777" w:rsidR="006E1D03" w:rsidRDefault="00DB669F">
            <w:pPr>
              <w:widowControl w:val="0"/>
              <w:pBdr>
                <w:top w:val="nil"/>
                <w:left w:val="nil"/>
                <w:bottom w:val="nil"/>
                <w:right w:val="nil"/>
                <w:between w:val="nil"/>
              </w:pBdr>
              <w:spacing w:line="240" w:lineRule="auto"/>
              <w:ind w:left="566" w:firstLine="570"/>
              <w:jc w:val="center"/>
              <w:rPr>
                <w:b/>
                <w:color w:val="0000FF"/>
              </w:rPr>
            </w:pPr>
            <w:r>
              <w:rPr>
                <w:b/>
                <w:color w:val="0000FF"/>
              </w:rPr>
              <w:t>5 / 8</w:t>
            </w:r>
          </w:p>
        </w:tc>
      </w:tr>
      <w:tr w:rsidR="006E1D03" w14:paraId="330ED52A" w14:textId="77777777">
        <w:tc>
          <w:tcPr>
            <w:tcW w:w="3090" w:type="dxa"/>
            <w:shd w:val="clear" w:color="auto" w:fill="EFEFEF"/>
            <w:tcMar>
              <w:top w:w="100" w:type="dxa"/>
              <w:left w:w="100" w:type="dxa"/>
              <w:bottom w:w="100" w:type="dxa"/>
              <w:right w:w="100" w:type="dxa"/>
            </w:tcMar>
          </w:tcPr>
          <w:p w14:paraId="5397DBE8" w14:textId="4DB60793" w:rsidR="006E1D03" w:rsidRDefault="00DB669F">
            <w:pPr>
              <w:widowControl w:val="0"/>
              <w:pBdr>
                <w:top w:val="nil"/>
                <w:left w:val="nil"/>
                <w:bottom w:val="nil"/>
                <w:right w:val="nil"/>
                <w:between w:val="nil"/>
              </w:pBdr>
              <w:spacing w:line="240" w:lineRule="auto"/>
              <w:ind w:left="566" w:firstLine="0"/>
            </w:pPr>
            <w:r>
              <w:t xml:space="preserve">Odměna </w:t>
            </w:r>
            <w:r w:rsidR="00154E96">
              <w:t xml:space="preserve">za období </w:t>
            </w:r>
            <w:r w:rsidR="00527095">
              <w:t xml:space="preserve">18. 3. </w:t>
            </w:r>
            <w:r w:rsidR="00154E96">
              <w:t xml:space="preserve">2022 – </w:t>
            </w:r>
            <w:r w:rsidR="00527095">
              <w:t>1</w:t>
            </w:r>
            <w:bookmarkStart w:id="1" w:name="_GoBack"/>
            <w:bookmarkEnd w:id="1"/>
            <w:r w:rsidR="00527095">
              <w:t xml:space="preserve">8. 3. </w:t>
            </w:r>
            <w:r w:rsidR="00154E96">
              <w:t>2026</w:t>
            </w:r>
          </w:p>
        </w:tc>
        <w:tc>
          <w:tcPr>
            <w:tcW w:w="3150" w:type="dxa"/>
            <w:shd w:val="clear" w:color="auto" w:fill="EFEFEF"/>
            <w:tcMar>
              <w:top w:w="100" w:type="dxa"/>
              <w:left w:w="100" w:type="dxa"/>
              <w:bottom w:w="100" w:type="dxa"/>
              <w:right w:w="100" w:type="dxa"/>
            </w:tcMar>
          </w:tcPr>
          <w:p w14:paraId="03DC3CA2" w14:textId="5EC979DF" w:rsidR="006E1D03" w:rsidRDefault="004A3F07">
            <w:pPr>
              <w:widowControl w:val="0"/>
              <w:pBdr>
                <w:top w:val="nil"/>
                <w:left w:val="nil"/>
                <w:bottom w:val="nil"/>
                <w:right w:val="nil"/>
                <w:between w:val="nil"/>
              </w:pBdr>
              <w:spacing w:line="240" w:lineRule="auto"/>
              <w:ind w:left="566" w:firstLine="570"/>
              <w:jc w:val="center"/>
              <w:rPr>
                <w:b/>
                <w:color w:val="0000FF"/>
              </w:rPr>
            </w:pPr>
            <w:r>
              <w:rPr>
                <w:b/>
                <w:color w:val="0000FF"/>
              </w:rPr>
              <w:t>167 200</w:t>
            </w:r>
            <w:r w:rsidR="00DB669F">
              <w:rPr>
                <w:b/>
                <w:color w:val="0000FF"/>
              </w:rPr>
              <w:t xml:space="preserve"> Kč</w:t>
            </w:r>
          </w:p>
        </w:tc>
      </w:tr>
    </w:tbl>
    <w:p w14:paraId="5B147C94" w14:textId="77777777" w:rsidR="006E1D03" w:rsidRDefault="006E1D03">
      <w:pPr>
        <w:pBdr>
          <w:top w:val="nil"/>
          <w:left w:val="nil"/>
          <w:bottom w:val="nil"/>
          <w:right w:val="nil"/>
          <w:between w:val="nil"/>
        </w:pBdr>
        <w:ind w:firstLine="566"/>
      </w:pPr>
    </w:p>
    <w:p w14:paraId="3BFC2F2E" w14:textId="77777777" w:rsidR="006E1D03" w:rsidRDefault="00DB669F">
      <w:pPr>
        <w:pBdr>
          <w:top w:val="nil"/>
          <w:left w:val="nil"/>
          <w:bottom w:val="nil"/>
          <w:right w:val="nil"/>
          <w:between w:val="nil"/>
        </w:pBdr>
        <w:ind w:left="0" w:firstLine="566"/>
      </w:pPr>
      <w:r>
        <w:t>Dodatečné informace:</w:t>
      </w:r>
    </w:p>
    <w:p w14:paraId="54AAC363" w14:textId="77777777" w:rsidR="006E1D03" w:rsidRDefault="00DB669F">
      <w:pPr>
        <w:spacing w:before="240" w:after="240"/>
        <w:ind w:left="566" w:right="0" w:firstLine="0"/>
      </w:pPr>
      <w:r>
        <w:t>1)</w:t>
      </w:r>
      <w:r>
        <w:rPr>
          <w:sz w:val="14"/>
          <w:szCs w:val="14"/>
        </w:rPr>
        <w:t xml:space="preserve">     </w:t>
      </w:r>
      <w:r>
        <w:t>Kapacitou se rozumí celková datová velikost datových souborů Klienta, které mohou být uloženy prostřednictvím služby BrandCloud. V případě, že by uložení dalšího datového souboru Klienta prostřednictvím služby BrandCloud způsobilo překonání Kapacity, nebude takový soubor Klientovi umožněno uložit, ledaže se smluvní strany neuzavřou nový dodatek smlouvy na navýšení kapacity.</w:t>
      </w:r>
    </w:p>
    <w:p w14:paraId="36169857" w14:textId="77777777" w:rsidR="006E1D03" w:rsidRDefault="00DB669F">
      <w:pPr>
        <w:spacing w:before="240" w:after="240"/>
        <w:ind w:left="566" w:right="0" w:firstLine="0"/>
      </w:pPr>
      <w:r>
        <w:t>2)</w:t>
      </w:r>
      <w:r>
        <w:rPr>
          <w:sz w:val="14"/>
          <w:szCs w:val="14"/>
        </w:rPr>
        <w:t xml:space="preserve">     </w:t>
      </w:r>
      <w:r>
        <w:t xml:space="preserve">Počtem Uživatelů se rozumí celkový počet Uživatelů (ve smyslu užívaném ve VOP) z řad zaměstnanců či jiných pracovníků Klienta, kteří mají vlastní Uživatelský </w:t>
      </w:r>
      <w:proofErr w:type="gramStart"/>
      <w:r>
        <w:t>Účet</w:t>
      </w:r>
      <w:proofErr w:type="gramEnd"/>
      <w:r>
        <w:t xml:space="preserve"> a tedy přístup do služby BrandCloud.</w:t>
      </w:r>
    </w:p>
    <w:p w14:paraId="1BDF0040" w14:textId="77777777" w:rsidR="006E1D03" w:rsidRDefault="00DB669F">
      <w:pPr>
        <w:spacing w:before="240" w:after="240"/>
        <w:ind w:left="566" w:right="0" w:firstLine="0"/>
      </w:pPr>
      <w:r>
        <w:t>3)</w:t>
      </w:r>
      <w:r>
        <w:rPr>
          <w:sz w:val="14"/>
          <w:szCs w:val="14"/>
        </w:rPr>
        <w:t xml:space="preserve">     </w:t>
      </w:r>
      <w:r>
        <w:t>Zákaznická podpora je poskytována na telefonním čísle uvedeném v zápatí aplikace. Uvedené číslo vyjadřuje dostupnost zákaznické podpory: počet dní v týdnu / počet hodin denně.</w:t>
      </w:r>
    </w:p>
    <w:p w14:paraId="457A1D12" w14:textId="77777777" w:rsidR="006E1D03" w:rsidRDefault="006E1D03">
      <w:pPr>
        <w:pBdr>
          <w:top w:val="nil"/>
          <w:left w:val="nil"/>
          <w:bottom w:val="nil"/>
          <w:right w:val="nil"/>
          <w:between w:val="nil"/>
        </w:pBdr>
        <w:ind w:left="0" w:firstLine="0"/>
      </w:pPr>
    </w:p>
    <w:p w14:paraId="78BA1B38" w14:textId="77777777" w:rsidR="006E1D03" w:rsidRDefault="006E1D03">
      <w:pPr>
        <w:pBdr>
          <w:top w:val="nil"/>
          <w:left w:val="nil"/>
          <w:bottom w:val="nil"/>
          <w:right w:val="nil"/>
          <w:between w:val="nil"/>
        </w:pBdr>
        <w:ind w:firstLine="566"/>
      </w:pPr>
    </w:p>
    <w:p w14:paraId="16B331D3" w14:textId="20118718" w:rsidR="006E1D03" w:rsidRDefault="00DB669F">
      <w:pPr>
        <w:pBdr>
          <w:top w:val="nil"/>
          <w:left w:val="nil"/>
          <w:bottom w:val="nil"/>
          <w:right w:val="nil"/>
          <w:between w:val="nil"/>
        </w:pBdr>
        <w:tabs>
          <w:tab w:val="left" w:pos="5104"/>
        </w:tabs>
        <w:ind w:firstLine="566"/>
      </w:pPr>
      <w:r>
        <w:t xml:space="preserve">V </w:t>
      </w:r>
      <w:r w:rsidR="006134B9">
        <w:t>Praze</w:t>
      </w:r>
      <w:r>
        <w:t xml:space="preserve"> dne</w:t>
      </w:r>
      <w:r>
        <w:tab/>
      </w:r>
      <w:r w:rsidR="006134B9">
        <w:tab/>
      </w:r>
      <w:r>
        <w:t xml:space="preserve">V </w:t>
      </w:r>
      <w:r w:rsidR="006134B9">
        <w:t>Praze</w:t>
      </w:r>
      <w:r>
        <w:t xml:space="preserve"> dne_______________</w:t>
      </w:r>
    </w:p>
    <w:p w14:paraId="738B3681" w14:textId="77777777" w:rsidR="006E1D03" w:rsidRDefault="006E1D03">
      <w:pPr>
        <w:pBdr>
          <w:top w:val="nil"/>
          <w:left w:val="nil"/>
          <w:bottom w:val="nil"/>
          <w:right w:val="nil"/>
          <w:between w:val="nil"/>
        </w:pBdr>
        <w:tabs>
          <w:tab w:val="left" w:pos="5104"/>
        </w:tabs>
        <w:ind w:firstLine="566"/>
      </w:pPr>
    </w:p>
    <w:p w14:paraId="3EB6DE50" w14:textId="77777777" w:rsidR="006E1D03" w:rsidRDefault="006E1D03">
      <w:pPr>
        <w:pBdr>
          <w:top w:val="nil"/>
          <w:left w:val="nil"/>
          <w:bottom w:val="nil"/>
          <w:right w:val="nil"/>
          <w:between w:val="nil"/>
        </w:pBdr>
        <w:tabs>
          <w:tab w:val="left" w:pos="5104"/>
        </w:tabs>
        <w:ind w:firstLine="566"/>
      </w:pPr>
    </w:p>
    <w:p w14:paraId="087B68D3" w14:textId="77777777" w:rsidR="006E1D03" w:rsidRDefault="006E1D03">
      <w:pPr>
        <w:pBdr>
          <w:top w:val="nil"/>
          <w:left w:val="nil"/>
          <w:bottom w:val="nil"/>
          <w:right w:val="nil"/>
          <w:between w:val="nil"/>
        </w:pBdr>
        <w:tabs>
          <w:tab w:val="left" w:pos="5104"/>
        </w:tabs>
        <w:ind w:left="0" w:firstLine="0"/>
      </w:pPr>
    </w:p>
    <w:p w14:paraId="01711E41" w14:textId="77777777" w:rsidR="006E1D03" w:rsidRDefault="006E1D03">
      <w:pPr>
        <w:pBdr>
          <w:top w:val="nil"/>
          <w:left w:val="nil"/>
          <w:bottom w:val="nil"/>
          <w:right w:val="nil"/>
          <w:between w:val="nil"/>
        </w:pBdr>
        <w:tabs>
          <w:tab w:val="left" w:pos="5104"/>
        </w:tabs>
        <w:ind w:left="0" w:firstLine="566"/>
      </w:pPr>
    </w:p>
    <w:p w14:paraId="6BA24E8B" w14:textId="77777777" w:rsidR="006E1D03" w:rsidRDefault="00DB669F">
      <w:pPr>
        <w:pBdr>
          <w:top w:val="nil"/>
          <w:left w:val="nil"/>
          <w:bottom w:val="nil"/>
          <w:right w:val="nil"/>
          <w:between w:val="nil"/>
        </w:pBdr>
        <w:tabs>
          <w:tab w:val="left" w:pos="5104"/>
        </w:tabs>
        <w:ind w:firstLine="566"/>
      </w:pPr>
      <w:r>
        <w:t>___________________________________</w:t>
      </w:r>
      <w:r>
        <w:tab/>
        <w:t>___________________________________</w:t>
      </w:r>
    </w:p>
    <w:p w14:paraId="4CAC2DC5" w14:textId="4695FAE1" w:rsidR="006E1D03" w:rsidRDefault="00DB669F">
      <w:pPr>
        <w:pBdr>
          <w:top w:val="nil"/>
          <w:left w:val="nil"/>
          <w:bottom w:val="nil"/>
          <w:right w:val="nil"/>
          <w:between w:val="nil"/>
        </w:pBdr>
        <w:tabs>
          <w:tab w:val="left" w:pos="5104"/>
        </w:tabs>
        <w:ind w:firstLine="566"/>
      </w:pPr>
      <w:r>
        <w:t>Poskytovatel</w:t>
      </w:r>
      <w:r>
        <w:tab/>
      </w:r>
      <w:r w:rsidR="00834AEB">
        <w:tab/>
      </w:r>
      <w:r>
        <w:t xml:space="preserve">Klient    </w:t>
      </w:r>
    </w:p>
    <w:p w14:paraId="0464CCF1" w14:textId="0B46877D" w:rsidR="006E1D03" w:rsidRDefault="00DB669F">
      <w:pPr>
        <w:pBdr>
          <w:top w:val="nil"/>
          <w:left w:val="nil"/>
          <w:bottom w:val="nil"/>
          <w:right w:val="nil"/>
          <w:between w:val="nil"/>
        </w:pBdr>
        <w:tabs>
          <w:tab w:val="left" w:pos="5104"/>
        </w:tabs>
        <w:ind w:firstLine="566"/>
      </w:pPr>
      <w:r>
        <w:t>BrandCloud s.r.o.</w:t>
      </w:r>
      <w:r>
        <w:tab/>
      </w:r>
      <w:r w:rsidR="00834AEB">
        <w:tab/>
      </w:r>
      <w:r w:rsidR="006134B9">
        <w:t>Česká filharmonie</w:t>
      </w:r>
    </w:p>
    <w:p w14:paraId="2A16DC05" w14:textId="3BF618F2" w:rsidR="006E1D03" w:rsidRDefault="00DB669F">
      <w:pPr>
        <w:pBdr>
          <w:top w:val="nil"/>
          <w:left w:val="nil"/>
          <w:bottom w:val="nil"/>
          <w:right w:val="nil"/>
          <w:between w:val="nil"/>
        </w:pBdr>
        <w:tabs>
          <w:tab w:val="left" w:pos="5104"/>
        </w:tabs>
        <w:ind w:firstLine="566"/>
      </w:pPr>
      <w:r>
        <w:t>za níž jedná Karel Drašnar</w:t>
      </w:r>
      <w:r>
        <w:tab/>
      </w:r>
      <w:r w:rsidR="00834AEB">
        <w:tab/>
      </w:r>
      <w:r>
        <w:t>za níž jedná</w:t>
      </w:r>
      <w:r w:rsidR="006134B9">
        <w:t xml:space="preserve"> David Mareček, generální ředitel</w:t>
      </w:r>
    </w:p>
    <w:p w14:paraId="4A037492" w14:textId="77777777" w:rsidR="006E1D03" w:rsidRDefault="00DB669F">
      <w:pPr>
        <w:pBdr>
          <w:top w:val="nil"/>
          <w:left w:val="nil"/>
          <w:bottom w:val="nil"/>
          <w:right w:val="nil"/>
          <w:between w:val="nil"/>
        </w:pBdr>
        <w:ind w:firstLine="566"/>
      </w:pPr>
      <w:r>
        <w:t>a Ing. David Rojko-Kovačík, jednatelé</w:t>
      </w:r>
    </w:p>
    <w:p w14:paraId="222AA9A7" w14:textId="77777777" w:rsidR="006E1D03" w:rsidRDefault="006E1D03">
      <w:pPr>
        <w:pBdr>
          <w:top w:val="nil"/>
          <w:left w:val="nil"/>
          <w:bottom w:val="nil"/>
          <w:right w:val="nil"/>
          <w:between w:val="nil"/>
        </w:pBdr>
        <w:ind w:left="0" w:firstLine="0"/>
        <w:rPr>
          <w:b/>
          <w:color w:val="0000FF"/>
        </w:rPr>
      </w:pPr>
    </w:p>
    <w:sectPr w:rsidR="006E1D03">
      <w:headerReference w:type="default" r:id="rId8"/>
      <w:footerReference w:type="default" r:id="rId9"/>
      <w:pgSz w:w="11906" w:h="16838"/>
      <w:pgMar w:top="2409" w:right="566" w:bottom="566" w:left="85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CFF37" w14:textId="77777777" w:rsidR="00D8385A" w:rsidRDefault="00D8385A">
      <w:pPr>
        <w:spacing w:line="240" w:lineRule="auto"/>
      </w:pPr>
      <w:r>
        <w:separator/>
      </w:r>
    </w:p>
  </w:endnote>
  <w:endnote w:type="continuationSeparator" w:id="0">
    <w:p w14:paraId="3B61733D" w14:textId="77777777" w:rsidR="00D8385A" w:rsidRDefault="00D83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65D34" w14:textId="77777777" w:rsidR="006E1D03" w:rsidRDefault="00DB669F">
    <w:pPr>
      <w:pBdr>
        <w:top w:val="nil"/>
        <w:left w:val="nil"/>
        <w:bottom w:val="nil"/>
        <w:right w:val="nil"/>
        <w:between w:val="nil"/>
      </w:pBdr>
      <w:tabs>
        <w:tab w:val="right" w:pos="10489"/>
        <w:tab w:val="center" w:pos="4818"/>
      </w:tabs>
      <w:ind w:left="3604" w:firstLine="715"/>
      <w:rPr>
        <w:b/>
        <w:color w:val="0000FF"/>
      </w:rPr>
    </w:pPr>
    <w:r>
      <w:rPr>
        <w:sz w:val="14"/>
        <w:szCs w:val="14"/>
      </w:rPr>
      <w:t xml:space="preserve">Strana </w:t>
    </w:r>
    <w:r>
      <w:rPr>
        <w:sz w:val="14"/>
        <w:szCs w:val="14"/>
      </w:rPr>
      <w:fldChar w:fldCharType="begin"/>
    </w:r>
    <w:r>
      <w:rPr>
        <w:sz w:val="14"/>
        <w:szCs w:val="14"/>
      </w:rPr>
      <w:instrText>PAGE</w:instrText>
    </w:r>
    <w:r>
      <w:rPr>
        <w:sz w:val="14"/>
        <w:szCs w:val="14"/>
      </w:rPr>
      <w:fldChar w:fldCharType="separate"/>
    </w:r>
    <w:r w:rsidR="00B52F4E">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NUMPAGES</w:instrText>
    </w:r>
    <w:r>
      <w:rPr>
        <w:sz w:val="14"/>
        <w:szCs w:val="14"/>
      </w:rPr>
      <w:fldChar w:fldCharType="separate"/>
    </w:r>
    <w:r w:rsidR="00B52F4E">
      <w:rPr>
        <w:noProof/>
        <w:sz w:val="14"/>
        <w:szCs w:val="14"/>
      </w:rPr>
      <w:t>5</w:t>
    </w:r>
    <w:r>
      <w:rPr>
        <w:sz w:val="14"/>
        <w:szCs w:val="14"/>
      </w:rPr>
      <w:fldChar w:fldCharType="end"/>
    </w:r>
    <w:r>
      <w:rPr>
        <w:b/>
        <w:color w:val="0000FF"/>
      </w:rPr>
      <w:tab/>
      <w:t>www.brandcloud.pro</w:t>
    </w:r>
  </w:p>
  <w:p w14:paraId="0ED27E98" w14:textId="77777777" w:rsidR="006E1D03" w:rsidRDefault="006E1D03">
    <w:pPr>
      <w:pBdr>
        <w:top w:val="nil"/>
        <w:left w:val="nil"/>
        <w:bottom w:val="nil"/>
        <w:right w:val="nil"/>
        <w:between w:val="nil"/>
      </w:pBdr>
      <w:rPr>
        <w:b/>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21590" w14:textId="77777777" w:rsidR="00D8385A" w:rsidRDefault="00D8385A">
      <w:pPr>
        <w:spacing w:line="240" w:lineRule="auto"/>
      </w:pPr>
      <w:r>
        <w:separator/>
      </w:r>
    </w:p>
  </w:footnote>
  <w:footnote w:type="continuationSeparator" w:id="0">
    <w:p w14:paraId="11E36E94" w14:textId="77777777" w:rsidR="00D8385A" w:rsidRDefault="00D838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1F55A" w14:textId="77777777" w:rsidR="006E1D03" w:rsidRDefault="00DB669F">
    <w:pPr>
      <w:ind w:left="0" w:right="-3" w:firstLine="0"/>
      <w:jc w:val="right"/>
      <w:rPr>
        <w:b/>
        <w:color w:val="0000FF"/>
        <w:sz w:val="32"/>
        <w:szCs w:val="32"/>
      </w:rPr>
    </w:pPr>
    <w:r>
      <w:rPr>
        <w:noProof/>
        <w:lang w:val="cs-CZ"/>
      </w:rPr>
      <w:drawing>
        <wp:anchor distT="228600" distB="228600" distL="228600" distR="228600" simplePos="0" relativeHeight="251659264" behindDoc="0" locked="0" layoutInCell="1" hidden="0" allowOverlap="1" wp14:anchorId="2136F5E1" wp14:editId="54836B64">
          <wp:simplePos x="0" y="0"/>
          <wp:positionH relativeFrom="column">
            <wp:posOffset>-342899</wp:posOffset>
          </wp:positionH>
          <wp:positionV relativeFrom="paragraph">
            <wp:posOffset>161926</wp:posOffset>
          </wp:positionV>
          <wp:extent cx="1474537" cy="882646"/>
          <wp:effectExtent l="0" t="0" r="0" b="0"/>
          <wp:wrapSquare wrapText="bothSides" distT="228600" distB="228600" distL="228600" distR="2286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74537" cy="882646"/>
                  </a:xfrm>
                  <a:prstGeom prst="rect">
                    <a:avLst/>
                  </a:prstGeom>
                  <a:ln/>
                </pic:spPr>
              </pic:pic>
            </a:graphicData>
          </a:graphic>
        </wp:anchor>
      </w:drawing>
    </w:r>
  </w:p>
  <w:p w14:paraId="441E3FB5" w14:textId="77777777" w:rsidR="006E1D03" w:rsidRDefault="00DB669F">
    <w:pPr>
      <w:ind w:left="0" w:right="-3" w:firstLine="0"/>
      <w:jc w:val="right"/>
      <w:rPr>
        <w:b/>
        <w:color w:val="0000FF"/>
        <w:sz w:val="32"/>
        <w:szCs w:val="32"/>
      </w:rPr>
    </w:pPr>
    <w:r>
      <w:rPr>
        <w:b/>
        <w:color w:val="0000FF"/>
        <w:sz w:val="32"/>
        <w:szCs w:val="32"/>
      </w:rPr>
      <w:t xml:space="preserve">Smlouva o poskytování </w:t>
    </w:r>
  </w:p>
  <w:p w14:paraId="577EDD91" w14:textId="77777777" w:rsidR="006E1D03" w:rsidRDefault="00DB669F">
    <w:pPr>
      <w:ind w:left="0" w:right="-3" w:firstLine="0"/>
      <w:jc w:val="right"/>
      <w:rPr>
        <w:b/>
        <w:color w:val="0000FF"/>
        <w:sz w:val="32"/>
        <w:szCs w:val="32"/>
      </w:rPr>
    </w:pPr>
    <w:r>
      <w:rPr>
        <w:b/>
        <w:color w:val="0000FF"/>
        <w:sz w:val="32"/>
        <w:szCs w:val="32"/>
      </w:rPr>
      <w:t>internetové aplikace</w:t>
    </w:r>
  </w:p>
  <w:p w14:paraId="3906E336" w14:textId="48D46306" w:rsidR="006E1D03" w:rsidRPr="006134B9" w:rsidRDefault="00DB669F">
    <w:pPr>
      <w:ind w:left="0" w:right="-3" w:firstLine="0"/>
      <w:jc w:val="right"/>
      <w:rPr>
        <w:b/>
        <w:color w:val="0000FF"/>
        <w:sz w:val="32"/>
        <w:szCs w:val="32"/>
      </w:rPr>
    </w:pPr>
    <w:r w:rsidRPr="006134B9">
      <w:rPr>
        <w:b/>
        <w:color w:val="0000FF"/>
        <w:sz w:val="32"/>
        <w:szCs w:val="32"/>
      </w:rPr>
      <w:t>číslo</w:t>
    </w:r>
    <w:r w:rsidR="006134B9">
      <w:rPr>
        <w:b/>
        <w:color w:val="0000FF"/>
        <w:sz w:val="32"/>
        <w:szCs w:val="32"/>
      </w:rPr>
      <w:t xml:space="preserve"> 0</w:t>
    </w:r>
    <w:r w:rsidR="004A3F07">
      <w:rPr>
        <w:b/>
        <w:color w:val="0000FF"/>
        <w:sz w:val="32"/>
        <w:szCs w:val="32"/>
      </w:rPr>
      <w:t>9</w:t>
    </w:r>
    <w:r w:rsidR="006134B9">
      <w:rPr>
        <w:b/>
        <w:color w:val="0000FF"/>
        <w:sz w:val="32"/>
        <w:szCs w:val="32"/>
      </w:rPr>
      <w:t>03</w:t>
    </w:r>
    <w:r w:rsidRPr="006134B9">
      <w:rPr>
        <w:b/>
        <w:color w:val="0000FF"/>
        <w:sz w:val="32"/>
        <w:szCs w:val="32"/>
      </w:rPr>
      <w:t>/202</w:t>
    </w:r>
    <w:r w:rsidR="004A3F07">
      <w:rPr>
        <w:b/>
        <w:color w:val="0000FF"/>
        <w:sz w:val="32"/>
        <w:szCs w:val="3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3"/>
    <w:rsid w:val="00121C6D"/>
    <w:rsid w:val="00154E96"/>
    <w:rsid w:val="002B4F40"/>
    <w:rsid w:val="004A3F07"/>
    <w:rsid w:val="00527095"/>
    <w:rsid w:val="006134B9"/>
    <w:rsid w:val="006E1D03"/>
    <w:rsid w:val="00834AEB"/>
    <w:rsid w:val="008D3247"/>
    <w:rsid w:val="00A854D2"/>
    <w:rsid w:val="00B52F4E"/>
    <w:rsid w:val="00B85C2C"/>
    <w:rsid w:val="00D8385A"/>
    <w:rsid w:val="00DB669F"/>
    <w:rsid w:val="00EE1AF2"/>
    <w:rsid w:val="00F25FC2"/>
    <w:rsid w:val="00FD49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9243"/>
  <w15:docId w15:val="{8A3CC587-35A2-4C03-B134-D36BEF05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ind w:left="424" w:right="3" w:hanging="4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textovodkaz">
    <w:name w:val="Hyperlink"/>
    <w:basedOn w:val="Standardnpsmoodstavce"/>
    <w:uiPriority w:val="99"/>
    <w:unhideWhenUsed/>
    <w:rsid w:val="008D3247"/>
    <w:rPr>
      <w:color w:val="0000FF" w:themeColor="hyperlink"/>
      <w:u w:val="single"/>
    </w:rPr>
  </w:style>
  <w:style w:type="character" w:customStyle="1" w:styleId="Nevyeenzmnka1">
    <w:name w:val="Nevyřešená zmínka1"/>
    <w:basedOn w:val="Standardnpsmoodstavce"/>
    <w:uiPriority w:val="99"/>
    <w:semiHidden/>
    <w:unhideWhenUsed/>
    <w:rsid w:val="008D3247"/>
    <w:rPr>
      <w:color w:val="605E5C"/>
      <w:shd w:val="clear" w:color="auto" w:fill="E1DFDD"/>
    </w:rPr>
  </w:style>
  <w:style w:type="paragraph" w:styleId="Zhlav">
    <w:name w:val="header"/>
    <w:basedOn w:val="Normln"/>
    <w:link w:val="ZhlavChar"/>
    <w:uiPriority w:val="99"/>
    <w:unhideWhenUsed/>
    <w:rsid w:val="006134B9"/>
    <w:pPr>
      <w:tabs>
        <w:tab w:val="center" w:pos="4536"/>
        <w:tab w:val="right" w:pos="9072"/>
      </w:tabs>
      <w:spacing w:line="240" w:lineRule="auto"/>
    </w:pPr>
  </w:style>
  <w:style w:type="character" w:customStyle="1" w:styleId="ZhlavChar">
    <w:name w:val="Záhlaví Char"/>
    <w:basedOn w:val="Standardnpsmoodstavce"/>
    <w:link w:val="Zhlav"/>
    <w:uiPriority w:val="99"/>
    <w:rsid w:val="006134B9"/>
  </w:style>
  <w:style w:type="paragraph" w:styleId="Zpat">
    <w:name w:val="footer"/>
    <w:basedOn w:val="Normln"/>
    <w:link w:val="ZpatChar"/>
    <w:uiPriority w:val="99"/>
    <w:unhideWhenUsed/>
    <w:rsid w:val="006134B9"/>
    <w:pPr>
      <w:tabs>
        <w:tab w:val="center" w:pos="4536"/>
        <w:tab w:val="right" w:pos="9072"/>
      </w:tabs>
      <w:spacing w:line="240" w:lineRule="auto"/>
    </w:pPr>
  </w:style>
  <w:style w:type="character" w:customStyle="1" w:styleId="ZpatChar">
    <w:name w:val="Zápatí Char"/>
    <w:basedOn w:val="Standardnpsmoodstavce"/>
    <w:link w:val="Zpat"/>
    <w:uiPriority w:val="99"/>
    <w:rsid w:val="00613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ceskafilharmonie.brandcloud.pro"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randcloud.pr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AE93692B0BE418988153B9EFC7554" ma:contentTypeVersion="11" ma:contentTypeDescription="Create a new document." ma:contentTypeScope="" ma:versionID="6e2c84af343c5482f4be194e876b52de">
  <xsd:schema xmlns:xsd="http://www.w3.org/2001/XMLSchema" xmlns:xs="http://www.w3.org/2001/XMLSchema" xmlns:p="http://schemas.microsoft.com/office/2006/metadata/properties" xmlns:ns2="49ae65ee-df7c-4cc2-96aa-892d4b5f723e" targetNamespace="http://schemas.microsoft.com/office/2006/metadata/properties" ma:root="true" ma:fieldsID="c001139b8587d884ac6ab66a21cc3481" ns2:_="">
    <xsd:import namespace="49ae65ee-df7c-4cc2-96aa-892d4b5f72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e65ee-df7c-4cc2-96aa-892d4b5f7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9ae65ee-df7c-4cc2-96aa-892d4b5f723e" xsi:nil="true"/>
  </documentManagement>
</p:properties>
</file>

<file path=customXml/itemProps1.xml><?xml version="1.0" encoding="utf-8"?>
<ds:datastoreItem xmlns:ds="http://schemas.openxmlformats.org/officeDocument/2006/customXml" ds:itemID="{42D1C19A-4252-4C5F-B27A-F3EFF0BAB386}"/>
</file>

<file path=customXml/itemProps2.xml><?xml version="1.0" encoding="utf-8"?>
<ds:datastoreItem xmlns:ds="http://schemas.openxmlformats.org/officeDocument/2006/customXml" ds:itemID="{9439754C-2CC5-48DE-910C-7F0BA2B249D2}"/>
</file>

<file path=customXml/itemProps3.xml><?xml version="1.0" encoding="utf-8"?>
<ds:datastoreItem xmlns:ds="http://schemas.openxmlformats.org/officeDocument/2006/customXml" ds:itemID="{43C435A7-FEF3-4DD6-B4E8-335C1E5DBE15}"/>
</file>

<file path=docProps/app.xml><?xml version="1.0" encoding="utf-8"?>
<Properties xmlns="http://schemas.openxmlformats.org/officeDocument/2006/extended-properties" xmlns:vt="http://schemas.openxmlformats.org/officeDocument/2006/docPropsVTypes">
  <Template>Normal</Template>
  <TotalTime>8</TotalTime>
  <Pages>5</Pages>
  <Words>1141</Words>
  <Characters>6733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Čápová Lenka</dc:creator>
  <cp:lastModifiedBy>Trojanová Tereza</cp:lastModifiedBy>
  <cp:revision>4</cp:revision>
  <cp:lastPrinted>2022-03-11T09:09:00Z</cp:lastPrinted>
  <dcterms:created xsi:type="dcterms:W3CDTF">2022-03-09T12:36:00Z</dcterms:created>
  <dcterms:modified xsi:type="dcterms:W3CDTF">2022-03-11T09:09:00Z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0x010100D77AE93692B0BE418988153B9EFC7554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