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6A26D7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A26D7">
              <w:rPr>
                <w:rStyle w:val="Zkladntext27pt"/>
              </w:rPr>
              <w:t>1031277</w:t>
            </w:r>
            <w:r>
              <w:rPr>
                <w:rStyle w:val="Zkladntext27pt"/>
              </w:rPr>
              <w:t>/201</w:t>
            </w:r>
            <w:r w:rsidR="006A26D7">
              <w:rPr>
                <w:rStyle w:val="Zkladntext27pt"/>
              </w:rPr>
              <w:t>7</w:t>
            </w:r>
            <w:r>
              <w:rPr>
                <w:rStyle w:val="Zkladntext27pt"/>
              </w:rPr>
              <w:t xml:space="preserve">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>
              <w:rPr>
                <w:rStyle w:val="Zkladntext27pt"/>
              </w:rPr>
              <w:t>12.</w:t>
            </w:r>
            <w:r w:rsidR="006A26D7">
              <w:rPr>
                <w:rStyle w:val="Zkladntext27pt"/>
              </w:rPr>
              <w:t>01.</w:t>
            </w:r>
            <w:r>
              <w:rPr>
                <w:rStyle w:val="Zkladntext27pt"/>
              </w:rPr>
              <w:t>201</w:t>
            </w:r>
            <w:r w:rsidR="006A26D7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1,209,230.50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120,923.00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6A26D7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1,330,153.50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471A6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5</w:t>
            </w:r>
            <w:r w:rsidR="006A26D7">
              <w:rPr>
                <w:rStyle w:val="Zkladntext255pt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B07372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6A26D7">
      <w:pPr>
        <w:pStyle w:val="Zkladntext20"/>
        <w:shd w:val="clear" w:color="auto" w:fill="auto"/>
        <w:ind w:right="3920"/>
      </w:pPr>
      <w:r>
        <w:lastRenderedPageBreak/>
        <w:t>Petrusová</w:t>
      </w:r>
      <w:r w:rsidR="00B07372"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;mso-position-vertical-relative:text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proofErr w:type="gramStart"/>
      <w:r>
        <w:t>Ilona</w:t>
      </w:r>
      <w:r>
        <w:t xml:space="preserve">                                      </w:t>
      </w:r>
      <w:r w:rsidR="003810D6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13</w:t>
      </w:r>
      <w:proofErr w:type="gramEnd"/>
      <w:r w:rsidR="003810D6">
        <w:t xml:space="preserve">. </w:t>
      </w:r>
      <w:r>
        <w:t>ledna</w:t>
      </w:r>
      <w:r w:rsidR="003810D6">
        <w:t xml:space="preserve"> 201</w:t>
      </w:r>
      <w:r>
        <w:t>7</w:t>
      </w:r>
      <w:r w:rsidR="003810D6">
        <w:t xml:space="preserve"> </w:t>
      </w:r>
      <w:r w:rsidR="003810D6">
        <w:rPr>
          <w:rStyle w:val="Zkladntext2dkovn-1pt"/>
        </w:rPr>
        <w:t>1</w:t>
      </w:r>
      <w:r>
        <w:rPr>
          <w:rStyle w:val="Zkladntext2dkovn-1pt"/>
        </w:rPr>
        <w:t>9</w:t>
      </w:r>
      <w:r w:rsidR="003810D6">
        <w:rPr>
          <w:rStyle w:val="Zkladntext2dkovn-1pt"/>
        </w:rPr>
        <w:t>:</w:t>
      </w:r>
      <w:r>
        <w:rPr>
          <w:rStyle w:val="Zkladntext2dkovn-1pt"/>
        </w:rPr>
        <w:t xml:space="preserve">04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hyperlink r:id="rId7" w:history="1">
        <w:r w:rsidR="00B07372">
          <w:rPr>
            <w:rStyle w:val="Hypertextovodkaz"/>
          </w:rPr>
          <w:t>Nemocnice@alliance-healthcare.cz</w:t>
        </w:r>
      </w:hyperlink>
    </w:p>
    <w:p w:rsidR="00AD3812" w:rsidRDefault="00B07372">
      <w:pPr>
        <w:pStyle w:val="Zkladntext20"/>
        <w:shd w:val="clear" w:color="auto" w:fill="auto"/>
        <w:spacing w:after="475"/>
      </w:pPr>
      <w:r>
        <w:t xml:space="preserve">objednávka </w:t>
      </w:r>
      <w:proofErr w:type="spellStart"/>
      <w:r w:rsidR="00FE3B48">
        <w:t>RoActemra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B07372" w:rsidRDefault="00B07372">
      <w:pPr>
        <w:pStyle w:val="Zkladntext20"/>
        <w:shd w:val="clear" w:color="auto" w:fill="auto"/>
        <w:spacing w:after="78" w:line="293" w:lineRule="exact"/>
        <w:jc w:val="both"/>
      </w:pP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bookmarkStart w:id="4" w:name="_GoBack"/>
      <w:bookmarkEnd w:id="4"/>
      <w:r>
        <w:t xml:space="preserve">prosím o objednání </w:t>
      </w:r>
      <w:r w:rsidR="00B07372">
        <w:t>5</w:t>
      </w:r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71A68"/>
    <w:rsid w:val="00615232"/>
    <w:rsid w:val="006A26D7"/>
    <w:rsid w:val="0088732B"/>
    <w:rsid w:val="00933FB1"/>
    <w:rsid w:val="00996442"/>
    <w:rsid w:val="00A16848"/>
    <w:rsid w:val="00AD3812"/>
    <w:rsid w:val="00B07372"/>
    <w:rsid w:val="00B5514E"/>
    <w:rsid w:val="00D11CE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2017-04-06T11:37:00Z</dcterms:created>
  <dcterms:modified xsi:type="dcterms:W3CDTF">2017-04-19T12:35:00Z</dcterms:modified>
</cp:coreProperties>
</file>