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rPr>
          <w:b/>
          <w:b/>
          <w:sz w:val="22"/>
          <w:szCs w:val="22"/>
        </w:rPr>
      </w:pPr>
      <w:r>
        <w:rPr>
          <w:b/>
          <w:sz w:val="22"/>
          <w:szCs w:val="22"/>
        </w:rPr>
      </w:r>
    </w:p>
    <w:p>
      <w:pPr>
        <w:pStyle w:val="Normal"/>
        <w:jc w:val="center"/>
        <w:rPr>
          <w:b/>
          <w:b/>
          <w:sz w:val="28"/>
          <w:szCs w:val="28"/>
        </w:rPr>
      </w:pPr>
      <w:r>
        <w:rPr>
          <w:b/>
          <w:sz w:val="28"/>
          <w:szCs w:val="28"/>
        </w:rPr>
        <w:t>SMLOUVA O DODÁVKÁCH ZBOŽÍ</w:t>
      </w:r>
    </w:p>
    <w:p>
      <w:pPr>
        <w:pStyle w:val="Normal"/>
        <w:jc w:val="center"/>
        <w:rPr>
          <w:b/>
          <w:b/>
          <w:sz w:val="22"/>
          <w:szCs w:val="22"/>
        </w:rPr>
      </w:pPr>
      <w:r>
        <w:rPr>
          <w:b/>
          <w:sz w:val="22"/>
          <w:szCs w:val="22"/>
        </w:rPr>
        <w:t>(rámcová kupní smlouva)</w:t>
      </w:r>
    </w:p>
    <w:p>
      <w:pPr>
        <w:pStyle w:val="Normal"/>
        <w:jc w:val="center"/>
        <w:rPr>
          <w:sz w:val="22"/>
          <w:szCs w:val="22"/>
        </w:rPr>
      </w:pPr>
      <w:r>
        <w:rPr>
          <w:sz w:val="22"/>
          <w:szCs w:val="22"/>
        </w:rPr>
      </w:r>
    </w:p>
    <w:p>
      <w:pPr>
        <w:pStyle w:val="Normal"/>
        <w:jc w:val="center"/>
        <w:rPr>
          <w:sz w:val="22"/>
          <w:szCs w:val="22"/>
        </w:rPr>
      </w:pPr>
      <w:r>
        <w:rPr>
          <w:sz w:val="22"/>
          <w:szCs w:val="22"/>
        </w:rPr>
        <w:t xml:space="preserve">uzavřená podle § 2079 a násl. zákona č. 89/2012 Sb., Občanský zákoník, v platném znění </w:t>
      </w:r>
    </w:p>
    <w:p>
      <w:pPr>
        <w:pStyle w:val="Normal"/>
        <w:jc w:val="center"/>
        <w:rPr>
          <w:sz w:val="22"/>
          <w:szCs w:val="22"/>
        </w:rPr>
      </w:pPr>
      <w:r>
        <w:rPr>
          <w:sz w:val="22"/>
          <w:szCs w:val="22"/>
        </w:rPr>
        <w:t>(dále jen „Občanský zákoník“)</w:t>
      </w:r>
    </w:p>
    <w:p>
      <w:pPr>
        <w:pStyle w:val="Normal"/>
        <w:rPr>
          <w:b/>
          <w:b/>
          <w:sz w:val="22"/>
          <w:szCs w:val="22"/>
        </w:rPr>
      </w:pPr>
      <w:r>
        <w:rPr>
          <w:b/>
          <w:sz w:val="22"/>
          <w:szCs w:val="22"/>
        </w:rPr>
      </w:r>
    </w:p>
    <w:p>
      <w:pPr>
        <w:pStyle w:val="Normal"/>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t>I.</w:t>
      </w:r>
    </w:p>
    <w:p>
      <w:pPr>
        <w:pStyle w:val="Normal"/>
        <w:jc w:val="center"/>
        <w:rPr>
          <w:b/>
          <w:b/>
          <w:sz w:val="22"/>
          <w:szCs w:val="22"/>
        </w:rPr>
      </w:pPr>
      <w:r>
        <w:rPr>
          <w:b/>
          <w:sz w:val="22"/>
          <w:szCs w:val="22"/>
        </w:rPr>
        <w:t>Smluvní strany</w:t>
      </w:r>
    </w:p>
    <w:p>
      <w:pPr>
        <w:pStyle w:val="Normal"/>
        <w:rPr>
          <w:sz w:val="22"/>
          <w:szCs w:val="22"/>
        </w:rPr>
      </w:pPr>
      <w:r>
        <w:rPr>
          <w:sz w:val="22"/>
          <w:szCs w:val="22"/>
        </w:rPr>
      </w:r>
    </w:p>
    <w:p>
      <w:pPr>
        <w:pStyle w:val="Odstavec11"/>
        <w:numPr>
          <w:ilvl w:val="0"/>
          <w:numId w:val="2"/>
        </w:numPr>
        <w:spacing w:before="0" w:after="0"/>
        <w:ind w:left="426" w:hanging="360"/>
        <w:rPr>
          <w:sz w:val="22"/>
          <w:szCs w:val="22"/>
        </w:rPr>
      </w:pPr>
      <w:r>
        <w:rPr>
          <w:sz w:val="22"/>
          <w:szCs w:val="22"/>
        </w:rPr>
        <w:t>Obchodní jméno:</w:t>
      </w:r>
      <w:r>
        <w:rPr>
          <w:b/>
          <w:sz w:val="22"/>
          <w:szCs w:val="22"/>
        </w:rPr>
        <w:t xml:space="preserve">            </w:t>
        <w:tab/>
        <w:t>Mateřská škola Prostějov, Smetanova ul. 24 příspěvková organizace</w:t>
      </w:r>
    </w:p>
    <w:p>
      <w:pPr>
        <w:pStyle w:val="Odstavec11"/>
        <w:numPr>
          <w:ilvl w:val="0"/>
          <w:numId w:val="0"/>
        </w:numPr>
        <w:spacing w:before="0" w:after="0"/>
        <w:ind w:left="567" w:hanging="567"/>
        <w:rPr>
          <w:b/>
          <w:b/>
          <w:color w:val="00B050"/>
          <w:sz w:val="22"/>
          <w:szCs w:val="22"/>
        </w:rPr>
      </w:pPr>
      <w:r>
        <w:rPr>
          <w:sz w:val="22"/>
          <w:szCs w:val="22"/>
        </w:rPr>
        <w:t xml:space="preserve">       </w:t>
      </w:r>
      <w:r>
        <w:rPr>
          <w:sz w:val="22"/>
          <w:szCs w:val="22"/>
        </w:rPr>
        <w:t xml:space="preserve">sídlo: </w:t>
        <w:tab/>
        <w:tab/>
        <w:tab/>
        <w:t>Prostějov, Smetanova ul. 24, 798 11</w:t>
      </w:r>
    </w:p>
    <w:p>
      <w:pPr>
        <w:pStyle w:val="Odstavec11"/>
        <w:numPr>
          <w:ilvl w:val="0"/>
          <w:numId w:val="0"/>
        </w:numPr>
        <w:spacing w:before="0" w:after="0"/>
        <w:ind w:left="567" w:hanging="567"/>
        <w:rPr>
          <w:b/>
          <w:b/>
          <w:i/>
          <w:i/>
          <w:color w:val="00B050"/>
          <w:sz w:val="22"/>
          <w:szCs w:val="22"/>
        </w:rPr>
      </w:pPr>
      <w:r>
        <w:rPr>
          <w:sz w:val="22"/>
          <w:szCs w:val="22"/>
        </w:rPr>
        <w:t xml:space="preserve">       </w:t>
      </w:r>
      <w:r>
        <w:rPr>
          <w:sz w:val="22"/>
          <w:szCs w:val="22"/>
        </w:rPr>
        <w:t>zastoupený:</w:t>
        <w:tab/>
        <w:tab/>
        <w:t>Evou Pírkovou – ředitelka školy</w:t>
      </w:r>
      <w:r>
        <w:rPr>
          <w:b w:val="false"/>
          <w:bCs w:val="false"/>
          <w:i w:val="false"/>
          <w:iCs w:val="false"/>
          <w:color w:val="00B050"/>
          <w:sz w:val="22"/>
          <w:szCs w:val="22"/>
        </w:rPr>
        <w:t xml:space="preserve"> </w:t>
      </w:r>
    </w:p>
    <w:p>
      <w:pPr>
        <w:pStyle w:val="Odstavec11"/>
        <w:numPr>
          <w:ilvl w:val="0"/>
          <w:numId w:val="0"/>
        </w:numPr>
        <w:spacing w:before="0" w:after="0"/>
        <w:ind w:left="567" w:hanging="567"/>
        <w:rPr>
          <w:i/>
          <w:i/>
          <w:sz w:val="22"/>
          <w:szCs w:val="22"/>
        </w:rPr>
      </w:pPr>
      <w:r>
        <w:rPr>
          <w:sz w:val="22"/>
          <w:szCs w:val="22"/>
        </w:rPr>
        <w:t xml:space="preserve">       </w:t>
      </w:r>
      <w:r>
        <w:rPr>
          <w:sz w:val="22"/>
          <w:szCs w:val="22"/>
        </w:rPr>
        <w:t>bankovní spojení:</w:t>
        <w:tab/>
        <w:tab/>
        <w:t>KB Prostějov</w:t>
      </w:r>
    </w:p>
    <w:p>
      <w:pPr>
        <w:pStyle w:val="Odstavec11"/>
        <w:numPr>
          <w:ilvl w:val="0"/>
          <w:numId w:val="0"/>
        </w:numPr>
        <w:spacing w:before="0" w:after="0"/>
        <w:ind w:left="567" w:hanging="567"/>
        <w:rPr>
          <w:sz w:val="22"/>
          <w:szCs w:val="22"/>
        </w:rPr>
      </w:pPr>
      <w:r>
        <w:rPr>
          <w:sz w:val="22"/>
          <w:szCs w:val="22"/>
        </w:rPr>
        <w:t xml:space="preserve">       </w:t>
      </w:r>
      <w:r>
        <w:rPr>
          <w:sz w:val="22"/>
          <w:szCs w:val="22"/>
        </w:rPr>
        <w:t xml:space="preserve">číslo účtu:            </w:t>
        <w:tab/>
        <w:tab/>
        <w:t>19-2143490237/0100</w:t>
      </w:r>
    </w:p>
    <w:p>
      <w:pPr>
        <w:pStyle w:val="Normal"/>
        <w:rPr>
          <w:sz w:val="22"/>
          <w:szCs w:val="22"/>
        </w:rPr>
      </w:pPr>
      <w:r>
        <w:rPr>
          <w:sz w:val="22"/>
          <w:szCs w:val="22"/>
        </w:rPr>
        <w:t xml:space="preserve">       </w:t>
      </w:r>
      <w:r>
        <w:rPr>
          <w:sz w:val="22"/>
          <w:szCs w:val="22"/>
        </w:rPr>
        <w:t>IČO:</w:t>
        <w:tab/>
        <w:tab/>
        <w:tab/>
        <w:t>70287431</w:t>
      </w:r>
    </w:p>
    <w:p>
      <w:pPr>
        <w:pStyle w:val="Normal"/>
        <w:rPr>
          <w:sz w:val="22"/>
          <w:szCs w:val="22"/>
        </w:rPr>
      </w:pPr>
      <w:r>
        <w:rPr>
          <w:sz w:val="22"/>
          <w:szCs w:val="22"/>
        </w:rPr>
        <w:t xml:space="preserve">       </w:t>
      </w:r>
      <w:r>
        <w:rPr>
          <w:sz w:val="22"/>
          <w:szCs w:val="22"/>
        </w:rPr>
        <w:t>(dále jen „</w:t>
      </w:r>
      <w:r>
        <w:rPr>
          <w:b/>
          <w:sz w:val="22"/>
          <w:szCs w:val="22"/>
        </w:rPr>
        <w:t>kupující</w:t>
      </w:r>
      <w:r>
        <w:rPr>
          <w:sz w:val="22"/>
          <w:szCs w:val="22"/>
        </w:rPr>
        <w:t xml:space="preserve">“) na straně jedné, </w:t>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a</w:t>
      </w:r>
    </w:p>
    <w:p>
      <w:pPr>
        <w:pStyle w:val="Normal"/>
        <w:rPr>
          <w:sz w:val="22"/>
          <w:szCs w:val="22"/>
        </w:rPr>
      </w:pPr>
      <w:r>
        <w:rPr>
          <w:sz w:val="22"/>
          <w:szCs w:val="22"/>
        </w:rPr>
      </w:r>
    </w:p>
    <w:p>
      <w:pPr>
        <w:pStyle w:val="Odstavec11"/>
        <w:numPr>
          <w:ilvl w:val="0"/>
          <w:numId w:val="2"/>
        </w:numPr>
        <w:spacing w:before="0" w:after="0"/>
        <w:ind w:left="426" w:hanging="360"/>
        <w:rPr>
          <w:sz w:val="22"/>
          <w:szCs w:val="22"/>
        </w:rPr>
      </w:pPr>
      <w:r>
        <w:rPr>
          <w:sz w:val="22"/>
          <w:szCs w:val="22"/>
        </w:rPr>
        <w:t>Obchodní jméno:</w:t>
      </w:r>
      <w:r>
        <w:rPr>
          <w:b/>
          <w:sz w:val="22"/>
          <w:szCs w:val="22"/>
        </w:rPr>
        <w:t xml:space="preserve"> </w:t>
        <w:tab/>
      </w:r>
      <w:r>
        <w:rPr>
          <w:b/>
          <w:sz w:val="22"/>
          <w:szCs w:val="22"/>
        </w:rPr>
        <w:t>Wastex spol. s.r.o.</w:t>
      </w:r>
    </w:p>
    <w:p>
      <w:pPr>
        <w:pStyle w:val="Odstavec11"/>
        <w:numPr>
          <w:ilvl w:val="0"/>
          <w:numId w:val="0"/>
        </w:numPr>
        <w:spacing w:before="0" w:after="0"/>
        <w:ind w:left="0" w:hanging="0"/>
        <w:rPr>
          <w:sz w:val="22"/>
          <w:szCs w:val="22"/>
        </w:rPr>
      </w:pPr>
      <w:r>
        <w:rPr>
          <w:sz w:val="22"/>
          <w:szCs w:val="22"/>
        </w:rPr>
        <w:t xml:space="preserve">       </w:t>
      </w:r>
      <w:r>
        <w:rPr>
          <w:sz w:val="22"/>
          <w:szCs w:val="22"/>
        </w:rPr>
        <w:t xml:space="preserve">sídlo:   </w:t>
        <w:tab/>
      </w:r>
      <w:r>
        <w:rPr>
          <w:sz w:val="22"/>
          <w:szCs w:val="22"/>
        </w:rPr>
        <w:t>ul. Osvobození 1378, 769 01, Holešov</w:t>
      </w:r>
      <w:r>
        <w:rPr>
          <w:sz w:val="22"/>
          <w:szCs w:val="22"/>
        </w:rPr>
        <w:tab/>
        <w:tab/>
        <w:t xml:space="preserve">       </w:t>
      </w:r>
    </w:p>
    <w:p>
      <w:pPr>
        <w:pStyle w:val="Odstavec11"/>
        <w:numPr>
          <w:ilvl w:val="0"/>
          <w:numId w:val="0"/>
        </w:numPr>
        <w:spacing w:before="0" w:after="0"/>
        <w:ind w:left="0" w:hanging="0"/>
        <w:rPr>
          <w:sz w:val="22"/>
          <w:szCs w:val="22"/>
        </w:rPr>
      </w:pPr>
      <w:r>
        <w:rPr>
          <w:sz w:val="22"/>
          <w:szCs w:val="22"/>
        </w:rPr>
        <w:t xml:space="preserve">       </w:t>
      </w:r>
      <w:r>
        <w:rPr>
          <w:sz w:val="22"/>
          <w:szCs w:val="22"/>
        </w:rPr>
        <w:t xml:space="preserve">zastoupený: </w:t>
      </w:r>
      <w:r>
        <w:rPr>
          <w:sz w:val="22"/>
          <w:szCs w:val="22"/>
        </w:rPr>
        <w:t>Bc. Tomášem  Vaskem</w:t>
      </w:r>
      <w:r>
        <w:rPr>
          <w:sz w:val="22"/>
          <w:szCs w:val="22"/>
        </w:rPr>
        <w:tab/>
        <w:tab/>
      </w:r>
    </w:p>
    <w:p>
      <w:pPr>
        <w:pStyle w:val="Odstavec11"/>
        <w:numPr>
          <w:ilvl w:val="0"/>
          <w:numId w:val="0"/>
        </w:numPr>
        <w:spacing w:before="0" w:after="0"/>
        <w:ind w:left="567" w:hanging="567"/>
        <w:rPr>
          <w:sz w:val="22"/>
          <w:szCs w:val="22"/>
        </w:rPr>
      </w:pPr>
      <w:r>
        <w:rPr>
          <w:sz w:val="22"/>
          <w:szCs w:val="22"/>
        </w:rPr>
        <w:t xml:space="preserve">       </w:t>
      </w:r>
      <w:r>
        <w:rPr>
          <w:sz w:val="22"/>
          <w:szCs w:val="22"/>
        </w:rPr>
        <w:t xml:space="preserve">bankovní spojení:   </w:t>
        <w:tab/>
      </w:r>
      <w:r>
        <w:rPr>
          <w:sz w:val="22"/>
          <w:szCs w:val="22"/>
        </w:rPr>
        <w:t xml:space="preserve">KB Zlín  </w:t>
      </w:r>
    </w:p>
    <w:p>
      <w:pPr>
        <w:pStyle w:val="Odstavec11"/>
        <w:numPr>
          <w:ilvl w:val="0"/>
          <w:numId w:val="0"/>
        </w:numPr>
        <w:spacing w:before="0" w:after="0"/>
        <w:ind w:left="567" w:hanging="567"/>
        <w:rPr>
          <w:sz w:val="22"/>
          <w:szCs w:val="22"/>
        </w:rPr>
      </w:pPr>
      <w:r>
        <w:rPr>
          <w:sz w:val="22"/>
          <w:szCs w:val="22"/>
        </w:rPr>
        <w:t xml:space="preserve">       </w:t>
      </w:r>
      <w:r>
        <w:rPr>
          <w:sz w:val="22"/>
          <w:szCs w:val="22"/>
        </w:rPr>
        <w:t>číslo účtu:</w:t>
        <w:tab/>
        <w:t xml:space="preserve"> </w:t>
      </w:r>
      <w:r>
        <w:rPr>
          <w:sz w:val="22"/>
          <w:szCs w:val="22"/>
        </w:rPr>
        <w:t>217140/661/0100</w:t>
      </w:r>
      <w:r>
        <w:rPr>
          <w:sz w:val="22"/>
          <w:szCs w:val="22"/>
        </w:rPr>
        <w:tab/>
      </w:r>
    </w:p>
    <w:p>
      <w:pPr>
        <w:pStyle w:val="Normal"/>
        <w:rPr>
          <w:sz w:val="22"/>
          <w:szCs w:val="22"/>
        </w:rPr>
      </w:pPr>
      <w:r>
        <w:rPr>
          <w:sz w:val="22"/>
          <w:szCs w:val="22"/>
        </w:rPr>
        <w:t xml:space="preserve">       </w:t>
      </w:r>
      <w:r>
        <w:rPr>
          <w:sz w:val="22"/>
          <w:szCs w:val="22"/>
        </w:rPr>
        <w:t xml:space="preserve">IČO: </w:t>
        <w:tab/>
      </w:r>
      <w:r>
        <w:rPr>
          <w:sz w:val="22"/>
          <w:szCs w:val="22"/>
        </w:rPr>
        <w:t>13692747</w:t>
      </w:r>
      <w:r>
        <w:rPr>
          <w:sz w:val="22"/>
          <w:szCs w:val="22"/>
        </w:rPr>
        <w:tab/>
        <w:tab/>
        <w:t xml:space="preserve">       </w:t>
      </w:r>
    </w:p>
    <w:p>
      <w:pPr>
        <w:pStyle w:val="Normal"/>
        <w:rPr>
          <w:sz w:val="22"/>
          <w:szCs w:val="22"/>
        </w:rPr>
      </w:pPr>
      <w:r>
        <w:rPr>
          <w:sz w:val="22"/>
          <w:szCs w:val="22"/>
        </w:rPr>
        <w:t xml:space="preserve">       </w:t>
      </w:r>
      <w:r>
        <w:rPr>
          <w:sz w:val="22"/>
          <w:szCs w:val="22"/>
        </w:rPr>
        <w:t xml:space="preserve">DIČ:  </w:t>
        <w:tab/>
      </w:r>
      <w:r>
        <w:rPr>
          <w:sz w:val="22"/>
          <w:szCs w:val="22"/>
        </w:rPr>
        <w:t>CZ13692747</w:t>
      </w:r>
      <w:r>
        <w:rPr>
          <w:sz w:val="22"/>
          <w:szCs w:val="22"/>
        </w:rPr>
        <w:tab/>
        <w:tab/>
      </w:r>
    </w:p>
    <w:p>
      <w:pPr>
        <w:pStyle w:val="Normal"/>
        <w:rPr>
          <w:sz w:val="22"/>
          <w:szCs w:val="22"/>
        </w:rPr>
      </w:pPr>
      <w:r>
        <w:rPr>
          <w:sz w:val="22"/>
          <w:szCs w:val="22"/>
        </w:rPr>
        <w:t xml:space="preserve">       </w:t>
      </w:r>
      <w:r>
        <w:rPr>
          <w:sz w:val="22"/>
          <w:szCs w:val="22"/>
        </w:rPr>
        <w:t xml:space="preserve">zapsaný v Obchodním rejstříku:  </w:t>
      </w:r>
      <w:r>
        <w:rPr>
          <w:sz w:val="22"/>
          <w:szCs w:val="22"/>
        </w:rPr>
        <w:t>C445 Krajského soudu v Brně</w:t>
      </w:r>
    </w:p>
    <w:p>
      <w:pPr>
        <w:pStyle w:val="Normal"/>
        <w:rPr>
          <w:sz w:val="22"/>
          <w:szCs w:val="22"/>
        </w:rPr>
      </w:pPr>
      <w:r>
        <w:rPr>
          <w:sz w:val="22"/>
          <w:szCs w:val="22"/>
        </w:rPr>
        <w:t xml:space="preserve">      </w:t>
      </w:r>
      <w:r>
        <w:rPr>
          <w:sz w:val="22"/>
          <w:szCs w:val="22"/>
        </w:rPr>
        <w:t xml:space="preserve">telefon:  </w:t>
      </w:r>
      <w:r>
        <w:rPr>
          <w:sz w:val="22"/>
          <w:szCs w:val="22"/>
        </w:rPr>
        <w:t>+420 573 394 034-7</w:t>
      </w:r>
    </w:p>
    <w:p>
      <w:pPr>
        <w:pStyle w:val="Normal"/>
        <w:rPr>
          <w:sz w:val="22"/>
          <w:szCs w:val="22"/>
        </w:rPr>
      </w:pPr>
      <w:r>
        <w:rPr>
          <w:sz w:val="22"/>
          <w:szCs w:val="22"/>
        </w:rPr>
        <w:t xml:space="preserve">       </w:t>
      </w:r>
      <w:r>
        <w:rPr>
          <w:sz w:val="22"/>
          <w:szCs w:val="22"/>
        </w:rPr>
        <w:t xml:space="preserve">e-mailová adresa: </w:t>
      </w:r>
      <w:r>
        <w:rPr>
          <w:sz w:val="22"/>
          <w:szCs w:val="22"/>
        </w:rPr>
        <w:t>holesov@wastex.cz</w:t>
      </w:r>
    </w:p>
    <w:p>
      <w:pPr>
        <w:pStyle w:val="Normal"/>
        <w:rPr>
          <w:sz w:val="22"/>
          <w:szCs w:val="22"/>
        </w:rPr>
      </w:pPr>
      <w:r>
        <w:rPr>
          <w:sz w:val="22"/>
          <w:szCs w:val="22"/>
        </w:rPr>
        <w:t xml:space="preserve">       </w:t>
      </w:r>
      <w:r>
        <w:rPr>
          <w:sz w:val="22"/>
          <w:szCs w:val="22"/>
        </w:rPr>
        <w:t>(dále jen „</w:t>
      </w:r>
      <w:r>
        <w:rPr>
          <w:b/>
          <w:sz w:val="22"/>
          <w:szCs w:val="22"/>
        </w:rPr>
        <w:t>prodávající</w:t>
      </w:r>
      <w:r>
        <w:rPr>
          <w:sz w:val="22"/>
          <w:szCs w:val="22"/>
        </w:rPr>
        <w:t>“) na straně druhé</w:t>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(společně dále také jako „</w:t>
      </w:r>
      <w:r>
        <w:rPr>
          <w:b/>
          <w:sz w:val="22"/>
          <w:szCs w:val="22"/>
        </w:rPr>
        <w:t>smluvní strany</w:t>
      </w:r>
      <w:r>
        <w:rPr>
          <w:sz w:val="22"/>
          <w:szCs w:val="22"/>
        </w:rPr>
        <w:t>“)</w:t>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 xml:space="preserve">uzavírají tuto kupní smlouvu dle ustanovení § 2079 a následujícího zákona </w:t>
        <w:tab/>
        <w:t xml:space="preserve">č. 89/2012 Sb. občanského  </w:t>
      </w:r>
    </w:p>
    <w:p>
      <w:pPr>
        <w:pStyle w:val="Normal"/>
        <w:rPr>
          <w:sz w:val="22"/>
          <w:szCs w:val="22"/>
        </w:rPr>
      </w:pPr>
      <w:r>
        <w:rPr>
          <w:sz w:val="22"/>
          <w:szCs w:val="22"/>
        </w:rPr>
        <w:t xml:space="preserve">       </w:t>
      </w:r>
      <w:r>
        <w:rPr>
          <w:sz w:val="22"/>
          <w:szCs w:val="22"/>
        </w:rPr>
        <w:t>zákoníku.</w:t>
      </w:r>
    </w:p>
    <w:p>
      <w:pPr>
        <w:pStyle w:val="Normal"/>
        <w:rPr>
          <w:sz w:val="22"/>
          <w:szCs w:val="22"/>
        </w:rPr>
      </w:pPr>
      <w:r>
        <w:rPr>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II.</w:t>
      </w:r>
    </w:p>
    <w:p>
      <w:pPr>
        <w:pStyle w:val="Normal"/>
        <w:spacing w:before="0" w:after="240"/>
        <w:jc w:val="center"/>
        <w:rPr>
          <w:b/>
          <w:b/>
          <w:bCs/>
          <w:sz w:val="22"/>
          <w:szCs w:val="22"/>
        </w:rPr>
      </w:pPr>
      <w:r>
        <w:rPr>
          <w:b/>
          <w:bCs/>
          <w:sz w:val="22"/>
          <w:szCs w:val="22"/>
        </w:rPr>
        <w:t>Předmět smlouvy</w:t>
      </w:r>
    </w:p>
    <w:p>
      <w:pPr>
        <w:pStyle w:val="Normal"/>
        <w:numPr>
          <w:ilvl w:val="0"/>
          <w:numId w:val="12"/>
        </w:numPr>
        <w:spacing w:before="0" w:after="0"/>
        <w:ind w:left="284" w:hanging="218"/>
        <w:contextualSpacing/>
        <w:jc w:val="both"/>
        <w:rPr>
          <w:sz w:val="22"/>
          <w:szCs w:val="22"/>
        </w:rPr>
      </w:pPr>
      <w:r>
        <w:rPr>
          <w:sz w:val="22"/>
          <w:szCs w:val="22"/>
        </w:rPr>
        <w:t xml:space="preserve"> </w:t>
      </w:r>
      <w:r>
        <w:rPr>
          <w:sz w:val="22"/>
          <w:szCs w:val="22"/>
        </w:rPr>
        <w:t>Prodávající se touto smlouvou zavazuje odevzdat kupujícímu potravinářské zboží (dále též „zboží“), v rámci předmětu činnosti prodávajícího, jehož specifikace pro jednotlivé dodávky zboží bude vymezena dle Výběrového řízení na dodávky potravin pro období 1. 4. 2022 – 31. 3. 2023, přílohy č. 1. a č. 2., potvrzenou objednávkou (telefonicky, emailem, písemně) jako její nedílnou součásti a umožnit mu nabýt vlastnické právo ke zboží a kupující se zavazuje zboží převzít a zaplatit prodávajícímu sjednanou kupní cenu.</w:t>
      </w:r>
    </w:p>
    <w:p>
      <w:pPr>
        <w:pStyle w:val="Normal"/>
        <w:spacing w:before="0" w:after="0"/>
        <w:ind w:left="284" w:hanging="0"/>
        <w:contextualSpacing/>
        <w:jc w:val="both"/>
        <w:rPr>
          <w:sz w:val="22"/>
          <w:szCs w:val="22"/>
        </w:rPr>
      </w:pPr>
      <w:r>
        <w:rPr>
          <w:sz w:val="22"/>
          <w:szCs w:val="22"/>
        </w:rPr>
      </w:r>
    </w:p>
    <w:p>
      <w:pPr>
        <w:pStyle w:val="Normal"/>
        <w:numPr>
          <w:ilvl w:val="0"/>
          <w:numId w:val="12"/>
        </w:numPr>
        <w:spacing w:before="0" w:after="0"/>
        <w:ind w:left="284" w:hanging="218"/>
        <w:contextualSpacing/>
        <w:jc w:val="both"/>
        <w:rPr>
          <w:sz w:val="22"/>
          <w:szCs w:val="22"/>
        </w:rPr>
      </w:pPr>
      <w:r>
        <w:rPr>
          <w:sz w:val="22"/>
          <w:szCs w:val="22"/>
        </w:rPr>
        <w:t>Kupující se zavazuje zaplatit prodávajícímu za předmět smlouvy úplatu ve výši a za podmínek stanovených touto smlouvou.</w:t>
      </w:r>
    </w:p>
    <w:p>
      <w:pPr>
        <w:pStyle w:val="Normal"/>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III.</w:t>
      </w:r>
    </w:p>
    <w:p>
      <w:pPr>
        <w:pStyle w:val="Normal"/>
        <w:spacing w:before="0" w:after="240"/>
        <w:jc w:val="center"/>
        <w:rPr>
          <w:b/>
          <w:b/>
          <w:bCs/>
          <w:sz w:val="22"/>
          <w:szCs w:val="22"/>
        </w:rPr>
      </w:pPr>
      <w:r>
        <w:rPr>
          <w:b/>
          <w:bCs/>
          <w:sz w:val="22"/>
          <w:szCs w:val="22"/>
        </w:rPr>
        <w:t>Termín a místo plnění</w:t>
      </w:r>
    </w:p>
    <w:p>
      <w:pPr>
        <w:pStyle w:val="Normal"/>
        <w:numPr>
          <w:ilvl w:val="0"/>
          <w:numId w:val="9"/>
        </w:numPr>
        <w:suppressAutoHyphens w:val="false"/>
        <w:ind w:left="426" w:hanging="426"/>
        <w:jc w:val="both"/>
        <w:rPr>
          <w:sz w:val="22"/>
          <w:szCs w:val="22"/>
        </w:rPr>
      </w:pPr>
      <w:r>
        <w:rPr>
          <w:sz w:val="22"/>
          <w:szCs w:val="22"/>
        </w:rPr>
        <w:t xml:space="preserve">Prodávající dodává zboží v období 1. 4. 2022 - 31. 3. 2023. </w:t>
      </w:r>
    </w:p>
    <w:p>
      <w:pPr>
        <w:pStyle w:val="Normal"/>
        <w:suppressAutoHyphens w:val="false"/>
        <w:ind w:left="426" w:hanging="426"/>
        <w:jc w:val="both"/>
        <w:rPr>
          <w:sz w:val="22"/>
          <w:szCs w:val="22"/>
        </w:rPr>
      </w:pPr>
      <w:r>
        <w:rPr>
          <w:sz w:val="22"/>
          <w:szCs w:val="22"/>
        </w:rPr>
      </w:r>
    </w:p>
    <w:p>
      <w:pPr>
        <w:pStyle w:val="Normal"/>
        <w:numPr>
          <w:ilvl w:val="0"/>
          <w:numId w:val="9"/>
        </w:numPr>
        <w:suppressAutoHyphens w:val="false"/>
        <w:ind w:left="426" w:hanging="426"/>
        <w:jc w:val="both"/>
        <w:rPr>
          <w:sz w:val="22"/>
          <w:szCs w:val="22"/>
        </w:rPr>
      </w:pPr>
      <w:r>
        <w:rPr>
          <w:sz w:val="22"/>
          <w:szCs w:val="22"/>
        </w:rPr>
        <w:t xml:space="preserve">Místem plnění je </w:t>
      </w:r>
      <w:r>
        <w:rPr>
          <w:b/>
          <w:sz w:val="22"/>
          <w:szCs w:val="22"/>
        </w:rPr>
        <w:t>Školní jídelna při MŠ Prostějov, Smetanova ul. 24, 798 11 Prostějov.</w:t>
      </w:r>
      <w:r>
        <w:rPr>
          <w:b/>
          <w:i/>
          <w:sz w:val="22"/>
          <w:szCs w:val="22"/>
        </w:rPr>
        <w:t xml:space="preserve"> </w:t>
      </w:r>
    </w:p>
    <w:p>
      <w:pPr>
        <w:pStyle w:val="Normal"/>
        <w:jc w:val="center"/>
        <w:rPr>
          <w:b/>
          <w:b/>
          <w:bCs/>
          <w:sz w:val="22"/>
          <w:szCs w:val="22"/>
        </w:rPr>
      </w:pPr>
      <w:r>
        <w:rPr>
          <w:b/>
          <w:bCs/>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IV.</w:t>
      </w:r>
    </w:p>
    <w:p>
      <w:pPr>
        <w:pStyle w:val="Normal"/>
        <w:spacing w:before="0" w:after="240"/>
        <w:jc w:val="center"/>
        <w:rPr>
          <w:b/>
          <w:b/>
          <w:bCs/>
          <w:sz w:val="22"/>
          <w:szCs w:val="22"/>
        </w:rPr>
      </w:pPr>
      <w:r>
        <w:rPr>
          <w:b/>
          <w:bCs/>
          <w:sz w:val="22"/>
          <w:szCs w:val="22"/>
        </w:rPr>
        <w:t>Práva a povinnosti smluvních stran</w:t>
      </w:r>
    </w:p>
    <w:p>
      <w:pPr>
        <w:pStyle w:val="Normal"/>
        <w:numPr>
          <w:ilvl w:val="0"/>
          <w:numId w:val="13"/>
        </w:numPr>
        <w:tabs>
          <w:tab w:val="clear" w:pos="708"/>
          <w:tab w:val="left" w:pos="426" w:leader="none"/>
        </w:tabs>
        <w:ind w:left="426" w:hanging="426"/>
        <w:jc w:val="both"/>
        <w:rPr>
          <w:sz w:val="22"/>
          <w:szCs w:val="22"/>
        </w:rPr>
      </w:pPr>
      <w:r>
        <w:rPr>
          <w:sz w:val="22"/>
          <w:szCs w:val="22"/>
        </w:rPr>
        <w:t>Prodávající je povinen dodat kupujícímu zboží dle objednávky, v odpovídající kvalitě dle Zákona č. 258/2000 Sb., o ochraně veřejného zdraví a platných norem Nařízení Evropského parlamentu a Rady (ES) č. 852/2004 a předpisů výrobce jednotlivých komodit ve sjednaném množství, provedení v I. jakostní kvalitě, včetně dokladů v českém jazyce.</w:t>
      </w:r>
    </w:p>
    <w:p>
      <w:pPr>
        <w:pStyle w:val="Normal"/>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0"/>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Prodávající je povinen spolu se zbožím předat kupujícímu také dokumentaci vztahující se ke zboží, jakož i veškeré listiny a doklady, jichž je třeba k nakládání se zbožím a k jeho řádnému užívání.</w:t>
      </w:r>
    </w:p>
    <w:p>
      <w:pPr>
        <w:pStyle w:val="Normal"/>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Prodávající a kupující vyhotoví protokol o převzetí dodávky, ve kterém bude potvrzeno množství, kompletnost a nepoškozenost zboží.</w:t>
      </w:r>
    </w:p>
    <w:p>
      <w:pPr>
        <w:pStyle w:val="Normal"/>
        <w:ind w:left="426" w:hanging="426"/>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Prodávající se zavazuje, že na zboží neváznou práva třetí osoby.</w:t>
      </w:r>
    </w:p>
    <w:p>
      <w:pPr>
        <w:pStyle w:val="Normal"/>
        <w:tabs>
          <w:tab w:val="clear" w:pos="708"/>
          <w:tab w:val="left" w:pos="360" w:leader="none"/>
        </w:tabs>
        <w:ind w:left="426" w:hanging="426"/>
        <w:jc w:val="both"/>
        <w:rPr>
          <w:sz w:val="22"/>
          <w:szCs w:val="22"/>
        </w:rPr>
      </w:pPr>
      <w:r>
        <w:rPr>
          <w:sz w:val="22"/>
          <w:szCs w:val="22"/>
        </w:rPr>
      </w:r>
    </w:p>
    <w:p>
      <w:pPr>
        <w:pStyle w:val="Normal"/>
        <w:numPr>
          <w:ilvl w:val="0"/>
          <w:numId w:val="13"/>
        </w:numPr>
        <w:tabs>
          <w:tab w:val="clear" w:pos="708"/>
          <w:tab w:val="left" w:pos="426" w:leader="none"/>
        </w:tabs>
        <w:ind w:left="426" w:hanging="426"/>
        <w:jc w:val="both"/>
        <w:rPr>
          <w:sz w:val="22"/>
          <w:szCs w:val="22"/>
        </w:rPr>
      </w:pPr>
      <w:r>
        <w:rPr>
          <w:sz w:val="22"/>
          <w:szCs w:val="22"/>
        </w:rPr>
        <w:t>Kupující nabude vlastnické právo k předmětu kupní smlouvy po zaplacení kupní ceny, specifikované v čl. V. této smlouvy.</w:t>
      </w:r>
    </w:p>
    <w:p>
      <w:pPr>
        <w:pStyle w:val="Normal"/>
        <w:spacing w:before="0" w:after="0"/>
        <w:contextualSpacing/>
        <w:jc w:val="both"/>
        <w:rPr>
          <w:bCs/>
          <w:sz w:val="22"/>
          <w:szCs w:val="22"/>
        </w:rPr>
      </w:pPr>
      <w:r>
        <w:rPr>
          <w:bCs/>
          <w:sz w:val="22"/>
          <w:szCs w:val="22"/>
        </w:rPr>
      </w:r>
    </w:p>
    <w:p>
      <w:pPr>
        <w:pStyle w:val="Normal"/>
        <w:jc w:val="center"/>
        <w:rPr>
          <w:b/>
          <w:b/>
          <w:bCs/>
          <w:sz w:val="22"/>
          <w:szCs w:val="22"/>
        </w:rPr>
      </w:pPr>
      <w:r>
        <w:rPr>
          <w:b/>
          <w:bCs/>
          <w:sz w:val="22"/>
          <w:szCs w:val="22"/>
        </w:rPr>
        <w:t>V.</w:t>
      </w:r>
    </w:p>
    <w:p>
      <w:pPr>
        <w:pStyle w:val="Normal"/>
        <w:spacing w:before="0" w:after="240"/>
        <w:jc w:val="center"/>
        <w:rPr>
          <w:b/>
          <w:b/>
          <w:bCs/>
          <w:sz w:val="22"/>
          <w:szCs w:val="22"/>
        </w:rPr>
      </w:pPr>
      <w:r>
        <w:rPr>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Podrobný rozpis cen dílčích částí předmětu plnění je uveden v příloze zadávací dokumentace k výběrovému řízení (viz Příloha č. 1.).</w:t>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426"/>
        <w:jc w:val="both"/>
        <w:rPr>
          <w:rFonts w:ascii="Times New Roman" w:hAnsi="Times New Roman" w:cs="Times New Roman"/>
          <w:sz w:val="22"/>
          <w:szCs w:val="22"/>
        </w:rPr>
      </w:pPr>
      <w:r>
        <w:rPr>
          <w:rFonts w:cs="Times New Roman" w:ascii="Times New Roman" w:hAnsi="Times New Roman"/>
          <w:sz w:val="22"/>
          <w:szCs w:val="22"/>
        </w:rPr>
        <w:t>Kupující neposkytuje zálohové platby a vyhrazuje si právo neodebrat komodity v předpokládaném množství a výši zakázky. Platba bude uhrazena po převzetí a akceptaci dodávky dle předmětu smlouvy.</w:t>
      </w:r>
      <w:r>
        <w:rPr>
          <w:rFonts w:cs="Times New Roman" w:ascii="Times New Roman" w:hAnsi="Times New Roman"/>
          <w:bCs/>
          <w:sz w:val="22"/>
          <w:szCs w:val="22"/>
        </w:rPr>
        <w:t xml:space="preserve"> K faktuře bude připojen protokol o převzetí předmětu smlouvy potvrzený kupujícím.</w:t>
      </w:r>
      <w:r>
        <w:rPr>
          <w:rFonts w:cs="Times New Roman" w:ascii="Times New Roman" w:hAnsi="Times New Roman"/>
          <w:sz w:val="22"/>
          <w:szCs w:val="22"/>
        </w:rPr>
        <w:t xml:space="preserve"> </w:t>
      </w:r>
    </w:p>
    <w:p>
      <w:pPr>
        <w:pStyle w:val="ListParagrap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rFonts w:ascii="Times New Roman" w:hAnsi="Times New Roman" w:cs="Times New Roman"/>
          <w:sz w:val="22"/>
          <w:szCs w:val="22"/>
        </w:rPr>
      </w:pPr>
      <w:r>
        <w:rPr>
          <w:rFonts w:cs="Times New Roman" w:ascii="Times New Roman" w:hAnsi="Times New Roman"/>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a § 13a) zákona č. 513/1991 Sb., obchodní zákoník, ve znění pozdějších předpisů.</w:t>
      </w:r>
    </w:p>
    <w:p>
      <w:pPr>
        <w:pStyle w:val="StylLatinkaArialSloitArial10bPed0cm"/>
        <w:tabs>
          <w:tab w:val="clear" w:pos="1531"/>
          <w:tab w:val="clear" w:pos="2325"/>
        </w:tabs>
        <w:spacing w:lineRule="atLeast" w:line="280"/>
        <w:ind w:left="42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Splatnost faktury činí 14 dnů ode dne jejího doručení na adresu kupujícího. Platba bude uskutečněna bezhotovostním převodem z účtu kupujícího na účet prodávajícího, 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jc w:val="both"/>
        <w:rPr>
          <w:rFonts w:ascii="Times New Roman" w:hAnsi="Times New Roman" w:cs="Times New Roman"/>
          <w:sz w:val="22"/>
          <w:szCs w:val="22"/>
        </w:rPr>
      </w:pPr>
      <w:r>
        <w:rPr>
          <w:rFonts w:cs="Times New Roman" w:ascii="Times New Roman" w:hAnsi="Times New Roman"/>
          <w:sz w:val="22"/>
          <w:szCs w:val="22"/>
        </w:rPr>
      </w:r>
    </w:p>
    <w:p>
      <w:pPr>
        <w:pStyle w:val="Normal"/>
        <w:ind w:left="426" w:hanging="284"/>
        <w:jc w:val="center"/>
        <w:rPr>
          <w:b/>
          <w:b/>
          <w:sz w:val="22"/>
          <w:szCs w:val="22"/>
        </w:rPr>
      </w:pPr>
      <w:r>
        <w:rPr>
          <w:b/>
          <w:sz w:val="22"/>
          <w:szCs w:val="22"/>
        </w:rPr>
        <w:t>VI.</w:t>
      </w:r>
    </w:p>
    <w:p>
      <w:pPr>
        <w:pStyle w:val="Normal"/>
        <w:spacing w:before="0" w:after="240"/>
        <w:ind w:left="426" w:hanging="284"/>
        <w:jc w:val="center"/>
        <w:rPr>
          <w:b/>
          <w:b/>
          <w:sz w:val="22"/>
          <w:szCs w:val="22"/>
        </w:rPr>
      </w:pPr>
      <w:r>
        <w:rPr>
          <w:b/>
          <w:sz w:val="22"/>
          <w:szCs w:val="22"/>
        </w:rPr>
        <w:t>Finanční kontrola, uchovávání dokladů a podkladů</w:t>
      </w:r>
    </w:p>
    <w:p>
      <w:pPr>
        <w:pStyle w:val="Normal"/>
        <w:numPr>
          <w:ilvl w:val="0"/>
          <w:numId w:val="11"/>
        </w:numPr>
        <w:tabs>
          <w:tab w:val="clear" w:pos="708"/>
          <w:tab w:val="left" w:pos="360" w:leader="none"/>
          <w:tab w:val="left" w:pos="426" w:leader="none"/>
        </w:tabs>
        <w:suppressAutoHyphens w:val="false"/>
        <w:ind w:left="426" w:hanging="284"/>
        <w:jc w:val="both"/>
        <w:rPr>
          <w:bCs/>
          <w:sz w:val="22"/>
          <w:szCs w:val="22"/>
        </w:rPr>
      </w:pPr>
      <w:r>
        <w:rPr>
          <w:bCs/>
          <w:sz w:val="22"/>
          <w:szCs w:val="22"/>
        </w:rPr>
        <w:t xml:space="preserve"> </w:t>
      </w:r>
      <w:r>
        <w:rPr>
          <w:bCs/>
          <w:sz w:val="22"/>
          <w:szCs w:val="22"/>
        </w:rPr>
        <w:t xml:space="preserve">Prodávající </w:t>
      </w:r>
      <w:r>
        <w:rPr>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VII.</w:t>
      </w:r>
    </w:p>
    <w:p>
      <w:pPr>
        <w:pStyle w:val="Normal"/>
        <w:spacing w:before="0" w:after="240"/>
        <w:jc w:val="center"/>
        <w:rPr>
          <w:b/>
          <w:b/>
          <w:bCs/>
          <w:sz w:val="22"/>
          <w:szCs w:val="22"/>
        </w:rPr>
      </w:pPr>
      <w:r>
        <w:rPr>
          <w:b/>
          <w:bCs/>
          <w:sz w:val="22"/>
          <w:szCs w:val="22"/>
        </w:rPr>
        <w:t>Sankční ujednání</w:t>
      </w:r>
    </w:p>
    <w:p>
      <w:pPr>
        <w:pStyle w:val="Normal"/>
        <w:numPr>
          <w:ilvl w:val="0"/>
          <w:numId w:val="8"/>
        </w:numPr>
        <w:suppressAutoHyphens w:val="false"/>
        <w:ind w:left="426" w:hanging="284"/>
        <w:jc w:val="both"/>
        <w:rPr>
          <w:sz w:val="22"/>
          <w:szCs w:val="22"/>
        </w:rPr>
      </w:pPr>
      <w:r>
        <w:rPr>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sz w:val="22"/>
          <w:szCs w:val="22"/>
        </w:rPr>
      </w:pPr>
      <w:r>
        <w:rPr>
          <w:sz w:val="22"/>
          <w:szCs w:val="22"/>
        </w:rPr>
      </w:r>
    </w:p>
    <w:p>
      <w:pPr>
        <w:pStyle w:val="ListParagraph"/>
        <w:numPr>
          <w:ilvl w:val="0"/>
          <w:numId w:val="8"/>
        </w:numPr>
        <w:ind w:left="426" w:hanging="284"/>
        <w:jc w:val="both"/>
        <w:rPr>
          <w:sz w:val="22"/>
          <w:szCs w:val="22"/>
        </w:rPr>
      </w:pPr>
      <w:r>
        <w:rPr>
          <w:sz w:val="22"/>
          <w:szCs w:val="22"/>
        </w:rPr>
        <w:t>Pro případ prodlení s úhradou faktury v termínu splatnosti je prodávající oprávněn požadovat zákonný úrok z prodlení.</w:t>
      </w:r>
    </w:p>
    <w:p>
      <w:pPr>
        <w:pStyle w:val="Normal"/>
        <w:ind w:left="426" w:hanging="284"/>
        <w:jc w:val="both"/>
        <w:rPr>
          <w:sz w:val="22"/>
          <w:szCs w:val="22"/>
        </w:rPr>
      </w:pPr>
      <w:r>
        <w:rPr>
          <w:sz w:val="22"/>
          <w:szCs w:val="22"/>
        </w:rPr>
      </w:r>
    </w:p>
    <w:p>
      <w:pPr>
        <w:pStyle w:val="StylLatinkaArialSloitArial10bPed0cm"/>
        <w:numPr>
          <w:ilvl w:val="0"/>
          <w:numId w:val="8"/>
        </w:numPr>
        <w:tabs>
          <w:tab w:val="clear" w:pos="1531"/>
          <w:tab w:val="clear" w:pos="2325"/>
        </w:tabs>
        <w:spacing w:lineRule="atLeast" w:line="280"/>
        <w:ind w:left="426" w:hanging="284"/>
        <w:jc w:val="both"/>
        <w:rPr>
          <w:rFonts w:ascii="Times New Roman" w:hAnsi="Times New Roman" w:cs="Times New Roman"/>
          <w:sz w:val="22"/>
          <w:szCs w:val="22"/>
        </w:rPr>
      </w:pPr>
      <w:r>
        <w:rPr>
          <w:rFonts w:cs="Times New Roman" w:ascii="Times New Roman" w:hAnsi="Times New Roman"/>
          <w:sz w:val="22"/>
          <w:szCs w:val="22"/>
        </w:rPr>
        <w:t>Úhradou smluvní pokuty zůstávají nedotčena práva kupujícího na náhradu škody.</w:t>
      </w:r>
    </w:p>
    <w:p>
      <w:pPr>
        <w:pStyle w:val="ListParagraph"/>
        <w:ind w:left="426" w:hanging="284"/>
        <w:rPr>
          <w:sz w:val="22"/>
          <w:szCs w:val="22"/>
        </w:rPr>
      </w:pPr>
      <w:r>
        <w:rPr>
          <w:sz w:val="22"/>
          <w:szCs w:val="22"/>
        </w:rPr>
      </w:r>
    </w:p>
    <w:p>
      <w:pPr>
        <w:pStyle w:val="StylLatinkaArialSloitArial10bPed0cm"/>
        <w:numPr>
          <w:ilvl w:val="0"/>
          <w:numId w:val="8"/>
        </w:numPr>
        <w:tabs>
          <w:tab w:val="clear" w:pos="1531"/>
          <w:tab w:val="clear" w:pos="2325"/>
        </w:tabs>
        <w:spacing w:lineRule="atLeast" w:line="280"/>
        <w:ind w:left="426" w:hanging="284"/>
        <w:jc w:val="both"/>
        <w:rPr>
          <w:rFonts w:ascii="Times New Roman" w:hAnsi="Times New Roman" w:cs="Times New Roman"/>
          <w:sz w:val="22"/>
          <w:szCs w:val="22"/>
        </w:rPr>
      </w:pPr>
      <w:r>
        <w:rPr>
          <w:rFonts w:cs="Times New Roman" w:ascii="Times New Roman" w:hAnsi="Times New Roman"/>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VIII.</w:t>
      </w:r>
    </w:p>
    <w:p>
      <w:pPr>
        <w:pStyle w:val="Normal"/>
        <w:spacing w:before="0" w:after="240"/>
        <w:ind w:left="426" w:hanging="284"/>
        <w:jc w:val="center"/>
        <w:rPr>
          <w:b/>
          <w:b/>
          <w:bCs/>
          <w:sz w:val="22"/>
          <w:szCs w:val="22"/>
        </w:rPr>
      </w:pPr>
      <w:r>
        <w:rPr>
          <w:b/>
          <w:bCs/>
          <w:sz w:val="22"/>
          <w:szCs w:val="22"/>
        </w:rPr>
        <w:t>Záruční doba</w:t>
      </w:r>
    </w:p>
    <w:p>
      <w:pPr>
        <w:pStyle w:val="Normal"/>
        <w:numPr>
          <w:ilvl w:val="0"/>
          <w:numId w:val="14"/>
        </w:numPr>
        <w:jc w:val="both"/>
        <w:rPr>
          <w:sz w:val="22"/>
          <w:szCs w:val="22"/>
        </w:rPr>
      </w:pPr>
      <w:r>
        <w:rPr>
          <w:sz w:val="22"/>
          <w:szCs w:val="22"/>
        </w:rPr>
        <w:t>Záruční doba jednotlivých komodit se řídí dobou uvedenou na etiketě zboží výrobcem.</w:t>
      </w:r>
    </w:p>
    <w:p>
      <w:pPr>
        <w:pStyle w:val="Normal"/>
        <w:ind w:left="502" w:hanging="0"/>
        <w:jc w:val="both"/>
        <w:rPr>
          <w:sz w:val="22"/>
          <w:szCs w:val="22"/>
        </w:rPr>
      </w:pPr>
      <w:r>
        <w:rPr>
          <w:sz w:val="22"/>
          <w:szCs w:val="22"/>
        </w:rPr>
      </w:r>
    </w:p>
    <w:p>
      <w:pPr>
        <w:pStyle w:val="Normal"/>
        <w:numPr>
          <w:ilvl w:val="0"/>
          <w:numId w:val="14"/>
        </w:numPr>
        <w:spacing w:before="0" w:after="180"/>
        <w:jc w:val="both"/>
        <w:rPr>
          <w:sz w:val="22"/>
          <w:szCs w:val="22"/>
        </w:rPr>
      </w:pPr>
      <w:r>
        <w:rPr>
          <w:sz w:val="22"/>
          <w:szCs w:val="22"/>
        </w:rPr>
        <w:t>Záruční doba začíná běžet dnem podpisu protokolu o převzetí dodávky.</w:t>
      </w:r>
    </w:p>
    <w:p>
      <w:pPr>
        <w:pStyle w:val="Normal"/>
        <w:numPr>
          <w:ilvl w:val="0"/>
          <w:numId w:val="14"/>
        </w:numPr>
        <w:jc w:val="both"/>
        <w:rPr>
          <w:sz w:val="22"/>
          <w:szCs w:val="22"/>
        </w:rPr>
      </w:pPr>
      <w:r>
        <w:rPr>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sz w:val="22"/>
          <w:szCs w:val="22"/>
        </w:rPr>
      </w:pPr>
      <w:r>
        <w:rPr>
          <w:sz w:val="22"/>
          <w:szCs w:val="22"/>
        </w:rPr>
      </w:r>
    </w:p>
    <w:p>
      <w:pPr>
        <w:pStyle w:val="Normal"/>
        <w:numPr>
          <w:ilvl w:val="0"/>
          <w:numId w:val="14"/>
        </w:numPr>
        <w:spacing w:before="0" w:after="180"/>
        <w:jc w:val="both"/>
        <w:rPr>
          <w:sz w:val="22"/>
          <w:szCs w:val="22"/>
        </w:rPr>
      </w:pPr>
      <w:r>
        <w:rPr>
          <w:sz w:val="22"/>
          <w:szCs w:val="22"/>
        </w:rPr>
        <w:t>Případné neodstranitelné vady, které budou bránit užívání předmětu smlouvy, nahradí prodávající kupujícímu novým, bezvadným plněním bez nároku na další finanční odměnu.</w:t>
      </w:r>
    </w:p>
    <w:p>
      <w:pPr>
        <w:pStyle w:val="Normal"/>
        <w:spacing w:before="0" w:after="180"/>
        <w:ind w:left="502" w:hanging="0"/>
        <w:jc w:val="both"/>
        <w:rPr>
          <w:sz w:val="22"/>
          <w:szCs w:val="22"/>
        </w:rPr>
      </w:pPr>
      <w:r>
        <w:rPr>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 xml:space="preserve">IX. </w:t>
      </w:r>
    </w:p>
    <w:p>
      <w:pPr>
        <w:pStyle w:val="Normal"/>
        <w:spacing w:before="0" w:after="240"/>
        <w:jc w:val="center"/>
        <w:rPr>
          <w:b/>
          <w:b/>
          <w:bCs/>
          <w:sz w:val="22"/>
          <w:szCs w:val="22"/>
        </w:rPr>
      </w:pPr>
      <w:r>
        <w:rPr>
          <w:b/>
          <w:bCs/>
          <w:sz w:val="22"/>
          <w:szCs w:val="22"/>
        </w:rPr>
        <w:t>Platnost a účinnost smlouvy</w:t>
      </w:r>
    </w:p>
    <w:p>
      <w:pPr>
        <w:pStyle w:val="Normal"/>
        <w:numPr>
          <w:ilvl w:val="0"/>
          <w:numId w:val="5"/>
        </w:numPr>
        <w:suppressAutoHyphens w:val="false"/>
        <w:ind w:left="426" w:hanging="360"/>
        <w:jc w:val="both"/>
        <w:rPr>
          <w:sz w:val="22"/>
          <w:szCs w:val="22"/>
        </w:rPr>
      </w:pPr>
      <w:r>
        <w:rPr>
          <w:sz w:val="22"/>
          <w:szCs w:val="22"/>
        </w:rPr>
        <w:t>Tato smlouva nabývá platnosti a účinnosti dnem podpisu smlouvy odpovědnými zástupci obou smluvních stran.</w:t>
      </w:r>
    </w:p>
    <w:p>
      <w:pPr>
        <w:pStyle w:val="Normal"/>
        <w:rPr>
          <w:sz w:val="22"/>
          <w:szCs w:val="22"/>
        </w:rPr>
      </w:pPr>
      <w:r>
        <w:rPr>
          <w:sz w:val="22"/>
          <w:szCs w:val="22"/>
        </w:rPr>
      </w:r>
    </w:p>
    <w:p>
      <w:pPr>
        <w:pStyle w:val="Normal"/>
        <w:numPr>
          <w:ilvl w:val="0"/>
          <w:numId w:val="5"/>
        </w:numPr>
        <w:suppressAutoHyphens w:val="false"/>
        <w:ind w:left="426" w:hanging="360"/>
        <w:jc w:val="both"/>
        <w:rPr>
          <w:sz w:val="22"/>
          <w:szCs w:val="22"/>
        </w:rPr>
      </w:pPr>
      <w:r>
        <w:rPr>
          <w:sz w:val="22"/>
          <w:szCs w:val="22"/>
        </w:rPr>
        <w:t>Odstoupit od smlouvy lze pouze z důvodů stanovených ve smlouvě nebo zákonem.</w:t>
      </w:r>
    </w:p>
    <w:p>
      <w:pPr>
        <w:pStyle w:val="Normal"/>
        <w:suppressAutoHyphens w:val="false"/>
        <w:ind w:left="426" w:hanging="0"/>
        <w:jc w:val="both"/>
        <w:rPr>
          <w:sz w:val="22"/>
          <w:szCs w:val="22"/>
        </w:rPr>
      </w:pPr>
      <w:r>
        <w:rPr>
          <w:sz w:val="22"/>
          <w:szCs w:val="22"/>
        </w:rPr>
      </w:r>
    </w:p>
    <w:p>
      <w:pPr>
        <w:pStyle w:val="Odstavec11"/>
        <w:numPr>
          <w:ilvl w:val="0"/>
          <w:numId w:val="5"/>
        </w:numPr>
        <w:spacing w:before="0" w:after="0"/>
        <w:ind w:left="426" w:hanging="360"/>
        <w:jc w:val="both"/>
        <w:rPr>
          <w:sz w:val="22"/>
          <w:szCs w:val="22"/>
        </w:rPr>
      </w:pPr>
      <w:r>
        <w:rPr>
          <w:sz w:val="22"/>
          <w:szCs w:val="22"/>
        </w:rPr>
        <w:t>Kupující je oprávněn odstoupit bez jakýchkoli sankcí od této smlouvy zejména v případech, že:</w:t>
      </w:r>
    </w:p>
    <w:p>
      <w:pPr>
        <w:pStyle w:val="StylZa0b"/>
        <w:numPr>
          <w:ilvl w:val="0"/>
          <w:numId w:val="7"/>
        </w:numPr>
        <w:ind w:left="709" w:hanging="283"/>
        <w:jc w:val="both"/>
        <w:rPr>
          <w:color w:val="000000"/>
          <w:sz w:val="22"/>
          <w:szCs w:val="22"/>
        </w:rPr>
      </w:pPr>
      <w:r>
        <w:rPr>
          <w:sz w:val="22"/>
          <w:szCs w:val="22"/>
        </w:rPr>
        <w:t>nebude prodávajícím dodána i část předmětu smlouvy ve smluvené kvalitě</w:t>
      </w:r>
    </w:p>
    <w:p>
      <w:pPr>
        <w:pStyle w:val="StylZa0b"/>
        <w:numPr>
          <w:ilvl w:val="0"/>
          <w:numId w:val="7"/>
        </w:numPr>
        <w:ind w:left="709" w:hanging="283"/>
        <w:rPr>
          <w:sz w:val="22"/>
          <w:szCs w:val="22"/>
        </w:rPr>
      </w:pPr>
      <w:r>
        <w:rPr>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sz w:val="22"/>
          <w:szCs w:val="22"/>
        </w:rPr>
      </w:pPr>
      <w:r>
        <w:rPr>
          <w:sz w:val="22"/>
          <w:szCs w:val="22"/>
        </w:rPr>
      </w:r>
    </w:p>
    <w:p>
      <w:pPr>
        <w:pStyle w:val="Normal"/>
        <w:numPr>
          <w:ilvl w:val="0"/>
          <w:numId w:val="5"/>
        </w:numPr>
        <w:suppressAutoHyphens w:val="false"/>
        <w:ind w:left="426" w:hanging="360"/>
        <w:jc w:val="both"/>
        <w:rPr>
          <w:sz w:val="22"/>
          <w:szCs w:val="22"/>
        </w:rPr>
      </w:pPr>
      <w:r>
        <w:rPr>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t>X.</w:t>
      </w:r>
    </w:p>
    <w:p>
      <w:pPr>
        <w:pStyle w:val="Normal"/>
        <w:spacing w:before="0" w:after="240"/>
        <w:jc w:val="center"/>
        <w:rPr>
          <w:b/>
          <w:b/>
          <w:sz w:val="22"/>
          <w:szCs w:val="22"/>
        </w:rPr>
      </w:pPr>
      <w:r>
        <w:rPr>
          <w:b/>
          <w:sz w:val="22"/>
          <w:szCs w:val="22"/>
        </w:rPr>
        <w:t>Kontaktní osoby</w:t>
      </w:r>
    </w:p>
    <w:p>
      <w:pPr>
        <w:pStyle w:val="Normal"/>
        <w:numPr>
          <w:ilvl w:val="0"/>
          <w:numId w:val="4"/>
        </w:numPr>
        <w:suppressAutoHyphens w:val="false"/>
        <w:ind w:left="426" w:hanging="360"/>
        <w:jc w:val="both"/>
        <w:rPr>
          <w:sz w:val="22"/>
          <w:szCs w:val="22"/>
        </w:rPr>
      </w:pPr>
      <w:r>
        <w:rPr>
          <w:sz w:val="22"/>
          <w:szCs w:val="22"/>
        </w:rPr>
        <w:t>Strany se dohodly a prodávající určil, že osobou oprávněnou k jednání za prodávajícího ve věcech, které se týkají této smlouvy a její realizace je/jsou:</w:t>
      </w:r>
    </w:p>
    <w:p>
      <w:pPr>
        <w:pStyle w:val="Normal"/>
        <w:suppressAutoHyphens w:val="false"/>
        <w:ind w:left="426" w:hanging="0"/>
        <w:jc w:val="both"/>
        <w:rPr>
          <w:sz w:val="22"/>
          <w:szCs w:val="22"/>
        </w:rPr>
      </w:pPr>
      <w:r>
        <w:rPr>
          <w:sz w:val="22"/>
          <w:szCs w:val="22"/>
        </w:rPr>
      </w:r>
    </w:p>
    <w:p>
      <w:pPr>
        <w:pStyle w:val="Normal"/>
        <w:ind w:left="708" w:hanging="0"/>
        <w:rPr>
          <w:sz w:val="22"/>
          <w:szCs w:val="22"/>
        </w:rPr>
      </w:pPr>
      <w:r>
        <w:rPr>
          <w:sz w:val="22"/>
          <w:szCs w:val="22"/>
        </w:rPr>
        <w:t xml:space="preserve">Jméno: </w:t>
        <w:tab/>
        <w:tab/>
        <w:t>……</w:t>
      </w:r>
      <w:r>
        <w:rPr>
          <w:sz w:val="22"/>
          <w:szCs w:val="22"/>
        </w:rPr>
        <w:t>Michaela Pisková</w:t>
      </w:r>
      <w:r>
        <w:rPr>
          <w:sz w:val="22"/>
          <w:szCs w:val="22"/>
        </w:rPr>
        <w:t>…………………………..</w:t>
      </w:r>
    </w:p>
    <w:p>
      <w:pPr>
        <w:pStyle w:val="Normal"/>
        <w:ind w:left="708" w:hanging="0"/>
        <w:rPr>
          <w:sz w:val="22"/>
          <w:szCs w:val="22"/>
        </w:rPr>
      </w:pPr>
      <w:r>
        <w:rPr>
          <w:sz w:val="22"/>
          <w:szCs w:val="22"/>
        </w:rPr>
      </w:r>
    </w:p>
    <w:p>
      <w:pPr>
        <w:pStyle w:val="Normal"/>
        <w:ind w:left="708" w:hanging="0"/>
        <w:rPr>
          <w:sz w:val="22"/>
          <w:szCs w:val="22"/>
        </w:rPr>
      </w:pPr>
      <w:r>
        <w:rPr>
          <w:sz w:val="22"/>
          <w:szCs w:val="22"/>
        </w:rPr>
        <w:t>email:</w:t>
        <w:tab/>
        <w:tab/>
        <w:t>………</w:t>
      </w:r>
      <w:r>
        <w:rPr>
          <w:sz w:val="22"/>
          <w:szCs w:val="22"/>
        </w:rPr>
        <w:t>uctarna2@wastex.cz</w:t>
      </w:r>
      <w:r>
        <w:rPr>
          <w:sz w:val="22"/>
          <w:szCs w:val="22"/>
        </w:rPr>
        <w:t>………………………..</w:t>
      </w:r>
    </w:p>
    <w:p>
      <w:pPr>
        <w:pStyle w:val="Normal"/>
        <w:ind w:left="708" w:hanging="0"/>
        <w:rPr>
          <w:sz w:val="22"/>
          <w:szCs w:val="22"/>
        </w:rPr>
      </w:pPr>
      <w:r>
        <w:rPr>
          <w:sz w:val="22"/>
          <w:szCs w:val="22"/>
        </w:rPr>
      </w:r>
    </w:p>
    <w:p>
      <w:pPr>
        <w:pStyle w:val="Normal"/>
        <w:ind w:left="708" w:hanging="0"/>
        <w:rPr>
          <w:sz w:val="22"/>
          <w:szCs w:val="22"/>
        </w:rPr>
      </w:pPr>
      <w:r>
        <w:rPr>
          <w:sz w:val="22"/>
          <w:szCs w:val="22"/>
        </w:rPr>
        <w:t>tel.:</w:t>
        <w:tab/>
        <w:t xml:space="preserve">             ……</w:t>
      </w:r>
      <w:r>
        <w:rPr>
          <w:sz w:val="22"/>
          <w:szCs w:val="22"/>
        </w:rPr>
        <w:t>573 398 418</w:t>
      </w:r>
      <w:r>
        <w:rPr>
          <w:sz w:val="22"/>
          <w:szCs w:val="22"/>
        </w:rPr>
        <w:t xml:space="preserve">………………………….. </w:t>
        <w:tab/>
        <w:tab/>
      </w:r>
    </w:p>
    <w:p>
      <w:pPr>
        <w:pStyle w:val="Normal"/>
        <w:rPr>
          <w:sz w:val="22"/>
          <w:szCs w:val="22"/>
        </w:rPr>
      </w:pPr>
      <w:r>
        <w:rPr>
          <w:sz w:val="22"/>
          <w:szCs w:val="22"/>
        </w:rPr>
      </w:r>
    </w:p>
    <w:p>
      <w:pPr>
        <w:pStyle w:val="Normal"/>
        <w:numPr>
          <w:ilvl w:val="0"/>
          <w:numId w:val="4"/>
        </w:numPr>
        <w:suppressAutoHyphens w:val="false"/>
        <w:ind w:left="426" w:hanging="360"/>
        <w:jc w:val="both"/>
        <w:rPr>
          <w:sz w:val="22"/>
          <w:szCs w:val="22"/>
        </w:rPr>
      </w:pPr>
      <w:r>
        <w:rPr>
          <w:sz w:val="22"/>
          <w:szCs w:val="22"/>
        </w:rPr>
        <w:t>Strany se dohodly a kupující určil, že osobou oprávněnou k jednání za kupujícího ve věcech, které se týkají této smlouvy, její realizace a podávání pokynů prodávajícímu je:</w:t>
      </w:r>
    </w:p>
    <w:p>
      <w:pPr>
        <w:pStyle w:val="Normal"/>
        <w:suppressAutoHyphens w:val="false"/>
        <w:ind w:left="426" w:hanging="0"/>
        <w:jc w:val="both"/>
        <w:rPr>
          <w:sz w:val="22"/>
          <w:szCs w:val="22"/>
        </w:rPr>
      </w:pPr>
      <w:r>
        <w:rPr>
          <w:sz w:val="22"/>
          <w:szCs w:val="22"/>
        </w:rPr>
      </w:r>
    </w:p>
    <w:p>
      <w:pPr>
        <w:pStyle w:val="Normal"/>
        <w:ind w:left="709" w:hanging="0"/>
        <w:rPr>
          <w:b/>
          <w:b/>
          <w:sz w:val="22"/>
          <w:szCs w:val="22"/>
        </w:rPr>
      </w:pPr>
      <w:r>
        <w:rPr>
          <w:sz w:val="22"/>
          <w:szCs w:val="22"/>
        </w:rPr>
        <w:t xml:space="preserve">Jméno: </w:t>
        <w:tab/>
        <w:t xml:space="preserve">             Marcela Marciánová, vedoucí ŠJ</w:t>
      </w:r>
    </w:p>
    <w:p>
      <w:pPr>
        <w:pStyle w:val="Normal"/>
        <w:ind w:left="708" w:hanging="0"/>
        <w:rPr>
          <w:sz w:val="22"/>
          <w:szCs w:val="22"/>
        </w:rPr>
      </w:pPr>
      <w:r>
        <w:rPr>
          <w:sz w:val="22"/>
          <w:szCs w:val="22"/>
        </w:rPr>
        <w:t>email:</w:t>
      </w:r>
      <w:r>
        <w:rPr>
          <w:b/>
          <w:i/>
          <w:sz w:val="22"/>
          <w:szCs w:val="22"/>
        </w:rPr>
        <w:tab/>
        <w:tab/>
      </w:r>
      <w:r>
        <w:rPr>
          <w:color w:val="1F497D" w:themeColor="text2"/>
          <w:sz w:val="22"/>
          <w:szCs w:val="22"/>
          <w:u w:val="single"/>
        </w:rPr>
        <w:t>skolnijidelnasmetanova@seznam.cz</w:t>
      </w:r>
      <w:r>
        <w:rPr>
          <w:sz w:val="22"/>
          <w:szCs w:val="22"/>
        </w:rPr>
        <w:t xml:space="preserve"> </w:t>
      </w:r>
    </w:p>
    <w:p>
      <w:pPr>
        <w:pStyle w:val="Normal"/>
        <w:ind w:left="708" w:hanging="0"/>
        <w:rPr>
          <w:sz w:val="22"/>
          <w:szCs w:val="22"/>
        </w:rPr>
      </w:pPr>
      <w:r>
        <w:rPr>
          <w:sz w:val="22"/>
          <w:szCs w:val="22"/>
        </w:rPr>
        <w:t>tel.:</w:t>
      </w:r>
      <w:r>
        <w:rPr>
          <w:b/>
          <w:i/>
          <w:sz w:val="22"/>
          <w:szCs w:val="22"/>
        </w:rPr>
        <w:t xml:space="preserve"> </w:t>
        <w:tab/>
      </w:r>
      <w:r>
        <w:rPr>
          <w:sz w:val="22"/>
          <w:szCs w:val="22"/>
        </w:rPr>
        <w:tab/>
        <w:t>582 360 321, 733 629 822</w:t>
      </w:r>
    </w:p>
    <w:p>
      <w:pPr>
        <w:pStyle w:val="Normal"/>
        <w:ind w:left="708" w:hanging="0"/>
        <w:rPr>
          <w:sz w:val="22"/>
          <w:szCs w:val="22"/>
        </w:rPr>
      </w:pPr>
      <w:r>
        <w:rPr>
          <w:sz w:val="22"/>
          <w:szCs w:val="22"/>
        </w:rPr>
      </w:r>
    </w:p>
    <w:p>
      <w:pPr>
        <w:pStyle w:val="Normal"/>
        <w:numPr>
          <w:ilvl w:val="0"/>
          <w:numId w:val="4"/>
        </w:numPr>
        <w:suppressAutoHyphens w:val="false"/>
        <w:ind w:left="426" w:hanging="360"/>
        <w:jc w:val="both"/>
        <w:rPr>
          <w:sz w:val="22"/>
          <w:szCs w:val="22"/>
        </w:rPr>
      </w:pPr>
      <w:r>
        <w:rPr>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t>XI.</w:t>
      </w:r>
    </w:p>
    <w:p>
      <w:pPr>
        <w:pStyle w:val="Normal"/>
        <w:jc w:val="center"/>
        <w:rPr>
          <w:b/>
          <w:b/>
          <w:sz w:val="22"/>
          <w:szCs w:val="22"/>
        </w:rPr>
      </w:pPr>
      <w:r>
        <w:rPr>
          <w:b/>
          <w:sz w:val="22"/>
          <w:szCs w:val="22"/>
        </w:rPr>
        <w:t>Reklamace</w:t>
      </w:r>
    </w:p>
    <w:p>
      <w:pPr>
        <w:pStyle w:val="Normal"/>
        <w:rPr>
          <w:sz w:val="22"/>
          <w:szCs w:val="22"/>
        </w:rPr>
      </w:pPr>
      <w:r>
        <w:rPr>
          <w:sz w:val="22"/>
          <w:szCs w:val="22"/>
        </w:rPr>
      </w:r>
    </w:p>
    <w:p>
      <w:pPr>
        <w:pStyle w:val="Normal"/>
        <w:numPr>
          <w:ilvl w:val="0"/>
          <w:numId w:val="3"/>
        </w:numPr>
        <w:suppressAutoHyphens w:val="false"/>
        <w:ind w:left="426" w:hanging="360"/>
        <w:rPr>
          <w:b/>
          <w:b/>
          <w:sz w:val="22"/>
          <w:szCs w:val="22"/>
        </w:rPr>
      </w:pPr>
      <w:r>
        <w:rPr>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b/>
          <w:b/>
          <w:sz w:val="22"/>
          <w:szCs w:val="22"/>
        </w:rPr>
      </w:pPr>
      <w:r>
        <w:rPr>
          <w:b/>
          <w:sz w:val="22"/>
          <w:szCs w:val="22"/>
        </w:rPr>
      </w:r>
    </w:p>
    <w:p>
      <w:pPr>
        <w:pStyle w:val="Normal"/>
        <w:suppressAutoHyphens w:val="false"/>
        <w:ind w:left="426" w:hanging="0"/>
        <w:rPr>
          <w:b/>
          <w:b/>
          <w:sz w:val="22"/>
          <w:szCs w:val="22"/>
        </w:rPr>
      </w:pPr>
      <w:r>
        <w:rPr>
          <w:b/>
          <w:sz w:val="22"/>
          <w:szCs w:val="22"/>
        </w:rPr>
      </w:r>
    </w:p>
    <w:p>
      <w:pPr>
        <w:pStyle w:val="Normal"/>
        <w:suppressAutoHyphens w:val="false"/>
        <w:ind w:left="426" w:hanging="0"/>
        <w:rPr>
          <w:b/>
          <w:b/>
          <w:sz w:val="22"/>
          <w:szCs w:val="22"/>
        </w:rPr>
      </w:pPr>
      <w:r>
        <w:rPr>
          <w:b/>
          <w:sz w:val="22"/>
          <w:szCs w:val="22"/>
        </w:rPr>
      </w:r>
    </w:p>
    <w:p>
      <w:pPr>
        <w:pStyle w:val="Normal"/>
        <w:jc w:val="center"/>
        <w:rPr>
          <w:b/>
          <w:b/>
          <w:sz w:val="22"/>
          <w:szCs w:val="22"/>
        </w:rPr>
      </w:pPr>
      <w:r>
        <w:rPr>
          <w:b/>
          <w:sz w:val="22"/>
          <w:szCs w:val="22"/>
        </w:rPr>
        <w:t>XII.</w:t>
      </w:r>
    </w:p>
    <w:p>
      <w:pPr>
        <w:pStyle w:val="Normal"/>
        <w:jc w:val="center"/>
        <w:rPr>
          <w:b/>
          <w:b/>
          <w:sz w:val="22"/>
          <w:szCs w:val="22"/>
        </w:rPr>
      </w:pPr>
      <w:r>
        <w:rPr>
          <w:b/>
          <w:sz w:val="22"/>
          <w:szCs w:val="22"/>
        </w:rPr>
        <w:t>Závěrečná ustanovení</w:t>
      </w:r>
    </w:p>
    <w:p>
      <w:pPr>
        <w:pStyle w:val="Normal"/>
        <w:rPr>
          <w:sz w:val="22"/>
          <w:szCs w:val="22"/>
        </w:rPr>
      </w:pPr>
      <w:r>
        <w:rPr>
          <w:sz w:val="22"/>
          <w:szCs w:val="22"/>
        </w:rPr>
      </w:r>
    </w:p>
    <w:p>
      <w:pPr>
        <w:pStyle w:val="Normal"/>
        <w:suppressAutoHyphens w:val="false"/>
        <w:ind w:left="66" w:hanging="0"/>
        <w:jc w:val="both"/>
        <w:rPr>
          <w:sz w:val="22"/>
          <w:szCs w:val="22"/>
        </w:rPr>
      </w:pPr>
      <w:r>
        <w:rPr>
          <w:sz w:val="22"/>
          <w:szCs w:val="22"/>
        </w:rPr>
        <w:t xml:space="preserve">1.  Vztahy mezi stranami se řídí českým právním řádem. Ve věcech smlouvou výslovně     </w:t>
      </w:r>
    </w:p>
    <w:p>
      <w:pPr>
        <w:pStyle w:val="Normal"/>
        <w:suppressAutoHyphens w:val="false"/>
        <w:ind w:left="66" w:hanging="0"/>
        <w:jc w:val="both"/>
        <w:rPr>
          <w:sz w:val="22"/>
          <w:szCs w:val="22"/>
        </w:rPr>
      </w:pPr>
      <w:r>
        <w:rPr>
          <w:sz w:val="22"/>
          <w:szCs w:val="22"/>
        </w:rPr>
        <w:t xml:space="preserve">     </w:t>
      </w:r>
      <w:r>
        <w:rPr>
          <w:sz w:val="22"/>
          <w:szCs w:val="22"/>
        </w:rPr>
        <w:t xml:space="preserve">Neupravených se právní vztahy z ní vznikající a vyplývající řídí příslušnými ustanoveními zákona  </w:t>
      </w:r>
    </w:p>
    <w:p>
      <w:pPr>
        <w:pStyle w:val="Normal"/>
        <w:suppressAutoHyphens w:val="false"/>
        <w:ind w:left="66" w:hanging="0"/>
        <w:jc w:val="both"/>
        <w:rPr>
          <w:sz w:val="22"/>
          <w:szCs w:val="22"/>
        </w:rPr>
      </w:pPr>
      <w:r>
        <w:rPr>
          <w:sz w:val="22"/>
          <w:szCs w:val="22"/>
        </w:rPr>
        <w:t xml:space="preserve">     </w:t>
      </w:r>
      <w:r>
        <w:rPr>
          <w:sz w:val="22"/>
          <w:szCs w:val="22"/>
        </w:rPr>
        <w:t xml:space="preserve">č. </w:t>
      </w:r>
      <w:r>
        <w:rPr>
          <w:iCs/>
          <w:sz w:val="22"/>
          <w:szCs w:val="22"/>
        </w:rPr>
        <w:t>89/2012 Sb., občanský zákoník</w:t>
      </w:r>
      <w:r>
        <w:rPr>
          <w:sz w:val="22"/>
          <w:szCs w:val="22"/>
        </w:rPr>
        <w:t xml:space="preserve">, ve znění pozdějších předpisů, a ostatními obecně závaznými  </w:t>
      </w:r>
    </w:p>
    <w:p>
      <w:pPr>
        <w:pStyle w:val="Normal"/>
        <w:suppressAutoHyphens w:val="false"/>
        <w:ind w:left="66" w:hanging="0"/>
        <w:jc w:val="both"/>
        <w:rPr>
          <w:sz w:val="22"/>
          <w:szCs w:val="22"/>
        </w:rPr>
      </w:pPr>
      <w:r>
        <w:rPr>
          <w:sz w:val="22"/>
          <w:szCs w:val="22"/>
        </w:rPr>
        <w:t xml:space="preserve">     </w:t>
      </w:r>
      <w:r>
        <w:rPr>
          <w:sz w:val="22"/>
          <w:szCs w:val="22"/>
        </w:rPr>
        <w:t xml:space="preserve">právními předpisy. </w:t>
      </w:r>
    </w:p>
    <w:p>
      <w:pPr>
        <w:pStyle w:val="Normal"/>
        <w:ind w:left="426" w:hanging="0"/>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Smlouva se vyhotovuje ve 2 (dvou) stejnopisech, z nichž každý má platnost originálu. Každá strana obdrží po jednom vyhotovení.</w:t>
      </w:r>
    </w:p>
    <w:p>
      <w:pPr>
        <w:pStyle w:val="Normal"/>
        <w:rPr>
          <w:sz w:val="22"/>
          <w:szCs w:val="22"/>
        </w:rPr>
      </w:pPr>
      <w:r>
        <w:rPr>
          <w:sz w:val="22"/>
          <w:szCs w:val="22"/>
        </w:rPr>
      </w:r>
    </w:p>
    <w:p>
      <w:pPr>
        <w:pStyle w:val="Normal"/>
        <w:widowControl w:val="false"/>
        <w:numPr>
          <w:ilvl w:val="0"/>
          <w:numId w:val="3"/>
        </w:numPr>
        <w:suppressAutoHyphens w:val="false"/>
        <w:ind w:left="360" w:hanging="360"/>
        <w:jc w:val="both"/>
        <w:rPr>
          <w:sz w:val="22"/>
          <w:szCs w:val="22"/>
        </w:rPr>
      </w:pPr>
      <w:r>
        <w:rPr>
          <w:sz w:val="22"/>
          <w:szCs w:val="22"/>
        </w:rPr>
        <w:t>Tato smlouva je uzavřena na základě výsledku výběrového řízení. V souvislosti s předmětem smlouvy hrazené z veřejných prostředků souhlasí se zveřejněním kupní smlouvy a jejího obsahu tak, jak je, na webových stránkách zadavatele a v registru smluv v souladu se zákonem č. 340/2016 Sb., zákon o registru smluv a tuto skutečnost bere na vědomí. Zveřejňuje zadavatel zakázky.</w:t>
      </w:r>
    </w:p>
    <w:p>
      <w:pPr>
        <w:pStyle w:val="Normal"/>
        <w:widowControl w:val="false"/>
        <w:suppressAutoHyphens w:val="false"/>
        <w:ind w:left="360" w:hanging="0"/>
        <w:jc w:val="both"/>
        <w:rPr>
          <w:sz w:val="22"/>
          <w:szCs w:val="22"/>
        </w:rPr>
      </w:pPr>
      <w:r>
        <w:rPr>
          <w:sz w:val="22"/>
          <w:szCs w:val="22"/>
        </w:rPr>
      </w:r>
    </w:p>
    <w:p>
      <w:pPr>
        <w:pStyle w:val="Normal"/>
        <w:widowControl w:val="false"/>
        <w:numPr>
          <w:ilvl w:val="0"/>
          <w:numId w:val="3"/>
        </w:numPr>
        <w:suppressAutoHyphens w:val="false"/>
        <w:spacing w:before="0" w:after="120"/>
        <w:ind w:left="360" w:hanging="360"/>
        <w:jc w:val="both"/>
        <w:rPr>
          <w:sz w:val="22"/>
          <w:szCs w:val="22"/>
        </w:rPr>
      </w:pPr>
      <w:r>
        <w:rPr>
          <w:sz w:val="22"/>
          <w:szCs w:val="22"/>
        </w:rPr>
        <w:t>Obě strany plně respektují Nařízení Evropského parlamentu a Rady (EU) 2016/679 ze dne 27. dubna 2016 o ochraně fyzických osob v souvislosti se zpracováním osobních údajů a zachovávají mlčenlivost o veškerých skutečnostech souvisejících s osobními údaji, s nimiž bude nakládat v rámci svého plnění této smlouvy. Osobní údaje nebudou sdělovány (ani jiným způsobem zpřístupněny) osobám, které nejsou oprávněny k takovým informacím přistupovat. Osobní údaje budou chráněny před zneužitím, neoprávněným pozměněním apod.</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 xml:space="preserve">V Prostějově dne                       </w:t>
        <w:tab/>
        <w:tab/>
        <w:tab/>
        <w:tab/>
        <w:t xml:space="preserve">    V ………………………… dne ……………….</w:t>
      </w:r>
    </w:p>
    <w:p>
      <w:pPr>
        <w:pStyle w:val="Normal"/>
        <w:rPr>
          <w:sz w:val="22"/>
          <w:szCs w:val="22"/>
        </w:rPr>
      </w:pPr>
      <w:r>
        <w:rPr>
          <w:sz w:val="22"/>
          <w:szCs w:val="22"/>
        </w:rPr>
      </w:r>
    </w:p>
    <w:p>
      <w:pPr>
        <w:pStyle w:val="Normal"/>
        <w:rPr>
          <w:sz w:val="22"/>
          <w:szCs w:val="22"/>
        </w:rPr>
      </w:pPr>
      <w:r>
        <w:rPr>
          <w:sz w:val="22"/>
          <w:szCs w:val="22"/>
        </w:rPr>
      </w:r>
      <w:bookmarkStart w:id="0" w:name="_GoBack"/>
      <w:bookmarkStart w:id="1" w:name="_GoBack"/>
      <w:bookmarkEnd w:id="1"/>
    </w:p>
    <w:p>
      <w:pPr>
        <w:pStyle w:val="Normal"/>
        <w:rPr>
          <w:sz w:val="22"/>
          <w:szCs w:val="22"/>
        </w:rPr>
      </w:pPr>
      <w:r>
        <w:rPr>
          <w:sz w:val="22"/>
          <w:szCs w:val="22"/>
        </w:rPr>
      </w:r>
    </w:p>
    <w:p>
      <w:pPr>
        <w:pStyle w:val="Normal"/>
        <w:rPr>
          <w:sz w:val="22"/>
          <w:szCs w:val="22"/>
        </w:rPr>
      </w:pPr>
      <w:r>
        <w:rPr>
          <w:sz w:val="22"/>
          <w:szCs w:val="22"/>
        </w:rPr>
        <w:t>Za kupujícího:</w:t>
        <w:tab/>
        <w:tab/>
        <w:tab/>
        <w:tab/>
        <w:tab/>
        <w:tab/>
        <w:t xml:space="preserve">      Za prodávajícího:</w:t>
      </w:r>
    </w:p>
    <w:p>
      <w:pPr>
        <w:pStyle w:val="Normal"/>
        <w:rPr>
          <w:sz w:val="22"/>
          <w:szCs w:val="22"/>
        </w:rPr>
      </w:pPr>
      <w:r>
        <w:rPr>
          <w:sz w:val="22"/>
          <w:szCs w:val="22"/>
        </w:rPr>
        <w:tab/>
        <w:tab/>
        <w:tab/>
      </w:r>
    </w:p>
    <w:p>
      <w:pPr>
        <w:pStyle w:val="Normal"/>
        <w:rPr>
          <w:b/>
          <w:b/>
          <w:sz w:val="22"/>
          <w:szCs w:val="22"/>
        </w:rPr>
      </w:pPr>
      <w:r>
        <w:rPr>
          <w:b/>
          <w:sz w:val="22"/>
          <w:szCs w:val="22"/>
        </w:rPr>
      </w:r>
    </w:p>
    <w:p>
      <w:pPr>
        <w:pStyle w:val="Normal"/>
        <w:rPr>
          <w:sz w:val="22"/>
          <w:szCs w:val="22"/>
        </w:rPr>
      </w:pPr>
      <w:r>
        <w:rPr>
          <w:sz w:val="22"/>
          <w:szCs w:val="22"/>
        </w:rPr>
        <w:t xml:space="preserve">…………………………………………… </w:t>
      </w:r>
      <w:r>
        <w:rPr>
          <w:sz w:val="22"/>
          <w:szCs w:val="22"/>
        </w:rPr>
        <w:tab/>
        <w:t xml:space="preserve">                  ……………………………………………</w:t>
      </w:r>
    </w:p>
    <w:p>
      <w:pPr>
        <w:pStyle w:val="Normal"/>
        <w:rPr>
          <w:sz w:val="22"/>
          <w:szCs w:val="22"/>
        </w:rPr>
      </w:pPr>
      <w:r>
        <w:rPr>
          <w:sz w:val="22"/>
          <w:szCs w:val="22"/>
        </w:rPr>
        <w:t>Eva Pírková, ředitelka školy</w:t>
      </w:r>
      <w:r>
        <w:rPr>
          <w:b/>
          <w:sz w:val="22"/>
          <w:szCs w:val="22"/>
        </w:rPr>
        <w:t xml:space="preserve">    </w:t>
      </w:r>
      <w:r>
        <w:rPr>
          <w:b/>
          <w:i/>
          <w:color w:val="00B050"/>
          <w:sz w:val="22"/>
          <w:szCs w:val="22"/>
        </w:rPr>
        <w:tab/>
      </w:r>
      <w:r>
        <w:rPr>
          <w:sz w:val="22"/>
          <w:szCs w:val="22"/>
        </w:rPr>
        <w:tab/>
        <w:t xml:space="preserve">                     </w:t>
        <w:tab/>
        <w:tab/>
        <w:t xml:space="preserve"> podpis osoby oprávněné jednat </w:t>
      </w:r>
    </w:p>
    <w:p>
      <w:pPr>
        <w:pStyle w:val="Normal"/>
        <w:rPr>
          <w:sz w:val="22"/>
          <w:szCs w:val="22"/>
        </w:rPr>
      </w:pPr>
      <w:r>
        <w:rPr>
          <w:sz w:val="22"/>
          <w:szCs w:val="22"/>
        </w:rPr>
        <w:t xml:space="preserve">                                                                                                        </w:t>
      </w:r>
      <w:r>
        <w:rPr>
          <w:sz w:val="22"/>
          <w:szCs w:val="22"/>
        </w:rPr>
        <w:t>jménem prodávajícího</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r>
    </w:p>
    <w:sectPr>
      <w:headerReference w:type="default" r:id="rId2"/>
      <w:headerReference w:type="first" r:id="rId3"/>
      <w:footerReference w:type="default" r:id="rId4"/>
      <w:footerReference w:type="first" r:id="rId5"/>
      <w:type w:val="nextPage"/>
      <w:pgSz w:w="11906" w:h="16838"/>
      <w:pgMar w:left="964" w:right="964" w:header="708" w:top="765"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Verdana">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43831977"/>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6</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37958616"/>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1860" w:leader="none"/>
        <w:tab w:val="center" w:pos="4536" w:leader="none"/>
      </w:tabs>
      <w:rPr>
        <w:b/>
        <w:b/>
        <w:i/>
        <w:i/>
        <w:sz w:val="22"/>
        <w:szCs w:val="22"/>
      </w:rPr>
    </w:pPr>
    <w:r>
      <w:rPr>
        <w:b/>
        <w:i/>
      </w:rPr>
      <w:tab/>
      <w:t xml:space="preserve">               </w:t>
    </w:r>
    <w:r>
      <w:rPr>
        <w:b/>
        <w:i/>
        <w:sz w:val="22"/>
        <w:szCs w:val="22"/>
      </w:rPr>
      <w:t>Mateřská škola Prostějov, Smetanova ul. 24</w:t>
    </w:r>
  </w:p>
  <w:p>
    <w:pPr>
      <w:pStyle w:val="Normal"/>
      <w:jc w:val="center"/>
      <w:rPr>
        <w:b/>
        <w:b/>
        <w:i/>
        <w:i/>
        <w:sz w:val="22"/>
        <w:szCs w:val="22"/>
      </w:rPr>
    </w:pPr>
    <w:r>
      <w:rPr>
        <w:b/>
        <w:i/>
        <w:sz w:val="22"/>
        <w:szCs w:val="22"/>
      </w:rPr>
      <w:t>příspěvková organizace,</w:t>
    </w:r>
  </w:p>
  <w:p>
    <w:pPr>
      <w:pStyle w:val="Normal"/>
      <w:jc w:val="center"/>
      <w:rPr>
        <w:i/>
        <w:i/>
        <w:sz w:val="22"/>
        <w:szCs w:val="22"/>
      </w:rPr>
    </w:pPr>
    <w:r>
      <w:rPr>
        <w:i/>
        <w:sz w:val="22"/>
        <w:szCs w:val="22"/>
      </w:rPr>
      <w:t xml:space="preserve">kontakty: tel./fax 582 360 008 , e-mail </w:t>
    </w:r>
    <w:hyperlink r:id="rId1">
      <w:r>
        <w:rPr>
          <w:rStyle w:val="Internetovodkaz"/>
          <w:i/>
          <w:sz w:val="22"/>
          <w:szCs w:val="22"/>
        </w:rPr>
        <w:t>mspv.smetanova@seznam.cz</w:t>
      </w:r>
    </w:hyperlink>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1860" w:leader="none"/>
        <w:tab w:val="center" w:pos="4536" w:leader="none"/>
        <w:tab w:val="right" w:pos="9977" w:leader="none"/>
      </w:tabs>
      <w:rPr>
        <w:b/>
        <w:b/>
        <w:i/>
        <w:i/>
        <w:sz w:val="22"/>
        <w:szCs w:val="22"/>
      </w:rPr>
    </w:pPr>
    <w:r>
      <w:rPr>
        <w:b/>
        <w:i/>
      </w:rPr>
      <w:tab/>
    </w:r>
    <w:r>
      <w:rPr>
        <w:b/>
        <w:i/>
        <w:sz w:val="22"/>
        <w:szCs w:val="22"/>
      </w:rPr>
      <w:tab/>
      <w:t xml:space="preserve">           Mateřská škola Prostějov, Smetanova ul. 24</w:t>
      <w:tab/>
    </w:r>
  </w:p>
  <w:p>
    <w:pPr>
      <w:pStyle w:val="Normal"/>
      <w:jc w:val="center"/>
      <w:rPr>
        <w:b/>
        <w:b/>
        <w:i/>
        <w:i/>
        <w:sz w:val="22"/>
        <w:szCs w:val="22"/>
      </w:rPr>
    </w:pPr>
    <w:r>
      <w:rPr>
        <w:b/>
        <w:i/>
        <w:sz w:val="22"/>
        <w:szCs w:val="22"/>
      </w:rPr>
      <w:t>příspěvková organizace,</w:t>
    </w:r>
  </w:p>
  <w:p>
    <w:pPr>
      <w:pStyle w:val="Normal"/>
      <w:jc w:val="center"/>
      <w:rPr>
        <w:i/>
        <w:i/>
        <w:sz w:val="22"/>
        <w:szCs w:val="22"/>
      </w:rPr>
    </w:pPr>
    <w:r>
      <w:rPr>
        <w:i/>
        <w:sz w:val="22"/>
        <w:szCs w:val="22"/>
      </w:rPr>
      <w:t xml:space="preserve">kontakty: tel./fax 582 360 008 , e-mail </w:t>
    </w:r>
    <w:hyperlink r:id="rId1">
      <w:r>
        <w:rPr>
          <w:rStyle w:val="Internetovodkaz"/>
          <w:i/>
          <w:sz w:val="22"/>
          <w:szCs w:val="22"/>
        </w:rPr>
        <w:t>mspv.smetanova@seznam.cz</w:t>
      </w:r>
    </w:hyperlink>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cs="Times New Roman"/>
      </w:rPr>
    </w:lvl>
    <w:lvl w:ilvl="1">
      <w:start w:val="1"/>
      <w:numFmt w:val="decimal"/>
      <w:lvlText w:val="%1.%2."/>
      <w:lvlJc w:val="left"/>
      <w:pPr>
        <w:tabs>
          <w:tab w:val="num" w:pos="567"/>
        </w:tabs>
        <w:ind w:left="567" w:hanging="567"/>
      </w:pPr>
      <w:rPr>
        <w:sz w:val="22"/>
        <w:b/>
        <w:szCs w:val="22"/>
        <w:rFonts w:ascii="Verdana" w:hAnsi="Verdana"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644"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8"/>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8"/>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8"/>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hyperlink" Target="mailto:mspv.baarova@tiscali.cz" TargetMode="External"/>
</Relationships>
</file>

<file path=word/_rels/header2.xml.rels><?xml version="1.0" encoding="UTF-8"?>
<Relationships xmlns="http://schemas.openxmlformats.org/package/2006/relationships"><Relationship Id="rId1" Type="http://schemas.openxmlformats.org/officeDocument/2006/relationships/hyperlink" Target="mailto:mspv.baarova@tiscali.c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Props1.xml><?xml version="1.0" encoding="utf-8"?>
<ds:datastoreItem xmlns:ds="http://schemas.openxmlformats.org/officeDocument/2006/customXml" ds:itemID="{1AA0D62B-752E-4CBA-B13C-8DBE2F79BB1D}">
  <ds:schemaRefs>
    <ds:schemaRef ds:uri="http://schemas.microsoft.com/sharepoint/v3/contenttype/forms"/>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63</TotalTime>
  <Application>LibreOffice/7.0.3.1$Windows_X86_64 LibreOffice_project/d7547858d014d4cf69878db179d326fc3483e082</Application>
  <Pages>6</Pages>
  <Words>1701</Words>
  <Characters>9985</Characters>
  <CharactersWithSpaces>12038</CharactersWithSpaces>
  <Paragraphs>117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2020-02-17T12:39:00Z</dcterms:created>
  <dc:creator>Křižková Eliška</dc:creator>
  <dc:description/>
  <dc:language>cs-CZ</dc:language>
  <cp:lastModifiedBy/>
  <cp:lastPrinted>2022-03-25T13:24:02Z</cp:lastPrinted>
  <dcterms:modified xsi:type="dcterms:W3CDTF">2022-03-25T13:26:04Z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