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06330D4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r w:rsidR="0006295E">
        <w:rPr>
          <w:rFonts w:ascii="Arial" w:hAnsi="Arial"/>
          <w:sz w:val="20"/>
        </w:rPr>
        <w:t>0059/22</w:t>
      </w:r>
    </w:p>
    <w:p w14:paraId="447613A0" w14:textId="730F1956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1D2F82">
        <w:rPr>
          <w:rFonts w:ascii="Arial" w:hAnsi="Arial"/>
          <w:sz w:val="20"/>
        </w:rPr>
        <w:t xml:space="preserve"> 5303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568B8E2A" w14:textId="18D49EE8" w:rsidR="00266B3B" w:rsidRPr="009355CD" w:rsidRDefault="00DB5F4B" w:rsidP="00266B3B">
      <w:pPr>
        <w:numPr>
          <w:ilvl w:val="0"/>
          <w:numId w:val="25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67348B">
        <w:rPr>
          <w:rFonts w:ascii="Arial" w:hAnsi="Arial"/>
          <w:b/>
          <w:bCs/>
          <w:iCs/>
        </w:rPr>
        <w:t>FAST Develop</w:t>
      </w:r>
      <w:r w:rsidR="00266B3B" w:rsidRPr="0067348B">
        <w:rPr>
          <w:rFonts w:ascii="Arial" w:hAnsi="Arial"/>
          <w:b/>
          <w:bCs/>
          <w:iCs/>
        </w:rPr>
        <w:t xml:space="preserve"> a.s.</w:t>
      </w:r>
    </w:p>
    <w:p w14:paraId="42D9D074" w14:textId="2FE0F86F" w:rsidR="00266B3B" w:rsidRDefault="00266B3B" w:rsidP="00266B3B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DB5F4B">
        <w:rPr>
          <w:rFonts w:ascii="Arial" w:hAnsi="Arial"/>
          <w:sz w:val="20"/>
        </w:rPr>
        <w:t>Nekázanka 881/9, 110 00  Praha 1 – Nové Město</w:t>
      </w:r>
    </w:p>
    <w:p w14:paraId="391EBAE6" w14:textId="64A77F1B" w:rsidR="00266B3B" w:rsidRDefault="00266B3B" w:rsidP="00266B3B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</w:t>
      </w:r>
      <w:r w:rsidR="00DB5F4B">
        <w:rPr>
          <w:rFonts w:ascii="Arial" w:hAnsi="Arial"/>
          <w:sz w:val="20"/>
        </w:rPr>
        <w:t>04171233</w:t>
      </w:r>
    </w:p>
    <w:p w14:paraId="6AF4CB57" w14:textId="08C42546" w:rsidR="00266B3B" w:rsidRDefault="00266B3B" w:rsidP="00266B3B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 CZ</w:t>
      </w:r>
      <w:r w:rsidR="00DB5F4B">
        <w:rPr>
          <w:rFonts w:ascii="Arial" w:hAnsi="Arial"/>
          <w:sz w:val="20"/>
        </w:rPr>
        <w:t>04171233</w:t>
      </w:r>
    </w:p>
    <w:p w14:paraId="4C29B4E0" w14:textId="310DE772" w:rsidR="00266B3B" w:rsidRDefault="00266B3B" w:rsidP="00266B3B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 </w:t>
      </w:r>
      <w:r w:rsidR="00DB5F4B">
        <w:rPr>
          <w:rFonts w:ascii="Arial" w:hAnsi="Arial"/>
          <w:sz w:val="20"/>
        </w:rPr>
        <w:t>Peterem Foglarem</w:t>
      </w:r>
      <w:r>
        <w:rPr>
          <w:rFonts w:ascii="Arial" w:hAnsi="Arial"/>
          <w:sz w:val="20"/>
        </w:rPr>
        <w:t xml:space="preserve">, předsedou </w:t>
      </w:r>
      <w:r w:rsidR="00DB5F4B">
        <w:rPr>
          <w:rFonts w:ascii="Arial" w:hAnsi="Arial"/>
          <w:sz w:val="20"/>
        </w:rPr>
        <w:t>představenstva</w:t>
      </w:r>
    </w:p>
    <w:p w14:paraId="474F543C" w14:textId="447235F5" w:rsidR="00DB5F4B" w:rsidRDefault="00DB5F4B" w:rsidP="00266B3B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 w:rsidR="0067720E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Ing. Davidem Reichlem, členem představenstva</w:t>
      </w:r>
    </w:p>
    <w:p w14:paraId="770CE158" w14:textId="7D74C44C" w:rsidR="00266B3B" w:rsidRDefault="00266B3B" w:rsidP="00266B3B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 xml:space="preserve">zapsána v obchodním rejstříku vedeném Městským soudem v Praze, oddíl B, vložka </w:t>
      </w:r>
      <w:r w:rsidR="00DB5F4B">
        <w:rPr>
          <w:sz w:val="20"/>
        </w:rPr>
        <w:t>20725</w:t>
      </w:r>
    </w:p>
    <w:p w14:paraId="065B237E" w14:textId="7427231C" w:rsidR="00796A29" w:rsidRPr="001759DF" w:rsidRDefault="00DB5F4B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</w:rPr>
        <w:t xml:space="preserve">     </w:t>
      </w:r>
      <w:r w:rsidR="00796A29"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="00796A29"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6FEB47D4" w:rsidR="00FF2A17" w:rsidRDefault="00DB5F4B" w:rsidP="00205AFF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Homolka Hills – BD a ŘD Pod Kotlářkou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05819948" w14:textId="0080245C" w:rsidR="0067720E" w:rsidRPr="0067720E" w:rsidRDefault="00C54C82" w:rsidP="0067720E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5A5732">
        <w:rPr>
          <w:rFonts w:ascii="Arial" w:hAnsi="Arial"/>
          <w:sz w:val="20"/>
        </w:rPr>
        <w:t>reichl</w:t>
      </w:r>
      <w:r w:rsidR="005A5732" w:rsidRPr="005A5732">
        <w:rPr>
          <w:rFonts w:ascii="Arial" w:hAnsi="Arial"/>
          <w:sz w:val="20"/>
        </w:rPr>
        <w:t>@</w:t>
      </w:r>
      <w:r w:rsidR="0067720E">
        <w:rPr>
          <w:rFonts w:ascii="Arial" w:hAnsi="Arial"/>
          <w:sz w:val="20"/>
        </w:rPr>
        <w:t>ata4.cz</w:t>
      </w:r>
      <w:r w:rsidR="005A5732" w:rsidRPr="005A5732" w:rsidDel="005A5732">
        <w:rPr>
          <w:rFonts w:ascii="Arial" w:hAnsi="Arial"/>
          <w:sz w:val="20"/>
        </w:rPr>
        <w:t xml:space="preserve"> 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lastRenderedPageBreak/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 xml:space="preserve">dojde k převedení vlastnického </w:t>
      </w:r>
      <w:r w:rsidR="00D44E8E">
        <w:rPr>
          <w:rFonts w:ascii="Arial" w:hAnsi="Arial"/>
          <w:iCs/>
          <w:sz w:val="20"/>
        </w:rPr>
        <w:lastRenderedPageBreak/>
        <w:t>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67720E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0636050F" w14:textId="77777777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E69C6E5" w14:textId="616CD11C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</w:tr>
      <w:tr w:rsidR="0067720E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67720E" w:rsidRPr="00F36F30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67720E" w:rsidRPr="00FF38C5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269F1603" w14:textId="77777777" w:rsidR="0067720E" w:rsidRPr="00F36F30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E9C0406" w14:textId="401C27B7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</w:tr>
      <w:tr w:rsidR="0067720E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4EFF8B0D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  <w:p w14:paraId="51291294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67720E" w:rsidRPr="001759DF" w:rsidRDefault="0067720E" w:rsidP="0067720E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DB4D7C5" w14:textId="27E15555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0DC67E01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2DCB340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7D54B48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CB5E95E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9C67751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DC32CC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39583D1" w14:textId="77777777" w:rsidR="0067720E" w:rsidRDefault="0067720E" w:rsidP="0067720E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88F4FE8" w14:textId="77777777" w:rsidR="0067720E" w:rsidRPr="001759DF" w:rsidRDefault="0067720E" w:rsidP="0067720E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75D855" w14:textId="77777777" w:rsidR="00C06B3B" w:rsidRDefault="00C06B3B" w:rsidP="004C7986">
      <w:pPr>
        <w:jc w:val="center"/>
        <w:rPr>
          <w:rFonts w:ascii="Arial" w:hAnsi="Arial"/>
          <w:b/>
        </w:rPr>
      </w:pPr>
    </w:p>
    <w:sectPr w:rsidR="00C06B3B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29F5" w14:textId="77777777" w:rsidR="007411AE" w:rsidRDefault="007411AE" w:rsidP="00796A29">
      <w:r>
        <w:separator/>
      </w:r>
    </w:p>
  </w:endnote>
  <w:endnote w:type="continuationSeparator" w:id="0">
    <w:p w14:paraId="1FBF36B8" w14:textId="77777777" w:rsidR="007411AE" w:rsidRDefault="007411AE" w:rsidP="00796A29">
      <w:r>
        <w:continuationSeparator/>
      </w:r>
    </w:p>
  </w:endnote>
  <w:endnote w:type="continuationNotice" w:id="1">
    <w:p w14:paraId="599BBBBB" w14:textId="77777777" w:rsidR="007411AE" w:rsidRDefault="00741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1385" w14:textId="77777777" w:rsidR="007411AE" w:rsidRDefault="007411AE" w:rsidP="00796A29">
      <w:r>
        <w:separator/>
      </w:r>
    </w:p>
  </w:footnote>
  <w:footnote w:type="continuationSeparator" w:id="0">
    <w:p w14:paraId="691E1027" w14:textId="77777777" w:rsidR="007411AE" w:rsidRDefault="007411AE" w:rsidP="00796A29">
      <w:r>
        <w:continuationSeparator/>
      </w:r>
    </w:p>
  </w:footnote>
  <w:footnote w:type="continuationNotice" w:id="1">
    <w:p w14:paraId="6493F708" w14:textId="77777777" w:rsidR="007411AE" w:rsidRDefault="00741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4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20"/>
  </w:num>
  <w:num w:numId="12">
    <w:abstractNumId w:val="22"/>
  </w:num>
  <w:num w:numId="13">
    <w:abstractNumId w:val="3"/>
  </w:num>
  <w:num w:numId="14">
    <w:abstractNumId w:val="0"/>
  </w:num>
  <w:num w:numId="15">
    <w:abstractNumId w:val="8"/>
  </w:num>
  <w:num w:numId="16">
    <w:abstractNumId w:val="23"/>
  </w:num>
  <w:num w:numId="17">
    <w:abstractNumId w:val="4"/>
  </w:num>
  <w:num w:numId="18">
    <w:abstractNumId w:val="19"/>
  </w:num>
  <w:num w:numId="19">
    <w:abstractNumId w:val="12"/>
  </w:num>
  <w:num w:numId="20">
    <w:abstractNumId w:val="21"/>
  </w:num>
  <w:num w:numId="21">
    <w:abstractNumId w:val="6"/>
  </w:num>
  <w:num w:numId="22">
    <w:abstractNumId w:val="11"/>
  </w:num>
  <w:num w:numId="23">
    <w:abstractNumId w:val="18"/>
  </w:num>
  <w:num w:numId="24">
    <w:abstractNumId w:val="16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295E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16D0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2F82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6B3B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B586F"/>
    <w:rsid w:val="004C0BC7"/>
    <w:rsid w:val="004C21B7"/>
    <w:rsid w:val="004C7810"/>
    <w:rsid w:val="004C7986"/>
    <w:rsid w:val="004C79ED"/>
    <w:rsid w:val="004D3A4F"/>
    <w:rsid w:val="004E1B10"/>
    <w:rsid w:val="004E29EC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32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348B"/>
    <w:rsid w:val="0067536D"/>
    <w:rsid w:val="0067720E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1AE"/>
    <w:rsid w:val="007533A2"/>
    <w:rsid w:val="00772181"/>
    <w:rsid w:val="00777E7A"/>
    <w:rsid w:val="007919F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355CD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B1F12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4D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5F4B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true</s_contractIsFormType>
    <s_contractor2Email xmlns="c49aa121-d839-403f-9ece-f92336e3c6a8" xsi:nil="true"/>
    <s_contractor3Street xmlns="c49aa121-d839-403f-9ece-f92336e3c6a8" xsi:nil="true"/>
    <s_projectLookup xmlns="c49aa121-d839-403f-9ece-f92336e3c6a8">-#;Bytový dům a řadové domy Pod Kotlářkou</s_projectLookup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B      20725 vedená u rejstříkového soudu 1-Městský soud v Praze, datum registrace: 16.6.2015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CZ04171233</s_contractorVAT>
    <s_contractorZIP xmlns="c49aa121-d839-403f-9ece-f92336e3c6a8">11000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or xmlns="c49aa121-d839-403f-9ece-f92336e3c6a8">-#;FAST Develop a.s.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FAST Develop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Kašparová Veronika</DisplayName>
        <AccountId>55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Nové Město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>5303</s_contractNumberPVK>
    <s_approvalProcessHistory xmlns="c49aa121-d839-403f-9ece-f92336e3c6a8">[{"Cells":["2022-03-04T13:33:05","i:0#.w|pvs\\kasparovav","Start WF Schválení"],"IsDeleted":false,"IsSelected":false},{"Cells":["2022-03-04T16:55:00","i:0#.w|pvs\\almerovaj","{TiSP:Approved}",""],"IsDeleted":false,"IsSelected":false},{"Cells":["2022-03-08T07:41:11","i:0#.w|pvs\\grzegorzovak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contractNumber xmlns="c49aa121-d839-403f-9ece-f92336e3c6a8">0059/22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Nekázanka 881/9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 xsi:nil="true"/>
    <s_actionNumber xmlns="c49aa121-d839-403f-9ece-f92336e3c6a8">5303</s_actionNumber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[{"Cells":["-#;FAST Develop a.s.","90378084","1205832","FAST Develop a.s.","","","2","","","Nekázanka","Nekázanka 881/9","9","Praha - Nové Město","11000","CZ","reichl@ata4.cz","04171233","CZ04171233","A","22.06.2016 0:00:00","","AS","B      20725 vedená u rejstříkového soudu 1-Městský soud v Praze, datum registrace: 16.6.2015","","","","","","","N","","","881"]}]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validUntil xmlns="c49aa121-d839-403f-9ece-f92336e3c6a8" xsi:nil="true"/>
    <s_actionName xmlns="c49aa121-d839-403f-9ece-f92336e3c6a8">Bytový dům a řadové domy Pod Kotlářkou</s_actionName>
    <s_caseId xmlns="c49aa121-d839-403f-9ece-f92336e3c6a8" xsi:nil="true"/>
    <s_documentCaseId xmlns="c49aa121-d839-403f-9ece-f92336e3c6a8" xsi:nil="true"/>
    <s_division xmlns="c49aa121-d839-403f-9ece-f92336e3c6a8">01</s_division>
    <s_supplierIdentificationNumber xmlns="c49aa121-d839-403f-9ece-f92336e3c6a8">04171233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>Peterem Foglarem, předsedou představenstva a Ing. Davidem Reichlem, členem představenstva</s_contractorRepresentative>
    <s_contractorEmail xmlns="c49aa121-d839-403f-9ece-f92336e3c6a8">reichl@ata4.cz</s_contractorEmail>
    <s_synchronizationStatusHMP xmlns="c49aa121-d839-403f-9ece-f92336e3c6a8" xsi:nil="true"/>
    <s_cr_publishedDate xmlns="c49aa121-d839-403f-9ece-f92336e3c6a8">2022-03-29T11:35:00+00:00</s_cr_publish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3" ma:contentTypeDescription="Vytvoří nový dokument" ma:contentTypeScope="" ma:versionID="848301be9649114051be732e81aea1b2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766d796f1ba880a98b93646d4afc191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A9C0CFB9-DBD7-444B-9A2C-1B9B1BA29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5672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5</cp:revision>
  <cp:lastPrinted>2020-08-17T11:56:00Z</cp:lastPrinted>
  <dcterms:created xsi:type="dcterms:W3CDTF">2022-03-03T12:18:00Z</dcterms:created>
  <dcterms:modified xsi:type="dcterms:W3CDTF">2022-03-04T12:17:00Z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ContentTypeIndex">
    <vt:i4>0</vt:i4>
  </property>
  <property fmtid="{D5CDD505-2E9C-101B-9397-08002B2CF9AE}" pid="5" name="s_documentCategory">
    <vt:lpwstr>9;#Neinvestiční smlouva na spolupráci s 3. investorem|aa857129-f601-4c39-8583-58b9146a4c75</vt:lpwstr>
  </property>
</Properties>
</file>