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CB" w:rsidRDefault="00A055CB" w:rsidP="00A055CB">
      <w:pPr>
        <w:jc w:val="center"/>
        <w:outlineLvl w:val="0"/>
        <w:rPr>
          <w:rFonts w:cs="Arial"/>
          <w:b/>
          <w:sz w:val="24"/>
        </w:rPr>
      </w:pPr>
    </w:p>
    <w:p w:rsidR="00835BF7" w:rsidRDefault="00835BF7" w:rsidP="00FE4FAD">
      <w:pPr>
        <w:spacing w:after="0"/>
        <w:outlineLvl w:val="0"/>
        <w:rPr>
          <w:rFonts w:cs="Arial"/>
          <w:b/>
          <w:sz w:val="24"/>
        </w:rPr>
      </w:pPr>
    </w:p>
    <w:p w:rsidR="00664D0A" w:rsidRDefault="00664D0A" w:rsidP="00664D0A">
      <w:pPr>
        <w:spacing w:after="0"/>
        <w:jc w:val="right"/>
        <w:rPr>
          <w:rFonts w:cstheme="minorHAnsi"/>
          <w:szCs w:val="20"/>
        </w:rPr>
      </w:pPr>
    </w:p>
    <w:p w:rsidR="00664D0A" w:rsidRPr="00664D0A" w:rsidRDefault="00812601" w:rsidP="00664D0A">
      <w:pPr>
        <w:spacing w:after="0"/>
        <w:jc w:val="right"/>
        <w:rPr>
          <w:rFonts w:cstheme="minorHAnsi"/>
          <w:szCs w:val="20"/>
        </w:rPr>
      </w:pPr>
      <w:r>
        <w:rPr>
          <w:rFonts w:cstheme="minorHAnsi"/>
          <w:szCs w:val="20"/>
        </w:rPr>
        <w:t>Č. j.: USP/0267</w:t>
      </w:r>
      <w:r w:rsidR="00664D0A" w:rsidRPr="00664D0A">
        <w:rPr>
          <w:rFonts w:cstheme="minorHAnsi"/>
          <w:szCs w:val="20"/>
        </w:rPr>
        <w:t>/2022</w:t>
      </w:r>
    </w:p>
    <w:p w:rsidR="00FE4FAD" w:rsidRPr="00664D0A" w:rsidRDefault="00FE4FAD" w:rsidP="00FE4FAD">
      <w:pPr>
        <w:spacing w:after="0"/>
        <w:jc w:val="center"/>
        <w:rPr>
          <w:rFonts w:cstheme="minorHAnsi"/>
          <w:b/>
          <w:sz w:val="28"/>
          <w:szCs w:val="28"/>
        </w:rPr>
      </w:pPr>
      <w:r w:rsidRPr="00664D0A">
        <w:rPr>
          <w:rFonts w:cstheme="minorHAnsi"/>
          <w:b/>
          <w:sz w:val="28"/>
          <w:szCs w:val="28"/>
        </w:rPr>
        <w:t>SMLOUVA</w:t>
      </w:r>
      <w:r w:rsidR="00D973E0" w:rsidRPr="00664D0A">
        <w:rPr>
          <w:rFonts w:cstheme="minorHAnsi"/>
          <w:b/>
          <w:sz w:val="28"/>
          <w:szCs w:val="28"/>
        </w:rPr>
        <w:t xml:space="preserve"> O VYUŽITÍ VÝSLEDKŮ PROJEKTU</w:t>
      </w:r>
    </w:p>
    <w:p w:rsidR="00FE4FAD" w:rsidRPr="00BC2DF2" w:rsidRDefault="00FE4FAD" w:rsidP="00FE4FAD">
      <w:pPr>
        <w:spacing w:after="0" w:line="312" w:lineRule="auto"/>
        <w:jc w:val="center"/>
        <w:rPr>
          <w:rFonts w:cstheme="minorHAnsi"/>
          <w:b/>
          <w:sz w:val="24"/>
          <w:szCs w:val="24"/>
        </w:rPr>
      </w:pPr>
    </w:p>
    <w:p w:rsidR="00FE4FAD" w:rsidRPr="007407A4" w:rsidRDefault="00FE4FAD" w:rsidP="00FE4FAD">
      <w:pPr>
        <w:numPr>
          <w:ilvl w:val="0"/>
          <w:numId w:val="17"/>
        </w:numPr>
        <w:spacing w:after="0" w:line="360" w:lineRule="auto"/>
        <w:ind w:left="357"/>
        <w:jc w:val="both"/>
        <w:rPr>
          <w:b/>
          <w:szCs w:val="20"/>
        </w:rPr>
      </w:pPr>
      <w:r w:rsidRPr="007407A4">
        <w:rPr>
          <w:b/>
          <w:szCs w:val="20"/>
        </w:rPr>
        <w:t>Ústav státu a práva Akademie věd České republiky, v. v. i.</w:t>
      </w:r>
    </w:p>
    <w:p w:rsidR="00FE4FAD" w:rsidRDefault="00FE4FAD" w:rsidP="00FE4FAD">
      <w:pPr>
        <w:spacing w:after="0" w:line="360" w:lineRule="auto"/>
        <w:ind w:left="357"/>
        <w:rPr>
          <w:szCs w:val="20"/>
        </w:rPr>
      </w:pPr>
      <w:r w:rsidRPr="007407A4">
        <w:rPr>
          <w:szCs w:val="20"/>
        </w:rPr>
        <w:t>IČO: 68378122</w:t>
      </w:r>
    </w:p>
    <w:p w:rsidR="00D973E0" w:rsidRPr="007407A4" w:rsidRDefault="00D973E0" w:rsidP="00FE4FAD">
      <w:pPr>
        <w:spacing w:after="0" w:line="360" w:lineRule="auto"/>
        <w:ind w:left="357"/>
        <w:rPr>
          <w:szCs w:val="20"/>
        </w:rPr>
      </w:pPr>
      <w:r>
        <w:rPr>
          <w:szCs w:val="20"/>
        </w:rPr>
        <w:t>DIČ: CZ68378122</w:t>
      </w:r>
    </w:p>
    <w:p w:rsidR="00FE4FAD" w:rsidRPr="007407A4" w:rsidRDefault="00FE4FAD" w:rsidP="00FE4FAD">
      <w:pPr>
        <w:spacing w:after="0" w:line="360" w:lineRule="auto"/>
        <w:ind w:left="357"/>
        <w:rPr>
          <w:szCs w:val="20"/>
        </w:rPr>
      </w:pPr>
      <w:r w:rsidRPr="007407A4">
        <w:rPr>
          <w:szCs w:val="20"/>
        </w:rPr>
        <w:t xml:space="preserve">se sídlem Praha 1 - Nové Město, Národní 18, 116 00 </w:t>
      </w:r>
    </w:p>
    <w:p w:rsidR="00FE4FAD" w:rsidRPr="007407A4" w:rsidRDefault="00FE4FAD" w:rsidP="00FE4FAD">
      <w:pPr>
        <w:spacing w:after="0" w:line="360" w:lineRule="auto"/>
        <w:ind w:left="357"/>
        <w:rPr>
          <w:szCs w:val="20"/>
        </w:rPr>
      </w:pPr>
      <w:r w:rsidRPr="007407A4">
        <w:rPr>
          <w:szCs w:val="20"/>
        </w:rPr>
        <w:t>zapsaný v Rejstříku veřejných výzkumných institucí vedeném MŠMT ČR</w:t>
      </w:r>
    </w:p>
    <w:p w:rsidR="00FE4FAD" w:rsidRPr="007407A4" w:rsidRDefault="00FE4FAD" w:rsidP="00FE4FAD">
      <w:pPr>
        <w:spacing w:after="0" w:line="360" w:lineRule="auto"/>
        <w:ind w:left="357"/>
        <w:rPr>
          <w:szCs w:val="20"/>
        </w:rPr>
      </w:pPr>
      <w:r w:rsidRPr="007407A4">
        <w:rPr>
          <w:szCs w:val="20"/>
        </w:rPr>
        <w:t xml:space="preserve">zastoupený JUDr. Jánem </w:t>
      </w:r>
      <w:proofErr w:type="spellStart"/>
      <w:r w:rsidRPr="007407A4">
        <w:rPr>
          <w:szCs w:val="20"/>
        </w:rPr>
        <w:t>Matejkou</w:t>
      </w:r>
      <w:proofErr w:type="spellEnd"/>
      <w:r w:rsidRPr="007407A4">
        <w:rPr>
          <w:szCs w:val="20"/>
        </w:rPr>
        <w:t>, Ph.D., ředitelem</w:t>
      </w:r>
    </w:p>
    <w:p w:rsidR="00FE4FAD" w:rsidRDefault="00FE4FAD" w:rsidP="00D973E0">
      <w:pPr>
        <w:spacing w:after="0" w:line="240" w:lineRule="auto"/>
        <w:ind w:firstLine="357"/>
        <w:rPr>
          <w:szCs w:val="20"/>
        </w:rPr>
      </w:pPr>
      <w:r w:rsidRPr="007407A4">
        <w:rPr>
          <w:szCs w:val="20"/>
        </w:rPr>
        <w:t xml:space="preserve">(dále jen </w:t>
      </w:r>
      <w:r w:rsidR="00553BFE">
        <w:rPr>
          <w:szCs w:val="20"/>
        </w:rPr>
        <w:t xml:space="preserve">„příjemce“ či </w:t>
      </w:r>
      <w:r w:rsidRPr="007407A4">
        <w:rPr>
          <w:szCs w:val="20"/>
        </w:rPr>
        <w:t>„</w:t>
      </w:r>
      <w:r>
        <w:rPr>
          <w:szCs w:val="20"/>
        </w:rPr>
        <w:t>ÚSP</w:t>
      </w:r>
      <w:r w:rsidRPr="007407A4">
        <w:rPr>
          <w:szCs w:val="20"/>
        </w:rPr>
        <w:t>“)</w:t>
      </w:r>
    </w:p>
    <w:p w:rsidR="005B3ABF" w:rsidRDefault="005B3ABF" w:rsidP="00D973E0">
      <w:pPr>
        <w:spacing w:after="0" w:line="240" w:lineRule="auto"/>
        <w:rPr>
          <w:szCs w:val="20"/>
        </w:rPr>
      </w:pPr>
    </w:p>
    <w:p w:rsidR="005B3ABF" w:rsidRDefault="005B3ABF" w:rsidP="00664D0A">
      <w:pPr>
        <w:spacing w:after="0" w:line="360" w:lineRule="auto"/>
        <w:rPr>
          <w:szCs w:val="20"/>
        </w:rPr>
      </w:pPr>
      <w:r>
        <w:rPr>
          <w:szCs w:val="20"/>
        </w:rPr>
        <w:t>a</w:t>
      </w:r>
    </w:p>
    <w:p w:rsidR="005B3ABF" w:rsidRPr="006B0B54" w:rsidRDefault="005B3ABF" w:rsidP="005B3ABF">
      <w:pPr>
        <w:spacing w:after="0" w:line="240" w:lineRule="auto"/>
        <w:ind w:left="357"/>
        <w:rPr>
          <w:szCs w:val="20"/>
        </w:rPr>
      </w:pPr>
    </w:p>
    <w:p w:rsidR="00FE4FAD" w:rsidRPr="007407A4" w:rsidRDefault="00D973E0" w:rsidP="00D973E0">
      <w:pPr>
        <w:numPr>
          <w:ilvl w:val="0"/>
          <w:numId w:val="17"/>
        </w:numPr>
        <w:spacing w:after="0" w:line="360" w:lineRule="auto"/>
        <w:jc w:val="both"/>
        <w:rPr>
          <w:b/>
          <w:szCs w:val="20"/>
        </w:rPr>
      </w:pPr>
      <w:r>
        <w:rPr>
          <w:b/>
          <w:szCs w:val="20"/>
        </w:rPr>
        <w:t>Univerzita Karlova, Přírodovědecká fakulta</w:t>
      </w:r>
    </w:p>
    <w:p w:rsidR="00FE4FAD" w:rsidRDefault="00D973E0" w:rsidP="00FE4FAD">
      <w:pPr>
        <w:spacing w:after="0" w:line="360" w:lineRule="auto"/>
        <w:ind w:left="357"/>
        <w:rPr>
          <w:szCs w:val="20"/>
        </w:rPr>
      </w:pPr>
      <w:r>
        <w:rPr>
          <w:szCs w:val="20"/>
        </w:rPr>
        <w:t>IČO: 00216208</w:t>
      </w:r>
    </w:p>
    <w:p w:rsidR="00D973E0" w:rsidRDefault="00D973E0" w:rsidP="00FE4FAD">
      <w:pPr>
        <w:spacing w:after="0" w:line="360" w:lineRule="auto"/>
        <w:ind w:left="357"/>
        <w:rPr>
          <w:szCs w:val="20"/>
        </w:rPr>
      </w:pPr>
      <w:r>
        <w:rPr>
          <w:szCs w:val="20"/>
        </w:rPr>
        <w:t>DIČ: CZ00216208</w:t>
      </w:r>
    </w:p>
    <w:p w:rsidR="00D973E0" w:rsidRDefault="00D973E0" w:rsidP="00FE4FAD">
      <w:pPr>
        <w:spacing w:after="0" w:line="360" w:lineRule="auto"/>
        <w:ind w:left="357"/>
        <w:rPr>
          <w:szCs w:val="20"/>
        </w:rPr>
      </w:pPr>
      <w:r>
        <w:rPr>
          <w:szCs w:val="20"/>
        </w:rPr>
        <w:t>se sídlem Albertov 6, 128 43 Praha 2</w:t>
      </w:r>
    </w:p>
    <w:p w:rsidR="00D973E0" w:rsidRDefault="00D973E0" w:rsidP="00FE4FAD">
      <w:pPr>
        <w:spacing w:after="0" w:line="360" w:lineRule="auto"/>
        <w:ind w:left="357"/>
        <w:rPr>
          <w:szCs w:val="20"/>
        </w:rPr>
      </w:pPr>
      <w:r>
        <w:rPr>
          <w:szCs w:val="20"/>
        </w:rPr>
        <w:t>zastoupená p</w:t>
      </w:r>
      <w:r>
        <w:t>rof. RNDr</w:t>
      </w:r>
      <w:r w:rsidRPr="00861618">
        <w:rPr>
          <w:b/>
        </w:rPr>
        <w:t xml:space="preserve">. </w:t>
      </w:r>
      <w:r w:rsidRPr="00861618">
        <w:rPr>
          <w:rStyle w:val="Siln"/>
          <w:b w:val="0"/>
        </w:rPr>
        <w:t>Jiří Zimou</w:t>
      </w:r>
      <w:r w:rsidR="002032CC" w:rsidRPr="00861618">
        <w:t>, CSc</w:t>
      </w:r>
      <w:r w:rsidR="00C9703C">
        <w:t>.</w:t>
      </w:r>
      <w:r w:rsidR="002032CC" w:rsidRPr="00861618">
        <w:t>,</w:t>
      </w:r>
      <w:r w:rsidR="002032CC">
        <w:t xml:space="preserve"> děkanem</w:t>
      </w:r>
    </w:p>
    <w:p w:rsidR="00D973E0" w:rsidRDefault="00D973E0" w:rsidP="00D973E0">
      <w:pPr>
        <w:spacing w:after="0" w:line="240" w:lineRule="auto"/>
        <w:ind w:firstLine="357"/>
        <w:rPr>
          <w:szCs w:val="20"/>
        </w:rPr>
      </w:pPr>
      <w:r>
        <w:rPr>
          <w:szCs w:val="20"/>
        </w:rPr>
        <w:t xml:space="preserve">(dále jen </w:t>
      </w:r>
      <w:r w:rsidR="00553BFE">
        <w:rPr>
          <w:szCs w:val="20"/>
        </w:rPr>
        <w:t>„další účastník“ či „UK“</w:t>
      </w:r>
      <w:r>
        <w:rPr>
          <w:szCs w:val="20"/>
        </w:rPr>
        <w:t>)</w:t>
      </w:r>
    </w:p>
    <w:p w:rsidR="00D973E0" w:rsidRDefault="00D973E0" w:rsidP="00D973E0">
      <w:pPr>
        <w:spacing w:after="0" w:line="240" w:lineRule="auto"/>
        <w:rPr>
          <w:szCs w:val="20"/>
        </w:rPr>
      </w:pPr>
    </w:p>
    <w:p w:rsidR="00D973E0" w:rsidRDefault="00D973E0" w:rsidP="00664D0A">
      <w:pPr>
        <w:spacing w:after="0" w:line="360" w:lineRule="auto"/>
        <w:rPr>
          <w:szCs w:val="20"/>
        </w:rPr>
      </w:pPr>
      <w:r>
        <w:rPr>
          <w:szCs w:val="20"/>
        </w:rPr>
        <w:t>a</w:t>
      </w:r>
    </w:p>
    <w:p w:rsidR="00D973E0" w:rsidRPr="006B0B54" w:rsidRDefault="00D973E0" w:rsidP="00553BFE">
      <w:pPr>
        <w:spacing w:after="0" w:line="240" w:lineRule="auto"/>
        <w:rPr>
          <w:szCs w:val="20"/>
        </w:rPr>
      </w:pPr>
    </w:p>
    <w:p w:rsidR="00D973E0" w:rsidRPr="007407A4" w:rsidRDefault="00D973E0" w:rsidP="00D973E0">
      <w:pPr>
        <w:numPr>
          <w:ilvl w:val="0"/>
          <w:numId w:val="17"/>
        </w:numPr>
        <w:spacing w:after="0" w:line="360" w:lineRule="auto"/>
        <w:jc w:val="both"/>
        <w:rPr>
          <w:b/>
          <w:szCs w:val="20"/>
        </w:rPr>
      </w:pPr>
      <w:r>
        <w:rPr>
          <w:b/>
          <w:szCs w:val="20"/>
        </w:rPr>
        <w:t>F</w:t>
      </w:r>
      <w:r w:rsidRPr="00D973E0">
        <w:rPr>
          <w:b/>
          <w:szCs w:val="20"/>
        </w:rPr>
        <w:t>ilosofický ústav AV ČR, v. v. i.</w:t>
      </w:r>
    </w:p>
    <w:p w:rsidR="00D973E0" w:rsidRDefault="00D973E0" w:rsidP="00D973E0">
      <w:pPr>
        <w:spacing w:after="0" w:line="360" w:lineRule="auto"/>
        <w:ind w:left="357"/>
        <w:rPr>
          <w:szCs w:val="20"/>
        </w:rPr>
      </w:pPr>
      <w:r>
        <w:rPr>
          <w:szCs w:val="20"/>
        </w:rPr>
        <w:t xml:space="preserve">IČO: </w:t>
      </w:r>
      <w:r w:rsidR="00553BFE">
        <w:rPr>
          <w:szCs w:val="20"/>
        </w:rPr>
        <w:t>67985955</w:t>
      </w:r>
    </w:p>
    <w:p w:rsidR="00D973E0" w:rsidRDefault="00D973E0" w:rsidP="00D973E0">
      <w:pPr>
        <w:spacing w:after="0" w:line="360" w:lineRule="auto"/>
        <w:ind w:left="357"/>
        <w:rPr>
          <w:szCs w:val="20"/>
        </w:rPr>
      </w:pPr>
      <w:r>
        <w:rPr>
          <w:szCs w:val="20"/>
        </w:rPr>
        <w:t>se sídlem</w:t>
      </w:r>
      <w:r w:rsidR="00553BFE">
        <w:rPr>
          <w:szCs w:val="20"/>
        </w:rPr>
        <w:t xml:space="preserve"> Jilská 1, 110 00 Praha 1</w:t>
      </w:r>
    </w:p>
    <w:p w:rsidR="00D973E0" w:rsidRDefault="00D973E0" w:rsidP="00D973E0">
      <w:pPr>
        <w:spacing w:after="0" w:line="360" w:lineRule="auto"/>
        <w:ind w:left="357"/>
        <w:rPr>
          <w:szCs w:val="20"/>
        </w:rPr>
      </w:pPr>
      <w:r>
        <w:rPr>
          <w:szCs w:val="20"/>
        </w:rPr>
        <w:t>zapsaný v Rejstříku veřejných výzkumných institucí vedeném MŠMT ČR</w:t>
      </w:r>
    </w:p>
    <w:p w:rsidR="00D973E0" w:rsidRDefault="00D973E0" w:rsidP="00D973E0">
      <w:pPr>
        <w:spacing w:after="0" w:line="360" w:lineRule="auto"/>
        <w:ind w:left="357"/>
        <w:rPr>
          <w:szCs w:val="20"/>
        </w:rPr>
      </w:pPr>
      <w:r>
        <w:rPr>
          <w:szCs w:val="20"/>
        </w:rPr>
        <w:t>zastoupený</w:t>
      </w:r>
      <w:r w:rsidR="00553BFE">
        <w:rPr>
          <w:szCs w:val="20"/>
        </w:rPr>
        <w:t xml:space="preserve"> PhDr. Ondřejem Ševečkem, Ph.D., ředitelem</w:t>
      </w:r>
    </w:p>
    <w:p w:rsidR="00D973E0" w:rsidRDefault="00D973E0" w:rsidP="00553BFE">
      <w:pPr>
        <w:spacing w:after="0" w:line="240" w:lineRule="auto"/>
        <w:ind w:firstLine="357"/>
        <w:rPr>
          <w:szCs w:val="20"/>
        </w:rPr>
      </w:pPr>
      <w:r>
        <w:rPr>
          <w:szCs w:val="20"/>
        </w:rPr>
        <w:t xml:space="preserve">(dále jen </w:t>
      </w:r>
      <w:r w:rsidR="00553BFE">
        <w:rPr>
          <w:szCs w:val="20"/>
        </w:rPr>
        <w:t>„další účastník“ či „</w:t>
      </w:r>
      <w:r>
        <w:rPr>
          <w:szCs w:val="20"/>
        </w:rPr>
        <w:t>FLÚ</w:t>
      </w:r>
      <w:r w:rsidR="00553BFE">
        <w:rPr>
          <w:szCs w:val="20"/>
        </w:rPr>
        <w:t>“</w:t>
      </w:r>
      <w:r>
        <w:rPr>
          <w:szCs w:val="20"/>
        </w:rPr>
        <w:t>)</w:t>
      </w:r>
    </w:p>
    <w:p w:rsidR="00553BFE" w:rsidRDefault="00553BFE" w:rsidP="00553BFE">
      <w:pPr>
        <w:spacing w:after="0" w:line="240" w:lineRule="auto"/>
        <w:rPr>
          <w:szCs w:val="20"/>
        </w:rPr>
      </w:pPr>
    </w:p>
    <w:p w:rsidR="00553BFE" w:rsidRDefault="00553BFE" w:rsidP="00664D0A">
      <w:pPr>
        <w:spacing w:after="0" w:line="360" w:lineRule="auto"/>
        <w:rPr>
          <w:szCs w:val="20"/>
        </w:rPr>
      </w:pPr>
      <w:r>
        <w:rPr>
          <w:szCs w:val="20"/>
        </w:rPr>
        <w:t>a</w:t>
      </w:r>
    </w:p>
    <w:p w:rsidR="00553BFE" w:rsidRDefault="00553BFE" w:rsidP="00553BFE">
      <w:pPr>
        <w:spacing w:after="0" w:line="240" w:lineRule="auto"/>
        <w:rPr>
          <w:szCs w:val="20"/>
        </w:rPr>
      </w:pPr>
    </w:p>
    <w:p w:rsidR="00553BFE" w:rsidRPr="007407A4" w:rsidRDefault="00553BFE" w:rsidP="00553BFE">
      <w:pPr>
        <w:numPr>
          <w:ilvl w:val="0"/>
          <w:numId w:val="17"/>
        </w:numPr>
        <w:spacing w:after="0" w:line="360" w:lineRule="auto"/>
        <w:jc w:val="both"/>
        <w:rPr>
          <w:b/>
          <w:szCs w:val="20"/>
        </w:rPr>
      </w:pPr>
      <w:r>
        <w:rPr>
          <w:b/>
          <w:szCs w:val="20"/>
        </w:rPr>
        <w:t>Jihočeská univerzita v Českých Budějovicích</w:t>
      </w:r>
    </w:p>
    <w:p w:rsidR="00553BFE" w:rsidRDefault="00553BFE" w:rsidP="00553BFE">
      <w:pPr>
        <w:spacing w:after="0" w:line="360" w:lineRule="auto"/>
        <w:ind w:left="357"/>
        <w:rPr>
          <w:szCs w:val="20"/>
        </w:rPr>
      </w:pPr>
      <w:r>
        <w:rPr>
          <w:szCs w:val="20"/>
        </w:rPr>
        <w:t>IČO: 60076658</w:t>
      </w:r>
    </w:p>
    <w:p w:rsidR="00553BFE" w:rsidRDefault="00553BFE" w:rsidP="00553BFE">
      <w:pPr>
        <w:spacing w:after="0" w:line="360" w:lineRule="auto"/>
        <w:ind w:firstLine="357"/>
        <w:rPr>
          <w:szCs w:val="20"/>
        </w:rPr>
      </w:pPr>
      <w:r>
        <w:rPr>
          <w:szCs w:val="20"/>
        </w:rPr>
        <w:t>DIČ: CZ60076658</w:t>
      </w:r>
    </w:p>
    <w:p w:rsidR="00D973E0" w:rsidRDefault="00553BFE" w:rsidP="00553BFE">
      <w:pPr>
        <w:spacing w:after="0" w:line="360" w:lineRule="auto"/>
        <w:ind w:firstLine="357"/>
        <w:rPr>
          <w:szCs w:val="20"/>
        </w:rPr>
      </w:pPr>
      <w:r>
        <w:rPr>
          <w:szCs w:val="20"/>
        </w:rPr>
        <w:t>se sídlem Branišovská 1645/31a, 370 05 České Budějovice</w:t>
      </w:r>
    </w:p>
    <w:p w:rsidR="00553BFE" w:rsidRDefault="00612E50" w:rsidP="00553BFE">
      <w:pPr>
        <w:spacing w:after="0" w:line="360" w:lineRule="auto"/>
        <w:ind w:firstLine="357"/>
        <w:rPr>
          <w:szCs w:val="20"/>
        </w:rPr>
      </w:pPr>
      <w:r>
        <w:rPr>
          <w:szCs w:val="20"/>
        </w:rPr>
        <w:t>zastoupená prof. PhDr. Bohumilem Jirouškem</w:t>
      </w:r>
      <w:r w:rsidRPr="00612E50">
        <w:rPr>
          <w:szCs w:val="20"/>
        </w:rPr>
        <w:t>, Dr.</w:t>
      </w:r>
      <w:r w:rsidR="00553BFE">
        <w:rPr>
          <w:szCs w:val="20"/>
        </w:rPr>
        <w:t>, rektorem</w:t>
      </w:r>
    </w:p>
    <w:p w:rsidR="00553BFE" w:rsidRPr="007407A4" w:rsidRDefault="00553BFE" w:rsidP="00553BFE">
      <w:pPr>
        <w:spacing w:after="0" w:line="360" w:lineRule="auto"/>
        <w:ind w:firstLine="357"/>
        <w:rPr>
          <w:szCs w:val="20"/>
        </w:rPr>
      </w:pPr>
      <w:r>
        <w:rPr>
          <w:szCs w:val="20"/>
        </w:rPr>
        <w:t>(dále jen „další účastník“ či „JČU“)</w:t>
      </w:r>
    </w:p>
    <w:p w:rsidR="00FE4FAD" w:rsidRPr="00664D0A" w:rsidRDefault="00FE4FAD" w:rsidP="00664D0A">
      <w:pPr>
        <w:spacing w:after="0" w:line="312" w:lineRule="auto"/>
        <w:jc w:val="center"/>
        <w:rPr>
          <w:rFonts w:cstheme="minorHAnsi"/>
          <w:b/>
          <w:sz w:val="24"/>
          <w:szCs w:val="24"/>
        </w:rPr>
      </w:pPr>
    </w:p>
    <w:p w:rsidR="00FE4FAD" w:rsidRDefault="00FE4FAD" w:rsidP="00711BB8">
      <w:pPr>
        <w:spacing w:after="0" w:line="360" w:lineRule="auto"/>
        <w:jc w:val="center"/>
        <w:rPr>
          <w:rFonts w:cstheme="minorHAnsi"/>
        </w:rPr>
      </w:pPr>
      <w:r w:rsidRPr="00BC2DF2">
        <w:rPr>
          <w:rFonts w:cstheme="minorHAnsi"/>
        </w:rPr>
        <w:t>na základě souhlasných projev</w:t>
      </w:r>
      <w:r w:rsidR="00664D0A">
        <w:rPr>
          <w:rFonts w:cstheme="minorHAnsi"/>
        </w:rPr>
        <w:t>ů vůle a podle ustanovení § 16 zákona č. 130/2002</w:t>
      </w:r>
      <w:r w:rsidRPr="00BC2DF2">
        <w:rPr>
          <w:rFonts w:cstheme="minorHAnsi"/>
        </w:rPr>
        <w:t xml:space="preserve"> Sb., </w:t>
      </w:r>
      <w:r w:rsidR="00242589">
        <w:rPr>
          <w:rFonts w:cstheme="minorHAnsi"/>
        </w:rPr>
        <w:t xml:space="preserve">o podpoře výzkumu, experimentálního </w:t>
      </w:r>
      <w:r w:rsidR="00664D0A">
        <w:rPr>
          <w:rFonts w:cstheme="minorHAnsi"/>
        </w:rPr>
        <w:t>vývoje</w:t>
      </w:r>
      <w:r w:rsidR="00242589">
        <w:rPr>
          <w:rFonts w:cstheme="minorHAnsi"/>
        </w:rPr>
        <w:t xml:space="preserve"> a inovací</w:t>
      </w:r>
      <w:r w:rsidR="00664D0A">
        <w:rPr>
          <w:rFonts w:cstheme="minorHAnsi"/>
        </w:rPr>
        <w:t>,</w:t>
      </w:r>
      <w:r>
        <w:rPr>
          <w:rFonts w:cstheme="minorHAnsi"/>
        </w:rPr>
        <w:t xml:space="preserve"> uzavřeli tuto smlouvu:</w:t>
      </w:r>
    </w:p>
    <w:p w:rsidR="00711BB8" w:rsidRPr="00711BB8" w:rsidRDefault="00711BB8" w:rsidP="00711BB8">
      <w:pPr>
        <w:spacing w:after="0" w:line="360" w:lineRule="auto"/>
        <w:jc w:val="center"/>
        <w:rPr>
          <w:rFonts w:cstheme="minorHAnsi"/>
        </w:rPr>
      </w:pPr>
    </w:p>
    <w:p w:rsidR="00664D0A" w:rsidRPr="00664D0A" w:rsidRDefault="00664D0A" w:rsidP="00711BB8">
      <w:pPr>
        <w:pStyle w:val="Odstavecseseznamem"/>
        <w:numPr>
          <w:ilvl w:val="0"/>
          <w:numId w:val="21"/>
        </w:numPr>
        <w:spacing w:after="120" w:line="360" w:lineRule="auto"/>
        <w:ind w:left="714" w:hanging="357"/>
        <w:contextualSpacing w:val="0"/>
        <w:jc w:val="center"/>
        <w:rPr>
          <w:rFonts w:cstheme="minorHAnsi"/>
          <w:b/>
        </w:rPr>
      </w:pPr>
      <w:r w:rsidRPr="00664D0A">
        <w:rPr>
          <w:rFonts w:cstheme="minorHAnsi"/>
          <w:b/>
        </w:rPr>
        <w:lastRenderedPageBreak/>
        <w:t>Předmět smlouvy</w:t>
      </w:r>
    </w:p>
    <w:p w:rsidR="00AF3711" w:rsidRDefault="00711BB8" w:rsidP="00AF3711">
      <w:pPr>
        <w:pStyle w:val="Odstavecseseznamem"/>
        <w:numPr>
          <w:ilvl w:val="0"/>
          <w:numId w:val="19"/>
        </w:numPr>
        <w:spacing w:after="120" w:line="360" w:lineRule="auto"/>
        <w:ind w:left="357" w:hanging="357"/>
        <w:contextualSpacing w:val="0"/>
        <w:jc w:val="both"/>
        <w:rPr>
          <w:rFonts w:cstheme="minorHAnsi"/>
        </w:rPr>
      </w:pPr>
      <w:r>
        <w:rPr>
          <w:rFonts w:cstheme="minorHAnsi"/>
        </w:rPr>
        <w:t xml:space="preserve">Tato smlouva upravuje ve smyslu zákona č. 130/2002Sb., o podpoře výzkumu, </w:t>
      </w:r>
      <w:r w:rsidR="00242589">
        <w:rPr>
          <w:rFonts w:cstheme="minorHAnsi"/>
        </w:rPr>
        <w:t>experimentálního vývoje a </w:t>
      </w:r>
      <w:r>
        <w:rPr>
          <w:rFonts w:cstheme="minorHAnsi"/>
        </w:rPr>
        <w:t>inovací</w:t>
      </w:r>
      <w:r w:rsidR="00242589">
        <w:rPr>
          <w:rFonts w:cstheme="minorHAnsi"/>
        </w:rPr>
        <w:t>, ve znění pozdějších předpisů, využití výsledků výzkumu vytvořených v rámci společného projektu s názvem Etika provozu autonomních vozidel, registrační číslo TL01000467, podpořeného Technologickou agenturou České republiky ve veřejné soutěži Programu na podporu aplikovaného společenskovědního a </w:t>
      </w:r>
      <w:r w:rsidR="00AF3711">
        <w:rPr>
          <w:rFonts w:cstheme="minorHAnsi"/>
        </w:rPr>
        <w:t xml:space="preserve"> </w:t>
      </w:r>
      <w:r w:rsidR="00242589">
        <w:rPr>
          <w:rFonts w:cstheme="minorHAnsi"/>
        </w:rPr>
        <w:t>humanitního výzkumu, experimentálního vývoje a inovací ÉTA (dále jen „projekt“).</w:t>
      </w:r>
    </w:p>
    <w:p w:rsidR="00AF3711" w:rsidRDefault="00AF3711" w:rsidP="00AF3711">
      <w:pPr>
        <w:spacing w:after="120" w:line="360" w:lineRule="auto"/>
        <w:jc w:val="both"/>
        <w:rPr>
          <w:rFonts w:cstheme="minorHAnsi"/>
        </w:rPr>
      </w:pPr>
    </w:p>
    <w:p w:rsidR="00AF3711" w:rsidRPr="00AF3711" w:rsidRDefault="00AF3711" w:rsidP="00AF3711">
      <w:pPr>
        <w:pStyle w:val="Odstavecseseznamem"/>
        <w:numPr>
          <w:ilvl w:val="0"/>
          <w:numId w:val="21"/>
        </w:numPr>
        <w:spacing w:after="120" w:line="360" w:lineRule="auto"/>
        <w:contextualSpacing w:val="0"/>
        <w:jc w:val="center"/>
        <w:rPr>
          <w:rFonts w:cstheme="minorHAnsi"/>
          <w:b/>
        </w:rPr>
      </w:pPr>
      <w:r>
        <w:rPr>
          <w:rFonts w:cstheme="minorHAnsi"/>
          <w:b/>
        </w:rPr>
        <w:t>Výsledky, vlastnická a užívací práva</w:t>
      </w:r>
    </w:p>
    <w:p w:rsidR="003B31F4" w:rsidRDefault="003B31F4" w:rsidP="00AF3711">
      <w:pPr>
        <w:pStyle w:val="Odstavecseseznamem"/>
        <w:numPr>
          <w:ilvl w:val="0"/>
          <w:numId w:val="23"/>
        </w:numPr>
        <w:spacing w:after="120" w:line="360" w:lineRule="auto"/>
        <w:contextualSpacing w:val="0"/>
        <w:jc w:val="both"/>
        <w:rPr>
          <w:rFonts w:cstheme="minorHAnsi"/>
        </w:rPr>
      </w:pPr>
      <w:r>
        <w:rPr>
          <w:rFonts w:cstheme="minorHAnsi"/>
        </w:rPr>
        <w:t>Termín ukončení řešení projektu byl původně stanoven na 28. 2. 2021. Na základě žádosti řešitelů poskytovatel prodloužil termín dosažení výsledků projektu o 12 měsíců, a to do 28. 2. 2022.</w:t>
      </w:r>
    </w:p>
    <w:p w:rsidR="003B31F4" w:rsidRDefault="003B31F4" w:rsidP="00AF3711">
      <w:pPr>
        <w:pStyle w:val="Odstavecseseznamem"/>
        <w:numPr>
          <w:ilvl w:val="0"/>
          <w:numId w:val="23"/>
        </w:numPr>
        <w:spacing w:after="120" w:line="360" w:lineRule="auto"/>
        <w:contextualSpacing w:val="0"/>
        <w:jc w:val="both"/>
        <w:rPr>
          <w:rFonts w:cstheme="minorHAnsi"/>
        </w:rPr>
      </w:pPr>
      <w:r>
        <w:rPr>
          <w:rFonts w:cstheme="minorHAnsi"/>
        </w:rPr>
        <w:t xml:space="preserve">Smluvní strany prohlašují, že v rámci projektu v souladu se Závaznými </w:t>
      </w:r>
      <w:r w:rsidR="00341759">
        <w:rPr>
          <w:rFonts w:cstheme="minorHAnsi"/>
        </w:rPr>
        <w:t xml:space="preserve">parametry projektu vznikly </w:t>
      </w:r>
      <w:r>
        <w:rPr>
          <w:rFonts w:cstheme="minorHAnsi"/>
        </w:rPr>
        <w:t>tyto výsledky s následujícím rozdělením vlastnických práv:</w:t>
      </w:r>
    </w:p>
    <w:tbl>
      <w:tblPr>
        <w:tblStyle w:val="Mkatabulky"/>
        <w:tblW w:w="0" w:type="auto"/>
        <w:tblInd w:w="360" w:type="dxa"/>
        <w:tblLook w:val="04A0" w:firstRow="1" w:lastRow="0" w:firstColumn="1" w:lastColumn="0" w:noHBand="0" w:noVBand="1"/>
      </w:tblPr>
      <w:tblGrid>
        <w:gridCol w:w="3179"/>
        <w:gridCol w:w="1701"/>
        <w:gridCol w:w="3686"/>
        <w:gridCol w:w="1268"/>
      </w:tblGrid>
      <w:tr w:rsidR="003B31F4" w:rsidTr="0021351F">
        <w:trPr>
          <w:trHeight w:val="680"/>
        </w:trPr>
        <w:tc>
          <w:tcPr>
            <w:tcW w:w="3179" w:type="dxa"/>
            <w:vAlign w:val="center"/>
          </w:tcPr>
          <w:p w:rsidR="003B31F4" w:rsidRPr="00B21664" w:rsidRDefault="003B31F4" w:rsidP="00B21664">
            <w:pPr>
              <w:rPr>
                <w:b/>
                <w:szCs w:val="20"/>
              </w:rPr>
            </w:pPr>
            <w:r w:rsidRPr="00B21664">
              <w:rPr>
                <w:b/>
                <w:szCs w:val="20"/>
              </w:rPr>
              <w:t>Aplikovaný výsledek</w:t>
            </w:r>
          </w:p>
        </w:tc>
        <w:tc>
          <w:tcPr>
            <w:tcW w:w="1701" w:type="dxa"/>
            <w:vAlign w:val="center"/>
          </w:tcPr>
          <w:p w:rsidR="003B31F4" w:rsidRPr="00B21664" w:rsidRDefault="003B31F4" w:rsidP="00B21664">
            <w:pPr>
              <w:rPr>
                <w:b/>
                <w:szCs w:val="20"/>
              </w:rPr>
            </w:pPr>
            <w:r w:rsidRPr="00B21664">
              <w:rPr>
                <w:b/>
                <w:szCs w:val="20"/>
              </w:rPr>
              <w:t>Číslo výsledku dle projektu</w:t>
            </w:r>
          </w:p>
        </w:tc>
        <w:tc>
          <w:tcPr>
            <w:tcW w:w="3686" w:type="dxa"/>
            <w:vAlign w:val="center"/>
          </w:tcPr>
          <w:p w:rsidR="003B31F4" w:rsidRPr="00B21664" w:rsidRDefault="003B31F4" w:rsidP="00B21664">
            <w:pPr>
              <w:rPr>
                <w:b/>
                <w:szCs w:val="20"/>
              </w:rPr>
            </w:pPr>
            <w:r w:rsidRPr="00B21664">
              <w:rPr>
                <w:b/>
                <w:szCs w:val="20"/>
              </w:rPr>
              <w:t>Druh výsledku</w:t>
            </w:r>
          </w:p>
        </w:tc>
        <w:tc>
          <w:tcPr>
            <w:tcW w:w="1268" w:type="dxa"/>
            <w:vAlign w:val="center"/>
          </w:tcPr>
          <w:p w:rsidR="003B31F4" w:rsidRPr="00B21664" w:rsidRDefault="003B31F4" w:rsidP="00B21664">
            <w:pPr>
              <w:rPr>
                <w:b/>
                <w:szCs w:val="20"/>
              </w:rPr>
            </w:pPr>
            <w:r w:rsidRPr="00B21664">
              <w:rPr>
                <w:b/>
                <w:szCs w:val="20"/>
              </w:rPr>
              <w:t>Vlastník výsledku</w:t>
            </w:r>
          </w:p>
        </w:tc>
      </w:tr>
      <w:tr w:rsidR="003B31F4" w:rsidTr="0021351F">
        <w:trPr>
          <w:trHeight w:val="567"/>
        </w:trPr>
        <w:tc>
          <w:tcPr>
            <w:tcW w:w="3179" w:type="dxa"/>
            <w:vAlign w:val="center"/>
          </w:tcPr>
          <w:p w:rsidR="003B31F4" w:rsidRPr="00164E95" w:rsidRDefault="00164E95" w:rsidP="00164E95">
            <w:pPr>
              <w:jc w:val="center"/>
              <w:rPr>
                <w:szCs w:val="20"/>
              </w:rPr>
            </w:pPr>
            <w:r w:rsidRPr="00164E95">
              <w:rPr>
                <w:szCs w:val="20"/>
              </w:rPr>
              <w:t>Návrhy řešení sociálně-etického dilematu autonomních vozidel</w:t>
            </w:r>
          </w:p>
        </w:tc>
        <w:tc>
          <w:tcPr>
            <w:tcW w:w="1701" w:type="dxa"/>
            <w:vAlign w:val="center"/>
          </w:tcPr>
          <w:p w:rsidR="003B31F4" w:rsidRPr="00164E95" w:rsidRDefault="00164E95" w:rsidP="00164E95">
            <w:pPr>
              <w:jc w:val="center"/>
              <w:rPr>
                <w:szCs w:val="20"/>
              </w:rPr>
            </w:pPr>
            <w:r w:rsidRPr="00164E95">
              <w:rPr>
                <w:szCs w:val="20"/>
              </w:rPr>
              <w:t>TL01000467-V1</w:t>
            </w:r>
          </w:p>
        </w:tc>
        <w:tc>
          <w:tcPr>
            <w:tcW w:w="3686" w:type="dxa"/>
            <w:vAlign w:val="center"/>
          </w:tcPr>
          <w:p w:rsidR="00164E95" w:rsidRPr="00164E95" w:rsidRDefault="00164E95" w:rsidP="00164E95">
            <w:pPr>
              <w:jc w:val="center"/>
              <w:rPr>
                <w:szCs w:val="20"/>
              </w:rPr>
            </w:pPr>
            <w:proofErr w:type="spellStart"/>
            <w:r>
              <w:rPr>
                <w:szCs w:val="20"/>
              </w:rPr>
              <w:t>Vsouhrn</w:t>
            </w:r>
            <w:proofErr w:type="spellEnd"/>
            <w:r>
              <w:rPr>
                <w:szCs w:val="20"/>
              </w:rPr>
              <w:t xml:space="preserve"> – Souhrnná výzkumná zpráva</w:t>
            </w:r>
          </w:p>
        </w:tc>
        <w:tc>
          <w:tcPr>
            <w:tcW w:w="1268" w:type="dxa"/>
            <w:vAlign w:val="center"/>
          </w:tcPr>
          <w:p w:rsidR="003B31F4" w:rsidRPr="00164E95" w:rsidRDefault="0021351F" w:rsidP="0021351F">
            <w:pPr>
              <w:rPr>
                <w:szCs w:val="20"/>
              </w:rPr>
            </w:pPr>
            <w:r>
              <w:rPr>
                <w:szCs w:val="20"/>
              </w:rPr>
              <w:t>25 % ÚSP 25 % JČU 25 % FLÚ 25 % UK</w:t>
            </w:r>
          </w:p>
        </w:tc>
      </w:tr>
      <w:tr w:rsidR="0021351F" w:rsidTr="0021351F">
        <w:trPr>
          <w:trHeight w:val="567"/>
        </w:trPr>
        <w:tc>
          <w:tcPr>
            <w:tcW w:w="3179" w:type="dxa"/>
            <w:vAlign w:val="center"/>
          </w:tcPr>
          <w:p w:rsidR="0021351F" w:rsidRPr="00164E95" w:rsidRDefault="0021351F" w:rsidP="0021351F">
            <w:pPr>
              <w:jc w:val="center"/>
              <w:rPr>
                <w:szCs w:val="20"/>
              </w:rPr>
            </w:pPr>
            <w:r>
              <w:rPr>
                <w:szCs w:val="20"/>
              </w:rPr>
              <w:t xml:space="preserve">Mezinárodní konference </w:t>
            </w:r>
            <w:proofErr w:type="spellStart"/>
            <w:r>
              <w:rPr>
                <w:szCs w:val="20"/>
              </w:rPr>
              <w:t>Ethics</w:t>
            </w:r>
            <w:proofErr w:type="spellEnd"/>
            <w:r>
              <w:rPr>
                <w:szCs w:val="20"/>
              </w:rPr>
              <w:t xml:space="preserve"> </w:t>
            </w:r>
            <w:proofErr w:type="spellStart"/>
            <w:r>
              <w:rPr>
                <w:szCs w:val="20"/>
              </w:rPr>
              <w:t>of</w:t>
            </w:r>
            <w:proofErr w:type="spellEnd"/>
            <w:r>
              <w:rPr>
                <w:szCs w:val="20"/>
              </w:rPr>
              <w:t xml:space="preserve"> </w:t>
            </w:r>
            <w:proofErr w:type="spellStart"/>
            <w:r>
              <w:rPr>
                <w:szCs w:val="20"/>
              </w:rPr>
              <w:t>autonomous</w:t>
            </w:r>
            <w:proofErr w:type="spellEnd"/>
            <w:r>
              <w:rPr>
                <w:szCs w:val="20"/>
              </w:rPr>
              <w:t xml:space="preserve"> </w:t>
            </w:r>
            <w:proofErr w:type="spellStart"/>
            <w:r>
              <w:rPr>
                <w:szCs w:val="20"/>
              </w:rPr>
              <w:t>vehicles</w:t>
            </w:r>
            <w:proofErr w:type="spellEnd"/>
          </w:p>
        </w:tc>
        <w:tc>
          <w:tcPr>
            <w:tcW w:w="1701" w:type="dxa"/>
            <w:vAlign w:val="center"/>
          </w:tcPr>
          <w:p w:rsidR="0021351F" w:rsidRPr="00164E95" w:rsidRDefault="0021351F" w:rsidP="0021351F">
            <w:pPr>
              <w:jc w:val="center"/>
              <w:rPr>
                <w:szCs w:val="20"/>
              </w:rPr>
            </w:pPr>
            <w:r>
              <w:t>TL01000467-V2</w:t>
            </w:r>
          </w:p>
        </w:tc>
        <w:tc>
          <w:tcPr>
            <w:tcW w:w="3686" w:type="dxa"/>
            <w:vAlign w:val="center"/>
          </w:tcPr>
          <w:p w:rsidR="0021351F" w:rsidRPr="00164E95" w:rsidRDefault="0021351F" w:rsidP="0021351F">
            <w:pPr>
              <w:jc w:val="center"/>
              <w:rPr>
                <w:szCs w:val="20"/>
              </w:rPr>
            </w:pPr>
            <w:r>
              <w:rPr>
                <w:szCs w:val="20"/>
              </w:rPr>
              <w:t>M – Uspořádání konference</w:t>
            </w:r>
          </w:p>
        </w:tc>
        <w:tc>
          <w:tcPr>
            <w:tcW w:w="1268" w:type="dxa"/>
            <w:vAlign w:val="center"/>
          </w:tcPr>
          <w:p w:rsidR="0021351F" w:rsidRPr="00164E95" w:rsidRDefault="0021351F" w:rsidP="0021351F">
            <w:pPr>
              <w:rPr>
                <w:szCs w:val="20"/>
              </w:rPr>
            </w:pPr>
            <w:r>
              <w:rPr>
                <w:szCs w:val="20"/>
              </w:rPr>
              <w:t>25 % ÚSP 25 % JČU 25 % FLÚ 25 % UK</w:t>
            </w:r>
          </w:p>
        </w:tc>
      </w:tr>
      <w:tr w:rsidR="0021351F" w:rsidTr="0021351F">
        <w:trPr>
          <w:trHeight w:val="567"/>
        </w:trPr>
        <w:tc>
          <w:tcPr>
            <w:tcW w:w="3179" w:type="dxa"/>
            <w:vAlign w:val="center"/>
          </w:tcPr>
          <w:p w:rsidR="0021351F" w:rsidRPr="00164E95" w:rsidRDefault="0021351F" w:rsidP="0021351F">
            <w:pPr>
              <w:jc w:val="center"/>
              <w:rPr>
                <w:szCs w:val="20"/>
              </w:rPr>
            </w:pPr>
            <w:proofErr w:type="spellStart"/>
            <w:r w:rsidRPr="00164E95">
              <w:rPr>
                <w:szCs w:val="20"/>
              </w:rPr>
              <w:t>The</w:t>
            </w:r>
            <w:proofErr w:type="spellEnd"/>
            <w:r w:rsidRPr="00164E95">
              <w:rPr>
                <w:szCs w:val="20"/>
              </w:rPr>
              <w:t xml:space="preserve"> </w:t>
            </w:r>
            <w:proofErr w:type="spellStart"/>
            <w:r w:rsidRPr="00164E95">
              <w:rPr>
                <w:szCs w:val="20"/>
              </w:rPr>
              <w:t>Ethics</w:t>
            </w:r>
            <w:proofErr w:type="spellEnd"/>
            <w:r w:rsidRPr="00164E95">
              <w:rPr>
                <w:szCs w:val="20"/>
              </w:rPr>
              <w:t xml:space="preserve"> </w:t>
            </w:r>
            <w:proofErr w:type="spellStart"/>
            <w:r w:rsidRPr="00164E95">
              <w:rPr>
                <w:szCs w:val="20"/>
              </w:rPr>
              <w:t>of</w:t>
            </w:r>
            <w:proofErr w:type="spellEnd"/>
            <w:r w:rsidRPr="00164E95">
              <w:rPr>
                <w:szCs w:val="20"/>
              </w:rPr>
              <w:t xml:space="preserve"> </w:t>
            </w:r>
            <w:proofErr w:type="spellStart"/>
            <w:r w:rsidRPr="00164E95">
              <w:rPr>
                <w:szCs w:val="20"/>
              </w:rPr>
              <w:t>Autonomous</w:t>
            </w:r>
            <w:proofErr w:type="spellEnd"/>
            <w:r w:rsidRPr="00164E95">
              <w:rPr>
                <w:szCs w:val="20"/>
              </w:rPr>
              <w:t xml:space="preserve"> </w:t>
            </w:r>
            <w:proofErr w:type="spellStart"/>
            <w:r w:rsidRPr="00164E95">
              <w:rPr>
                <w:szCs w:val="20"/>
              </w:rPr>
              <w:t>Vehicles</w:t>
            </w:r>
            <w:proofErr w:type="spellEnd"/>
          </w:p>
        </w:tc>
        <w:tc>
          <w:tcPr>
            <w:tcW w:w="1701" w:type="dxa"/>
            <w:vAlign w:val="center"/>
          </w:tcPr>
          <w:p w:rsidR="0021351F" w:rsidRPr="00164E95" w:rsidRDefault="0021351F" w:rsidP="0021351F">
            <w:pPr>
              <w:jc w:val="center"/>
              <w:rPr>
                <w:szCs w:val="20"/>
              </w:rPr>
            </w:pPr>
            <w:r>
              <w:t>TL01000467-V3</w:t>
            </w:r>
          </w:p>
        </w:tc>
        <w:tc>
          <w:tcPr>
            <w:tcW w:w="3686" w:type="dxa"/>
            <w:vAlign w:val="center"/>
          </w:tcPr>
          <w:p w:rsidR="0021351F" w:rsidRPr="00164E95" w:rsidRDefault="0021351F" w:rsidP="0021351F">
            <w:pPr>
              <w:jc w:val="center"/>
              <w:rPr>
                <w:szCs w:val="20"/>
              </w:rPr>
            </w:pPr>
            <w:proofErr w:type="spellStart"/>
            <w:r w:rsidRPr="00164E95">
              <w:rPr>
                <w:szCs w:val="20"/>
              </w:rPr>
              <w:t>Jost</w:t>
            </w:r>
            <w:proofErr w:type="spellEnd"/>
            <w:r w:rsidRPr="00164E95">
              <w:rPr>
                <w:szCs w:val="20"/>
              </w:rPr>
              <w:t xml:space="preserve"> - Ostatní články v odborných recenzovaných periodikách splňující definici druhu výsledku</w:t>
            </w:r>
          </w:p>
        </w:tc>
        <w:tc>
          <w:tcPr>
            <w:tcW w:w="1268" w:type="dxa"/>
            <w:vAlign w:val="center"/>
          </w:tcPr>
          <w:p w:rsidR="0021351F" w:rsidRPr="00164E95" w:rsidRDefault="0021351F" w:rsidP="0021351F">
            <w:pPr>
              <w:rPr>
                <w:szCs w:val="20"/>
              </w:rPr>
            </w:pPr>
            <w:r>
              <w:rPr>
                <w:szCs w:val="20"/>
              </w:rPr>
              <w:t>25 % ÚSP 25 % JČU 25 % FLÚ 25 % UK</w:t>
            </w:r>
          </w:p>
        </w:tc>
      </w:tr>
      <w:tr w:rsidR="0021351F" w:rsidTr="0021351F">
        <w:trPr>
          <w:trHeight w:val="567"/>
        </w:trPr>
        <w:tc>
          <w:tcPr>
            <w:tcW w:w="3179" w:type="dxa"/>
            <w:vAlign w:val="center"/>
          </w:tcPr>
          <w:p w:rsidR="0021351F" w:rsidRPr="00164E95" w:rsidRDefault="0021351F" w:rsidP="0021351F">
            <w:pPr>
              <w:jc w:val="center"/>
              <w:rPr>
                <w:szCs w:val="20"/>
              </w:rPr>
            </w:pPr>
            <w:r w:rsidRPr="00164E95">
              <w:rPr>
                <w:szCs w:val="20"/>
              </w:rPr>
              <w:t>Automatizovaná doprava: technické a humanitní aspekty</w:t>
            </w:r>
          </w:p>
        </w:tc>
        <w:tc>
          <w:tcPr>
            <w:tcW w:w="1701" w:type="dxa"/>
            <w:vAlign w:val="center"/>
          </w:tcPr>
          <w:p w:rsidR="0021351F" w:rsidRPr="00164E95" w:rsidRDefault="0021351F" w:rsidP="0021351F">
            <w:pPr>
              <w:jc w:val="center"/>
              <w:rPr>
                <w:szCs w:val="20"/>
              </w:rPr>
            </w:pPr>
            <w:r>
              <w:t>TL01000467-V4</w:t>
            </w:r>
          </w:p>
        </w:tc>
        <w:tc>
          <w:tcPr>
            <w:tcW w:w="3686" w:type="dxa"/>
            <w:vAlign w:val="center"/>
          </w:tcPr>
          <w:p w:rsidR="0021351F" w:rsidRPr="00164E95" w:rsidRDefault="0021351F" w:rsidP="0021351F">
            <w:pPr>
              <w:jc w:val="center"/>
              <w:rPr>
                <w:szCs w:val="20"/>
              </w:rPr>
            </w:pPr>
            <w:r>
              <w:rPr>
                <w:szCs w:val="20"/>
              </w:rPr>
              <w:t>B – Odborná kniha</w:t>
            </w:r>
          </w:p>
        </w:tc>
        <w:tc>
          <w:tcPr>
            <w:tcW w:w="1268" w:type="dxa"/>
            <w:vAlign w:val="center"/>
          </w:tcPr>
          <w:p w:rsidR="0021351F" w:rsidRPr="00164E95" w:rsidRDefault="0021351F" w:rsidP="0021351F">
            <w:pPr>
              <w:rPr>
                <w:szCs w:val="20"/>
              </w:rPr>
            </w:pPr>
            <w:r>
              <w:rPr>
                <w:szCs w:val="20"/>
              </w:rPr>
              <w:t>25 % ÚSP 25 % JČU 25 % FLÚ 25 % UK</w:t>
            </w:r>
          </w:p>
        </w:tc>
      </w:tr>
    </w:tbl>
    <w:p w:rsidR="00FE4FAD" w:rsidRPr="003B31F4" w:rsidRDefault="00FE4FAD" w:rsidP="003B31F4">
      <w:pPr>
        <w:spacing w:after="120" w:line="360" w:lineRule="auto"/>
        <w:jc w:val="both"/>
        <w:rPr>
          <w:rFonts w:cstheme="minorHAnsi"/>
        </w:rPr>
      </w:pPr>
    </w:p>
    <w:p w:rsidR="00FE4FAD" w:rsidRDefault="00A43277" w:rsidP="00AF3711">
      <w:pPr>
        <w:pStyle w:val="Odstavecseseznamem"/>
        <w:numPr>
          <w:ilvl w:val="0"/>
          <w:numId w:val="23"/>
        </w:numPr>
        <w:spacing w:after="120" w:line="360" w:lineRule="auto"/>
        <w:ind w:left="357" w:hanging="357"/>
        <w:contextualSpacing w:val="0"/>
        <w:jc w:val="both"/>
        <w:rPr>
          <w:rFonts w:cstheme="minorHAnsi"/>
        </w:rPr>
      </w:pPr>
      <w:r>
        <w:rPr>
          <w:rFonts w:cstheme="minorHAnsi"/>
        </w:rPr>
        <w:t>Smluvní strany prohlašují, že výsledky jsou plně v souladu s cíli projektu.</w:t>
      </w:r>
    </w:p>
    <w:p w:rsidR="00A43277" w:rsidRDefault="00A43277" w:rsidP="00A43277">
      <w:pPr>
        <w:pStyle w:val="Odstavecseseznamem"/>
        <w:numPr>
          <w:ilvl w:val="0"/>
          <w:numId w:val="23"/>
        </w:numPr>
        <w:spacing w:after="120" w:line="360" w:lineRule="auto"/>
        <w:ind w:left="357" w:hanging="357"/>
        <w:contextualSpacing w:val="0"/>
        <w:jc w:val="both"/>
        <w:rPr>
          <w:rFonts w:cstheme="minorHAnsi"/>
        </w:rPr>
      </w:pPr>
      <w:r w:rsidRPr="009C4325">
        <w:rPr>
          <w:rFonts w:cstheme="minorHAnsi"/>
        </w:rPr>
        <w:t>V rámci projektu rovněž vznikly společným vkladem smluvních stran publikační výsledky nad rámec Závazných parametrů projektu.</w:t>
      </w:r>
      <w:r>
        <w:rPr>
          <w:rFonts w:cstheme="minorHAnsi"/>
        </w:rPr>
        <w:t xml:space="preserve"> Smluvní strany mají zájem na obecném využívání těchto výsledků, a proto si sjednávají tato pravidla pro jejich vykázání a režim:</w:t>
      </w:r>
    </w:p>
    <w:p w:rsidR="00A43277" w:rsidRPr="00A43277" w:rsidRDefault="00A43277" w:rsidP="00A43277">
      <w:pPr>
        <w:pStyle w:val="Odstavecseseznamem"/>
        <w:numPr>
          <w:ilvl w:val="0"/>
          <w:numId w:val="24"/>
        </w:numPr>
        <w:spacing w:after="120" w:line="360" w:lineRule="auto"/>
        <w:jc w:val="both"/>
        <w:rPr>
          <w:rFonts w:cstheme="minorHAnsi"/>
          <w:vanish/>
        </w:rPr>
      </w:pPr>
    </w:p>
    <w:p w:rsidR="00A43277" w:rsidRPr="00A43277" w:rsidRDefault="00A43277" w:rsidP="00A43277">
      <w:pPr>
        <w:pStyle w:val="Odstavecseseznamem"/>
        <w:numPr>
          <w:ilvl w:val="0"/>
          <w:numId w:val="24"/>
        </w:numPr>
        <w:spacing w:after="120" w:line="360" w:lineRule="auto"/>
        <w:jc w:val="both"/>
        <w:rPr>
          <w:rFonts w:cstheme="minorHAnsi"/>
          <w:vanish/>
        </w:rPr>
      </w:pPr>
    </w:p>
    <w:p w:rsidR="00A43277" w:rsidRPr="00A43277" w:rsidRDefault="00A43277" w:rsidP="00A43277">
      <w:pPr>
        <w:pStyle w:val="Odstavecseseznamem"/>
        <w:numPr>
          <w:ilvl w:val="0"/>
          <w:numId w:val="24"/>
        </w:numPr>
        <w:spacing w:after="120" w:line="360" w:lineRule="auto"/>
        <w:jc w:val="both"/>
        <w:rPr>
          <w:rFonts w:cstheme="minorHAnsi"/>
          <w:vanish/>
        </w:rPr>
      </w:pPr>
    </w:p>
    <w:p w:rsidR="00A43277" w:rsidRPr="00A43277" w:rsidRDefault="00A43277" w:rsidP="00A43277">
      <w:pPr>
        <w:pStyle w:val="Odstavecseseznamem"/>
        <w:numPr>
          <w:ilvl w:val="0"/>
          <w:numId w:val="24"/>
        </w:numPr>
        <w:spacing w:after="120" w:line="360" w:lineRule="auto"/>
        <w:jc w:val="both"/>
        <w:rPr>
          <w:rFonts w:cstheme="minorHAnsi"/>
          <w:vanish/>
        </w:rPr>
      </w:pPr>
    </w:p>
    <w:p w:rsidR="00A43277" w:rsidRDefault="00A43277" w:rsidP="00A43277">
      <w:pPr>
        <w:pStyle w:val="Odstavecseseznamem"/>
        <w:numPr>
          <w:ilvl w:val="1"/>
          <w:numId w:val="24"/>
        </w:numPr>
        <w:spacing w:after="0" w:line="360" w:lineRule="auto"/>
        <w:ind w:left="788" w:hanging="431"/>
        <w:contextualSpacing w:val="0"/>
        <w:jc w:val="both"/>
        <w:rPr>
          <w:rFonts w:cstheme="minorHAnsi"/>
        </w:rPr>
      </w:pPr>
      <w:r>
        <w:rPr>
          <w:rFonts w:cstheme="minorHAnsi"/>
        </w:rPr>
        <w:t>seznam těchto výsledků nad rámec plánu projektu je součástí informačního systému ISTA ve stavu k poslednímu dni lhůty pro vykázání výsledků projektu,</w:t>
      </w:r>
    </w:p>
    <w:p w:rsidR="00A43277" w:rsidRPr="00A43277" w:rsidRDefault="00A43277" w:rsidP="00A43277">
      <w:pPr>
        <w:pStyle w:val="Odstavecseseznamem"/>
        <w:numPr>
          <w:ilvl w:val="1"/>
          <w:numId w:val="24"/>
        </w:numPr>
        <w:spacing w:after="120" w:line="360" w:lineRule="auto"/>
        <w:ind w:left="788" w:hanging="431"/>
        <w:contextualSpacing w:val="0"/>
        <w:jc w:val="both"/>
        <w:rPr>
          <w:rFonts w:cstheme="minorHAnsi"/>
        </w:rPr>
      </w:pPr>
      <w:r>
        <w:rPr>
          <w:rFonts w:cstheme="minorHAnsi"/>
        </w:rPr>
        <w:t>podíly smluvních stran na výše uvedených výsledcích nad r</w:t>
      </w:r>
      <w:r w:rsidR="009C4325">
        <w:rPr>
          <w:rFonts w:cstheme="minorHAnsi"/>
        </w:rPr>
        <w:t>ámec plánu projektu jsou vždy 25</w:t>
      </w:r>
      <w:r>
        <w:rPr>
          <w:rFonts w:cstheme="minorHAnsi"/>
        </w:rPr>
        <w:t xml:space="preserve"> %</w:t>
      </w:r>
      <w:r w:rsidR="009C4325">
        <w:rPr>
          <w:rFonts w:cstheme="minorHAnsi"/>
        </w:rPr>
        <w:t xml:space="preserve"> pro každou ze</w:t>
      </w:r>
      <w:r>
        <w:rPr>
          <w:rFonts w:cstheme="minorHAnsi"/>
        </w:rPr>
        <w:t xml:space="preserve"> smluvních stran.</w:t>
      </w:r>
    </w:p>
    <w:p w:rsidR="00FE4FAD" w:rsidRDefault="00A43277" w:rsidP="00AF3711">
      <w:pPr>
        <w:pStyle w:val="Odstavecseseznamem"/>
        <w:numPr>
          <w:ilvl w:val="0"/>
          <w:numId w:val="23"/>
        </w:numPr>
        <w:spacing w:after="120" w:line="360" w:lineRule="auto"/>
        <w:ind w:left="357" w:hanging="357"/>
        <w:contextualSpacing w:val="0"/>
        <w:jc w:val="both"/>
        <w:rPr>
          <w:rFonts w:cstheme="minorHAnsi"/>
        </w:rPr>
      </w:pPr>
      <w:r>
        <w:rPr>
          <w:rFonts w:cstheme="minorHAnsi"/>
        </w:rPr>
        <w:t>Rozdělení vlastnických práv k výsledkům upravuje Smlouva o účasti na řešen</w:t>
      </w:r>
      <w:r w:rsidR="009C4325">
        <w:rPr>
          <w:rFonts w:cstheme="minorHAnsi"/>
        </w:rPr>
        <w:t>í projektu výzkumu a vývoje a o </w:t>
      </w:r>
      <w:r>
        <w:rPr>
          <w:rFonts w:cstheme="minorHAnsi"/>
        </w:rPr>
        <w:t xml:space="preserve">využití výsledků výzkumu a vývoje </w:t>
      </w:r>
      <w:r w:rsidR="00EF50A5">
        <w:rPr>
          <w:rFonts w:cstheme="minorHAnsi"/>
        </w:rPr>
        <w:t>ze dne 20. 3. 2018</w:t>
      </w:r>
      <w:r w:rsidR="0084366C">
        <w:rPr>
          <w:rFonts w:cstheme="minorHAnsi"/>
        </w:rPr>
        <w:t xml:space="preserve"> (dále jen „Smlouva“)</w:t>
      </w:r>
      <w:r w:rsidR="00EF50A5">
        <w:rPr>
          <w:rFonts w:cstheme="minorHAnsi"/>
        </w:rPr>
        <w:t xml:space="preserve"> tak, že vlastníkem výsledku je ta </w:t>
      </w:r>
      <w:r w:rsidR="00EF50A5">
        <w:rPr>
          <w:rFonts w:cstheme="minorHAnsi"/>
        </w:rPr>
        <w:lastRenderedPageBreak/>
        <w:t>smluvní strana, která jej v rámci práce na projektu vytvořila; u společně vytvořených výsledků pak budou výsledky, kde nelze tvůrčí příspěvky oddělit bez ztráty jejich podstaty, výsledky společnými.</w:t>
      </w:r>
    </w:p>
    <w:p w:rsidR="00EF50A5" w:rsidRDefault="00EF50A5" w:rsidP="00AF3711">
      <w:pPr>
        <w:pStyle w:val="Odstavecseseznamem"/>
        <w:numPr>
          <w:ilvl w:val="0"/>
          <w:numId w:val="23"/>
        </w:numPr>
        <w:spacing w:after="120" w:line="360" w:lineRule="auto"/>
        <w:ind w:left="357" w:hanging="357"/>
        <w:contextualSpacing w:val="0"/>
        <w:jc w:val="both"/>
        <w:rPr>
          <w:rFonts w:cstheme="minorHAnsi"/>
        </w:rPr>
      </w:pPr>
      <w:r>
        <w:rPr>
          <w:rFonts w:cstheme="minorHAnsi"/>
        </w:rPr>
        <w:t>Smluvní strany sjednávají, že případnou právní ochranu společných výsledků zajistí po vzájemné dohodě.</w:t>
      </w:r>
    </w:p>
    <w:p w:rsidR="00EF50A5" w:rsidRDefault="00EF50A5" w:rsidP="00AF3711">
      <w:pPr>
        <w:pStyle w:val="Odstavecseseznamem"/>
        <w:numPr>
          <w:ilvl w:val="0"/>
          <w:numId w:val="23"/>
        </w:numPr>
        <w:spacing w:after="120" w:line="360" w:lineRule="auto"/>
        <w:ind w:left="357" w:hanging="357"/>
        <w:contextualSpacing w:val="0"/>
        <w:jc w:val="both"/>
        <w:rPr>
          <w:rFonts w:cstheme="minorHAnsi"/>
        </w:rPr>
      </w:pPr>
      <w:r>
        <w:rPr>
          <w:rFonts w:cstheme="minorHAnsi"/>
        </w:rPr>
        <w:t>Smluvní strany potvrzují, že vůči nositelům chráněných práv duševního vlastnictví vzniklých v souvislosti s realizací části projektu si každá zajistila možnost volného nakládání s těmito právy.</w:t>
      </w:r>
    </w:p>
    <w:p w:rsidR="00EF50A5" w:rsidRDefault="00EF50A5" w:rsidP="00AF3711">
      <w:pPr>
        <w:pStyle w:val="Odstavecseseznamem"/>
        <w:numPr>
          <w:ilvl w:val="0"/>
          <w:numId w:val="23"/>
        </w:numPr>
        <w:spacing w:after="120" w:line="360" w:lineRule="auto"/>
        <w:ind w:left="357" w:hanging="357"/>
        <w:contextualSpacing w:val="0"/>
        <w:jc w:val="both"/>
        <w:rPr>
          <w:rFonts w:cstheme="minorHAnsi"/>
        </w:rPr>
      </w:pPr>
      <w:r>
        <w:rPr>
          <w:rFonts w:cstheme="minorHAnsi"/>
        </w:rPr>
        <w:t>U výše uvedených společných výsledků smluvní strany sjednávají, že vůči třetím stranám bude za spoluvlastníky jednat smluvní strana s nejvyšším spoluvlastnickým podílem; v případě rovnosti podílů pak ÚSP jakožto příjemce.</w:t>
      </w:r>
    </w:p>
    <w:p w:rsidR="00EF50A5" w:rsidRDefault="0042185D" w:rsidP="00AF3711">
      <w:pPr>
        <w:pStyle w:val="Odstavecseseznamem"/>
        <w:numPr>
          <w:ilvl w:val="0"/>
          <w:numId w:val="23"/>
        </w:numPr>
        <w:spacing w:after="120" w:line="360" w:lineRule="auto"/>
        <w:ind w:left="357" w:hanging="357"/>
        <w:contextualSpacing w:val="0"/>
        <w:jc w:val="both"/>
        <w:rPr>
          <w:rFonts w:cstheme="minorHAnsi"/>
        </w:rPr>
      </w:pPr>
      <w:r>
        <w:rPr>
          <w:rFonts w:cstheme="minorHAnsi"/>
        </w:rPr>
        <w:t>Každá ze stran bude využívat výsledky projektu nekomerčně při své činnosti, zejména za účelem výuky a dalšího výzkumu.</w:t>
      </w:r>
    </w:p>
    <w:p w:rsidR="0042185D" w:rsidRDefault="0042185D" w:rsidP="00AF3711">
      <w:pPr>
        <w:pStyle w:val="Odstavecseseznamem"/>
        <w:numPr>
          <w:ilvl w:val="0"/>
          <w:numId w:val="23"/>
        </w:numPr>
        <w:spacing w:after="120" w:line="360" w:lineRule="auto"/>
        <w:ind w:left="357" w:hanging="357"/>
        <w:contextualSpacing w:val="0"/>
        <w:jc w:val="both"/>
        <w:rPr>
          <w:rFonts w:cstheme="minorHAnsi"/>
        </w:rPr>
      </w:pPr>
      <w:r>
        <w:rPr>
          <w:rFonts w:cstheme="minorHAnsi"/>
        </w:rPr>
        <w:t xml:space="preserve">Smluvní strany se zavazují, že výsledky projektu, ke kterým mají majetková práva, využijí nebo umožní jejich využití ve lhůtě stanovené ve schváleném implementačním plánu uplatnění výsledků projektu, nejdéle však do 5 let od ukončení řešení projektu, a to v souladu </w:t>
      </w:r>
      <w:r w:rsidR="0084366C">
        <w:rPr>
          <w:rFonts w:cstheme="minorHAnsi"/>
        </w:rPr>
        <w:t>se S</w:t>
      </w:r>
      <w:r>
        <w:rPr>
          <w:rFonts w:cstheme="minorHAnsi"/>
        </w:rPr>
        <w:t>mlouvou a se zájmy smluvních stran při respektování nezbytné ochrany práv k předmětům duševního vlastnictví a mlčenlivosti.</w:t>
      </w:r>
    </w:p>
    <w:p w:rsidR="0084366C" w:rsidRPr="009C4325" w:rsidRDefault="00AC178C" w:rsidP="0084366C">
      <w:pPr>
        <w:pStyle w:val="Odstavecseseznamem"/>
        <w:numPr>
          <w:ilvl w:val="0"/>
          <w:numId w:val="23"/>
        </w:numPr>
        <w:spacing w:after="120" w:line="360" w:lineRule="auto"/>
        <w:ind w:left="357" w:hanging="357"/>
        <w:contextualSpacing w:val="0"/>
        <w:jc w:val="both"/>
        <w:rPr>
          <w:rFonts w:cstheme="minorHAnsi"/>
        </w:rPr>
      </w:pPr>
      <w:r w:rsidRPr="009C4325">
        <w:rPr>
          <w:rFonts w:cstheme="minorHAnsi"/>
        </w:rPr>
        <w:t>Smluvní strany se dohodly, že na uplatnění a dalším vývoji výsledků budou v dobré víře a při zapojení svých nejlepších znalostí a zkušeností pracovat po dobu n</w:t>
      </w:r>
      <w:r w:rsidR="0084366C" w:rsidRPr="009C4325">
        <w:rPr>
          <w:rFonts w:cstheme="minorHAnsi"/>
        </w:rPr>
        <w:t>ejméně 5 let od uzavření této s</w:t>
      </w:r>
      <w:r w:rsidRPr="009C4325">
        <w:rPr>
          <w:rFonts w:cstheme="minorHAnsi"/>
        </w:rPr>
        <w:t>mlouvy.</w:t>
      </w:r>
    </w:p>
    <w:p w:rsidR="0084366C" w:rsidRPr="0084366C" w:rsidRDefault="0084366C" w:rsidP="0084366C">
      <w:pPr>
        <w:spacing w:after="120" w:line="360" w:lineRule="auto"/>
        <w:jc w:val="both"/>
        <w:rPr>
          <w:rFonts w:cstheme="minorHAnsi"/>
        </w:rPr>
      </w:pPr>
    </w:p>
    <w:p w:rsidR="00A0044B" w:rsidRPr="00AF3711" w:rsidRDefault="00A0044B" w:rsidP="00A0044B">
      <w:pPr>
        <w:pStyle w:val="Odstavecseseznamem"/>
        <w:numPr>
          <w:ilvl w:val="0"/>
          <w:numId w:val="21"/>
        </w:numPr>
        <w:spacing w:after="120" w:line="360" w:lineRule="auto"/>
        <w:contextualSpacing w:val="0"/>
        <w:jc w:val="center"/>
        <w:rPr>
          <w:rFonts w:cstheme="minorHAnsi"/>
          <w:b/>
        </w:rPr>
      </w:pPr>
      <w:r>
        <w:rPr>
          <w:rFonts w:cstheme="minorHAnsi"/>
          <w:b/>
        </w:rPr>
        <w:t>Souhlas se zveřejněním informací</w:t>
      </w:r>
    </w:p>
    <w:p w:rsidR="0084366C" w:rsidRDefault="00A0044B" w:rsidP="00A0044B">
      <w:pPr>
        <w:pStyle w:val="Odstavecseseznamem"/>
        <w:numPr>
          <w:ilvl w:val="0"/>
          <w:numId w:val="25"/>
        </w:numPr>
        <w:spacing w:after="120" w:line="360" w:lineRule="auto"/>
        <w:contextualSpacing w:val="0"/>
        <w:jc w:val="both"/>
        <w:rPr>
          <w:rFonts w:cstheme="minorHAnsi"/>
        </w:rPr>
      </w:pPr>
      <w:r>
        <w:rPr>
          <w:rFonts w:cstheme="minorHAnsi"/>
        </w:rPr>
        <w:t>Smluvní strany si vzájemně dávají souhlas použít název dalších smluvních stran za účelem informování veřejnosti o vzájemné spolupráci a o jejích výsledcích. Smluvní strany budou při prezentaci výsledků projektu uvádět, že bylo užito výsledků vzniklých v rámci projektu s uvedením všech jeho identifikačních údajů včetně označení poskytovatele dotace, a to vždy dle pokynů poskytovatele k publicitě v účinném znění.</w:t>
      </w:r>
    </w:p>
    <w:p w:rsidR="00A0044B" w:rsidRPr="00A0044B" w:rsidRDefault="00A0044B" w:rsidP="00A0044B">
      <w:pPr>
        <w:spacing w:after="120" w:line="360" w:lineRule="auto"/>
        <w:jc w:val="both"/>
        <w:rPr>
          <w:rFonts w:cstheme="minorHAnsi"/>
        </w:rPr>
      </w:pPr>
    </w:p>
    <w:p w:rsidR="00A0044B" w:rsidRPr="00AF3711" w:rsidRDefault="00A0044B" w:rsidP="00A0044B">
      <w:pPr>
        <w:pStyle w:val="Odstavecseseznamem"/>
        <w:numPr>
          <w:ilvl w:val="0"/>
          <w:numId w:val="21"/>
        </w:numPr>
        <w:spacing w:after="120" w:line="360" w:lineRule="auto"/>
        <w:contextualSpacing w:val="0"/>
        <w:jc w:val="center"/>
        <w:rPr>
          <w:rFonts w:cstheme="minorHAnsi"/>
          <w:b/>
        </w:rPr>
      </w:pPr>
      <w:r>
        <w:rPr>
          <w:rFonts w:cstheme="minorHAnsi"/>
          <w:b/>
        </w:rPr>
        <w:t>Důvěrnost informací</w:t>
      </w:r>
    </w:p>
    <w:p w:rsidR="00FE4FAD" w:rsidRDefault="00A0044B" w:rsidP="00A0044B">
      <w:pPr>
        <w:pStyle w:val="Odstavecseseznamem"/>
        <w:numPr>
          <w:ilvl w:val="0"/>
          <w:numId w:val="26"/>
        </w:numPr>
        <w:spacing w:after="120" w:line="360" w:lineRule="auto"/>
        <w:contextualSpacing w:val="0"/>
        <w:jc w:val="both"/>
        <w:rPr>
          <w:rFonts w:cstheme="minorHAnsi"/>
        </w:rPr>
      </w:pPr>
      <w:r>
        <w:rPr>
          <w:rFonts w:cstheme="minorHAnsi"/>
        </w:rPr>
        <w:t xml:space="preserve">Projekt, způsob jeho řešení ani výsledky jeho řešení nejsou utajovanými </w:t>
      </w:r>
      <w:r w:rsidR="00DF35F8">
        <w:rPr>
          <w:rFonts w:cstheme="minorHAnsi"/>
        </w:rPr>
        <w:t>informacemi ve smyslu zákona č. </w:t>
      </w:r>
      <w:r>
        <w:rPr>
          <w:rFonts w:cstheme="minorHAnsi"/>
        </w:rPr>
        <w:t>412/2005 Sb., o ochraně utajovaných informací a o bezpečnostní způsobilosti, ve znění pozdějších předpisů.</w:t>
      </w:r>
    </w:p>
    <w:p w:rsidR="00A0044B" w:rsidRDefault="00A0044B" w:rsidP="00A0044B">
      <w:pPr>
        <w:pStyle w:val="Odstavecseseznamem"/>
        <w:spacing w:after="120" w:line="360" w:lineRule="auto"/>
        <w:ind w:left="360"/>
        <w:contextualSpacing w:val="0"/>
        <w:jc w:val="both"/>
        <w:rPr>
          <w:rFonts w:cstheme="minorHAnsi"/>
        </w:rPr>
      </w:pPr>
    </w:p>
    <w:p w:rsidR="00A0044B" w:rsidRDefault="00A0044B" w:rsidP="00A0044B">
      <w:pPr>
        <w:pStyle w:val="Odstavecseseznamem"/>
        <w:numPr>
          <w:ilvl w:val="0"/>
          <w:numId w:val="21"/>
        </w:numPr>
        <w:spacing w:after="120" w:line="360" w:lineRule="auto"/>
        <w:contextualSpacing w:val="0"/>
        <w:jc w:val="center"/>
        <w:rPr>
          <w:rFonts w:cstheme="minorHAnsi"/>
          <w:b/>
        </w:rPr>
      </w:pPr>
      <w:r>
        <w:rPr>
          <w:rFonts w:cstheme="minorHAnsi"/>
          <w:b/>
        </w:rPr>
        <w:t>Omezení odpovědnosti</w:t>
      </w:r>
    </w:p>
    <w:p w:rsidR="003F7BDA" w:rsidRPr="003F7BDA" w:rsidRDefault="00A0044B" w:rsidP="003F7BDA">
      <w:pPr>
        <w:pStyle w:val="Odstavecseseznamem"/>
        <w:numPr>
          <w:ilvl w:val="0"/>
          <w:numId w:val="28"/>
        </w:numPr>
        <w:spacing w:after="120" w:line="360" w:lineRule="auto"/>
        <w:contextualSpacing w:val="0"/>
        <w:jc w:val="both"/>
        <w:rPr>
          <w:rFonts w:cstheme="minorHAnsi"/>
        </w:rPr>
      </w:pPr>
      <w:r>
        <w:rPr>
          <w:rFonts w:cstheme="minorHAnsi"/>
        </w:rPr>
        <w:t>Žádná ze smluvních stran nenese odpovědnost za jakékoliv použití výsledků projektu dalšími smluvními stranami a za případné škody tím způsobené v maximálním možném rozsahu takovéhoto omezení odpovědnosti, který dovolují platné právní předpisy.</w:t>
      </w:r>
      <w:r w:rsidR="003F7BDA" w:rsidRPr="003F7BDA">
        <w:rPr>
          <w:rFonts w:cstheme="minorHAnsi"/>
        </w:rPr>
        <w:br w:type="page"/>
      </w:r>
    </w:p>
    <w:p w:rsidR="00A0044B" w:rsidRDefault="00A0044B" w:rsidP="00A0044B">
      <w:pPr>
        <w:pStyle w:val="Odstavecseseznamem"/>
        <w:numPr>
          <w:ilvl w:val="0"/>
          <w:numId w:val="21"/>
        </w:numPr>
        <w:spacing w:after="120" w:line="360" w:lineRule="auto"/>
        <w:contextualSpacing w:val="0"/>
        <w:jc w:val="center"/>
        <w:rPr>
          <w:rFonts w:cstheme="minorHAnsi"/>
          <w:b/>
        </w:rPr>
      </w:pPr>
      <w:r>
        <w:rPr>
          <w:rFonts w:cstheme="minorHAnsi"/>
          <w:b/>
        </w:rPr>
        <w:lastRenderedPageBreak/>
        <w:t>Sankce</w:t>
      </w:r>
    </w:p>
    <w:p w:rsidR="00A0044B" w:rsidRDefault="00A0044B" w:rsidP="00A0044B">
      <w:pPr>
        <w:pStyle w:val="Odstavecseseznamem"/>
        <w:numPr>
          <w:ilvl w:val="0"/>
          <w:numId w:val="30"/>
        </w:numPr>
        <w:spacing w:after="120" w:line="360" w:lineRule="auto"/>
        <w:contextualSpacing w:val="0"/>
        <w:jc w:val="both"/>
        <w:rPr>
          <w:rFonts w:cstheme="minorHAnsi"/>
        </w:rPr>
      </w:pPr>
      <w:r>
        <w:rPr>
          <w:rFonts w:cstheme="minorHAnsi"/>
        </w:rPr>
        <w:t>V případě porušení smlouvy některou ze smluvních stran ji druhá smluvní strana vyzve k nápravě a stanoví k tomu přiměřenou lhůtu. Po marném uplynutí této lhůty je oprávněna od smlouvy odstoupit.</w:t>
      </w:r>
    </w:p>
    <w:p w:rsidR="00A0044B" w:rsidRDefault="00A0044B" w:rsidP="00A0044B">
      <w:pPr>
        <w:pStyle w:val="Odstavecseseznamem"/>
        <w:numPr>
          <w:ilvl w:val="0"/>
          <w:numId w:val="30"/>
        </w:numPr>
        <w:spacing w:after="120" w:line="360" w:lineRule="auto"/>
        <w:contextualSpacing w:val="0"/>
        <w:jc w:val="both"/>
        <w:rPr>
          <w:rFonts w:cstheme="minorHAnsi"/>
        </w:rPr>
      </w:pPr>
      <w:r>
        <w:rPr>
          <w:rFonts w:cstheme="minorHAnsi"/>
        </w:rPr>
        <w:t>Smluvní strana, která poruší tuto smlouvu, nahradí dalším smluvním stranám způsobenou újmu.</w:t>
      </w:r>
    </w:p>
    <w:p w:rsidR="00A0044B" w:rsidRDefault="00A0044B" w:rsidP="00A0044B">
      <w:pPr>
        <w:pStyle w:val="Odstavecseseznamem"/>
        <w:numPr>
          <w:ilvl w:val="0"/>
          <w:numId w:val="30"/>
        </w:numPr>
        <w:spacing w:after="120" w:line="360" w:lineRule="auto"/>
        <w:contextualSpacing w:val="0"/>
        <w:jc w:val="both"/>
        <w:rPr>
          <w:rFonts w:cstheme="minorHAnsi"/>
        </w:rPr>
      </w:pPr>
      <w:r>
        <w:rPr>
          <w:rFonts w:cstheme="minorHAnsi"/>
        </w:rPr>
        <w:t>Smluvní strany sjednávají nad rámec náhrady škody smluvní pokutu ve výši 10 000 Kč (slovy deset tisíc korun českých) pro každé jednotlivé porušení smlouvy, přičemž tato smluvní pokuta bude uhrazena každé ze zbývajících smluvních stran nepodílející se na porušení dané smluvní povinnosti. Výzvu k úhradě takové smluvní pokuty je oprávněna učinit kterákoli z ostatních smluvních stran.</w:t>
      </w:r>
    </w:p>
    <w:p w:rsidR="008F5B78" w:rsidRPr="008F5B78" w:rsidRDefault="008F5B78" w:rsidP="008F5B78">
      <w:pPr>
        <w:spacing w:after="120" w:line="360" w:lineRule="auto"/>
        <w:jc w:val="both"/>
        <w:rPr>
          <w:rFonts w:cstheme="minorHAnsi"/>
        </w:rPr>
      </w:pPr>
    </w:p>
    <w:p w:rsidR="008F5B78" w:rsidRDefault="008F5B78" w:rsidP="008F5B78">
      <w:pPr>
        <w:pStyle w:val="Odstavecseseznamem"/>
        <w:numPr>
          <w:ilvl w:val="0"/>
          <w:numId w:val="21"/>
        </w:numPr>
        <w:spacing w:after="120" w:line="360" w:lineRule="auto"/>
        <w:contextualSpacing w:val="0"/>
        <w:jc w:val="center"/>
        <w:rPr>
          <w:rFonts w:cstheme="minorHAnsi"/>
          <w:b/>
        </w:rPr>
      </w:pPr>
      <w:r>
        <w:rPr>
          <w:rFonts w:cstheme="minorHAnsi"/>
          <w:b/>
        </w:rPr>
        <w:t>Závěrečná ustanovení</w:t>
      </w:r>
    </w:p>
    <w:p w:rsidR="008F5B78" w:rsidRDefault="008F5B78" w:rsidP="008F5B78">
      <w:pPr>
        <w:pStyle w:val="Odstavecseseznamem"/>
        <w:numPr>
          <w:ilvl w:val="0"/>
          <w:numId w:val="31"/>
        </w:numPr>
        <w:spacing w:after="120" w:line="360" w:lineRule="auto"/>
        <w:contextualSpacing w:val="0"/>
        <w:jc w:val="both"/>
        <w:rPr>
          <w:rFonts w:cstheme="minorHAnsi"/>
        </w:rPr>
      </w:pPr>
      <w:r>
        <w:rPr>
          <w:rFonts w:cstheme="minorHAnsi"/>
        </w:rPr>
        <w:t>Tato smlouva nabývá platnosti a účinnosti dnem jejího podpisu oprávněnými zástupci všech smluvních stran.</w:t>
      </w:r>
    </w:p>
    <w:p w:rsidR="008F5B78" w:rsidRDefault="008F5B78" w:rsidP="008F5B78">
      <w:pPr>
        <w:pStyle w:val="Odstavecseseznamem"/>
        <w:numPr>
          <w:ilvl w:val="0"/>
          <w:numId w:val="32"/>
        </w:numPr>
        <w:spacing w:after="120" w:line="360" w:lineRule="auto"/>
        <w:contextualSpacing w:val="0"/>
        <w:jc w:val="both"/>
      </w:pPr>
      <w:r>
        <w:rPr>
          <w:rFonts w:cstheme="minorHAnsi"/>
        </w:rPr>
        <w:t xml:space="preserve">Smluvní strany se dohodly, že nad rámec zákonné povinnosti </w:t>
      </w:r>
      <w:r w:rsidRPr="00D239C2">
        <w:t xml:space="preserve">bude </w:t>
      </w:r>
      <w:r>
        <w:t xml:space="preserve">tato smlouva </w:t>
      </w:r>
      <w:r w:rsidR="00DF35F8">
        <w:t>v souladu se zákonem č. </w:t>
      </w:r>
      <w:r w:rsidRPr="00D239C2">
        <w:t>340/2015 Sb., o zvláštních podmínkách účinnosti některých smluv, uveřejňování těchto smluv a o registru smluv, v platném znění (zákon o registru smluv), uveřejněna v registru smluv. Smluvní strany se dále dohodly, že uveřejnění smlouvy v re</w:t>
      </w:r>
      <w:r>
        <w:t>gistru smluv zajistí ÚSP.</w:t>
      </w:r>
    </w:p>
    <w:p w:rsidR="008F5B78" w:rsidRDefault="006830A9" w:rsidP="008F5B78">
      <w:pPr>
        <w:pStyle w:val="Odstavecseseznamem"/>
        <w:numPr>
          <w:ilvl w:val="0"/>
          <w:numId w:val="31"/>
        </w:numPr>
        <w:spacing w:after="120" w:line="360" w:lineRule="auto"/>
        <w:contextualSpacing w:val="0"/>
        <w:jc w:val="both"/>
        <w:rPr>
          <w:rFonts w:cstheme="minorHAnsi"/>
        </w:rPr>
      </w:pPr>
      <w:r>
        <w:rPr>
          <w:rFonts w:cstheme="minorHAnsi"/>
        </w:rPr>
        <w:t>Tato smlouva se uzavírá na dobu neurčitou.</w:t>
      </w:r>
    </w:p>
    <w:p w:rsidR="006830A9" w:rsidRPr="006830A9" w:rsidRDefault="006830A9" w:rsidP="008F5B78">
      <w:pPr>
        <w:pStyle w:val="Odstavecseseznamem"/>
        <w:numPr>
          <w:ilvl w:val="0"/>
          <w:numId w:val="31"/>
        </w:numPr>
        <w:spacing w:after="120" w:line="360" w:lineRule="auto"/>
        <w:contextualSpacing w:val="0"/>
        <w:jc w:val="both"/>
        <w:rPr>
          <w:rFonts w:cstheme="minorHAnsi"/>
        </w:rPr>
      </w:pPr>
      <w:r>
        <w:t>Veškeré změny smlouvy lze činit pouze písemnou formou vzestupně číslovanými dodatky podepsanými oprávněnými zástupci všech smluvních stran.</w:t>
      </w:r>
    </w:p>
    <w:p w:rsidR="006830A9" w:rsidRPr="00341759" w:rsidRDefault="008C02D6" w:rsidP="006830A9">
      <w:pPr>
        <w:pStyle w:val="Odstavecseseznamem"/>
        <w:numPr>
          <w:ilvl w:val="0"/>
          <w:numId w:val="31"/>
        </w:numPr>
        <w:spacing w:after="120" w:line="360" w:lineRule="auto"/>
        <w:contextualSpacing w:val="0"/>
        <w:jc w:val="both"/>
      </w:pPr>
      <w:r w:rsidRPr="00341759">
        <w:t xml:space="preserve">Tato smlouva bude podepsána kvalifikovanými elektronickými podpisy oprávněných zástupců smluvních stran dle nařízení </w:t>
      </w:r>
      <w:proofErr w:type="spellStart"/>
      <w:r w:rsidRPr="00341759">
        <w:t>eIDAS</w:t>
      </w:r>
      <w:proofErr w:type="spellEnd"/>
      <w:r w:rsidRPr="00341759">
        <w:t>; její rozeslání každé ze stran a poskytovateli zajistí ÚSP.</w:t>
      </w:r>
    </w:p>
    <w:p w:rsidR="008F5B78" w:rsidRDefault="006830A9" w:rsidP="008C02D6">
      <w:pPr>
        <w:pStyle w:val="Odstavecseseznamem"/>
        <w:numPr>
          <w:ilvl w:val="0"/>
          <w:numId w:val="31"/>
        </w:numPr>
        <w:spacing w:after="120" w:line="360" w:lineRule="auto"/>
        <w:contextualSpacing w:val="0"/>
        <w:jc w:val="both"/>
      </w:pPr>
      <w:r>
        <w:t>Smluvní strany prohlašují, že si tuto smlouvu před podpisem řádně přečetly, že s jejím obsahem souhlasí a že byla uzavřena podle jejich svobodné a pravé vůle, což stvrzují svými podpisy.</w:t>
      </w:r>
    </w:p>
    <w:p w:rsidR="003F7BDA" w:rsidRDefault="003F7BDA" w:rsidP="005B3ABF">
      <w:pPr>
        <w:ind w:firstLine="357"/>
        <w:rPr>
          <w:rFonts w:cstheme="minorHAnsi"/>
        </w:rPr>
      </w:pPr>
    </w:p>
    <w:p w:rsidR="005B3ABF" w:rsidRDefault="008C3030" w:rsidP="005B3ABF">
      <w:pPr>
        <w:ind w:firstLine="357"/>
        <w:rPr>
          <w:rFonts w:cstheme="minorHAnsi"/>
        </w:rPr>
      </w:pPr>
      <w:r>
        <w:rPr>
          <w:rFonts w:cstheme="minorHAnsi"/>
        </w:rPr>
        <w:t>Za Ústav státu a práva AV ČR, v. v. i.:</w:t>
      </w:r>
      <w:r>
        <w:rPr>
          <w:rFonts w:cstheme="minorHAnsi"/>
        </w:rPr>
        <w:tab/>
      </w:r>
      <w:r>
        <w:rPr>
          <w:rFonts w:cstheme="minorHAnsi"/>
        </w:rPr>
        <w:tab/>
      </w:r>
      <w:r>
        <w:rPr>
          <w:rFonts w:cstheme="minorHAnsi"/>
        </w:rPr>
        <w:tab/>
        <w:t>Za Univerzitu Karlovu, Přírodovědeckou fakultu:</w:t>
      </w:r>
    </w:p>
    <w:p w:rsidR="008C3030" w:rsidRDefault="008C3030" w:rsidP="005B3ABF">
      <w:pPr>
        <w:ind w:firstLine="357"/>
        <w:rPr>
          <w:rFonts w:cstheme="minorHAnsi"/>
        </w:rPr>
      </w:pPr>
    </w:p>
    <w:p w:rsidR="008C3030" w:rsidRDefault="008C3030" w:rsidP="005B3ABF">
      <w:pPr>
        <w:ind w:firstLine="357"/>
        <w:rPr>
          <w:rFonts w:cstheme="minorHAnsi"/>
        </w:rPr>
      </w:pPr>
    </w:p>
    <w:p w:rsidR="008C3030" w:rsidRDefault="008C3030" w:rsidP="005B3ABF">
      <w:pPr>
        <w:ind w:firstLine="357"/>
        <w:rPr>
          <w:rFonts w:cstheme="minorHAnsi"/>
        </w:rPr>
      </w:pPr>
    </w:p>
    <w:p w:rsidR="008C3030" w:rsidRDefault="00FE4FAD" w:rsidP="008C3030">
      <w:pPr>
        <w:ind w:firstLine="357"/>
        <w:rPr>
          <w:rFonts w:cstheme="minorHAnsi"/>
        </w:rPr>
      </w:pPr>
      <w:r>
        <w:rPr>
          <w:rFonts w:cstheme="minorHAnsi"/>
        </w:rPr>
        <w:t>JUDr. Ján Matejka, Ph.D.</w:t>
      </w:r>
      <w:r w:rsidR="008C3030">
        <w:rPr>
          <w:rFonts w:cstheme="minorHAnsi"/>
        </w:rPr>
        <w:tab/>
      </w:r>
      <w:r w:rsidR="008C3030">
        <w:rPr>
          <w:rFonts w:cstheme="minorHAnsi"/>
        </w:rPr>
        <w:tab/>
      </w:r>
      <w:r w:rsidR="008C3030">
        <w:rPr>
          <w:rFonts w:cstheme="minorHAnsi"/>
        </w:rPr>
        <w:tab/>
      </w:r>
      <w:r w:rsidR="008C3030">
        <w:rPr>
          <w:rFonts w:cstheme="minorHAnsi"/>
        </w:rPr>
        <w:tab/>
      </w:r>
      <w:r w:rsidR="008C3030">
        <w:rPr>
          <w:rFonts w:cstheme="minorHAnsi"/>
        </w:rPr>
        <w:tab/>
      </w:r>
      <w:r w:rsidR="008C3030">
        <w:rPr>
          <w:rFonts w:cstheme="minorHAnsi"/>
        </w:rPr>
        <w:tab/>
        <w:t>prof. RNDr. Jiří Zima, CSc.</w:t>
      </w:r>
    </w:p>
    <w:p w:rsidR="008C3030" w:rsidRDefault="008C3030" w:rsidP="008C3030">
      <w:pPr>
        <w:ind w:left="709"/>
        <w:rPr>
          <w:rFonts w:cstheme="minorHAnsi"/>
        </w:rPr>
      </w:pPr>
      <w:r>
        <w:rPr>
          <w:rFonts w:cstheme="minorHAnsi"/>
        </w:rPr>
        <w:t xml:space="preserve">        ředitel</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děkan</w:t>
      </w:r>
    </w:p>
    <w:p w:rsidR="008C3030" w:rsidRDefault="008C3030" w:rsidP="008C3030">
      <w:pPr>
        <w:pStyle w:val="Odstavecseseznamem"/>
        <w:spacing w:after="120" w:line="360" w:lineRule="auto"/>
        <w:ind w:left="360"/>
        <w:contextualSpacing w:val="0"/>
        <w:jc w:val="both"/>
      </w:pPr>
    </w:p>
    <w:p w:rsidR="003F7BDA" w:rsidRDefault="003F7BDA" w:rsidP="008C3030">
      <w:pPr>
        <w:pStyle w:val="Odstavecseseznamem"/>
        <w:spacing w:after="120" w:line="360" w:lineRule="auto"/>
        <w:ind w:left="360"/>
        <w:contextualSpacing w:val="0"/>
        <w:jc w:val="both"/>
      </w:pPr>
    </w:p>
    <w:p w:rsidR="003F7BDA" w:rsidRDefault="003F7BDA" w:rsidP="008C3030">
      <w:pPr>
        <w:pStyle w:val="Odstavecseseznamem"/>
        <w:spacing w:after="120" w:line="360" w:lineRule="auto"/>
        <w:ind w:left="360"/>
        <w:contextualSpacing w:val="0"/>
        <w:jc w:val="both"/>
      </w:pPr>
    </w:p>
    <w:p w:rsidR="00064F7C" w:rsidRDefault="00064F7C" w:rsidP="008C3030">
      <w:pPr>
        <w:pStyle w:val="Odstavecseseznamem"/>
        <w:spacing w:after="120" w:line="360" w:lineRule="auto"/>
        <w:ind w:left="360"/>
        <w:contextualSpacing w:val="0"/>
        <w:jc w:val="both"/>
      </w:pPr>
    </w:p>
    <w:p w:rsidR="00064F7C" w:rsidRDefault="00064F7C" w:rsidP="008C3030">
      <w:pPr>
        <w:pStyle w:val="Odstavecseseznamem"/>
        <w:spacing w:after="120" w:line="360" w:lineRule="auto"/>
        <w:ind w:left="360"/>
        <w:contextualSpacing w:val="0"/>
        <w:jc w:val="both"/>
      </w:pPr>
      <w:bookmarkStart w:id="1" w:name="_GoBack"/>
      <w:bookmarkEnd w:id="1"/>
    </w:p>
    <w:p w:rsidR="008C3030" w:rsidRDefault="008C3030" w:rsidP="008C3030">
      <w:pPr>
        <w:ind w:firstLine="357"/>
        <w:rPr>
          <w:rFonts w:cstheme="minorHAnsi"/>
        </w:rPr>
      </w:pPr>
      <w:r>
        <w:rPr>
          <w:rFonts w:cstheme="minorHAnsi"/>
        </w:rPr>
        <w:lastRenderedPageBreak/>
        <w:t>Za Filosofický ústav AV ČR, v. v. i.:</w:t>
      </w:r>
      <w:r>
        <w:rPr>
          <w:rFonts w:cstheme="minorHAnsi"/>
        </w:rPr>
        <w:tab/>
      </w:r>
      <w:r>
        <w:rPr>
          <w:rFonts w:cstheme="minorHAnsi"/>
        </w:rPr>
        <w:tab/>
      </w:r>
      <w:r>
        <w:rPr>
          <w:rFonts w:cstheme="minorHAnsi"/>
        </w:rPr>
        <w:tab/>
      </w:r>
      <w:r w:rsidR="00505593">
        <w:rPr>
          <w:rFonts w:cstheme="minorHAnsi"/>
        </w:rPr>
        <w:tab/>
      </w:r>
      <w:r>
        <w:rPr>
          <w:rFonts w:cstheme="minorHAnsi"/>
        </w:rPr>
        <w:t xml:space="preserve">Za </w:t>
      </w:r>
      <w:r w:rsidR="00505593">
        <w:rPr>
          <w:rFonts w:cstheme="minorHAnsi"/>
        </w:rPr>
        <w:t>Jihočeskou univerzitu v Českých Budějovicích</w:t>
      </w:r>
      <w:r>
        <w:rPr>
          <w:rFonts w:cstheme="minorHAnsi"/>
        </w:rPr>
        <w:t>:</w:t>
      </w:r>
    </w:p>
    <w:p w:rsidR="008C3030" w:rsidRDefault="008C3030" w:rsidP="008C3030">
      <w:pPr>
        <w:ind w:firstLine="357"/>
        <w:rPr>
          <w:rFonts w:cstheme="minorHAnsi"/>
        </w:rPr>
      </w:pPr>
    </w:p>
    <w:p w:rsidR="008C3030" w:rsidRDefault="008C3030" w:rsidP="008C3030">
      <w:pPr>
        <w:ind w:firstLine="357"/>
        <w:rPr>
          <w:rFonts w:cstheme="minorHAnsi"/>
        </w:rPr>
      </w:pPr>
    </w:p>
    <w:p w:rsidR="008C3030" w:rsidRDefault="008C3030" w:rsidP="008C3030">
      <w:pPr>
        <w:ind w:firstLine="357"/>
        <w:rPr>
          <w:rFonts w:cstheme="minorHAnsi"/>
        </w:rPr>
      </w:pPr>
    </w:p>
    <w:p w:rsidR="008C3030" w:rsidRDefault="006F1A52" w:rsidP="005B3ABF">
      <w:pPr>
        <w:ind w:firstLine="357"/>
        <w:rPr>
          <w:rFonts w:cstheme="minorHAnsi"/>
        </w:rPr>
      </w:pPr>
      <w:r>
        <w:rPr>
          <w:rFonts w:cstheme="minorHAnsi"/>
        </w:rPr>
        <w:t xml:space="preserve">    </w:t>
      </w:r>
      <w:r w:rsidR="008C3030">
        <w:rPr>
          <w:rFonts w:cstheme="minorHAnsi"/>
        </w:rPr>
        <w:t>PhDr. Ondřej Ševeček, Ph.D.</w:t>
      </w:r>
      <w:r w:rsidR="008C3030">
        <w:rPr>
          <w:rFonts w:cstheme="minorHAnsi"/>
        </w:rPr>
        <w:tab/>
      </w:r>
      <w:r w:rsidR="008C3030">
        <w:rPr>
          <w:rFonts w:cstheme="minorHAnsi"/>
        </w:rPr>
        <w:tab/>
      </w:r>
      <w:r w:rsidR="008C3030">
        <w:rPr>
          <w:rFonts w:cstheme="minorHAnsi"/>
        </w:rPr>
        <w:tab/>
      </w:r>
      <w:r w:rsidR="008C3030">
        <w:rPr>
          <w:rFonts w:cstheme="minorHAnsi"/>
        </w:rPr>
        <w:tab/>
      </w:r>
      <w:r w:rsidR="00505593">
        <w:rPr>
          <w:rFonts w:cstheme="minorHAnsi"/>
        </w:rPr>
        <w:tab/>
        <w:t>prof. PhDr. Bohumil Jiroušek, Dr.</w:t>
      </w:r>
    </w:p>
    <w:p w:rsidR="00505593" w:rsidRPr="00513E31" w:rsidRDefault="00505593" w:rsidP="00505593">
      <w:pPr>
        <w:ind w:left="709"/>
        <w:rPr>
          <w:rFonts w:cstheme="minorHAnsi"/>
        </w:rPr>
      </w:pPr>
      <w:r>
        <w:rPr>
          <w:rFonts w:cstheme="minorHAnsi"/>
        </w:rPr>
        <w:t xml:space="preserve">           ředitel</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rektor</w:t>
      </w:r>
    </w:p>
    <w:sectPr w:rsidR="00505593" w:rsidRPr="00513E31" w:rsidSect="008C3030">
      <w:headerReference w:type="even" r:id="rId8"/>
      <w:headerReference w:type="default" r:id="rId9"/>
      <w:footerReference w:type="default" r:id="rId10"/>
      <w:headerReference w:type="first" r:id="rId11"/>
      <w:footerReference w:type="first" r:id="rId12"/>
      <w:type w:val="continuous"/>
      <w:pgSz w:w="11906" w:h="16838" w:code="9"/>
      <w:pgMar w:top="1418" w:right="851" w:bottom="1134" w:left="851" w:header="680"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809" w:rsidRDefault="00616809" w:rsidP="006A4E7B">
      <w:pPr>
        <w:spacing w:line="240" w:lineRule="auto"/>
      </w:pPr>
      <w:r>
        <w:separator/>
      </w:r>
    </w:p>
  </w:endnote>
  <w:endnote w:type="continuationSeparator" w:id="0">
    <w:p w:rsidR="00616809" w:rsidRDefault="00616809" w:rsidP="006A4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344812"/>
      <w:docPartObj>
        <w:docPartGallery w:val="Page Numbers (Bottom of Page)"/>
        <w:docPartUnique/>
      </w:docPartObj>
    </w:sdtPr>
    <w:sdtEndPr/>
    <w:sdtContent>
      <w:p w:rsidR="0095382B" w:rsidRDefault="0095382B" w:rsidP="008C3030">
        <w:pPr>
          <w:pStyle w:val="Zpat"/>
          <w:jc w:val="center"/>
        </w:pPr>
        <w:r>
          <w:fldChar w:fldCharType="begin"/>
        </w:r>
        <w:r>
          <w:instrText>PAGE   \* MERGEFORMAT</w:instrText>
        </w:r>
        <w:r>
          <w:fldChar w:fldCharType="separate"/>
        </w:r>
        <w:r w:rsidR="00064F7C">
          <w:rPr>
            <w:noProof/>
          </w:rPr>
          <w:t>5</w:t>
        </w:r>
        <w:r>
          <w:fldChar w:fldCharType="end"/>
        </w:r>
        <w:r w:rsidR="008C3030">
          <w:t>/5</w:t>
        </w:r>
      </w:p>
    </w:sdtContent>
  </w:sdt>
  <w:p w:rsidR="0095382B" w:rsidRDefault="0095382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572657"/>
      <w:docPartObj>
        <w:docPartGallery w:val="Page Numbers (Bottom of Page)"/>
        <w:docPartUnique/>
      </w:docPartObj>
    </w:sdtPr>
    <w:sdtEndPr/>
    <w:sdtContent>
      <w:p w:rsidR="0095382B" w:rsidRDefault="0095382B" w:rsidP="0095382B">
        <w:pPr>
          <w:pStyle w:val="Zpat"/>
          <w:jc w:val="center"/>
        </w:pPr>
        <w:r>
          <w:fldChar w:fldCharType="begin"/>
        </w:r>
        <w:r>
          <w:instrText>PAGE   \* MERGEFORMAT</w:instrText>
        </w:r>
        <w:r>
          <w:fldChar w:fldCharType="separate"/>
        </w:r>
        <w:r w:rsidR="00064F7C">
          <w:rPr>
            <w:noProof/>
          </w:rPr>
          <w:t>1</w:t>
        </w:r>
        <w:r>
          <w:fldChar w:fldCharType="end"/>
        </w:r>
        <w:r w:rsidR="00FE4FAD">
          <w:t>/</w:t>
        </w:r>
        <w:r w:rsidR="008C3030">
          <w:t>5</w:t>
        </w:r>
      </w:p>
    </w:sdtContent>
  </w:sdt>
  <w:p w:rsidR="0095382B" w:rsidRDefault="009538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809" w:rsidRDefault="00616809" w:rsidP="006A4E7B">
      <w:pPr>
        <w:spacing w:line="240" w:lineRule="auto"/>
      </w:pPr>
      <w:bookmarkStart w:id="0" w:name="_Hlk485237819"/>
      <w:bookmarkEnd w:id="0"/>
      <w:r>
        <w:separator/>
      </w:r>
    </w:p>
  </w:footnote>
  <w:footnote w:type="continuationSeparator" w:id="0">
    <w:p w:rsidR="00616809" w:rsidRDefault="00616809" w:rsidP="006A4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3E4" w:rsidRDefault="00064F7C">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2049" type="#_x0000_t75" alt="Gatema_hl_papir_UPR-1" style="position:absolute;margin-left:0;margin-top:0;width:444.8pt;height:629pt;z-index:-251650048;mso-wrap-edited:f;mso-width-percent:0;mso-height-percent:0;mso-position-horizontal:center;mso-position-horizontal-relative:margin;mso-position-vertical:center;mso-position-vertical-relative:margin;mso-width-percent:0;mso-height-percent:0"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064" w:rsidRDefault="0033171E">
    <w:pPr>
      <w:pStyle w:val="Zhlav"/>
    </w:pPr>
    <w:r>
      <w:rPr>
        <w:noProof/>
        <w:lang w:val="en-US"/>
      </w:rPr>
      <mc:AlternateContent>
        <mc:Choice Requires="wps">
          <w:drawing>
            <wp:anchor distT="0" distB="0" distL="114300" distR="114300" simplePos="0" relativeHeight="251664384" behindDoc="0" locked="0" layoutInCell="1" allowOverlap="1" wp14:anchorId="3705C75F" wp14:editId="73BE4EFE">
              <wp:simplePos x="0" y="0"/>
              <wp:positionH relativeFrom="page">
                <wp:posOffset>7129145</wp:posOffset>
              </wp:positionH>
              <wp:positionV relativeFrom="page">
                <wp:posOffset>0</wp:posOffset>
              </wp:positionV>
              <wp:extent cx="0" cy="10692000"/>
              <wp:effectExtent l="0" t="0" r="38100" b="33655"/>
              <wp:wrapNone/>
              <wp:docPr id="17" name="Přímá spojnice 17"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FFD5B0" id="Přímá spojnice 17" o:spid="_x0000_s1026" style="position:absolute;z-index:25166438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1.35pt,0" to="561.3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" strokecolor="#00b0f0" strokeweight=".5pt">
              <v:stroke joinstyle="miter"/>
              <w10:wrap anchorx="page" anchory="page"/>
            </v:line>
          </w:pict>
        </mc:Fallback>
      </mc:AlternateContent>
    </w:r>
    <w:r>
      <w:rPr>
        <w:noProof/>
        <w:lang w:val="en-US"/>
      </w:rPr>
      <mc:AlternateContent>
        <mc:Choice Requires="wps">
          <w:drawing>
            <wp:anchor distT="0" distB="0" distL="114300" distR="114300" simplePos="0" relativeHeight="251663360" behindDoc="0" locked="0" layoutInCell="1" allowOverlap="1" wp14:anchorId="66E94B0D" wp14:editId="1EF11767">
              <wp:simplePos x="0" y="0"/>
              <wp:positionH relativeFrom="page">
                <wp:posOffset>5918835</wp:posOffset>
              </wp:positionH>
              <wp:positionV relativeFrom="page">
                <wp:posOffset>0</wp:posOffset>
              </wp:positionV>
              <wp:extent cx="0" cy="10692000"/>
              <wp:effectExtent l="0" t="0" r="38100" b="33655"/>
              <wp:wrapNone/>
              <wp:docPr id="16" name="Přímá spojnice 16"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3705B1" id="Přímá spojnice 16" o:spid="_x0000_s1026"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66.05pt,0" to="466.0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" strokecolor="#00b0f0" strokeweight=".5pt">
              <v:stroke joinstyle="miter"/>
              <w10:wrap anchorx="page" anchory="page"/>
            </v:line>
          </w:pict>
        </mc:Fallback>
      </mc:AlternateContent>
    </w:r>
    <w:r>
      <w:rPr>
        <w:noProof/>
        <w:lang w:val="en-US"/>
      </w:rPr>
      <mc:AlternateContent>
        <mc:Choice Requires="wps">
          <w:drawing>
            <wp:anchor distT="0" distB="0" distL="114300" distR="114300" simplePos="0" relativeHeight="251662336" behindDoc="0" locked="0" layoutInCell="1" allowOverlap="1" wp14:anchorId="221B908E" wp14:editId="16854BAA">
              <wp:simplePos x="0" y="0"/>
              <wp:positionH relativeFrom="page">
                <wp:posOffset>5756910</wp:posOffset>
              </wp:positionH>
              <wp:positionV relativeFrom="page">
                <wp:posOffset>0</wp:posOffset>
              </wp:positionV>
              <wp:extent cx="0" cy="10692000"/>
              <wp:effectExtent l="0" t="0" r="38100" b="33655"/>
              <wp:wrapNone/>
              <wp:docPr id="15" name="Přímá spojnice 15"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30B536" id="Přímá spojnice 15" o:spid="_x0000_s1026" style="position:absolute;z-index:25166233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53.3pt,0" to="453.3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" strokecolor="#00b0f0" strokeweight=".5pt">
              <v:stroke joinstyle="miter"/>
              <w10:wrap anchorx="page" anchory="page"/>
            </v:line>
          </w:pict>
        </mc:Fallback>
      </mc:AlternateContent>
    </w:r>
    <w:r>
      <w:rPr>
        <w:noProof/>
        <w:lang w:val="en-US"/>
      </w:rPr>
      <mc:AlternateContent>
        <mc:Choice Requires="wps">
          <w:drawing>
            <wp:anchor distT="0" distB="0" distL="114300" distR="114300" simplePos="0" relativeHeight="251661312" behindDoc="0" locked="0" layoutInCell="1" allowOverlap="1" wp14:anchorId="12B47574" wp14:editId="300A9B90">
              <wp:simplePos x="0" y="0"/>
              <wp:positionH relativeFrom="page">
                <wp:posOffset>431800</wp:posOffset>
              </wp:positionH>
              <wp:positionV relativeFrom="page">
                <wp:posOffset>0</wp:posOffset>
              </wp:positionV>
              <wp:extent cx="0" cy="10692000"/>
              <wp:effectExtent l="0" t="0" r="38100" b="33655"/>
              <wp:wrapNone/>
              <wp:docPr id="14" name="Přímá spojnice 14"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8025A4" id="Přímá spojnice 14"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4pt,0" to="34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60288" behindDoc="0" locked="0" layoutInCell="1" allowOverlap="1" wp14:anchorId="21FEB489" wp14:editId="4360C1B6">
              <wp:simplePos x="0" y="0"/>
              <wp:positionH relativeFrom="page">
                <wp:posOffset>0</wp:posOffset>
              </wp:positionH>
              <wp:positionV relativeFrom="page">
                <wp:posOffset>10261600</wp:posOffset>
              </wp:positionV>
              <wp:extent cx="7560000" cy="0"/>
              <wp:effectExtent l="0" t="0" r="0" b="0"/>
              <wp:wrapNone/>
              <wp:docPr id="13" name="Přímá spojnice 13"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F96ECD" id="Přímá spojnice 13"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08pt" to="595.3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9264" behindDoc="0" locked="0" layoutInCell="1" allowOverlap="1" wp14:anchorId="71F44A11" wp14:editId="43CA5E0B">
              <wp:simplePos x="0" y="0"/>
              <wp:positionH relativeFrom="page">
                <wp:posOffset>0</wp:posOffset>
              </wp:positionH>
              <wp:positionV relativeFrom="page">
                <wp:posOffset>8759825</wp:posOffset>
              </wp:positionV>
              <wp:extent cx="7560000" cy="0"/>
              <wp:effectExtent l="0" t="0" r="0" b="0"/>
              <wp:wrapNone/>
              <wp:docPr id="12" name="Přímá spojnice 12"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5F38F5" id="Přímá spojnice 12"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89.75pt" to="595.3pt,6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8240" behindDoc="0" locked="0" layoutInCell="1" allowOverlap="1" wp14:anchorId="4586AD2E" wp14:editId="5AAE87BD">
              <wp:simplePos x="0" y="0"/>
              <wp:positionH relativeFrom="page">
                <wp:posOffset>0</wp:posOffset>
              </wp:positionH>
              <wp:positionV relativeFrom="page">
                <wp:posOffset>8597900</wp:posOffset>
              </wp:positionV>
              <wp:extent cx="7560000" cy="0"/>
              <wp:effectExtent l="0" t="0" r="0" b="0"/>
              <wp:wrapNone/>
              <wp:docPr id="11" name="Přímá spojnice 11"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8E1BFB" id="Přímá spojnice 11"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677pt" to="595.3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7216" behindDoc="0" locked="0" layoutInCell="1" allowOverlap="1" wp14:anchorId="749A492E" wp14:editId="5DF65CA6">
              <wp:simplePos x="0" y="0"/>
              <wp:positionH relativeFrom="page">
                <wp:posOffset>0</wp:posOffset>
              </wp:positionH>
              <wp:positionV relativeFrom="page">
                <wp:posOffset>7092950</wp:posOffset>
              </wp:positionV>
              <wp:extent cx="7560000" cy="0"/>
              <wp:effectExtent l="0" t="0" r="0" b="0"/>
              <wp:wrapNone/>
              <wp:docPr id="10" name="Přímá spojnice 10"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5ABEF2" id="Přímá spojnice 10"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58.5pt" to="595.3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6192" behindDoc="0" locked="0" layoutInCell="1" allowOverlap="1" wp14:anchorId="4F4D3EB8" wp14:editId="616C00B1">
              <wp:simplePos x="0" y="0"/>
              <wp:positionH relativeFrom="page">
                <wp:posOffset>0</wp:posOffset>
              </wp:positionH>
              <wp:positionV relativeFrom="page">
                <wp:posOffset>6931025</wp:posOffset>
              </wp:positionV>
              <wp:extent cx="7560000" cy="0"/>
              <wp:effectExtent l="0" t="0" r="0" b="0"/>
              <wp:wrapNone/>
              <wp:docPr id="9" name="Přímá spojnice 9"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226417" id="Přímá spojnice 9"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45.75pt" to="595.3pt,5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5168" behindDoc="0" locked="0" layoutInCell="1" allowOverlap="1" wp14:anchorId="07637D11" wp14:editId="0EC1A4D5">
              <wp:simplePos x="0" y="0"/>
              <wp:positionH relativeFrom="page">
                <wp:posOffset>0</wp:posOffset>
              </wp:positionH>
              <wp:positionV relativeFrom="page">
                <wp:posOffset>5429250</wp:posOffset>
              </wp:positionV>
              <wp:extent cx="7560000" cy="0"/>
              <wp:effectExtent l="0" t="0" r="0" b="0"/>
              <wp:wrapNone/>
              <wp:docPr id="8" name="Přímá spojnice 8"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0D09CF" id="Přímá spojnice 8" o:spid="_x0000_s1026" style="position:absolute;z-index:25165516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7.5pt" to="595.3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4144" behindDoc="0" locked="0" layoutInCell="1" allowOverlap="1" wp14:anchorId="35DD46F0" wp14:editId="04F72A93">
              <wp:simplePos x="0" y="0"/>
              <wp:positionH relativeFrom="page">
                <wp:posOffset>0</wp:posOffset>
              </wp:positionH>
              <wp:positionV relativeFrom="page">
                <wp:posOffset>5267325</wp:posOffset>
              </wp:positionV>
              <wp:extent cx="7560000" cy="0"/>
              <wp:effectExtent l="0" t="0" r="0" b="0"/>
              <wp:wrapNone/>
              <wp:docPr id="7" name="Přímá spojnice 7"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AD89C7" id="Přímá spojnice 7" o:spid="_x0000_s1026" style="position:absolute;z-index:2516541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14.75pt" to="595.3pt,4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3120" behindDoc="0" locked="0" layoutInCell="1" allowOverlap="1" wp14:anchorId="19290486" wp14:editId="559F4838">
              <wp:simplePos x="0" y="0"/>
              <wp:positionH relativeFrom="page">
                <wp:posOffset>0</wp:posOffset>
              </wp:positionH>
              <wp:positionV relativeFrom="page">
                <wp:posOffset>3762375</wp:posOffset>
              </wp:positionV>
              <wp:extent cx="7560000" cy="0"/>
              <wp:effectExtent l="0" t="0" r="0" b="0"/>
              <wp:wrapNone/>
              <wp:docPr id="6" name="Přímá spojnice 6"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E5C181" id="Přímá spojnice 6" o:spid="_x0000_s1026" style="position:absolute;z-index:2516531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6.25pt" to="595.3pt,2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" strokecolor="#00b0f0" strokeweight=".5pt">
              <v:stroke joinstyle="miter"/>
              <w10:wrap anchorx="page" anchory="page"/>
            </v:line>
          </w:pict>
        </mc:Fallback>
      </mc:AlternateContent>
    </w:r>
    <w:r w:rsidR="004723D8">
      <w:rPr>
        <w:noProof/>
        <w:lang w:val="en-US"/>
      </w:rPr>
      <mc:AlternateContent>
        <mc:Choice Requires="wps">
          <w:drawing>
            <wp:anchor distT="0" distB="0" distL="114300" distR="114300" simplePos="0" relativeHeight="251652096" behindDoc="0" locked="0" layoutInCell="1" allowOverlap="1" wp14:anchorId="5AA26761" wp14:editId="2364E8AE">
              <wp:simplePos x="0" y="0"/>
              <wp:positionH relativeFrom="page">
                <wp:posOffset>0</wp:posOffset>
              </wp:positionH>
              <wp:positionV relativeFrom="page">
                <wp:posOffset>3600450</wp:posOffset>
              </wp:positionV>
              <wp:extent cx="7560000" cy="0"/>
              <wp:effectExtent l="0" t="0" r="0" b="0"/>
              <wp:wrapNone/>
              <wp:docPr id="5" name="Přímá spojnice 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F1AC43" id="Přímá spojnice 5" o:spid="_x0000_s1026" style="position:absolute;z-index:25165209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3.5pt" to="595.3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" strokecolor="#00b0f0" strokeweight=".5pt">
              <v:stroke joinstyle="miter"/>
              <w10:wrap anchorx="page" anchory="page"/>
            </v:line>
          </w:pict>
        </mc:Fallback>
      </mc:AlternateContent>
    </w:r>
    <w:r w:rsidR="00CE7557">
      <w:rPr>
        <w:noProof/>
        <w:lang w:val="en-US"/>
      </w:rPr>
      <mc:AlternateContent>
        <mc:Choice Requires="wps">
          <w:drawing>
            <wp:anchor distT="0" distB="0" distL="114300" distR="114300" simplePos="0" relativeHeight="251651072" behindDoc="0" locked="0" layoutInCell="1" allowOverlap="1" wp14:anchorId="713F1906" wp14:editId="1CAFF5C4">
              <wp:simplePos x="0" y="0"/>
              <wp:positionH relativeFrom="page">
                <wp:posOffset>0</wp:posOffset>
              </wp:positionH>
              <wp:positionV relativeFrom="page">
                <wp:posOffset>2099310</wp:posOffset>
              </wp:positionV>
              <wp:extent cx="7560000" cy="0"/>
              <wp:effectExtent l="0" t="0" r="0" b="0"/>
              <wp:wrapNone/>
              <wp:docPr id="4" name="Přímá spojnice 4"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7495D2" id="Přímá spojnice 4" o:spid="_x0000_s1026" style="position:absolute;z-index:25165107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3pt" to="595.3pt,1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" strokecolor="#00b0f0" strokeweight=".5pt">
              <v:stroke joinstyle="miter"/>
              <w10:wrap anchorx="page" anchory="page"/>
            </v:line>
          </w:pict>
        </mc:Fallback>
      </mc:AlternateContent>
    </w:r>
    <w:r w:rsidR="00B32D1F">
      <w:rPr>
        <w:noProof/>
        <w:lang w:val="en-US"/>
      </w:rPr>
      <mc:AlternateContent>
        <mc:Choice Requires="wps">
          <w:drawing>
            <wp:anchor distT="0" distB="0" distL="114300" distR="114300" simplePos="0" relativeHeight="251650048" behindDoc="0" locked="0" layoutInCell="1" allowOverlap="1" wp14:anchorId="257419FA" wp14:editId="72154104">
              <wp:simplePos x="0" y="0"/>
              <wp:positionH relativeFrom="page">
                <wp:posOffset>0</wp:posOffset>
              </wp:positionH>
              <wp:positionV relativeFrom="page">
                <wp:posOffset>1936750</wp:posOffset>
              </wp:positionV>
              <wp:extent cx="7560000" cy="0"/>
              <wp:effectExtent l="0" t="0" r="0" b="0"/>
              <wp:wrapNone/>
              <wp:docPr id="3" name="Přímá spojnice 3"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7B7F55" id="Přímá spojnice 3" o:spid="_x0000_s1026" style="position:absolute;z-index:25165004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2.5pt" to="595.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" strokecolor="#00b0f0" strokeweight=".5pt">
              <v:stroke joinstyle="miter"/>
              <w10:wrap anchorx="page" anchory="page"/>
            </v:line>
          </w:pict>
        </mc:Fallback>
      </mc:AlternateContent>
    </w:r>
    <w:r w:rsidR="00B32D1F">
      <w:rPr>
        <w:noProof/>
        <w:lang w:val="en-US"/>
      </w:rPr>
      <mc:AlternateContent>
        <mc:Choice Requires="wps">
          <w:drawing>
            <wp:anchor distT="0" distB="0" distL="114300" distR="114300" simplePos="0" relativeHeight="251649024" behindDoc="0" locked="0" layoutInCell="1" allowOverlap="1" wp14:anchorId="346C354F" wp14:editId="3645DF1B">
              <wp:simplePos x="0" y="0"/>
              <wp:positionH relativeFrom="page">
                <wp:posOffset>0</wp:posOffset>
              </wp:positionH>
              <wp:positionV relativeFrom="page">
                <wp:posOffset>431800</wp:posOffset>
              </wp:positionV>
              <wp:extent cx="7560000" cy="0"/>
              <wp:effectExtent l="0" t="0" r="0" b="0"/>
              <wp:wrapNone/>
              <wp:docPr id="2" name="Přímá spojnice 2"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F4632D" id="Přímá spojnice 2" o:spid="_x0000_s1026" style="position:absolute;z-index:25164902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" strokecolor="#00b0f0" strokeweight=".5pt">
              <v:stroke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FA3" w:rsidRDefault="007A0FA3">
    <w:pPr>
      <w:pStyle w:val="Zhlav"/>
    </w:pPr>
    <w:r>
      <w:rPr>
        <w:noProof/>
        <w:lang w:val="en-US"/>
      </w:rPr>
      <w:drawing>
        <wp:anchor distT="0" distB="0" distL="114300" distR="114300" simplePos="0" relativeHeight="251665408" behindDoc="1" locked="0" layoutInCell="1" allowOverlap="1" wp14:anchorId="318CEC9F" wp14:editId="065E5320">
          <wp:simplePos x="0" y="0"/>
          <wp:positionH relativeFrom="page">
            <wp:posOffset>3175</wp:posOffset>
          </wp:positionH>
          <wp:positionV relativeFrom="page">
            <wp:posOffset>-6985</wp:posOffset>
          </wp:positionV>
          <wp:extent cx="7559675" cy="10691495"/>
          <wp:effectExtent l="0" t="0" r="3175" b="0"/>
          <wp:wrapNone/>
          <wp:docPr id="18" name="Logo a kontak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5CB"/>
    <w:multiLevelType w:val="hybridMultilevel"/>
    <w:tmpl w:val="F8C67536"/>
    <w:lvl w:ilvl="0" w:tplc="0B5AD6C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54285"/>
    <w:multiLevelType w:val="hybridMultilevel"/>
    <w:tmpl w:val="DC925A00"/>
    <w:lvl w:ilvl="0" w:tplc="408811A6">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BA109F"/>
    <w:multiLevelType w:val="hybridMultilevel"/>
    <w:tmpl w:val="0586442C"/>
    <w:lvl w:ilvl="0" w:tplc="195648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305C3"/>
    <w:multiLevelType w:val="hybridMultilevel"/>
    <w:tmpl w:val="83865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5F472C"/>
    <w:multiLevelType w:val="hybridMultilevel"/>
    <w:tmpl w:val="0586442C"/>
    <w:lvl w:ilvl="0" w:tplc="195648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F5E14"/>
    <w:multiLevelType w:val="hybridMultilevel"/>
    <w:tmpl w:val="A022A5F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27E7F"/>
    <w:multiLevelType w:val="hybridMultilevel"/>
    <w:tmpl w:val="DC067464"/>
    <w:lvl w:ilvl="0" w:tplc="0405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D70FD"/>
    <w:multiLevelType w:val="hybridMultilevel"/>
    <w:tmpl w:val="66EC0C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8D3132"/>
    <w:multiLevelType w:val="hybridMultilevel"/>
    <w:tmpl w:val="0586442C"/>
    <w:lvl w:ilvl="0" w:tplc="195648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C3A07"/>
    <w:multiLevelType w:val="hybridMultilevel"/>
    <w:tmpl w:val="B08A42FC"/>
    <w:lvl w:ilvl="0" w:tplc="8584780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92265" w:themeColor="accent1"/>
        <w:sz w:val="20"/>
      </w:rPr>
    </w:lvl>
    <w:lvl w:ilvl="1">
      <w:start w:val="1"/>
      <w:numFmt w:val="bullet"/>
      <w:lvlText w:val=""/>
      <w:lvlJc w:val="left"/>
      <w:pPr>
        <w:tabs>
          <w:tab w:val="num" w:pos="680"/>
        </w:tabs>
        <w:ind w:left="680" w:hanging="340"/>
      </w:pPr>
      <w:rPr>
        <w:rFonts w:ascii="Wingdings 2" w:hAnsi="Wingdings 2" w:hint="default"/>
        <w:color w:val="292265" w:themeColor="accent1"/>
        <w:sz w:val="20"/>
      </w:rPr>
    </w:lvl>
    <w:lvl w:ilvl="2">
      <w:start w:val="1"/>
      <w:numFmt w:val="bullet"/>
      <w:lvlText w:val=""/>
      <w:lvlJc w:val="left"/>
      <w:pPr>
        <w:tabs>
          <w:tab w:val="num" w:pos="1021"/>
        </w:tabs>
        <w:ind w:left="1021" w:hanging="341"/>
      </w:pPr>
      <w:rPr>
        <w:rFonts w:ascii="Wingdings 2" w:hAnsi="Wingdings 2" w:hint="default"/>
        <w:color w:val="292265"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F45BD"/>
    <w:multiLevelType w:val="hybridMultilevel"/>
    <w:tmpl w:val="0586442C"/>
    <w:lvl w:ilvl="0" w:tplc="195648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242FD"/>
    <w:multiLevelType w:val="hybridMultilevel"/>
    <w:tmpl w:val="734E1008"/>
    <w:lvl w:ilvl="0" w:tplc="0405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14B74"/>
    <w:multiLevelType w:val="hybridMultilevel"/>
    <w:tmpl w:val="4890288C"/>
    <w:lvl w:ilvl="0" w:tplc="CB58AB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825711"/>
    <w:multiLevelType w:val="hybridMultilevel"/>
    <w:tmpl w:val="4E42BDDE"/>
    <w:lvl w:ilvl="0" w:tplc="004829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A7EEB"/>
    <w:multiLevelType w:val="hybridMultilevel"/>
    <w:tmpl w:val="84D8FB7C"/>
    <w:lvl w:ilvl="0" w:tplc="0405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B4538"/>
    <w:multiLevelType w:val="hybridMultilevel"/>
    <w:tmpl w:val="0586442C"/>
    <w:lvl w:ilvl="0" w:tplc="195648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4F5123"/>
    <w:multiLevelType w:val="hybridMultilevel"/>
    <w:tmpl w:val="0586442C"/>
    <w:lvl w:ilvl="0" w:tplc="195648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74445"/>
    <w:multiLevelType w:val="hybridMultilevel"/>
    <w:tmpl w:val="3118CD76"/>
    <w:lvl w:ilvl="0" w:tplc="0405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B93D81"/>
    <w:multiLevelType w:val="hybridMultilevel"/>
    <w:tmpl w:val="0586442C"/>
    <w:lvl w:ilvl="0" w:tplc="195648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FE2E95"/>
    <w:multiLevelType w:val="hybridMultilevel"/>
    <w:tmpl w:val="55CE52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E1DF6"/>
    <w:multiLevelType w:val="hybridMultilevel"/>
    <w:tmpl w:val="D9820D02"/>
    <w:lvl w:ilvl="0" w:tplc="040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60C1E"/>
    <w:multiLevelType w:val="multilevel"/>
    <w:tmpl w:val="B24ECBB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lowerLetter"/>
      <w:lvlText w:val="(%3)"/>
      <w:lvlJc w:val="left"/>
      <w:pPr>
        <w:tabs>
          <w:tab w:val="num" w:pos="1701"/>
        </w:tabs>
        <w:ind w:left="1701" w:hanging="567"/>
      </w:pPr>
      <w:rPr>
        <w:rFonts w:hint="default"/>
        <w:b w:val="0"/>
      </w:rPr>
    </w:lvl>
    <w:lvl w:ilvl="3">
      <w:start w:val="1"/>
      <w:numFmt w:val="lowerRoman"/>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lvlText w:val=""/>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65C720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C93C06"/>
    <w:multiLevelType w:val="hybridMultilevel"/>
    <w:tmpl w:val="AA701834"/>
    <w:lvl w:ilvl="0" w:tplc="0405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12DDB"/>
    <w:multiLevelType w:val="hybridMultilevel"/>
    <w:tmpl w:val="BD261044"/>
    <w:lvl w:ilvl="0" w:tplc="113211A8">
      <w:start w:val="11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8"/>
  </w:num>
  <w:num w:numId="3">
    <w:abstractNumId w:val="13"/>
  </w:num>
  <w:num w:numId="4">
    <w:abstractNumId w:val="11"/>
  </w:num>
  <w:num w:numId="5">
    <w:abstractNumId w:val="11"/>
  </w:num>
  <w:num w:numId="6">
    <w:abstractNumId w:val="11"/>
  </w:num>
  <w:num w:numId="7">
    <w:abstractNumId w:val="15"/>
  </w:num>
  <w:num w:numId="8">
    <w:abstractNumId w:val="0"/>
  </w:num>
  <w:num w:numId="9">
    <w:abstractNumId w:val="10"/>
  </w:num>
  <w:num w:numId="10">
    <w:abstractNumId w:val="22"/>
  </w:num>
  <w:num w:numId="11">
    <w:abstractNumId w:val="14"/>
  </w:num>
  <w:num w:numId="12">
    <w:abstractNumId w:val="24"/>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7"/>
  </w:num>
  <w:num w:numId="16">
    <w:abstractNumId w:val="8"/>
  </w:num>
  <w:num w:numId="17">
    <w:abstractNumId w:val="1"/>
  </w:num>
  <w:num w:numId="18">
    <w:abstractNumId w:val="5"/>
  </w:num>
  <w:num w:numId="19">
    <w:abstractNumId w:val="12"/>
  </w:num>
  <w:num w:numId="20">
    <w:abstractNumId w:val="23"/>
  </w:num>
  <w:num w:numId="21">
    <w:abstractNumId w:val="26"/>
  </w:num>
  <w:num w:numId="22">
    <w:abstractNumId w:val="7"/>
  </w:num>
  <w:num w:numId="23">
    <w:abstractNumId w:val="21"/>
  </w:num>
  <w:num w:numId="24">
    <w:abstractNumId w:val="25"/>
  </w:num>
  <w:num w:numId="25">
    <w:abstractNumId w:val="4"/>
  </w:num>
  <w:num w:numId="26">
    <w:abstractNumId w:val="9"/>
  </w:num>
  <w:num w:numId="27">
    <w:abstractNumId w:val="20"/>
  </w:num>
  <w:num w:numId="28">
    <w:abstractNumId w:val="2"/>
  </w:num>
  <w:num w:numId="29">
    <w:abstractNumId w:val="17"/>
  </w:num>
  <w:num w:numId="30">
    <w:abstractNumId w:val="19"/>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D73"/>
    <w:rsid w:val="00001FE3"/>
    <w:rsid w:val="00004F6B"/>
    <w:rsid w:val="00013404"/>
    <w:rsid w:val="000154B9"/>
    <w:rsid w:val="00025175"/>
    <w:rsid w:val="00030B42"/>
    <w:rsid w:val="000310FC"/>
    <w:rsid w:val="000363D8"/>
    <w:rsid w:val="00060922"/>
    <w:rsid w:val="00060C8B"/>
    <w:rsid w:val="00063127"/>
    <w:rsid w:val="00064F7C"/>
    <w:rsid w:val="000720BC"/>
    <w:rsid w:val="00083F9C"/>
    <w:rsid w:val="0009307D"/>
    <w:rsid w:val="000931DC"/>
    <w:rsid w:val="00096553"/>
    <w:rsid w:val="000B2EA0"/>
    <w:rsid w:val="000B4008"/>
    <w:rsid w:val="000B460D"/>
    <w:rsid w:val="000B61E5"/>
    <w:rsid w:val="000C1969"/>
    <w:rsid w:val="000E246A"/>
    <w:rsid w:val="000E494B"/>
    <w:rsid w:val="000F104D"/>
    <w:rsid w:val="000F659B"/>
    <w:rsid w:val="0010211C"/>
    <w:rsid w:val="00125F2F"/>
    <w:rsid w:val="00127695"/>
    <w:rsid w:val="0013583A"/>
    <w:rsid w:val="00136A89"/>
    <w:rsid w:val="0014134A"/>
    <w:rsid w:val="001416D1"/>
    <w:rsid w:val="00164E95"/>
    <w:rsid w:val="00174382"/>
    <w:rsid w:val="00180A92"/>
    <w:rsid w:val="001810C9"/>
    <w:rsid w:val="00182CA1"/>
    <w:rsid w:val="00187903"/>
    <w:rsid w:val="00197BC2"/>
    <w:rsid w:val="001A0F39"/>
    <w:rsid w:val="001A38E1"/>
    <w:rsid w:val="001C2E7F"/>
    <w:rsid w:val="001D09BF"/>
    <w:rsid w:val="002006E6"/>
    <w:rsid w:val="00201C9B"/>
    <w:rsid w:val="002032CC"/>
    <w:rsid w:val="0021351F"/>
    <w:rsid w:val="00231928"/>
    <w:rsid w:val="002360A7"/>
    <w:rsid w:val="00237B39"/>
    <w:rsid w:val="00242589"/>
    <w:rsid w:val="002479D6"/>
    <w:rsid w:val="002653B9"/>
    <w:rsid w:val="00265AD1"/>
    <w:rsid w:val="0027329E"/>
    <w:rsid w:val="002755D5"/>
    <w:rsid w:val="002914C7"/>
    <w:rsid w:val="00297CFC"/>
    <w:rsid w:val="002A058B"/>
    <w:rsid w:val="002A19AD"/>
    <w:rsid w:val="002A72D6"/>
    <w:rsid w:val="002B3A17"/>
    <w:rsid w:val="002B54F6"/>
    <w:rsid w:val="002C3856"/>
    <w:rsid w:val="002D0DD2"/>
    <w:rsid w:val="002D5399"/>
    <w:rsid w:val="002E6956"/>
    <w:rsid w:val="0030749C"/>
    <w:rsid w:val="00315342"/>
    <w:rsid w:val="00315B4D"/>
    <w:rsid w:val="00317A23"/>
    <w:rsid w:val="0033171E"/>
    <w:rsid w:val="00341759"/>
    <w:rsid w:val="003438C2"/>
    <w:rsid w:val="00344582"/>
    <w:rsid w:val="00351E46"/>
    <w:rsid w:val="00357B0F"/>
    <w:rsid w:val="00360B37"/>
    <w:rsid w:val="00371B09"/>
    <w:rsid w:val="00380076"/>
    <w:rsid w:val="0038339F"/>
    <w:rsid w:val="00387082"/>
    <w:rsid w:val="00390E54"/>
    <w:rsid w:val="003A18C8"/>
    <w:rsid w:val="003A2C1C"/>
    <w:rsid w:val="003A36B8"/>
    <w:rsid w:val="003B31F4"/>
    <w:rsid w:val="003C11E5"/>
    <w:rsid w:val="003C3D0E"/>
    <w:rsid w:val="003E2627"/>
    <w:rsid w:val="003F0DEB"/>
    <w:rsid w:val="003F13D5"/>
    <w:rsid w:val="003F403C"/>
    <w:rsid w:val="003F6C3A"/>
    <w:rsid w:val="003F7BDA"/>
    <w:rsid w:val="004139DD"/>
    <w:rsid w:val="0042081B"/>
    <w:rsid w:val="0042185D"/>
    <w:rsid w:val="00427E72"/>
    <w:rsid w:val="004333DE"/>
    <w:rsid w:val="004448D6"/>
    <w:rsid w:val="00450E9F"/>
    <w:rsid w:val="00464413"/>
    <w:rsid w:val="004723D8"/>
    <w:rsid w:val="00474CEA"/>
    <w:rsid w:val="00483655"/>
    <w:rsid w:val="00487B44"/>
    <w:rsid w:val="004B23E4"/>
    <w:rsid w:val="004B5B20"/>
    <w:rsid w:val="004E4EF8"/>
    <w:rsid w:val="00500CC5"/>
    <w:rsid w:val="005018D6"/>
    <w:rsid w:val="00503A97"/>
    <w:rsid w:val="005044D1"/>
    <w:rsid w:val="0050508E"/>
    <w:rsid w:val="00505593"/>
    <w:rsid w:val="00507799"/>
    <w:rsid w:val="00513E31"/>
    <w:rsid w:val="00513FEF"/>
    <w:rsid w:val="005158D5"/>
    <w:rsid w:val="00515B20"/>
    <w:rsid w:val="0051644A"/>
    <w:rsid w:val="0052541A"/>
    <w:rsid w:val="00534BC6"/>
    <w:rsid w:val="005411DA"/>
    <w:rsid w:val="00547A4A"/>
    <w:rsid w:val="00553BFE"/>
    <w:rsid w:val="005653C1"/>
    <w:rsid w:val="00567889"/>
    <w:rsid w:val="00583A25"/>
    <w:rsid w:val="00590A92"/>
    <w:rsid w:val="00591D86"/>
    <w:rsid w:val="005A4F91"/>
    <w:rsid w:val="005B3ABF"/>
    <w:rsid w:val="005C49FB"/>
    <w:rsid w:val="005D0D73"/>
    <w:rsid w:val="005D63B7"/>
    <w:rsid w:val="005E01DE"/>
    <w:rsid w:val="005E05D7"/>
    <w:rsid w:val="005E516C"/>
    <w:rsid w:val="005F0BB2"/>
    <w:rsid w:val="005F5EA8"/>
    <w:rsid w:val="00612E50"/>
    <w:rsid w:val="00616809"/>
    <w:rsid w:val="00640303"/>
    <w:rsid w:val="006435A3"/>
    <w:rsid w:val="00663219"/>
    <w:rsid w:val="00664D0A"/>
    <w:rsid w:val="00670E9A"/>
    <w:rsid w:val="00673113"/>
    <w:rsid w:val="006756F4"/>
    <w:rsid w:val="006817AE"/>
    <w:rsid w:val="00682774"/>
    <w:rsid w:val="00682E83"/>
    <w:rsid w:val="006830A9"/>
    <w:rsid w:val="006859B5"/>
    <w:rsid w:val="006920A8"/>
    <w:rsid w:val="00693129"/>
    <w:rsid w:val="006A0E0A"/>
    <w:rsid w:val="006A46B2"/>
    <w:rsid w:val="006A4E7B"/>
    <w:rsid w:val="006B5035"/>
    <w:rsid w:val="006D4A8E"/>
    <w:rsid w:val="006D6B59"/>
    <w:rsid w:val="006E1F63"/>
    <w:rsid w:val="006E6BA5"/>
    <w:rsid w:val="006F1A52"/>
    <w:rsid w:val="00711BB8"/>
    <w:rsid w:val="007152E9"/>
    <w:rsid w:val="00720C71"/>
    <w:rsid w:val="00721F0C"/>
    <w:rsid w:val="00722664"/>
    <w:rsid w:val="00725386"/>
    <w:rsid w:val="0073367B"/>
    <w:rsid w:val="007407A4"/>
    <w:rsid w:val="0075046A"/>
    <w:rsid w:val="007529C6"/>
    <w:rsid w:val="00763948"/>
    <w:rsid w:val="00764B32"/>
    <w:rsid w:val="00777969"/>
    <w:rsid w:val="00782320"/>
    <w:rsid w:val="007917CF"/>
    <w:rsid w:val="007A0FA3"/>
    <w:rsid w:val="007A28E6"/>
    <w:rsid w:val="007A5996"/>
    <w:rsid w:val="007C009D"/>
    <w:rsid w:val="007C0E66"/>
    <w:rsid w:val="007C2095"/>
    <w:rsid w:val="007C71BD"/>
    <w:rsid w:val="007E35E0"/>
    <w:rsid w:val="007E43E4"/>
    <w:rsid w:val="007F0724"/>
    <w:rsid w:val="007F5D9C"/>
    <w:rsid w:val="008029C7"/>
    <w:rsid w:val="00812601"/>
    <w:rsid w:val="00812A6F"/>
    <w:rsid w:val="008212BF"/>
    <w:rsid w:val="008214B9"/>
    <w:rsid w:val="0082463B"/>
    <w:rsid w:val="00835BF7"/>
    <w:rsid w:val="0084366C"/>
    <w:rsid w:val="00845FAA"/>
    <w:rsid w:val="008521FB"/>
    <w:rsid w:val="00852A87"/>
    <w:rsid w:val="00854E6E"/>
    <w:rsid w:val="00861618"/>
    <w:rsid w:val="00871165"/>
    <w:rsid w:val="00885226"/>
    <w:rsid w:val="008A0064"/>
    <w:rsid w:val="008A49F1"/>
    <w:rsid w:val="008A618D"/>
    <w:rsid w:val="008B6BCA"/>
    <w:rsid w:val="008C02D6"/>
    <w:rsid w:val="008C3030"/>
    <w:rsid w:val="008D6883"/>
    <w:rsid w:val="008D7C11"/>
    <w:rsid w:val="008E023B"/>
    <w:rsid w:val="008E1D7F"/>
    <w:rsid w:val="008E2D2D"/>
    <w:rsid w:val="008E310E"/>
    <w:rsid w:val="008F1073"/>
    <w:rsid w:val="008F5B78"/>
    <w:rsid w:val="008F5F85"/>
    <w:rsid w:val="009021AD"/>
    <w:rsid w:val="00904565"/>
    <w:rsid w:val="0090762E"/>
    <w:rsid w:val="00911C66"/>
    <w:rsid w:val="009128DA"/>
    <w:rsid w:val="00915BD7"/>
    <w:rsid w:val="00921838"/>
    <w:rsid w:val="0092526B"/>
    <w:rsid w:val="009267B0"/>
    <w:rsid w:val="009334AB"/>
    <w:rsid w:val="009409B9"/>
    <w:rsid w:val="0094298A"/>
    <w:rsid w:val="0095382B"/>
    <w:rsid w:val="00955E1B"/>
    <w:rsid w:val="0096080A"/>
    <w:rsid w:val="00960F46"/>
    <w:rsid w:val="00967021"/>
    <w:rsid w:val="00981917"/>
    <w:rsid w:val="009B4D29"/>
    <w:rsid w:val="009C0101"/>
    <w:rsid w:val="009C4325"/>
    <w:rsid w:val="009D3241"/>
    <w:rsid w:val="009F0F81"/>
    <w:rsid w:val="009F269C"/>
    <w:rsid w:val="009F44D0"/>
    <w:rsid w:val="00A0044B"/>
    <w:rsid w:val="00A02609"/>
    <w:rsid w:val="00A02FE9"/>
    <w:rsid w:val="00A055CB"/>
    <w:rsid w:val="00A17DA3"/>
    <w:rsid w:val="00A229CD"/>
    <w:rsid w:val="00A22B8A"/>
    <w:rsid w:val="00A32580"/>
    <w:rsid w:val="00A33F27"/>
    <w:rsid w:val="00A34B36"/>
    <w:rsid w:val="00A34D0A"/>
    <w:rsid w:val="00A41233"/>
    <w:rsid w:val="00A43277"/>
    <w:rsid w:val="00A43FEB"/>
    <w:rsid w:val="00A51903"/>
    <w:rsid w:val="00A52DC8"/>
    <w:rsid w:val="00A559E4"/>
    <w:rsid w:val="00A73681"/>
    <w:rsid w:val="00A858B4"/>
    <w:rsid w:val="00A94577"/>
    <w:rsid w:val="00A95DCD"/>
    <w:rsid w:val="00AB6FF7"/>
    <w:rsid w:val="00AC178C"/>
    <w:rsid w:val="00AC2949"/>
    <w:rsid w:val="00AC4DD4"/>
    <w:rsid w:val="00AD5303"/>
    <w:rsid w:val="00AD6C63"/>
    <w:rsid w:val="00AE17D6"/>
    <w:rsid w:val="00AF3711"/>
    <w:rsid w:val="00AF55B0"/>
    <w:rsid w:val="00B0136F"/>
    <w:rsid w:val="00B0228A"/>
    <w:rsid w:val="00B11C15"/>
    <w:rsid w:val="00B21664"/>
    <w:rsid w:val="00B233CB"/>
    <w:rsid w:val="00B26DD3"/>
    <w:rsid w:val="00B30477"/>
    <w:rsid w:val="00B32D1F"/>
    <w:rsid w:val="00B34180"/>
    <w:rsid w:val="00B35D8C"/>
    <w:rsid w:val="00B4736D"/>
    <w:rsid w:val="00B63637"/>
    <w:rsid w:val="00B7085C"/>
    <w:rsid w:val="00B80546"/>
    <w:rsid w:val="00BA4005"/>
    <w:rsid w:val="00BA4D0A"/>
    <w:rsid w:val="00BB0B4A"/>
    <w:rsid w:val="00BB45C1"/>
    <w:rsid w:val="00BB7E24"/>
    <w:rsid w:val="00BC4BE6"/>
    <w:rsid w:val="00BC57F6"/>
    <w:rsid w:val="00BE41A2"/>
    <w:rsid w:val="00BE7EDE"/>
    <w:rsid w:val="00BF6346"/>
    <w:rsid w:val="00C10DC2"/>
    <w:rsid w:val="00C17949"/>
    <w:rsid w:val="00C201FC"/>
    <w:rsid w:val="00C2192F"/>
    <w:rsid w:val="00C32473"/>
    <w:rsid w:val="00C41C83"/>
    <w:rsid w:val="00C669CF"/>
    <w:rsid w:val="00C72EC2"/>
    <w:rsid w:val="00C80578"/>
    <w:rsid w:val="00C80A93"/>
    <w:rsid w:val="00C84E4C"/>
    <w:rsid w:val="00C9703C"/>
    <w:rsid w:val="00CA38C3"/>
    <w:rsid w:val="00CD33FC"/>
    <w:rsid w:val="00CD3EB9"/>
    <w:rsid w:val="00CE33CF"/>
    <w:rsid w:val="00CE6B4F"/>
    <w:rsid w:val="00CE7557"/>
    <w:rsid w:val="00CF1476"/>
    <w:rsid w:val="00CF40F1"/>
    <w:rsid w:val="00CF4B5F"/>
    <w:rsid w:val="00CF5B47"/>
    <w:rsid w:val="00D06A6B"/>
    <w:rsid w:val="00D16DBE"/>
    <w:rsid w:val="00D3187B"/>
    <w:rsid w:val="00D32D2C"/>
    <w:rsid w:val="00D57EB6"/>
    <w:rsid w:val="00D57F98"/>
    <w:rsid w:val="00D62827"/>
    <w:rsid w:val="00D63E74"/>
    <w:rsid w:val="00D6607C"/>
    <w:rsid w:val="00D72000"/>
    <w:rsid w:val="00D77CC8"/>
    <w:rsid w:val="00D8159D"/>
    <w:rsid w:val="00D94A47"/>
    <w:rsid w:val="00D973E0"/>
    <w:rsid w:val="00DA30B5"/>
    <w:rsid w:val="00DC6B1A"/>
    <w:rsid w:val="00DD1311"/>
    <w:rsid w:val="00DD27A8"/>
    <w:rsid w:val="00DD3DF2"/>
    <w:rsid w:val="00DF0827"/>
    <w:rsid w:val="00DF0C70"/>
    <w:rsid w:val="00DF35F8"/>
    <w:rsid w:val="00E0094F"/>
    <w:rsid w:val="00E03503"/>
    <w:rsid w:val="00E059C6"/>
    <w:rsid w:val="00E13382"/>
    <w:rsid w:val="00E15BFF"/>
    <w:rsid w:val="00E405A9"/>
    <w:rsid w:val="00E4733B"/>
    <w:rsid w:val="00E47525"/>
    <w:rsid w:val="00E55E33"/>
    <w:rsid w:val="00E64D95"/>
    <w:rsid w:val="00E715BC"/>
    <w:rsid w:val="00E72165"/>
    <w:rsid w:val="00E779A6"/>
    <w:rsid w:val="00E77C68"/>
    <w:rsid w:val="00E91C73"/>
    <w:rsid w:val="00E95A8A"/>
    <w:rsid w:val="00E95E65"/>
    <w:rsid w:val="00EB10DD"/>
    <w:rsid w:val="00EB77AB"/>
    <w:rsid w:val="00EC1D7D"/>
    <w:rsid w:val="00EC4A66"/>
    <w:rsid w:val="00ED6ABB"/>
    <w:rsid w:val="00EE0C91"/>
    <w:rsid w:val="00EE3C41"/>
    <w:rsid w:val="00EF50A5"/>
    <w:rsid w:val="00EF5FC4"/>
    <w:rsid w:val="00F32E42"/>
    <w:rsid w:val="00F40121"/>
    <w:rsid w:val="00F52A0B"/>
    <w:rsid w:val="00F5476B"/>
    <w:rsid w:val="00F55F2C"/>
    <w:rsid w:val="00F66F4C"/>
    <w:rsid w:val="00F8053E"/>
    <w:rsid w:val="00F92F1E"/>
    <w:rsid w:val="00F979D3"/>
    <w:rsid w:val="00FA5E5B"/>
    <w:rsid w:val="00FB477D"/>
    <w:rsid w:val="00FB7689"/>
    <w:rsid w:val="00FB7FE2"/>
    <w:rsid w:val="00FC01F6"/>
    <w:rsid w:val="00FC6E0F"/>
    <w:rsid w:val="00FE4FAD"/>
    <w:rsid w:val="00FE7F09"/>
    <w:rsid w:val="00FF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0D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07A4"/>
    <w:rPr>
      <w:sz w:val="20"/>
    </w:rPr>
  </w:style>
  <w:style w:type="paragraph" w:styleId="Nadpis1">
    <w:name w:val="heading 1"/>
    <w:basedOn w:val="Normln"/>
    <w:next w:val="Normln"/>
    <w:link w:val="Nadpis1Char"/>
    <w:qFormat/>
    <w:rsid w:val="008521FB"/>
    <w:pPr>
      <w:keepNext/>
      <w:keepLines/>
      <w:spacing w:before="360" w:after="120"/>
      <w:outlineLvl w:val="0"/>
    </w:pPr>
    <w:rPr>
      <w:rFonts w:asciiTheme="majorHAnsi" w:eastAsiaTheme="majorEastAsia" w:hAnsiTheme="majorHAnsi" w:cstheme="majorBidi"/>
      <w:b/>
      <w:sz w:val="24"/>
      <w:szCs w:val="32"/>
    </w:rPr>
  </w:style>
  <w:style w:type="paragraph" w:styleId="Nadpis2">
    <w:name w:val="heading 2"/>
    <w:basedOn w:val="Normln"/>
    <w:next w:val="Normln"/>
    <w:link w:val="Nadpis2Char"/>
    <w:qFormat/>
    <w:rsid w:val="008521FB"/>
    <w:pPr>
      <w:keepNext/>
      <w:keepLines/>
      <w:spacing w:before="240" w:after="0"/>
      <w:outlineLvl w:val="1"/>
    </w:pPr>
    <w:rPr>
      <w:rFonts w:asciiTheme="majorHAnsi" w:eastAsiaTheme="majorEastAsia" w:hAnsiTheme="majorHAnsi" w:cstheme="majorBidi"/>
      <w:b/>
      <w:szCs w:val="26"/>
    </w:rPr>
  </w:style>
  <w:style w:type="paragraph" w:styleId="Nadpis3">
    <w:name w:val="heading 3"/>
    <w:basedOn w:val="Normln"/>
    <w:next w:val="Normln"/>
    <w:link w:val="Nadpis3Char"/>
    <w:qFormat/>
    <w:rsid w:val="008521FB"/>
    <w:pPr>
      <w:keepNext/>
      <w:keepLines/>
      <w:spacing w:before="240" w:after="0"/>
      <w:outlineLvl w:val="2"/>
    </w:pPr>
    <w:rPr>
      <w:rFonts w:asciiTheme="majorHAnsi" w:eastAsiaTheme="majorEastAsia" w:hAnsiTheme="majorHAnsi" w:cstheme="majorBidi"/>
      <w:b/>
      <w:bCs/>
    </w:rPr>
  </w:style>
  <w:style w:type="paragraph" w:styleId="Nadpis4">
    <w:name w:val="heading 4"/>
    <w:basedOn w:val="Normln"/>
    <w:next w:val="Normln"/>
    <w:link w:val="Nadpis4Char"/>
    <w:unhideWhenUsed/>
    <w:qFormat/>
    <w:rsid w:val="00297CFC"/>
    <w:pPr>
      <w:keepNext/>
      <w:keepLines/>
      <w:spacing w:before="240"/>
      <w:outlineLvl w:val="3"/>
    </w:pPr>
    <w:rPr>
      <w:rFonts w:asciiTheme="majorHAnsi" w:eastAsiaTheme="majorEastAsia" w:hAnsiTheme="majorHAnsi" w:cstheme="majorBidi"/>
      <w:b/>
      <w:bCs/>
      <w:iCs/>
    </w:rPr>
  </w:style>
  <w:style w:type="paragraph" w:styleId="Nadpis6">
    <w:name w:val="heading 6"/>
    <w:basedOn w:val="Normln"/>
    <w:next w:val="Normln"/>
    <w:link w:val="Nadpis6Char"/>
    <w:qFormat/>
    <w:rsid w:val="005C49FB"/>
    <w:pPr>
      <w:spacing w:before="240" w:after="240" w:line="240" w:lineRule="auto"/>
      <w:ind w:left="1151" w:hanging="1151"/>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qFormat/>
    <w:rsid w:val="005C49FB"/>
    <w:pPr>
      <w:tabs>
        <w:tab w:val="num" w:pos="1296"/>
      </w:tabs>
      <w:spacing w:before="240" w:after="60" w:line="240" w:lineRule="auto"/>
      <w:ind w:left="1296" w:hanging="1296"/>
      <w:outlineLvl w:val="6"/>
    </w:pPr>
    <w:rPr>
      <w:rFonts w:ascii="Arial" w:eastAsia="Times New Roman" w:hAnsi="Arial" w:cs="Times New Roman"/>
      <w:szCs w:val="20"/>
      <w:lang w:eastAsia="cs-CZ"/>
    </w:rPr>
  </w:style>
  <w:style w:type="paragraph" w:styleId="Nadpis8">
    <w:name w:val="heading 8"/>
    <w:basedOn w:val="Normln"/>
    <w:next w:val="Normln"/>
    <w:link w:val="Nadpis8Char"/>
    <w:qFormat/>
    <w:rsid w:val="005C49FB"/>
    <w:pPr>
      <w:tabs>
        <w:tab w:val="num" w:pos="1440"/>
      </w:tabs>
      <w:spacing w:before="240" w:after="60" w:line="240" w:lineRule="auto"/>
      <w:ind w:left="1440" w:hanging="1440"/>
      <w:outlineLvl w:val="7"/>
    </w:pPr>
    <w:rPr>
      <w:rFonts w:ascii="Arial" w:eastAsia="Times New Roman" w:hAnsi="Arial" w:cs="Times New Roman"/>
      <w:i/>
      <w:szCs w:val="20"/>
      <w:lang w:eastAsia="cs-CZ"/>
    </w:rPr>
  </w:style>
  <w:style w:type="paragraph" w:styleId="Nadpis9">
    <w:name w:val="heading 9"/>
    <w:basedOn w:val="Normln"/>
    <w:next w:val="Normln"/>
    <w:link w:val="Nadpis9Char"/>
    <w:qFormat/>
    <w:rsid w:val="005C49FB"/>
    <w:pPr>
      <w:tabs>
        <w:tab w:val="num" w:pos="1584"/>
      </w:tabs>
      <w:spacing w:before="240" w:after="60" w:line="240" w:lineRule="auto"/>
      <w:ind w:left="1584" w:hanging="1584"/>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583A"/>
    <w:pPr>
      <w:tabs>
        <w:tab w:val="center" w:pos="4536"/>
        <w:tab w:val="right" w:pos="9072"/>
      </w:tabs>
      <w:spacing w:line="220" w:lineRule="atLeast"/>
    </w:pPr>
    <w:rPr>
      <w:b/>
      <w:color w:val="292265" w:themeColor="accent1"/>
      <w:sz w:val="16"/>
    </w:rPr>
  </w:style>
  <w:style w:type="character" w:customStyle="1" w:styleId="ZhlavChar">
    <w:name w:val="Záhlaví Char"/>
    <w:basedOn w:val="Standardnpsmoodstavce"/>
    <w:link w:val="Zhlav"/>
    <w:uiPriority w:val="99"/>
    <w:rsid w:val="0013583A"/>
    <w:rPr>
      <w:b/>
      <w:color w:val="292265" w:themeColor="accent1"/>
      <w:sz w:val="16"/>
    </w:rPr>
  </w:style>
  <w:style w:type="paragraph" w:styleId="Zpat">
    <w:name w:val="footer"/>
    <w:basedOn w:val="Normln"/>
    <w:link w:val="ZpatChar"/>
    <w:uiPriority w:val="99"/>
    <w:unhideWhenUsed/>
    <w:rsid w:val="00EC1D7D"/>
    <w:pPr>
      <w:tabs>
        <w:tab w:val="center" w:pos="4536"/>
        <w:tab w:val="right" w:pos="9072"/>
      </w:tabs>
      <w:spacing w:line="220" w:lineRule="atLeast"/>
    </w:pPr>
    <w:rPr>
      <w:color w:val="292265" w:themeColor="accent1"/>
      <w:sz w:val="16"/>
    </w:rPr>
  </w:style>
  <w:style w:type="character" w:customStyle="1" w:styleId="ZpatChar">
    <w:name w:val="Zápatí Char"/>
    <w:basedOn w:val="Standardnpsmoodstavce"/>
    <w:link w:val="Zpat"/>
    <w:uiPriority w:val="99"/>
    <w:rsid w:val="00EC1D7D"/>
    <w:rPr>
      <w:color w:val="292265" w:themeColor="accent1"/>
      <w:sz w:val="16"/>
    </w:rPr>
  </w:style>
  <w:style w:type="table" w:styleId="Mkatabulky">
    <w:name w:val="Table Grid"/>
    <w:basedOn w:val="Normlntabulka"/>
    <w:uiPriority w:val="5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8521FB"/>
    <w:rPr>
      <w:rFonts w:asciiTheme="majorHAnsi" w:eastAsiaTheme="majorEastAsia" w:hAnsiTheme="majorHAnsi" w:cstheme="majorBidi"/>
      <w:b/>
      <w:sz w:val="24"/>
      <w:szCs w:val="32"/>
    </w:rPr>
  </w:style>
  <w:style w:type="character" w:customStyle="1" w:styleId="Nadpis2Char">
    <w:name w:val="Nadpis 2 Char"/>
    <w:basedOn w:val="Standardnpsmoodstavce"/>
    <w:link w:val="Nadpis2"/>
    <w:uiPriority w:val="9"/>
    <w:rsid w:val="008521FB"/>
    <w:rPr>
      <w:rFonts w:asciiTheme="majorHAnsi" w:eastAsiaTheme="majorEastAsia" w:hAnsiTheme="majorHAnsi" w:cstheme="majorBidi"/>
      <w:b/>
      <w:szCs w:val="26"/>
    </w:rPr>
  </w:style>
  <w:style w:type="paragraph" w:styleId="Textbubliny">
    <w:name w:val="Balloon Text"/>
    <w:basedOn w:val="Normln"/>
    <w:link w:val="TextbublinyChar"/>
    <w:uiPriority w:val="99"/>
    <w:semiHidden/>
    <w:unhideWhenUsed/>
    <w:rsid w:val="00500CC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595959" w:themeColor="text2"/>
      <w:sz w:val="16"/>
      <w:szCs w:val="16"/>
    </w:rPr>
  </w:style>
  <w:style w:type="paragraph" w:styleId="Nzev">
    <w:name w:val="Title"/>
    <w:basedOn w:val="Normln"/>
    <w:next w:val="Normln"/>
    <w:link w:val="NzevChar"/>
    <w:uiPriority w:val="13"/>
    <w:qFormat/>
    <w:rsid w:val="008521FB"/>
    <w:pPr>
      <w:spacing w:after="240"/>
      <w:contextualSpacing/>
    </w:pPr>
    <w:rPr>
      <w:rFonts w:asciiTheme="majorHAnsi" w:eastAsiaTheme="majorEastAsia" w:hAnsiTheme="majorHAnsi" w:cstheme="majorBidi"/>
      <w:b/>
      <w:spacing w:val="5"/>
      <w:kern w:val="28"/>
      <w:sz w:val="32"/>
      <w:szCs w:val="52"/>
    </w:rPr>
  </w:style>
  <w:style w:type="character" w:customStyle="1" w:styleId="NzevChar">
    <w:name w:val="Název Char"/>
    <w:basedOn w:val="Standardnpsmoodstavce"/>
    <w:link w:val="Nzev"/>
    <w:uiPriority w:val="13"/>
    <w:rsid w:val="008521FB"/>
    <w:rPr>
      <w:rFonts w:asciiTheme="majorHAnsi" w:eastAsiaTheme="majorEastAsia" w:hAnsiTheme="majorHAnsi" w:cstheme="majorBidi"/>
      <w:b/>
      <w:spacing w:val="5"/>
      <w:kern w:val="28"/>
      <w:sz w:val="32"/>
      <w:szCs w:val="52"/>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3"/>
    <w:qFormat/>
    <w:rsid w:val="008521FB"/>
    <w:pPr>
      <w:numPr>
        <w:ilvl w:val="1"/>
      </w:numPr>
      <w:spacing w:after="240"/>
    </w:pPr>
    <w:rPr>
      <w:rFonts w:asciiTheme="majorHAnsi" w:eastAsiaTheme="majorEastAsia" w:hAnsiTheme="majorHAnsi" w:cstheme="majorBidi"/>
      <w:b/>
      <w:iCs/>
      <w:sz w:val="28"/>
      <w:szCs w:val="24"/>
    </w:rPr>
  </w:style>
  <w:style w:type="character" w:customStyle="1" w:styleId="PodnadpisChar">
    <w:name w:val="Podnadpis Char"/>
    <w:basedOn w:val="Standardnpsmoodstavce"/>
    <w:link w:val="Podnadpis"/>
    <w:uiPriority w:val="13"/>
    <w:rsid w:val="008521FB"/>
    <w:rPr>
      <w:rFonts w:asciiTheme="majorHAnsi" w:eastAsiaTheme="majorEastAsia" w:hAnsiTheme="majorHAnsi" w:cstheme="majorBidi"/>
      <w:b/>
      <w:iCs/>
      <w:sz w:val="28"/>
      <w:szCs w:val="24"/>
    </w:rPr>
  </w:style>
  <w:style w:type="character" w:styleId="Zdraznnintenzivn">
    <w:name w:val="Intense Emphasis"/>
    <w:basedOn w:val="Standardnpsmoodstavce"/>
    <w:uiPriority w:val="2"/>
    <w:qFormat/>
    <w:rsid w:val="00174382"/>
    <w:rPr>
      <w:b/>
      <w:bCs/>
      <w:i/>
      <w:iCs/>
      <w:color w:val="auto"/>
    </w:rPr>
  </w:style>
  <w:style w:type="character" w:styleId="Hypertextovodkaz">
    <w:name w:val="Hyperlink"/>
    <w:basedOn w:val="Standardnpsmoodstavce"/>
    <w:uiPriority w:val="99"/>
    <w:unhideWhenUsed/>
    <w:rsid w:val="006859B5"/>
    <w:rPr>
      <w:color w:val="292265" w:themeColor="hyperlink"/>
      <w:u w:val="single"/>
    </w:rPr>
  </w:style>
  <w:style w:type="character" w:customStyle="1" w:styleId="Nadpis3Char">
    <w:name w:val="Nadpis 3 Char"/>
    <w:basedOn w:val="Standardnpsmoodstavce"/>
    <w:link w:val="Nadpis3"/>
    <w:uiPriority w:val="9"/>
    <w:rsid w:val="008521FB"/>
    <w:rPr>
      <w:rFonts w:asciiTheme="majorHAnsi" w:eastAsiaTheme="majorEastAsia" w:hAnsiTheme="majorHAnsi" w:cstheme="majorBidi"/>
      <w:b/>
      <w:bCs/>
      <w:sz w:val="19"/>
    </w:rPr>
  </w:style>
  <w:style w:type="character" w:customStyle="1" w:styleId="Nadpis4Char">
    <w:name w:val="Nadpis 4 Char"/>
    <w:basedOn w:val="Standardnpsmoodstavce"/>
    <w:link w:val="Nadpis4"/>
    <w:uiPriority w:val="9"/>
    <w:semiHidden/>
    <w:rsid w:val="00297CFC"/>
    <w:rPr>
      <w:rFonts w:asciiTheme="majorHAnsi" w:eastAsiaTheme="majorEastAsia" w:hAnsiTheme="majorHAnsi" w:cstheme="majorBidi"/>
      <w:b/>
      <w:bCs/>
      <w:iCs/>
      <w:sz w:val="18"/>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styleId="Bezmezer">
    <w:name w:val="No Spacing"/>
    <w:link w:val="BezmezerChar"/>
    <w:uiPriority w:val="1"/>
    <w:qFormat/>
    <w:rsid w:val="008521FB"/>
    <w:pPr>
      <w:spacing w:after="0" w:line="240" w:lineRule="auto"/>
      <w:jc w:val="both"/>
    </w:pPr>
    <w:rPr>
      <w:sz w:val="19"/>
    </w:rPr>
  </w:style>
  <w:style w:type="paragraph" w:styleId="Odstavecseseznamem">
    <w:name w:val="List Paragraph"/>
    <w:basedOn w:val="Normln"/>
    <w:uiPriority w:val="34"/>
    <w:qFormat/>
    <w:rsid w:val="005D0D73"/>
    <w:pPr>
      <w:ind w:left="720"/>
      <w:contextualSpacing/>
    </w:pPr>
  </w:style>
  <w:style w:type="paragraph" w:styleId="Prosttext">
    <w:name w:val="Plain Text"/>
    <w:basedOn w:val="Normln"/>
    <w:link w:val="ProsttextChar"/>
    <w:uiPriority w:val="99"/>
    <w:semiHidden/>
    <w:unhideWhenUsed/>
    <w:rsid w:val="005D0D73"/>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5D0D73"/>
    <w:rPr>
      <w:rFonts w:ascii="Calibri" w:hAnsi="Calibri"/>
      <w:szCs w:val="21"/>
    </w:rPr>
  </w:style>
  <w:style w:type="character" w:customStyle="1" w:styleId="BezmezerChar">
    <w:name w:val="Bez mezer Char"/>
    <w:basedOn w:val="Standardnpsmoodstavce"/>
    <w:link w:val="Bezmezer"/>
    <w:uiPriority w:val="1"/>
    <w:rsid w:val="00B7085C"/>
    <w:rPr>
      <w:sz w:val="19"/>
    </w:rPr>
  </w:style>
  <w:style w:type="paragraph" w:styleId="Textpoznpodarou">
    <w:name w:val="footnote text"/>
    <w:aliases w:val="Char"/>
    <w:basedOn w:val="Normln"/>
    <w:link w:val="TextpoznpodarouChar"/>
    <w:uiPriority w:val="99"/>
    <w:qFormat/>
    <w:rsid w:val="00FF70EA"/>
    <w:pPr>
      <w:spacing w:after="120" w:line="240" w:lineRule="auto"/>
      <w:jc w:val="both"/>
    </w:pPr>
    <w:rPr>
      <w:rFonts w:ascii="Calibri" w:eastAsia="Times New Roman" w:hAnsi="Calibri" w:cs="Times New Roman"/>
      <w:sz w:val="18"/>
      <w:szCs w:val="20"/>
      <w:lang w:eastAsia="cs-CZ"/>
    </w:rPr>
  </w:style>
  <w:style w:type="character" w:customStyle="1" w:styleId="TextpoznpodarouChar">
    <w:name w:val="Text pozn. pod čarou Char"/>
    <w:aliases w:val="Char Char"/>
    <w:basedOn w:val="Standardnpsmoodstavce"/>
    <w:link w:val="Textpoznpodarou"/>
    <w:uiPriority w:val="99"/>
    <w:rsid w:val="00FF70EA"/>
    <w:rPr>
      <w:rFonts w:ascii="Calibri" w:eastAsia="Times New Roman" w:hAnsi="Calibri" w:cs="Times New Roman"/>
      <w:sz w:val="18"/>
      <w:szCs w:val="20"/>
      <w:lang w:eastAsia="cs-CZ"/>
    </w:rPr>
  </w:style>
  <w:style w:type="character" w:styleId="Znakapoznpodarou">
    <w:name w:val="footnote reference"/>
    <w:aliases w:val="Footnotemark,Footnotemark1,FR,Footnotemark2,FR1,Footnotemark3,FR2,Footnotemark4,FR3,Footnotemark5,FR4,Footnotemark6,Footnotemark7,Footnotemark8,FR5,Footnotemark11,Footnotemark21,FR11,Footnotemark31,FR21,Footnotemark41,FR31,F"/>
    <w:uiPriority w:val="99"/>
    <w:rsid w:val="00FF70EA"/>
    <w:rPr>
      <w:vertAlign w:val="superscript"/>
    </w:rPr>
  </w:style>
  <w:style w:type="character" w:customStyle="1" w:styleId="Nadpis6Char">
    <w:name w:val="Nadpis 6 Char"/>
    <w:basedOn w:val="Standardnpsmoodstavce"/>
    <w:link w:val="Nadpis6"/>
    <w:rsid w:val="005C49FB"/>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rsid w:val="005C49FB"/>
    <w:rPr>
      <w:rFonts w:ascii="Arial" w:eastAsia="Times New Roman" w:hAnsi="Arial" w:cs="Times New Roman"/>
      <w:szCs w:val="20"/>
      <w:lang w:eastAsia="cs-CZ"/>
    </w:rPr>
  </w:style>
  <w:style w:type="character" w:customStyle="1" w:styleId="Nadpis8Char">
    <w:name w:val="Nadpis 8 Char"/>
    <w:basedOn w:val="Standardnpsmoodstavce"/>
    <w:link w:val="Nadpis8"/>
    <w:rsid w:val="005C49FB"/>
    <w:rPr>
      <w:rFonts w:ascii="Arial" w:eastAsia="Times New Roman" w:hAnsi="Arial" w:cs="Times New Roman"/>
      <w:i/>
      <w:szCs w:val="20"/>
      <w:lang w:eastAsia="cs-CZ"/>
    </w:rPr>
  </w:style>
  <w:style w:type="character" w:customStyle="1" w:styleId="Nadpis9Char">
    <w:name w:val="Nadpis 9 Char"/>
    <w:basedOn w:val="Standardnpsmoodstavce"/>
    <w:link w:val="Nadpis9"/>
    <w:rsid w:val="005C49FB"/>
    <w:rPr>
      <w:rFonts w:ascii="Arial" w:eastAsia="Times New Roman" w:hAnsi="Arial" w:cs="Times New Roman"/>
      <w:b/>
      <w:i/>
      <w:sz w:val="18"/>
      <w:szCs w:val="20"/>
      <w:lang w:eastAsia="cs-CZ"/>
    </w:rPr>
  </w:style>
  <w:style w:type="character" w:styleId="Zdraznn">
    <w:name w:val="Emphasis"/>
    <w:basedOn w:val="Standardnpsmoodstavce"/>
    <w:qFormat/>
    <w:rsid w:val="005C49FB"/>
    <w:rPr>
      <w:i/>
      <w:iCs/>
    </w:rPr>
  </w:style>
  <w:style w:type="character" w:styleId="Siln">
    <w:name w:val="Strong"/>
    <w:basedOn w:val="Standardnpsmoodstavce"/>
    <w:uiPriority w:val="22"/>
    <w:qFormat/>
    <w:rsid w:val="005C49FB"/>
    <w:rPr>
      <w:b/>
      <w:bCs/>
    </w:rPr>
  </w:style>
  <w:style w:type="paragraph" w:customStyle="1" w:styleId="Default">
    <w:name w:val="Default"/>
    <w:rsid w:val="005C49FB"/>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upd">
    <w:name w:val="upd"/>
    <w:basedOn w:val="Standardnpsmoodstavce"/>
    <w:rsid w:val="00E47525"/>
  </w:style>
  <w:style w:type="character" w:customStyle="1" w:styleId="highlight">
    <w:name w:val="highlight"/>
    <w:basedOn w:val="Standardnpsmoodstavce"/>
    <w:rsid w:val="00E47525"/>
  </w:style>
  <w:style w:type="character" w:customStyle="1" w:styleId="bold">
    <w:name w:val="bold"/>
    <w:basedOn w:val="Standardnpsmoodstavce"/>
    <w:rsid w:val="00E47525"/>
  </w:style>
  <w:style w:type="character" w:customStyle="1" w:styleId="A15">
    <w:name w:val="A15"/>
    <w:uiPriority w:val="99"/>
    <w:rsid w:val="00E47525"/>
    <w:rPr>
      <w:rFonts w:cs="Garamon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4569">
      <w:bodyDiv w:val="1"/>
      <w:marLeft w:val="0"/>
      <w:marRight w:val="0"/>
      <w:marTop w:val="0"/>
      <w:marBottom w:val="0"/>
      <w:divBdr>
        <w:top w:val="none" w:sz="0" w:space="0" w:color="auto"/>
        <w:left w:val="none" w:sz="0" w:space="0" w:color="auto"/>
        <w:bottom w:val="none" w:sz="0" w:space="0" w:color="auto"/>
        <w:right w:val="none" w:sz="0" w:space="0" w:color="auto"/>
      </w:divBdr>
    </w:div>
    <w:div w:id="1241252451">
      <w:bodyDiv w:val="1"/>
      <w:marLeft w:val="0"/>
      <w:marRight w:val="0"/>
      <w:marTop w:val="0"/>
      <w:marBottom w:val="0"/>
      <w:divBdr>
        <w:top w:val="none" w:sz="0" w:space="0" w:color="auto"/>
        <w:left w:val="none" w:sz="0" w:space="0" w:color="auto"/>
        <w:bottom w:val="none" w:sz="0" w:space="0" w:color="auto"/>
        <w:right w:val="none" w:sz="0" w:space="0" w:color="auto"/>
      </w:divBdr>
    </w:div>
    <w:div w:id="1827352348">
      <w:bodyDiv w:val="1"/>
      <w:marLeft w:val="0"/>
      <w:marRight w:val="0"/>
      <w:marTop w:val="0"/>
      <w:marBottom w:val="0"/>
      <w:divBdr>
        <w:top w:val="none" w:sz="0" w:space="0" w:color="auto"/>
        <w:left w:val="none" w:sz="0" w:space="0" w:color="auto"/>
        <w:bottom w:val="none" w:sz="0" w:space="0" w:color="auto"/>
        <w:right w:val="none" w:sz="0" w:space="0" w:color="auto"/>
      </w:divBdr>
    </w:div>
    <w:div w:id="2019042766">
      <w:bodyDiv w:val="1"/>
      <w:marLeft w:val="0"/>
      <w:marRight w:val="0"/>
      <w:marTop w:val="0"/>
      <w:marBottom w:val="0"/>
      <w:divBdr>
        <w:top w:val="none" w:sz="0" w:space="0" w:color="auto"/>
        <w:left w:val="none" w:sz="0" w:space="0" w:color="auto"/>
        <w:bottom w:val="none" w:sz="0" w:space="0" w:color="auto"/>
        <w:right w:val="none" w:sz="0" w:space="0" w:color="auto"/>
      </w:divBdr>
    </w:div>
    <w:div w:id="21459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aw\Desktop\USP_dopisni&#769;%20papi&#769;r%20cz%20v2018%2001%2005%20png.dotx" TargetMode="External"/></Relationships>
</file>

<file path=word/theme/theme1.xml><?xml version="1.0" encoding="utf-8"?>
<a:theme xmlns:a="http://schemas.openxmlformats.org/drawingml/2006/main" name="Motiv Office">
  <a:themeElements>
    <a:clrScheme name="Ústav státu a práva AV ČR">
      <a:dk1>
        <a:sysClr val="windowText" lastClr="000000"/>
      </a:dk1>
      <a:lt1>
        <a:sysClr val="window" lastClr="FFFFFF"/>
      </a:lt1>
      <a:dk2>
        <a:srgbClr val="595959"/>
      </a:dk2>
      <a:lt2>
        <a:srgbClr val="F1F1F1"/>
      </a:lt2>
      <a:accent1>
        <a:srgbClr val="292265"/>
      </a:accent1>
      <a:accent2>
        <a:srgbClr val="2EC1C7"/>
      </a:accent2>
      <a:accent3>
        <a:srgbClr val="C40050"/>
      </a:accent3>
      <a:accent4>
        <a:srgbClr val="FFC000"/>
      </a:accent4>
      <a:accent5>
        <a:srgbClr val="5B9BD5"/>
      </a:accent5>
      <a:accent6>
        <a:srgbClr val="70AD47"/>
      </a:accent6>
      <a:hlink>
        <a:srgbClr val="292265"/>
      </a:hlink>
      <a:folHlink>
        <a:srgbClr val="29226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6BA1F-41B7-47EB-8112-6477CA823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USP_dopisní papír cz v2018 01 05 png.dotx</Template>
  <TotalTime>0</TotalTime>
  <Pages>5</Pages>
  <Words>1199</Words>
  <Characters>6840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2022-03-14T08:57:00Z</dcterms:created>
  <dcterms:modified xsi:type="dcterms:W3CDTF">2022-03-14T09:00:00Z</dcterms:modified>
</cp:coreProperties>
</file>