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1155" w:right="102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1190400047</w:t>
      </w:r>
    </w:p>
    <w:p>
      <w:pPr>
        <w:spacing w:line="425" w:lineRule="exact" w:before="0"/>
        <w:ind w:left="1155" w:right="102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155" w:right="103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jc w:val="left"/>
        <w:rPr>
          <w:sz w:val="59"/>
        </w:rPr>
      </w:pPr>
    </w:p>
    <w:p>
      <w:pPr>
        <w:pStyle w:val="BodyText"/>
        <w:ind w:left="242"/>
        <w:jc w:val="lef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before="187"/>
        <w:ind w:left="24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3122" w:val="left" w:leader="none"/>
        </w:tabs>
        <w:spacing w:before="1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77" w:lineRule="auto"/>
        <w:ind w:left="242" w:right="8047"/>
        <w:jc w:val="left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5"/>
        <w:ind w:left="242"/>
        <w:jc w:val="left"/>
      </w:pPr>
      <w:r>
        <w:rPr/>
        <w:t>město</w:t>
      </w:r>
      <w:r>
        <w:rPr>
          <w:spacing w:val="-4"/>
        </w:rPr>
        <w:t> </w:t>
      </w:r>
      <w:r>
        <w:rPr/>
        <w:t>Rychvald</w:t>
      </w:r>
    </w:p>
    <w:p>
      <w:pPr>
        <w:pStyle w:val="BodyText"/>
        <w:tabs>
          <w:tab w:pos="3122" w:val="left" w:leader="none"/>
        </w:tabs>
        <w:ind w:left="242" w:right="1792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Městský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Rychvald,</w:t>
      </w:r>
      <w:r>
        <w:rPr>
          <w:spacing w:val="-2"/>
        </w:rPr>
        <w:t> </w:t>
      </w:r>
      <w:r>
        <w:rPr/>
        <w:t>Orlovská</w:t>
      </w:r>
      <w:r>
        <w:rPr>
          <w:spacing w:val="-3"/>
        </w:rPr>
        <w:t> </w:t>
      </w:r>
      <w:r>
        <w:rPr/>
        <w:t>678,</w:t>
      </w:r>
      <w:r>
        <w:rPr>
          <w:spacing w:val="-3"/>
        </w:rPr>
        <w:t> </w:t>
      </w:r>
      <w:r>
        <w:rPr/>
        <w:t>735</w:t>
      </w:r>
      <w:r>
        <w:rPr>
          <w:spacing w:val="-2"/>
        </w:rPr>
        <w:t> </w:t>
      </w:r>
      <w:r>
        <w:rPr/>
        <w:t>32</w:t>
      </w:r>
      <w:r>
        <w:rPr>
          <w:spacing w:val="50"/>
        </w:rPr>
        <w:t> </w:t>
      </w:r>
      <w:r>
        <w:rPr/>
        <w:t>Rychvald</w:t>
      </w:r>
      <w:r>
        <w:rPr>
          <w:spacing w:val="-52"/>
        </w:rPr>
        <w:t> </w:t>
      </w:r>
      <w:r>
        <w:rPr/>
        <w:t>IČO:</w:t>
        <w:tab/>
        <w:t>00297615</w:t>
      </w:r>
    </w:p>
    <w:p>
      <w:pPr>
        <w:pStyle w:val="BodyText"/>
        <w:tabs>
          <w:tab w:pos="3122" w:val="left" w:leader="none"/>
        </w:tabs>
        <w:spacing w:line="265" w:lineRule="exact" w:before="1"/>
        <w:ind w:left="242"/>
        <w:jc w:val="left"/>
      </w:pPr>
      <w:r>
        <w:rPr/>
        <w:t>zastoupené:</w:t>
        <w:tab/>
        <w:t>Milanem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t a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k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starostou</w:t>
      </w:r>
    </w:p>
    <w:p>
      <w:pPr>
        <w:pStyle w:val="BodyText"/>
        <w:tabs>
          <w:tab w:pos="3122" w:val="left" w:leader="none"/>
        </w:tabs>
        <w:spacing w:line="265" w:lineRule="exact"/>
        <w:ind w:left="242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ind w:left="242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94-714791/0710</w:t>
      </w:r>
    </w:p>
    <w:p>
      <w:pPr>
        <w:pStyle w:val="BodyText"/>
        <w:spacing w:before="1"/>
        <w:ind w:left="242"/>
        <w:jc w:val="left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2"/>
        <w:ind w:left="0"/>
        <w:jc w:val="left"/>
        <w:rPr>
          <w:sz w:val="33"/>
        </w:rPr>
      </w:pPr>
    </w:p>
    <w:p>
      <w:pPr>
        <w:pStyle w:val="BodyText"/>
        <w:spacing w:before="1"/>
        <w:ind w:left="242"/>
        <w:jc w:val="left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7"/>
        <w:ind w:right="1027"/>
      </w:pPr>
      <w:r>
        <w:rPr/>
        <w:t>I.</w:t>
      </w:r>
    </w:p>
    <w:p>
      <w:pPr>
        <w:pStyle w:val="Heading2"/>
        <w:ind w:right="1031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ind w:left="0"/>
        <w:jc w:val="left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1"/>
      </w:pPr>
      <w:r>
        <w:rPr/>
        <w:t>„Smlouva“) se uzavírá na základě Rozhodnutí ministra životního prostředí č. 1190400047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before="3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17" w:after="0"/>
        <w:ind w:left="525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z w:val="20"/>
        </w:rPr>
        <w:t>podle čl. 3 Směrnice MŽP (dále jen „Výzva“), a že náležitosti akce odpovídají podmínkám stanoveným</w:t>
      </w:r>
      <w:r>
        <w:rPr>
          <w:spacing w:val="1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823"/>
        <w:jc w:val="left"/>
      </w:pPr>
      <w:r>
        <w:rPr/>
        <w:t>„Odkanalizování</w:t>
      </w:r>
      <w:r>
        <w:rPr>
          <w:spacing w:val="-3"/>
        </w:rPr>
        <w:t> </w:t>
      </w:r>
      <w:r>
        <w:rPr/>
        <w:t>města</w:t>
      </w:r>
      <w:r>
        <w:rPr>
          <w:spacing w:val="-3"/>
        </w:rPr>
        <w:t> </w:t>
      </w:r>
      <w:r>
        <w:rPr/>
        <w:t>Rychvald,</w:t>
      </w:r>
      <w:r>
        <w:rPr>
          <w:spacing w:val="-3"/>
        </w:rPr>
        <w:t> </w:t>
      </w:r>
      <w:r>
        <w:rPr/>
        <w:t>IV.</w:t>
      </w:r>
      <w:r>
        <w:rPr>
          <w:spacing w:val="2"/>
        </w:rPr>
        <w:t> </w:t>
      </w:r>
      <w:r>
        <w:rPr/>
        <w:t>stavba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kanalizace</w:t>
      </w:r>
      <w:r>
        <w:rPr>
          <w:spacing w:val="-3"/>
        </w:rPr>
        <w:t> </w:t>
      </w:r>
      <w:r>
        <w:rPr/>
        <w:t>Husitská“</w:t>
      </w:r>
    </w:p>
    <w:p>
      <w:pPr>
        <w:pStyle w:val="BodyText"/>
        <w:spacing w:before="121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3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line="265" w:lineRule="exact" w:before="187"/>
        <w:ind w:right="671"/>
      </w:pPr>
      <w:r>
        <w:rPr/>
        <w:t>II.</w:t>
      </w:r>
    </w:p>
    <w:p>
      <w:pPr>
        <w:pStyle w:val="Heading2"/>
        <w:spacing w:line="265" w:lineRule="exact"/>
        <w:ind w:right="67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0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6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715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056,04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</w:pPr>
      <w:r>
        <w:rPr/>
        <w:t>šest</w:t>
      </w:r>
      <w:r>
        <w:rPr>
          <w:spacing w:val="-5"/>
        </w:rPr>
        <w:t> </w:t>
      </w:r>
      <w:r>
        <w:rPr/>
        <w:t>milionů</w:t>
      </w:r>
      <w:r>
        <w:rPr>
          <w:spacing w:val="-3"/>
        </w:rPr>
        <w:t> </w:t>
      </w:r>
      <w:r>
        <w:rPr/>
        <w:t>sedm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/>
        <w:t>patnáct</w:t>
      </w:r>
      <w:r>
        <w:rPr>
          <w:spacing w:val="-4"/>
        </w:rPr>
        <w:t> </w:t>
      </w:r>
      <w:r>
        <w:rPr/>
        <w:t>tisíc</w:t>
      </w:r>
      <w:r>
        <w:rPr>
          <w:spacing w:val="-4"/>
        </w:rPr>
        <w:t> </w:t>
      </w:r>
      <w:r>
        <w:rPr/>
        <w:t>padesát</w:t>
      </w:r>
      <w:r>
        <w:rPr>
          <w:spacing w:val="-1"/>
        </w:rPr>
        <w:t> </w:t>
      </w:r>
      <w:r>
        <w:rPr/>
        <w:t>šest</w:t>
      </w:r>
      <w:r>
        <w:rPr>
          <w:spacing w:val="-4"/>
        </w:rPr>
        <w:t> </w:t>
      </w:r>
      <w:r>
        <w:rPr/>
        <w:t>korun</w:t>
      </w:r>
      <w:r>
        <w:rPr>
          <w:spacing w:val="-1"/>
        </w:rPr>
        <w:t> </w:t>
      </w:r>
      <w:r>
        <w:rPr/>
        <w:t>českých,</w:t>
      </w:r>
      <w:r>
        <w:rPr>
          <w:spacing w:val="-4"/>
        </w:rPr>
        <w:t> </w:t>
      </w:r>
      <w:r>
        <w:rPr/>
        <w:t>čtyři</w:t>
      </w:r>
      <w:r>
        <w:rPr>
          <w:spacing w:val="1"/>
        </w:rPr>
        <w:t> </w:t>
      </w:r>
      <w:r>
        <w:rPr/>
        <w:t>haléře).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 a</w:t>
      </w:r>
      <w:r>
        <w:rPr>
          <w:spacing w:val="2"/>
          <w:sz w:val="20"/>
        </w:rPr>
        <w:t> </w:t>
      </w:r>
      <w:r>
        <w:rPr>
          <w:sz w:val="20"/>
        </w:rPr>
        <w:t>činí 10</w:t>
      </w:r>
      <w:r>
        <w:rPr>
          <w:spacing w:val="1"/>
          <w:sz w:val="20"/>
        </w:rPr>
        <w:t> </w:t>
      </w:r>
      <w:r>
        <w:rPr>
          <w:sz w:val="20"/>
        </w:rPr>
        <w:t>533</w:t>
      </w:r>
      <w:r>
        <w:rPr>
          <w:spacing w:val="1"/>
          <w:sz w:val="20"/>
        </w:rPr>
        <w:t> </w:t>
      </w:r>
      <w:r>
        <w:rPr>
          <w:sz w:val="20"/>
        </w:rPr>
        <w:t>421,25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8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5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63,75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113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1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7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</w:t>
      </w:r>
      <w:r>
        <w:rPr>
          <w:spacing w:val="53"/>
          <w:sz w:val="20"/>
        </w:rPr>
        <w:t> </w:t>
      </w:r>
      <w:r>
        <w:rPr>
          <w:sz w:val="20"/>
        </w:rPr>
        <w:t>kterými</w:t>
      </w:r>
      <w:r>
        <w:rPr>
          <w:spacing w:val="51"/>
          <w:sz w:val="20"/>
        </w:rPr>
        <w:t> </w:t>
      </w:r>
      <w:r>
        <w:rPr>
          <w:sz w:val="20"/>
        </w:rPr>
        <w:t>je</w:t>
      </w:r>
      <w:r>
        <w:rPr>
          <w:spacing w:val="50"/>
          <w:sz w:val="20"/>
        </w:rPr>
        <w:t> </w:t>
      </w:r>
      <w:r>
        <w:rPr>
          <w:sz w:val="20"/>
        </w:rPr>
        <w:t>akce</w:t>
      </w:r>
      <w:r>
        <w:rPr>
          <w:spacing w:val="53"/>
          <w:sz w:val="20"/>
        </w:rPr>
        <w:t> </w:t>
      </w:r>
      <w:r>
        <w:rPr>
          <w:sz w:val="20"/>
        </w:rPr>
        <w:t>realizována,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které</w:t>
      </w:r>
      <w:r>
        <w:rPr>
          <w:spacing w:val="51"/>
          <w:sz w:val="20"/>
        </w:rPr>
        <w:t> </w:t>
      </w:r>
      <w:r>
        <w:rPr>
          <w:sz w:val="20"/>
        </w:rPr>
        <w:t>vznikly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byly</w:t>
      </w:r>
      <w:r>
        <w:rPr>
          <w:spacing w:val="50"/>
          <w:sz w:val="20"/>
        </w:rPr>
        <w:t> </w:t>
      </w:r>
      <w:r>
        <w:rPr>
          <w:sz w:val="20"/>
        </w:rPr>
        <w:t>uhrazeny</w:t>
      </w:r>
      <w:r>
        <w:rPr>
          <w:spacing w:val="5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období</w:t>
      </w:r>
      <w:r>
        <w:rPr>
          <w:spacing w:val="52"/>
          <w:sz w:val="20"/>
        </w:rPr>
        <w:t> </w:t>
      </w:r>
      <w:r>
        <w:rPr>
          <w:sz w:val="20"/>
        </w:rPr>
        <w:t>od</w:t>
      </w:r>
      <w:r>
        <w:rPr>
          <w:spacing w:val="51"/>
          <w:sz w:val="20"/>
        </w:rPr>
        <w:t> </w:t>
      </w:r>
      <w:r>
        <w:rPr>
          <w:sz w:val="20"/>
        </w:rPr>
        <w:t>1.</w:t>
      </w:r>
      <w:r>
        <w:rPr>
          <w:spacing w:val="52"/>
          <w:sz w:val="20"/>
        </w:rPr>
        <w:t> </w:t>
      </w:r>
      <w:r>
        <w:rPr>
          <w:sz w:val="20"/>
        </w:rPr>
        <w:t>1.</w:t>
      </w:r>
      <w:r>
        <w:rPr>
          <w:spacing w:val="51"/>
          <w:sz w:val="20"/>
        </w:rPr>
        <w:t> </w:t>
      </w:r>
      <w:r>
        <w:rPr>
          <w:sz w:val="20"/>
        </w:rPr>
        <w:t>2014</w:t>
      </w:r>
      <w:r>
        <w:rPr>
          <w:spacing w:val="52"/>
          <w:sz w:val="20"/>
        </w:rPr>
        <w:t> </w:t>
      </w:r>
      <w:r>
        <w:rPr>
          <w:sz w:val="20"/>
        </w:rPr>
        <w:t>do</w:t>
      </w:r>
      <w:r>
        <w:rPr>
          <w:spacing w:val="-52"/>
          <w:sz w:val="20"/>
        </w:rPr>
        <w:t> </w:t>
      </w:r>
      <w:r>
        <w:rPr>
          <w:sz w:val="20"/>
        </w:rPr>
        <w:t>31.</w:t>
      </w:r>
      <w:r>
        <w:rPr>
          <w:spacing w:val="-2"/>
          <w:sz w:val="20"/>
        </w:rPr>
        <w:t> </w:t>
      </w:r>
      <w:r>
        <w:rPr>
          <w:sz w:val="20"/>
        </w:rPr>
        <w:t>12.</w:t>
      </w:r>
      <w:r>
        <w:rPr>
          <w:spacing w:val="-1"/>
          <w:sz w:val="20"/>
        </w:rPr>
        <w:t> </w:t>
      </w:r>
      <w:r>
        <w:rPr>
          <w:sz w:val="20"/>
        </w:rPr>
        <w:t>2024.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8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7"/>
          <w:sz w:val="20"/>
        </w:rPr>
        <w:t> </w:t>
      </w:r>
      <w:r>
        <w:rPr>
          <w:sz w:val="20"/>
        </w:rPr>
        <w:t>služby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dodávky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</w:t>
      </w:r>
      <w:r>
        <w:rPr>
          <w:spacing w:val="-2"/>
        </w:rPr>
        <w:t> </w:t>
      </w:r>
      <w:r>
        <w:rPr/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123" w:after="0"/>
        <w:ind w:left="525" w:right="117" w:hanging="28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9"/>
        <w:ind w:right="1031"/>
      </w:pPr>
      <w:r>
        <w:rPr/>
        <w:t>III.</w:t>
      </w:r>
    </w:p>
    <w:p>
      <w:pPr>
        <w:pStyle w:val="Heading2"/>
        <w:ind w:right="103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-10"/>
          <w:sz w:val="20"/>
        </w:rPr>
        <w:t> </w:t>
      </w:r>
      <w:r>
        <w:rPr>
          <w:sz w:val="20"/>
        </w:rPr>
        <w:t>účet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podpory,</w:t>
      </w:r>
      <w:r>
        <w:rPr>
          <w:spacing w:val="-12"/>
          <w:sz w:val="20"/>
        </w:rPr>
        <w:t> </w:t>
      </w:r>
      <w:r>
        <w:rPr>
          <w:sz w:val="20"/>
        </w:rPr>
        <w:t>uvedený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Smlouvě.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0"/>
          <w:sz w:val="20"/>
        </w:rPr>
        <w:t> </w:t>
      </w:r>
      <w:r>
        <w:rPr>
          <w:sz w:val="20"/>
        </w:rPr>
        <w:t>platby</w:t>
      </w:r>
      <w:r>
        <w:rPr>
          <w:spacing w:val="-53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průběžně</w:t>
      </w:r>
      <w:r>
        <w:rPr>
          <w:spacing w:val="-4"/>
          <w:sz w:val="20"/>
        </w:rPr>
        <w:t> </w:t>
      </w:r>
      <w:r>
        <w:rPr>
          <w:sz w:val="20"/>
        </w:rPr>
        <w:t>postupem</w:t>
      </w:r>
      <w:r>
        <w:rPr>
          <w:spacing w:val="-6"/>
          <w:sz w:val="20"/>
        </w:rPr>
        <w:t> </w:t>
      </w:r>
      <w:r>
        <w:rPr>
          <w:sz w:val="20"/>
        </w:rPr>
        <w:t>stanoveným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9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6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</w:p>
    <w:p>
      <w:pPr>
        <w:pStyle w:val="BodyText"/>
        <w:ind w:left="0" w:right="2319"/>
        <w:jc w:val="right"/>
      </w:pPr>
      <w:r>
        <w:rPr/>
        <w:t>dodržen</w:t>
      </w:r>
      <w:r>
        <w:rPr>
          <w:spacing w:val="-3"/>
        </w:rPr>
        <w:t> </w:t>
      </w:r>
      <w:r>
        <w:rPr/>
        <w:t>poměr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vlastních</w:t>
      </w:r>
      <w:r>
        <w:rPr>
          <w:spacing w:val="-3"/>
        </w:rPr>
        <w:t> </w:t>
      </w:r>
      <w:r>
        <w:rPr/>
        <w:t>zdrojů</w:t>
      </w:r>
      <w:r>
        <w:rPr>
          <w:spacing w:val="-3"/>
        </w:rPr>
        <w:t> </w:t>
      </w:r>
      <w:r>
        <w:rPr/>
        <w:t>vyplývající</w:t>
      </w:r>
      <w:r>
        <w:rPr>
          <w:spacing w:val="-1"/>
        </w:rPr>
        <w:t> </w:t>
      </w:r>
      <w:r>
        <w:rPr/>
        <w:t>z</w:t>
      </w:r>
      <w:r>
        <w:rPr>
          <w:spacing w:val="-1"/>
        </w:rPr>
        <w:t> </w:t>
      </w:r>
      <w:r>
        <w:rPr/>
        <w:t>níže</w:t>
      </w:r>
      <w:r>
        <w:rPr>
          <w:spacing w:val="-4"/>
        </w:rPr>
        <w:t> </w:t>
      </w:r>
      <w:r>
        <w:rPr/>
        <w:t>uvedených</w:t>
      </w:r>
      <w:r>
        <w:rPr>
          <w:spacing w:val="-1"/>
        </w:rPr>
        <w:t> </w:t>
      </w:r>
      <w:r>
        <w:rPr/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2394" w:hanging="526"/>
        <w:jc w:val="righ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5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jc w:val="left"/>
        <w:rPr>
          <w:sz w:val="29"/>
        </w:rPr>
      </w:pPr>
    </w:p>
    <w:tbl>
      <w:tblPr>
        <w:tblW w:w="0" w:type="auto"/>
        <w:jc w:val="left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4571"/>
      </w:tblGrid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698" w:right="1697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spacing w:line="246" w:lineRule="exact" w:before="120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>
            <w:pPr>
              <w:pStyle w:val="TableParagraph"/>
              <w:spacing w:line="246" w:lineRule="exact" w:before="120"/>
              <w:ind w:left="1701" w:right="169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715 056,04</w:t>
            </w:r>
          </w:p>
        </w:tc>
      </w:tr>
    </w:tbl>
    <w:p>
      <w:pPr>
        <w:pStyle w:val="BodyText"/>
        <w:spacing w:before="12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" w:after="0"/>
        <w:ind w:left="525" w:right="114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</w:t>
      </w:r>
      <w:r>
        <w:rPr>
          <w:spacing w:val="1"/>
          <w:sz w:val="20"/>
        </w:rPr>
        <w:t> </w:t>
      </w:r>
      <w:r>
        <w:rPr>
          <w:sz w:val="20"/>
        </w:rPr>
        <w:t>informačního systému Státního fondu životního prostředí České republiky (dále jen „AIS SFŽP“) předloží</w:t>
      </w:r>
      <w:r>
        <w:rPr>
          <w:spacing w:val="-52"/>
          <w:sz w:val="20"/>
        </w:rPr>
        <w:t> </w:t>
      </w:r>
      <w:r>
        <w:rPr>
          <w:sz w:val="20"/>
        </w:rPr>
        <w:t>s každou žádostí o uvolnění finančních prostředků (bod 10) příslušné doklady prokazující 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4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1"/>
          <w:sz w:val="20"/>
        </w:rPr>
        <w:t> </w:t>
      </w:r>
      <w:r>
        <w:rPr>
          <w:sz w:val="20"/>
        </w:rPr>
        <w:t>financování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13"/>
          <w:sz w:val="20"/>
        </w:rPr>
        <w:t> </w:t>
      </w:r>
      <w:r>
        <w:rPr>
          <w:sz w:val="20"/>
        </w:rPr>
        <w:t>zejména</w:t>
      </w:r>
      <w:r>
        <w:rPr>
          <w:spacing w:val="-12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jednotlivé</w:t>
      </w:r>
      <w:r>
        <w:rPr>
          <w:spacing w:val="-13"/>
          <w:sz w:val="20"/>
        </w:rPr>
        <w:t> </w:t>
      </w:r>
      <w:r>
        <w:rPr>
          <w:sz w:val="20"/>
        </w:rPr>
        <w:t>roky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takovém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příjemci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umožní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odpovídající</w:t>
      </w:r>
      <w:r>
        <w:rPr>
          <w:spacing w:val="-4"/>
        </w:rPr>
        <w:t> </w:t>
      </w:r>
      <w:r>
        <w:rPr/>
        <w:t>změnu</w:t>
      </w:r>
      <w:r>
        <w:rPr>
          <w:spacing w:val="-3"/>
        </w:rPr>
        <w:t> </w:t>
      </w:r>
      <w:r>
        <w:rPr/>
        <w:t>termínů</w:t>
      </w:r>
      <w:r>
        <w:rPr>
          <w:spacing w:val="-4"/>
        </w:rPr>
        <w:t> </w:t>
      </w:r>
      <w:r>
        <w:rPr/>
        <w:t>realizace</w:t>
      </w:r>
      <w:r>
        <w:rPr>
          <w:spacing w:val="-4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35"/>
          <w:sz w:val="20"/>
        </w:rPr>
        <w:t> </w:t>
      </w:r>
      <w:r>
        <w:rPr>
          <w:sz w:val="20"/>
        </w:rPr>
        <w:t>dle</w:t>
      </w:r>
      <w:r>
        <w:rPr>
          <w:spacing w:val="34"/>
          <w:sz w:val="20"/>
        </w:rPr>
        <w:t> </w:t>
      </w:r>
      <w:r>
        <w:rPr>
          <w:sz w:val="20"/>
        </w:rPr>
        <w:t>Fondem</w:t>
      </w:r>
      <w:r>
        <w:rPr>
          <w:spacing w:val="36"/>
          <w:sz w:val="20"/>
        </w:rPr>
        <w:t> </w:t>
      </w:r>
      <w:r>
        <w:rPr>
          <w:sz w:val="20"/>
        </w:rPr>
        <w:t>akceptovaného</w:t>
      </w:r>
      <w:r>
        <w:rPr>
          <w:spacing w:val="36"/>
          <w:sz w:val="20"/>
        </w:rPr>
        <w:t> </w:t>
      </w:r>
      <w:r>
        <w:rPr>
          <w:sz w:val="20"/>
        </w:rPr>
        <w:t>finančně</w:t>
      </w:r>
      <w:r>
        <w:rPr>
          <w:spacing w:val="33"/>
          <w:sz w:val="20"/>
        </w:rPr>
        <w:t> </w:t>
      </w:r>
      <w:r>
        <w:rPr>
          <w:sz w:val="20"/>
        </w:rPr>
        <w:t>platebního</w:t>
      </w:r>
      <w:r>
        <w:rPr>
          <w:spacing w:val="36"/>
          <w:sz w:val="20"/>
        </w:rPr>
        <w:t> </w:t>
      </w:r>
      <w:r>
        <w:rPr>
          <w:sz w:val="20"/>
        </w:rPr>
        <w:t>kalendáře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na</w:t>
      </w:r>
      <w:r>
        <w:rPr>
          <w:spacing w:val="35"/>
          <w:sz w:val="20"/>
        </w:rPr>
        <w:t> </w:t>
      </w:r>
      <w:r>
        <w:rPr>
          <w:sz w:val="20"/>
        </w:rPr>
        <w:t>základě</w:t>
      </w:r>
      <w:r>
        <w:rPr>
          <w:spacing w:val="34"/>
          <w:sz w:val="20"/>
        </w:rPr>
        <w:t> </w:t>
      </w:r>
      <w:r>
        <w:rPr>
          <w:sz w:val="20"/>
        </w:rPr>
        <w:t>žádostí</w:t>
      </w:r>
    </w:p>
    <w:p>
      <w:pPr>
        <w:pStyle w:val="BodyText"/>
        <w:spacing w:line="265" w:lineRule="exact"/>
      </w:pPr>
      <w:r>
        <w:rPr/>
        <w:t>o</w:t>
      </w:r>
      <w:r>
        <w:rPr>
          <w:spacing w:val="-3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doručených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příjemcem</w:t>
      </w:r>
      <w:r>
        <w:rPr>
          <w:spacing w:val="2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prostřednictvím</w:t>
      </w:r>
      <w:r>
        <w:rPr>
          <w:spacing w:val="-3"/>
        </w:rPr>
        <w:t> </w:t>
      </w:r>
      <w:r>
        <w:rPr/>
        <w:t>AIS</w:t>
      </w:r>
      <w:r>
        <w:rPr>
          <w:spacing w:val="-5"/>
        </w:rPr>
        <w:t> </w:t>
      </w:r>
      <w:r>
        <w:rPr/>
        <w:t>SFŽP.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označených</w:t>
      </w:r>
      <w:r>
        <w:rPr>
          <w:spacing w:val="1"/>
          <w:sz w:val="20"/>
        </w:rPr>
        <w:t> </w:t>
      </w:r>
      <w:r>
        <w:rPr>
          <w:sz w:val="20"/>
        </w:rPr>
        <w:t>číslem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prokazujících</w:t>
      </w:r>
      <w:r>
        <w:rPr>
          <w:spacing w:val="1"/>
          <w:sz w:val="20"/>
        </w:rPr>
        <w:t> </w:t>
      </w:r>
      <w:r>
        <w:rPr>
          <w:sz w:val="20"/>
        </w:rPr>
        <w:t>výdaje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  <w:r>
        <w:rPr>
          <w:spacing w:val="1"/>
          <w:sz w:val="20"/>
        </w:rPr>
        <w:t> </w:t>
      </w:r>
      <w:r>
        <w:rPr>
          <w:sz w:val="20"/>
        </w:rPr>
        <w:t>opatřené</w:t>
      </w:r>
      <w:r>
        <w:rPr>
          <w:spacing w:val="1"/>
          <w:sz w:val="20"/>
        </w:rPr>
        <w:t> </w:t>
      </w:r>
      <w:r>
        <w:rPr>
          <w:sz w:val="20"/>
        </w:rPr>
        <w:t>originálním,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54"/>
          <w:sz w:val="20"/>
        </w:rPr>
        <w:t> </w:t>
      </w:r>
      <w:r>
        <w:rPr>
          <w:sz w:val="20"/>
        </w:rPr>
        <w:t>elektronickým</w:t>
      </w:r>
      <w:r>
        <w:rPr>
          <w:spacing w:val="55"/>
          <w:sz w:val="20"/>
        </w:rPr>
        <w:t> </w:t>
      </w:r>
      <w:r>
        <w:rPr>
          <w:sz w:val="20"/>
        </w:rPr>
        <w:t>podpisem</w:t>
      </w:r>
      <w:r>
        <w:rPr>
          <w:spacing w:val="55"/>
          <w:sz w:val="20"/>
        </w:rPr>
        <w:t> </w:t>
      </w:r>
      <w:r>
        <w:rPr>
          <w:sz w:val="20"/>
        </w:rPr>
        <w:t>statutárního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4"/>
          <w:sz w:val="20"/>
        </w:rPr>
        <w:t> </w:t>
      </w:r>
      <w:r>
        <w:rPr>
          <w:sz w:val="20"/>
        </w:rPr>
        <w:t>pověřeného</w:t>
      </w:r>
      <w:r>
        <w:rPr>
          <w:spacing w:val="55"/>
          <w:sz w:val="20"/>
        </w:rPr>
        <w:t> </w:t>
      </w:r>
      <w:r>
        <w:rPr>
          <w:sz w:val="20"/>
        </w:rPr>
        <w:t>zástupce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otiskem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razítka,</w:t>
      </w:r>
      <w:r>
        <w:rPr>
          <w:spacing w:val="-12"/>
          <w:sz w:val="20"/>
        </w:rPr>
        <w:t> </w:t>
      </w:r>
      <w:r>
        <w:rPr>
          <w:sz w:val="20"/>
        </w:rPr>
        <w:t>včetně</w:t>
      </w:r>
      <w:r>
        <w:rPr>
          <w:spacing w:val="-13"/>
          <w:sz w:val="20"/>
        </w:rPr>
        <w:t> </w:t>
      </w:r>
      <w:r>
        <w:rPr>
          <w:sz w:val="20"/>
        </w:rPr>
        <w:t>případných</w:t>
      </w:r>
      <w:r>
        <w:rPr>
          <w:spacing w:val="-13"/>
          <w:sz w:val="20"/>
        </w:rPr>
        <w:t> </w:t>
      </w:r>
      <w:r>
        <w:rPr>
          <w:sz w:val="20"/>
        </w:rPr>
        <w:t>soupisů</w:t>
      </w:r>
      <w:r>
        <w:rPr>
          <w:spacing w:val="-12"/>
          <w:sz w:val="20"/>
        </w:rPr>
        <w:t> </w:t>
      </w:r>
      <w:r>
        <w:rPr>
          <w:sz w:val="20"/>
        </w:rPr>
        <w:t>provedených</w:t>
      </w:r>
      <w:r>
        <w:rPr>
          <w:spacing w:val="-13"/>
          <w:sz w:val="20"/>
        </w:rPr>
        <w:t> </w:t>
      </w:r>
      <w:r>
        <w:rPr>
          <w:sz w:val="20"/>
        </w:rPr>
        <w:t>prací,</w:t>
      </w:r>
      <w:r>
        <w:rPr>
          <w:spacing w:val="-12"/>
          <w:sz w:val="20"/>
        </w:rPr>
        <w:t> </w:t>
      </w:r>
      <w:r>
        <w:rPr>
          <w:sz w:val="20"/>
        </w:rPr>
        <w:t>zjišťovacích</w:t>
      </w:r>
      <w:r>
        <w:rPr>
          <w:spacing w:val="-13"/>
          <w:sz w:val="20"/>
        </w:rPr>
        <w:t> </w:t>
      </w:r>
      <w:r>
        <w:rPr>
          <w:sz w:val="20"/>
        </w:rPr>
        <w:t>protokolů,</w:t>
      </w:r>
      <w:r>
        <w:rPr>
          <w:spacing w:val="-12"/>
          <w:sz w:val="20"/>
        </w:rPr>
        <w:t> </w:t>
      </w:r>
      <w:r>
        <w:rPr>
          <w:sz w:val="20"/>
        </w:rPr>
        <w:t>resp.</w:t>
      </w:r>
      <w:r>
        <w:rPr>
          <w:spacing w:val="-12"/>
          <w:sz w:val="20"/>
        </w:rPr>
        <w:t> </w:t>
      </w:r>
      <w:r>
        <w:rPr>
          <w:sz w:val="20"/>
        </w:rPr>
        <w:t>dokladů</w:t>
      </w:r>
      <w:r>
        <w:rPr>
          <w:spacing w:val="-53"/>
          <w:sz w:val="20"/>
        </w:rPr>
        <w:t> </w:t>
      </w:r>
      <w:r>
        <w:rPr>
          <w:sz w:val="20"/>
        </w:rPr>
        <w:t>prokazujících dodržení věcných a finančních podmínek dle uzavřených smluv s dodavateli.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předkládá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30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faktury,</w:t>
      </w:r>
      <w:r>
        <w:rPr>
          <w:spacing w:val="27"/>
          <w:sz w:val="20"/>
        </w:rPr>
        <w:t> </w:t>
      </w:r>
      <w:r>
        <w:rPr>
          <w:sz w:val="20"/>
        </w:rPr>
        <w:t>včetně</w:t>
      </w:r>
      <w:r>
        <w:rPr>
          <w:spacing w:val="26"/>
          <w:sz w:val="20"/>
        </w:rPr>
        <w:t> </w:t>
      </w:r>
      <w:r>
        <w:rPr>
          <w:sz w:val="20"/>
        </w:rPr>
        <w:t>všech</w:t>
      </w:r>
      <w:r>
        <w:rPr>
          <w:spacing w:val="27"/>
          <w:sz w:val="20"/>
        </w:rPr>
        <w:t> </w:t>
      </w:r>
      <w:r>
        <w:rPr>
          <w:sz w:val="20"/>
        </w:rPr>
        <w:t>náležitostí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příloh,</w:t>
      </w:r>
      <w:r>
        <w:rPr>
          <w:spacing w:val="27"/>
          <w:sz w:val="20"/>
        </w:rPr>
        <w:t> </w:t>
      </w:r>
      <w:r>
        <w:rPr>
          <w:sz w:val="20"/>
        </w:rPr>
        <w:t>které</w:t>
      </w:r>
      <w:r>
        <w:rPr>
          <w:spacing w:val="28"/>
          <w:sz w:val="20"/>
        </w:rPr>
        <w:t> </w:t>
      </w:r>
      <w:r>
        <w:rPr>
          <w:sz w:val="20"/>
        </w:rPr>
        <w:t>ověřil,</w:t>
      </w:r>
      <w:r>
        <w:rPr>
          <w:spacing w:val="2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 platnými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z hlediska</w:t>
      </w:r>
      <w:r>
        <w:rPr>
          <w:spacing w:val="1"/>
          <w:sz w:val="20"/>
        </w:rPr>
        <w:t> </w:t>
      </w:r>
      <w:r>
        <w:rPr>
          <w:sz w:val="20"/>
        </w:rPr>
        <w:t>věcné,</w:t>
      </w:r>
      <w:r>
        <w:rPr>
          <w:spacing w:val="1"/>
          <w:sz w:val="20"/>
        </w:rPr>
        <w:t> </w:t>
      </w:r>
      <w:r>
        <w:rPr>
          <w:sz w:val="20"/>
        </w:rPr>
        <w:t>formální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správnosti;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 uhrazených faktur i z let předcházejících uvolnění podpory, pokud fakturace odpovídá</w:t>
      </w:r>
      <w:r>
        <w:rPr>
          <w:spacing w:val="1"/>
          <w:sz w:val="20"/>
        </w:rPr>
        <w:t> </w:t>
      </w:r>
      <w:r>
        <w:rPr>
          <w:sz w:val="20"/>
        </w:rPr>
        <w:t>termínům realizace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37" w:lineRule="auto" w:before="123" w:after="0"/>
        <w:ind w:left="808" w:right="116" w:hanging="28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elektronickým</w:t>
      </w:r>
      <w:r>
        <w:rPr>
          <w:spacing w:val="-12"/>
          <w:sz w:val="20"/>
        </w:rPr>
        <w:t> </w:t>
      </w:r>
      <w:r>
        <w:rPr>
          <w:sz w:val="20"/>
        </w:rPr>
        <w:t>podpisem</w:t>
      </w:r>
      <w:r>
        <w:rPr>
          <w:spacing w:val="-12"/>
          <w:sz w:val="20"/>
        </w:rPr>
        <w:t> </w:t>
      </w:r>
      <w:r>
        <w:rPr>
          <w:sz w:val="20"/>
        </w:rPr>
        <w:t>statutárního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pověřeného</w:t>
      </w:r>
      <w:r>
        <w:rPr>
          <w:spacing w:val="-12"/>
          <w:sz w:val="20"/>
        </w:rPr>
        <w:t> </w:t>
      </w:r>
      <w:r>
        <w:rPr>
          <w:sz w:val="20"/>
        </w:rPr>
        <w:t>zástupce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otiskem</w:t>
      </w:r>
      <w:r>
        <w:rPr>
          <w:spacing w:val="-11"/>
          <w:sz w:val="20"/>
        </w:rPr>
        <w:t> </w:t>
      </w:r>
      <w:r>
        <w:rPr>
          <w:sz w:val="20"/>
        </w:rPr>
        <w:t>razítka.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2" w:after="0"/>
        <w:ind w:left="52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7"/>
          <w:sz w:val="20"/>
        </w:rPr>
        <w:t> </w:t>
      </w:r>
      <w:r>
        <w:rPr>
          <w:sz w:val="20"/>
        </w:rPr>
        <w:t>finančních</w:t>
      </w:r>
      <w:r>
        <w:rPr>
          <w:spacing w:val="-6"/>
          <w:sz w:val="20"/>
        </w:rPr>
        <w:t> </w:t>
      </w:r>
      <w:r>
        <w:rPr>
          <w:sz w:val="20"/>
        </w:rPr>
        <w:t>prostředků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předložením</w:t>
      </w:r>
      <w:r>
        <w:rPr>
          <w:spacing w:val="-6"/>
          <w:sz w:val="20"/>
        </w:rPr>
        <w:t> </w:t>
      </w:r>
      <w:r>
        <w:rPr>
          <w:sz w:val="20"/>
        </w:rPr>
        <w:t>kopií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m.</w:t>
      </w:r>
      <w:r>
        <w:rPr>
          <w:spacing w:val="-6"/>
          <w:sz w:val="20"/>
        </w:rPr>
        <w:t> </w:t>
      </w: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potvrzuje,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3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</w:t>
      </w:r>
      <w:r>
        <w:rPr>
          <w:spacing w:val="1"/>
          <w:sz w:val="20"/>
        </w:rPr>
        <w:t> </w:t>
      </w:r>
      <w:r>
        <w:rPr>
          <w:sz w:val="20"/>
        </w:rPr>
        <w:t>částečně</w:t>
      </w:r>
      <w:r>
        <w:rPr>
          <w:spacing w:val="-6"/>
          <w:sz w:val="20"/>
        </w:rPr>
        <w:t> </w:t>
      </w:r>
      <w:r>
        <w:rPr>
          <w:sz w:val="20"/>
        </w:rPr>
        <w:t>uhrazené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neuhrazené;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tom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od poskytnutí dotace uhradit dodavateli celou fakturu a neprodleně Fondu doložit příslušný bankovní</w:t>
      </w:r>
      <w:r>
        <w:rPr>
          <w:spacing w:val="1"/>
          <w:sz w:val="20"/>
        </w:rPr>
        <w:t> </w:t>
      </w:r>
      <w:r>
        <w:rPr>
          <w:sz w:val="20"/>
        </w:rPr>
        <w:t>výpis.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s vrácenými prostředky neprodleně po obdržení</w:t>
      </w:r>
      <w:r>
        <w:rPr>
          <w:spacing w:val="-52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měny,</w:t>
      </w:r>
      <w:r>
        <w:rPr>
          <w:spacing w:val="-2"/>
          <w:sz w:val="20"/>
        </w:rPr>
        <w:t> </w:t>
      </w:r>
      <w:r>
        <w:rPr>
          <w:sz w:val="20"/>
        </w:rPr>
        <w:t>datum 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 obcích.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55"/>
          <w:sz w:val="20"/>
        </w:rPr>
        <w:t> </w:t>
      </w:r>
      <w:r>
        <w:rPr>
          <w:sz w:val="20"/>
        </w:rPr>
        <w:t>nezahájí</w:t>
      </w:r>
      <w:r>
        <w:rPr>
          <w:spacing w:val="55"/>
          <w:sz w:val="20"/>
        </w:rPr>
        <w:t> </w:t>
      </w:r>
      <w:r>
        <w:rPr>
          <w:sz w:val="20"/>
        </w:rPr>
        <w:t>proplácení</w:t>
      </w:r>
      <w:r>
        <w:rPr>
          <w:spacing w:val="55"/>
          <w:sz w:val="20"/>
        </w:rPr>
        <w:t> </w:t>
      </w:r>
      <w:r>
        <w:rPr>
          <w:sz w:val="20"/>
        </w:rPr>
        <w:t>podpory,</w:t>
      </w:r>
      <w:r>
        <w:rPr>
          <w:spacing w:val="55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příjemce</w:t>
      </w:r>
      <w:r>
        <w:rPr>
          <w:spacing w:val="55"/>
          <w:sz w:val="20"/>
        </w:rPr>
        <w:t> </w:t>
      </w:r>
      <w:r>
        <w:rPr>
          <w:sz w:val="20"/>
        </w:rPr>
        <w:t>podpory   nedoloží   nejpozději   s podáním</w:t>
      </w:r>
      <w:r>
        <w:rPr>
          <w:spacing w:val="1"/>
          <w:sz w:val="20"/>
        </w:rPr>
        <w:t> </w:t>
      </w:r>
      <w:r>
        <w:rPr>
          <w:sz w:val="20"/>
        </w:rPr>
        <w:t>první</w:t>
      </w:r>
      <w:r>
        <w:rPr>
          <w:spacing w:val="-6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relevantní</w:t>
      </w:r>
      <w:r>
        <w:rPr>
          <w:spacing w:val="-5"/>
          <w:sz w:val="20"/>
        </w:rPr>
        <w:t> </w:t>
      </w:r>
      <w:r>
        <w:rPr>
          <w:sz w:val="20"/>
        </w:rPr>
        <w:t>dokumenty</w:t>
      </w:r>
      <w:r>
        <w:rPr>
          <w:spacing w:val="-5"/>
          <w:sz w:val="20"/>
        </w:rPr>
        <w:t> </w:t>
      </w:r>
      <w:r>
        <w:rPr>
          <w:sz w:val="20"/>
        </w:rPr>
        <w:t>prokazující</w:t>
      </w:r>
      <w:r>
        <w:rPr>
          <w:spacing w:val="-6"/>
          <w:sz w:val="20"/>
        </w:rPr>
        <w:t> </w:t>
      </w:r>
      <w:r>
        <w:rPr>
          <w:sz w:val="20"/>
        </w:rPr>
        <w:t>schopnost</w:t>
      </w:r>
      <w:r>
        <w:rPr>
          <w:spacing w:val="-5"/>
          <w:sz w:val="20"/>
        </w:rPr>
        <w:t> </w:t>
      </w:r>
      <w:r>
        <w:rPr>
          <w:sz w:val="20"/>
        </w:rPr>
        <w:t>průběžného</w:t>
      </w:r>
      <w:r>
        <w:rPr>
          <w:spacing w:val="-53"/>
          <w:sz w:val="20"/>
        </w:rPr>
        <w:t> </w:t>
      </w:r>
      <w:r>
        <w:rPr>
          <w:sz w:val="20"/>
        </w:rPr>
        <w:t>spolufinancování</w:t>
      </w:r>
      <w:r>
        <w:rPr>
          <w:spacing w:val="-2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1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2.6 PrŽaP.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IV.</w:t>
      </w:r>
    </w:p>
    <w:p>
      <w:pPr>
        <w:pStyle w:val="Heading2"/>
        <w:ind w:right="103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6" w:val="left" w:leader="none"/>
        </w:tabs>
        <w:spacing w:line="240" w:lineRule="auto" w:before="0" w:after="0"/>
        <w:ind w:left="46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4" w:val="left" w:leader="none"/>
        </w:tabs>
        <w:spacing w:line="237" w:lineRule="auto" w:before="122" w:after="0"/>
        <w:ind w:left="808" w:right="110" w:hanging="284"/>
        <w:jc w:val="both"/>
        <w:rPr>
          <w:sz w:val="20"/>
        </w:rPr>
      </w:pPr>
      <w:r>
        <w:rPr>
          <w:sz w:val="20"/>
        </w:rPr>
        <w:t>splní účel akce „Odkanalizování města Rychvald, IV. stavba – kanalizace Husitská“ tím, že akce bude</w:t>
      </w:r>
      <w:r>
        <w:rPr>
          <w:spacing w:val="1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 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 a</w:t>
      </w:r>
      <w:r>
        <w:rPr>
          <w:spacing w:val="-1"/>
          <w:sz w:val="20"/>
        </w:rPr>
        <w:t> </w:t>
      </w:r>
      <w:r>
        <w:rPr>
          <w:sz w:val="20"/>
        </w:rPr>
        <w:t>jejími</w:t>
      </w:r>
      <w:r>
        <w:rPr>
          <w:spacing w:val="-2"/>
          <w:sz w:val="20"/>
        </w:rPr>
        <w:t> </w:t>
      </w:r>
      <w:r>
        <w:rPr>
          <w:sz w:val="20"/>
        </w:rPr>
        <w:t>přílohami a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758" w:val="left" w:leader="none"/>
        </w:tabs>
        <w:spacing w:line="240" w:lineRule="auto" w:before="122" w:after="0"/>
        <w:ind w:left="758" w:right="0" w:hanging="233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výstavbě</w:t>
      </w:r>
      <w:r>
        <w:rPr>
          <w:spacing w:val="-4"/>
          <w:sz w:val="20"/>
        </w:rPr>
        <w:t> </w:t>
      </w:r>
      <w:r>
        <w:rPr>
          <w:sz w:val="20"/>
        </w:rPr>
        <w:t>kanalizace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délce 1,23</w:t>
      </w:r>
      <w:r>
        <w:rPr>
          <w:spacing w:val="-2"/>
          <w:sz w:val="20"/>
        </w:rPr>
        <w:t> </w:t>
      </w:r>
      <w:r>
        <w:rPr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108" w:hanging="286"/>
        <w:jc w:val="both"/>
        <w:rPr>
          <w:sz w:val="20"/>
        </w:rPr>
      </w:pPr>
      <w:r>
        <w:rPr>
          <w:sz w:val="20"/>
        </w:rPr>
        <w:t>k termínu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závěrečné</w:t>
      </w:r>
      <w:r>
        <w:rPr>
          <w:spacing w:val="1"/>
          <w:sz w:val="20"/>
        </w:rPr>
        <w:t> </w:t>
      </w:r>
      <w:r>
        <w:rPr>
          <w:sz w:val="20"/>
        </w:rPr>
        <w:t>vyhodnocení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(ZVA)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1"/>
          <w:sz w:val="20"/>
        </w:rPr>
        <w:t> </w:t>
      </w:r>
      <w:r>
        <w:rPr>
          <w:sz w:val="20"/>
        </w:rPr>
        <w:t>q)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odstraňováno</w:t>
      </w:r>
      <w:r>
        <w:rPr>
          <w:spacing w:val="1"/>
          <w:sz w:val="20"/>
        </w:rPr>
        <w:t> </w:t>
      </w:r>
      <w:r>
        <w:rPr>
          <w:sz w:val="20"/>
        </w:rPr>
        <w:t>navíc</w:t>
      </w:r>
      <w:r>
        <w:rPr>
          <w:spacing w:val="-52"/>
          <w:sz w:val="20"/>
        </w:rPr>
        <w:t> </w:t>
      </w:r>
      <w:r>
        <w:rPr>
          <w:position w:val="2"/>
          <w:sz w:val="20"/>
        </w:rPr>
        <w:t>znečištění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odpovídající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113</w:t>
      </w:r>
      <w:r>
        <w:rPr>
          <w:spacing w:val="1"/>
          <w:position w:val="2"/>
          <w:sz w:val="20"/>
        </w:rPr>
        <w:t> </w:t>
      </w:r>
      <w:r>
        <w:rPr>
          <w:position w:val="2"/>
          <w:sz w:val="20"/>
        </w:rPr>
        <w:t>EO,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na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ČOV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Rychvald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bude odstraňováno</w:t>
      </w:r>
      <w:r>
        <w:rPr>
          <w:spacing w:val="2"/>
          <w:position w:val="2"/>
          <w:sz w:val="20"/>
        </w:rPr>
        <w:t> </w:t>
      </w:r>
      <w:r>
        <w:rPr>
          <w:position w:val="2"/>
          <w:sz w:val="20"/>
        </w:rPr>
        <w:t>navíc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4,74</w:t>
      </w:r>
      <w:r>
        <w:rPr>
          <w:spacing w:val="-1"/>
          <w:position w:val="2"/>
          <w:sz w:val="20"/>
        </w:rPr>
        <w:t> </w:t>
      </w:r>
      <w:r>
        <w:rPr>
          <w:position w:val="2"/>
          <w:sz w:val="20"/>
        </w:rPr>
        <w:t>t</w:t>
      </w:r>
      <w:r>
        <w:rPr>
          <w:spacing w:val="-3"/>
          <w:position w:val="2"/>
          <w:sz w:val="20"/>
        </w:rPr>
        <w:t> </w:t>
      </w:r>
      <w:r>
        <w:rPr>
          <w:position w:val="2"/>
          <w:sz w:val="20"/>
        </w:rPr>
        <w:t>/rok</w:t>
      </w:r>
      <w:r>
        <w:rPr>
          <w:spacing w:val="-2"/>
          <w:position w:val="2"/>
          <w:sz w:val="20"/>
        </w:rPr>
        <w:t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76" w:lineRule="auto" w:before="118" w:after="0"/>
        <w:ind w:left="810" w:right="107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vodách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změně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některých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zákonů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(vodní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zákon),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pozdějších</w:t>
      </w:r>
      <w:r>
        <w:rPr>
          <w:spacing w:val="-12"/>
          <w:sz w:val="20"/>
        </w:rPr>
        <w:t> </w:t>
      </w:r>
      <w:r>
        <w:rPr>
          <w:sz w:val="20"/>
        </w:rPr>
        <w:t>předpisů,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jeho</w:t>
      </w:r>
      <w:r>
        <w:rPr>
          <w:spacing w:val="-11"/>
          <w:sz w:val="20"/>
        </w:rPr>
        <w:t> </w:t>
      </w:r>
      <w:r>
        <w:rPr>
          <w:sz w:val="20"/>
        </w:rPr>
        <w:t>prováděcích</w:t>
      </w:r>
      <w:r>
        <w:rPr>
          <w:spacing w:val="-53"/>
          <w:sz w:val="20"/>
        </w:rPr>
        <w:t> </w:t>
      </w:r>
      <w:r>
        <w:rPr>
          <w:sz w:val="20"/>
        </w:rPr>
        <w:t>právních</w:t>
      </w:r>
      <w:r>
        <w:rPr>
          <w:spacing w:val="-1"/>
          <w:sz w:val="20"/>
        </w:rPr>
        <w:t> </w:t>
      </w:r>
      <w:r>
        <w:rPr>
          <w:sz w:val="20"/>
        </w:rPr>
        <w:t>předpisů,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specifické</w:t>
      </w:r>
      <w:r>
        <w:rPr>
          <w:spacing w:val="-2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provozování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přílohy č.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v průběhu</w:t>
      </w:r>
      <w:r>
        <w:rPr>
          <w:spacing w:val="-2"/>
          <w:sz w:val="20"/>
        </w:rPr>
        <w:t> </w:t>
      </w:r>
      <w:r>
        <w:rPr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zacházet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2"/>
          <w:sz w:val="20"/>
        </w:rPr>
        <w:t> </w:t>
      </w:r>
      <w:r>
        <w:rPr>
          <w:sz w:val="20"/>
        </w:rPr>
        <w:t>spolufinancovaným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péčí</w:t>
      </w:r>
      <w:r>
        <w:rPr>
          <w:spacing w:val="-3"/>
          <w:sz w:val="20"/>
        </w:rPr>
        <w:t> </w:t>
      </w:r>
      <w:r>
        <w:rPr>
          <w:sz w:val="20"/>
        </w:rPr>
        <w:t>řádného</w:t>
      </w:r>
      <w:r>
        <w:rPr>
          <w:spacing w:val="-2"/>
          <w:sz w:val="20"/>
        </w:rPr>
        <w:t> </w:t>
      </w:r>
      <w:r>
        <w:rPr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</w:t>
      </w:r>
      <w:r>
        <w:rPr>
          <w:spacing w:val="-10"/>
          <w:sz w:val="20"/>
        </w:rPr>
        <w:t> </w:t>
      </w:r>
      <w:r>
        <w:rPr>
          <w:sz w:val="20"/>
        </w:rPr>
        <w:t>jím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není)</w:t>
      </w:r>
      <w:r>
        <w:rPr>
          <w:spacing w:val="-10"/>
          <w:sz w:val="20"/>
        </w:rPr>
        <w:t> </w:t>
      </w:r>
      <w:r>
        <w:rPr>
          <w:sz w:val="20"/>
        </w:rPr>
        <w:t>vlastníkem</w:t>
      </w:r>
      <w:r>
        <w:rPr>
          <w:spacing w:val="-7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podpory.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tento</w:t>
      </w:r>
      <w:r>
        <w:rPr>
          <w:spacing w:val="-9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předmětem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rozumí</w:t>
      </w:r>
      <w:r>
        <w:rPr>
          <w:spacing w:val="-10"/>
          <w:sz w:val="20"/>
        </w:rPr>
        <w:t> </w:t>
      </w:r>
      <w:r>
        <w:rPr>
          <w:sz w:val="20"/>
        </w:rPr>
        <w:t>věci</w:t>
      </w:r>
      <w:r>
        <w:rPr>
          <w:spacing w:val="-53"/>
          <w:sz w:val="20"/>
        </w:rPr>
        <w:t> </w:t>
      </w:r>
      <w:r>
        <w:rPr>
          <w:sz w:val="20"/>
        </w:rPr>
        <w:t>pořizované (či rekonstruované, upravené, nebo jinak výrazně zhodnocené) s podporou podle této</w:t>
      </w:r>
      <w:r>
        <w:rPr>
          <w:spacing w:val="1"/>
          <w:sz w:val="20"/>
        </w:rPr>
        <w:t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> </w:t>
      </w:r>
      <w:r>
        <w:rPr>
          <w:sz w:val="20"/>
        </w:rPr>
        <w:t>předmět podpory nebude převeden bez souhlasu Fondu na jinou osobu nejméně po dobu 10 let od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akce.</w:t>
      </w:r>
      <w:r>
        <w:rPr>
          <w:spacing w:val="1"/>
          <w:sz w:val="20"/>
        </w:rPr>
        <w:t> </w:t>
      </w:r>
      <w:r>
        <w:rPr>
          <w:sz w:val="20"/>
        </w:rPr>
        <w:t>V 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převod</w:t>
      </w:r>
      <w:r>
        <w:rPr>
          <w:spacing w:val="1"/>
          <w:sz w:val="20"/>
        </w:rPr>
        <w:t> </w:t>
      </w:r>
      <w:r>
        <w:rPr>
          <w:sz w:val="20"/>
        </w:rPr>
        <w:t>předmětu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odsouhlasí,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3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39"/>
          <w:sz w:val="20"/>
        </w:rPr>
        <w:t> </w:t>
      </w:r>
      <w:r>
        <w:rPr>
          <w:sz w:val="20"/>
        </w:rPr>
        <w:t>zatížení</w:t>
      </w:r>
      <w:r>
        <w:rPr>
          <w:spacing w:val="93"/>
          <w:sz w:val="20"/>
        </w:rPr>
        <w:t> </w:t>
      </w:r>
      <w:r>
        <w:rPr>
          <w:sz w:val="20"/>
        </w:rPr>
        <w:t>předmětu</w:t>
      </w:r>
      <w:r>
        <w:rPr>
          <w:spacing w:val="93"/>
          <w:sz w:val="20"/>
        </w:rPr>
        <w:t> </w:t>
      </w:r>
      <w:r>
        <w:rPr>
          <w:sz w:val="20"/>
        </w:rPr>
        <w:t>podpory</w:t>
      </w:r>
      <w:r>
        <w:rPr>
          <w:spacing w:val="94"/>
          <w:sz w:val="20"/>
        </w:rPr>
        <w:t> </w:t>
      </w:r>
      <w:r>
        <w:rPr>
          <w:sz w:val="20"/>
        </w:rPr>
        <w:t>po</w:t>
      </w:r>
      <w:r>
        <w:rPr>
          <w:spacing w:val="95"/>
          <w:sz w:val="20"/>
        </w:rPr>
        <w:t> </w:t>
      </w:r>
      <w:r>
        <w:rPr>
          <w:sz w:val="20"/>
        </w:rPr>
        <w:t>dobu</w:t>
      </w:r>
      <w:r>
        <w:rPr>
          <w:spacing w:val="95"/>
          <w:sz w:val="20"/>
        </w:rPr>
        <w:t> </w:t>
      </w:r>
      <w:r>
        <w:rPr>
          <w:sz w:val="20"/>
        </w:rPr>
        <w:t>udržitelnosti,</w:t>
      </w:r>
      <w:r>
        <w:rPr>
          <w:spacing w:val="94"/>
          <w:sz w:val="20"/>
        </w:rPr>
        <w:t> </w:t>
      </w:r>
      <w:r>
        <w:rPr>
          <w:sz w:val="20"/>
        </w:rPr>
        <w:t>zejména</w:t>
      </w:r>
      <w:r>
        <w:rPr>
          <w:spacing w:val="94"/>
          <w:sz w:val="20"/>
        </w:rPr>
        <w:t> </w:t>
      </w:r>
      <w:r>
        <w:rPr>
          <w:sz w:val="20"/>
        </w:rPr>
        <w:t>zastavení</w:t>
      </w:r>
      <w:r>
        <w:rPr>
          <w:spacing w:val="-53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z w:val="20"/>
        </w:rPr>
        <w:t>předchozího</w:t>
      </w:r>
      <w:r>
        <w:rPr>
          <w:spacing w:val="-10"/>
          <w:sz w:val="20"/>
        </w:rPr>
        <w:t> </w:t>
      </w:r>
      <w:r>
        <w:rPr>
          <w:sz w:val="20"/>
        </w:rPr>
        <w:t>souhlasu</w:t>
      </w:r>
      <w:r>
        <w:rPr>
          <w:spacing w:val="-9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základě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zaslané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9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danou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posoudí.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právnímu</w:t>
      </w:r>
      <w:r>
        <w:rPr>
          <w:spacing w:val="-12"/>
          <w:sz w:val="20"/>
        </w:rPr>
        <w:t> </w:t>
      </w:r>
      <w:r>
        <w:rPr>
          <w:sz w:val="20"/>
        </w:rPr>
        <w:t>zatížení</w:t>
      </w:r>
      <w:r>
        <w:rPr>
          <w:spacing w:val="-12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strany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12"/>
          <w:sz w:val="20"/>
        </w:rPr>
        <w:t> </w:t>
      </w:r>
      <w:r>
        <w:rPr>
          <w:sz w:val="20"/>
        </w:rPr>
        <w:t>vydán</w:t>
      </w:r>
      <w:r>
        <w:rPr>
          <w:spacing w:val="-13"/>
          <w:sz w:val="20"/>
        </w:rPr>
        <w:t> </w:t>
      </w:r>
      <w:r>
        <w:rPr>
          <w:sz w:val="20"/>
        </w:rPr>
        <w:t>souhlas,</w:t>
      </w:r>
      <w:r>
        <w:rPr>
          <w:spacing w:val="-12"/>
          <w:sz w:val="20"/>
        </w:rPr>
        <w:t> </w:t>
      </w:r>
      <w:r>
        <w:rPr>
          <w:sz w:val="20"/>
        </w:rPr>
        <w:t>platí,</w:t>
      </w:r>
      <w:r>
        <w:rPr>
          <w:spacing w:val="-52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MŽP,</w:t>
      </w:r>
      <w:r>
        <w:rPr>
          <w:spacing w:val="-2"/>
          <w:sz w:val="20"/>
        </w:rPr>
        <w:t> </w:t>
      </w:r>
      <w:r>
        <w:rPr>
          <w:sz w:val="20"/>
        </w:rPr>
        <w:t>Rozhodnutí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účel,</w:t>
      </w:r>
      <w:r>
        <w:rPr>
          <w:spacing w:val="2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který</w:t>
      </w:r>
      <w:r>
        <w:rPr>
          <w:spacing w:val="2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1"/>
          <w:sz w:val="20"/>
        </w:rPr>
        <w:t> </w:t>
      </w:r>
      <w:r>
        <w:rPr>
          <w:sz w:val="20"/>
        </w:rPr>
        <w:t>podpora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2"/>
          <w:sz w:val="20"/>
        </w:rPr>
        <w:t> </w:t>
      </w:r>
      <w:r>
        <w:rPr>
          <w:sz w:val="20"/>
        </w:rPr>
        <w:t>bude řádně</w:t>
      </w:r>
      <w:r>
        <w:rPr>
          <w:spacing w:val="2"/>
          <w:sz w:val="20"/>
        </w:rPr>
        <w:t> </w:t>
      </w:r>
      <w:r>
        <w:rPr>
          <w:sz w:val="20"/>
        </w:rPr>
        <w:t>plněn</w:t>
      </w:r>
      <w:r>
        <w:rPr>
          <w:spacing w:val="3"/>
          <w:sz w:val="20"/>
        </w:rPr>
        <w:t> </w:t>
      </w:r>
      <w:r>
        <w:rPr>
          <w:sz w:val="20"/>
        </w:rPr>
        <w:t>po</w:t>
      </w:r>
      <w:r>
        <w:rPr>
          <w:spacing w:val="3"/>
          <w:sz w:val="20"/>
        </w:rPr>
        <w:t> </w:t>
      </w:r>
      <w:r>
        <w:rPr>
          <w:sz w:val="20"/>
        </w:rPr>
        <w:t>dobu</w:t>
      </w:r>
    </w:p>
    <w:p>
      <w:pPr>
        <w:pStyle w:val="BodyText"/>
        <w:spacing w:before="1"/>
        <w:ind w:left="808"/>
      </w:pPr>
      <w:r>
        <w:rPr/>
        <w:t>10</w:t>
      </w:r>
      <w:r>
        <w:rPr>
          <w:spacing w:val="-1"/>
        </w:rPr>
        <w:t> </w:t>
      </w:r>
      <w:r>
        <w:rPr/>
        <w:t>let</w:t>
      </w:r>
      <w:r>
        <w:rPr>
          <w:spacing w:val="-3"/>
        </w:rPr>
        <w:t> </w:t>
      </w:r>
      <w:r>
        <w:rPr/>
        <w:t>od</w:t>
      </w:r>
      <w:r>
        <w:rPr>
          <w:spacing w:val="-1"/>
        </w:rPr>
        <w:t> </w:t>
      </w:r>
      <w:r>
        <w:rPr/>
        <w:t>ukončení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85"/>
          <w:sz w:val="20"/>
        </w:rPr>
        <w:t> </w:t>
      </w:r>
      <w:r>
        <w:rPr>
          <w:sz w:val="20"/>
        </w:rPr>
        <w:t>výdaje</w:t>
      </w:r>
      <w:r>
        <w:rPr>
          <w:spacing w:val="85"/>
          <w:sz w:val="20"/>
        </w:rPr>
        <w:t> </w:t>
      </w:r>
      <w:r>
        <w:rPr>
          <w:sz w:val="20"/>
        </w:rPr>
        <w:t>akce</w:t>
      </w:r>
      <w:r>
        <w:rPr>
          <w:spacing w:val="85"/>
          <w:sz w:val="20"/>
        </w:rPr>
        <w:t> </w:t>
      </w:r>
      <w:r>
        <w:rPr>
          <w:sz w:val="20"/>
        </w:rPr>
        <w:t>vést</w:t>
      </w:r>
      <w:r>
        <w:rPr>
          <w:spacing w:val="8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6"/>
          <w:sz w:val="20"/>
        </w:rPr>
        <w:t> </w:t>
      </w:r>
      <w:r>
        <w:rPr>
          <w:sz w:val="20"/>
        </w:rPr>
        <w:t>nebo</w:t>
      </w:r>
      <w:r>
        <w:rPr>
          <w:spacing w:val="90"/>
          <w:sz w:val="20"/>
        </w:rPr>
        <w:t> </w:t>
      </w:r>
      <w:r>
        <w:rPr>
          <w:sz w:val="20"/>
        </w:rPr>
        <w:t>daňové</w:t>
      </w:r>
      <w:r>
        <w:rPr>
          <w:spacing w:val="86"/>
          <w:sz w:val="20"/>
        </w:rPr>
        <w:t> </w:t>
      </w:r>
      <w:r>
        <w:rPr>
          <w:sz w:val="20"/>
        </w:rPr>
        <w:t>evidenci</w:t>
      </w:r>
      <w:r>
        <w:rPr>
          <w:spacing w:val="86"/>
          <w:sz w:val="20"/>
        </w:rPr>
        <w:t> </w:t>
      </w:r>
      <w:r>
        <w:rPr>
          <w:sz w:val="20"/>
        </w:rPr>
        <w:t>(zákon</w:t>
      </w:r>
      <w:r>
        <w:rPr>
          <w:spacing w:val="88"/>
          <w:sz w:val="20"/>
        </w:rPr>
        <w:t> </w:t>
      </w:r>
      <w:r>
        <w:rPr>
          <w:sz w:val="20"/>
        </w:rPr>
        <w:t>č.</w:t>
      </w:r>
      <w:r>
        <w:rPr>
          <w:spacing w:val="86"/>
          <w:sz w:val="20"/>
        </w:rPr>
        <w:t> </w:t>
      </w:r>
      <w:r>
        <w:rPr>
          <w:sz w:val="20"/>
        </w:rPr>
        <w:t>563/1991</w:t>
      </w:r>
      <w:r>
        <w:rPr>
          <w:spacing w:val="86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zavazuje</w:t>
      </w:r>
      <w:r>
        <w:rPr>
          <w:spacing w:val="-11"/>
          <w:sz w:val="20"/>
        </w:rPr>
        <w:t> </w:t>
      </w:r>
      <w:r>
        <w:rPr>
          <w:sz w:val="20"/>
        </w:rPr>
        <w:t>všechny</w:t>
      </w:r>
      <w:r>
        <w:rPr>
          <w:spacing w:val="-10"/>
          <w:sz w:val="20"/>
        </w:rPr>
        <w:t> </w:t>
      </w:r>
      <w:r>
        <w:rPr>
          <w:sz w:val="20"/>
        </w:rPr>
        <w:t>transakce</w:t>
      </w:r>
      <w:r>
        <w:rPr>
          <w:spacing w:val="-11"/>
          <w:sz w:val="20"/>
        </w:rPr>
        <w:t> </w:t>
      </w:r>
      <w:r>
        <w:rPr>
          <w:sz w:val="20"/>
        </w:rPr>
        <w:t>související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8"/>
          <w:sz w:val="20"/>
        </w:rPr>
        <w:t> </w:t>
      </w:r>
      <w:r>
        <w:rPr>
          <w:sz w:val="20"/>
        </w:rPr>
        <w:t>odděleně</w:t>
      </w:r>
      <w:r>
        <w:rPr>
          <w:spacing w:val="-9"/>
          <w:sz w:val="20"/>
        </w:rPr>
        <w:t> </w:t>
      </w:r>
      <w:r>
        <w:rPr>
          <w:sz w:val="20"/>
        </w:rPr>
        <w:t>identifikovat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ostatních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akcí</w:t>
      </w:r>
      <w:r>
        <w:rPr>
          <w:spacing w:val="-3"/>
          <w:sz w:val="20"/>
        </w:rPr>
        <w:t> </w:t>
      </w:r>
      <w:r>
        <w:rPr>
          <w:sz w:val="20"/>
        </w:rPr>
        <w:t>nesouvisejí,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vést</w:t>
      </w:r>
      <w:r>
        <w:rPr>
          <w:spacing w:val="-1"/>
          <w:sz w:val="20"/>
        </w:rPr>
        <w:t> </w:t>
      </w:r>
      <w:r>
        <w:rPr>
          <w:sz w:val="20"/>
        </w:rPr>
        <w:t>analytickou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vazbou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3"/>
          <w:sz w:val="20"/>
        </w:rPr>
        <w:t> </w:t>
      </w:r>
      <w:r>
        <w:rPr>
          <w:sz w:val="20"/>
        </w:rPr>
        <w:t>konkrétní</w:t>
      </w:r>
      <w:r>
        <w:rPr>
          <w:spacing w:val="-1"/>
          <w:sz w:val="20"/>
        </w:rPr>
        <w:t> </w:t>
      </w:r>
      <w:r>
        <w:rPr>
          <w:sz w:val="20"/>
        </w:rPr>
        <w:t>akci,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5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 osobám pověřeným Fondem případně jiným příslušným kontrolním orgánům, a to do</w:t>
      </w:r>
      <w:r>
        <w:rPr>
          <w:spacing w:val="1"/>
          <w:sz w:val="20"/>
        </w:rPr>
        <w:t> </w:t>
      </w:r>
      <w:r>
        <w:rPr>
          <w:sz w:val="20"/>
        </w:rPr>
        <w:t>uplynutí</w:t>
      </w:r>
      <w:r>
        <w:rPr>
          <w:spacing w:val="-2"/>
          <w:sz w:val="20"/>
        </w:rPr>
        <w:t> </w:t>
      </w:r>
      <w:r>
        <w:rPr>
          <w:sz w:val="20"/>
        </w:rPr>
        <w:t>lhůty</w:t>
      </w:r>
      <w:r>
        <w:rPr>
          <w:spacing w:val="-1"/>
          <w:sz w:val="20"/>
        </w:rPr>
        <w:t> </w:t>
      </w:r>
      <w:r>
        <w:rPr>
          <w:sz w:val="20"/>
        </w:rPr>
        <w:t>10 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19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08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Fondu</w:t>
      </w:r>
      <w:r>
        <w:rPr>
          <w:spacing w:val="60"/>
          <w:sz w:val="20"/>
        </w:rPr>
        <w:t> </w:t>
      </w:r>
      <w:r>
        <w:rPr>
          <w:sz w:val="20"/>
        </w:rPr>
        <w:t>dokládat</w:t>
      </w:r>
      <w:r>
        <w:rPr>
          <w:spacing w:val="61"/>
          <w:sz w:val="20"/>
        </w:rPr>
        <w:t> </w:t>
      </w:r>
      <w:r>
        <w:rPr>
          <w:sz w:val="20"/>
        </w:rPr>
        <w:t>úhrady</w:t>
      </w:r>
      <w:r>
        <w:rPr>
          <w:spacing w:val="60"/>
          <w:sz w:val="20"/>
        </w:rPr>
        <w:t> </w:t>
      </w:r>
      <w:r>
        <w:rPr>
          <w:sz w:val="20"/>
        </w:rPr>
        <w:t>faktur,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0"/>
          <w:sz w:val="20"/>
        </w:rPr>
        <w:t> </w:t>
      </w:r>
      <w:r>
        <w:rPr>
          <w:sz w:val="20"/>
        </w:rPr>
        <w:t>to</w:t>
      </w:r>
      <w:r>
        <w:rPr>
          <w:spacing w:val="61"/>
          <w:sz w:val="20"/>
        </w:rPr>
        <w:t> </w:t>
      </w:r>
      <w:r>
        <w:rPr>
          <w:sz w:val="20"/>
        </w:rPr>
        <w:t>tak,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případě,</w:t>
      </w:r>
      <w:r>
        <w:rPr>
          <w:spacing w:val="60"/>
          <w:sz w:val="20"/>
        </w:rPr>
        <w:t> </w:t>
      </w:r>
      <w:r>
        <w:rPr>
          <w:sz w:val="20"/>
        </w:rPr>
        <w:t>že</w:t>
      </w:r>
      <w:r>
        <w:rPr>
          <w:spacing w:val="59"/>
          <w:sz w:val="20"/>
        </w:rPr>
        <w:t> </w:t>
      </w:r>
      <w:r>
        <w:rPr>
          <w:sz w:val="20"/>
        </w:rPr>
        <w:t>příjemce</w:t>
      </w:r>
      <w:r>
        <w:rPr>
          <w:spacing w:val="59"/>
          <w:sz w:val="20"/>
        </w:rPr>
        <w:t> </w:t>
      </w:r>
      <w:r>
        <w:rPr>
          <w:sz w:val="20"/>
        </w:rPr>
        <w:t>podpory</w:t>
      </w:r>
      <w:r>
        <w:rPr>
          <w:spacing w:val="60"/>
          <w:sz w:val="20"/>
        </w:rPr>
        <w:t> </w:t>
      </w:r>
      <w:r>
        <w:rPr>
          <w:sz w:val="20"/>
        </w:rPr>
        <w:t>do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4"/>
          <w:sz w:val="20"/>
        </w:rPr>
        <w:t> </w:t>
      </w:r>
      <w:r>
        <w:rPr>
          <w:sz w:val="20"/>
        </w:rPr>
        <w:t>zahrne</w:t>
      </w:r>
      <w:r>
        <w:rPr>
          <w:spacing w:val="-4"/>
          <w:sz w:val="20"/>
        </w:rPr>
        <w:t> </w:t>
      </w:r>
      <w:r>
        <w:rPr>
          <w:sz w:val="20"/>
        </w:rPr>
        <w:t>neuhrazené</w:t>
      </w:r>
      <w:r>
        <w:rPr>
          <w:spacing w:val="-5"/>
          <w:sz w:val="20"/>
        </w:rPr>
        <w:t> </w:t>
      </w:r>
      <w:r>
        <w:rPr>
          <w:sz w:val="20"/>
        </w:rPr>
        <w:t>faktury,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3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pracovních</w:t>
      </w:r>
      <w:r>
        <w:rPr>
          <w:spacing w:val="-53"/>
          <w:sz w:val="20"/>
        </w:rPr>
        <w:t> </w:t>
      </w:r>
      <w:r>
        <w:rPr>
          <w:sz w:val="20"/>
        </w:rPr>
        <w:t>dnů od data poskytnutí (splatnosti) podpory uskutečnit kompletní úhradu doložené fakturace (tj. jak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tak</w:t>
      </w:r>
      <w:r>
        <w:rPr>
          <w:spacing w:val="-2"/>
          <w:sz w:val="20"/>
        </w:rPr>
        <w:t> </w:t>
      </w:r>
      <w:r>
        <w:rPr>
          <w:sz w:val="20"/>
        </w:rPr>
        <w:t>podíl</w:t>
      </w:r>
      <w:r>
        <w:rPr>
          <w:spacing w:val="-3"/>
          <w:sz w:val="20"/>
        </w:rPr>
        <w:t> </w:t>
      </w:r>
      <w:r>
        <w:rPr>
          <w:sz w:val="20"/>
        </w:rPr>
        <w:t>vlastních</w:t>
      </w:r>
      <w:r>
        <w:rPr>
          <w:spacing w:val="-2"/>
          <w:sz w:val="20"/>
        </w:rPr>
        <w:t> </w:t>
      </w:r>
      <w:r>
        <w:rPr>
          <w:sz w:val="20"/>
        </w:rPr>
        <w:t>zdrojů).</w:t>
      </w:r>
      <w:r>
        <w:rPr>
          <w:spacing w:val="-2"/>
          <w:sz w:val="20"/>
        </w:rPr>
        <w:t> </w:t>
      </w:r>
      <w:r>
        <w:rPr>
          <w:sz w:val="20"/>
        </w:rPr>
        <w:t>Tuto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-2"/>
          <w:sz w:val="20"/>
        </w:rPr>
        <w:t> </w:t>
      </w:r>
      <w:r>
        <w:rPr>
          <w:sz w:val="20"/>
        </w:rPr>
        <w:t>následně</w:t>
      </w:r>
      <w:r>
        <w:rPr>
          <w:spacing w:val="-2"/>
          <w:sz w:val="20"/>
        </w:rPr>
        <w:t> </w:t>
      </w:r>
      <w:r>
        <w:rPr>
          <w:sz w:val="20"/>
        </w:rPr>
        <w:t>neprodleně</w:t>
      </w:r>
      <w:r>
        <w:rPr>
          <w:spacing w:val="-3"/>
          <w:sz w:val="20"/>
        </w:rPr>
        <w:t> </w:t>
      </w:r>
      <w:r>
        <w:rPr>
          <w:sz w:val="20"/>
        </w:rPr>
        <w:t>doloží</w:t>
      </w:r>
      <w:r>
        <w:rPr>
          <w:spacing w:val="-3"/>
          <w:sz w:val="20"/>
        </w:rPr>
        <w:t> </w:t>
      </w:r>
      <w:r>
        <w:rPr>
          <w:sz w:val="20"/>
        </w:rPr>
        <w:t>Fondu,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5"/>
          <w:sz w:val="20"/>
        </w:rPr>
        <w:t> </w:t>
      </w:r>
      <w:r>
        <w:rPr>
          <w:sz w:val="20"/>
        </w:rPr>
        <w:t>lhůty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20" w:after="0"/>
        <w:ind w:left="1094" w:right="112" w:hanging="286"/>
        <w:jc w:val="both"/>
        <w:rPr>
          <w:sz w:val="20"/>
        </w:rPr>
      </w:pPr>
      <w:r>
        <w:rPr>
          <w:sz w:val="20"/>
        </w:rPr>
        <w:t>předpokládaný termín ukončení stavebních a montážních prací do konce 7/2022, přitom pokud</w:t>
      </w:r>
      <w:r>
        <w:rPr>
          <w:spacing w:val="1"/>
          <w:sz w:val="20"/>
        </w:rPr>
        <w:t> </w:t>
      </w:r>
      <w:r>
        <w:rPr>
          <w:sz w:val="20"/>
        </w:rPr>
        <w:t>tento termín příjemce podpory nedodrží, bez zbytečného odkladu oznámí Fondu nový termín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stavebních a</w:t>
      </w:r>
      <w:r>
        <w:rPr>
          <w:spacing w:val="-3"/>
          <w:sz w:val="20"/>
        </w:rPr>
        <w:t> </w:t>
      </w:r>
      <w:r>
        <w:rPr>
          <w:sz w:val="20"/>
        </w:rPr>
        <w:t>montážních</w:t>
      </w:r>
      <w:r>
        <w:rPr>
          <w:spacing w:val="-1"/>
          <w:sz w:val="20"/>
        </w:rPr>
        <w:t> </w:t>
      </w:r>
      <w:r>
        <w:rPr>
          <w:sz w:val="20"/>
        </w:rPr>
        <w:t>prací;</w:t>
      </w:r>
      <w:r>
        <w:rPr>
          <w:spacing w:val="-3"/>
          <w:sz w:val="20"/>
        </w:rPr>
        <w:t> </w:t>
      </w:r>
      <w:r>
        <w:rPr>
          <w:sz w:val="20"/>
        </w:rPr>
        <w:t>dodatek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tom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neuzavírá,</w:t>
      </w:r>
    </w:p>
    <w:p>
      <w:pPr>
        <w:pStyle w:val="ListParagraph"/>
        <w:numPr>
          <w:ilvl w:val="2"/>
          <w:numId w:val="4"/>
        </w:numPr>
        <w:tabs>
          <w:tab w:pos="1094" w:val="left" w:leader="none"/>
        </w:tabs>
        <w:spacing w:line="240" w:lineRule="auto" w:before="119" w:after="0"/>
        <w:ind w:left="1094" w:right="112" w:hanging="286"/>
        <w:jc w:val="both"/>
        <w:rPr>
          <w:sz w:val="20"/>
        </w:rPr>
      </w:pPr>
      <w:r>
        <w:rPr>
          <w:sz w:val="20"/>
        </w:rPr>
        <w:t>termín ukončení akce do konce 10/2022 a o dodržení tohoto termínu Fond bez zbytečného</w:t>
      </w:r>
      <w:r>
        <w:rPr>
          <w:spacing w:val="1"/>
          <w:sz w:val="20"/>
        </w:rPr>
        <w:t> </w:t>
      </w:r>
      <w:r>
        <w:rPr>
          <w:sz w:val="20"/>
        </w:rPr>
        <w:t>odkladu informuje,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užívání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příslušných</w:t>
      </w:r>
      <w:r>
        <w:rPr>
          <w:spacing w:val="11"/>
          <w:sz w:val="20"/>
        </w:rPr>
        <w:t> </w:t>
      </w:r>
      <w:r>
        <w:rPr>
          <w:sz w:val="20"/>
        </w:rPr>
        <w:t>ustanovení</w:t>
      </w:r>
      <w:r>
        <w:rPr>
          <w:spacing w:val="10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183/2006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územním</w:t>
      </w:r>
      <w:r>
        <w:rPr>
          <w:spacing w:val="12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stavebním</w:t>
      </w:r>
      <w:r>
        <w:rPr>
          <w:spacing w:val="-6"/>
          <w:sz w:val="20"/>
        </w:rPr>
        <w:t> </w:t>
      </w:r>
      <w:r>
        <w:rPr>
          <w:sz w:val="20"/>
        </w:rPr>
        <w:t>řádu</w:t>
      </w:r>
      <w:r>
        <w:rPr>
          <w:spacing w:val="-7"/>
          <w:sz w:val="20"/>
        </w:rPr>
        <w:t> </w:t>
      </w:r>
      <w:r>
        <w:rPr>
          <w:sz w:val="20"/>
        </w:rPr>
        <w:t>(stavební</w:t>
      </w:r>
      <w:r>
        <w:rPr>
          <w:spacing w:val="-8"/>
          <w:sz w:val="20"/>
        </w:rPr>
        <w:t> </w:t>
      </w:r>
      <w:r>
        <w:rPr>
          <w:sz w:val="20"/>
        </w:rPr>
        <w:t>zákon),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4"/>
          <w:sz w:val="20"/>
        </w:rPr>
        <w:t> </w:t>
      </w:r>
      <w:r>
        <w:rPr>
          <w:sz w:val="20"/>
        </w:rPr>
        <w:t>předpisů,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schválení</w:t>
      </w:r>
      <w:r>
        <w:rPr>
          <w:spacing w:val="-8"/>
          <w:sz w:val="20"/>
        </w:rPr>
        <w:t> </w:t>
      </w:r>
      <w:r>
        <w:rPr>
          <w:sz w:val="20"/>
        </w:rPr>
        <w:t>protokolu</w:t>
      </w:r>
      <w:r>
        <w:rPr>
          <w:spacing w:val="-52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1"/>
          <w:sz w:val="20"/>
        </w:rPr>
        <w:t> </w:t>
      </w:r>
      <w:r>
        <w:rPr>
          <w:sz w:val="20"/>
        </w:rPr>
        <w:t>realizaci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nevyžaduje</w:t>
      </w:r>
      <w:r>
        <w:rPr>
          <w:spacing w:val="1"/>
          <w:sz w:val="20"/>
        </w:rPr>
        <w:t> </w:t>
      </w:r>
      <w:r>
        <w:rPr>
          <w:sz w:val="20"/>
        </w:rPr>
        <w:t>stavební</w:t>
      </w:r>
      <w:r>
        <w:rPr>
          <w:spacing w:val="1"/>
          <w:sz w:val="20"/>
        </w:rPr>
        <w:t> </w:t>
      </w:r>
      <w:r>
        <w:rPr>
          <w:sz w:val="20"/>
        </w:rPr>
        <w:t>povolení).</w:t>
      </w:r>
      <w:r>
        <w:rPr>
          <w:spacing w:val="1"/>
          <w:sz w:val="20"/>
        </w:rPr>
        <w:t> </w:t>
      </w:r>
      <w:r>
        <w:rPr>
          <w:sz w:val="20"/>
        </w:rPr>
        <w:t>Bude-li</w:t>
      </w:r>
      <w:r>
        <w:rPr>
          <w:spacing w:val="1"/>
          <w:sz w:val="20"/>
        </w:rPr>
        <w:t> </w:t>
      </w:r>
      <w:r>
        <w:rPr>
          <w:sz w:val="20"/>
        </w:rPr>
        <w:t>vydán,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1"/>
          <w:sz w:val="20"/>
        </w:rPr>
        <w:t> </w:t>
      </w:r>
      <w:r>
        <w:rPr>
          <w:sz w:val="20"/>
        </w:rPr>
        <w:t>kolaudační</w:t>
      </w:r>
      <w:r>
        <w:rPr>
          <w:spacing w:val="1"/>
          <w:sz w:val="20"/>
        </w:rPr>
        <w:t> </w:t>
      </w:r>
      <w:r>
        <w:rPr>
          <w:sz w:val="20"/>
        </w:rPr>
        <w:t>souhlas,</w:t>
      </w:r>
      <w:r>
        <w:rPr>
          <w:spacing w:val="1"/>
          <w:sz w:val="20"/>
        </w:rPr>
        <w:t> </w:t>
      </w:r>
      <w:r>
        <w:rPr>
          <w:sz w:val="20"/>
        </w:rPr>
        <w:t>tak</w:t>
      </w:r>
      <w:r>
        <w:rPr>
          <w:spacing w:val="-52"/>
          <w:sz w:val="20"/>
        </w:rPr>
        <w:t> </w:t>
      </w:r>
      <w:r>
        <w:rPr>
          <w:sz w:val="20"/>
        </w:rPr>
        <w:t>oznámení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datum dokumentu</w:t>
      </w:r>
      <w:r>
        <w:rPr>
          <w:spacing w:val="-3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811" w:val="left" w:leader="none"/>
        </w:tabs>
        <w:spacing w:line="240" w:lineRule="auto" w:before="121" w:after="0"/>
        <w:ind w:left="810" w:right="0" w:hanging="286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1"/>
          <w:sz w:val="20"/>
        </w:rPr>
        <w:t> </w:t>
      </w:r>
      <w:r>
        <w:rPr>
          <w:sz w:val="20"/>
        </w:rPr>
        <w:t>1/2023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d)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BodyText"/>
        <w:ind w:left="808" w:right="113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0"/>
        </w:rPr>
        <w:t> </w:t>
      </w:r>
      <w:r>
        <w:rPr/>
        <w:t>rozšířit.</w:t>
      </w:r>
      <w:r>
        <w:rPr>
          <w:spacing w:val="-9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7"/>
        </w:rPr>
        <w:t> </w:t>
      </w:r>
      <w:r>
        <w:rPr/>
        <w:t>je</w:t>
      </w:r>
      <w:r>
        <w:rPr>
          <w:spacing w:val="-10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0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informace)</w:t>
      </w:r>
      <w:r>
        <w:rPr>
          <w:spacing w:val="-9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41"/>
        </w:rPr>
        <w:t> </w:t>
      </w:r>
      <w:r>
        <w:rPr/>
        <w:t>(případně</w:t>
      </w:r>
      <w:r>
        <w:rPr>
          <w:spacing w:val="90"/>
        </w:rPr>
        <w:t> </w:t>
      </w:r>
      <w:r>
        <w:rPr/>
        <w:t>ve</w:t>
      </w:r>
      <w:r>
        <w:rPr>
          <w:spacing w:val="90"/>
        </w:rPr>
        <w:t> </w:t>
      </w:r>
      <w:r>
        <w:rPr/>
        <w:t>lhůtě</w:t>
      </w:r>
      <w:r>
        <w:rPr>
          <w:spacing w:val="93"/>
        </w:rPr>
        <w:t> </w:t>
      </w:r>
      <w:r>
        <w:rPr/>
        <w:t>stanovené</w:t>
      </w:r>
      <w:r>
        <w:rPr>
          <w:spacing w:val="90"/>
        </w:rPr>
        <w:t> </w:t>
      </w:r>
      <w:r>
        <w:rPr/>
        <w:t>Fondem)</w:t>
      </w:r>
      <w:r>
        <w:rPr>
          <w:spacing w:val="94"/>
        </w:rPr>
        <w:t> </w:t>
      </w:r>
      <w:r>
        <w:rPr/>
        <w:t>splnit.</w:t>
      </w:r>
      <w:r>
        <w:rPr>
          <w:spacing w:val="93"/>
        </w:rPr>
        <w:t> </w:t>
      </w:r>
      <w:r>
        <w:rPr/>
        <w:t>Fond</w:t>
      </w:r>
      <w:r>
        <w:rPr>
          <w:spacing w:val="92"/>
        </w:rPr>
        <w:t> </w:t>
      </w:r>
      <w:r>
        <w:rPr/>
        <w:t>není</w:t>
      </w:r>
      <w:r>
        <w:rPr>
          <w:spacing w:val="91"/>
        </w:rPr>
        <w:t> </w:t>
      </w:r>
      <w:r>
        <w:rPr/>
        <w:t>povinen</w:t>
      </w:r>
      <w:r>
        <w:rPr>
          <w:spacing w:val="92"/>
        </w:rPr>
        <w:t> </w:t>
      </w:r>
      <w:r>
        <w:rPr/>
        <w:t>vydat</w:t>
      </w:r>
      <w:r>
        <w:rPr>
          <w:spacing w:val="93"/>
        </w:rPr>
        <w:t> </w:t>
      </w:r>
      <w:r>
        <w:rPr/>
        <w:t>protokol</w:t>
      </w:r>
      <w:r>
        <w:rPr>
          <w:spacing w:val="-53"/>
        </w:rPr>
        <w:t> </w:t>
      </w:r>
      <w:r>
        <w:rPr/>
        <w:t>o ZVA dříve, než obdrží veškeré požadované podklady a informace, na základě kterých bude moci</w:t>
      </w:r>
      <w:r>
        <w:rPr>
          <w:spacing w:val="1"/>
        </w:rPr>
        <w:t> </w:t>
      </w:r>
      <w:r>
        <w:rPr/>
        <w:t>jednoznačně rozhodnout o plnění podmínek této Smlouvy a rovněž v případě, že příjemce podpory</w:t>
      </w:r>
      <w:r>
        <w:rPr>
          <w:spacing w:val="1"/>
        </w:rPr>
        <w:t> </w:t>
      </w:r>
      <w:r>
        <w:rPr/>
        <w:t>je v prodlení s plněním finančních závazků vůči Fondu. Protokol o ZVA bude obsahovat vypořádání</w:t>
      </w:r>
      <w:r>
        <w:rPr>
          <w:spacing w:val="1"/>
        </w:rPr>
        <w:t> </w:t>
      </w:r>
      <w:r>
        <w:rPr/>
        <w:t>čerpaných</w:t>
      </w:r>
      <w:r>
        <w:rPr>
          <w:spacing w:val="-1"/>
        </w:rPr>
        <w:t> </w:t>
      </w:r>
      <w:r>
        <w:rPr/>
        <w:t>prostředků a</w:t>
      </w:r>
      <w:r>
        <w:rPr>
          <w:spacing w:val="-2"/>
        </w:rPr>
        <w:t> </w:t>
      </w:r>
      <w:r>
        <w:rPr/>
        <w:t>vyhodnocení</w:t>
      </w:r>
      <w:r>
        <w:rPr>
          <w:spacing w:val="-1"/>
        </w:rPr>
        <w:t> </w:t>
      </w:r>
      <w:r>
        <w:rPr/>
        <w:t>plnění</w:t>
      </w:r>
      <w:r>
        <w:rPr>
          <w:spacing w:val="1"/>
        </w:rPr>
        <w:t> </w:t>
      </w:r>
      <w:r>
        <w:rPr/>
        <w:t>smluvních</w:t>
      </w:r>
      <w:r>
        <w:rPr>
          <w:spacing w:val="2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21" w:after="0"/>
        <w:ind w:left="46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prostředky,</w:t>
      </w:r>
      <w:r>
        <w:rPr>
          <w:spacing w:val="-5"/>
          <w:sz w:val="20"/>
        </w:rPr>
        <w:t> </w:t>
      </w:r>
      <w:r>
        <w:rPr>
          <w:sz w:val="20"/>
        </w:rPr>
        <w:t>popřípadě</w:t>
      </w:r>
      <w:r>
        <w:rPr>
          <w:spacing w:val="-5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část,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4"/>
          <w:sz w:val="20"/>
        </w:rPr>
        <w:t> </w:t>
      </w:r>
      <w:r>
        <w:rPr>
          <w:sz w:val="20"/>
        </w:rPr>
        <w:t>dnů</w:t>
      </w:r>
      <w:r>
        <w:rPr>
          <w:spacing w:val="-4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</w:t>
      </w:r>
      <w:r>
        <w:rPr>
          <w:spacing w:val="1"/>
          <w:sz w:val="20"/>
        </w:rPr>
        <w:t> </w:t>
      </w:r>
      <w:r>
        <w:rPr>
          <w:sz w:val="20"/>
        </w:rPr>
        <w:t>ohledu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to,</w:t>
      </w:r>
      <w:r>
        <w:rPr>
          <w:spacing w:val="-3"/>
          <w:sz w:val="20"/>
        </w:rPr>
        <w:t> </w:t>
      </w:r>
      <w:r>
        <w:rPr>
          <w:sz w:val="20"/>
        </w:rPr>
        <w:t>zda</w:t>
      </w:r>
      <w:r>
        <w:rPr>
          <w:spacing w:val="-3"/>
          <w:sz w:val="20"/>
        </w:rPr>
        <w:t> </w:t>
      </w:r>
      <w:r>
        <w:rPr>
          <w:sz w:val="20"/>
        </w:rPr>
        <w:t>DPH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úřadu</w:t>
      </w:r>
      <w:r>
        <w:rPr>
          <w:spacing w:val="1"/>
          <w:sz w:val="20"/>
        </w:rPr>
        <w:t> </w:t>
      </w:r>
      <w:r>
        <w:rPr>
          <w:sz w:val="20"/>
        </w:rPr>
        <w:t>uplatněna,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částku</w:t>
      </w:r>
      <w:r>
        <w:rPr>
          <w:spacing w:val="-2"/>
          <w:sz w:val="20"/>
        </w:rPr>
        <w:t> </w:t>
      </w:r>
      <w:r>
        <w:rPr>
          <w:sz w:val="20"/>
        </w:rPr>
        <w:t>DPH</w:t>
      </w:r>
      <w:r>
        <w:rPr>
          <w:spacing w:val="-52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dnů</w:t>
      </w:r>
      <w:r>
        <w:rPr>
          <w:spacing w:val="3"/>
          <w:sz w:val="20"/>
        </w:rPr>
        <w:t> </w:t>
      </w:r>
      <w:r>
        <w:rPr>
          <w:sz w:val="20"/>
        </w:rPr>
        <w:t>poté,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3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73" w:after="0"/>
        <w:ind w:left="80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1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informace,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Fondu</w:t>
      </w:r>
      <w:r>
        <w:rPr>
          <w:spacing w:val="81"/>
          <w:sz w:val="20"/>
        </w:rPr>
        <w:t> </w:t>
      </w:r>
      <w:r>
        <w:rPr>
          <w:sz w:val="20"/>
        </w:rPr>
        <w:t>poskytl</w:t>
      </w:r>
      <w:r>
        <w:rPr>
          <w:spacing w:val="78"/>
          <w:sz w:val="20"/>
        </w:rPr>
        <w:t> </w:t>
      </w:r>
      <w:r>
        <w:rPr>
          <w:sz w:val="20"/>
        </w:rPr>
        <w:t>před</w:t>
      </w:r>
      <w:r>
        <w:rPr>
          <w:spacing w:val="78"/>
          <w:sz w:val="20"/>
        </w:rPr>
        <w:t> </w:t>
      </w:r>
      <w:r>
        <w:rPr>
          <w:sz w:val="20"/>
        </w:rPr>
        <w:t>uzavřením</w:t>
      </w:r>
      <w:r>
        <w:rPr>
          <w:spacing w:val="82"/>
          <w:sz w:val="20"/>
        </w:rPr>
        <w:t> </w:t>
      </w:r>
      <w:r>
        <w:rPr>
          <w:sz w:val="20"/>
        </w:rPr>
        <w:t>této</w:t>
      </w:r>
      <w:r>
        <w:rPr>
          <w:spacing w:val="82"/>
          <w:sz w:val="20"/>
        </w:rPr>
        <w:t> </w:t>
      </w:r>
      <w:r>
        <w:rPr>
          <w:sz w:val="20"/>
        </w:rPr>
        <w:t>Smlouvy,</w:t>
      </w:r>
      <w:r>
        <w:rPr>
          <w:spacing w:val="78"/>
          <w:sz w:val="20"/>
        </w:rPr>
        <w:t> </w:t>
      </w:r>
      <w:r>
        <w:rPr>
          <w:sz w:val="20"/>
        </w:rPr>
        <w:t>byly</w:t>
      </w:r>
      <w:r>
        <w:rPr>
          <w:spacing w:val="80"/>
          <w:sz w:val="20"/>
        </w:rPr>
        <w:t> </w:t>
      </w:r>
      <w:r>
        <w:rPr>
          <w:sz w:val="20"/>
        </w:rPr>
        <w:t>pravdivé,</w:t>
      </w:r>
      <w:r>
        <w:rPr>
          <w:spacing w:val="79"/>
          <w:sz w:val="20"/>
        </w:rPr>
        <w:t> </w:t>
      </w:r>
      <w:r>
        <w:rPr>
          <w:sz w:val="20"/>
        </w:rPr>
        <w:t>nezkreslené</w:t>
      </w:r>
      <w:r>
        <w:rPr>
          <w:spacing w:val="-53"/>
          <w:sz w:val="20"/>
        </w:rPr>
        <w:t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> </w:t>
      </w:r>
      <w:r>
        <w:rPr>
          <w:sz w:val="20"/>
        </w:rPr>
        <w:t>(popřípadě oboustranné konstatování vycházející z jím podané informace) uvedené v této Smlouvě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jeho povinnosti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 v aktuálních Pokynech pro zadávání veřejných zakázek v OPŽP 2014 - 2020, které jsou zveřejněny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hyperlink r:id="rId6">
        <w:r>
          <w:rPr>
            <w:sz w:val="20"/>
          </w:rPr>
          <w:t>www.sfzp.cz,</w:t>
        </w:r>
        <w:r>
          <w:rPr>
            <w:spacing w:val="-9"/>
            <w:sz w:val="20"/>
          </w:rPr>
          <w:t> </w:t>
        </w:r>
      </w:hyperlink>
      <w:r>
        <w:rPr>
          <w:sz w:val="20"/>
        </w:rPr>
        <w:t>sekce</w:t>
      </w:r>
      <w:r>
        <w:rPr>
          <w:spacing w:val="-13"/>
          <w:sz w:val="20"/>
        </w:rPr>
        <w:t> </w:t>
      </w:r>
      <w:r>
        <w:rPr>
          <w:sz w:val="20"/>
        </w:rPr>
        <w:t>Národní</w:t>
      </w:r>
      <w:r>
        <w:rPr>
          <w:spacing w:val="-11"/>
          <w:sz w:val="20"/>
        </w:rPr>
        <w:t> </w:t>
      </w:r>
      <w:r>
        <w:rPr>
          <w:sz w:val="20"/>
        </w:rPr>
        <w:t>program</w:t>
      </w:r>
      <w:r>
        <w:rPr>
          <w:spacing w:val="-11"/>
          <w:sz w:val="20"/>
        </w:rPr>
        <w:t> </w:t>
      </w:r>
      <w:r>
        <w:rPr>
          <w:sz w:val="20"/>
        </w:rPr>
        <w:t>Životní</w:t>
      </w:r>
      <w:r>
        <w:rPr>
          <w:spacing w:val="-11"/>
          <w:sz w:val="20"/>
        </w:rPr>
        <w:t> </w:t>
      </w:r>
      <w:r>
        <w:rPr>
          <w:sz w:val="20"/>
        </w:rPr>
        <w:t>prostředí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programu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</w:t>
      </w:r>
    </w:p>
    <w:p>
      <w:pPr>
        <w:pStyle w:val="BodyText"/>
        <w:spacing w:before="1"/>
        <w:ind w:left="808"/>
      </w:pPr>
      <w:r>
        <w:rPr/>
        <w:t>–</w:t>
      </w:r>
      <w:r>
        <w:rPr>
          <w:spacing w:val="-1"/>
        </w:rPr>
        <w:t> </w:t>
      </w:r>
      <w:r>
        <w:rPr/>
        <w:t>odkaz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Zadávání</w:t>
      </w:r>
      <w:r>
        <w:rPr>
          <w:spacing w:val="-3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  <w:r>
        <w:rPr>
          <w:spacing w:val="-3"/>
        </w:rPr>
        <w:t> </w:t>
      </w:r>
      <w:r>
        <w:rPr/>
        <w:t>pro</w:t>
      </w:r>
      <w:r>
        <w:rPr>
          <w:spacing w:val="-2"/>
        </w:rPr>
        <w:t> </w:t>
      </w:r>
      <w:r>
        <w:rPr/>
        <w:t>OPŽP</w:t>
      </w:r>
      <w:r>
        <w:rPr>
          <w:spacing w:val="-1"/>
        </w:rPr>
        <w:t> </w:t>
      </w:r>
      <w:r>
        <w:rPr/>
        <w:t>2014</w:t>
      </w:r>
      <w:r>
        <w:rPr>
          <w:spacing w:val="4"/>
        </w:rPr>
        <w:t> </w:t>
      </w:r>
      <w:r>
        <w:rPr/>
        <w:t>-</w:t>
      </w:r>
      <w:r>
        <w:rPr>
          <w:spacing w:val="-2"/>
        </w:rPr>
        <w:t> </w:t>
      </w:r>
      <w:r>
        <w:rPr/>
        <w:t>2020,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v průběhu</w:t>
      </w:r>
      <w:r>
        <w:rPr>
          <w:spacing w:val="-3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akce,</w:t>
      </w:r>
    </w:p>
    <w:p>
      <w:pPr>
        <w:pStyle w:val="ListParagraph"/>
        <w:numPr>
          <w:ilvl w:val="1"/>
          <w:numId w:val="4"/>
        </w:numPr>
        <w:tabs>
          <w:tab w:pos="864" w:val="left" w:leader="none"/>
        </w:tabs>
        <w:spacing w:line="240" w:lineRule="auto" w:before="118" w:after="0"/>
        <w:ind w:left="808" w:right="110" w:hanging="284"/>
        <w:jc w:val="both"/>
        <w:rPr>
          <w:sz w:val="20"/>
        </w:rPr>
      </w:pPr>
      <w:r>
        <w:rPr/>
        <w:tab/>
      </w:r>
      <w:r>
        <w:rPr>
          <w:sz w:val="20"/>
        </w:rPr>
        <w:t>po</w:t>
      </w:r>
      <w:r>
        <w:rPr>
          <w:spacing w:val="-10"/>
          <w:sz w:val="20"/>
        </w:rPr>
        <w:t> </w:t>
      </w:r>
      <w:r>
        <w:rPr>
          <w:sz w:val="20"/>
        </w:rPr>
        <w:t>dobu</w:t>
      </w:r>
      <w:r>
        <w:rPr>
          <w:spacing w:val="-11"/>
          <w:sz w:val="20"/>
        </w:rPr>
        <w:t> </w:t>
      </w:r>
      <w:r>
        <w:rPr>
          <w:sz w:val="20"/>
        </w:rPr>
        <w:t>udržitelnosti</w:t>
      </w:r>
      <w:r>
        <w:rPr>
          <w:spacing w:val="-12"/>
          <w:sz w:val="20"/>
        </w:rPr>
        <w:t> </w:t>
      </w:r>
      <w:r>
        <w:rPr>
          <w:sz w:val="20"/>
        </w:rPr>
        <w:t>vyplňovat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zasílat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Zprávy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udržitelnosti, 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jednou</w:t>
      </w:r>
      <w:r>
        <w:rPr>
          <w:spacing w:val="-12"/>
          <w:sz w:val="20"/>
        </w:rPr>
        <w:t> </w:t>
      </w:r>
      <w:r>
        <w:rPr>
          <w:sz w:val="20"/>
        </w:rPr>
        <w:t>ročně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období</w:t>
      </w:r>
      <w:r>
        <w:rPr>
          <w:spacing w:val="-52"/>
          <w:sz w:val="20"/>
        </w:rPr>
        <w:t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> </w:t>
      </w:r>
      <w:r>
        <w:rPr>
          <w:sz w:val="20"/>
        </w:rPr>
        <w:t>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let</w:t>
      </w:r>
      <w:r>
        <w:rPr>
          <w:spacing w:val="-6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prvního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8"/>
          <w:sz w:val="20"/>
        </w:rPr>
        <w:t> </w:t>
      </w:r>
      <w:r>
        <w:rPr>
          <w:sz w:val="20"/>
        </w:rPr>
        <w:t>kalendářního</w:t>
      </w:r>
      <w:r>
        <w:rPr>
          <w:spacing w:val="-9"/>
          <w:sz w:val="20"/>
        </w:rPr>
        <w:t> </w:t>
      </w:r>
      <w:r>
        <w:rPr>
          <w:sz w:val="20"/>
        </w:rPr>
        <w:t>roku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9"/>
          <w:sz w:val="20"/>
        </w:rPr>
        <w:t> </w:t>
      </w:r>
      <w:r>
        <w:rPr>
          <w:sz w:val="20"/>
        </w:rPr>
        <w:t>ukončení akce</w:t>
      </w:r>
      <w:r>
        <w:rPr>
          <w:spacing w:val="-52"/>
          <w:sz w:val="20"/>
        </w:rPr>
        <w:t> </w:t>
      </w:r>
      <w:r>
        <w:rPr>
          <w:sz w:val="20"/>
        </w:rPr>
        <w:t>(vydání</w:t>
      </w:r>
      <w:r>
        <w:rPr>
          <w:spacing w:val="-2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 souhlasu</w:t>
      </w:r>
      <w:r>
        <w:rPr>
          <w:spacing w:val="-1"/>
          <w:sz w:val="20"/>
        </w:rPr>
        <w:t> </w:t>
      </w:r>
      <w:r>
        <w:rPr>
          <w:sz w:val="20"/>
        </w:rPr>
        <w:t>projektu),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4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2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</w:t>
      </w:r>
      <w:r>
        <w:rPr>
          <w:spacing w:val="1"/>
          <w:sz w:val="20"/>
        </w:rPr>
        <w:t> </w:t>
      </w:r>
      <w:r>
        <w:rPr>
          <w:sz w:val="20"/>
        </w:rPr>
        <w:t>nebo podle článku IV bodu 2 písm. a), c) nebo e) bude postiženo odvodem ve výši 100 %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81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/>
        <w:tab/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z w:val="20"/>
        </w:rPr>
        <w:t>povinností</w:t>
      </w:r>
      <w:r>
        <w:rPr>
          <w:spacing w:val="9"/>
          <w:sz w:val="20"/>
        </w:rPr>
        <w:t> </w:t>
      </w:r>
      <w:r>
        <w:rPr>
          <w:sz w:val="20"/>
        </w:rPr>
        <w:t>podle</w:t>
      </w:r>
      <w:r>
        <w:rPr>
          <w:spacing w:val="11"/>
          <w:sz w:val="20"/>
        </w:rPr>
        <w:t> </w:t>
      </w:r>
      <w:r>
        <w:rPr>
          <w:sz w:val="20"/>
        </w:rPr>
        <w:t>článku</w:t>
      </w:r>
      <w:r>
        <w:rPr>
          <w:spacing w:val="10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10"/>
          <w:sz w:val="20"/>
        </w:rPr>
        <w:t> </w:t>
      </w:r>
      <w:r>
        <w:rPr>
          <w:sz w:val="20"/>
        </w:rPr>
        <w:t>b)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0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postiženo</w:t>
      </w:r>
      <w:r>
        <w:rPr>
          <w:spacing w:val="10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výši</w:t>
      </w:r>
      <w:r>
        <w:rPr>
          <w:spacing w:val="9"/>
          <w:sz w:val="20"/>
        </w:rPr>
        <w:t> </w:t>
      </w:r>
      <w:r>
        <w:rPr>
          <w:sz w:val="20"/>
        </w:rPr>
        <w:t>100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indikátorů.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4"/>
          <w:sz w:val="20"/>
        </w:rPr>
        <w:t> </w:t>
      </w:r>
      <w:r>
        <w:rPr>
          <w:sz w:val="20"/>
        </w:rPr>
        <w:t>článku</w:t>
      </w:r>
      <w:r>
        <w:rPr>
          <w:spacing w:val="55"/>
          <w:sz w:val="20"/>
        </w:rPr>
        <w:t> </w:t>
      </w:r>
      <w:r>
        <w:rPr>
          <w:sz w:val="20"/>
        </w:rPr>
        <w:t>IV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</w:t>
      </w:r>
      <w:r>
        <w:rPr>
          <w:spacing w:val="55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b)</w:t>
      </w:r>
      <w:r>
        <w:rPr>
          <w:spacing w:val="55"/>
          <w:sz w:val="20"/>
        </w:rPr>
        <w:t> </w:t>
      </w:r>
      <w:r>
        <w:rPr>
          <w:sz w:val="20"/>
        </w:rPr>
        <w:t>v rozmezí</w:t>
      </w:r>
      <w:r>
        <w:rPr>
          <w:spacing w:val="-52"/>
          <w:sz w:val="20"/>
        </w:rPr>
        <w:t> </w:t>
      </w:r>
      <w:r>
        <w:rPr>
          <w:sz w:val="20"/>
        </w:rPr>
        <w:t>50 – 94,99 % stanovených indikátorů bude toto porušení postiženo odvodem z poskytnuté podpory ve</w:t>
      </w:r>
      <w:r>
        <w:rPr>
          <w:spacing w:val="1"/>
          <w:sz w:val="20"/>
        </w:rPr>
        <w:t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5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49"/>
          <w:sz w:val="20"/>
        </w:rPr>
        <w:t> </w:t>
      </w:r>
      <w:r>
        <w:rPr>
          <w:sz w:val="20"/>
        </w:rPr>
        <w:t>50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1"/>
          <w:sz w:val="20"/>
        </w:rPr>
        <w:t> </w:t>
      </w:r>
      <w:r>
        <w:rPr>
          <w:sz w:val="20"/>
        </w:rPr>
        <w:t>79,99</w:t>
      </w:r>
      <w:r>
        <w:rPr>
          <w:spacing w:val="50"/>
          <w:sz w:val="20"/>
        </w:rPr>
        <w:t> </w:t>
      </w:r>
      <w:r>
        <w:rPr>
          <w:sz w:val="20"/>
        </w:rPr>
        <w:t>%</w:t>
      </w:r>
      <w:r>
        <w:rPr>
          <w:spacing w:val="51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51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toto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1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> </w:t>
      </w:r>
      <w:r>
        <w:rPr>
          <w:sz w:val="20"/>
        </w:rPr>
        <w:t>podle článku IV bodu 1 písm. b) na 95 % a více a podle článku IV bodu 1 písm. c) na 80 % a více bez</w:t>
      </w:r>
      <w:r>
        <w:rPr>
          <w:spacing w:val="1"/>
          <w:sz w:val="20"/>
        </w:rPr>
        <w:t> </w:t>
      </w:r>
      <w:r>
        <w:rPr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38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38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l)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postiženo</w:t>
      </w:r>
      <w:r>
        <w:rPr>
          <w:spacing w:val="39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8"/>
          <w:sz w:val="20"/>
        </w:rPr>
        <w:t> </w:t>
      </w:r>
      <w:r>
        <w:rPr>
          <w:sz w:val="20"/>
        </w:rPr>
        <w:t>0,1</w:t>
      </w:r>
      <w:r>
        <w:rPr>
          <w:spacing w:val="48"/>
          <w:sz w:val="20"/>
        </w:rPr>
        <w:t> </w:t>
      </w:r>
      <w:r>
        <w:rPr>
          <w:sz w:val="20"/>
        </w:rPr>
        <w:t>–</w:t>
      </w:r>
      <w:r>
        <w:rPr>
          <w:spacing w:val="37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spacing w:after="0"/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m)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4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30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29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o)</w:t>
      </w:r>
      <w:r>
        <w:rPr>
          <w:spacing w:val="26"/>
          <w:sz w:val="20"/>
        </w:rPr>
        <w:t> </w:t>
      </w:r>
      <w:r>
        <w:rPr>
          <w:sz w:val="20"/>
        </w:rPr>
        <w:t>bude</w:t>
      </w:r>
      <w:r>
        <w:rPr>
          <w:spacing w:val="27"/>
          <w:sz w:val="20"/>
        </w:rPr>
        <w:t> </w:t>
      </w:r>
      <w:r>
        <w:rPr>
          <w:sz w:val="20"/>
        </w:rPr>
        <w:t>postiženo</w:t>
      </w:r>
      <w:r>
        <w:rPr>
          <w:spacing w:val="30"/>
          <w:sz w:val="20"/>
        </w:rPr>
        <w:t> </w:t>
      </w:r>
      <w:r>
        <w:rPr>
          <w:sz w:val="20"/>
        </w:rPr>
        <w:t>odvodem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28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nezaplacené</w:t>
      </w:r>
      <w:r>
        <w:rPr>
          <w:spacing w:val="-52"/>
          <w:sz w:val="20"/>
        </w:rPr>
        <w:t> </w:t>
      </w:r>
      <w:r>
        <w:rPr>
          <w:sz w:val="20"/>
        </w:rPr>
        <w:t>dlužné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vynásobené</w:t>
      </w:r>
      <w:r>
        <w:rPr>
          <w:spacing w:val="-4"/>
          <w:sz w:val="20"/>
        </w:rPr>
        <w:t> </w:t>
      </w:r>
      <w:r>
        <w:rPr>
          <w:sz w:val="20"/>
        </w:rPr>
        <w:t>procentem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</w:t>
      </w:r>
    </w:p>
    <w:p>
      <w:pPr>
        <w:pStyle w:val="BodyText"/>
        <w:spacing w:before="1"/>
        <w:jc w:val="left"/>
      </w:pPr>
      <w:r>
        <w:rPr/>
        <w:t>5</w:t>
      </w:r>
      <w:r>
        <w:rPr>
          <w:spacing w:val="50"/>
        </w:rPr>
        <w:t> </w:t>
      </w:r>
      <w:r>
        <w:rPr/>
        <w:t>pracovních</w:t>
      </w:r>
      <w:r>
        <w:rPr>
          <w:spacing w:val="50"/>
        </w:rPr>
        <w:t> </w:t>
      </w:r>
      <w:r>
        <w:rPr/>
        <w:t>dnů</w:t>
      </w:r>
      <w:r>
        <w:rPr>
          <w:spacing w:val="50"/>
        </w:rPr>
        <w:t> </w:t>
      </w:r>
      <w:r>
        <w:rPr/>
        <w:t>nebude</w:t>
      </w:r>
      <w:r>
        <w:rPr>
          <w:spacing w:val="51"/>
        </w:rPr>
        <w:t> </w:t>
      </w:r>
      <w:r>
        <w:rPr/>
        <w:t>postiženo</w:t>
      </w:r>
      <w:r>
        <w:rPr>
          <w:spacing w:val="52"/>
        </w:rPr>
        <w:t> </w:t>
      </w:r>
      <w:r>
        <w:rPr/>
        <w:t>a</w:t>
      </w:r>
      <w:r>
        <w:rPr>
          <w:spacing w:val="49"/>
        </w:rPr>
        <w:t> </w:t>
      </w:r>
      <w:r>
        <w:rPr/>
        <w:t>nebude</w:t>
      </w:r>
      <w:r>
        <w:rPr>
          <w:spacing w:val="49"/>
        </w:rPr>
        <w:t> </w:t>
      </w:r>
      <w:r>
        <w:rPr/>
        <w:t>tak</w:t>
      </w:r>
      <w:r>
        <w:rPr>
          <w:spacing w:val="51"/>
        </w:rPr>
        <w:t> </w:t>
      </w:r>
      <w:r>
        <w:rPr/>
        <w:t>považováno</w:t>
      </w:r>
      <w:r>
        <w:rPr>
          <w:spacing w:val="52"/>
        </w:rPr>
        <w:t> </w:t>
      </w:r>
      <w:r>
        <w:rPr/>
        <w:t>za</w:t>
      </w:r>
      <w:r>
        <w:rPr>
          <w:spacing w:val="49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podmínek</w:t>
      </w:r>
      <w:r>
        <w:rPr>
          <w:spacing w:val="49"/>
        </w:rPr>
        <w:t> </w:t>
      </w:r>
      <w:r>
        <w:rPr/>
        <w:t>poskytnutí</w:t>
      </w:r>
    </w:p>
    <w:p>
      <w:pPr>
        <w:pStyle w:val="BodyText"/>
        <w:jc w:val="left"/>
      </w:pP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8" w:after="0"/>
        <w:ind w:left="525" w:right="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článku</w:t>
      </w:r>
      <w:r>
        <w:rPr>
          <w:spacing w:val="28"/>
          <w:sz w:val="20"/>
        </w:rPr>
        <w:t> </w:t>
      </w:r>
      <w:r>
        <w:rPr>
          <w:sz w:val="20"/>
        </w:rPr>
        <w:t>IV</w:t>
      </w:r>
      <w:r>
        <w:rPr>
          <w:spacing w:val="28"/>
          <w:sz w:val="20"/>
        </w:rPr>
        <w:t> </w:t>
      </w:r>
      <w:r>
        <w:rPr>
          <w:sz w:val="20"/>
        </w:rPr>
        <w:t>bodu</w:t>
      </w:r>
      <w:r>
        <w:rPr>
          <w:spacing w:val="28"/>
          <w:sz w:val="20"/>
        </w:rPr>
        <w:t> </w:t>
      </w:r>
      <w:r>
        <w:rPr>
          <w:sz w:val="20"/>
        </w:rPr>
        <w:t>1</w:t>
      </w:r>
      <w:r>
        <w:rPr>
          <w:spacing w:val="27"/>
          <w:sz w:val="20"/>
        </w:rPr>
        <w:t> </w:t>
      </w:r>
      <w:r>
        <w:rPr>
          <w:sz w:val="20"/>
        </w:rPr>
        <w:t>písm.</w:t>
      </w:r>
      <w:r>
        <w:rPr>
          <w:spacing w:val="28"/>
          <w:sz w:val="20"/>
        </w:rPr>
        <w:t> </w:t>
      </w:r>
      <w:r>
        <w:rPr>
          <w:sz w:val="20"/>
        </w:rPr>
        <w:t>p)</w:t>
      </w:r>
      <w:r>
        <w:rPr>
          <w:spacing w:val="27"/>
          <w:sz w:val="20"/>
        </w:rPr>
        <w:t> </w:t>
      </w:r>
      <w:r>
        <w:rPr>
          <w:sz w:val="20"/>
        </w:rPr>
        <w:t>odrážky</w:t>
      </w:r>
      <w:r>
        <w:rPr>
          <w:spacing w:val="27"/>
          <w:sz w:val="20"/>
        </w:rPr>
        <w:t> </w:t>
      </w:r>
      <w:r>
        <w:rPr>
          <w:sz w:val="20"/>
        </w:rPr>
        <w:t>první</w:t>
      </w:r>
      <w:r>
        <w:rPr>
          <w:spacing w:val="28"/>
          <w:sz w:val="20"/>
        </w:rPr>
        <w:t> </w:t>
      </w:r>
      <w:r>
        <w:rPr>
          <w:sz w:val="20"/>
        </w:rPr>
        <w:t>nebude</w:t>
      </w:r>
      <w:r>
        <w:rPr>
          <w:spacing w:val="26"/>
          <w:sz w:val="20"/>
        </w:rPr>
        <w:t> </w:t>
      </w:r>
      <w:r>
        <w:rPr>
          <w:sz w:val="20"/>
        </w:rPr>
        <w:t>postiženo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nebude</w:t>
      </w:r>
      <w:r>
        <w:rPr>
          <w:spacing w:val="27"/>
          <w:sz w:val="20"/>
        </w:rPr>
        <w:t> </w:t>
      </w:r>
      <w:r>
        <w:rPr>
          <w:sz w:val="20"/>
        </w:rPr>
        <w:t>tak</w:t>
      </w:r>
    </w:p>
    <w:p>
      <w:pPr>
        <w:pStyle w:val="BodyText"/>
        <w:jc w:val="left"/>
      </w:pPr>
      <w:r>
        <w:rPr/>
        <w:t>považováno</w:t>
      </w:r>
      <w:r>
        <w:rPr>
          <w:spacing w:val="-2"/>
        </w:rPr>
        <w:t> </w:t>
      </w:r>
      <w:r>
        <w:rPr/>
        <w:t>za</w:t>
      </w:r>
      <w:r>
        <w:rPr>
          <w:spacing w:val="-3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podmínek</w:t>
      </w:r>
      <w:r>
        <w:rPr>
          <w:spacing w:val="-3"/>
        </w:rPr>
        <w:t> </w:t>
      </w:r>
      <w:r>
        <w:rPr/>
        <w:t>poskytnutí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p)</w:t>
      </w:r>
      <w:r>
        <w:rPr>
          <w:spacing w:val="-4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takto:</w:t>
      </w:r>
      <w:r>
        <w:rPr>
          <w:spacing w:val="-52"/>
          <w:sz w:val="20"/>
        </w:rPr>
        <w:t> </w:t>
      </w:r>
      <w:r>
        <w:rPr>
          <w:sz w:val="20"/>
        </w:rPr>
        <w:t>do 30 kalendářních dní bez postihu, od 31 do 90 kalendářních dní odvod 1 % z poskytnuté podpory, od</w:t>
      </w:r>
      <w:r>
        <w:rPr>
          <w:spacing w:val="-52"/>
          <w:sz w:val="20"/>
        </w:rPr>
        <w:t> </w:t>
      </w:r>
      <w:r>
        <w:rPr>
          <w:sz w:val="20"/>
        </w:rPr>
        <w:t>91</w:t>
      </w:r>
      <w:r>
        <w:rPr>
          <w:spacing w:val="9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12"/>
          <w:sz w:val="20"/>
        </w:rPr>
        <w:t> </w:t>
      </w:r>
      <w:r>
        <w:rPr>
          <w:sz w:val="20"/>
        </w:rPr>
        <w:t>odvod</w:t>
      </w:r>
      <w:r>
        <w:rPr>
          <w:spacing w:val="10"/>
          <w:sz w:val="20"/>
        </w:rPr>
        <w:t> </w:t>
      </w:r>
      <w:r>
        <w:rPr>
          <w:sz w:val="20"/>
        </w:rPr>
        <w:t>3</w:t>
      </w:r>
      <w:r>
        <w:rPr>
          <w:spacing w:val="10"/>
          <w:sz w:val="20"/>
        </w:rPr>
        <w:t> </w:t>
      </w:r>
      <w:r>
        <w:rPr>
          <w:sz w:val="20"/>
        </w:rPr>
        <w:t>%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9"/>
          <w:sz w:val="20"/>
        </w:rPr>
        <w:t> </w:t>
      </w:r>
      <w:r>
        <w:rPr>
          <w:sz w:val="20"/>
        </w:rPr>
        <w:t>podpory,</w:t>
      </w:r>
      <w:r>
        <w:rPr>
          <w:spacing w:val="10"/>
          <w:sz w:val="20"/>
        </w:rPr>
        <w:t> </w:t>
      </w:r>
      <w:r>
        <w:rPr>
          <w:sz w:val="20"/>
        </w:rPr>
        <w:t>prodlení</w:t>
      </w:r>
      <w:r>
        <w:rPr>
          <w:spacing w:val="10"/>
          <w:sz w:val="20"/>
        </w:rPr>
        <w:t> </w:t>
      </w:r>
      <w:r>
        <w:rPr>
          <w:sz w:val="20"/>
        </w:rPr>
        <w:t>delší</w:t>
      </w:r>
      <w:r>
        <w:rPr>
          <w:spacing w:val="12"/>
          <w:sz w:val="20"/>
        </w:rPr>
        <w:t> </w:t>
      </w:r>
      <w:r>
        <w:rPr>
          <w:sz w:val="20"/>
        </w:rPr>
        <w:t>než</w:t>
      </w:r>
      <w:r>
        <w:rPr>
          <w:spacing w:val="12"/>
          <w:sz w:val="20"/>
        </w:rPr>
        <w:t> </w:t>
      </w:r>
      <w:r>
        <w:rPr>
          <w:sz w:val="20"/>
        </w:rPr>
        <w:t>180</w:t>
      </w:r>
      <w:r>
        <w:rPr>
          <w:spacing w:val="10"/>
          <w:sz w:val="20"/>
        </w:rPr>
        <w:t> </w:t>
      </w:r>
      <w:r>
        <w:rPr>
          <w:sz w:val="20"/>
        </w:rPr>
        <w:t>kalendářních</w:t>
      </w:r>
      <w:r>
        <w:rPr>
          <w:spacing w:val="10"/>
          <w:sz w:val="20"/>
        </w:rPr>
        <w:t> </w:t>
      </w:r>
      <w:r>
        <w:rPr>
          <w:sz w:val="20"/>
        </w:rPr>
        <w:t>dní</w:t>
      </w:r>
      <w:r>
        <w:rPr>
          <w:spacing w:val="-52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% 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d)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</w:t>
      </w:r>
      <w:r>
        <w:rPr>
          <w:spacing w:val="-53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</w:t>
      </w:r>
      <w:r>
        <w:rPr>
          <w:spacing w:val="1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1"/>
          <w:sz w:val="20"/>
        </w:rPr>
        <w:t> </w:t>
      </w:r>
      <w:r>
        <w:rPr>
          <w:sz w:val="20"/>
        </w:rPr>
        <w:t>delší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kalendářních dní</w:t>
      </w:r>
      <w:r>
        <w:rPr>
          <w:spacing w:val="-1"/>
          <w:sz w:val="20"/>
        </w:rPr>
        <w:t> </w:t>
      </w:r>
      <w:r>
        <w:rPr>
          <w:sz w:val="20"/>
        </w:rPr>
        <w:t>0,1 %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2" w:hanging="42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9"/>
          <w:sz w:val="20"/>
        </w:rPr>
        <w:t> </w:t>
      </w:r>
      <w:r>
        <w:rPr>
          <w:sz w:val="20"/>
        </w:rPr>
        <w:t>povinností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přílohy</w:t>
      </w:r>
      <w:r>
        <w:rPr>
          <w:spacing w:val="41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9"/>
          <w:sz w:val="20"/>
        </w:rPr>
        <w:t> </w:t>
      </w:r>
      <w:r>
        <w:rPr>
          <w:sz w:val="20"/>
        </w:rPr>
        <w:t>této</w:t>
      </w:r>
      <w:r>
        <w:rPr>
          <w:spacing w:val="42"/>
          <w:sz w:val="20"/>
        </w:rPr>
        <w:t> </w:t>
      </w:r>
      <w:r>
        <w:rPr>
          <w:sz w:val="20"/>
        </w:rPr>
        <w:t>Smlouvy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2"/>
          <w:sz w:val="20"/>
        </w:rPr>
        <w:t> </w:t>
      </w:r>
      <w:r>
        <w:rPr>
          <w:sz w:val="20"/>
        </w:rPr>
        <w:t>ve</w:t>
      </w:r>
      <w:r>
        <w:rPr>
          <w:spacing w:val="38"/>
          <w:sz w:val="20"/>
        </w:rPr>
        <w:t> </w:t>
      </w:r>
      <w:r>
        <w:rPr>
          <w:sz w:val="20"/>
        </w:rPr>
        <w:t>výši</w:t>
      </w:r>
      <w:r>
        <w:rPr>
          <w:spacing w:val="39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25</w:t>
      </w:r>
      <w:r>
        <w:rPr>
          <w:spacing w:val="39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18"/>
          <w:sz w:val="20"/>
        </w:rPr>
        <w:t> </w:t>
      </w:r>
      <w:r>
        <w:rPr>
          <w:sz w:val="20"/>
        </w:rPr>
        <w:t>podpory</w:t>
      </w:r>
      <w:r>
        <w:rPr>
          <w:spacing w:val="73"/>
          <w:sz w:val="20"/>
        </w:rPr>
        <w:t> </w:t>
      </w:r>
      <w:r>
        <w:rPr>
          <w:sz w:val="20"/>
        </w:rPr>
        <w:t>v případě,</w:t>
      </w:r>
      <w:r>
        <w:rPr>
          <w:spacing w:val="76"/>
          <w:sz w:val="20"/>
        </w:rPr>
        <w:t> </w:t>
      </w:r>
      <w:r>
        <w:rPr>
          <w:sz w:val="20"/>
        </w:rPr>
        <w:t>kdy</w:t>
      </w:r>
      <w:r>
        <w:rPr>
          <w:spacing w:val="73"/>
          <w:sz w:val="20"/>
        </w:rPr>
        <w:t> </w:t>
      </w:r>
      <w:r>
        <w:rPr>
          <w:sz w:val="20"/>
        </w:rPr>
        <w:t>nejsou</w:t>
      </w:r>
      <w:r>
        <w:rPr>
          <w:spacing w:val="73"/>
          <w:sz w:val="20"/>
        </w:rPr>
        <w:t> </w:t>
      </w:r>
      <w:r>
        <w:rPr>
          <w:sz w:val="20"/>
        </w:rPr>
        <w:t>zásadním</w:t>
      </w:r>
      <w:r>
        <w:rPr>
          <w:spacing w:val="74"/>
          <w:sz w:val="20"/>
        </w:rPr>
        <w:t> </w:t>
      </w:r>
      <w:r>
        <w:rPr>
          <w:sz w:val="20"/>
        </w:rPr>
        <w:t>způsobem</w:t>
      </w:r>
      <w:r>
        <w:rPr>
          <w:spacing w:val="73"/>
          <w:sz w:val="20"/>
        </w:rPr>
        <w:t> </w:t>
      </w:r>
      <w:r>
        <w:rPr>
          <w:sz w:val="20"/>
        </w:rPr>
        <w:t>dodrženy</w:t>
      </w:r>
      <w:r>
        <w:rPr>
          <w:spacing w:val="75"/>
          <w:sz w:val="20"/>
        </w:rPr>
        <w:t> </w:t>
      </w:r>
      <w:r>
        <w:rPr>
          <w:sz w:val="20"/>
        </w:rPr>
        <w:t>podmínky</w:t>
      </w:r>
      <w:r>
        <w:rPr>
          <w:spacing w:val="72"/>
          <w:sz w:val="20"/>
        </w:rPr>
        <w:t> </w:t>
      </w:r>
      <w:r>
        <w:rPr>
          <w:sz w:val="20"/>
        </w:rPr>
        <w:t>Metodiky</w:t>
      </w:r>
      <w:r>
        <w:rPr>
          <w:spacing w:val="-53"/>
          <w:sz w:val="20"/>
        </w:rPr>
        <w:t> </w:t>
      </w:r>
      <w:r>
        <w:rPr>
          <w:sz w:val="20"/>
        </w:rPr>
        <w:t>z hlediska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6 programového</w:t>
      </w:r>
      <w:r>
        <w:rPr>
          <w:spacing w:val="3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OPŽP.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09" w:hanging="425"/>
        <w:jc w:val="both"/>
        <w:rPr>
          <w:sz w:val="20"/>
        </w:rPr>
      </w:pPr>
      <w:r>
        <w:rPr>
          <w:w w:val="95"/>
          <w:sz w:val="20"/>
        </w:rPr>
        <w:t>V případě, že dojde k porušení povinností uvedených v článku IV bodu 2 písm. j), bude stanovena finanční</w:t>
      </w:r>
      <w:r>
        <w:rPr>
          <w:spacing w:val="1"/>
          <w:w w:val="95"/>
          <w:sz w:val="20"/>
        </w:rPr>
        <w:t> </w:t>
      </w:r>
      <w:r>
        <w:rPr>
          <w:sz w:val="20"/>
        </w:rPr>
        <w:t>oprava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2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3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3"/>
          <w:sz w:val="20"/>
        </w:rPr>
        <w:t> </w:t>
      </w:r>
      <w:r>
        <w:rPr>
          <w:sz w:val="20"/>
        </w:rPr>
        <w:t>%</w:t>
      </w:r>
      <w:r>
        <w:rPr>
          <w:spacing w:val="4"/>
          <w:sz w:val="20"/>
        </w:rPr>
        <w:t> </w:t>
      </w:r>
      <w:r>
        <w:rPr>
          <w:sz w:val="20"/>
        </w:rPr>
        <w:t>z</w:t>
      </w:r>
      <w:r>
        <w:rPr>
          <w:spacing w:val="8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jc w:val="left"/>
      </w:pPr>
      <w:r>
        <w:rPr/>
        <w:t>podpory.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85"/>
      </w:pPr>
      <w:r>
        <w:rPr/>
        <w:t>VI.</w:t>
      </w:r>
    </w:p>
    <w:p>
      <w:pPr>
        <w:pStyle w:val="Heading2"/>
        <w:spacing w:before="1"/>
        <w:ind w:right="102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ind w:left="0"/>
        <w:jc w:val="lef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4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4"/>
          <w:sz w:val="20"/>
        </w:rPr>
        <w:t> </w:t>
      </w:r>
      <w:r>
        <w:rPr>
          <w:sz w:val="20"/>
        </w:rPr>
        <w:t>kterým</w:t>
      </w:r>
      <w:r>
        <w:rPr>
          <w:spacing w:val="46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5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1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  článku   III,   a   to  </w:t>
      </w:r>
      <w:r>
        <w:rPr>
          <w:spacing w:val="1"/>
          <w:sz w:val="20"/>
        </w:rPr>
        <w:t> </w:t>
      </w:r>
      <w:r>
        <w:rPr>
          <w:sz w:val="20"/>
        </w:rPr>
        <w:t>zejména   tehdy,    kdy    bude   docíleno    nižších    přínosů   (nebo    dojde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</w:p>
    <w:p>
      <w:pPr>
        <w:pStyle w:val="BodyText"/>
        <w:jc w:val="lef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5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5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5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5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5"/>
          <w:sz w:val="20"/>
        </w:rPr>
        <w:t> </w:t>
      </w:r>
      <w:r>
        <w:rPr>
          <w:sz w:val="20"/>
        </w:rPr>
        <w:t>těchto</w:t>
      </w:r>
      <w:r>
        <w:rPr>
          <w:spacing w:val="65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spacing w:before="1"/>
        <w:ind w:left="242"/>
        <w:jc w:val="left"/>
      </w:pPr>
      <w:r>
        <w:rPr/>
        <w:t>V: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ind w:left="242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31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Specifické</w:t>
      </w:r>
      <w:r>
        <w:rPr>
          <w:spacing w:val="-3"/>
        </w:rPr>
        <w:t> </w:t>
      </w:r>
      <w:r>
        <w:rPr/>
        <w:t>podmínky</w:t>
      </w:r>
      <w:r>
        <w:rPr>
          <w:spacing w:val="-1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</w:t>
      </w:r>
      <w:r>
        <w:rPr>
          <w:spacing w:val="-1"/>
        </w:rPr>
        <w:t> </w:t>
      </w:r>
      <w:r>
        <w:rPr/>
        <w:t>oddílný</w:t>
      </w:r>
      <w:r>
        <w:rPr>
          <w:spacing w:val="-3"/>
        </w:rPr>
        <w:t> </w:t>
      </w:r>
      <w:r>
        <w:rPr/>
        <w:t>model</w:t>
      </w:r>
      <w:r>
        <w:rPr>
          <w:spacing w:val="-1"/>
        </w:rPr>
        <w:t> </w:t>
      </w:r>
      <w:r>
        <w:rPr/>
        <w:t>provozování</w:t>
      </w:r>
    </w:p>
    <w:p>
      <w:pPr>
        <w:pStyle w:val="BodyText"/>
        <w:spacing w:before="2"/>
        <w:ind w:left="0"/>
        <w:jc w:val="left"/>
        <w:rPr>
          <w:sz w:val="38"/>
        </w:rPr>
      </w:pPr>
    </w:p>
    <w:p>
      <w:pPr>
        <w:pStyle w:val="BodyText"/>
        <w:ind w:left="242"/>
        <w:jc w:val="left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2</w:t>
      </w:r>
      <w:r>
        <w:rPr>
          <w:spacing w:val="45"/>
        </w:rPr>
        <w:t> </w:t>
      </w:r>
      <w:r>
        <w:rPr/>
        <w:t>-</w:t>
      </w:r>
      <w:r>
        <w:rPr>
          <w:spacing w:val="45"/>
        </w:rPr>
        <w:t> </w:t>
      </w:r>
      <w:r>
        <w:rPr/>
        <w:t>Stanovení</w:t>
      </w:r>
      <w:r>
        <w:rPr>
          <w:spacing w:val="43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4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4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jc w:val="left"/>
        <w:sectPr>
          <w:pgSz w:w="12240" w:h="15840"/>
          <w:pgMar w:header="0" w:footer="957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4"/>
        </w:rPr>
      </w:pPr>
    </w:p>
    <w:p>
      <w:pPr>
        <w:pStyle w:val="Heading2"/>
        <w:ind w:left="242"/>
        <w:jc w:val="left"/>
      </w:pPr>
      <w:r>
        <w:rPr/>
        <w:t>Specifické</w:t>
      </w:r>
      <w:r>
        <w:rPr>
          <w:spacing w:val="-3"/>
        </w:rPr>
        <w:t> </w:t>
      </w:r>
      <w:r>
        <w:rPr/>
        <w:t>podmínky</w:t>
      </w:r>
      <w:r>
        <w:rPr>
          <w:spacing w:val="-3"/>
        </w:rPr>
        <w:t> </w:t>
      </w:r>
      <w:r>
        <w:rPr/>
        <w:t>provozování</w:t>
      </w:r>
      <w:r>
        <w:rPr>
          <w:spacing w:val="-3"/>
        </w:rPr>
        <w:t> </w:t>
      </w:r>
      <w:r>
        <w:rPr/>
        <w:t>pro</w:t>
      </w:r>
      <w:r>
        <w:rPr>
          <w:spacing w:val="1"/>
        </w:rPr>
        <w:t> </w:t>
      </w:r>
      <w:r>
        <w:rPr/>
        <w:t>oddílný</w:t>
      </w:r>
      <w:r>
        <w:rPr>
          <w:spacing w:val="-4"/>
        </w:rPr>
        <w:t> </w:t>
      </w:r>
      <w:r>
        <w:rPr/>
        <w:t>model</w:t>
      </w:r>
      <w:r>
        <w:rPr>
          <w:spacing w:val="-3"/>
        </w:rPr>
        <w:t> </w:t>
      </w:r>
      <w:r>
        <w:rPr/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0" w:after="0"/>
        <w:ind w:left="669" w:right="105" w:hanging="382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> </w:t>
      </w:r>
      <w:r>
        <w:rPr>
          <w:sz w:val="20"/>
        </w:rPr>
        <w:t>infrastruktura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nejméně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1"/>
          <w:sz w:val="20"/>
        </w:rPr>
        <w:t> </w:t>
      </w:r>
      <w:r>
        <w:rPr>
          <w:sz w:val="20"/>
        </w:rPr>
        <w:t>prvního</w:t>
      </w:r>
      <w:r>
        <w:rPr>
          <w:spacing w:val="1"/>
          <w:sz w:val="20"/>
        </w:rPr>
        <w:t> </w:t>
      </w:r>
      <w:r>
        <w:rPr>
          <w:sz w:val="20"/>
        </w:rPr>
        <w:t>dne</w:t>
      </w:r>
      <w:r>
        <w:rPr>
          <w:spacing w:val="1"/>
          <w:sz w:val="20"/>
        </w:rPr>
        <w:t> </w:t>
      </w:r>
      <w:r>
        <w:rPr>
          <w:sz w:val="20"/>
        </w:rPr>
        <w:t>následujícího</w:t>
      </w:r>
      <w:r>
        <w:rPr>
          <w:spacing w:val="1"/>
          <w:sz w:val="20"/>
        </w:rPr>
        <w:t> </w:t>
      </w:r>
      <w:r>
        <w:rPr>
          <w:sz w:val="20"/>
        </w:rPr>
        <w:t>kalendářního</w:t>
      </w:r>
      <w:r>
        <w:rPr>
          <w:spacing w:val="11"/>
          <w:sz w:val="20"/>
        </w:rPr>
        <w:t> </w:t>
      </w:r>
      <w:r>
        <w:rPr>
          <w:sz w:val="20"/>
        </w:rPr>
        <w:t>roku</w:t>
      </w:r>
      <w:r>
        <w:rPr>
          <w:spacing w:val="11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nabytí</w:t>
      </w:r>
      <w:r>
        <w:rPr>
          <w:spacing w:val="11"/>
          <w:sz w:val="20"/>
        </w:rPr>
        <w:t> </w:t>
      </w:r>
      <w:r>
        <w:rPr>
          <w:sz w:val="20"/>
        </w:rPr>
        <w:t>právní</w:t>
      </w:r>
      <w:r>
        <w:rPr>
          <w:spacing w:val="11"/>
          <w:sz w:val="20"/>
        </w:rPr>
        <w:t> </w:t>
      </w:r>
      <w:r>
        <w:rPr>
          <w:sz w:val="20"/>
        </w:rPr>
        <w:t>moci</w:t>
      </w:r>
      <w:r>
        <w:rPr>
          <w:spacing w:val="10"/>
          <w:sz w:val="20"/>
        </w:rPr>
        <w:t> </w:t>
      </w:r>
      <w:r>
        <w:rPr>
          <w:sz w:val="20"/>
        </w:rPr>
        <w:t>posledního</w:t>
      </w:r>
      <w:r>
        <w:rPr>
          <w:spacing w:val="12"/>
          <w:sz w:val="20"/>
        </w:rPr>
        <w:t> </w:t>
      </w:r>
      <w:r>
        <w:rPr>
          <w:sz w:val="20"/>
        </w:rPr>
        <w:t>kolaudačního</w:t>
      </w:r>
      <w:r>
        <w:rPr>
          <w:spacing w:val="12"/>
          <w:sz w:val="20"/>
        </w:rPr>
        <w:t> </w:t>
      </w:r>
      <w:r>
        <w:rPr>
          <w:sz w:val="20"/>
        </w:rPr>
        <w:t>souhlasu</w:t>
      </w:r>
      <w:r>
        <w:rPr>
          <w:spacing w:val="11"/>
          <w:sz w:val="20"/>
        </w:rPr>
        <w:t> </w:t>
      </w:r>
      <w:r>
        <w:rPr>
          <w:sz w:val="20"/>
        </w:rPr>
        <w:t>k</w:t>
      </w:r>
      <w:r>
        <w:rPr>
          <w:spacing w:val="10"/>
          <w:sz w:val="20"/>
        </w:rPr>
        <w:t> </w:t>
      </w:r>
      <w:r>
        <w:rPr>
          <w:sz w:val="20"/>
        </w:rPr>
        <w:t>projektu</w:t>
      </w:r>
      <w:r>
        <w:rPr>
          <w:spacing w:val="11"/>
          <w:sz w:val="20"/>
        </w:rPr>
        <w:t> </w:t>
      </w:r>
      <w:r>
        <w:rPr>
          <w:sz w:val="20"/>
        </w:rPr>
        <w:t>provozována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13"/>
          <w:sz w:val="20"/>
        </w:rPr>
        <w:t> </w:t>
      </w:r>
      <w:r>
        <w:rPr>
          <w:sz w:val="20"/>
        </w:rPr>
        <w:t>oddílného</w:t>
      </w:r>
      <w:r>
        <w:rPr>
          <w:spacing w:val="14"/>
          <w:sz w:val="20"/>
        </w:rPr>
        <w:t> </w:t>
      </w:r>
      <w:r>
        <w:rPr>
          <w:sz w:val="20"/>
        </w:rPr>
        <w:t>modelu,</w:t>
      </w:r>
      <w:r>
        <w:rPr>
          <w:spacing w:val="15"/>
          <w:sz w:val="20"/>
        </w:rPr>
        <w:t> </w:t>
      </w:r>
      <w:r>
        <w:rPr>
          <w:sz w:val="20"/>
        </w:rPr>
        <w:t>tzn.,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3"/>
          <w:sz w:val="20"/>
        </w:rPr>
        <w:t> </w:t>
      </w:r>
      <w:r>
        <w:rPr>
          <w:sz w:val="20"/>
        </w:rPr>
        <w:t>subjekt,</w:t>
      </w:r>
      <w:r>
        <w:rPr>
          <w:spacing w:val="13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odlišný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-52"/>
          <w:sz w:val="20"/>
        </w:rPr>
        <w:t> </w:t>
      </w:r>
      <w:r>
        <w:rPr>
          <w:sz w:val="20"/>
        </w:rPr>
        <w:t>a který příjemce podpory neovládá ze 100 %. (k modelům provozování infrastruktury a podmínkám</w:t>
      </w:r>
      <w:r>
        <w:rPr>
          <w:spacing w:val="1"/>
          <w:sz w:val="20"/>
        </w:rPr>
        <w:t> </w:t>
      </w:r>
      <w:r>
        <w:rPr>
          <w:sz w:val="20"/>
        </w:rPr>
        <w:t>stanoveným pro oddílný model viz dokument „Metodika pro žadatele rozvádějící podmínky přílohy č.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6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Programového</w:t>
      </w:r>
      <w:r>
        <w:rPr>
          <w:spacing w:val="-11"/>
          <w:sz w:val="20"/>
        </w:rPr>
        <w:t> </w:t>
      </w:r>
      <w:r>
        <w:rPr>
          <w:sz w:val="20"/>
        </w:rPr>
        <w:t>dokumentu</w:t>
      </w:r>
      <w:r>
        <w:rPr>
          <w:spacing w:val="-13"/>
          <w:sz w:val="20"/>
        </w:rPr>
        <w:t> </w:t>
      </w:r>
      <w:r>
        <w:rPr>
          <w:sz w:val="20"/>
        </w:rPr>
        <w:t>OPŽP</w:t>
      </w:r>
      <w:r>
        <w:rPr>
          <w:spacing w:val="-11"/>
          <w:sz w:val="20"/>
        </w:rPr>
        <w:t> </w:t>
      </w:r>
      <w:r>
        <w:rPr>
          <w:sz w:val="20"/>
        </w:rPr>
        <w:t>2014</w:t>
      </w:r>
      <w:r>
        <w:rPr>
          <w:spacing w:val="-9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2020“</w:t>
      </w:r>
      <w:r>
        <w:rPr>
          <w:spacing w:val="-13"/>
          <w:sz w:val="20"/>
        </w:rPr>
        <w:t> </w:t>
      </w:r>
      <w:r>
        <w:rPr>
          <w:sz w:val="20"/>
        </w:rPr>
        <w:t>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2"/>
          <w:sz w:val="20"/>
        </w:rPr>
        <w:t> </w:t>
      </w:r>
      <w:r>
        <w:rPr>
          <w:sz w:val="20"/>
        </w:rPr>
        <w:t>„Metodika“,</w:t>
      </w:r>
      <w:r>
        <w:rPr>
          <w:spacing w:val="-13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 součástí</w:t>
      </w:r>
      <w:r>
        <w:rPr>
          <w:spacing w:val="-13"/>
          <w:sz w:val="20"/>
        </w:rPr>
        <w:t> </w:t>
      </w:r>
      <w:r>
        <w:rPr>
          <w:sz w:val="20"/>
        </w:rPr>
        <w:t>PrŽaP).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účely</w:t>
      </w:r>
      <w:r>
        <w:rPr>
          <w:spacing w:val="-53"/>
          <w:sz w:val="20"/>
        </w:rPr>
        <w:t> </w:t>
      </w:r>
      <w:r>
        <w:rPr>
          <w:sz w:val="20"/>
        </w:rPr>
        <w:t>stanovení podmínek týkajících se provozování vodohospodářské infrastruktury se vodohospodářskou</w:t>
      </w:r>
      <w:r>
        <w:rPr>
          <w:spacing w:val="1"/>
          <w:sz w:val="20"/>
        </w:rPr>
        <w:t> </w:t>
      </w:r>
      <w:r>
        <w:rPr>
          <w:sz w:val="20"/>
        </w:rPr>
        <w:t>infrastrukturou rozumí veškerá infrastruktura, která je předmětem provozní smlouvy, na základě které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provozována</w:t>
      </w:r>
      <w:r>
        <w:rPr>
          <w:spacing w:val="-1"/>
          <w:sz w:val="20"/>
        </w:rPr>
        <w:t> </w:t>
      </w:r>
      <w:r>
        <w:rPr>
          <w:sz w:val="20"/>
        </w:rPr>
        <w:t>infrastruktura</w:t>
      </w:r>
      <w:r>
        <w:rPr>
          <w:spacing w:val="-2"/>
          <w:sz w:val="20"/>
        </w:rPr>
        <w:t> </w:t>
      </w:r>
      <w:r>
        <w:rPr>
          <w:sz w:val="20"/>
        </w:rPr>
        <w:t>spolufinancovaná</w:t>
      </w:r>
      <w:r>
        <w:rPr>
          <w:spacing w:val="-1"/>
          <w:sz w:val="20"/>
        </w:rPr>
        <w:t> </w:t>
      </w:r>
      <w:r>
        <w:rPr>
          <w:sz w:val="20"/>
        </w:rPr>
        <w:t>touto podporou.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23" w:after="0"/>
        <w:ind w:left="669" w:right="10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posouzení</w:t>
      </w:r>
      <w:r>
        <w:rPr>
          <w:spacing w:val="1"/>
          <w:sz w:val="20"/>
        </w:rPr>
        <w:t> </w:t>
      </w:r>
      <w:r>
        <w:rPr>
          <w:sz w:val="20"/>
        </w:rPr>
        <w:t>podklady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výběrovému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(rovněž</w:t>
      </w:r>
      <w:r>
        <w:rPr>
          <w:spacing w:val="1"/>
          <w:sz w:val="20"/>
        </w:rPr>
        <w:t> </w:t>
      </w:r>
      <w:r>
        <w:rPr>
          <w:sz w:val="20"/>
        </w:rPr>
        <w:t>v případě</w:t>
      </w:r>
      <w:r>
        <w:rPr>
          <w:spacing w:val="-52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platnosti</w:t>
      </w:r>
      <w:r>
        <w:rPr>
          <w:spacing w:val="-6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5"/>
          <w:sz w:val="20"/>
        </w:rPr>
        <w:t> </w:t>
      </w:r>
      <w:r>
        <w:rPr>
          <w:sz w:val="20"/>
        </w:rPr>
        <w:t>smlouvy)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aplikovatelnými</w:t>
      </w:r>
      <w:r>
        <w:rPr>
          <w:spacing w:val="-6"/>
          <w:sz w:val="20"/>
        </w:rPr>
        <w:t> </w:t>
      </w:r>
      <w:r>
        <w:rPr>
          <w:sz w:val="20"/>
        </w:rPr>
        <w:t>účinnými</w:t>
      </w:r>
      <w:r>
        <w:rPr>
          <w:spacing w:val="-6"/>
          <w:sz w:val="20"/>
        </w:rPr>
        <w:t> </w:t>
      </w:r>
      <w:r>
        <w:rPr>
          <w:sz w:val="20"/>
        </w:rPr>
        <w:t>právními</w:t>
      </w:r>
      <w:r>
        <w:rPr>
          <w:spacing w:val="-6"/>
          <w:sz w:val="20"/>
        </w:rPr>
        <w:t> </w:t>
      </w:r>
      <w:r>
        <w:rPr>
          <w:sz w:val="20"/>
        </w:rPr>
        <w:t>předpisy</w:t>
      </w:r>
      <w:r>
        <w:rPr>
          <w:spacing w:val="-52"/>
          <w:sz w:val="20"/>
        </w:rPr>
        <w:t> </w:t>
      </w:r>
      <w:r>
        <w:rPr>
          <w:sz w:val="20"/>
        </w:rPr>
        <w:t>a jeho dokumentaci včetně návrhu provozní smlouvy odpovídající požadavkům Metodiky (účinné ke</w:t>
      </w:r>
      <w:r>
        <w:rPr>
          <w:spacing w:val="1"/>
          <w:sz w:val="20"/>
        </w:rPr>
        <w:t> </w:t>
      </w:r>
      <w:r>
        <w:rPr>
          <w:sz w:val="20"/>
        </w:rPr>
        <w:t>dni předložení návrhu provozní smlouvy, a to v dostatečném předstihu před zahájením výběrového</w:t>
      </w:r>
      <w:r>
        <w:rPr>
          <w:spacing w:val="1"/>
          <w:sz w:val="20"/>
        </w:rPr>
        <w:t> </w:t>
      </w:r>
      <w:r>
        <w:rPr>
          <w:sz w:val="20"/>
        </w:rPr>
        <w:t>řízení na provozovatele vodohospodářské infrastruktury za účelem umožnění jejich kontroly. 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následně v řádném</w:t>
      </w:r>
      <w:r>
        <w:rPr>
          <w:spacing w:val="1"/>
          <w:sz w:val="20"/>
        </w:rPr>
        <w:t> </w:t>
      </w:r>
      <w:r>
        <w:rPr>
          <w:sz w:val="20"/>
        </w:rPr>
        <w:t>výběrovém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provedeném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aplikovatelnými</w:t>
      </w:r>
      <w:r>
        <w:rPr>
          <w:spacing w:val="1"/>
          <w:sz w:val="20"/>
        </w:rPr>
        <w:t> </w:t>
      </w:r>
      <w:r>
        <w:rPr>
          <w:sz w:val="20"/>
        </w:rPr>
        <w:t>účinnými</w:t>
      </w:r>
      <w:r>
        <w:rPr>
          <w:spacing w:val="1"/>
          <w:sz w:val="20"/>
        </w:rPr>
        <w:t> </w:t>
      </w:r>
      <w:r>
        <w:rPr>
          <w:sz w:val="20"/>
        </w:rPr>
        <w:t>právními</w:t>
      </w:r>
      <w:r>
        <w:rPr>
          <w:spacing w:val="1"/>
          <w:sz w:val="20"/>
        </w:rPr>
        <w:t> </w:t>
      </w:r>
      <w:r>
        <w:rPr>
          <w:sz w:val="20"/>
        </w:rPr>
        <w:t>předpisy</w:t>
      </w:r>
      <w:r>
        <w:rPr>
          <w:spacing w:val="1"/>
          <w:sz w:val="20"/>
        </w:rPr>
        <w:t> </w:t>
      </w:r>
      <w:r>
        <w:rPr>
          <w:sz w:val="20"/>
        </w:rPr>
        <w:t>vybere</w:t>
      </w:r>
      <w:r>
        <w:rPr>
          <w:spacing w:val="1"/>
          <w:sz w:val="20"/>
        </w:rPr>
        <w:t> </w:t>
      </w:r>
      <w:r>
        <w:rPr>
          <w:sz w:val="20"/>
        </w:rPr>
        <w:t>nového</w:t>
      </w:r>
      <w:r>
        <w:rPr>
          <w:spacing w:val="1"/>
          <w:sz w:val="20"/>
        </w:rPr>
        <w:t> </w:t>
      </w:r>
      <w:r>
        <w:rPr>
          <w:sz w:val="20"/>
        </w:rPr>
        <w:t>provozovatele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uzavře</w:t>
      </w:r>
      <w:r>
        <w:rPr>
          <w:spacing w:val="1"/>
          <w:sz w:val="20"/>
        </w:rPr>
        <w:t> </w:t>
      </w:r>
      <w:r>
        <w:rPr>
          <w:sz w:val="20"/>
        </w:rPr>
        <w:t>novou</w:t>
      </w:r>
      <w:r>
        <w:rPr>
          <w:spacing w:val="1"/>
          <w:sz w:val="20"/>
        </w:rPr>
        <w:t> </w:t>
      </w:r>
      <w:r>
        <w:rPr>
          <w:sz w:val="20"/>
        </w:rPr>
        <w:t>smlouvu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provozování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bez</w:t>
      </w:r>
      <w:r>
        <w:rPr>
          <w:spacing w:val="-52"/>
          <w:sz w:val="20"/>
        </w:rPr>
        <w:t> </w:t>
      </w:r>
      <w:r>
        <w:rPr>
          <w:sz w:val="20"/>
        </w:rPr>
        <w:t>zbytečného odkladu předloží platně uzavřenou smlouvu o provozování a dokumentaci výběrového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19" w:after="0"/>
        <w:ind w:left="669" w:right="113" w:hanging="428"/>
        <w:jc w:val="both"/>
        <w:rPr>
          <w:sz w:val="20"/>
        </w:rPr>
      </w:pPr>
      <w:r>
        <w:rPr>
          <w:sz w:val="20"/>
        </w:rPr>
        <w:t>Příjemce podpory za podmínek stanovených Fondem zajistí plnění požadavků nejlepší mezinárodní</w:t>
      </w:r>
      <w:r>
        <w:rPr>
          <w:spacing w:val="1"/>
          <w:sz w:val="20"/>
        </w:rPr>
        <w:t> </w:t>
      </w:r>
      <w:r>
        <w:rPr>
          <w:sz w:val="20"/>
        </w:rPr>
        <w:t>praxe</w:t>
      </w:r>
      <w:r>
        <w:rPr>
          <w:spacing w:val="1"/>
          <w:sz w:val="20"/>
        </w:rPr>
        <w:t> </w:t>
      </w:r>
      <w:r>
        <w:rPr>
          <w:sz w:val="20"/>
        </w:rPr>
        <w:t>v oboru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soulad</w:t>
      </w:r>
      <w:r>
        <w:rPr>
          <w:spacing w:val="1"/>
          <w:sz w:val="20"/>
        </w:rPr>
        <w:t> </w:t>
      </w:r>
      <w:r>
        <w:rPr>
          <w:sz w:val="20"/>
        </w:rPr>
        <w:t>provozu</w:t>
      </w:r>
      <w:r>
        <w:rPr>
          <w:spacing w:val="1"/>
          <w:sz w:val="20"/>
        </w:rPr>
        <w:t> </w:t>
      </w:r>
      <w:r>
        <w:rPr>
          <w:sz w:val="20"/>
        </w:rPr>
        <w:t>vodohospodářské</w:t>
      </w:r>
      <w:r>
        <w:rPr>
          <w:spacing w:val="1"/>
          <w:sz w:val="20"/>
        </w:rPr>
        <w:t> </w:t>
      </w:r>
      <w:r>
        <w:rPr>
          <w:sz w:val="20"/>
        </w:rPr>
        <w:t>infrastruktury</w:t>
      </w:r>
      <w:r>
        <w:rPr>
          <w:spacing w:val="1"/>
          <w:sz w:val="20"/>
        </w:rPr>
        <w:t> </w:t>
      </w:r>
      <w:r>
        <w:rPr>
          <w:sz w:val="20"/>
        </w:rPr>
        <w:t>s požadavky</w:t>
      </w:r>
      <w:r>
        <w:rPr>
          <w:spacing w:val="1"/>
          <w:sz w:val="20"/>
        </w:rPr>
        <w:t> </w:t>
      </w:r>
      <w:r>
        <w:rPr>
          <w:sz w:val="20"/>
        </w:rPr>
        <w:t>Přílohy</w:t>
      </w:r>
      <w:r>
        <w:rPr>
          <w:spacing w:val="1"/>
          <w:sz w:val="20"/>
        </w:rPr>
        <w:t> </w:t>
      </w:r>
      <w:r>
        <w:rPr>
          <w:sz w:val="20"/>
        </w:rPr>
        <w:t>č.</w:t>
      </w:r>
      <w:r>
        <w:rPr>
          <w:spacing w:val="1"/>
          <w:sz w:val="20"/>
        </w:rPr>
        <w:t> </w:t>
      </w:r>
      <w:r>
        <w:rPr>
          <w:sz w:val="20"/>
        </w:rPr>
        <w:t>6</w:t>
      </w:r>
      <w:r>
        <w:rPr>
          <w:spacing w:val="1"/>
          <w:sz w:val="20"/>
        </w:rPr>
        <w:t> </w:t>
      </w:r>
      <w:r>
        <w:rPr>
          <w:sz w:val="20"/>
        </w:rPr>
        <w:t>Programového</w:t>
      </w:r>
      <w:r>
        <w:rPr>
          <w:spacing w:val="-1"/>
          <w:sz w:val="20"/>
        </w:rPr>
        <w:t> </w:t>
      </w:r>
      <w:r>
        <w:rPr>
          <w:sz w:val="20"/>
        </w:rPr>
        <w:t>dokumentu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2020 a</w:t>
      </w:r>
      <w:r>
        <w:rPr>
          <w:spacing w:val="-1"/>
          <w:sz w:val="20"/>
        </w:rPr>
        <w:t> </w:t>
      </w:r>
      <w:r>
        <w:rPr>
          <w:sz w:val="20"/>
        </w:rPr>
        <w:t>Metodiky.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19" w:after="0"/>
        <w:ind w:left="669" w:right="119" w:hanging="42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> </w:t>
      </w:r>
      <w:r>
        <w:rPr>
          <w:sz w:val="20"/>
        </w:rPr>
        <w:t>roku</w:t>
      </w:r>
      <w:r>
        <w:rPr>
          <w:spacing w:val="1"/>
          <w:sz w:val="20"/>
        </w:rPr>
        <w:t> </w:t>
      </w:r>
      <w:r>
        <w:rPr>
          <w:sz w:val="20"/>
        </w:rPr>
        <w:t>po</w:t>
      </w:r>
      <w:r>
        <w:rPr>
          <w:spacing w:val="1"/>
          <w:sz w:val="20"/>
        </w:rPr>
        <w:t> </w:t>
      </w:r>
      <w:r>
        <w:rPr>
          <w:sz w:val="20"/>
        </w:rPr>
        <w:t>nabytí</w:t>
      </w:r>
      <w:r>
        <w:rPr>
          <w:spacing w:val="1"/>
          <w:sz w:val="20"/>
        </w:rPr>
        <w:t> </w:t>
      </w:r>
      <w:r>
        <w:rPr>
          <w:sz w:val="20"/>
        </w:rPr>
        <w:t>právní</w:t>
      </w:r>
      <w:r>
        <w:rPr>
          <w:spacing w:val="1"/>
          <w:sz w:val="20"/>
        </w:rPr>
        <w:t> </w:t>
      </w:r>
      <w:r>
        <w:rPr>
          <w:sz w:val="20"/>
        </w:rPr>
        <w:t>moci</w:t>
      </w:r>
      <w:r>
        <w:rPr>
          <w:spacing w:val="1"/>
          <w:sz w:val="20"/>
        </w:rPr>
        <w:t> </w:t>
      </w:r>
      <w:r>
        <w:rPr>
          <w:sz w:val="20"/>
        </w:rPr>
        <w:t>posledního</w:t>
      </w:r>
      <w:r>
        <w:rPr>
          <w:spacing w:val="1"/>
          <w:sz w:val="20"/>
        </w:rPr>
        <w:t> </w:t>
      </w:r>
      <w:r>
        <w:rPr>
          <w:sz w:val="20"/>
        </w:rPr>
        <w:t>kolaudačního</w:t>
      </w:r>
      <w:r>
        <w:rPr>
          <w:spacing w:val="1"/>
          <w:sz w:val="20"/>
        </w:rPr>
        <w:t> </w:t>
      </w:r>
      <w:r>
        <w:rPr>
          <w:sz w:val="20"/>
        </w:rPr>
        <w:t>souhlasu</w:t>
      </w:r>
      <w:r>
        <w:rPr>
          <w:spacing w:val="1"/>
          <w:sz w:val="20"/>
        </w:rPr>
        <w:t> </w:t>
      </w:r>
      <w:r>
        <w:rPr>
          <w:sz w:val="20"/>
        </w:rPr>
        <w:t>k projektu</w:t>
      </w:r>
      <w:r>
        <w:rPr>
          <w:spacing w:val="1"/>
          <w:sz w:val="20"/>
        </w:rPr>
        <w:t> </w:t>
      </w:r>
      <w:r>
        <w:rPr>
          <w:sz w:val="20"/>
        </w:rPr>
        <w:t>zabezpečena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52"/>
          <w:sz w:val="20"/>
        </w:rPr>
        <w:t> </w:t>
      </w:r>
      <w:r>
        <w:rPr>
          <w:sz w:val="20"/>
        </w:rPr>
        <w:t>udržitelnost</w:t>
      </w:r>
      <w:r>
        <w:rPr>
          <w:spacing w:val="-2"/>
          <w:sz w:val="20"/>
        </w:rPr>
        <w:t> </w:t>
      </w:r>
      <w:r>
        <w:rPr>
          <w:sz w:val="20"/>
        </w:rPr>
        <w:t>projektu:</w:t>
      </w:r>
    </w:p>
    <w:p>
      <w:pPr>
        <w:pStyle w:val="ListParagraph"/>
        <w:numPr>
          <w:ilvl w:val="1"/>
          <w:numId w:val="7"/>
        </w:numPr>
        <w:tabs>
          <w:tab w:pos="885" w:val="left" w:leader="none"/>
        </w:tabs>
        <w:spacing w:line="240" w:lineRule="auto" w:before="121" w:after="0"/>
        <w:ind w:left="950" w:right="111" w:hanging="28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neuplatňuje</w:t>
      </w:r>
      <w:r>
        <w:rPr>
          <w:spacing w:val="-3"/>
          <w:sz w:val="20"/>
        </w:rPr>
        <w:t> </w:t>
      </w:r>
      <w:r>
        <w:rPr>
          <w:sz w:val="20"/>
        </w:rPr>
        <w:t>služební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4"/>
          <w:sz w:val="20"/>
        </w:rPr>
        <w:t> </w:t>
      </w:r>
      <w:r>
        <w:rPr>
          <w:sz w:val="20"/>
        </w:rPr>
        <w:t>smlouvu</w:t>
      </w:r>
      <w:r>
        <w:rPr>
          <w:spacing w:val="-2"/>
          <w:sz w:val="20"/>
        </w:rPr>
        <w:t> </w:t>
      </w:r>
      <w:r>
        <w:rPr>
          <w:sz w:val="20"/>
        </w:rPr>
        <w:t>(dle</w:t>
      </w:r>
      <w:r>
        <w:rPr>
          <w:spacing w:val="-4"/>
          <w:sz w:val="20"/>
        </w:rPr>
        <w:t> </w:t>
      </w:r>
      <w:r>
        <w:rPr>
          <w:sz w:val="20"/>
        </w:rPr>
        <w:t>definice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Metodice),</w:t>
      </w:r>
      <w:r>
        <w:rPr>
          <w:spacing w:val="-4"/>
          <w:sz w:val="20"/>
        </w:rPr>
        <w:t> </w:t>
      </w:r>
      <w:r>
        <w:rPr>
          <w:sz w:val="20"/>
        </w:rPr>
        <w:t>musí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53"/>
          <w:sz w:val="20"/>
        </w:rPr>
        <w:t> </w:t>
      </w:r>
      <w:r>
        <w:rPr>
          <w:sz w:val="20"/>
        </w:rPr>
        <w:t>zejména zajištěna tvorba nájemného ve složce dodávek pitné vody a/nebo odvádění a čištění</w:t>
      </w:r>
      <w:r>
        <w:rPr>
          <w:spacing w:val="1"/>
          <w:sz w:val="20"/>
        </w:rPr>
        <w:t> </w:t>
      </w:r>
      <w:r>
        <w:rPr>
          <w:sz w:val="20"/>
        </w:rPr>
        <w:t>odpadních</w:t>
      </w:r>
      <w:r>
        <w:rPr>
          <w:spacing w:val="30"/>
          <w:sz w:val="20"/>
        </w:rPr>
        <w:t> </w:t>
      </w:r>
      <w:r>
        <w:rPr>
          <w:sz w:val="20"/>
        </w:rPr>
        <w:t>vod</w:t>
      </w:r>
      <w:r>
        <w:rPr>
          <w:spacing w:val="83"/>
          <w:sz w:val="20"/>
        </w:rPr>
        <w:t> </w:t>
      </w:r>
      <w:r>
        <w:rPr>
          <w:sz w:val="20"/>
        </w:rPr>
        <w:t>a</w:t>
      </w:r>
      <w:r>
        <w:rPr>
          <w:spacing w:val="83"/>
          <w:sz w:val="20"/>
        </w:rPr>
        <w:t> </w:t>
      </w:r>
      <w:r>
        <w:rPr>
          <w:sz w:val="20"/>
        </w:rPr>
        <w:t>tvorba</w:t>
      </w:r>
      <w:r>
        <w:rPr>
          <w:spacing w:val="84"/>
          <w:sz w:val="20"/>
        </w:rPr>
        <w:t> </w:t>
      </w:r>
      <w:r>
        <w:rPr>
          <w:sz w:val="20"/>
        </w:rPr>
        <w:t>prostředků</w:t>
      </w:r>
      <w:r>
        <w:rPr>
          <w:spacing w:val="83"/>
          <w:sz w:val="20"/>
        </w:rPr>
        <w:t> </w:t>
      </w:r>
      <w:r>
        <w:rPr>
          <w:sz w:val="20"/>
        </w:rPr>
        <w:t>na</w:t>
      </w:r>
      <w:r>
        <w:rPr>
          <w:spacing w:val="83"/>
          <w:sz w:val="20"/>
        </w:rPr>
        <w:t> </w:t>
      </w:r>
      <w:r>
        <w:rPr>
          <w:sz w:val="20"/>
        </w:rPr>
        <w:t>obnovu</w:t>
      </w:r>
      <w:r>
        <w:rPr>
          <w:spacing w:val="88"/>
          <w:sz w:val="20"/>
        </w:rPr>
        <w:t> </w:t>
      </w:r>
      <w:r>
        <w:rPr>
          <w:sz w:val="20"/>
        </w:rPr>
        <w:t>vodovodů</w:t>
      </w:r>
      <w:r>
        <w:rPr>
          <w:spacing w:val="84"/>
          <w:sz w:val="20"/>
        </w:rPr>
        <w:t> </w:t>
      </w:r>
      <w:r>
        <w:rPr>
          <w:sz w:val="20"/>
        </w:rPr>
        <w:t>a/nebo</w:t>
      </w:r>
      <w:r>
        <w:rPr>
          <w:spacing w:val="84"/>
          <w:sz w:val="20"/>
        </w:rPr>
        <w:t> </w:t>
      </w:r>
      <w:r>
        <w:rPr>
          <w:sz w:val="20"/>
        </w:rPr>
        <w:t>kanalizací</w:t>
      </w:r>
      <w:r>
        <w:rPr>
          <w:spacing w:val="83"/>
          <w:sz w:val="20"/>
        </w:rPr>
        <w:t> </w:t>
      </w:r>
      <w:r>
        <w:rPr>
          <w:sz w:val="20"/>
        </w:rPr>
        <w:t>konzistentně</w:t>
      </w:r>
      <w:r>
        <w:rPr>
          <w:spacing w:val="-53"/>
          <w:sz w:val="20"/>
        </w:rPr>
        <w:t> </w:t>
      </w:r>
      <w:r>
        <w:rPr>
          <w:sz w:val="20"/>
        </w:rPr>
        <w:t>s návrhem Plánu financování obnovy vodovodů nebo kanalizací schváleným Fondem. Tato výše</w:t>
      </w:r>
      <w:r>
        <w:rPr>
          <w:spacing w:val="1"/>
          <w:sz w:val="20"/>
        </w:rPr>
        <w:t> </w:t>
      </w:r>
      <w:r>
        <w:rPr>
          <w:sz w:val="20"/>
        </w:rPr>
        <w:t>nájemného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zakotvená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finančním</w:t>
      </w:r>
      <w:r>
        <w:rPr>
          <w:spacing w:val="-4"/>
          <w:sz w:val="20"/>
        </w:rPr>
        <w:t> </w:t>
      </w:r>
      <w:r>
        <w:rPr>
          <w:sz w:val="20"/>
        </w:rPr>
        <w:t>modelu,</w:t>
      </w:r>
      <w:r>
        <w:rPr>
          <w:spacing w:val="-7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tvoří</w:t>
      </w:r>
      <w:r>
        <w:rPr>
          <w:spacing w:val="-6"/>
          <w:sz w:val="20"/>
        </w:rPr>
        <w:t> </w:t>
      </w:r>
      <w:r>
        <w:rPr>
          <w:sz w:val="20"/>
        </w:rPr>
        <w:t>povinnou</w:t>
      </w:r>
      <w:r>
        <w:rPr>
          <w:spacing w:val="-6"/>
          <w:sz w:val="20"/>
        </w:rPr>
        <w:t> </w:t>
      </w:r>
      <w:r>
        <w:rPr>
          <w:sz w:val="20"/>
        </w:rPr>
        <w:t>součást</w:t>
      </w:r>
      <w:r>
        <w:rPr>
          <w:spacing w:val="-6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(dále</w:t>
      </w:r>
      <w:r>
        <w:rPr>
          <w:spacing w:val="-53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“finanční</w:t>
      </w:r>
      <w:r>
        <w:rPr>
          <w:spacing w:val="-1"/>
          <w:sz w:val="20"/>
        </w:rPr>
        <w:t> </w:t>
      </w:r>
      <w:r>
        <w:rPr>
          <w:sz w:val="20"/>
        </w:rPr>
        <w:t>model“);</w:t>
      </w:r>
    </w:p>
    <w:p>
      <w:pPr>
        <w:pStyle w:val="ListParagraph"/>
        <w:numPr>
          <w:ilvl w:val="1"/>
          <w:numId w:val="7"/>
        </w:numPr>
        <w:tabs>
          <w:tab w:pos="919" w:val="left" w:leader="none"/>
        </w:tabs>
        <w:spacing w:line="240" w:lineRule="auto" w:before="120" w:after="0"/>
        <w:ind w:left="950" w:right="112" w:hanging="281"/>
        <w:jc w:val="both"/>
        <w:rPr>
          <w:sz w:val="20"/>
        </w:rPr>
      </w:pPr>
      <w:r>
        <w:rPr>
          <w:sz w:val="20"/>
        </w:rPr>
        <w:t>Pokud příjemce podpory uplatňuje služební provozní smlouvu (dle definice v Metodice), musí být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83"/>
          <w:sz w:val="20"/>
        </w:rPr>
        <w:t> </w:t>
      </w:r>
      <w:r>
        <w:rPr>
          <w:sz w:val="20"/>
        </w:rPr>
        <w:t>zajištěna</w:t>
      </w:r>
      <w:r>
        <w:rPr>
          <w:spacing w:val="84"/>
          <w:sz w:val="20"/>
        </w:rPr>
        <w:t> </w:t>
      </w:r>
      <w:r>
        <w:rPr>
          <w:sz w:val="20"/>
        </w:rPr>
        <w:t>tvorba</w:t>
      </w:r>
      <w:r>
        <w:rPr>
          <w:spacing w:val="86"/>
          <w:sz w:val="20"/>
        </w:rPr>
        <w:t> </w:t>
      </w:r>
      <w:r>
        <w:rPr>
          <w:sz w:val="20"/>
        </w:rPr>
        <w:t>prostředků</w:t>
      </w:r>
      <w:r>
        <w:rPr>
          <w:spacing w:val="85"/>
          <w:sz w:val="20"/>
        </w:rPr>
        <w:t> </w:t>
      </w:r>
      <w:r>
        <w:rPr>
          <w:sz w:val="20"/>
        </w:rPr>
        <w:t>na</w:t>
      </w:r>
      <w:r>
        <w:rPr>
          <w:spacing w:val="84"/>
          <w:sz w:val="20"/>
        </w:rPr>
        <w:t> </w:t>
      </w:r>
      <w:r>
        <w:rPr>
          <w:sz w:val="20"/>
        </w:rPr>
        <w:t>obnovu</w:t>
      </w:r>
      <w:r>
        <w:rPr>
          <w:spacing w:val="84"/>
          <w:sz w:val="20"/>
        </w:rPr>
        <w:t> </w:t>
      </w:r>
      <w:r>
        <w:rPr>
          <w:sz w:val="20"/>
        </w:rPr>
        <w:t>vodovodů</w:t>
      </w:r>
      <w:r>
        <w:rPr>
          <w:spacing w:val="85"/>
          <w:sz w:val="20"/>
        </w:rPr>
        <w:t> </w:t>
      </w:r>
      <w:r>
        <w:rPr>
          <w:sz w:val="20"/>
        </w:rPr>
        <w:t>a/nebo</w:t>
      </w:r>
      <w:r>
        <w:rPr>
          <w:spacing w:val="85"/>
          <w:sz w:val="20"/>
        </w:rPr>
        <w:t> </w:t>
      </w:r>
      <w:r>
        <w:rPr>
          <w:sz w:val="20"/>
        </w:rPr>
        <w:t>kanalizací</w:t>
      </w:r>
      <w:r>
        <w:rPr>
          <w:spacing w:val="85"/>
          <w:sz w:val="20"/>
        </w:rPr>
        <w:t> </w:t>
      </w:r>
      <w:r>
        <w:rPr>
          <w:sz w:val="20"/>
        </w:rPr>
        <w:t>konzistentně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návrhem Plánu</w:t>
      </w:r>
      <w:r>
        <w:rPr>
          <w:spacing w:val="-1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obnovy</w:t>
      </w:r>
      <w:r>
        <w:rPr>
          <w:spacing w:val="-1"/>
          <w:sz w:val="20"/>
        </w:rPr>
        <w:t> </w:t>
      </w:r>
      <w:r>
        <w:rPr>
          <w:sz w:val="20"/>
        </w:rPr>
        <w:t>vodovodů nebo kanalizací</w:t>
      </w:r>
      <w:r>
        <w:rPr>
          <w:spacing w:val="-2"/>
          <w:sz w:val="20"/>
        </w:rPr>
        <w:t> </w:t>
      </w:r>
      <w:r>
        <w:rPr>
          <w:sz w:val="20"/>
        </w:rPr>
        <w:t>schváleným Fondem.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20" w:after="0"/>
        <w:ind w:left="669" w:right="117" w:hanging="428"/>
        <w:jc w:val="both"/>
        <w:rPr>
          <w:sz w:val="20"/>
        </w:rPr>
      </w:pPr>
      <w:r>
        <w:rPr>
          <w:w w:val="95"/>
          <w:sz w:val="20"/>
        </w:rPr>
        <w:t>Změna výše nájemného, případně výše prostředků na obnovu vodovodů a/nebo kanalizací dle odstavce</w:t>
      </w:r>
      <w:r>
        <w:rPr>
          <w:spacing w:val="1"/>
          <w:w w:val="95"/>
          <w:sz w:val="20"/>
        </w:rPr>
        <w:t> </w:t>
      </w:r>
      <w:r>
        <w:rPr>
          <w:sz w:val="20"/>
        </w:rPr>
        <w:t>výše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1"/>
          <w:sz w:val="20"/>
        </w:rPr>
        <w:t> </w:t>
      </w:r>
      <w:r>
        <w:rPr>
          <w:sz w:val="20"/>
        </w:rPr>
        <w:t>přípustná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3"/>
          <w:sz w:val="20"/>
        </w:rPr>
        <w:t> </w:t>
      </w:r>
      <w:r>
        <w:rPr>
          <w:sz w:val="20"/>
        </w:rPr>
        <w:t>důvodu:</w:t>
      </w:r>
    </w:p>
    <w:p>
      <w:pPr>
        <w:pStyle w:val="ListParagraph"/>
        <w:numPr>
          <w:ilvl w:val="1"/>
          <w:numId w:val="7"/>
        </w:numPr>
        <w:tabs>
          <w:tab w:pos="897" w:val="left" w:leader="none"/>
        </w:tabs>
        <w:spacing w:line="240" w:lineRule="auto" w:before="120" w:after="0"/>
        <w:ind w:left="669" w:right="120" w:firstLine="0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</w:t>
      </w:r>
      <w:r>
        <w:rPr>
          <w:spacing w:val="1"/>
          <w:sz w:val="20"/>
        </w:rPr>
        <w:t> </w:t>
      </w:r>
      <w:r>
        <w:rPr>
          <w:sz w:val="20"/>
        </w:rPr>
        <w:t>a/nebo stočné</w:t>
      </w:r>
      <w:r>
        <w:rPr>
          <w:spacing w:val="-1"/>
          <w:sz w:val="20"/>
        </w:rPr>
        <w:t> </w:t>
      </w:r>
      <w:r>
        <w:rPr>
          <w:sz w:val="20"/>
        </w:rPr>
        <w:t>zveřejňované</w:t>
      </w:r>
      <w:r>
        <w:rPr>
          <w:spacing w:val="-1"/>
          <w:sz w:val="20"/>
        </w:rPr>
        <w:t> </w:t>
      </w:r>
      <w:r>
        <w:rPr>
          <w:sz w:val="20"/>
        </w:rPr>
        <w:t>každoročně</w:t>
      </w:r>
      <w:r>
        <w:rPr>
          <w:spacing w:val="-1"/>
          <w:sz w:val="20"/>
        </w:rPr>
        <w:t> </w:t>
      </w:r>
      <w:r>
        <w:rPr>
          <w:sz w:val="20"/>
        </w:rPr>
        <w:t>Fondem,</w:t>
      </w:r>
      <w:r>
        <w:rPr>
          <w:spacing w:val="-2"/>
          <w:sz w:val="20"/>
        </w:rPr>
        <w:t> </w:t>
      </w:r>
      <w:r>
        <w:rPr>
          <w:sz w:val="20"/>
        </w:rPr>
        <w:t>nebo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ListParagraph"/>
        <w:numPr>
          <w:ilvl w:val="1"/>
          <w:numId w:val="7"/>
        </w:numPr>
        <w:tabs>
          <w:tab w:pos="981" w:val="left" w:leader="none"/>
        </w:tabs>
        <w:spacing w:line="240" w:lineRule="auto" w:before="73" w:after="0"/>
        <w:ind w:left="669" w:right="116" w:firstLine="0"/>
        <w:jc w:val="both"/>
        <w:rPr>
          <w:sz w:val="20"/>
        </w:rPr>
      </w:pPr>
      <w:r>
        <w:rPr>
          <w:sz w:val="20"/>
        </w:rPr>
        <w:t>dosažení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nájemného,</w:t>
      </w:r>
      <w:r>
        <w:rPr>
          <w:spacing w:val="1"/>
          <w:sz w:val="20"/>
        </w:rPr>
        <w:t> </w:t>
      </w:r>
      <w:r>
        <w:rPr>
          <w:sz w:val="20"/>
        </w:rPr>
        <w:t>resp.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obnovu</w:t>
      </w:r>
      <w:r>
        <w:rPr>
          <w:spacing w:val="1"/>
          <w:sz w:val="20"/>
        </w:rPr>
        <w:t> </w:t>
      </w:r>
      <w:r>
        <w:rPr>
          <w:sz w:val="20"/>
        </w:rPr>
        <w:t>vodovodů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kanalizací,</w:t>
      </w:r>
      <w:r>
        <w:rPr>
          <w:spacing w:val="1"/>
          <w:sz w:val="20"/>
        </w:rPr>
        <w:t> </w:t>
      </w:r>
      <w:r>
        <w:rPr>
          <w:sz w:val="20"/>
        </w:rPr>
        <w:t>která</w:t>
      </w:r>
      <w:r>
        <w:rPr>
          <w:spacing w:val="1"/>
          <w:sz w:val="20"/>
        </w:rPr>
        <w:t> </w:t>
      </w:r>
      <w:r>
        <w:rPr>
          <w:sz w:val="20"/>
        </w:rPr>
        <w:t>prokazatelně vytváří zdroje pro správu, obnovu a případné rozšíření vodovodů a/nebo kanalizací</w:t>
      </w:r>
      <w:r>
        <w:rPr>
          <w:spacing w:val="1"/>
          <w:sz w:val="20"/>
        </w:rPr>
        <w:t> </w:t>
      </w:r>
      <w:r>
        <w:rPr>
          <w:sz w:val="20"/>
        </w:rPr>
        <w:t>minimálně ve výši „plných odpisů“. V obou případech je nezbytné, aby Fond navrženou odchylku</w:t>
      </w:r>
      <w:r>
        <w:rPr>
          <w:spacing w:val="1"/>
          <w:sz w:val="20"/>
        </w:rPr>
        <w:t> </w:t>
      </w:r>
      <w:r>
        <w:rPr>
          <w:sz w:val="20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22" w:after="0"/>
        <w:ind w:left="669" w:right="118" w:hanging="428"/>
        <w:jc w:val="both"/>
        <w:rPr>
          <w:sz w:val="20"/>
        </w:rPr>
      </w:pPr>
      <w:r>
        <w:rPr>
          <w:sz w:val="20"/>
        </w:rPr>
        <w:t>Nájemné (nebo v případě služebních provozních smluv i čistý příjem) z provozování vodohospodářské</w:t>
      </w:r>
      <w:r>
        <w:rPr>
          <w:spacing w:val="-52"/>
          <w:sz w:val="20"/>
        </w:rPr>
        <w:t> </w:t>
      </w:r>
      <w:r>
        <w:rPr>
          <w:sz w:val="20"/>
        </w:rPr>
        <w:t>infrastruktury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použito</w:t>
      </w:r>
      <w:r>
        <w:rPr>
          <w:spacing w:val="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 principy</w:t>
      </w:r>
      <w:r>
        <w:rPr>
          <w:spacing w:val="-1"/>
          <w:sz w:val="20"/>
        </w:rPr>
        <w:t> </w:t>
      </w:r>
      <w:r>
        <w:rPr>
          <w:sz w:val="20"/>
        </w:rPr>
        <w:t>péče</w:t>
      </w:r>
      <w:r>
        <w:rPr>
          <w:spacing w:val="-2"/>
          <w:sz w:val="20"/>
        </w:rPr>
        <w:t> </w:t>
      </w:r>
      <w:r>
        <w:rPr>
          <w:sz w:val="20"/>
        </w:rPr>
        <w:t>řádného</w:t>
      </w:r>
      <w:r>
        <w:rPr>
          <w:spacing w:val="1"/>
          <w:sz w:val="20"/>
        </w:rPr>
        <w:t> </w:t>
      </w:r>
      <w:r>
        <w:rPr>
          <w:sz w:val="20"/>
        </w:rPr>
        <w:t>hospodáře.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18" w:after="0"/>
        <w:ind w:left="669" w:right="110" w:hanging="428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</w:t>
      </w:r>
      <w:r>
        <w:rPr>
          <w:spacing w:val="1"/>
          <w:sz w:val="20"/>
        </w:rPr>
        <w:t> </w:t>
      </w:r>
      <w:r>
        <w:rPr>
          <w:sz w:val="20"/>
        </w:rPr>
        <w:t>budou aplikovány zároveň na „související provozní smlouvy“ ve smyslu Metodiky s tím, že v případě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ukončení platnosti související provozní smlouvy je vlastník infrastruktury, která je předmětem související</w:t>
      </w:r>
      <w:r>
        <w:rPr>
          <w:spacing w:val="1"/>
          <w:w w:val="95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oprávněn změnit</w:t>
      </w:r>
      <w:r>
        <w:rPr>
          <w:spacing w:val="-1"/>
          <w:sz w:val="20"/>
        </w:rPr>
        <w:t> </w:t>
      </w:r>
      <w:r>
        <w:rPr>
          <w:sz w:val="20"/>
        </w:rPr>
        <w:t>provozní</w:t>
      </w:r>
      <w:r>
        <w:rPr>
          <w:spacing w:val="-2"/>
          <w:sz w:val="20"/>
        </w:rPr>
        <w:t> </w:t>
      </w:r>
      <w:r>
        <w:rPr>
          <w:sz w:val="20"/>
        </w:rPr>
        <w:t>model.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40" w:lineRule="auto" w:before="122" w:after="0"/>
        <w:ind w:left="669" w:right="749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změny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3"/>
          <w:sz w:val="20"/>
        </w:rPr>
        <w:t> </w:t>
      </w:r>
      <w:r>
        <w:rPr>
          <w:sz w:val="20"/>
        </w:rPr>
        <w:t>smlouvě,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ovlivnit</w:t>
      </w:r>
      <w:r>
        <w:rPr>
          <w:spacing w:val="-4"/>
          <w:sz w:val="20"/>
        </w:rPr>
        <w:t> </w:t>
      </w:r>
      <w:r>
        <w:rPr>
          <w:sz w:val="20"/>
        </w:rPr>
        <w:t>soulad s</w:t>
      </w:r>
      <w:r>
        <w:rPr>
          <w:spacing w:val="-53"/>
          <w:sz w:val="20"/>
        </w:rPr>
        <w:t> </w:t>
      </w:r>
      <w:r>
        <w:rPr>
          <w:sz w:val="20"/>
        </w:rPr>
        <w:t>Metodikou,</w:t>
      </w:r>
      <w:r>
        <w:rPr>
          <w:spacing w:val="-1"/>
          <w:sz w:val="20"/>
        </w:rPr>
        <w:t> </w:t>
      </w:r>
      <w:r>
        <w:rPr>
          <w:sz w:val="20"/>
        </w:rPr>
        <w:t>uskutečnit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souhlasem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957" w:top="1060" w:bottom="1140" w:left="1460" w:right="1020"/>
        </w:sectPr>
      </w:pPr>
    </w:p>
    <w:p>
      <w:pPr>
        <w:pStyle w:val="BodyText"/>
        <w:spacing w:before="73"/>
        <w:ind w:left="24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2"/>
        <w:spacing w:line="264" w:lineRule="auto" w:before="202"/>
        <w:ind w:left="242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7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6"/>
        </w:rPr>
        <w:t> </w:t>
      </w:r>
      <w:r>
        <w:rPr/>
        <w:t>použijí</w:t>
      </w:r>
      <w:r>
        <w:rPr>
          <w:spacing w:val="27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7"/>
        </w:rPr>
        <w:t> </w:t>
      </w:r>
      <w:r>
        <w:rPr/>
        <w:t>zadávání</w:t>
      </w:r>
      <w:r>
        <w:rPr>
          <w:spacing w:val="26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0" w:after="0"/>
        <w:ind w:left="525" w:right="110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8"/>
          <w:sz w:val="20"/>
        </w:rPr>
        <w:t> </w:t>
      </w:r>
      <w:r>
        <w:rPr>
          <w:sz w:val="20"/>
        </w:rPr>
        <w:t>kázně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spočívá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IV.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2)</w:t>
      </w:r>
      <w:r>
        <w:rPr>
          <w:spacing w:val="-52"/>
          <w:sz w:val="20"/>
        </w:rPr>
        <w:t> </w:t>
      </w:r>
      <w:r>
        <w:rPr>
          <w:sz w:val="20"/>
        </w:rPr>
        <w:t>písm. j) Smlouvy při zadávání zakázek/veřejných zakázek (dále souhrnně jen „veřejné zakázky“), zejména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15"/>
          <w:sz w:val="20"/>
        </w:rPr>
        <w:t> </w:t>
      </w:r>
      <w:r>
        <w:rPr>
          <w:sz w:val="20"/>
        </w:rPr>
        <w:t>nedodržení</w:t>
      </w:r>
      <w:r>
        <w:rPr>
          <w:spacing w:val="16"/>
          <w:sz w:val="20"/>
        </w:rPr>
        <w:t> </w:t>
      </w:r>
      <w:r>
        <w:rPr>
          <w:sz w:val="20"/>
        </w:rPr>
        <w:t>postupu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zákona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134/2016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zadávání</w:t>
      </w:r>
      <w:r>
        <w:rPr>
          <w:spacing w:val="16"/>
          <w:sz w:val="20"/>
        </w:rPr>
        <w:t> </w:t>
      </w:r>
      <w:r>
        <w:rPr>
          <w:sz w:val="20"/>
        </w:rPr>
        <w:t>veřejných</w:t>
      </w:r>
      <w:r>
        <w:rPr>
          <w:spacing w:val="16"/>
          <w:sz w:val="20"/>
        </w:rPr>
        <w:t> </w:t>
      </w:r>
      <w:r>
        <w:rPr>
          <w:sz w:val="20"/>
        </w:rPr>
        <w:t>zakázek,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znění</w:t>
      </w:r>
      <w:r>
        <w:rPr>
          <w:spacing w:val="16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 zahájení zadávacího řízení, případně zákona č. 137/2006 Sb., o veřejných zakázkách,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OPŽP</w:t>
      </w:r>
      <w:r>
        <w:rPr>
          <w:spacing w:val="-2"/>
          <w:sz w:val="20"/>
        </w:rPr>
        <w:t> </w:t>
      </w:r>
      <w:r>
        <w:rPr>
          <w:sz w:val="20"/>
        </w:rPr>
        <w:t>2014 –</w:t>
      </w:r>
      <w:r>
        <w:rPr>
          <w:spacing w:val="-3"/>
          <w:sz w:val="20"/>
        </w:rPr>
        <w:t> </w:t>
      </w:r>
      <w:r>
        <w:rPr>
          <w:sz w:val="20"/>
        </w:rPr>
        <w:t>2020,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době</w:t>
      </w:r>
      <w:r>
        <w:rPr>
          <w:spacing w:val="-53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OPŽP</w:t>
      </w:r>
      <w:r>
        <w:rPr>
          <w:spacing w:val="-5"/>
          <w:sz w:val="20"/>
        </w:rPr>
        <w:t> </w:t>
      </w:r>
      <w:r>
        <w:rPr>
          <w:sz w:val="20"/>
        </w:rPr>
        <w:t>2014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2020,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účinném</w:t>
      </w:r>
      <w:r>
        <w:rPr>
          <w:spacing w:val="-5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</w:t>
      </w:r>
      <w:r>
        <w:rPr>
          <w:spacing w:val="-5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 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0" w:after="0"/>
        <w:ind w:left="525" w:right="11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6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18" w:after="0"/>
        <w:ind w:left="525" w:right="111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u</w:t>
      </w:r>
      <w:r>
        <w:rPr>
          <w:spacing w:val="-7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z w:val="20"/>
        </w:rPr>
        <w:t>oprav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3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64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hlediska</w:t>
      </w:r>
      <w:r>
        <w:rPr>
          <w:spacing w:val="-5"/>
          <w:sz w:val="20"/>
        </w:rPr>
        <w:t> </w:t>
      </w:r>
      <w:r>
        <w:rPr>
          <w:sz w:val="20"/>
        </w:rPr>
        <w:t>míry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základních</w:t>
      </w:r>
      <w:r>
        <w:rPr>
          <w:spacing w:val="-4"/>
          <w:sz w:val="20"/>
        </w:rPr>
        <w:t> </w:t>
      </w:r>
      <w:r>
        <w:rPr>
          <w:sz w:val="20"/>
        </w:rPr>
        <w:t>zásad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4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52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8"/>
        </w:numPr>
        <w:tabs>
          <w:tab w:pos="526" w:val="left" w:leader="none"/>
        </w:tabs>
        <w:spacing w:line="240" w:lineRule="auto" w:before="121" w:after="0"/>
        <w:ind w:left="525" w:right="0"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27"/>
      </w:pPr>
      <w:r>
        <w:rPr/>
        <w:t>v</w:t>
      </w:r>
      <w:r>
        <w:rPr>
          <w:spacing w:val="-2"/>
        </w:rPr>
        <w:t> </w:t>
      </w:r>
      <w:r>
        <w:rPr/>
        <w:t>tabulce</w:t>
      </w:r>
      <w:r>
        <w:rPr>
          <w:spacing w:val="-3"/>
        </w:rPr>
        <w:t> </w:t>
      </w:r>
      <w:r>
        <w:rPr/>
        <w:t>níže,</w:t>
      </w:r>
      <w:r>
        <w:rPr>
          <w:spacing w:val="-2"/>
        </w:rPr>
        <w:t> </w:t>
      </w:r>
      <w:r>
        <w:rPr/>
        <w:t>bude</w:t>
      </w:r>
      <w:r>
        <w:rPr>
          <w:spacing w:val="-3"/>
        </w:rPr>
        <w:t> </w:t>
      </w:r>
      <w:r>
        <w:rPr/>
        <w:t>stanovena</w:t>
      </w:r>
      <w:r>
        <w:rPr>
          <w:spacing w:val="-2"/>
        </w:rPr>
        <w:t> </w:t>
      </w: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dle</w:t>
      </w:r>
      <w:r>
        <w:rPr>
          <w:spacing w:val="-2"/>
        </w:rPr>
        <w:t> </w:t>
      </w:r>
      <w:r>
        <w:rPr/>
        <w:t>zásady</w:t>
      </w:r>
      <w:r>
        <w:rPr>
          <w:spacing w:val="-3"/>
        </w:rPr>
        <w:t> </w:t>
      </w:r>
      <w:r>
        <w:rPr/>
        <w:t>přiměřenosti.</w:t>
      </w:r>
    </w:p>
    <w:p>
      <w:pPr>
        <w:spacing w:after="0"/>
        <w:sectPr>
          <w:pgSz w:w="12240" w:h="15840"/>
          <w:pgMar w:header="0" w:footer="957" w:top="106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4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finanční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  <w:p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09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dokumentu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84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7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71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8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1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957" w:top="1140" w:bottom="187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5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0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7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požadavků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27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2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5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2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 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05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7"/>
              <w:rPr>
                <w:sz w:val="20"/>
              </w:rPr>
            </w:pPr>
            <w:r>
              <w:rPr>
                <w:spacing w:val="-1"/>
                <w:sz w:val="20"/>
              </w:rPr>
              <w:t>zadávacích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910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2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jiný</w:t>
            </w:r>
          </w:p>
          <w:p>
            <w:pPr>
              <w:pStyle w:val="TableParagraph"/>
              <w:spacing w:line="264" w:lineRule="auto" w:before="27"/>
              <w:ind w:right="495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 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1" w:hRule="atLeast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  <w:p>
            <w:pPr>
              <w:pStyle w:val="TableParagraph"/>
              <w:spacing w:line="264" w:lineRule="auto" w:before="0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957" w:top="1140" w:bottom="114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6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2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5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4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4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25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1"/>
              <w:ind w:right="480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celková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26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6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 čl.</w:t>
            </w:r>
          </w:p>
          <w:p>
            <w:pPr>
              <w:pStyle w:val="TableParagraph"/>
              <w:spacing w:line="264" w:lineRule="auto" w:before="0"/>
              <w:ind w:right="452"/>
              <w:rPr>
                <w:sz w:val="20"/>
              </w:rPr>
            </w:pPr>
            <w:r>
              <w:rPr>
                <w:sz w:val="20"/>
              </w:rPr>
              <w:t>IV. bodem 2) písm. j) Smlouvy,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neuchování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1" w:lineRule="auto" w:before="1"/>
              <w:ind w:right="31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2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93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before="27"/>
              <w:ind w:left="105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957" w:top="1140" w:bottom="114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290009pt;margin-top:733.140503pt;width:17.1pt;height:13.05pt;mso-position-horizontal-relative:page;mso-position-vertical-relative:page;z-index:-162032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8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0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15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3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669" w:hanging="382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50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15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93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71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48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26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4" w:hanging="216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4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4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4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5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5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65" w:hanging="22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4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8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0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543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98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430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6873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86"/>
      <w:ind w:left="1155" w:right="102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5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2022-03-24T12:03:57Z</dcterms:created>
  <dcterms:modified xsi:type="dcterms:W3CDTF">2022-03-24T12:03:57Z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2022-03-24T00:00:00Z</vt:filetime>
  </property>
</Properties>
</file>