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01A3" w14:textId="77777777" w:rsidR="008F556E" w:rsidRDefault="00DF39E2">
      <w:pPr>
        <w:pStyle w:val="Nadpis2"/>
        <w:spacing w:before="83"/>
        <w:ind w:left="343" w:right="651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10"/>
        </w:rPr>
        <w:t>2</w:t>
      </w:r>
    </w:p>
    <w:p w14:paraId="6E43B642" w14:textId="77777777" w:rsidR="008F556E" w:rsidRDefault="00DF39E2">
      <w:pPr>
        <w:spacing w:before="74"/>
        <w:ind w:left="345" w:right="651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poskytování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služeb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přístupu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 xml:space="preserve">k </w:t>
      </w:r>
      <w:r>
        <w:rPr>
          <w:b/>
          <w:color w:val="585858"/>
          <w:spacing w:val="-5"/>
        </w:rPr>
        <w:t>CMS</w:t>
      </w:r>
    </w:p>
    <w:p w14:paraId="36B3FF7B" w14:textId="77777777" w:rsidR="008F556E" w:rsidRDefault="00DF39E2">
      <w:pPr>
        <w:pStyle w:val="Zkladntext"/>
        <w:spacing w:before="78" w:line="309" w:lineRule="auto"/>
        <w:ind w:left="345" w:right="651"/>
        <w:jc w:val="center"/>
      </w:pPr>
      <w:r>
        <w:rPr>
          <w:color w:val="585858"/>
        </w:rPr>
        <w:t>uzavřené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22.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2012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 č. 2012/0406, 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Dodatku č. 1, 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26.3.2013 (dále jen „</w:t>
      </w:r>
      <w:r>
        <w:rPr>
          <w:b/>
          <w:color w:val="585858"/>
        </w:rPr>
        <w:t>Smlouva</w:t>
      </w:r>
      <w:r>
        <w:rPr>
          <w:color w:val="585858"/>
        </w:rPr>
        <w:t>“)</w:t>
      </w:r>
    </w:p>
    <w:p w14:paraId="325CF51D" w14:textId="77777777" w:rsidR="008F556E" w:rsidRDefault="008F556E">
      <w:pPr>
        <w:pStyle w:val="Zkladntext"/>
        <w:spacing w:before="3"/>
        <w:rPr>
          <w:sz w:val="24"/>
        </w:rPr>
      </w:pPr>
    </w:p>
    <w:p w14:paraId="333434CD" w14:textId="77777777" w:rsidR="008F556E" w:rsidRDefault="00DF39E2">
      <w:pPr>
        <w:pStyle w:val="Nadpis2"/>
      </w:pPr>
      <w:r>
        <w:rPr>
          <w:color w:val="626366"/>
        </w:rPr>
        <w:t>Národní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9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5"/>
        </w:rPr>
        <w:t>p.</w:t>
      </w:r>
    </w:p>
    <w:p w14:paraId="74DA5916" w14:textId="77777777" w:rsidR="008F556E" w:rsidRDefault="00DF39E2">
      <w:pPr>
        <w:pStyle w:val="Zkladntext"/>
        <w:tabs>
          <w:tab w:val="left" w:pos="3237"/>
        </w:tabs>
        <w:spacing w:before="73"/>
        <w:ind w:left="116"/>
      </w:pPr>
      <w:r>
        <w:rPr>
          <w:color w:val="626366"/>
        </w:rPr>
        <w:t xml:space="preserve">se </w:t>
      </w:r>
      <w:r>
        <w:rPr>
          <w:color w:val="626366"/>
          <w:spacing w:val="-2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10</w:t>
      </w:r>
    </w:p>
    <w:p w14:paraId="77989F2B" w14:textId="77777777" w:rsidR="008F556E" w:rsidRDefault="00DF39E2">
      <w:pPr>
        <w:pStyle w:val="Zkladntext"/>
        <w:tabs>
          <w:tab w:val="right" w:pos="4218"/>
        </w:tabs>
        <w:spacing w:before="79"/>
        <w:ind w:left="116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  <w:w w:val="95"/>
        </w:rPr>
        <w:t>04767543</w:t>
      </w:r>
    </w:p>
    <w:p w14:paraId="351F3054" w14:textId="77777777" w:rsidR="008F556E" w:rsidRDefault="00DF39E2">
      <w:pPr>
        <w:pStyle w:val="Zkladntext"/>
        <w:tabs>
          <w:tab w:val="left" w:pos="3218"/>
        </w:tabs>
        <w:spacing w:before="73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088DDC2A" w14:textId="03EE17DF" w:rsidR="008F556E" w:rsidRDefault="00DF39E2">
      <w:pPr>
        <w:pStyle w:val="Zkladntext"/>
        <w:tabs>
          <w:tab w:val="left" w:pos="3237"/>
        </w:tabs>
        <w:spacing w:before="79"/>
        <w:ind w:left="116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  <w:t>xxx</w:t>
      </w:r>
    </w:p>
    <w:p w14:paraId="4543DBF9" w14:textId="7BCACF26" w:rsidR="008F556E" w:rsidRDefault="00DF39E2">
      <w:pPr>
        <w:pStyle w:val="Zkladntext"/>
        <w:tabs>
          <w:tab w:val="left" w:pos="3234"/>
        </w:tabs>
        <w:spacing w:before="73" w:line="314" w:lineRule="auto"/>
        <w:ind w:left="116" w:right="372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10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4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</w:t>
      </w:r>
      <w:r>
        <w:rPr>
          <w:color w:val="626366"/>
        </w:rPr>
        <w:tab/>
      </w:r>
      <w:r>
        <w:rPr>
          <w:color w:val="626366"/>
          <w:spacing w:val="-57"/>
        </w:rPr>
        <w:t xml:space="preserve"> </w:t>
      </w:r>
      <w:r>
        <w:rPr>
          <w:color w:val="696969"/>
        </w:rPr>
        <w:t>xxx</w:t>
      </w:r>
    </w:p>
    <w:p w14:paraId="575AB972" w14:textId="657BFC0D" w:rsidR="008F556E" w:rsidRDefault="00DF39E2">
      <w:pPr>
        <w:pStyle w:val="Zkladntext"/>
        <w:spacing w:line="248" w:lineRule="exact"/>
        <w:ind w:left="3238"/>
      </w:pP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ú.</w:t>
      </w:r>
      <w:proofErr w:type="spellEnd"/>
      <w:r>
        <w:rPr>
          <w:color w:val="696969"/>
          <w:spacing w:val="-2"/>
        </w:rPr>
        <w:t xml:space="preserve"> xxx</w:t>
      </w:r>
    </w:p>
    <w:p w14:paraId="4E892A06" w14:textId="77777777" w:rsidR="008F556E" w:rsidRDefault="00DF39E2">
      <w:pPr>
        <w:spacing w:before="78"/>
        <w:ind w:left="116"/>
      </w:pPr>
      <w:r>
        <w:rPr>
          <w:color w:val="626366"/>
        </w:rPr>
        <w:t>(dále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1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Dodavatel</w:t>
      </w:r>
      <w:r>
        <w:rPr>
          <w:color w:val="626366"/>
          <w:spacing w:val="-2"/>
        </w:rPr>
        <w:t>“)</w:t>
      </w:r>
    </w:p>
    <w:p w14:paraId="7F1DF953" w14:textId="77777777" w:rsidR="008F556E" w:rsidRDefault="008F556E">
      <w:pPr>
        <w:pStyle w:val="Zkladntext"/>
        <w:spacing w:before="3"/>
        <w:rPr>
          <w:sz w:val="35"/>
        </w:rPr>
      </w:pPr>
    </w:p>
    <w:p w14:paraId="3BF2DA7E" w14:textId="77777777" w:rsidR="008F556E" w:rsidRDefault="00DF39E2">
      <w:pPr>
        <w:pStyle w:val="Nadpis2"/>
      </w:pPr>
      <w:r>
        <w:rPr>
          <w:color w:val="626366"/>
        </w:rPr>
        <w:t>a</w:t>
      </w:r>
    </w:p>
    <w:p w14:paraId="6EB4D8A1" w14:textId="77777777" w:rsidR="008F556E" w:rsidRDefault="008F556E">
      <w:pPr>
        <w:pStyle w:val="Zkladntext"/>
        <w:spacing w:before="2"/>
        <w:rPr>
          <w:b/>
          <w:sz w:val="30"/>
        </w:rPr>
      </w:pPr>
    </w:p>
    <w:p w14:paraId="2AE795EB" w14:textId="77777777" w:rsidR="008F556E" w:rsidRDefault="00DF39E2">
      <w:pPr>
        <w:ind w:left="116"/>
        <w:rPr>
          <w:b/>
        </w:rPr>
      </w:pPr>
      <w:r>
        <w:rPr>
          <w:b/>
          <w:color w:val="626366"/>
        </w:rPr>
        <w:t>O2</w:t>
      </w:r>
      <w:r>
        <w:rPr>
          <w:b/>
          <w:color w:val="626366"/>
          <w:spacing w:val="-6"/>
        </w:rPr>
        <w:t xml:space="preserve"> </w:t>
      </w:r>
      <w:r>
        <w:rPr>
          <w:b/>
          <w:color w:val="626366"/>
        </w:rPr>
        <w:t>Czech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Republic,</w:t>
      </w:r>
      <w:r>
        <w:rPr>
          <w:b/>
          <w:color w:val="626366"/>
          <w:spacing w:val="-7"/>
        </w:rPr>
        <w:t xml:space="preserve"> </w:t>
      </w:r>
      <w:r>
        <w:rPr>
          <w:b/>
          <w:color w:val="626366"/>
          <w:spacing w:val="-4"/>
        </w:rPr>
        <w:t>a.s.</w:t>
      </w:r>
    </w:p>
    <w:p w14:paraId="116F34E9" w14:textId="77777777" w:rsidR="008F556E" w:rsidRDefault="00DF39E2">
      <w:pPr>
        <w:pStyle w:val="Zkladntext"/>
        <w:tabs>
          <w:tab w:val="left" w:pos="3237"/>
        </w:tabs>
        <w:spacing w:before="78"/>
        <w:ind w:left="116"/>
      </w:pPr>
      <w:r>
        <w:rPr>
          <w:color w:val="808080"/>
        </w:rPr>
        <w:t xml:space="preserve">se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Brumlovkou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266/2,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140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22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Michle</w:t>
      </w:r>
    </w:p>
    <w:p w14:paraId="724D8EA1" w14:textId="77777777" w:rsidR="008F556E" w:rsidRDefault="00DF39E2">
      <w:pPr>
        <w:pStyle w:val="Zkladntext"/>
        <w:tabs>
          <w:tab w:val="right" w:pos="4218"/>
        </w:tabs>
        <w:spacing w:before="74"/>
        <w:ind w:left="116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  <w:w w:val="95"/>
        </w:rPr>
        <w:t>60193336</w:t>
      </w:r>
    </w:p>
    <w:p w14:paraId="2465BB57" w14:textId="77777777" w:rsidR="008F556E" w:rsidRDefault="00DF39E2">
      <w:pPr>
        <w:pStyle w:val="Zkladntext"/>
        <w:tabs>
          <w:tab w:val="left" w:pos="3237"/>
        </w:tabs>
        <w:spacing w:before="78"/>
        <w:ind w:left="116"/>
      </w:pPr>
      <w:r>
        <w:rPr>
          <w:color w:val="808080"/>
          <w:spacing w:val="-4"/>
        </w:rPr>
        <w:t>DIČ:</w:t>
      </w:r>
      <w:r>
        <w:rPr>
          <w:color w:val="808080"/>
        </w:rPr>
        <w:tab/>
        <w:t>CZ</w:t>
      </w:r>
      <w:r>
        <w:rPr>
          <w:color w:val="808080"/>
          <w:spacing w:val="-2"/>
        </w:rPr>
        <w:t xml:space="preserve"> 60193336</w:t>
      </w:r>
    </w:p>
    <w:p w14:paraId="6DD0AE07" w14:textId="315530C6" w:rsidR="008F556E" w:rsidRDefault="00DF39E2">
      <w:pPr>
        <w:pStyle w:val="Zkladntext"/>
        <w:tabs>
          <w:tab w:val="left" w:pos="3237"/>
        </w:tabs>
        <w:spacing w:before="74" w:line="314" w:lineRule="auto"/>
        <w:ind w:left="3238" w:right="2227" w:hanging="3122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79B12FEF" w14:textId="2B6F51A1" w:rsidR="008F556E" w:rsidRDefault="00DF39E2">
      <w:pPr>
        <w:pStyle w:val="Zkladntext"/>
        <w:tabs>
          <w:tab w:val="left" w:pos="3237"/>
        </w:tabs>
        <w:spacing w:line="314" w:lineRule="auto"/>
        <w:ind w:left="116" w:right="420"/>
      </w:pPr>
      <w:r>
        <w:rPr>
          <w:color w:val="808080"/>
        </w:rPr>
        <w:t>zapsán v obchodním rejstříku</w:t>
      </w:r>
      <w:r>
        <w:rPr>
          <w:color w:val="808080"/>
        </w:rPr>
        <w:tab/>
      </w:r>
      <w:r>
        <w:rPr>
          <w:color w:val="696969"/>
        </w:rPr>
        <w:t>vedeném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Městského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soudu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Praze</w:t>
      </w:r>
      <w:r>
        <w:rPr>
          <w:color w:val="696969"/>
          <w:spacing w:val="-2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8"/>
        </w:rPr>
        <w:t xml:space="preserve"> </w:t>
      </w:r>
      <w:r>
        <w:rPr>
          <w:color w:val="696969"/>
        </w:rPr>
        <w:t>B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vložka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2322 </w:t>
      </w:r>
      <w:r>
        <w:rPr>
          <w:color w:val="808080"/>
        </w:rPr>
        <w:t>bankovní spojení</w:t>
      </w:r>
      <w:r>
        <w:rPr>
          <w:color w:val="808080"/>
        </w:rPr>
        <w:tab/>
      </w:r>
      <w:r>
        <w:rPr>
          <w:color w:val="696969"/>
        </w:rPr>
        <w:t>xxx</w:t>
      </w:r>
    </w:p>
    <w:p w14:paraId="1D88EB86" w14:textId="28F97542" w:rsidR="008F556E" w:rsidRDefault="00DF39E2">
      <w:pPr>
        <w:pStyle w:val="Zkladntext"/>
        <w:spacing w:line="248" w:lineRule="exact"/>
        <w:ind w:left="3238"/>
      </w:pPr>
      <w:r>
        <w:rPr>
          <w:color w:val="696969"/>
        </w:rPr>
        <w:t>číslo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účtu: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xxx</w:t>
      </w:r>
    </w:p>
    <w:p w14:paraId="28C0255C" w14:textId="77777777" w:rsidR="008F556E" w:rsidRDefault="00DF39E2">
      <w:pPr>
        <w:spacing w:before="73"/>
        <w:ind w:left="116"/>
      </w:pPr>
      <w:r>
        <w:rPr>
          <w:color w:val="626366"/>
        </w:rPr>
        <w:t>(dále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1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Objednatel</w:t>
      </w:r>
      <w:r>
        <w:rPr>
          <w:color w:val="626366"/>
          <w:spacing w:val="-2"/>
        </w:rPr>
        <w:t>“)</w:t>
      </w:r>
    </w:p>
    <w:p w14:paraId="6E65FE4E" w14:textId="77777777" w:rsidR="008F556E" w:rsidRDefault="008F556E">
      <w:pPr>
        <w:pStyle w:val="Zkladntext"/>
        <w:rPr>
          <w:sz w:val="24"/>
        </w:rPr>
      </w:pPr>
    </w:p>
    <w:p w14:paraId="59D9E5E7" w14:textId="77777777" w:rsidR="008F556E" w:rsidRDefault="008F556E">
      <w:pPr>
        <w:pStyle w:val="Zkladntext"/>
        <w:spacing w:before="8"/>
        <w:rPr>
          <w:sz w:val="28"/>
        </w:rPr>
      </w:pPr>
    </w:p>
    <w:p w14:paraId="1755BA98" w14:textId="77777777" w:rsidR="008F556E" w:rsidRDefault="00DF39E2">
      <w:pPr>
        <w:spacing w:line="309" w:lineRule="auto"/>
        <w:ind w:left="116"/>
      </w:pPr>
      <w:r>
        <w:rPr>
          <w:color w:val="696969"/>
        </w:rPr>
        <w:t>(Nájemce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Pronajímatel 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 strana</w:t>
      </w:r>
      <w:r>
        <w:rPr>
          <w:color w:val="696969"/>
        </w:rPr>
        <w:t>“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společně jako „</w:t>
      </w:r>
      <w:r>
        <w:rPr>
          <w:b/>
          <w:color w:val="696969"/>
        </w:rPr>
        <w:t xml:space="preserve">Smluvní </w:t>
      </w:r>
      <w:r>
        <w:rPr>
          <w:b/>
          <w:color w:val="696969"/>
          <w:spacing w:val="-2"/>
        </w:rPr>
        <w:t>strany</w:t>
      </w:r>
      <w:r>
        <w:rPr>
          <w:color w:val="696969"/>
          <w:spacing w:val="-2"/>
        </w:rPr>
        <w:t>“),</w:t>
      </w:r>
    </w:p>
    <w:p w14:paraId="4EE40D5E" w14:textId="77777777" w:rsidR="008F556E" w:rsidRDefault="00DF39E2">
      <w:pPr>
        <w:pStyle w:val="Zkladntext"/>
        <w:spacing w:before="202" w:line="314" w:lineRule="auto"/>
        <w:ind w:left="116" w:right="9"/>
      </w:pPr>
      <w:r>
        <w:rPr>
          <w:color w:val="696969"/>
        </w:rPr>
        <w:t>uzavírají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9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9.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dodatek č. 2 ke Smlouvě (dále jen „</w:t>
      </w:r>
      <w:r>
        <w:rPr>
          <w:b/>
          <w:color w:val="696969"/>
        </w:rPr>
        <w:t>Dodatek č. 2</w:t>
      </w:r>
      <w:r>
        <w:rPr>
          <w:color w:val="696969"/>
        </w:rPr>
        <w:t>”).</w:t>
      </w:r>
    </w:p>
    <w:p w14:paraId="1DE1B92D" w14:textId="77777777" w:rsidR="008F556E" w:rsidRDefault="008F556E">
      <w:pPr>
        <w:pStyle w:val="Zkladntext"/>
        <w:spacing w:before="6"/>
        <w:rPr>
          <w:sz w:val="20"/>
        </w:rPr>
      </w:pPr>
    </w:p>
    <w:p w14:paraId="7789A7A5" w14:textId="77777777" w:rsidR="008F556E" w:rsidRDefault="00DF39E2">
      <w:pPr>
        <w:pStyle w:val="Nadpis2"/>
        <w:numPr>
          <w:ilvl w:val="0"/>
          <w:numId w:val="3"/>
        </w:numPr>
        <w:tabs>
          <w:tab w:val="left" w:pos="3761"/>
          <w:tab w:val="left" w:pos="3762"/>
        </w:tabs>
        <w:ind w:hanging="457"/>
      </w:pPr>
      <w:r>
        <w:rPr>
          <w:color w:val="696969"/>
        </w:rPr>
        <w:t>Předmět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 xml:space="preserve">č. </w:t>
      </w:r>
      <w:r>
        <w:rPr>
          <w:color w:val="696969"/>
          <w:spacing w:val="-10"/>
        </w:rPr>
        <w:t>2</w:t>
      </w:r>
    </w:p>
    <w:p w14:paraId="76F15CE6" w14:textId="77777777" w:rsidR="008F556E" w:rsidRDefault="008F556E">
      <w:pPr>
        <w:pStyle w:val="Zkladntext"/>
        <w:spacing w:before="7"/>
        <w:rPr>
          <w:b/>
          <w:sz w:val="20"/>
        </w:rPr>
      </w:pPr>
    </w:p>
    <w:p w14:paraId="2485DC6B" w14:textId="77777777" w:rsidR="008F556E" w:rsidRDefault="00DF39E2">
      <w:pPr>
        <w:pStyle w:val="Odstavecseseznamem"/>
        <w:numPr>
          <w:ilvl w:val="1"/>
          <w:numId w:val="2"/>
        </w:numPr>
        <w:tabs>
          <w:tab w:val="left" w:pos="857"/>
        </w:tabs>
        <w:spacing w:line="312" w:lineRule="auto"/>
        <w:ind w:right="114"/>
        <w:jc w:val="both"/>
      </w:pPr>
      <w:r>
        <w:rPr>
          <w:color w:val="696969"/>
        </w:rPr>
        <w:t xml:space="preserve">Předmětem Dodatku č. 2 je aktualizace smluvní dokumentace v rozsahu aktualizace lokalit připojení k CMS, upřesňující identifikace připojení k CMS a změny kontaktních </w:t>
      </w:r>
      <w:r>
        <w:rPr>
          <w:color w:val="696969"/>
          <w:spacing w:val="-2"/>
        </w:rPr>
        <w:t>údajů.</w:t>
      </w:r>
    </w:p>
    <w:p w14:paraId="3E65A7E6" w14:textId="77777777" w:rsidR="008F556E" w:rsidRDefault="00DF39E2">
      <w:pPr>
        <w:pStyle w:val="Odstavecseseznamem"/>
        <w:numPr>
          <w:ilvl w:val="1"/>
          <w:numId w:val="2"/>
        </w:numPr>
        <w:tabs>
          <w:tab w:val="left" w:pos="857"/>
        </w:tabs>
        <w:spacing w:line="312" w:lineRule="auto"/>
        <w:ind w:right="112"/>
        <w:jc w:val="both"/>
      </w:pP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dochází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úpravě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4.2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konkrétně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m</w:t>
      </w:r>
      <w:r>
        <w:rPr>
          <w:color w:val="696969"/>
        </w:rPr>
        <w:t xml:space="preserve">íst plnění, kterými aktuálně jsou objekty České pošty, </w:t>
      </w:r>
      <w:proofErr w:type="spellStart"/>
      <w:r>
        <w:rPr>
          <w:color w:val="696969"/>
        </w:rPr>
        <w:t>s.p</w:t>
      </w:r>
      <w:proofErr w:type="spellEnd"/>
      <w:r>
        <w:rPr>
          <w:color w:val="696969"/>
        </w:rPr>
        <w:t xml:space="preserve">., Sazečská 598/7, Praha 10 a SPCSS, </w:t>
      </w:r>
      <w:proofErr w:type="spellStart"/>
      <w:r>
        <w:rPr>
          <w:color w:val="696969"/>
        </w:rPr>
        <w:t>s.p</w:t>
      </w:r>
      <w:proofErr w:type="spellEnd"/>
      <w:r>
        <w:rPr>
          <w:color w:val="696969"/>
        </w:rPr>
        <w:t>., Na Vápence 915/14,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Praha 3. Článek 4 odst.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4.2 Smlouvy tak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nově zní:</w:t>
      </w:r>
    </w:p>
    <w:p w14:paraId="5CE6F0C7" w14:textId="77777777" w:rsidR="008F556E" w:rsidRDefault="008F556E">
      <w:pPr>
        <w:spacing w:line="312" w:lineRule="auto"/>
        <w:jc w:val="both"/>
        <w:sectPr w:rsidR="008F556E">
          <w:headerReference w:type="default" r:id="rId7"/>
          <w:type w:val="continuous"/>
          <w:pgSz w:w="11910" w:h="16840"/>
          <w:pgMar w:top="1180" w:right="1280" w:bottom="280" w:left="1300" w:header="343" w:footer="0" w:gutter="0"/>
          <w:pgNumType w:start="1"/>
          <w:cols w:space="708"/>
        </w:sectPr>
      </w:pPr>
    </w:p>
    <w:p w14:paraId="22AFF469" w14:textId="77777777" w:rsidR="008F556E" w:rsidRDefault="00DF39E2">
      <w:pPr>
        <w:spacing w:before="83" w:line="312" w:lineRule="auto"/>
        <w:ind w:left="856" w:right="114"/>
        <w:jc w:val="both"/>
        <w:rPr>
          <w:i/>
        </w:rPr>
      </w:pPr>
      <w:r>
        <w:rPr>
          <w:color w:val="696969"/>
        </w:rPr>
        <w:lastRenderedPageBreak/>
        <w:t>„</w:t>
      </w:r>
      <w:r>
        <w:rPr>
          <w:i/>
          <w:color w:val="696969"/>
        </w:rPr>
        <w:t>4.2</w:t>
      </w:r>
      <w:r>
        <w:rPr>
          <w:i/>
          <w:color w:val="696969"/>
          <w:spacing w:val="80"/>
        </w:rPr>
        <w:t xml:space="preserve"> </w:t>
      </w:r>
      <w:r>
        <w:rPr>
          <w:i/>
          <w:color w:val="696969"/>
        </w:rPr>
        <w:t xml:space="preserve">Místem plnění jsou následující objekty: objekt České pošty, </w:t>
      </w:r>
      <w:proofErr w:type="spellStart"/>
      <w:r>
        <w:rPr>
          <w:i/>
          <w:color w:val="696969"/>
        </w:rPr>
        <w:t>s.p</w:t>
      </w:r>
      <w:proofErr w:type="spellEnd"/>
      <w:r>
        <w:rPr>
          <w:i/>
          <w:color w:val="696969"/>
        </w:rPr>
        <w:t>., Praha 10, Sazečská 598/7 (</w:t>
      </w:r>
      <w:proofErr w:type="spellStart"/>
      <w:r>
        <w:rPr>
          <w:i/>
          <w:color w:val="696969"/>
        </w:rPr>
        <w:t>Primary</w:t>
      </w:r>
      <w:proofErr w:type="spellEnd"/>
      <w:r>
        <w:rPr>
          <w:i/>
          <w:color w:val="696969"/>
        </w:rPr>
        <w:t xml:space="preserve">) a objekt SPCSS, </w:t>
      </w:r>
      <w:proofErr w:type="spellStart"/>
      <w:r>
        <w:rPr>
          <w:i/>
          <w:color w:val="696969"/>
        </w:rPr>
        <w:t>s.p</w:t>
      </w:r>
      <w:proofErr w:type="spellEnd"/>
      <w:r>
        <w:rPr>
          <w:i/>
          <w:color w:val="696969"/>
        </w:rPr>
        <w:t xml:space="preserve">., Na Vápence 915/14, Praha 3 </w:t>
      </w:r>
      <w:r>
        <w:rPr>
          <w:i/>
          <w:color w:val="696969"/>
          <w:spacing w:val="-2"/>
        </w:rPr>
        <w:t>(</w:t>
      </w:r>
      <w:proofErr w:type="spellStart"/>
      <w:r>
        <w:rPr>
          <w:i/>
          <w:color w:val="696969"/>
          <w:spacing w:val="-2"/>
        </w:rPr>
        <w:t>Backup</w:t>
      </w:r>
      <w:proofErr w:type="spellEnd"/>
      <w:r>
        <w:rPr>
          <w:i/>
          <w:color w:val="696969"/>
          <w:spacing w:val="-2"/>
        </w:rPr>
        <w:t>).“</w:t>
      </w:r>
    </w:p>
    <w:p w14:paraId="53402C1F" w14:textId="77777777" w:rsidR="008F556E" w:rsidRDefault="008F556E">
      <w:pPr>
        <w:pStyle w:val="Zkladntext"/>
        <w:spacing w:before="7"/>
        <w:rPr>
          <w:i/>
          <w:sz w:val="28"/>
        </w:rPr>
      </w:pPr>
    </w:p>
    <w:p w14:paraId="5FE98224" w14:textId="58975FAC" w:rsidR="008F556E" w:rsidRDefault="00DF39E2">
      <w:pPr>
        <w:pStyle w:val="Odstavecseseznamem"/>
        <w:numPr>
          <w:ilvl w:val="1"/>
          <w:numId w:val="2"/>
        </w:numPr>
        <w:tabs>
          <w:tab w:val="left" w:pos="857"/>
        </w:tabs>
        <w:spacing w:line="312" w:lineRule="auto"/>
        <w:ind w:right="121"/>
        <w:jc w:val="both"/>
      </w:pP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 rovněž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shodují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úpravě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bodu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19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1. Smlouvy, 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kterém se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kontakt</w:t>
      </w:r>
      <w:r>
        <w:rPr>
          <w:color w:val="696969"/>
        </w:rPr>
        <w:t>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adresa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odpovědného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pracoviště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provozovatele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CMS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vypouští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nahrazuje 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adresou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novou:</w:t>
      </w:r>
      <w:r>
        <w:rPr>
          <w:color w:val="696969"/>
          <w:spacing w:val="-12"/>
        </w:rPr>
        <w:t xml:space="preserve"> </w:t>
      </w:r>
      <w:hyperlink r:id="rId8">
        <w:r>
          <w:rPr>
            <w:color w:val="0000FF"/>
            <w:u w:val="single" w:color="0000FF"/>
          </w:rPr>
          <w:t>xxx</w:t>
        </w:r>
      </w:hyperlink>
      <w:r>
        <w:rPr>
          <w:color w:val="0000FF"/>
          <w:u w:val="single" w:color="0000FF"/>
        </w:rPr>
        <w:t>.</w:t>
      </w:r>
      <w:r>
        <w:rPr>
          <w:color w:val="0000FF"/>
          <w:spacing w:val="-11"/>
        </w:rPr>
        <w:t xml:space="preserve"> </w:t>
      </w:r>
      <w:r>
        <w:rPr>
          <w:color w:val="696969"/>
        </w:rPr>
        <w:t>Nová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doplněná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textace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bodu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19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Přílohy č. 1 Smlouvy má pak následující znění:</w:t>
      </w:r>
    </w:p>
    <w:p w14:paraId="1C3299F7" w14:textId="77777777" w:rsidR="008F556E" w:rsidRDefault="008F556E">
      <w:pPr>
        <w:pStyle w:val="Zkladntext"/>
        <w:spacing w:before="5"/>
        <w:rPr>
          <w:sz w:val="28"/>
        </w:rPr>
      </w:pPr>
    </w:p>
    <w:p w14:paraId="5C494802" w14:textId="5FB33E99" w:rsidR="008F556E" w:rsidRDefault="00DF39E2">
      <w:pPr>
        <w:spacing w:line="312" w:lineRule="auto"/>
        <w:ind w:left="1533" w:right="118" w:hanging="677"/>
        <w:jc w:val="both"/>
      </w:pPr>
      <w:r>
        <w:rPr>
          <w:color w:val="696969"/>
        </w:rPr>
        <w:t>„</w:t>
      </w:r>
      <w:r>
        <w:rPr>
          <w:i/>
          <w:color w:val="696969"/>
        </w:rPr>
        <w:t>19.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Informace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o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plánovaném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provozním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výpadku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služeb</w:t>
      </w:r>
      <w:r>
        <w:rPr>
          <w:i/>
          <w:color w:val="696969"/>
          <w:spacing w:val="40"/>
        </w:rPr>
        <w:t xml:space="preserve"> </w:t>
      </w:r>
      <w:r>
        <w:rPr>
          <w:i/>
          <w:color w:val="696969"/>
        </w:rPr>
        <w:t>poskytovaných Operátorem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>KIVS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koncovým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subjektům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>KIVS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musí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Operátor</w:t>
      </w:r>
      <w:r>
        <w:rPr>
          <w:i/>
          <w:color w:val="696969"/>
          <w:spacing w:val="-15"/>
        </w:rPr>
        <w:t xml:space="preserve"> </w:t>
      </w:r>
      <w:r>
        <w:rPr>
          <w:i/>
          <w:color w:val="696969"/>
        </w:rPr>
        <w:t>KIVS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 xml:space="preserve">prokazatelně doručit na odpovědné pracoviště provozovatele </w:t>
      </w:r>
      <w:r>
        <w:rPr>
          <w:color w:val="696969"/>
        </w:rPr>
        <w:t xml:space="preserve">CMS - </w:t>
      </w:r>
      <w:hyperlink r:id="rId9">
        <w:r>
          <w:rPr>
            <w:i/>
            <w:color w:val="0000FF"/>
            <w:u w:val="single" w:color="0000FF"/>
          </w:rPr>
          <w:t>xxx</w:t>
        </w:r>
        <w:r>
          <w:rPr>
            <w:i/>
            <w:color w:val="0000FF"/>
            <w:u w:val="single" w:color="0000FF"/>
          </w:rPr>
          <w:t xml:space="preserve"> </w:t>
        </w:r>
        <w:r>
          <w:rPr>
            <w:i/>
            <w:color w:val="0000FF"/>
          </w:rPr>
          <w:t xml:space="preserve"> </w:t>
        </w:r>
      </w:hyperlink>
      <w:r>
        <w:rPr>
          <w:i/>
          <w:color w:val="696969"/>
        </w:rPr>
        <w:t>a to minimálně 30 dní před plánovaným výpadkem.</w:t>
      </w:r>
      <w:r>
        <w:rPr>
          <w:color w:val="696969"/>
        </w:rPr>
        <w:t>“</w:t>
      </w:r>
    </w:p>
    <w:p w14:paraId="025C662C" w14:textId="77777777" w:rsidR="008F556E" w:rsidRDefault="008F556E">
      <w:pPr>
        <w:pStyle w:val="Zkladntext"/>
        <w:spacing w:before="9"/>
        <w:rPr>
          <w:sz w:val="28"/>
        </w:rPr>
      </w:pPr>
    </w:p>
    <w:p w14:paraId="2DC8599D" w14:textId="77777777" w:rsidR="008F556E" w:rsidRDefault="00DF39E2">
      <w:pPr>
        <w:pStyle w:val="Odstavecseseznamem"/>
        <w:numPr>
          <w:ilvl w:val="1"/>
          <w:numId w:val="2"/>
        </w:numPr>
        <w:tabs>
          <w:tab w:val="left" w:pos="857"/>
        </w:tabs>
        <w:spacing w:before="1" w:line="314" w:lineRule="auto"/>
        <w:ind w:right="116"/>
        <w:jc w:val="both"/>
      </w:pPr>
      <w:r>
        <w:rPr>
          <w:color w:val="696969"/>
        </w:rPr>
        <w:t>Smluvní strany se dohodly, že identifikační údaje připojení do CMS se doplňují do Př</w:t>
      </w:r>
      <w:r>
        <w:rPr>
          <w:color w:val="696969"/>
        </w:rPr>
        <w:t>ílohy č. 1, jako nový bod 25, a to v následujícím rozsahu:</w:t>
      </w:r>
    </w:p>
    <w:p w14:paraId="7A229548" w14:textId="77777777" w:rsidR="008F556E" w:rsidRDefault="008F556E">
      <w:pPr>
        <w:pStyle w:val="Zkladntext"/>
        <w:spacing w:before="3"/>
        <w:rPr>
          <w:sz w:val="28"/>
        </w:rPr>
      </w:pPr>
    </w:p>
    <w:p w14:paraId="08EECCB0" w14:textId="77777777" w:rsidR="00DF39E2" w:rsidRDefault="00DF39E2" w:rsidP="00DF39E2">
      <w:pPr>
        <w:spacing w:before="1"/>
        <w:ind w:left="827"/>
        <w:jc w:val="both"/>
        <w:rPr>
          <w:i/>
          <w:color w:val="696969"/>
        </w:rPr>
      </w:pPr>
      <w:r>
        <w:rPr>
          <w:color w:val="696969"/>
        </w:rPr>
        <w:t>„</w:t>
      </w:r>
      <w:r>
        <w:rPr>
          <w:i/>
          <w:color w:val="696969"/>
        </w:rPr>
        <w:t>25.</w:t>
      </w:r>
      <w:r>
        <w:rPr>
          <w:i/>
          <w:color w:val="696969"/>
          <w:spacing w:val="63"/>
          <w:w w:val="150"/>
        </w:rPr>
        <w:t xml:space="preserve">  </w:t>
      </w:r>
      <w:r>
        <w:rPr>
          <w:i/>
          <w:color w:val="696969"/>
        </w:rPr>
        <w:t>Identifikace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 xml:space="preserve">připojení </w:t>
      </w:r>
    </w:p>
    <w:p w14:paraId="0CB68922" w14:textId="77777777" w:rsidR="00DF39E2" w:rsidRDefault="00DF39E2" w:rsidP="00DF39E2">
      <w:pPr>
        <w:spacing w:before="1"/>
        <w:ind w:left="827"/>
        <w:jc w:val="both"/>
        <w:rPr>
          <w:color w:val="696969"/>
        </w:rPr>
      </w:pPr>
      <w:r>
        <w:rPr>
          <w:color w:val="696969"/>
        </w:rPr>
        <w:t xml:space="preserve"> </w:t>
      </w:r>
    </w:p>
    <w:p w14:paraId="764F8BF1" w14:textId="47FE9568" w:rsidR="008F556E" w:rsidRDefault="00DF39E2" w:rsidP="00DF39E2">
      <w:pPr>
        <w:spacing w:before="1"/>
        <w:ind w:left="827"/>
        <w:jc w:val="both"/>
      </w:pPr>
      <w:r>
        <w:rPr>
          <w:i/>
          <w:color w:val="696969"/>
        </w:rPr>
        <w:t>xxx</w:t>
      </w:r>
    </w:p>
    <w:p w14:paraId="64B89E06" w14:textId="77777777" w:rsidR="008F556E" w:rsidRDefault="008F556E">
      <w:pPr>
        <w:pStyle w:val="Zkladntext"/>
        <w:spacing w:before="3"/>
        <w:rPr>
          <w:sz w:val="35"/>
        </w:rPr>
      </w:pPr>
    </w:p>
    <w:p w14:paraId="19934797" w14:textId="77777777" w:rsidR="008F556E" w:rsidRDefault="00DF39E2">
      <w:pPr>
        <w:pStyle w:val="Odstavecseseznamem"/>
        <w:numPr>
          <w:ilvl w:val="1"/>
          <w:numId w:val="2"/>
        </w:numPr>
        <w:tabs>
          <w:tab w:val="left" w:pos="857"/>
        </w:tabs>
        <w:spacing w:line="312" w:lineRule="auto"/>
        <w:ind w:right="114"/>
        <w:jc w:val="both"/>
      </w:pPr>
      <w:r>
        <w:rPr>
          <w:color w:val="696969"/>
        </w:rPr>
        <w:t>Smluvní strany se dále shodují na úpravě kontaktních osob 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Příloze č. 2 Smlouvy následujícím způsobem. Osoby uvedené v Příloze č. 2 se nahrazují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plném rozsahu následujícími kontaktními údaji na následující osoby:</w:t>
      </w:r>
    </w:p>
    <w:p w14:paraId="422E258D" w14:textId="77777777" w:rsidR="008F556E" w:rsidRDefault="00DF39E2">
      <w:pPr>
        <w:spacing w:before="2"/>
        <w:ind w:left="1845"/>
        <w:rPr>
          <w:i/>
        </w:rPr>
      </w:pPr>
      <w:r>
        <w:rPr>
          <w:i/>
          <w:color w:val="696969"/>
          <w:u w:val="single" w:color="696969"/>
        </w:rPr>
        <w:t xml:space="preserve">„Za </w:t>
      </w:r>
      <w:r>
        <w:rPr>
          <w:i/>
          <w:color w:val="696969"/>
          <w:spacing w:val="-2"/>
          <w:u w:val="single" w:color="696969"/>
        </w:rPr>
        <w:t>Objednatele:</w:t>
      </w:r>
    </w:p>
    <w:p w14:paraId="7F6366D0" w14:textId="77777777" w:rsidR="008F556E" w:rsidRDefault="00DF39E2">
      <w:pPr>
        <w:spacing w:before="73"/>
        <w:ind w:left="1845"/>
        <w:rPr>
          <w:i/>
        </w:rPr>
      </w:pPr>
      <w:r>
        <w:rPr>
          <w:i/>
          <w:color w:val="696969"/>
        </w:rPr>
        <w:t>kontaktní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osoba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ve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věce</w:t>
      </w:r>
      <w:r>
        <w:rPr>
          <w:i/>
          <w:color w:val="696969"/>
        </w:rPr>
        <w:t>ch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  <w:spacing w:val="-2"/>
        </w:rPr>
        <w:t>obchodních:</w:t>
      </w:r>
    </w:p>
    <w:p w14:paraId="69DCE9B7" w14:textId="07DFCD91" w:rsidR="008F556E" w:rsidRDefault="00DF39E2">
      <w:pPr>
        <w:spacing w:before="78"/>
        <w:ind w:left="1845"/>
        <w:rPr>
          <w:i/>
        </w:rPr>
      </w:pPr>
      <w:r>
        <w:rPr>
          <w:i/>
          <w:color w:val="696969"/>
        </w:rPr>
        <w:t>xxx</w:t>
      </w:r>
    </w:p>
    <w:p w14:paraId="5AFF13EE" w14:textId="77777777" w:rsidR="008F556E" w:rsidRDefault="008F556E">
      <w:pPr>
        <w:pStyle w:val="Zkladntext"/>
        <w:rPr>
          <w:i/>
          <w:sz w:val="27"/>
        </w:rPr>
      </w:pPr>
    </w:p>
    <w:p w14:paraId="06AC745F" w14:textId="77777777" w:rsidR="008F556E" w:rsidRDefault="00DF39E2">
      <w:pPr>
        <w:spacing w:before="94"/>
        <w:ind w:left="1845"/>
        <w:rPr>
          <w:i/>
        </w:rPr>
      </w:pPr>
      <w:r>
        <w:rPr>
          <w:i/>
          <w:color w:val="696969"/>
        </w:rPr>
        <w:t>kontaktní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osoba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ve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</w:rPr>
        <w:t>věcech</w:t>
      </w:r>
      <w:r>
        <w:rPr>
          <w:i/>
          <w:color w:val="696969"/>
          <w:spacing w:val="-4"/>
        </w:rPr>
        <w:t xml:space="preserve"> </w:t>
      </w:r>
      <w:r>
        <w:rPr>
          <w:i/>
          <w:color w:val="696969"/>
          <w:spacing w:val="-2"/>
        </w:rPr>
        <w:t>technických:</w:t>
      </w:r>
    </w:p>
    <w:p w14:paraId="46E864A4" w14:textId="257E122B" w:rsidR="008F556E" w:rsidRDefault="00DF39E2">
      <w:pPr>
        <w:spacing w:before="73"/>
        <w:ind w:left="1845"/>
        <w:rPr>
          <w:i/>
        </w:rPr>
      </w:pPr>
      <w:r>
        <w:rPr>
          <w:i/>
          <w:color w:val="696969"/>
        </w:rPr>
        <w:t>xxx</w:t>
      </w:r>
    </w:p>
    <w:p w14:paraId="5C69AF35" w14:textId="77777777" w:rsidR="008F556E" w:rsidRDefault="008F556E">
      <w:pPr>
        <w:sectPr w:rsidR="008F556E">
          <w:pgSz w:w="11910" w:h="16840"/>
          <w:pgMar w:top="1180" w:right="1280" w:bottom="280" w:left="1300" w:header="343" w:footer="0" w:gutter="0"/>
          <w:cols w:space="708"/>
        </w:sectPr>
      </w:pPr>
    </w:p>
    <w:p w14:paraId="5D7376F8" w14:textId="77777777" w:rsidR="008F556E" w:rsidRDefault="00DF39E2">
      <w:pPr>
        <w:spacing w:before="83"/>
        <w:ind w:left="1816"/>
        <w:rPr>
          <w:i/>
        </w:rPr>
      </w:pPr>
      <w:proofErr w:type="spellStart"/>
      <w:r>
        <w:rPr>
          <w:i/>
          <w:color w:val="696969"/>
        </w:rPr>
        <w:lastRenderedPageBreak/>
        <w:t>Service</w:t>
      </w:r>
      <w:proofErr w:type="spellEnd"/>
      <w:r>
        <w:rPr>
          <w:i/>
          <w:color w:val="696969"/>
        </w:rPr>
        <w:t xml:space="preserve"> </w:t>
      </w:r>
      <w:proofErr w:type="spellStart"/>
      <w:r>
        <w:rPr>
          <w:i/>
          <w:color w:val="696969"/>
          <w:spacing w:val="-2"/>
        </w:rPr>
        <w:t>Desk</w:t>
      </w:r>
      <w:proofErr w:type="spellEnd"/>
      <w:r>
        <w:rPr>
          <w:i/>
          <w:color w:val="696969"/>
          <w:spacing w:val="-2"/>
        </w:rPr>
        <w:t>:</w:t>
      </w:r>
    </w:p>
    <w:p w14:paraId="31A7E575" w14:textId="7B0553D7" w:rsidR="008F556E" w:rsidRDefault="00DF39E2">
      <w:pPr>
        <w:spacing w:before="74" w:line="314" w:lineRule="auto"/>
        <w:ind w:left="1816" w:right="4891"/>
        <w:rPr>
          <w:i/>
        </w:rPr>
      </w:pPr>
      <w:r>
        <w:rPr>
          <w:i/>
          <w:color w:val="696969"/>
        </w:rPr>
        <w:t>xxx</w:t>
      </w:r>
    </w:p>
    <w:p w14:paraId="111A796C" w14:textId="77777777" w:rsidR="008F556E" w:rsidRDefault="008F556E">
      <w:pPr>
        <w:pStyle w:val="Zkladntext"/>
        <w:spacing w:before="3"/>
        <w:rPr>
          <w:i/>
          <w:sz w:val="20"/>
        </w:rPr>
      </w:pPr>
    </w:p>
    <w:p w14:paraId="3FB0D563" w14:textId="77777777" w:rsidR="008F556E" w:rsidRDefault="00DF39E2">
      <w:pPr>
        <w:spacing w:before="93"/>
        <w:ind w:left="1845"/>
        <w:rPr>
          <w:i/>
        </w:rPr>
      </w:pPr>
      <w:r>
        <w:rPr>
          <w:i/>
          <w:color w:val="696969"/>
          <w:u w:val="single" w:color="696969"/>
        </w:rPr>
        <w:t>Za</w:t>
      </w:r>
      <w:r>
        <w:rPr>
          <w:i/>
          <w:color w:val="696969"/>
          <w:spacing w:val="2"/>
          <w:u w:val="single" w:color="696969"/>
        </w:rPr>
        <w:t xml:space="preserve"> </w:t>
      </w:r>
      <w:r>
        <w:rPr>
          <w:i/>
          <w:color w:val="696969"/>
          <w:spacing w:val="-2"/>
          <w:u w:val="single" w:color="696969"/>
        </w:rPr>
        <w:t>Dodavatele:</w:t>
      </w:r>
    </w:p>
    <w:p w14:paraId="7DF716CB" w14:textId="77777777" w:rsidR="008F556E" w:rsidRDefault="00DF39E2">
      <w:pPr>
        <w:spacing w:before="74"/>
        <w:ind w:left="1845"/>
        <w:rPr>
          <w:i/>
        </w:rPr>
      </w:pPr>
      <w:r>
        <w:rPr>
          <w:i/>
          <w:color w:val="696969"/>
        </w:rPr>
        <w:t>kontaktní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osoby</w:t>
      </w:r>
      <w:r>
        <w:rPr>
          <w:i/>
          <w:color w:val="696969"/>
          <w:spacing w:val="-3"/>
        </w:rPr>
        <w:t xml:space="preserve"> </w:t>
      </w:r>
      <w:r>
        <w:rPr>
          <w:i/>
          <w:color w:val="696969"/>
        </w:rPr>
        <w:t>ve</w:t>
      </w:r>
      <w:r>
        <w:rPr>
          <w:i/>
          <w:color w:val="696969"/>
          <w:spacing w:val="-2"/>
        </w:rPr>
        <w:t xml:space="preserve"> </w:t>
      </w:r>
      <w:r>
        <w:rPr>
          <w:i/>
          <w:color w:val="696969"/>
        </w:rPr>
        <w:t>věcech</w:t>
      </w:r>
      <w:r>
        <w:rPr>
          <w:i/>
          <w:color w:val="696969"/>
          <w:spacing w:val="-1"/>
        </w:rPr>
        <w:t xml:space="preserve"> </w:t>
      </w:r>
      <w:r>
        <w:rPr>
          <w:i/>
          <w:color w:val="696969"/>
          <w:spacing w:val="-2"/>
        </w:rPr>
        <w:t>technických:</w:t>
      </w:r>
    </w:p>
    <w:p w14:paraId="5ACA4F96" w14:textId="27E98156" w:rsidR="008F556E" w:rsidRDefault="00DF39E2">
      <w:pPr>
        <w:spacing w:before="79"/>
        <w:ind w:left="1816"/>
        <w:rPr>
          <w:i/>
        </w:rPr>
      </w:pPr>
      <w:r>
        <w:rPr>
          <w:i/>
          <w:color w:val="696969"/>
        </w:rPr>
        <w:t>xxx</w:t>
      </w:r>
    </w:p>
    <w:p w14:paraId="1E5C0A2E" w14:textId="77777777" w:rsidR="008F556E" w:rsidRDefault="008F556E">
      <w:pPr>
        <w:pStyle w:val="Zkladntext"/>
        <w:rPr>
          <w:i/>
          <w:sz w:val="27"/>
        </w:rPr>
      </w:pPr>
    </w:p>
    <w:p w14:paraId="1D5EC776" w14:textId="18307146" w:rsidR="008F556E" w:rsidRDefault="00DF39E2">
      <w:pPr>
        <w:spacing w:before="7"/>
        <w:ind w:left="1845"/>
        <w:rPr>
          <w:rFonts w:ascii="Calibri" w:hAnsi="Calibri"/>
        </w:rPr>
      </w:pPr>
      <w:r>
        <w:rPr>
          <w:i/>
          <w:color w:val="696969"/>
        </w:rPr>
        <w:t>xxx</w:t>
      </w:r>
    </w:p>
    <w:p w14:paraId="5816AFF7" w14:textId="77777777" w:rsidR="008F556E" w:rsidRDefault="008F556E">
      <w:pPr>
        <w:pStyle w:val="Zkladntext"/>
        <w:spacing w:before="8"/>
        <w:rPr>
          <w:rFonts w:ascii="Calibri"/>
          <w:sz w:val="25"/>
        </w:rPr>
      </w:pPr>
    </w:p>
    <w:p w14:paraId="7969761C" w14:textId="77777777" w:rsidR="008F556E" w:rsidRDefault="00DF39E2">
      <w:pPr>
        <w:pStyle w:val="Odstavecseseznamem"/>
        <w:numPr>
          <w:ilvl w:val="1"/>
          <w:numId w:val="2"/>
        </w:numPr>
        <w:tabs>
          <w:tab w:val="left" w:pos="857"/>
        </w:tabs>
        <w:spacing w:before="94" w:line="314" w:lineRule="auto"/>
        <w:ind w:right="120"/>
        <w:jc w:val="both"/>
      </w:pPr>
      <w:r>
        <w:rPr>
          <w:color w:val="696969"/>
        </w:rPr>
        <w:t>Ostatní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 2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 xml:space="preserve">beze </w:t>
      </w:r>
      <w:r>
        <w:rPr>
          <w:color w:val="696969"/>
          <w:spacing w:val="-2"/>
        </w:rPr>
        <w:t>změny.</w:t>
      </w:r>
    </w:p>
    <w:p w14:paraId="5DE51924" w14:textId="77777777" w:rsidR="008F556E" w:rsidRDefault="008F556E">
      <w:pPr>
        <w:pStyle w:val="Zkladntext"/>
        <w:spacing w:before="4"/>
        <w:rPr>
          <w:sz w:val="28"/>
        </w:rPr>
      </w:pPr>
    </w:p>
    <w:p w14:paraId="3902556B" w14:textId="77777777" w:rsidR="008F556E" w:rsidRDefault="00DF39E2">
      <w:pPr>
        <w:pStyle w:val="Nadpis2"/>
        <w:numPr>
          <w:ilvl w:val="0"/>
          <w:numId w:val="3"/>
        </w:numPr>
        <w:tabs>
          <w:tab w:val="left" w:pos="3727"/>
          <w:tab w:val="left" w:pos="3728"/>
        </w:tabs>
        <w:ind w:left="3727" w:hanging="457"/>
      </w:pPr>
      <w:r>
        <w:rPr>
          <w:color w:val="696969"/>
        </w:rPr>
        <w:t>Závěrečná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ustanovení</w:t>
      </w:r>
    </w:p>
    <w:p w14:paraId="2993AD75" w14:textId="77777777" w:rsidR="008F556E" w:rsidRDefault="00DF39E2">
      <w:pPr>
        <w:pStyle w:val="Odstavecseseznamem"/>
        <w:numPr>
          <w:ilvl w:val="1"/>
          <w:numId w:val="1"/>
        </w:numPr>
        <w:tabs>
          <w:tab w:val="left" w:pos="856"/>
          <w:tab w:val="left" w:pos="857"/>
        </w:tabs>
        <w:spacing w:before="233"/>
        <w:ind w:hanging="741"/>
      </w:pPr>
      <w:r>
        <w:rPr>
          <w:color w:val="696969"/>
        </w:rPr>
        <w:t>Dodatek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stranami.</w:t>
      </w:r>
    </w:p>
    <w:p w14:paraId="21723533" w14:textId="77777777" w:rsidR="008F556E" w:rsidRDefault="00DF39E2">
      <w:pPr>
        <w:pStyle w:val="Odstavecseseznamem"/>
        <w:numPr>
          <w:ilvl w:val="1"/>
          <w:numId w:val="1"/>
        </w:numPr>
        <w:tabs>
          <w:tab w:val="left" w:pos="857"/>
        </w:tabs>
        <w:spacing w:before="160" w:line="276" w:lineRule="auto"/>
        <w:ind w:right="122"/>
        <w:jc w:val="both"/>
      </w:pPr>
      <w:r>
        <w:rPr>
          <w:color w:val="696969"/>
        </w:rPr>
        <w:t>Smluvní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projednání, určitě a srozumitelně, na základě jejich pravé, vážně míněné a svobodné vůle, což stvrzují svými vlastnoručními podpisy.</w:t>
      </w:r>
    </w:p>
    <w:p w14:paraId="356FBB3F" w14:textId="77777777" w:rsidR="008F556E" w:rsidRDefault="00DF39E2">
      <w:pPr>
        <w:pStyle w:val="Odstavecseseznamem"/>
        <w:numPr>
          <w:ilvl w:val="1"/>
          <w:numId w:val="1"/>
        </w:numPr>
        <w:tabs>
          <w:tab w:val="left" w:pos="857"/>
        </w:tabs>
        <w:spacing w:before="116" w:line="312" w:lineRule="auto"/>
        <w:ind w:right="112"/>
        <w:jc w:val="both"/>
      </w:pPr>
      <w:r>
        <w:pict w14:anchorId="2677AFEA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left:0;text-align:left;margin-left:74.05pt;margin-top:151.4pt;width:89.6pt;height:20.55pt;z-index:15729152;mso-position-horizontal-relative:page" filled="f" stroked="f">
            <v:textbox inset="0,0,0,0">
              <w:txbxContent>
                <w:p w14:paraId="18B352DA" w14:textId="20B2F83D" w:rsidR="008F556E" w:rsidRDefault="008F556E">
                  <w:pPr>
                    <w:spacing w:before="6"/>
                    <w:rPr>
                      <w:rFonts w:ascii="Trebuchet MS" w:hAnsi="Trebuchet MS"/>
                      <w:sz w:val="34"/>
                    </w:rPr>
                  </w:pPr>
                </w:p>
              </w:txbxContent>
            </v:textbox>
            <w10:wrap anchorx="page"/>
          </v:shape>
        </w:pict>
      </w:r>
      <w:r>
        <w:pict w14:anchorId="58A46F76">
          <v:shape id="docshape2" o:spid="_x0000_s1028" style="position:absolute;left:0;text-align:left;margin-left:378.8pt;margin-top:135.8pt;width:58.4pt;height:58pt;z-index:15730176;mso-position-horizontal-relative:page" coordorigin="7576,2716" coordsize="1168,1160" o:spt="100" adj="0,,0" path="m7787,3631r-102,66l7621,3761r-35,55l7576,3857r8,15l7591,3876r78,l7672,3873r-73,l7609,3830r39,-61l7708,3699r79,-68xm8076,2716r-23,16l8041,2768r-5,40l8036,2837r,26l8039,2892r4,30l8047,2953r6,31l8060,3016r8,33l8076,3081r-5,26l8056,3153r-24,62l8001,3289r-37,82l7923,3458r-46,87l7830,3630r-49,77l7732,3774r-47,53l7640,3861r-41,12l7672,3873r40,-29l7766,3786r63,-87l7901,3583r11,-4l7901,3579r60,-107l8007,3382r35,-76l8067,3243r18,-52l8097,3147r42,l8113,3078r8,-61l8097,3017r-13,-52l8074,2914r-5,-47l8068,2824r,-18l8071,2776r7,-32l8093,2723r29,l8106,2717r-30,-1xm8715,3577r-11,2l8695,3585r-7,9l8686,3606r,15l8699,3633r16,l8727,3631r6,-4l8703,3627r-11,-10l8692,3593r11,-10l8733,3583r-6,-4l8715,3577xm8733,3583r-4,l8737,3593r,24l8729,3627r4,l8736,3625r6,-9l8744,3606r-2,-12l8736,3585r-3,-2xm8723,3587r-19,l8704,3621r6,l8710,3608r15,l8724,3607r-3,-1l8728,3603r-18,l8710,3594r17,l8727,3591r-4,-4xm8725,3608r-8,l8719,3612r2,3l8722,3621r6,l8727,3615r,-5l8725,3608xm8727,3594r-9,l8721,3595r,7l8717,3603r11,l8728,3598r-1,-4xm8139,3147r-42,l8148,3253r54,79l8254,3389r48,38l8341,3452r-70,14l8198,3482r-75,20l8048,3524r-74,26l7901,3579r11,l7974,3560r78,-21l8134,3520r84,-15l8302,3492r83,-10l8475,3482r-20,-8l8536,3470r184,l8689,3453r-44,-9l8403,3444r-28,-16l8348,3411r-26,-18l8296,3375r-59,-60l8187,3243r-42,-81l8139,3147xm8475,3482r-90,l8463,3517r77,27l8611,3561r60,5l8695,3565r19,-5l8726,3551r2,-4l8696,3547r-47,-5l8590,3527r-65,-23l8475,3482xm8733,3539r-9,4l8711,3547r17,l8733,3539xm8720,3470r-184,l8630,3473r77,16l8737,3526r4,-8l8744,3514r,-8l8730,3475r-10,-5xm8546,3436r-32,l8479,3438r-76,6l8645,3444r-19,-4l8546,3436xm8133,2813r-6,36l8119,2894r-9,56l8097,3017r24,l8123,3009r5,-65l8131,2879r2,-66xm8122,2723r-29,l8105,2731r13,13l8128,2764r5,28l8138,2748r-10,-23l8122,272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696969"/>
        </w:rPr>
        <w:t>Tento Dodatek č. 2 je vyhotoven ve 2 (slovy: dvou) stejnopisech s platností originálu, z nichž každá Sml</w:t>
      </w:r>
      <w:r>
        <w:rPr>
          <w:color w:val="696969"/>
        </w:rPr>
        <w:t xml:space="preserve">uvní strana </w:t>
      </w:r>
      <w:proofErr w:type="gramStart"/>
      <w:r>
        <w:rPr>
          <w:color w:val="696969"/>
        </w:rPr>
        <w:t>obdrží</w:t>
      </w:r>
      <w:proofErr w:type="gramEnd"/>
      <w:r>
        <w:rPr>
          <w:color w:val="696969"/>
        </w:rPr>
        <w:t xml:space="preserve"> po jednom. V případě, že bude Dodatek č. 2 uzavírán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elektronicky,</w:t>
      </w:r>
      <w:r>
        <w:rPr>
          <w:color w:val="696969"/>
          <w:spacing w:val="-7"/>
        </w:rPr>
        <w:t xml:space="preserve"> </w:t>
      </w:r>
      <w:proofErr w:type="gramStart"/>
      <w:r>
        <w:rPr>
          <w:color w:val="696969"/>
        </w:rPr>
        <w:t>obdrží</w:t>
      </w:r>
      <w:proofErr w:type="gramEnd"/>
      <w:r>
        <w:rPr>
          <w:color w:val="696969"/>
        </w:rPr>
        <w:t xml:space="preserve"> každá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dokument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podepsaný v souladu s platnou právní úpravou.</w:t>
      </w:r>
    </w:p>
    <w:p w14:paraId="1A6F31F0" w14:textId="77777777" w:rsidR="008F556E" w:rsidRDefault="008F556E">
      <w:pPr>
        <w:pStyle w:val="Zkladntext"/>
        <w:rPr>
          <w:sz w:val="20"/>
        </w:rPr>
      </w:pPr>
    </w:p>
    <w:p w14:paraId="36DB73B1" w14:textId="77777777" w:rsidR="008F556E" w:rsidRDefault="008F556E">
      <w:pPr>
        <w:pStyle w:val="Zkladntext"/>
        <w:spacing w:before="2" w:after="1"/>
        <w:rPr>
          <w:sz w:val="25"/>
        </w:rPr>
      </w:pPr>
    </w:p>
    <w:tbl>
      <w:tblPr>
        <w:tblStyle w:val="TableNormal"/>
        <w:tblW w:w="0" w:type="auto"/>
        <w:tblInd w:w="602" w:type="dxa"/>
        <w:tblLayout w:type="fixed"/>
        <w:tblLook w:val="01E0" w:firstRow="1" w:lastRow="1" w:firstColumn="1" w:lastColumn="1" w:noHBand="0" w:noVBand="0"/>
      </w:tblPr>
      <w:tblGrid>
        <w:gridCol w:w="2762"/>
        <w:gridCol w:w="2763"/>
      </w:tblGrid>
      <w:tr w:rsidR="008F556E" w14:paraId="4844C72C" w14:textId="77777777">
        <w:trPr>
          <w:trHeight w:val="265"/>
        </w:trPr>
        <w:tc>
          <w:tcPr>
            <w:tcW w:w="2762" w:type="dxa"/>
          </w:tcPr>
          <w:p w14:paraId="1BF22D49" w14:textId="77777777" w:rsidR="008F556E" w:rsidRDefault="00DF39E2">
            <w:pPr>
              <w:pStyle w:val="TableParagraph"/>
              <w:spacing w:before="12" w:line="233" w:lineRule="exact"/>
              <w:ind w:left="50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Praze</w:t>
            </w:r>
            <w:r>
              <w:rPr>
                <w:color w:val="696969"/>
                <w:spacing w:val="-4"/>
              </w:rPr>
              <w:t xml:space="preserve"> dne:</w:t>
            </w:r>
          </w:p>
        </w:tc>
        <w:tc>
          <w:tcPr>
            <w:tcW w:w="2763" w:type="dxa"/>
          </w:tcPr>
          <w:p w14:paraId="34C01725" w14:textId="77777777" w:rsidR="008F556E" w:rsidRDefault="00DF39E2">
            <w:pPr>
              <w:pStyle w:val="TableParagraph"/>
              <w:spacing w:line="246" w:lineRule="exact"/>
              <w:ind w:left="1436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4"/>
              </w:rPr>
              <w:t>dne:</w:t>
            </w:r>
          </w:p>
        </w:tc>
      </w:tr>
    </w:tbl>
    <w:p w14:paraId="1199CFEF" w14:textId="77777777" w:rsidR="008F556E" w:rsidRDefault="008F556E">
      <w:pPr>
        <w:pStyle w:val="Zkladntext"/>
        <w:rPr>
          <w:sz w:val="20"/>
        </w:rPr>
      </w:pPr>
    </w:p>
    <w:p w14:paraId="54CABB58" w14:textId="77777777" w:rsidR="008F556E" w:rsidRDefault="008F556E">
      <w:pPr>
        <w:rPr>
          <w:sz w:val="20"/>
        </w:rPr>
        <w:sectPr w:rsidR="008F556E">
          <w:pgSz w:w="11910" w:h="16840"/>
          <w:pgMar w:top="1180" w:right="1280" w:bottom="280" w:left="1300" w:header="343" w:footer="0" w:gutter="0"/>
          <w:cols w:space="708"/>
        </w:sectPr>
      </w:pPr>
    </w:p>
    <w:p w14:paraId="00820FAA" w14:textId="77777777" w:rsidR="008F556E" w:rsidRDefault="008F556E">
      <w:pPr>
        <w:pStyle w:val="Zkladntext"/>
        <w:rPr>
          <w:sz w:val="40"/>
        </w:rPr>
      </w:pPr>
    </w:p>
    <w:p w14:paraId="189FA76E" w14:textId="77777777" w:rsidR="008F556E" w:rsidRDefault="008F556E">
      <w:pPr>
        <w:pStyle w:val="Zkladntext"/>
        <w:spacing w:before="8"/>
        <w:rPr>
          <w:sz w:val="46"/>
        </w:rPr>
      </w:pPr>
    </w:p>
    <w:p w14:paraId="17A168FE" w14:textId="07C0DAA0" w:rsidR="008F556E" w:rsidRDefault="00DF39E2" w:rsidP="00DF39E2">
      <w:pPr>
        <w:pStyle w:val="Nadpis1"/>
        <w:rPr>
          <w:sz w:val="24"/>
        </w:rPr>
      </w:pPr>
      <w:r>
        <w:pict w14:anchorId="3754D856">
          <v:shape id="docshape3" o:spid="_x0000_s1027" style="position:absolute;margin-left:140pt;margin-top:-22.8pt;width:48.1pt;height:47.75pt;z-index:-15825408;mso-position-horizontal-relative:page" coordorigin="2800,-456" coordsize="962,955" o:spt="100" adj="0,,0" path="m2973,297r-84,55l2836,404r-28,46l2800,483r6,13l2811,499r62,l2879,497r-61,l2827,461r31,-50l2908,354r65,-57xm3211,-456r-19,13l3182,-413r-4,33l3178,-356r,22l3180,-311r3,25l3187,-261r5,26l3198,-208r6,26l3211,-155r-6,27l3188,-79r-26,66l3128,65r-40,84l3044,234r-47,81l2950,387r-47,58l2859,483r-41,14l2879,497r3,-1l2933,452r61,-78l3067,258r9,-3l3067,255r58,-104l3167,66r29,-68l3216,-57r12,-44l3263,-101r-22,-57l3248,-208r-20,l3217,-251r-7,-41l3205,-331r-1,-35l3204,-381r3,-25l3213,-432r12,-18l3248,-450r-12,-5l3211,-456xm3751,253r-27,l3713,263r,26l3724,299r27,l3756,294r-29,l3718,287r,-21l3727,258r29,l3751,253xm3756,258r-8,l3755,266r,21l3748,294r8,l3761,289r,-26l3756,258xm3743,261r-15,l3728,289r5,l3733,279r12,l3744,278r-3,-1l3747,275r-14,l3733,267r14,l3746,265r-3,-4xm3745,279r-6,l3740,282r1,3l3742,289r5,l3746,285r,-4l3745,279xm3747,267r-8,l3741,268r,6l3739,275r8,l3747,271r,-4xm3263,-101r-35,l3281,5r55,72l3387,123r42,27l3359,164r-73,17l3213,202r-74,25l3067,255r9,l3140,235r78,-20l3300,199r83,-14l3465,175r74,l3523,168r67,-3l3741,165r-25,-14l3679,144r-199,l3457,131r-22,-14l3413,102,3392,87,3343,37r-41,-59l3268,-88r-5,-13xm3539,175r-74,l3530,204r63,22l3652,240r48,4l3721,243r15,-4l3746,232r2,-3l3721,229r-39,-5l3634,212r-54,-19l3539,175xm3751,222r-7,3l3734,229r14,l3751,222xm3741,165r-151,l3667,167r63,14l3755,211r3,-7l3761,201r,-7l3749,169r-8,-4xm3598,137r-27,l3543,139r-63,5l3679,144r-15,-4l3598,137xm3258,-375r-5,29l3246,-309r-7,46l3228,-208r20,l3249,-214r5,-54l3256,-321r2,-54xm3248,-450r-23,l3235,-443r10,11l3253,-416r5,23l3262,-429r-9,-19l3248,-450xe" fillcolor="#ffd8d8" stroked="f">
            <v:stroke joinstyle="round"/>
            <v:formulas/>
            <v:path arrowok="t" o:connecttype="segments"/>
            <w10:wrap anchorx="page"/>
          </v:shape>
        </w:pict>
      </w:r>
      <w:r>
        <w:br w:type="column"/>
      </w:r>
    </w:p>
    <w:p w14:paraId="26458C6D" w14:textId="77777777" w:rsidR="008F556E" w:rsidRDefault="008F556E">
      <w:pPr>
        <w:pStyle w:val="Zkladntext"/>
        <w:spacing w:before="8"/>
        <w:rPr>
          <w:rFonts w:ascii="Trebuchet MS"/>
          <w:sz w:val="20"/>
        </w:rPr>
      </w:pPr>
    </w:p>
    <w:p w14:paraId="6DFD38C4" w14:textId="1B518048" w:rsidR="008F556E" w:rsidRDefault="00DF39E2" w:rsidP="00DF39E2">
      <w:pPr>
        <w:spacing w:line="252" w:lineRule="auto"/>
        <w:ind w:left="180"/>
        <w:rPr>
          <w:rFonts w:ascii="Trebuchet MS"/>
          <w:sz w:val="24"/>
        </w:rPr>
      </w:pPr>
      <w:r>
        <w:pict w14:anchorId="4CFC263F">
          <v:shape id="docshape4" o:spid="_x0000_s1026" type="#_x0000_t202" style="position:absolute;left:0;text-align:left;margin-left:74.4pt;margin-top:39.35pt;width:444.2pt;height:98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8"/>
                    <w:gridCol w:w="327"/>
                    <w:gridCol w:w="4278"/>
                  </w:tblGrid>
                  <w:tr w:rsidR="008F556E" w14:paraId="7D5BA6FD" w14:textId="77777777">
                    <w:trPr>
                      <w:trHeight w:val="239"/>
                    </w:trPr>
                    <w:tc>
                      <w:tcPr>
                        <w:tcW w:w="4278" w:type="dxa"/>
                        <w:tcBorders>
                          <w:bottom w:val="single" w:sz="6" w:space="0" w:color="616265"/>
                        </w:tcBorders>
                      </w:tcPr>
                      <w:p w14:paraId="2D107E7A" w14:textId="5CF6CFD4" w:rsidR="008F556E" w:rsidRDefault="008F556E">
                        <w:pPr>
                          <w:pStyle w:val="TableParagraph"/>
                          <w:spacing w:line="172" w:lineRule="exact"/>
                          <w:ind w:left="1823"/>
                          <w:rPr>
                            <w:rFonts w:ascii="Trebuchet MS"/>
                            <w:sz w:val="20"/>
                          </w:rPr>
                        </w:pPr>
                      </w:p>
                    </w:tc>
                    <w:tc>
                      <w:tcPr>
                        <w:tcW w:w="327" w:type="dxa"/>
                      </w:tcPr>
                      <w:p w14:paraId="6CD0D87F" w14:textId="77777777" w:rsidR="008F556E" w:rsidRDefault="008F556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78" w:type="dxa"/>
                        <w:tcBorders>
                          <w:bottom w:val="single" w:sz="6" w:space="0" w:color="616265"/>
                        </w:tcBorders>
                      </w:tcPr>
                      <w:p w14:paraId="230E7999" w14:textId="77777777" w:rsidR="008F556E" w:rsidRDefault="008F556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F556E" w14:paraId="5CD7FB7C" w14:textId="77777777">
                    <w:trPr>
                      <w:trHeight w:val="493"/>
                    </w:trPr>
                    <w:tc>
                      <w:tcPr>
                        <w:tcW w:w="4278" w:type="dxa"/>
                        <w:tcBorders>
                          <w:top w:val="single" w:sz="6" w:space="0" w:color="616265"/>
                        </w:tcBorders>
                      </w:tcPr>
                      <w:p w14:paraId="402231E5" w14:textId="42C00E71" w:rsidR="008F556E" w:rsidRDefault="00DF39E2">
                        <w:pPr>
                          <w:pStyle w:val="TableParagraph"/>
                          <w:spacing w:before="61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7AE0ECF0" w14:textId="77777777" w:rsidR="008F556E" w:rsidRDefault="008F55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78" w:type="dxa"/>
                        <w:tcBorders>
                          <w:top w:val="single" w:sz="6" w:space="0" w:color="616265"/>
                        </w:tcBorders>
                      </w:tcPr>
                      <w:p w14:paraId="21EEAFB8" w14:textId="637CB6D4" w:rsidR="008F556E" w:rsidRDefault="00DF39E2">
                        <w:pPr>
                          <w:pStyle w:val="TableParagraph"/>
                          <w:spacing w:before="61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</w:tr>
                  <w:tr w:rsidR="008F556E" w14:paraId="1A0A27B0" w14:textId="77777777">
                    <w:trPr>
                      <w:trHeight w:val="1217"/>
                    </w:trPr>
                    <w:tc>
                      <w:tcPr>
                        <w:tcW w:w="4278" w:type="dxa"/>
                      </w:tcPr>
                      <w:p w14:paraId="64D7B57D" w14:textId="7DD64F58" w:rsidR="008F556E" w:rsidRDefault="00DF39E2">
                        <w:pPr>
                          <w:pStyle w:val="TableParagraph"/>
                          <w:spacing w:before="182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425A5666" w14:textId="77777777" w:rsidR="008F556E" w:rsidRDefault="00DF39E2">
                        <w:pPr>
                          <w:pStyle w:val="TableParagraph"/>
                          <w:spacing w:before="103" w:line="330" w:lineRule="atLeas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</w:t>
                        </w:r>
                        <w:r>
                          <w:rPr>
                            <w:b/>
                            <w:color w:val="585858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agentura</w:t>
                        </w:r>
                        <w:r>
                          <w:rPr>
                            <w:b/>
                            <w:color w:val="585858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pro</w:t>
                        </w:r>
                        <w:r>
                          <w:rPr>
                            <w:b/>
                            <w:color w:val="585858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komunikační</w:t>
                        </w:r>
                        <w:r>
                          <w:rPr>
                            <w:b/>
                            <w:color w:val="585858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1EB166AA" w14:textId="77777777" w:rsidR="008F556E" w:rsidRDefault="008F556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78" w:type="dxa"/>
                      </w:tcPr>
                      <w:p w14:paraId="16BC58E8" w14:textId="021F6B5B" w:rsidR="008F556E" w:rsidRDefault="00DF39E2">
                        <w:pPr>
                          <w:pStyle w:val="TableParagraph"/>
                          <w:spacing w:before="182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52AB8B41" w14:textId="77777777" w:rsidR="008F556E" w:rsidRDefault="00DF39E2">
                        <w:pPr>
                          <w:pStyle w:val="TableParagraph"/>
                          <w:spacing w:before="5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O2</w:t>
                        </w:r>
                        <w:r>
                          <w:rPr>
                            <w:b/>
                            <w:color w:val="626366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Czech</w:t>
                        </w:r>
                        <w:r>
                          <w:rPr>
                            <w:b/>
                            <w:color w:val="626366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Republic,</w:t>
                        </w:r>
                        <w:r>
                          <w:rPr>
                            <w:b/>
                            <w:color w:val="626366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12A15412" w14:textId="77777777" w:rsidR="008F556E" w:rsidRDefault="008F556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sectPr w:rsidR="008F556E">
      <w:type w:val="continuous"/>
      <w:pgSz w:w="11910" w:h="16840"/>
      <w:pgMar w:top="1180" w:right="1280" w:bottom="280" w:left="1300" w:header="343" w:footer="0" w:gutter="0"/>
      <w:cols w:num="4" w:space="708" w:equalWidth="0">
        <w:col w:w="1301" w:space="531"/>
        <w:col w:w="1938" w:space="909"/>
        <w:col w:w="1956" w:space="80"/>
        <w:col w:w="26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AD24" w14:textId="77777777" w:rsidR="00000000" w:rsidRDefault="00DF39E2">
      <w:r>
        <w:separator/>
      </w:r>
    </w:p>
  </w:endnote>
  <w:endnote w:type="continuationSeparator" w:id="0">
    <w:p w14:paraId="519E6B49" w14:textId="77777777" w:rsidR="00000000" w:rsidRDefault="00DF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11E9" w14:textId="77777777" w:rsidR="00000000" w:rsidRDefault="00DF39E2">
      <w:r>
        <w:separator/>
      </w:r>
    </w:p>
  </w:footnote>
  <w:footnote w:type="continuationSeparator" w:id="0">
    <w:p w14:paraId="0FDBA4DE" w14:textId="77777777" w:rsidR="00000000" w:rsidRDefault="00DF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F93" w14:textId="77777777" w:rsidR="008F556E" w:rsidRDefault="00DF39E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072" behindDoc="1" locked="0" layoutInCell="1" allowOverlap="1" wp14:anchorId="256BF449" wp14:editId="39875ACE">
          <wp:simplePos x="0" y="0"/>
          <wp:positionH relativeFrom="page">
            <wp:posOffset>279400</wp:posOffset>
          </wp:positionH>
          <wp:positionV relativeFrom="page">
            <wp:posOffset>217766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B50"/>
    <w:multiLevelType w:val="multilevel"/>
    <w:tmpl w:val="D9F87A06"/>
    <w:lvl w:ilvl="0">
      <w:start w:val="2"/>
      <w:numFmt w:val="decimal"/>
      <w:lvlText w:val="%1"/>
      <w:lvlJc w:val="left"/>
      <w:pPr>
        <w:ind w:left="856" w:hanging="74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6" w:hanging="7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2" w:hanging="74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5" w:hanging="7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2" w:hanging="7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8" w:hanging="7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4" w:hanging="7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1" w:hanging="740"/>
      </w:pPr>
      <w:rPr>
        <w:rFonts w:hint="default"/>
        <w:lang w:val="cs-CZ" w:eastAsia="en-US" w:bidi="ar-SA"/>
      </w:rPr>
    </w:lvl>
  </w:abstractNum>
  <w:abstractNum w:abstractNumId="1" w15:restartNumberingAfterBreak="0">
    <w:nsid w:val="45533779"/>
    <w:multiLevelType w:val="hybridMultilevel"/>
    <w:tmpl w:val="CF823DCE"/>
    <w:lvl w:ilvl="0" w:tplc="782E0774">
      <w:start w:val="1"/>
      <w:numFmt w:val="decimal"/>
      <w:lvlText w:val="%1."/>
      <w:lvlJc w:val="left"/>
      <w:pPr>
        <w:ind w:left="3761" w:hanging="456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2FCE3CCE">
      <w:numFmt w:val="bullet"/>
      <w:lvlText w:val="•"/>
      <w:lvlJc w:val="left"/>
      <w:pPr>
        <w:ind w:left="4316" w:hanging="456"/>
      </w:pPr>
      <w:rPr>
        <w:rFonts w:hint="default"/>
        <w:lang w:val="cs-CZ" w:eastAsia="en-US" w:bidi="ar-SA"/>
      </w:rPr>
    </w:lvl>
    <w:lvl w:ilvl="2" w:tplc="F392B90E">
      <w:numFmt w:val="bullet"/>
      <w:lvlText w:val="•"/>
      <w:lvlJc w:val="left"/>
      <w:pPr>
        <w:ind w:left="4872" w:hanging="456"/>
      </w:pPr>
      <w:rPr>
        <w:rFonts w:hint="default"/>
        <w:lang w:val="cs-CZ" w:eastAsia="en-US" w:bidi="ar-SA"/>
      </w:rPr>
    </w:lvl>
    <w:lvl w:ilvl="3" w:tplc="E95AE23A">
      <w:numFmt w:val="bullet"/>
      <w:lvlText w:val="•"/>
      <w:lvlJc w:val="left"/>
      <w:pPr>
        <w:ind w:left="5429" w:hanging="456"/>
      </w:pPr>
      <w:rPr>
        <w:rFonts w:hint="default"/>
        <w:lang w:val="cs-CZ" w:eastAsia="en-US" w:bidi="ar-SA"/>
      </w:rPr>
    </w:lvl>
    <w:lvl w:ilvl="4" w:tplc="7ACC4794">
      <w:numFmt w:val="bullet"/>
      <w:lvlText w:val="•"/>
      <w:lvlJc w:val="left"/>
      <w:pPr>
        <w:ind w:left="5985" w:hanging="456"/>
      </w:pPr>
      <w:rPr>
        <w:rFonts w:hint="default"/>
        <w:lang w:val="cs-CZ" w:eastAsia="en-US" w:bidi="ar-SA"/>
      </w:rPr>
    </w:lvl>
    <w:lvl w:ilvl="5" w:tplc="6C0A5BBE">
      <w:numFmt w:val="bullet"/>
      <w:lvlText w:val="•"/>
      <w:lvlJc w:val="left"/>
      <w:pPr>
        <w:ind w:left="6542" w:hanging="456"/>
      </w:pPr>
      <w:rPr>
        <w:rFonts w:hint="default"/>
        <w:lang w:val="cs-CZ" w:eastAsia="en-US" w:bidi="ar-SA"/>
      </w:rPr>
    </w:lvl>
    <w:lvl w:ilvl="6" w:tplc="229AF64A">
      <w:numFmt w:val="bullet"/>
      <w:lvlText w:val="•"/>
      <w:lvlJc w:val="left"/>
      <w:pPr>
        <w:ind w:left="7098" w:hanging="456"/>
      </w:pPr>
      <w:rPr>
        <w:rFonts w:hint="default"/>
        <w:lang w:val="cs-CZ" w:eastAsia="en-US" w:bidi="ar-SA"/>
      </w:rPr>
    </w:lvl>
    <w:lvl w:ilvl="7" w:tplc="004A7E2A">
      <w:numFmt w:val="bullet"/>
      <w:lvlText w:val="•"/>
      <w:lvlJc w:val="left"/>
      <w:pPr>
        <w:ind w:left="7654" w:hanging="456"/>
      </w:pPr>
      <w:rPr>
        <w:rFonts w:hint="default"/>
        <w:lang w:val="cs-CZ" w:eastAsia="en-US" w:bidi="ar-SA"/>
      </w:rPr>
    </w:lvl>
    <w:lvl w:ilvl="8" w:tplc="B99AC444">
      <w:numFmt w:val="bullet"/>
      <w:lvlText w:val="•"/>
      <w:lvlJc w:val="left"/>
      <w:pPr>
        <w:ind w:left="8211" w:hanging="456"/>
      </w:pPr>
      <w:rPr>
        <w:rFonts w:hint="default"/>
        <w:lang w:val="cs-CZ" w:eastAsia="en-US" w:bidi="ar-SA"/>
      </w:rPr>
    </w:lvl>
  </w:abstractNum>
  <w:abstractNum w:abstractNumId="2" w15:restartNumberingAfterBreak="0">
    <w:nsid w:val="5FF03F14"/>
    <w:multiLevelType w:val="multilevel"/>
    <w:tmpl w:val="D0B0ACB2"/>
    <w:lvl w:ilvl="0">
      <w:start w:val="1"/>
      <w:numFmt w:val="decimal"/>
      <w:lvlText w:val="%1"/>
      <w:lvlJc w:val="left"/>
      <w:pPr>
        <w:ind w:left="856" w:hanging="74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6" w:hanging="7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2" w:hanging="74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5" w:hanging="7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2" w:hanging="7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8" w:hanging="7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4" w:hanging="7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1" w:hanging="740"/>
      </w:pPr>
      <w:rPr>
        <w:rFonts w:hint="default"/>
        <w:lang w:val="cs-CZ" w:eastAsia="en-US" w:bidi="ar-SA"/>
      </w:rPr>
    </w:lvl>
  </w:abstractNum>
  <w:num w:numId="1" w16cid:durableId="2136681578">
    <w:abstractNumId w:val="0"/>
  </w:num>
  <w:num w:numId="2" w16cid:durableId="413547327">
    <w:abstractNumId w:val="2"/>
  </w:num>
  <w:num w:numId="3" w16cid:durableId="1321541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556E"/>
    <w:rsid w:val="008F556E"/>
    <w:rsid w:val="00D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3E80AE1"/>
  <w15:docId w15:val="{28834116-6A55-4A45-8BEC-177DB82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6" w:hanging="7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hled@mvcr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hled@m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Jaroslava Zachová</cp:lastModifiedBy>
  <cp:revision>2</cp:revision>
  <dcterms:created xsi:type="dcterms:W3CDTF">2022-03-28T14:55:00Z</dcterms:created>
  <dcterms:modified xsi:type="dcterms:W3CDTF">2022-03-28T14:58:00Z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2022-03-28T00:00:00Z</vt:filetime>
  </property>
</Properties>
</file>