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FA0" w:rsidRDefault="00511C71">
      <w:pPr>
        <w:widowControl w:val="0"/>
        <w:tabs>
          <w:tab w:val="left" w:pos="2834"/>
        </w:tabs>
        <w:spacing w:after="200"/>
        <w:jc w:val="center"/>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b/>
          <w:sz w:val="28"/>
          <w:szCs w:val="28"/>
        </w:rPr>
        <w:t>SMLOUVA O DÍLO</w:t>
      </w:r>
    </w:p>
    <w:p w:rsidR="00A83FA0" w:rsidRDefault="00511C71">
      <w:pPr>
        <w:widowControl w:val="0"/>
        <w:tabs>
          <w:tab w:val="left" w:pos="2834"/>
        </w:tabs>
        <w:spacing w:after="20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č. 185/2022</w:t>
      </w:r>
    </w:p>
    <w:p w:rsidR="00A83FA0" w:rsidRDefault="00511C71">
      <w:pPr>
        <w:widowControl w:val="0"/>
        <w:tabs>
          <w:tab w:val="left" w:pos="2834"/>
        </w:tabs>
        <w:spacing w:after="200"/>
        <w:jc w:val="cente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uzavřená</w:t>
      </w:r>
      <w:proofErr w:type="gramEnd"/>
      <w:r>
        <w:rPr>
          <w:rFonts w:ascii="Times New Roman" w:eastAsia="Times New Roman" w:hAnsi="Times New Roman" w:cs="Times New Roman"/>
          <w:sz w:val="22"/>
          <w:szCs w:val="22"/>
        </w:rPr>
        <w:t xml:space="preserve"> dle ust. § 2586 a násl. </w:t>
      </w:r>
      <w:proofErr w:type="gramStart"/>
      <w:r>
        <w:rPr>
          <w:rFonts w:ascii="Times New Roman" w:eastAsia="Times New Roman" w:hAnsi="Times New Roman" w:cs="Times New Roman"/>
          <w:sz w:val="22"/>
          <w:szCs w:val="22"/>
        </w:rPr>
        <w:t>zák</w:t>
      </w:r>
      <w:proofErr w:type="gramEnd"/>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č. 89/2012</w:t>
      </w:r>
      <w:proofErr w:type="gramEnd"/>
      <w:r>
        <w:rPr>
          <w:rFonts w:ascii="Times New Roman" w:eastAsia="Times New Roman" w:hAnsi="Times New Roman" w:cs="Times New Roman"/>
          <w:sz w:val="22"/>
          <w:szCs w:val="22"/>
        </w:rPr>
        <w:t xml:space="preserve"> Sb., občanského zákoníku,</w:t>
      </w:r>
    </w:p>
    <w:p w:rsidR="00A83FA0" w:rsidRDefault="00A83FA0">
      <w:pPr>
        <w:widowControl w:val="0"/>
        <w:tabs>
          <w:tab w:val="left" w:pos="2834"/>
        </w:tabs>
        <w:spacing w:after="200"/>
        <w:jc w:val="both"/>
        <w:rPr>
          <w:rFonts w:ascii="Times New Roman" w:eastAsia="Times New Roman" w:hAnsi="Times New Roman" w:cs="Times New Roman"/>
          <w:sz w:val="22"/>
          <w:szCs w:val="22"/>
        </w:rPr>
      </w:pPr>
    </w:p>
    <w:p w:rsidR="00A83FA0" w:rsidRDefault="00511C71">
      <w:pPr>
        <w:widowControl w:val="0"/>
        <w:tabs>
          <w:tab w:val="left" w:pos="2834"/>
        </w:tabs>
        <w:spacing w:before="120" w:after="20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Smluvní strany</w:t>
      </w:r>
    </w:p>
    <w:p w:rsidR="00A83FA0" w:rsidRDefault="00511C71">
      <w:pPr>
        <w:widowControl w:val="0"/>
        <w:tabs>
          <w:tab w:val="left" w:pos="283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Objednatel:</w:t>
      </w:r>
      <w:r>
        <w:rPr>
          <w:rFonts w:ascii="Times New Roman" w:eastAsia="Times New Roman" w:hAnsi="Times New Roman" w:cs="Times New Roman"/>
          <w:b/>
          <w:sz w:val="22"/>
          <w:szCs w:val="22"/>
        </w:rPr>
        <w:tab/>
      </w:r>
    </w:p>
    <w:p w:rsidR="00A83FA0" w:rsidRDefault="00511C71">
      <w:pPr>
        <w:tabs>
          <w:tab w:val="left" w:pos="2834"/>
        </w:tabs>
        <w:ind w:left="2835"/>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Název: </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Janáčkova filharmonie Ostrava</w:t>
      </w:r>
      <w:proofErr w:type="gramStart"/>
      <w:r>
        <w:rPr>
          <w:rFonts w:ascii="Times New Roman" w:eastAsia="Times New Roman" w:hAnsi="Times New Roman" w:cs="Times New Roman"/>
          <w:b/>
          <w:sz w:val="22"/>
          <w:szCs w:val="22"/>
        </w:rPr>
        <w:t>,  příspěvková</w:t>
      </w:r>
      <w:proofErr w:type="gramEnd"/>
      <w:r>
        <w:rPr>
          <w:rFonts w:ascii="Times New Roman" w:eastAsia="Times New Roman" w:hAnsi="Times New Roman" w:cs="Times New Roman"/>
          <w:b/>
          <w:sz w:val="22"/>
          <w:szCs w:val="22"/>
        </w:rPr>
        <w:t xml:space="preserve"> organizace</w:t>
      </w:r>
    </w:p>
    <w:p w:rsidR="00A83FA0" w:rsidRDefault="00511C71">
      <w:pPr>
        <w:tabs>
          <w:tab w:val="left" w:pos="283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Sídlo:</w:t>
      </w:r>
      <w:r>
        <w:rPr>
          <w:rFonts w:ascii="Times New Roman" w:eastAsia="Times New Roman" w:hAnsi="Times New Roman" w:cs="Times New Roman"/>
          <w:sz w:val="22"/>
          <w:szCs w:val="22"/>
        </w:rPr>
        <w:tab/>
        <w:t xml:space="preserve">28. </w:t>
      </w:r>
      <w:proofErr w:type="gramStart"/>
      <w:r>
        <w:rPr>
          <w:rFonts w:ascii="Times New Roman" w:eastAsia="Times New Roman" w:hAnsi="Times New Roman" w:cs="Times New Roman"/>
          <w:sz w:val="22"/>
          <w:szCs w:val="22"/>
        </w:rPr>
        <w:t>října</w:t>
      </w:r>
      <w:proofErr w:type="gramEnd"/>
      <w:r>
        <w:rPr>
          <w:rFonts w:ascii="Times New Roman" w:eastAsia="Times New Roman" w:hAnsi="Times New Roman" w:cs="Times New Roman"/>
          <w:sz w:val="22"/>
          <w:szCs w:val="22"/>
        </w:rPr>
        <w:t xml:space="preserve"> 2556/124, 702 00 Ostrava - Moravská Ostrava</w:t>
      </w:r>
    </w:p>
    <w:p w:rsidR="00A83FA0" w:rsidRDefault="00511C71">
      <w:pPr>
        <w:tabs>
          <w:tab w:val="left" w:pos="2834"/>
        </w:tabs>
        <w:rPr>
          <w:rFonts w:ascii="Times New Roman" w:eastAsia="Times New Roman" w:hAnsi="Times New Roman" w:cs="Times New Roman"/>
          <w:sz w:val="22"/>
          <w:szCs w:val="22"/>
        </w:rPr>
      </w:pPr>
      <w:r>
        <w:rPr>
          <w:rFonts w:ascii="Times New Roman" w:eastAsia="Times New Roman" w:hAnsi="Times New Roman" w:cs="Times New Roman"/>
          <w:sz w:val="22"/>
          <w:szCs w:val="22"/>
        </w:rPr>
        <w:t>Zastoupen:</w:t>
      </w:r>
      <w:r>
        <w:rPr>
          <w:rFonts w:ascii="Times New Roman" w:eastAsia="Times New Roman" w:hAnsi="Times New Roman" w:cs="Times New Roman"/>
          <w:sz w:val="22"/>
          <w:szCs w:val="22"/>
        </w:rPr>
        <w:tab/>
        <w:t>Mgr. Janem Žemlou, ředitelem</w:t>
      </w:r>
    </w:p>
    <w:p w:rsidR="00A83FA0" w:rsidRDefault="00511C71">
      <w:pPr>
        <w:widowControl w:val="0"/>
        <w:tabs>
          <w:tab w:val="left" w:pos="2834"/>
        </w:tabs>
        <w:ind w:left="283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IČ:</w:t>
      </w:r>
      <w:r>
        <w:rPr>
          <w:rFonts w:ascii="Times New Roman" w:eastAsia="Times New Roman" w:hAnsi="Times New Roman" w:cs="Times New Roman"/>
          <w:sz w:val="22"/>
          <w:szCs w:val="22"/>
        </w:rPr>
        <w:tab/>
        <w:t>00373222</w:t>
      </w:r>
    </w:p>
    <w:p w:rsidR="00A83FA0" w:rsidRDefault="00511C71">
      <w:pPr>
        <w:widowControl w:val="0"/>
        <w:tabs>
          <w:tab w:val="left" w:pos="2834"/>
        </w:tabs>
        <w:ind w:left="283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DIČ:</w:t>
      </w:r>
      <w:r>
        <w:rPr>
          <w:rFonts w:ascii="Times New Roman" w:eastAsia="Times New Roman" w:hAnsi="Times New Roman" w:cs="Times New Roman"/>
          <w:sz w:val="22"/>
          <w:szCs w:val="22"/>
        </w:rPr>
        <w:tab/>
        <w:t>CZ00373222</w:t>
      </w:r>
    </w:p>
    <w:p w:rsidR="00A83FA0" w:rsidRDefault="00511C71">
      <w:pPr>
        <w:widowControl w:val="0"/>
        <w:tabs>
          <w:tab w:val="left" w:pos="5387"/>
        </w:tabs>
        <w:spacing w:line="288" w:lineRule="auto"/>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Organizace je vedena v živnostenském rejstříku statutárního </w:t>
      </w:r>
      <w:proofErr w:type="gramStart"/>
      <w:r>
        <w:rPr>
          <w:rFonts w:ascii="Times New Roman" w:eastAsia="Times New Roman" w:hAnsi="Times New Roman" w:cs="Times New Roman"/>
          <w:i/>
          <w:sz w:val="22"/>
          <w:szCs w:val="22"/>
        </w:rPr>
        <w:t>města</w:t>
      </w:r>
      <w:proofErr w:type="gramEnd"/>
      <w:r>
        <w:rPr>
          <w:rFonts w:ascii="Times New Roman" w:eastAsia="Times New Roman" w:hAnsi="Times New Roman" w:cs="Times New Roman"/>
          <w:i/>
          <w:sz w:val="22"/>
          <w:szCs w:val="22"/>
        </w:rPr>
        <w:t xml:space="preserve"> Ostrava – Živnostenský úřad </w:t>
      </w:r>
      <w:r>
        <w:rPr>
          <w:rFonts w:ascii="Times New Roman" w:eastAsia="Times New Roman" w:hAnsi="Times New Roman" w:cs="Times New Roman"/>
          <w:i/>
          <w:sz w:val="22"/>
          <w:szCs w:val="22"/>
        </w:rPr>
        <w:br/>
        <w:t>pod č. j. K01055</w:t>
      </w:r>
    </w:p>
    <w:p w:rsidR="00A83FA0" w:rsidRDefault="00511C71">
      <w:pPr>
        <w:widowControl w:val="0"/>
        <w:tabs>
          <w:tab w:val="left" w:pos="2834"/>
        </w:tabs>
        <w:ind w:left="283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Bankovní spojení:</w:t>
      </w:r>
      <w:r>
        <w:rPr>
          <w:rFonts w:ascii="Times New Roman" w:eastAsia="Times New Roman" w:hAnsi="Times New Roman" w:cs="Times New Roman"/>
          <w:sz w:val="22"/>
          <w:szCs w:val="22"/>
        </w:rPr>
        <w:tab/>
        <w:t>3139761/0100</w:t>
      </w:r>
    </w:p>
    <w:p w:rsidR="00A83FA0" w:rsidRDefault="00511C71">
      <w:pPr>
        <w:widowControl w:val="0"/>
        <w:tabs>
          <w:tab w:val="left" w:pos="2834"/>
        </w:tabs>
        <w:spacing w:after="200"/>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straně jedné jako „</w:t>
      </w:r>
      <w:r>
        <w:rPr>
          <w:rFonts w:ascii="Times New Roman" w:eastAsia="Times New Roman" w:hAnsi="Times New Roman" w:cs="Times New Roman"/>
          <w:b/>
          <w:sz w:val="22"/>
          <w:szCs w:val="22"/>
        </w:rPr>
        <w:t>objednatel</w:t>
      </w:r>
      <w:r>
        <w:rPr>
          <w:rFonts w:ascii="Times New Roman" w:eastAsia="Times New Roman" w:hAnsi="Times New Roman" w:cs="Times New Roman"/>
          <w:sz w:val="22"/>
          <w:szCs w:val="22"/>
        </w:rPr>
        <w:t>“</w:t>
      </w:r>
    </w:p>
    <w:p w:rsidR="00A83FA0" w:rsidRDefault="00511C71">
      <w:pPr>
        <w:widowControl w:val="0"/>
        <w:tabs>
          <w:tab w:val="left" w:pos="2834"/>
        </w:tabs>
        <w:spacing w:after="200"/>
        <w:rPr>
          <w:rFonts w:ascii="Times New Roman" w:eastAsia="Times New Roman" w:hAnsi="Times New Roman" w:cs="Times New Roman"/>
          <w:sz w:val="22"/>
          <w:szCs w:val="22"/>
        </w:rPr>
      </w:pPr>
      <w:proofErr w:type="gramStart"/>
      <w:r>
        <w:rPr>
          <w:rFonts w:ascii="Times New Roman" w:eastAsia="Times New Roman" w:hAnsi="Times New Roman" w:cs="Times New Roman"/>
          <w:b/>
          <w:sz w:val="22"/>
          <w:szCs w:val="22"/>
        </w:rPr>
        <w:t>a</w:t>
      </w:r>
      <w:proofErr w:type="gramEnd"/>
      <w:r>
        <w:rPr>
          <w:rFonts w:ascii="Times New Roman" w:eastAsia="Times New Roman" w:hAnsi="Times New Roman" w:cs="Times New Roman"/>
          <w:b/>
          <w:sz w:val="22"/>
          <w:szCs w:val="22"/>
        </w:rPr>
        <w:tab/>
      </w:r>
    </w:p>
    <w:p w:rsidR="00A83FA0" w:rsidRDefault="00511C71">
      <w:pPr>
        <w:widowControl w:val="0"/>
        <w:tabs>
          <w:tab w:val="left" w:pos="2834"/>
        </w:tabs>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Zhotovitel:</w:t>
      </w:r>
      <w:r>
        <w:rPr>
          <w:rFonts w:ascii="Times New Roman" w:eastAsia="Times New Roman" w:hAnsi="Times New Roman" w:cs="Times New Roman"/>
          <w:b/>
          <w:sz w:val="22"/>
          <w:szCs w:val="22"/>
        </w:rPr>
        <w:tab/>
      </w:r>
    </w:p>
    <w:p w:rsidR="00A83FA0" w:rsidRDefault="00511C71">
      <w:pPr>
        <w:tabs>
          <w:tab w:val="left" w:pos="2834"/>
        </w:tabs>
        <w:ind w:left="2835"/>
        <w:rPr>
          <w:rFonts w:ascii="Times New Roman" w:eastAsia="Times New Roman" w:hAnsi="Times New Roman" w:cs="Times New Roman"/>
          <w:sz w:val="22"/>
          <w:szCs w:val="22"/>
        </w:rPr>
      </w:pPr>
      <w:r>
        <w:rPr>
          <w:rFonts w:ascii="Times New Roman" w:eastAsia="Times New Roman" w:hAnsi="Times New Roman" w:cs="Times New Roman"/>
          <w:sz w:val="22"/>
          <w:szCs w:val="22"/>
        </w:rPr>
        <w:t>Název:</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TECHARTSTAV a.s.</w:t>
      </w:r>
    </w:p>
    <w:p w:rsidR="00A83FA0" w:rsidRDefault="00511C71">
      <w:pPr>
        <w:tabs>
          <w:tab w:val="left" w:pos="283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Sídlo:</w:t>
      </w:r>
      <w:r>
        <w:rPr>
          <w:rFonts w:ascii="Times New Roman" w:eastAsia="Times New Roman" w:hAnsi="Times New Roman" w:cs="Times New Roman"/>
          <w:sz w:val="22"/>
          <w:szCs w:val="22"/>
        </w:rPr>
        <w:tab/>
        <w:t>Rabasova 1157/8, 708 00 Ostrava - Poruba</w:t>
      </w:r>
    </w:p>
    <w:p w:rsidR="00A83FA0" w:rsidRDefault="00511C71">
      <w:pPr>
        <w:tabs>
          <w:tab w:val="left" w:pos="2834"/>
        </w:tabs>
        <w:rPr>
          <w:rFonts w:ascii="Times New Roman" w:eastAsia="Times New Roman" w:hAnsi="Times New Roman" w:cs="Times New Roman"/>
          <w:sz w:val="22"/>
          <w:szCs w:val="22"/>
        </w:rPr>
      </w:pPr>
      <w:r>
        <w:rPr>
          <w:rFonts w:ascii="Times New Roman" w:eastAsia="Times New Roman" w:hAnsi="Times New Roman" w:cs="Times New Roman"/>
          <w:sz w:val="22"/>
          <w:szCs w:val="22"/>
        </w:rPr>
        <w:t>Zastoupen:</w:t>
      </w:r>
      <w:r>
        <w:rPr>
          <w:rFonts w:ascii="Times New Roman" w:eastAsia="Times New Roman" w:hAnsi="Times New Roman" w:cs="Times New Roman"/>
          <w:sz w:val="22"/>
          <w:szCs w:val="22"/>
        </w:rPr>
        <w:tab/>
      </w:r>
      <w:r w:rsidR="00507448">
        <w:rPr>
          <w:rFonts w:ascii="Times New Roman" w:eastAsia="Times New Roman" w:hAnsi="Times New Roman" w:cs="Times New Roman"/>
          <w:sz w:val="22"/>
          <w:szCs w:val="22"/>
        </w:rPr>
        <w:t>xxxxxxxxxxxxxxxxxxxxxxxxxxxxxxx</w:t>
      </w:r>
    </w:p>
    <w:p w:rsidR="00A83FA0" w:rsidRDefault="00511C71">
      <w:pPr>
        <w:widowControl w:val="0"/>
        <w:tabs>
          <w:tab w:val="left" w:pos="2834"/>
        </w:tabs>
        <w:ind w:left="283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IČ:</w:t>
      </w:r>
      <w:r>
        <w:rPr>
          <w:rFonts w:ascii="Times New Roman" w:eastAsia="Times New Roman" w:hAnsi="Times New Roman" w:cs="Times New Roman"/>
          <w:sz w:val="22"/>
          <w:szCs w:val="22"/>
        </w:rPr>
        <w:tab/>
        <w:t>02162083</w:t>
      </w:r>
    </w:p>
    <w:p w:rsidR="00A83FA0" w:rsidRDefault="00511C71">
      <w:pPr>
        <w:widowControl w:val="0"/>
        <w:tabs>
          <w:tab w:val="left" w:pos="2834"/>
        </w:tabs>
        <w:ind w:left="283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DIČ:</w:t>
      </w:r>
      <w:r>
        <w:rPr>
          <w:rFonts w:ascii="Times New Roman" w:eastAsia="Times New Roman" w:hAnsi="Times New Roman" w:cs="Times New Roman"/>
          <w:sz w:val="22"/>
          <w:szCs w:val="22"/>
        </w:rPr>
        <w:tab/>
        <w:t>CZ02162083</w:t>
      </w:r>
    </w:p>
    <w:p w:rsidR="00A83FA0" w:rsidRDefault="00511C71">
      <w:pPr>
        <w:widowControl w:val="0"/>
        <w:tabs>
          <w:tab w:val="left" w:pos="2834"/>
        </w:tabs>
        <w:ind w:left="283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Zapsán v obchodním rejstříku a vedený u Krajského soudu v Ostravě, oddíl B vložka 11340</w:t>
      </w:r>
    </w:p>
    <w:p w:rsidR="00A83FA0" w:rsidRDefault="00511C71">
      <w:pPr>
        <w:widowControl w:val="0"/>
        <w:tabs>
          <w:tab w:val="left" w:pos="2834"/>
        </w:tabs>
        <w:ind w:left="283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Bankovní spojení:</w:t>
      </w:r>
      <w:r>
        <w:rPr>
          <w:rFonts w:ascii="Times New Roman" w:eastAsia="Times New Roman" w:hAnsi="Times New Roman" w:cs="Times New Roman"/>
          <w:sz w:val="22"/>
          <w:szCs w:val="22"/>
        </w:rPr>
        <w:tab/>
      </w:r>
      <w:r w:rsidR="00507448">
        <w:rPr>
          <w:rFonts w:ascii="Times New Roman" w:eastAsia="Times New Roman" w:hAnsi="Times New Roman" w:cs="Times New Roman"/>
          <w:sz w:val="22"/>
          <w:szCs w:val="22"/>
        </w:rPr>
        <w:t>xxxxxxxxxxxxxx</w:t>
      </w:r>
      <w:r>
        <w:rPr>
          <w:rFonts w:ascii="Times New Roman" w:eastAsia="Times New Roman" w:hAnsi="Times New Roman" w:cs="Times New Roman"/>
          <w:sz w:val="22"/>
          <w:szCs w:val="22"/>
        </w:rPr>
        <w:t xml:space="preserve">, Česká spořitelna </w:t>
      </w:r>
      <w:proofErr w:type="gramStart"/>
      <w:r>
        <w:rPr>
          <w:rFonts w:ascii="Times New Roman" w:eastAsia="Times New Roman" w:hAnsi="Times New Roman" w:cs="Times New Roman"/>
          <w:sz w:val="22"/>
          <w:szCs w:val="22"/>
        </w:rPr>
        <w:t>a.s</w:t>
      </w:r>
      <w:proofErr w:type="gramEnd"/>
      <w:r>
        <w:rPr>
          <w:rFonts w:ascii="Times New Roman" w:eastAsia="Times New Roman" w:hAnsi="Times New Roman" w:cs="Times New Roman"/>
          <w:sz w:val="22"/>
          <w:szCs w:val="22"/>
        </w:rPr>
        <w:t>., pobočka Ostrava</w:t>
      </w:r>
    </w:p>
    <w:p w:rsidR="00A83FA0" w:rsidRDefault="00511C71">
      <w:pPr>
        <w:widowControl w:val="0"/>
        <w:tabs>
          <w:tab w:val="left" w:pos="2834"/>
        </w:tabs>
        <w:spacing w:after="200"/>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straně druhé jako „</w:t>
      </w:r>
      <w:r>
        <w:rPr>
          <w:rFonts w:ascii="Times New Roman" w:eastAsia="Times New Roman" w:hAnsi="Times New Roman" w:cs="Times New Roman"/>
          <w:b/>
          <w:sz w:val="22"/>
          <w:szCs w:val="22"/>
        </w:rPr>
        <w:t>zhotovitel</w:t>
      </w:r>
      <w:r>
        <w:rPr>
          <w:rFonts w:ascii="Times New Roman" w:eastAsia="Times New Roman" w:hAnsi="Times New Roman" w:cs="Times New Roman"/>
          <w:sz w:val="22"/>
          <w:szCs w:val="22"/>
        </w:rPr>
        <w:t>“</w:t>
      </w:r>
    </w:p>
    <w:p w:rsidR="00A83FA0" w:rsidRDefault="00511C71">
      <w:pPr>
        <w:widowControl w:val="0"/>
        <w:tabs>
          <w:tab w:val="left" w:pos="2834"/>
        </w:tabs>
        <w:spacing w:after="200"/>
        <w:ind w:left="720"/>
        <w:jc w:val="center"/>
        <w:rPr>
          <w:rFonts w:ascii="Times New Roman" w:eastAsia="Times New Roman" w:hAnsi="Times New Roman" w:cs="Times New Roman"/>
          <w:b/>
          <w:sz w:val="22"/>
          <w:szCs w:val="22"/>
        </w:rPr>
      </w:pPr>
      <w:r>
        <w:br w:type="page"/>
      </w:r>
    </w:p>
    <w:p w:rsidR="00A83FA0" w:rsidRDefault="00A83FA0">
      <w:pPr>
        <w:widowControl w:val="0"/>
        <w:tabs>
          <w:tab w:val="left" w:pos="2834"/>
        </w:tabs>
        <w:spacing w:after="200"/>
        <w:ind w:left="720"/>
        <w:jc w:val="center"/>
        <w:rPr>
          <w:rFonts w:ascii="Times New Roman" w:eastAsia="Times New Roman" w:hAnsi="Times New Roman" w:cs="Times New Roman"/>
          <w:b/>
          <w:sz w:val="22"/>
          <w:szCs w:val="22"/>
        </w:rPr>
      </w:pPr>
    </w:p>
    <w:p w:rsidR="00A83FA0" w:rsidRDefault="00511C71">
      <w:pPr>
        <w:widowControl w:val="0"/>
        <w:numPr>
          <w:ilvl w:val="0"/>
          <w:numId w:val="25"/>
        </w:numPr>
        <w:tabs>
          <w:tab w:val="left" w:pos="2834"/>
        </w:tabs>
        <w:spacing w:after="20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Preambule</w:t>
      </w:r>
    </w:p>
    <w:p w:rsidR="00A83FA0" w:rsidRDefault="00511C71">
      <w:p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Tato smlouva je uzavřena na základě výběrového řízení k zakázce na stavební práce s názvem </w:t>
      </w:r>
      <w:r>
        <w:rPr>
          <w:rFonts w:ascii="Times New Roman" w:eastAsia="Times New Roman" w:hAnsi="Times New Roman" w:cs="Times New Roman"/>
          <w:b/>
          <w:sz w:val="22"/>
          <w:szCs w:val="22"/>
        </w:rPr>
        <w:t>Akustický redesign bývalého kina Vesmír</w:t>
      </w:r>
      <w:proofErr w:type="gramStart"/>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proofErr w:type="gramEnd"/>
      <w:r>
        <w:rPr>
          <w:rFonts w:ascii="Times New Roman" w:eastAsia="Times New Roman" w:hAnsi="Times New Roman" w:cs="Times New Roman"/>
          <w:sz w:val="22"/>
          <w:szCs w:val="22"/>
        </w:rPr>
        <w:t>chápáno „</w:t>
      </w:r>
      <w:r>
        <w:rPr>
          <w:rFonts w:ascii="Times New Roman" w:eastAsia="Times New Roman" w:hAnsi="Times New Roman" w:cs="Times New Roman"/>
          <w:b/>
          <w:sz w:val="22"/>
          <w:szCs w:val="22"/>
        </w:rPr>
        <w:t>zakázka</w:t>
      </w:r>
      <w:r>
        <w:rPr>
          <w:rFonts w:ascii="Times New Roman" w:eastAsia="Times New Roman" w:hAnsi="Times New Roman" w:cs="Times New Roman"/>
          <w:sz w:val="22"/>
          <w:szCs w:val="22"/>
        </w:rPr>
        <w:t>“) mezi objednatelem, jakožto zadavatelem zakázky, a zhotovitelem, jakožto vybraným účastníkem zadávacího řízení.</w:t>
      </w:r>
    </w:p>
    <w:p w:rsidR="00A83FA0" w:rsidRDefault="00A83FA0">
      <w:pPr>
        <w:tabs>
          <w:tab w:val="left" w:pos="2834"/>
        </w:tabs>
        <w:spacing w:after="200"/>
        <w:jc w:val="both"/>
        <w:rPr>
          <w:rFonts w:ascii="Times New Roman" w:eastAsia="Times New Roman" w:hAnsi="Times New Roman" w:cs="Times New Roman"/>
          <w:sz w:val="22"/>
          <w:szCs w:val="22"/>
        </w:rPr>
      </w:pPr>
    </w:p>
    <w:p w:rsidR="00A83FA0" w:rsidRDefault="00511C71">
      <w:pPr>
        <w:widowControl w:val="0"/>
        <w:numPr>
          <w:ilvl w:val="0"/>
          <w:numId w:val="25"/>
        </w:numPr>
        <w:tabs>
          <w:tab w:val="left" w:pos="2834"/>
        </w:tabs>
        <w:spacing w:before="360" w:after="20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Předmět smlouvy, dílo</w:t>
      </w:r>
    </w:p>
    <w:p w:rsidR="00A83FA0" w:rsidRDefault="00511C71">
      <w:pPr>
        <w:widowControl w:val="0"/>
        <w:numPr>
          <w:ilvl w:val="1"/>
          <w:numId w:val="14"/>
        </w:numPr>
        <w:tabs>
          <w:tab w:val="left" w:pos="2834"/>
        </w:tabs>
        <w:spacing w:after="200"/>
        <w:jc w:val="both"/>
        <w:rPr>
          <w:rFonts w:ascii="Calibri" w:eastAsia="Calibri" w:hAnsi="Calibri" w:cs="Calibri"/>
          <w:sz w:val="22"/>
          <w:szCs w:val="22"/>
        </w:rPr>
      </w:pPr>
      <w:r>
        <w:rPr>
          <w:rFonts w:ascii="Times New Roman" w:eastAsia="Times New Roman" w:hAnsi="Times New Roman" w:cs="Times New Roman"/>
          <w:sz w:val="22"/>
          <w:szCs w:val="22"/>
        </w:rPr>
        <w:t xml:space="preserve">Zhotovitel se zavazuje, že </w:t>
      </w:r>
      <w:r>
        <w:rPr>
          <w:rFonts w:ascii="Times New Roman" w:eastAsia="Times New Roman" w:hAnsi="Times New Roman" w:cs="Times New Roman"/>
          <w:b/>
          <w:sz w:val="22"/>
          <w:szCs w:val="22"/>
        </w:rPr>
        <w:t>předmět smlouvy</w:t>
      </w:r>
      <w:r>
        <w:rPr>
          <w:rFonts w:ascii="Times New Roman" w:eastAsia="Times New Roman" w:hAnsi="Times New Roman" w:cs="Times New Roman"/>
          <w:sz w:val="22"/>
          <w:szCs w:val="22"/>
        </w:rPr>
        <w:t xml:space="preserve">, dále jen </w:t>
      </w:r>
      <w:r>
        <w:rPr>
          <w:rFonts w:ascii="Times New Roman" w:eastAsia="Times New Roman" w:hAnsi="Times New Roman" w:cs="Times New Roman"/>
          <w:b/>
          <w:sz w:val="22"/>
          <w:szCs w:val="22"/>
        </w:rPr>
        <w:t>dílo</w:t>
      </w:r>
      <w:r>
        <w:rPr>
          <w:rFonts w:ascii="Times New Roman" w:eastAsia="Times New Roman" w:hAnsi="Times New Roman" w:cs="Times New Roman"/>
          <w:sz w:val="22"/>
          <w:szCs w:val="22"/>
        </w:rPr>
        <w:t xml:space="preserve">, dle charakteristiky níže v této smlouvě, provede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svůj náklad, nebezpečí a odpovědnost a předá ho objednateli za podmínek stanovených a specifikovaných</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sz w:val="22"/>
          <w:szCs w:val="22"/>
        </w:rPr>
        <w:t>v této smlouvě.</w:t>
      </w:r>
    </w:p>
    <w:p w:rsidR="00A83FA0" w:rsidRDefault="00511C71">
      <w:pPr>
        <w:widowControl w:val="0"/>
        <w:numPr>
          <w:ilvl w:val="1"/>
          <w:numId w:val="14"/>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Objednatel se zavazuje, že za podmínek stanovených v této smlouvě převezme od zhotovitele řádně dokončené dílo bez zjevných vad a nedodělků, zaplatí za ně dohodnutou cenu a poskytne zhotoviteli dohodnutou součinnost.</w:t>
      </w:r>
    </w:p>
    <w:p w:rsidR="00A83FA0" w:rsidRDefault="00511C71">
      <w:pPr>
        <w:widowControl w:val="0"/>
        <w:numPr>
          <w:ilvl w:val="1"/>
          <w:numId w:val="14"/>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Zhotovením díla se rozumí úplné, funkční a bezvadné provedení všech služeb, dodávek, prací a konstrukcí, jejichž provedení je pro řádné dokončení díla nezbytné.</w:t>
      </w:r>
    </w:p>
    <w:p w:rsidR="00A83FA0" w:rsidRDefault="00511C71">
      <w:pPr>
        <w:widowControl w:val="0"/>
        <w:numPr>
          <w:ilvl w:val="1"/>
          <w:numId w:val="14"/>
        </w:numPr>
        <w:tabs>
          <w:tab w:val="left" w:pos="2834"/>
        </w:tabs>
        <w:spacing w:after="200"/>
        <w:jc w:val="both"/>
        <w:rPr>
          <w:rFonts w:ascii="Calibri" w:eastAsia="Calibri" w:hAnsi="Calibri" w:cs="Calibri"/>
          <w:sz w:val="22"/>
          <w:szCs w:val="22"/>
        </w:rPr>
      </w:pPr>
      <w:r>
        <w:rPr>
          <w:rFonts w:ascii="Times New Roman" w:eastAsia="Times New Roman" w:hAnsi="Times New Roman" w:cs="Times New Roman"/>
          <w:sz w:val="22"/>
          <w:szCs w:val="22"/>
        </w:rPr>
        <w:t>Dílo bude provedeno v souladu s touto smlouvou, s projektovou dokumentací pro provádění stavby s názvem „</w:t>
      </w:r>
      <w:r>
        <w:rPr>
          <w:rFonts w:ascii="Times New Roman" w:eastAsia="Times New Roman" w:hAnsi="Times New Roman" w:cs="Times New Roman"/>
          <w:b/>
          <w:sz w:val="22"/>
          <w:szCs w:val="22"/>
        </w:rPr>
        <w:t>Kino Vesmír, akustický redesign</w:t>
      </w:r>
      <w:r>
        <w:rPr>
          <w:rFonts w:ascii="Times New Roman" w:eastAsia="Times New Roman" w:hAnsi="Times New Roman" w:cs="Times New Roman"/>
          <w:sz w:val="22"/>
          <w:szCs w:val="22"/>
        </w:rPr>
        <w:t xml:space="preserve">“, vypracovanou Ing. Pavlem Hořákem </w:t>
      </w:r>
      <w:proofErr w:type="gramStart"/>
      <w:r>
        <w:rPr>
          <w:rFonts w:ascii="Times New Roman" w:eastAsia="Times New Roman" w:hAnsi="Times New Roman" w:cs="Times New Roman"/>
          <w:sz w:val="22"/>
          <w:szCs w:val="22"/>
        </w:rPr>
        <w:t>a</w:t>
      </w:r>
      <w:proofErr w:type="gramEnd"/>
      <w:r>
        <w:rPr>
          <w:rFonts w:ascii="Times New Roman" w:eastAsia="Times New Roman" w:hAnsi="Times New Roman" w:cs="Times New Roman"/>
          <w:sz w:val="22"/>
          <w:szCs w:val="22"/>
        </w:rPr>
        <w:t xml:space="preserve"> Ing. Martinem Vondráškem (chápáno „</w:t>
      </w:r>
      <w:r>
        <w:rPr>
          <w:rFonts w:ascii="Times New Roman" w:eastAsia="Times New Roman" w:hAnsi="Times New Roman" w:cs="Times New Roman"/>
          <w:b/>
          <w:sz w:val="22"/>
          <w:szCs w:val="22"/>
        </w:rPr>
        <w:t>projektová dokumentace</w:t>
      </w:r>
      <w:r>
        <w:rPr>
          <w:rFonts w:ascii="Times New Roman" w:eastAsia="Times New Roman" w:hAnsi="Times New Roman" w:cs="Times New Roman"/>
          <w:sz w:val="22"/>
          <w:szCs w:val="22"/>
        </w:rPr>
        <w:t xml:space="preserve">“) a soupisem stavebních prací, dodávek a služeb s výkazem výměr, které tvoří zadávací podmínky k zadání zakázky a které byly zhotoviteli předány společně v rámci zadávací dokumentace k zakázce (příloha č. 2). </w:t>
      </w:r>
    </w:p>
    <w:p w:rsidR="00A83FA0" w:rsidRDefault="00511C71">
      <w:pPr>
        <w:widowControl w:val="0"/>
        <w:numPr>
          <w:ilvl w:val="1"/>
          <w:numId w:val="14"/>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Objednatel před uzavřením této smlouvy předal zhotoviteli projektovou dokumentaci. Zhotovitel prohlašuje, že projektovou dokumentaci převzal, vyčerpávajícím způsobem se s ní seznámil a zavazuje se ji plně dodržovat.</w:t>
      </w:r>
    </w:p>
    <w:p w:rsidR="00A83FA0" w:rsidRDefault="00511C71">
      <w:pPr>
        <w:widowControl w:val="0"/>
        <w:numPr>
          <w:ilvl w:val="1"/>
          <w:numId w:val="14"/>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Zhotovitel je rovněž povinen dílo provést v souladu s právními předpisy České republiky, českými technickými normami (ČSN), které se vztahují k plnění zhotovitele, a to jak závaznými, tak doporučenými a návody výrobců stavebních materiálů a výrobků platných v době provádění díla. Dílo se zavazuje provést: </w:t>
      </w:r>
    </w:p>
    <w:p w:rsidR="00A83FA0" w:rsidRDefault="00511C71">
      <w:pPr>
        <w:widowControl w:val="0"/>
        <w:numPr>
          <w:ilvl w:val="0"/>
          <w:numId w:val="4"/>
        </w:numPr>
        <w:tabs>
          <w:tab w:val="left" w:pos="2834"/>
        </w:tabs>
        <w:spacing w:after="200"/>
        <w:jc w:val="both"/>
        <w:rPr>
          <w:rFonts w:ascii="Times New Roman" w:eastAsia="Times New Roman" w:hAnsi="Times New Roman" w:cs="Times New Roman"/>
        </w:rPr>
      </w:pPr>
      <w:r>
        <w:rPr>
          <w:rFonts w:ascii="Times New Roman" w:eastAsia="Times New Roman" w:hAnsi="Times New Roman" w:cs="Times New Roman"/>
          <w:sz w:val="22"/>
          <w:szCs w:val="22"/>
        </w:rPr>
        <w:t>v požadovaném rozsahu, čase a kvalitě dle této smlouvy,</w:t>
      </w:r>
    </w:p>
    <w:p w:rsidR="00A83FA0" w:rsidRDefault="00511C71">
      <w:pPr>
        <w:widowControl w:val="0"/>
        <w:numPr>
          <w:ilvl w:val="0"/>
          <w:numId w:val="4"/>
        </w:numPr>
        <w:tabs>
          <w:tab w:val="left" w:pos="2834"/>
        </w:tabs>
        <w:spacing w:after="200"/>
        <w:jc w:val="both"/>
        <w:rPr>
          <w:rFonts w:ascii="Times New Roman" w:eastAsia="Times New Roman" w:hAnsi="Times New Roman" w:cs="Times New Roman"/>
        </w:rPr>
      </w:pPr>
      <w:proofErr w:type="gramStart"/>
      <w:r>
        <w:rPr>
          <w:rFonts w:ascii="Times New Roman" w:eastAsia="Times New Roman" w:hAnsi="Times New Roman" w:cs="Times New Roman"/>
          <w:sz w:val="22"/>
          <w:szCs w:val="22"/>
        </w:rPr>
        <w:t>řádně</w:t>
      </w:r>
      <w:proofErr w:type="gramEnd"/>
      <w:r>
        <w:rPr>
          <w:rFonts w:ascii="Times New Roman" w:eastAsia="Times New Roman" w:hAnsi="Times New Roman" w:cs="Times New Roman"/>
          <w:sz w:val="22"/>
          <w:szCs w:val="22"/>
        </w:rPr>
        <w:t xml:space="preserve">, odborně a kvalitně v 1. </w:t>
      </w:r>
      <w:proofErr w:type="gramStart"/>
      <w:r>
        <w:rPr>
          <w:rFonts w:ascii="Times New Roman" w:eastAsia="Times New Roman" w:hAnsi="Times New Roman" w:cs="Times New Roman"/>
          <w:sz w:val="22"/>
          <w:szCs w:val="22"/>
        </w:rPr>
        <w:t>jakostní</w:t>
      </w:r>
      <w:proofErr w:type="gramEnd"/>
      <w:r>
        <w:rPr>
          <w:rFonts w:ascii="Times New Roman" w:eastAsia="Times New Roman" w:hAnsi="Times New Roman" w:cs="Times New Roman"/>
          <w:sz w:val="22"/>
          <w:szCs w:val="22"/>
        </w:rPr>
        <w:t xml:space="preserve"> třídě; k provedení díla použije materiály 1. jakosti, </w:t>
      </w:r>
    </w:p>
    <w:p w:rsidR="00A83FA0" w:rsidRDefault="00511C71">
      <w:pPr>
        <w:widowControl w:val="0"/>
        <w:numPr>
          <w:ilvl w:val="0"/>
          <w:numId w:val="4"/>
        </w:numPr>
        <w:tabs>
          <w:tab w:val="left" w:pos="2834"/>
        </w:tabs>
        <w:spacing w:after="200"/>
        <w:jc w:val="both"/>
        <w:rPr>
          <w:rFonts w:ascii="Times New Roman" w:eastAsia="Times New Roman" w:hAnsi="Times New Roman" w:cs="Times New Roman"/>
        </w:rPr>
      </w:pPr>
      <w:proofErr w:type="gramStart"/>
      <w:r>
        <w:rPr>
          <w:rFonts w:ascii="Times New Roman" w:eastAsia="Times New Roman" w:hAnsi="Times New Roman" w:cs="Times New Roman"/>
          <w:sz w:val="22"/>
          <w:szCs w:val="22"/>
        </w:rPr>
        <w:t>bez</w:t>
      </w:r>
      <w:proofErr w:type="gramEnd"/>
      <w:r>
        <w:rPr>
          <w:rFonts w:ascii="Times New Roman" w:eastAsia="Times New Roman" w:hAnsi="Times New Roman" w:cs="Times New Roman"/>
          <w:sz w:val="22"/>
          <w:szCs w:val="22"/>
        </w:rPr>
        <w:t xml:space="preserve"> vady tak, aby vykazovalo požadované vlastnosti ve smyslu § 156 stavebního zákona.</w:t>
      </w:r>
    </w:p>
    <w:p w:rsidR="00A83FA0" w:rsidRDefault="00511C71">
      <w:pPr>
        <w:widowControl w:val="0"/>
        <w:numPr>
          <w:ilvl w:val="1"/>
          <w:numId w:val="14"/>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Zhotovitel je rovněž povinen dílo provést v souladu s pokyny objednatele, koordinátora BOZP, </w:t>
      </w:r>
      <w:r>
        <w:rPr>
          <w:rFonts w:ascii="Times New Roman" w:eastAsia="Times New Roman" w:hAnsi="Times New Roman" w:cs="Times New Roman"/>
          <w:sz w:val="22"/>
          <w:szCs w:val="22"/>
        </w:rPr>
        <w:lastRenderedPageBreak/>
        <w:t xml:space="preserve">technického dozoru objednatele </w:t>
      </w:r>
      <w:proofErr w:type="gramStart"/>
      <w:r>
        <w:rPr>
          <w:rFonts w:ascii="Times New Roman" w:eastAsia="Times New Roman" w:hAnsi="Times New Roman" w:cs="Times New Roman"/>
          <w:sz w:val="22"/>
          <w:szCs w:val="22"/>
        </w:rPr>
        <w:t>a</w:t>
      </w:r>
      <w:proofErr w:type="gramEnd"/>
      <w:r>
        <w:rPr>
          <w:rFonts w:ascii="Times New Roman" w:eastAsia="Times New Roman" w:hAnsi="Times New Roman" w:cs="Times New Roman"/>
          <w:sz w:val="22"/>
          <w:szCs w:val="22"/>
        </w:rPr>
        <w:t xml:space="preserve"> autorského dozoru projektanta, je – li tento vykonáván.</w:t>
      </w:r>
    </w:p>
    <w:p w:rsidR="00A83FA0" w:rsidRDefault="00511C71">
      <w:pPr>
        <w:widowControl w:val="0"/>
        <w:numPr>
          <w:ilvl w:val="1"/>
          <w:numId w:val="14"/>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Součástí závazku provést dílo je rovněž povinnost zhotovitele na své náklady zajistit:</w:t>
      </w:r>
    </w:p>
    <w:p w:rsidR="00A83FA0" w:rsidRDefault="00511C71">
      <w:pPr>
        <w:widowControl w:val="0"/>
        <w:numPr>
          <w:ilvl w:val="1"/>
          <w:numId w:val="26"/>
        </w:numPr>
        <w:tabs>
          <w:tab w:val="left" w:pos="2834"/>
          <w:tab w:val="left" w:pos="92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provedení nutných zkoušek, testů, ověření,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kvality a parametrů, přičemž doklady osvědčující výše uvedené předá zhotovitel objednateli ve třech vyhotoveních v českém jazyce při předání a převzetí díla,</w:t>
      </w:r>
    </w:p>
    <w:p w:rsidR="00A83FA0" w:rsidRDefault="00511C71">
      <w:pPr>
        <w:widowControl w:val="0"/>
        <w:numPr>
          <w:ilvl w:val="1"/>
          <w:numId w:val="26"/>
        </w:numPr>
        <w:tabs>
          <w:tab w:val="left" w:pos="2834"/>
          <w:tab w:val="left" w:pos="92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všechny nezbytné průzkumy nutné pro řádné provedení a dokončení díla,</w:t>
      </w:r>
    </w:p>
    <w:p w:rsidR="00A83FA0" w:rsidRDefault="00511C71">
      <w:pPr>
        <w:widowControl w:val="0"/>
        <w:numPr>
          <w:ilvl w:val="1"/>
          <w:numId w:val="26"/>
        </w:numPr>
        <w:tabs>
          <w:tab w:val="left" w:pos="2834"/>
          <w:tab w:val="left" w:pos="92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provedení všech opatření organizačního a stavebně technologického charakteru k řádnému provedení díla,</w:t>
      </w:r>
    </w:p>
    <w:p w:rsidR="00A83FA0" w:rsidRDefault="00511C71">
      <w:pPr>
        <w:widowControl w:val="0"/>
        <w:numPr>
          <w:ilvl w:val="1"/>
          <w:numId w:val="26"/>
        </w:numPr>
        <w:tabs>
          <w:tab w:val="left" w:pos="2834"/>
          <w:tab w:val="left" w:pos="92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veškeré práce a dodávky související s bezpečnostními opatřeními na ochranu života, zdraví a majetku v místech dotčených realizací díla (zejména chodců, imobilních osob a vozidel), </w:t>
      </w:r>
    </w:p>
    <w:p w:rsidR="00A83FA0" w:rsidRDefault="00511C71">
      <w:pPr>
        <w:widowControl w:val="0"/>
        <w:numPr>
          <w:ilvl w:val="1"/>
          <w:numId w:val="26"/>
        </w:numPr>
        <w:tabs>
          <w:tab w:val="left" w:pos="2834"/>
          <w:tab w:val="left" w:pos="92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to, že na místo plnění mohou kromě zhotovitele a jeho zaměstnanců nebo jiných osob ve smluvním vztahu se zhotovitelem v širším slova smyslu vstoupit jen objednatel, jím pověřené osoby a zaměstnanci objednatele a osoby k tomu oprávněné ze zákona nebo na jeho základě, </w:t>
      </w:r>
    </w:p>
    <w:p w:rsidR="00A83FA0" w:rsidRDefault="00511C71">
      <w:pPr>
        <w:widowControl w:val="0"/>
        <w:numPr>
          <w:ilvl w:val="1"/>
          <w:numId w:val="26"/>
        </w:numPr>
        <w:tabs>
          <w:tab w:val="left" w:pos="2834"/>
          <w:tab w:val="left" w:pos="92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bezpečnost práce a ochranu životního prostředí v rozsahu dle příslušných právních předpisů,</w:t>
      </w:r>
    </w:p>
    <w:p w:rsidR="00A83FA0" w:rsidRDefault="00511C71">
      <w:pPr>
        <w:widowControl w:val="0"/>
        <w:numPr>
          <w:ilvl w:val="1"/>
          <w:numId w:val="26"/>
        </w:numPr>
        <w:tabs>
          <w:tab w:val="left" w:pos="2834"/>
          <w:tab w:val="left" w:pos="92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odvoz a uložení vybouraných hmot a stavební suti na skládku včetně poplatku za uskladnění v souladu s ustanoveními zákona č. 541/2020 Sb., o odpadech, přičemž splnění této povinnosti zhotovitel na vyžádání objednateli doloží příslušnými doklady,</w:t>
      </w:r>
    </w:p>
    <w:p w:rsidR="00A83FA0" w:rsidRDefault="00511C71">
      <w:pPr>
        <w:widowControl w:val="0"/>
        <w:numPr>
          <w:ilvl w:val="1"/>
          <w:numId w:val="26"/>
        </w:numPr>
        <w:tabs>
          <w:tab w:val="left" w:pos="2834"/>
          <w:tab w:val="left" w:pos="924"/>
        </w:tabs>
        <w:spacing w:after="200"/>
        <w:ind w:left="924" w:hanging="357"/>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v</w:t>
      </w:r>
      <w:proofErr w:type="gramEnd"/>
      <w:r>
        <w:rPr>
          <w:rFonts w:ascii="Times New Roman" w:eastAsia="Times New Roman" w:hAnsi="Times New Roman" w:cs="Times New Roman"/>
          <w:sz w:val="22"/>
          <w:szCs w:val="22"/>
        </w:rPr>
        <w:t xml:space="preserve"> souladu s pravomocnými rozhodnutími, jakož i platnými a účinnými vyjádřeními dotčených subjektů, oznámení zahájení stavebních prací např. </w:t>
      </w:r>
      <w:proofErr w:type="gramStart"/>
      <w:r>
        <w:rPr>
          <w:rFonts w:ascii="Times New Roman" w:eastAsia="Times New Roman" w:hAnsi="Times New Roman" w:cs="Times New Roman"/>
          <w:sz w:val="22"/>
          <w:szCs w:val="22"/>
        </w:rPr>
        <w:t>správcům</w:t>
      </w:r>
      <w:proofErr w:type="gramEnd"/>
      <w:r>
        <w:rPr>
          <w:rFonts w:ascii="Times New Roman" w:eastAsia="Times New Roman" w:hAnsi="Times New Roman" w:cs="Times New Roman"/>
          <w:sz w:val="22"/>
          <w:szCs w:val="22"/>
        </w:rPr>
        <w:t xml:space="preserve"> sítí apod.,</w:t>
      </w:r>
    </w:p>
    <w:p w:rsidR="00A83FA0" w:rsidRDefault="00511C71">
      <w:pPr>
        <w:widowControl w:val="0"/>
        <w:numPr>
          <w:ilvl w:val="1"/>
          <w:numId w:val="26"/>
        </w:numPr>
        <w:tabs>
          <w:tab w:val="left" w:pos="2834"/>
          <w:tab w:val="left" w:pos="924"/>
        </w:tabs>
        <w:spacing w:after="200"/>
        <w:ind w:left="924" w:hanging="357"/>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zabezpečení</w:t>
      </w:r>
      <w:proofErr w:type="gramEnd"/>
      <w:r>
        <w:rPr>
          <w:rFonts w:ascii="Times New Roman" w:eastAsia="Times New Roman" w:hAnsi="Times New Roman" w:cs="Times New Roman"/>
          <w:sz w:val="22"/>
          <w:szCs w:val="22"/>
        </w:rPr>
        <w:t xml:space="preserve"> podmínek stanovených správci inženýrských sítí, budou-li takové.</w:t>
      </w:r>
    </w:p>
    <w:p w:rsidR="00A83FA0" w:rsidRDefault="00511C71">
      <w:pPr>
        <w:widowControl w:val="0"/>
        <w:numPr>
          <w:ilvl w:val="1"/>
          <w:numId w:val="26"/>
        </w:numPr>
        <w:tabs>
          <w:tab w:val="left" w:pos="2834"/>
          <w:tab w:val="left" w:pos="92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zajištění a splnění podmínek vyplývajících ze stavebního povolení nebo jiných dokladů vztahujících se k předmětu díla,</w:t>
      </w:r>
    </w:p>
    <w:p w:rsidR="00A83FA0" w:rsidRDefault="00511C71">
      <w:pPr>
        <w:widowControl w:val="0"/>
        <w:numPr>
          <w:ilvl w:val="1"/>
          <w:numId w:val="26"/>
        </w:numPr>
        <w:tabs>
          <w:tab w:val="left" w:pos="2834"/>
          <w:tab w:val="left" w:pos="924"/>
        </w:tabs>
        <w:spacing w:after="200"/>
        <w:ind w:left="924" w:hanging="357"/>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zhotovení</w:t>
      </w:r>
      <w:proofErr w:type="gramEnd"/>
      <w:r>
        <w:rPr>
          <w:rFonts w:ascii="Times New Roman" w:eastAsia="Times New Roman" w:hAnsi="Times New Roman" w:cs="Times New Roman"/>
          <w:sz w:val="22"/>
          <w:szCs w:val="22"/>
        </w:rPr>
        <w:t xml:space="preserve"> dokumentace skutečného provedení stavby v souladu s vyhláškou č. 499/2006 Sb., o dokumentaci staveb, ve znění pozdějších předpisů.</w:t>
      </w:r>
    </w:p>
    <w:p w:rsidR="00A83FA0" w:rsidRDefault="00511C71">
      <w:pPr>
        <w:widowControl w:val="0"/>
        <w:tabs>
          <w:tab w:val="left" w:pos="2834"/>
        </w:tabs>
        <w:spacing w:before="360" w:after="20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III.</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Doba a místo plnění</w:t>
      </w:r>
    </w:p>
    <w:p w:rsidR="00A83FA0" w:rsidRDefault="00511C71">
      <w:pPr>
        <w:widowControl w:val="0"/>
        <w:numPr>
          <w:ilvl w:val="1"/>
          <w:numId w:val="7"/>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Zhotovitel se zavazuje při provádění díla dodržovat následující termíny:</w:t>
      </w:r>
    </w:p>
    <w:p w:rsidR="00A83FA0" w:rsidRDefault="00511C71">
      <w:pPr>
        <w:tabs>
          <w:tab w:val="left" w:pos="2834"/>
        </w:tabs>
        <w:spacing w:after="200"/>
        <w:ind w:firstLine="567"/>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Předpokládaný termín předání a převzetí místa plnění: červen 2022 (bude upřesněno)</w:t>
      </w:r>
    </w:p>
    <w:p w:rsidR="00A83FA0" w:rsidRDefault="00511C71">
      <w:pPr>
        <w:tabs>
          <w:tab w:val="left" w:pos="2834"/>
        </w:tabs>
        <w:spacing w:after="200"/>
        <w:ind w:left="567"/>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lastRenderedPageBreak/>
        <w:t>Zhotovitel se zavazuje Dílo provést nejpozději do: 30. 9. 2022</w:t>
      </w:r>
    </w:p>
    <w:p w:rsidR="00A83FA0" w:rsidRDefault="00511C71">
      <w:p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Termínem provedení a dokončení díla se rozumí předání díla bez zjevných vad a nedodělků.</w:t>
      </w:r>
    </w:p>
    <w:p w:rsidR="00A83FA0" w:rsidRDefault="00511C71">
      <w:pPr>
        <w:widowControl w:val="0"/>
        <w:numPr>
          <w:ilvl w:val="1"/>
          <w:numId w:val="7"/>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 předání místa plnění zhotoviteli bude sepsán zápis, který bude datován a podepsán objednatelem a zhotovitelem, či osobou k tomu objednatelem a/nebo zhotovitelem výslovně písemně oprávněnou.</w:t>
      </w:r>
    </w:p>
    <w:p w:rsidR="00A83FA0" w:rsidRDefault="00511C71">
      <w:pPr>
        <w:widowControl w:val="0"/>
        <w:numPr>
          <w:ilvl w:val="1"/>
          <w:numId w:val="7"/>
        </w:numPr>
        <w:tabs>
          <w:tab w:val="left" w:pos="2834"/>
        </w:tabs>
        <w:spacing w:after="200"/>
        <w:rPr>
          <w:rFonts w:ascii="Calibri" w:eastAsia="Calibri" w:hAnsi="Calibri" w:cs="Calibri"/>
          <w:sz w:val="22"/>
          <w:szCs w:val="22"/>
        </w:rPr>
      </w:pPr>
      <w:r>
        <w:rPr>
          <w:rFonts w:ascii="Times New Roman" w:eastAsia="Times New Roman" w:hAnsi="Times New Roman" w:cs="Times New Roman"/>
          <w:sz w:val="22"/>
          <w:szCs w:val="22"/>
        </w:rPr>
        <w:t xml:space="preserve">Místo plnění díla je </w:t>
      </w:r>
      <w:r>
        <w:rPr>
          <w:rFonts w:ascii="Times New Roman" w:eastAsia="Times New Roman" w:hAnsi="Times New Roman" w:cs="Times New Roman"/>
          <w:b/>
          <w:sz w:val="22"/>
          <w:szCs w:val="22"/>
        </w:rPr>
        <w:t xml:space="preserve">Kino Vesmír, </w:t>
      </w:r>
      <w:r>
        <w:rPr>
          <w:rFonts w:ascii="Times New Roman" w:eastAsia="Times New Roman" w:hAnsi="Times New Roman" w:cs="Times New Roman"/>
          <w:sz w:val="22"/>
          <w:szCs w:val="22"/>
        </w:rPr>
        <w:t>Zahradní 1741, 702 00 Ostrava.</w:t>
      </w:r>
    </w:p>
    <w:p w:rsidR="00A83FA0" w:rsidRDefault="00A83FA0">
      <w:pPr>
        <w:widowControl w:val="0"/>
        <w:tabs>
          <w:tab w:val="left" w:pos="2834"/>
        </w:tabs>
        <w:spacing w:after="200"/>
        <w:ind w:left="567"/>
        <w:rPr>
          <w:rFonts w:ascii="Times New Roman" w:eastAsia="Times New Roman" w:hAnsi="Times New Roman" w:cs="Times New Roman"/>
          <w:sz w:val="22"/>
          <w:szCs w:val="22"/>
        </w:rPr>
      </w:pPr>
    </w:p>
    <w:p w:rsidR="00A83FA0" w:rsidRDefault="00511C71">
      <w:pPr>
        <w:widowControl w:val="0"/>
        <w:tabs>
          <w:tab w:val="left" w:pos="2834"/>
        </w:tabs>
        <w:spacing w:before="360" w:after="20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IV. Cena díla</w:t>
      </w:r>
    </w:p>
    <w:p w:rsidR="00A83FA0" w:rsidRDefault="00511C71">
      <w:pPr>
        <w:widowControl w:val="0"/>
        <w:numPr>
          <w:ilvl w:val="1"/>
          <w:numId w:val="20"/>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Cena za dílo je totožná s cenou, kterou zhotovitel nabídl v rámci zadávacího řízení</w:t>
      </w:r>
      <w:r>
        <w:rPr>
          <w:rFonts w:ascii="Times New Roman" w:eastAsia="Times New Roman" w:hAnsi="Times New Roman" w:cs="Times New Roman"/>
          <w:sz w:val="22"/>
          <w:szCs w:val="22"/>
        </w:rPr>
        <w:br/>
        <w:t xml:space="preserve"> – ve zhotovitelem naceněném položkovém rozpočtu.</w:t>
      </w:r>
    </w:p>
    <w:p w:rsidR="00A83FA0" w:rsidRDefault="00511C71">
      <w:pPr>
        <w:widowControl w:val="0"/>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Cena za dílo činí:</w:t>
      </w:r>
    </w:p>
    <w:p w:rsidR="00A83FA0" w:rsidRDefault="00511C71">
      <w:pPr>
        <w:widowControl w:val="0"/>
        <w:tabs>
          <w:tab w:val="left" w:pos="2834"/>
        </w:tabs>
        <w:spacing w:after="200"/>
        <w:ind w:left="1418"/>
        <w:rPr>
          <w:rFonts w:ascii="Times New Roman" w:eastAsia="Times New Roman" w:hAnsi="Times New Roman" w:cs="Times New Roman"/>
          <w:sz w:val="22"/>
          <w:szCs w:val="22"/>
        </w:rPr>
      </w:pPr>
      <w:r>
        <w:rPr>
          <w:rFonts w:ascii="Times New Roman" w:eastAsia="Times New Roman" w:hAnsi="Times New Roman" w:cs="Times New Roman"/>
          <w:sz w:val="22"/>
          <w:szCs w:val="22"/>
        </w:rPr>
        <w:t>Cena bez DPH</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5.871.726</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 xml:space="preserve"> Kč</w:t>
      </w:r>
    </w:p>
    <w:p w:rsidR="00A83FA0" w:rsidRDefault="00511C71">
      <w:pPr>
        <w:widowControl w:val="0"/>
        <w:tabs>
          <w:tab w:val="left" w:pos="2834"/>
        </w:tabs>
        <w:spacing w:after="200"/>
        <w:ind w:left="1418"/>
        <w:rPr>
          <w:rFonts w:ascii="Times New Roman" w:eastAsia="Times New Roman" w:hAnsi="Times New Roman" w:cs="Times New Roman"/>
          <w:sz w:val="22"/>
          <w:szCs w:val="22"/>
        </w:rPr>
      </w:pPr>
      <w:r>
        <w:rPr>
          <w:rFonts w:ascii="Times New Roman" w:eastAsia="Times New Roman" w:hAnsi="Times New Roman" w:cs="Times New Roman"/>
          <w:sz w:val="22"/>
          <w:szCs w:val="22"/>
        </w:rPr>
        <w:t>DPH</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1.233.062</w:t>
      </w:r>
      <w:proofErr w:type="gramStart"/>
      <w:r>
        <w:rPr>
          <w:rFonts w:ascii="Times New Roman" w:eastAsia="Times New Roman" w:hAnsi="Times New Roman" w:cs="Times New Roman"/>
          <w:sz w:val="22"/>
          <w:szCs w:val="22"/>
        </w:rPr>
        <w:t>,46</w:t>
      </w:r>
      <w:proofErr w:type="gramEnd"/>
      <w:r>
        <w:rPr>
          <w:rFonts w:ascii="Times New Roman" w:eastAsia="Times New Roman" w:hAnsi="Times New Roman" w:cs="Times New Roman"/>
          <w:sz w:val="22"/>
          <w:szCs w:val="22"/>
        </w:rPr>
        <w:t xml:space="preserve"> Kč</w:t>
      </w:r>
    </w:p>
    <w:p w:rsidR="00A83FA0" w:rsidRDefault="00511C71">
      <w:pPr>
        <w:widowControl w:val="0"/>
        <w:tabs>
          <w:tab w:val="left" w:pos="2834"/>
        </w:tabs>
        <w:spacing w:after="200"/>
        <w:ind w:left="1276" w:firstLine="141"/>
        <w:rPr>
          <w:rFonts w:ascii="Times New Roman" w:eastAsia="Times New Roman" w:hAnsi="Times New Roman" w:cs="Times New Roman"/>
          <w:sz w:val="22"/>
          <w:szCs w:val="22"/>
        </w:rPr>
      </w:pPr>
      <w:r>
        <w:rPr>
          <w:rFonts w:ascii="Times New Roman" w:eastAsia="Times New Roman" w:hAnsi="Times New Roman" w:cs="Times New Roman"/>
          <w:b/>
          <w:sz w:val="22"/>
          <w:szCs w:val="22"/>
        </w:rPr>
        <w:t>Cena včetně DPH</w:t>
      </w:r>
      <w:r>
        <w:rPr>
          <w:rFonts w:ascii="Times New Roman" w:eastAsia="Times New Roman" w:hAnsi="Times New Roman" w:cs="Times New Roman"/>
          <w:b/>
          <w:sz w:val="22"/>
          <w:szCs w:val="22"/>
        </w:rPr>
        <w:tab/>
        <w:t>7.104.788</w:t>
      </w:r>
      <w:proofErr w:type="gramStart"/>
      <w:r>
        <w:rPr>
          <w:rFonts w:ascii="Times New Roman" w:eastAsia="Times New Roman" w:hAnsi="Times New Roman" w:cs="Times New Roman"/>
          <w:b/>
          <w:sz w:val="22"/>
          <w:szCs w:val="22"/>
        </w:rPr>
        <w:t>,46</w:t>
      </w:r>
      <w:proofErr w:type="gramEnd"/>
      <w:r>
        <w:rPr>
          <w:rFonts w:ascii="Times New Roman" w:eastAsia="Times New Roman" w:hAnsi="Times New Roman" w:cs="Times New Roman"/>
          <w:b/>
          <w:sz w:val="22"/>
          <w:szCs w:val="22"/>
        </w:rPr>
        <w:t xml:space="preserve"> Kč</w:t>
      </w:r>
    </w:p>
    <w:p w:rsidR="00A83FA0" w:rsidRDefault="00511C71">
      <w:pPr>
        <w:widowControl w:val="0"/>
        <w:numPr>
          <w:ilvl w:val="1"/>
          <w:numId w:val="20"/>
        </w:numPr>
        <w:tabs>
          <w:tab w:val="left" w:pos="2834"/>
        </w:tabs>
        <w:spacing w:before="120" w:after="200"/>
        <w:jc w:val="both"/>
        <w:rPr>
          <w:rFonts w:ascii="Calibri" w:eastAsia="Calibri" w:hAnsi="Calibri" w:cs="Calibri"/>
          <w:sz w:val="22"/>
          <w:szCs w:val="22"/>
        </w:rPr>
      </w:pPr>
      <w:r>
        <w:rPr>
          <w:rFonts w:ascii="Times New Roman" w:eastAsia="Times New Roman" w:hAnsi="Times New Roman" w:cs="Times New Roman"/>
          <w:sz w:val="22"/>
          <w:szCs w:val="22"/>
        </w:rPr>
        <w:t xml:space="preserve">Položkový rozpočet zpracovaný zhotovitelem v rámci zadávacího řízení je sjednán jako závazný a zhotovitel jeho závaznost výslovně zaručuje. Položkový rozpočet je nedílnou součástí této smlouvy a její přílohou </w:t>
      </w:r>
      <w:r>
        <w:rPr>
          <w:rFonts w:ascii="Times New Roman" w:eastAsia="Times New Roman" w:hAnsi="Times New Roman" w:cs="Times New Roman"/>
          <w:b/>
          <w:sz w:val="22"/>
          <w:szCs w:val="22"/>
        </w:rPr>
        <w:t>č. 1</w:t>
      </w:r>
      <w:r>
        <w:rPr>
          <w:rFonts w:ascii="Times New Roman" w:eastAsia="Times New Roman" w:hAnsi="Times New Roman" w:cs="Times New Roman"/>
          <w:sz w:val="22"/>
          <w:szCs w:val="22"/>
        </w:rPr>
        <w:t>.</w:t>
      </w:r>
    </w:p>
    <w:p w:rsidR="00A83FA0" w:rsidRDefault="00511C71">
      <w:pPr>
        <w:widowControl w:val="0"/>
        <w:numPr>
          <w:ilvl w:val="1"/>
          <w:numId w:val="20"/>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Cena díla byla sjednána jako nejvýše přípustná a zahrnuje veškeré náklady zhotovitele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kompletní provedení díla bez vad a nedodělků, včetně všech vedlejších nákladů a nákladů ostatních a souvisejících nezbytných pro řádné a včasné provedení díla</w:t>
      </w:r>
      <w:r>
        <w:rPr>
          <w:rFonts w:ascii="Times New Roman" w:eastAsia="Times New Roman" w:hAnsi="Times New Roman" w:cs="Times New Roman"/>
          <w:color w:val="FF0000"/>
          <w:sz w:val="22"/>
          <w:szCs w:val="22"/>
        </w:rPr>
        <w:t>.</w:t>
      </w:r>
    </w:p>
    <w:p w:rsidR="00A83FA0" w:rsidRDefault="00511C71">
      <w:pPr>
        <w:widowControl w:val="0"/>
        <w:numPr>
          <w:ilvl w:val="1"/>
          <w:numId w:val="20"/>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Sjednaná cena je platná až do termínu provedení díla sjednaného dle smlouvy. V případě, že dojde k prodlení s předáním díla z důvodů ležících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straně zhotovitele, je tato cena neměnná až do doby skutečného předání díla. V souvislosti s tím objednateli vzniká právo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uhrazení případně vzniklé škody nebo jiných nároků dle této smlouvy.</w:t>
      </w:r>
    </w:p>
    <w:p w:rsidR="00A83FA0" w:rsidRDefault="00511C71">
      <w:pPr>
        <w:widowControl w:val="0"/>
        <w:numPr>
          <w:ilvl w:val="1"/>
          <w:numId w:val="20"/>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Cenu za dílo a jednotkové ceny stanovené v položkovém rozpočtu je možné změnit pouze za podmínky, že v průběhu realizace díla dojde ke změně sazby DPH.</w:t>
      </w:r>
    </w:p>
    <w:p w:rsidR="00A83FA0" w:rsidRDefault="00511C71">
      <w:pPr>
        <w:widowControl w:val="0"/>
        <w:numPr>
          <w:ilvl w:val="1"/>
          <w:numId w:val="20"/>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Vyskytnou-li se při provádění díla nové práce (vícepráce), zhotovitel je povinen provést jejich přesný soupis včetně jejich ocenění a tento soupis předložit objednateli k odsouhlasení. Zhotovitel nemůže začít provádět vícepráce před odsouhlasením. Pokud zhotovitel nedodrží tento postup, má se za to, že práce, dodávky a služby resp. činnosti jím realizované, byly předmětem díla a jsou v ceně díla zahrnuty.</w:t>
      </w:r>
    </w:p>
    <w:p w:rsidR="00A83FA0" w:rsidRDefault="00511C71">
      <w:pPr>
        <w:widowControl w:val="0"/>
        <w:numPr>
          <w:ilvl w:val="1"/>
          <w:numId w:val="20"/>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Na základě písemného soupisu víceprací odsouhlaseného objednatelem ocení zhotovitel soupis nových </w:t>
      </w:r>
      <w:r>
        <w:rPr>
          <w:rFonts w:ascii="Times New Roman" w:eastAsia="Times New Roman" w:hAnsi="Times New Roman" w:cs="Times New Roman"/>
          <w:sz w:val="22"/>
          <w:szCs w:val="22"/>
        </w:rPr>
        <w:lastRenderedPageBreak/>
        <w:t xml:space="preserve">prací (víceprací) podle položek (a jejich jednotkových cen) dle položkového rozpočtu. Tam, kde nelze použít popsaný způsob ocenění, bude ocenění provedeno individuální kalkulací zhotovitele s přihlédnutím k položkám katalogů směrných cen v aktuálním znění, a nebude-li ani toto možné, pak budou jednotkové ceny sjednány dohodou smluvních stran. Tyto kalkulace budou odsouhlaseny objednatelem. O těchto změnách uzavřou obě smluvní strany dodatek ke smlouvě. Zhotovitel je povinen upozornit objednatele v případě, že jím navržené změny zhoršují kvalitu díla.  </w:t>
      </w:r>
    </w:p>
    <w:p w:rsidR="00A83FA0" w:rsidRDefault="00511C71">
      <w:pPr>
        <w:widowControl w:val="0"/>
        <w:numPr>
          <w:ilvl w:val="1"/>
          <w:numId w:val="20"/>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 </w:t>
      </w:r>
    </w:p>
    <w:p w:rsidR="00A83FA0" w:rsidRDefault="00A83FA0">
      <w:pPr>
        <w:widowControl w:val="0"/>
        <w:tabs>
          <w:tab w:val="left" w:pos="2834"/>
        </w:tabs>
        <w:spacing w:after="200"/>
        <w:ind w:left="567"/>
        <w:jc w:val="both"/>
        <w:rPr>
          <w:rFonts w:ascii="Times New Roman" w:eastAsia="Times New Roman" w:hAnsi="Times New Roman" w:cs="Times New Roman"/>
          <w:sz w:val="22"/>
          <w:szCs w:val="22"/>
        </w:rPr>
      </w:pPr>
    </w:p>
    <w:p w:rsidR="00A83FA0" w:rsidRDefault="00511C71">
      <w:pPr>
        <w:widowControl w:val="0"/>
        <w:tabs>
          <w:tab w:val="left" w:pos="2834"/>
        </w:tabs>
        <w:spacing w:before="360" w:after="20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V.</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Platební podmínky a fakturace</w:t>
      </w:r>
    </w:p>
    <w:p w:rsidR="00A83FA0" w:rsidRDefault="00511C71">
      <w:pPr>
        <w:widowControl w:val="0"/>
        <w:numPr>
          <w:ilvl w:val="1"/>
          <w:numId w:val="13"/>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Zálohy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platby nejsou sjednány, objednatel je neposkytuje a zhotovitel nemůže po objednateli uhrazení zálohy požadovat.</w:t>
      </w:r>
    </w:p>
    <w:p w:rsidR="00A83FA0" w:rsidRDefault="00511C71">
      <w:pPr>
        <w:widowControl w:val="0"/>
        <w:numPr>
          <w:ilvl w:val="1"/>
          <w:numId w:val="13"/>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Cenu za dílo nebo její část bude objednatel hradit zpětně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základě dílčích faktur vystavovaných zhotovitelem jedenkrát měsíčně. Nedílnou přílohou každé dílčí faktury musí být objednatelem podepsaný (tj. odsouhlasený) oceněný písemný soupis prací a dodávek skutečně provedených v daném kalendářním měsíci (chápáno „</w:t>
      </w:r>
      <w:r>
        <w:rPr>
          <w:rFonts w:ascii="Times New Roman" w:eastAsia="Times New Roman" w:hAnsi="Times New Roman" w:cs="Times New Roman"/>
          <w:b/>
          <w:sz w:val="22"/>
          <w:szCs w:val="22"/>
        </w:rPr>
        <w:t>zjišťovací protokol</w:t>
      </w:r>
      <w:r>
        <w:rPr>
          <w:rFonts w:ascii="Times New Roman" w:eastAsia="Times New Roman" w:hAnsi="Times New Roman" w:cs="Times New Roman"/>
          <w:sz w:val="22"/>
          <w:szCs w:val="22"/>
        </w:rPr>
        <w:t>“). Bez těchto dokladů je faktura neúplná.</w:t>
      </w:r>
    </w:p>
    <w:p w:rsidR="00A83FA0" w:rsidRDefault="00511C71">
      <w:pPr>
        <w:widowControl w:val="0"/>
        <w:numPr>
          <w:ilvl w:val="1"/>
          <w:numId w:val="13"/>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Zjišťovací protokol je zhotovitel povinen zpracovat vždy k poslednímu dni každého kalendářního měsíce a předložit jej objednateli k odsouhlasení nejpozději do 5. </w:t>
      </w:r>
      <w:proofErr w:type="gramStart"/>
      <w:r>
        <w:rPr>
          <w:rFonts w:ascii="Times New Roman" w:eastAsia="Times New Roman" w:hAnsi="Times New Roman" w:cs="Times New Roman"/>
          <w:sz w:val="22"/>
          <w:szCs w:val="22"/>
        </w:rPr>
        <w:t>dne</w:t>
      </w:r>
      <w:proofErr w:type="gramEnd"/>
      <w:r>
        <w:rPr>
          <w:rFonts w:ascii="Times New Roman" w:eastAsia="Times New Roman" w:hAnsi="Times New Roman" w:cs="Times New Roman"/>
          <w:sz w:val="22"/>
          <w:szCs w:val="22"/>
        </w:rPr>
        <w:t xml:space="preserve"> měsíce následujícího po měsíci, za který je zjišťovací protokol zpracován. 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w:t>
      </w:r>
    </w:p>
    <w:p w:rsidR="00A83FA0" w:rsidRDefault="00511C71">
      <w:pPr>
        <w:widowControl w:val="0"/>
        <w:numPr>
          <w:ilvl w:val="1"/>
          <w:numId w:val="13"/>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Dílčí fakturu je zhotovitel oprávněn vystavit pouze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částku odsouhlasenou objednatelem v zjišťovacím protokolu. Zhotovitel je povinen vystavit fakturu nejpozději do 15 dnů ode dne doručení objednatelem odsouhlaseného zjišťovacího protokolu zhotoviteli.</w:t>
      </w:r>
    </w:p>
    <w:p w:rsidR="00A83FA0" w:rsidRDefault="00511C71">
      <w:pPr>
        <w:widowControl w:val="0"/>
        <w:numPr>
          <w:ilvl w:val="1"/>
          <w:numId w:val="13"/>
        </w:numPr>
        <w:tabs>
          <w:tab w:val="left" w:pos="2834"/>
        </w:tabs>
        <w:spacing w:after="200"/>
        <w:jc w:val="both"/>
        <w:rPr>
          <w:rFonts w:ascii="Calibri" w:eastAsia="Calibri" w:hAnsi="Calibri" w:cs="Calibri"/>
          <w:sz w:val="22"/>
          <w:szCs w:val="22"/>
        </w:rPr>
      </w:pPr>
      <w:r>
        <w:rPr>
          <w:rFonts w:ascii="Times New Roman" w:eastAsia="Times New Roman" w:hAnsi="Times New Roman" w:cs="Times New Roman"/>
          <w:sz w:val="22"/>
          <w:szCs w:val="22"/>
        </w:rPr>
        <w:t xml:space="preserve">Doba splatnosti faktur je </w:t>
      </w:r>
      <w:r>
        <w:rPr>
          <w:rFonts w:ascii="Times New Roman" w:eastAsia="Times New Roman" w:hAnsi="Times New Roman" w:cs="Times New Roman"/>
          <w:b/>
          <w:sz w:val="22"/>
          <w:szCs w:val="22"/>
        </w:rPr>
        <w:t xml:space="preserve">14 kalendářních dní </w:t>
      </w:r>
      <w:r>
        <w:rPr>
          <w:rFonts w:ascii="Times New Roman" w:eastAsia="Times New Roman" w:hAnsi="Times New Roman" w:cs="Times New Roman"/>
          <w:sz w:val="22"/>
          <w:szCs w:val="22"/>
        </w:rPr>
        <w:t xml:space="preserve">ode dne doručení faktury objednateli, bez ohledu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dřívější datum splatnosti uvedené na faktuře.</w:t>
      </w:r>
    </w:p>
    <w:p w:rsidR="00A83FA0" w:rsidRDefault="00511C71">
      <w:pPr>
        <w:widowControl w:val="0"/>
        <w:numPr>
          <w:ilvl w:val="1"/>
          <w:numId w:val="13"/>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Faktury budou mít náležitosti daňového dokladu dle zákona č. 235/2004 Sb., o dani z přidané hodnoty, v platném znění, a náležitosti obchodní listiny dle ust. § 435 občanského zákoníku. DPH bude uvedeno podle platných daňových předpisů.  </w:t>
      </w:r>
    </w:p>
    <w:p w:rsidR="00A83FA0" w:rsidRDefault="00511C71">
      <w:pPr>
        <w:widowControl w:val="0"/>
        <w:numPr>
          <w:ilvl w:val="1"/>
          <w:numId w:val="13"/>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Objednatel je oprávněn vadnou fakturu před uplynutím lhůty splatnosti vrátit zhotoviteli bez zaplacení k provedení opravy v těchto případech: </w:t>
      </w:r>
    </w:p>
    <w:p w:rsidR="00A83FA0" w:rsidRDefault="00511C71">
      <w:pPr>
        <w:widowControl w:val="0"/>
        <w:numPr>
          <w:ilvl w:val="0"/>
          <w:numId w:val="24"/>
        </w:numPr>
        <w:tabs>
          <w:tab w:val="left" w:pos="283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nebude-li faktura obsahovat některou povinnou nebo dohodnutou náležitost nebo bude chybně vyúčtována cena díla, </w:t>
      </w:r>
    </w:p>
    <w:p w:rsidR="00A83FA0" w:rsidRDefault="00511C71">
      <w:pPr>
        <w:widowControl w:val="0"/>
        <w:numPr>
          <w:ilvl w:val="0"/>
          <w:numId w:val="24"/>
        </w:numPr>
        <w:tabs>
          <w:tab w:val="left" w:pos="283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budou-li vyúčtovány práce, které zhotovitel neprovedl nebo které objednatel v souladu s touto smlouvou neodsouhlasil,</w:t>
      </w:r>
    </w:p>
    <w:p w:rsidR="00A83FA0" w:rsidRDefault="00511C71">
      <w:pPr>
        <w:widowControl w:val="0"/>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w:t>
      </w:r>
      <w:proofErr w:type="gramStart"/>
      <w:r>
        <w:rPr>
          <w:rFonts w:ascii="Times New Roman" w:eastAsia="Times New Roman" w:hAnsi="Times New Roman" w:cs="Times New Roman"/>
          <w:sz w:val="22"/>
          <w:szCs w:val="22"/>
        </w:rPr>
        <w:t>a</w:t>
      </w:r>
      <w:proofErr w:type="gramEnd"/>
      <w:r>
        <w:rPr>
          <w:rFonts w:ascii="Times New Roman" w:eastAsia="Times New Roman" w:hAnsi="Times New Roman" w:cs="Times New Roman"/>
          <w:sz w:val="22"/>
          <w:szCs w:val="22"/>
        </w:rPr>
        <w:t xml:space="preserve"> opravené faktury objednateli.</w:t>
      </w:r>
    </w:p>
    <w:p w:rsidR="00A83FA0" w:rsidRDefault="00511C71">
      <w:pPr>
        <w:widowControl w:val="0"/>
        <w:numPr>
          <w:ilvl w:val="1"/>
          <w:numId w:val="13"/>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bankovní účet zhotovitele.</w:t>
      </w:r>
    </w:p>
    <w:p w:rsidR="00A83FA0" w:rsidRDefault="00511C71">
      <w:pPr>
        <w:widowControl w:val="0"/>
        <w:numPr>
          <w:ilvl w:val="1"/>
          <w:numId w:val="13"/>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Cenu díla bude možné měnit pouze, dojde-li ke změně právních předpisů týkajících se změny sazby DPH</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sz w:val="22"/>
          <w:szCs w:val="22"/>
        </w:rPr>
        <w:t xml:space="preserve">a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základě méněprací a víceprací, pokud jsou tyto ve smlouvě připuštěny, sjednaných na základě dodatku k této smlouvě, a to za dodržení příslušných ustanovení zákona o zadávání veřejných zakázek.</w:t>
      </w:r>
    </w:p>
    <w:p w:rsidR="00A83FA0" w:rsidRDefault="00511C71">
      <w:pPr>
        <w:widowControl w:val="0"/>
        <w:numPr>
          <w:ilvl w:val="1"/>
          <w:numId w:val="13"/>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Pokud se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w:t>
      </w:r>
      <w:proofErr w:type="gramStart"/>
      <w:r>
        <w:rPr>
          <w:rFonts w:ascii="Times New Roman" w:eastAsia="Times New Roman" w:hAnsi="Times New Roman" w:cs="Times New Roman"/>
          <w:sz w:val="22"/>
          <w:szCs w:val="22"/>
        </w:rPr>
        <w:t>dodatek</w:t>
      </w:r>
      <w:proofErr w:type="gramEnd"/>
      <w:r>
        <w:rPr>
          <w:rFonts w:ascii="Times New Roman" w:eastAsia="Times New Roman" w:hAnsi="Times New Roman" w:cs="Times New Roman"/>
          <w:sz w:val="22"/>
          <w:szCs w:val="22"/>
        </w:rPr>
        <w:t xml:space="preserve"> ke smlouvě. Případné vícepráce budou samostatně fakturovány ve stejných termínech a dle stejného principu jako u faktur ceny díla.</w:t>
      </w:r>
    </w:p>
    <w:p w:rsidR="00A83FA0" w:rsidRDefault="00511C71">
      <w:pPr>
        <w:widowControl w:val="0"/>
        <w:numPr>
          <w:ilvl w:val="1"/>
          <w:numId w:val="13"/>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Sjednává se, že bude-li Zhotovitel zasílat nebo v průběhu účinnosti této Smlouvy využije možnosti zasílat faktury (daňové doklady) elektronickou poštou, je povinen je zasílat v PDF formátu ze své e-mailové adresy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e-mailovou adresu Objednatele: </w:t>
      </w:r>
      <w:r>
        <w:rPr>
          <w:rFonts w:ascii="Times New Roman" w:eastAsia="Times New Roman" w:hAnsi="Times New Roman" w:cs="Times New Roman"/>
          <w:sz w:val="22"/>
          <w:szCs w:val="22"/>
          <w:u w:val="single"/>
        </w:rPr>
        <w:t>office@jfo.cz</w:t>
      </w:r>
      <w:r>
        <w:rPr>
          <w:rFonts w:ascii="Times New Roman" w:eastAsia="Times New Roman" w:hAnsi="Times New Roman" w:cs="Times New Roman"/>
          <w:sz w:val="22"/>
          <w:szCs w:val="22"/>
        </w:rPr>
        <w:t xml:space="preserve">. Za den doručení faktury (daňového dokladu) Objednateli se považuje den doručení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jeho e-mailovou adresu, což je zároveň považováno za souhlas s využitím této formy komunikace. Stejný způsob elektronického doručení se použije i v případě, nebude-li faktura obsahovat stanovené náležitosti nebo v ní nebudou správně uvedeny údaje a také v případě zasílání opravných daňových dokladů.</w:t>
      </w:r>
    </w:p>
    <w:p w:rsidR="00A83FA0" w:rsidRDefault="00511C71">
      <w:pPr>
        <w:widowControl w:val="0"/>
        <w:numPr>
          <w:ilvl w:val="1"/>
          <w:numId w:val="13"/>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 případech, kdy může objednateli vzniknout ručení za nezaplacenou DPH ve smyslu zákona o DPH, je objednatel bez dalšího oprávněn odvést za zhotovitele DPH z fakturované ceny přímo příslušnému správci </w:t>
      </w:r>
      <w:proofErr w:type="gramStart"/>
      <w:r>
        <w:rPr>
          <w:rFonts w:ascii="Times New Roman" w:eastAsia="Times New Roman" w:hAnsi="Times New Roman" w:cs="Times New Roman"/>
          <w:sz w:val="22"/>
          <w:szCs w:val="22"/>
        </w:rPr>
        <w:t>daně</w:t>
      </w:r>
      <w:proofErr w:type="gramEnd"/>
      <w:r>
        <w:rPr>
          <w:rFonts w:ascii="Times New Roman" w:eastAsia="Times New Roman" w:hAnsi="Times New Roman" w:cs="Times New Roman"/>
          <w:sz w:val="22"/>
          <w:szCs w:val="22"/>
        </w:rPr>
        <w:t xml:space="preserve"> ve smyslu zákona o DPH (tj. na účet správce daně). Tímto postupem zanikne objednateli jeho smluvní závazek zaplatit zhotoviteli částku odpovídající DPH. O takové úhradě bude objednatel informovat zhotovitele bez zbytečného odkladu. </w:t>
      </w:r>
    </w:p>
    <w:p w:rsidR="00A83FA0" w:rsidRDefault="00511C71">
      <w:pPr>
        <w:widowControl w:val="0"/>
        <w:numPr>
          <w:ilvl w:val="1"/>
          <w:numId w:val="13"/>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Smluvní strany se dále dohodly, že objednatel uhradí každou část ceny díla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základě dílčí faktury vystavené zhotovitelem pouze do výše 95 % z částky uvedené na dílčí faktuře. Těchto </w:t>
      </w:r>
      <w:r>
        <w:rPr>
          <w:rFonts w:ascii="Times New Roman" w:eastAsia="Times New Roman" w:hAnsi="Times New Roman" w:cs="Times New Roman"/>
          <w:sz w:val="22"/>
          <w:szCs w:val="22"/>
        </w:rPr>
        <w:br/>
        <w:t xml:space="preserve">5 % z fakturované částky bude použito jako tzv. </w:t>
      </w:r>
      <w:proofErr w:type="gramStart"/>
      <w:r>
        <w:rPr>
          <w:rFonts w:ascii="Times New Roman" w:eastAsia="Times New Roman" w:hAnsi="Times New Roman" w:cs="Times New Roman"/>
          <w:sz w:val="22"/>
          <w:szCs w:val="22"/>
        </w:rPr>
        <w:t>zádržné</w:t>
      </w:r>
      <w:proofErr w:type="gramEnd"/>
      <w:r>
        <w:rPr>
          <w:rFonts w:ascii="Times New Roman" w:eastAsia="Times New Roman" w:hAnsi="Times New Roman" w:cs="Times New Roman"/>
          <w:sz w:val="22"/>
          <w:szCs w:val="22"/>
        </w:rPr>
        <w:t xml:space="preserve"> (pozastávku z ceny díla) s tím, že toto zádržné bude zhotoviteli uhrazeno dle podmínek uvedených níže v odst. 5.14 této smlouvy.</w:t>
      </w:r>
    </w:p>
    <w:p w:rsidR="00A83FA0" w:rsidRDefault="00511C71">
      <w:pPr>
        <w:widowControl w:val="0"/>
        <w:numPr>
          <w:ilvl w:val="1"/>
          <w:numId w:val="13"/>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Objednatel uhradí zhotoviteli zádržné, tj. 5 % z celkové ceny díla následovně:</w:t>
      </w:r>
    </w:p>
    <w:p w:rsidR="00A83FA0" w:rsidRDefault="00511C71">
      <w:pPr>
        <w:widowControl w:val="0"/>
        <w:tabs>
          <w:tab w:val="left" w:pos="2834"/>
          <w:tab w:val="left" w:pos="540"/>
        </w:tabs>
        <w:spacing w:after="200"/>
        <w:ind w:left="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5 % zádržného uhradí objednatel zhotoviteli po předání řádně provedeného díla, </w:t>
      </w:r>
      <w:r>
        <w:rPr>
          <w:rFonts w:ascii="Times New Roman" w:eastAsia="Times New Roman" w:hAnsi="Times New Roman" w:cs="Times New Roman"/>
          <w:b/>
          <w:sz w:val="22"/>
          <w:szCs w:val="22"/>
        </w:rPr>
        <w:t>a to ve lhůtě 30 dnů</w:t>
      </w:r>
      <w:r>
        <w:rPr>
          <w:rFonts w:ascii="Times New Roman" w:eastAsia="Times New Roman" w:hAnsi="Times New Roman" w:cs="Times New Roman"/>
          <w:sz w:val="22"/>
          <w:szCs w:val="22"/>
        </w:rPr>
        <w:t xml:space="preserve"> po splatnosti poslední dílčí faktury; v případě, že objednatel převezme dílo vykazující drobné vady a nedodělky, které nebrání užívání díla, uhradí objednatel zhotoviteli zádržné až poté, co budou tyto drobné vady a nedodělky odstraněny. Ujednání dle tohoto odstavce 5.14 této smlouvy platí v případě, že zádržné nebylo objednatelem před jeho uhrazením zhotoviteli, oprávněně čerpáno. Proti pohledávce zhotovitele na zaplacení zádržného je objednatel oprávněn jednostranně započítat náklady na odstranění drobných vad a nedodělků a náklady na odstranění vad díla v případě, že tyto nebudou řádně a včas odstraněny zhotovitelem, jakož i smluvní pokutu za prodlení zhotovitele s odstraněním drobných vad a nedodělků a s odstraněním vad díla, a to i v případě, že tyto pohledávky objednatele nebudou ke dni započtení splatné.</w:t>
      </w:r>
    </w:p>
    <w:p w:rsidR="00A83FA0" w:rsidRDefault="00A83FA0">
      <w:pPr>
        <w:widowControl w:val="0"/>
        <w:tabs>
          <w:tab w:val="left" w:pos="2834"/>
          <w:tab w:val="left" w:pos="540"/>
        </w:tabs>
        <w:spacing w:after="200"/>
        <w:jc w:val="both"/>
        <w:rPr>
          <w:rFonts w:ascii="Times New Roman" w:eastAsia="Times New Roman" w:hAnsi="Times New Roman" w:cs="Times New Roman"/>
          <w:sz w:val="22"/>
          <w:szCs w:val="22"/>
        </w:rPr>
      </w:pPr>
    </w:p>
    <w:p w:rsidR="00A83FA0" w:rsidRDefault="00511C71">
      <w:pPr>
        <w:keepNext/>
        <w:widowControl w:val="0"/>
        <w:tabs>
          <w:tab w:val="left" w:pos="2834"/>
          <w:tab w:val="left" w:pos="284"/>
          <w:tab w:val="left" w:pos="600"/>
        </w:tabs>
        <w:spacing w:before="360" w:after="20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VI.</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Předání a převzetí díla</w:t>
      </w:r>
    </w:p>
    <w:p w:rsidR="00A83FA0" w:rsidRDefault="00511C71">
      <w:pPr>
        <w:widowControl w:val="0"/>
        <w:numPr>
          <w:ilvl w:val="1"/>
          <w:numId w:val="23"/>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Zhotovitel splní svoji povinnost provést dílo jeho řádným dokončením a předáním předmětu díla objednateli, bez zjevných vad a nedodělků. Součástí závazku provést dílo je i předání příslušných dokladů, listin a materiálů objednateli. Dokončené dílo předá zhotovitel objednateli nejpozději poslední den termínu pro provedení a dokončení díla dle této smlouvy.</w:t>
      </w:r>
    </w:p>
    <w:p w:rsidR="00A83FA0" w:rsidRDefault="00511C71">
      <w:pPr>
        <w:widowControl w:val="0"/>
        <w:numPr>
          <w:ilvl w:val="1"/>
          <w:numId w:val="23"/>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Zhotovitel se zavazuje vyzvat písemně nejméně pět pracovních dnů předem objednatele k předání a převzetí díla, pokud se smluvní strany nedohodnou jinak. Zhotovitel je povinen zajistit účast u přejímacího řízení těch svých smluvních partnerů, jejichž účast je k řádnému předání a převzetí díla nutná. Objednatel je povinen přizvat k předání a převzetí díla odborně způsobilé osoby působící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stavbě, zejména osobu vykonávající funkci technického dozoru stavebníka, případně také autorského dozoru projektanta.</w:t>
      </w:r>
    </w:p>
    <w:p w:rsidR="00A83FA0" w:rsidRDefault="00511C71">
      <w:pPr>
        <w:widowControl w:val="0"/>
        <w:numPr>
          <w:ilvl w:val="1"/>
          <w:numId w:val="23"/>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Dílo je předáno a převzato zápisem podepsaným oprávněnými zástupci obou smluvních stran (tzv. předávací protokol). Předávací protokol zpracovaný objednatelem bude obsahovat zejména: </w:t>
      </w:r>
    </w:p>
    <w:p w:rsidR="00A83FA0" w:rsidRDefault="00511C71">
      <w:pPr>
        <w:widowControl w:val="0"/>
        <w:numPr>
          <w:ilvl w:val="0"/>
          <w:numId w:val="15"/>
        </w:numPr>
        <w:tabs>
          <w:tab w:val="left" w:pos="2834"/>
        </w:tabs>
        <w:spacing w:after="200"/>
        <w:ind w:left="924" w:hanging="357"/>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údaje</w:t>
      </w:r>
      <w:proofErr w:type="gramEnd"/>
      <w:r>
        <w:rPr>
          <w:rFonts w:ascii="Times New Roman" w:eastAsia="Times New Roman" w:hAnsi="Times New Roman" w:cs="Times New Roman"/>
          <w:sz w:val="22"/>
          <w:szCs w:val="22"/>
        </w:rPr>
        <w:t xml:space="preserve"> dle ust. § 3019 občanského zákoníku, </w:t>
      </w:r>
    </w:p>
    <w:p w:rsidR="00A83FA0" w:rsidRDefault="00511C71">
      <w:pPr>
        <w:widowControl w:val="0"/>
        <w:numPr>
          <w:ilvl w:val="0"/>
          <w:numId w:val="15"/>
        </w:numPr>
        <w:tabs>
          <w:tab w:val="left" w:pos="283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identifikační údaje o díle,</w:t>
      </w:r>
    </w:p>
    <w:p w:rsidR="00A83FA0" w:rsidRDefault="00511C71">
      <w:pPr>
        <w:widowControl w:val="0"/>
        <w:numPr>
          <w:ilvl w:val="0"/>
          <w:numId w:val="15"/>
        </w:numPr>
        <w:tabs>
          <w:tab w:val="left" w:pos="283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zhodnocení jakosti díla nebo jeho části,</w:t>
      </w:r>
    </w:p>
    <w:p w:rsidR="00A83FA0" w:rsidRDefault="00511C71">
      <w:pPr>
        <w:widowControl w:val="0"/>
        <w:numPr>
          <w:ilvl w:val="0"/>
          <w:numId w:val="15"/>
        </w:numPr>
        <w:tabs>
          <w:tab w:val="left" w:pos="283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rsidR="00A83FA0" w:rsidRDefault="00511C71">
      <w:pPr>
        <w:widowControl w:val="0"/>
        <w:numPr>
          <w:ilvl w:val="0"/>
          <w:numId w:val="15"/>
        </w:numPr>
        <w:tabs>
          <w:tab w:val="left" w:pos="283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soupis příloh,</w:t>
      </w:r>
    </w:p>
    <w:p w:rsidR="00A83FA0" w:rsidRDefault="00511C71">
      <w:pPr>
        <w:widowControl w:val="0"/>
        <w:numPr>
          <w:ilvl w:val="0"/>
          <w:numId w:val="15"/>
        </w:numPr>
        <w:tabs>
          <w:tab w:val="left" w:pos="283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soupis provedených změn a odchylek od dokumentace ověřené ve stavebním řízení,</w:t>
      </w:r>
    </w:p>
    <w:p w:rsidR="00A83FA0" w:rsidRDefault="00511C71">
      <w:pPr>
        <w:widowControl w:val="0"/>
        <w:numPr>
          <w:ilvl w:val="0"/>
          <w:numId w:val="15"/>
        </w:numPr>
        <w:tabs>
          <w:tab w:val="left" w:pos="2834"/>
          <w:tab w:val="left" w:pos="993"/>
        </w:tabs>
        <w:spacing w:after="200"/>
        <w:ind w:left="992" w:hanging="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ustanovení, že dílo je ke dni podpisu předávacího protokolu prosto zjevných vad a nedodělků, v případě, že při předání a převzetí díla nebudou zjištěny zjevné vady a nedodělky,</w:t>
      </w:r>
    </w:p>
    <w:p w:rsidR="00A83FA0" w:rsidRDefault="00511C71">
      <w:pPr>
        <w:widowControl w:val="0"/>
        <w:numPr>
          <w:ilvl w:val="0"/>
          <w:numId w:val="15"/>
        </w:numPr>
        <w:tabs>
          <w:tab w:val="left" w:pos="283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jmenovitý seznam účastníků řízení,</w:t>
      </w:r>
    </w:p>
    <w:p w:rsidR="00A83FA0" w:rsidRDefault="00511C71">
      <w:pPr>
        <w:widowControl w:val="0"/>
        <w:numPr>
          <w:ilvl w:val="0"/>
          <w:numId w:val="15"/>
        </w:numPr>
        <w:tabs>
          <w:tab w:val="left" w:pos="2834"/>
        </w:tabs>
        <w:spacing w:after="200"/>
        <w:ind w:left="924" w:hanging="357"/>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určení</w:t>
      </w:r>
      <w:proofErr w:type="gramEnd"/>
      <w:r>
        <w:rPr>
          <w:rFonts w:ascii="Times New Roman" w:eastAsia="Times New Roman" w:hAnsi="Times New Roman" w:cs="Times New Roman"/>
          <w:sz w:val="22"/>
          <w:szCs w:val="22"/>
        </w:rPr>
        <w:t xml:space="preserve"> místa a času předání a převzetí díla.</w:t>
      </w:r>
    </w:p>
    <w:p w:rsidR="00A83FA0" w:rsidRDefault="00511C71">
      <w:pPr>
        <w:widowControl w:val="0"/>
        <w:numPr>
          <w:ilvl w:val="1"/>
          <w:numId w:val="23"/>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Změny nebo odchylky </w:t>
      </w:r>
      <w:proofErr w:type="gramStart"/>
      <w:r>
        <w:rPr>
          <w:rFonts w:ascii="Times New Roman" w:eastAsia="Times New Roman" w:hAnsi="Times New Roman" w:cs="Times New Roman"/>
          <w:sz w:val="22"/>
          <w:szCs w:val="22"/>
        </w:rPr>
        <w:t>od</w:t>
      </w:r>
      <w:proofErr w:type="gramEnd"/>
      <w:r>
        <w:rPr>
          <w:rFonts w:ascii="Times New Roman" w:eastAsia="Times New Roman" w:hAnsi="Times New Roman" w:cs="Times New Roman"/>
          <w:sz w:val="22"/>
          <w:szCs w:val="22"/>
        </w:rPr>
        <w:t xml:space="preserve"> dokumentace ověřené ve stavebním řízení budou zaneseny do dokumentace skutečného provedení stavby na náklady zhotovitele. </w:t>
      </w:r>
    </w:p>
    <w:p w:rsidR="00A83FA0" w:rsidRDefault="00511C71">
      <w:pPr>
        <w:widowControl w:val="0"/>
        <w:numPr>
          <w:ilvl w:val="1"/>
          <w:numId w:val="23"/>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 případě zjištění vad a nedodělků při předání díla budou tyto vady a nedodělky sepsány v samostatném protokolu, jenž bude obsahovat i dohodu o lhůtách a způsobu odstranění vad, popř. </w:t>
      </w:r>
      <w:proofErr w:type="gramStart"/>
      <w:r>
        <w:rPr>
          <w:rFonts w:ascii="Times New Roman" w:eastAsia="Times New Roman" w:hAnsi="Times New Roman" w:cs="Times New Roman"/>
          <w:sz w:val="22"/>
          <w:szCs w:val="22"/>
        </w:rPr>
        <w:t>jiný</w:t>
      </w:r>
      <w:proofErr w:type="gramEnd"/>
      <w:r>
        <w:rPr>
          <w:rFonts w:ascii="Times New Roman" w:eastAsia="Times New Roman" w:hAnsi="Times New Roman" w:cs="Times New Roman"/>
          <w:sz w:val="22"/>
          <w:szCs w:val="22"/>
        </w:rPr>
        <w:t xml:space="preserve"> způsob narovnání, na kterém se objednatel a zhotovitel dohodli. </w:t>
      </w:r>
    </w:p>
    <w:p w:rsidR="00A83FA0" w:rsidRDefault="00511C71">
      <w:pPr>
        <w:widowControl w:val="0"/>
        <w:numPr>
          <w:ilvl w:val="1"/>
          <w:numId w:val="23"/>
        </w:numPr>
        <w:tabs>
          <w:tab w:val="left" w:pos="2834"/>
        </w:tabs>
        <w:spacing w:after="200"/>
        <w:jc w:val="both"/>
        <w:rPr>
          <w:rFonts w:ascii="Calibri" w:eastAsia="Calibri" w:hAnsi="Calibri" w:cs="Calibri"/>
          <w:sz w:val="22"/>
          <w:szCs w:val="22"/>
        </w:rPr>
      </w:pPr>
      <w:r>
        <w:rPr>
          <w:rFonts w:ascii="Times New Roman" w:eastAsia="Times New Roman" w:hAnsi="Times New Roman" w:cs="Times New Roman"/>
          <w:sz w:val="22"/>
          <w:szCs w:val="22"/>
        </w:rPr>
        <w:t xml:space="preserve">Nedojde-li mezi oběma stranami k dohodě o termínu odstranění vad a nedodělků, pak platí, že vady a nedodělky je zhotovitel povinen odstranit nejpozději do </w:t>
      </w:r>
      <w:r>
        <w:rPr>
          <w:rFonts w:ascii="Times New Roman" w:eastAsia="Times New Roman" w:hAnsi="Times New Roman" w:cs="Times New Roman"/>
          <w:b/>
          <w:sz w:val="22"/>
          <w:szCs w:val="22"/>
        </w:rPr>
        <w:t>15 pracovních dnů</w:t>
      </w:r>
      <w:r>
        <w:rPr>
          <w:rFonts w:ascii="Times New Roman" w:eastAsia="Times New Roman" w:hAnsi="Times New Roman" w:cs="Times New Roman"/>
          <w:sz w:val="22"/>
          <w:szCs w:val="22"/>
        </w:rPr>
        <w:t xml:space="preserve"> ode dne zahájení předmětného řízení o předání a převzetí díla. Zhotovitel je povinen ve stanovené lhůtě odstranit vady a nedodělky i v případě, kdy podle jeho názoru za vady a nedodělky neodpovídá. Náklady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odstranění v těchto sporných případech nese až do vyjasnění nebo vyřešení rozporu (posouzením znalce stanoveného ze strany objednatele na náklady strany, jejíž stanovisko znalcem nebylo potvrzeno) zhotovitel.</w:t>
      </w:r>
    </w:p>
    <w:p w:rsidR="00A83FA0" w:rsidRDefault="00511C71">
      <w:pPr>
        <w:widowControl w:val="0"/>
        <w:numPr>
          <w:ilvl w:val="1"/>
          <w:numId w:val="23"/>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Po odstranění poslední vady či nedodělku bude o této skutečnosti sepsán smluvními stranami protokol a proběhne nové předávací řízení. Sjednání tohoto termínu nemá vliv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právo objednatele uplatnit sankce sjednané pro případ nedodržení termínu dokončení díla.</w:t>
      </w:r>
    </w:p>
    <w:p w:rsidR="00A83FA0" w:rsidRDefault="00511C71">
      <w:pPr>
        <w:widowControl w:val="0"/>
        <w:numPr>
          <w:ilvl w:val="1"/>
          <w:numId w:val="23"/>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 případě, že objednatel odmítne dílo převzít, sepíší obě strany zápis, v němž uvedou svá stanoviska a jejich odůvodnění a dohodnou náhradní termín předání. Objednatel je oprávněn odmítnout převzetí díla i</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sz w:val="22"/>
          <w:szCs w:val="22"/>
        </w:rPr>
        <w:t xml:space="preserve">pro drobné vady, i když nebrání jeho užívání, ani jeho užívání podstatným způsobem neomezují. </w:t>
      </w:r>
    </w:p>
    <w:p w:rsidR="00A83FA0" w:rsidRDefault="00511C71">
      <w:pPr>
        <w:widowControl w:val="0"/>
        <w:numPr>
          <w:ilvl w:val="1"/>
          <w:numId w:val="23"/>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Smluvní strany se dohodly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vyloučení ust. § 2609 občanského zákoníku a zhotovitel není oprávněn dílo nebo jeho část svépomocně prodat třetí osobě. </w:t>
      </w:r>
    </w:p>
    <w:p w:rsidR="00A83FA0" w:rsidRDefault="00511C71">
      <w:pPr>
        <w:widowControl w:val="0"/>
        <w:numPr>
          <w:ilvl w:val="1"/>
          <w:numId w:val="23"/>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Veškeré pozemky dotčené prováděním díla a majetek třetích osob umístěný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těchto pozemcích je zhotovitel povinen uvést do původního stavu. V případě, že nebude možné uvést tyto pozemky a/nebo další majetek umístěný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těchto pozemcích do původního stavu, zhotovitel se tímto zavazuje nahradit případně vzniklou újmu třetím osobám v penězích.</w:t>
      </w:r>
    </w:p>
    <w:p w:rsidR="00A83FA0" w:rsidRDefault="00511C71">
      <w:pPr>
        <w:widowControl w:val="0"/>
        <w:numPr>
          <w:ilvl w:val="1"/>
          <w:numId w:val="23"/>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Zhotovitel je povinen nejpozději při předání dokončeného díla předat objednateli všechny dokumenty a doklady vztahující se k dílu a jeho řádnému užívání, které byl zhotovitel povinen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rsidR="00A83FA0" w:rsidRDefault="00A83FA0">
      <w:pPr>
        <w:widowControl w:val="0"/>
        <w:tabs>
          <w:tab w:val="left" w:pos="2834"/>
        </w:tabs>
        <w:spacing w:after="200"/>
        <w:ind w:left="567"/>
        <w:jc w:val="both"/>
        <w:rPr>
          <w:rFonts w:ascii="Times New Roman" w:eastAsia="Times New Roman" w:hAnsi="Times New Roman" w:cs="Times New Roman"/>
          <w:sz w:val="22"/>
          <w:szCs w:val="22"/>
        </w:rPr>
      </w:pPr>
    </w:p>
    <w:p w:rsidR="00A83FA0" w:rsidRDefault="00511C71">
      <w:pPr>
        <w:keepNext/>
        <w:widowControl w:val="0"/>
        <w:tabs>
          <w:tab w:val="left" w:pos="2834"/>
          <w:tab w:val="left" w:pos="284"/>
          <w:tab w:val="left" w:pos="600"/>
        </w:tabs>
        <w:spacing w:before="360" w:after="20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VII.</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Vlastnictví</w:t>
      </w:r>
    </w:p>
    <w:p w:rsidR="00A83FA0" w:rsidRDefault="00511C71">
      <w:pPr>
        <w:widowControl w:val="0"/>
        <w:numPr>
          <w:ilvl w:val="1"/>
          <w:numId w:val="5"/>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Vlastníkem zhotovovaného díla je </w:t>
      </w:r>
      <w:proofErr w:type="gramStart"/>
      <w:r>
        <w:rPr>
          <w:rFonts w:ascii="Times New Roman" w:eastAsia="Times New Roman" w:hAnsi="Times New Roman" w:cs="Times New Roman"/>
          <w:sz w:val="22"/>
          <w:szCs w:val="22"/>
        </w:rPr>
        <w:t>od</w:t>
      </w:r>
      <w:proofErr w:type="gramEnd"/>
      <w:r>
        <w:rPr>
          <w:rFonts w:ascii="Times New Roman" w:eastAsia="Times New Roman" w:hAnsi="Times New Roman" w:cs="Times New Roman"/>
          <w:sz w:val="22"/>
          <w:szCs w:val="22"/>
        </w:rPr>
        <w:t xml:space="preserve"> počátku Vysoká škola báňská – Technická univerzita Ostrava (objednatel hospodaří se svěřeným majetkem vlastníka), přičemž vlastníkem věcí, které jsou určeny k provádění díla, se stává okamžikem jejich zapracování do díla. </w:t>
      </w:r>
    </w:p>
    <w:p w:rsidR="00A83FA0" w:rsidRDefault="00511C71">
      <w:pPr>
        <w:widowControl w:val="0"/>
        <w:numPr>
          <w:ilvl w:val="1"/>
          <w:numId w:val="5"/>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Nebezpečí škody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zhotovovaném díle nese od počátku zhotovitel, a to až do termínu předání a převzetí díla prostého zjevných vad a nedodělků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rsidR="00A83FA0" w:rsidRDefault="00511C71">
      <w:pPr>
        <w:widowControl w:val="0"/>
        <w:numPr>
          <w:ilvl w:val="1"/>
          <w:numId w:val="5"/>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rsidR="00A83FA0" w:rsidRDefault="00A83FA0">
      <w:pPr>
        <w:widowControl w:val="0"/>
        <w:tabs>
          <w:tab w:val="left" w:pos="2834"/>
        </w:tabs>
        <w:spacing w:after="200"/>
        <w:ind w:left="567"/>
        <w:jc w:val="both"/>
        <w:rPr>
          <w:rFonts w:ascii="Times New Roman" w:eastAsia="Times New Roman" w:hAnsi="Times New Roman" w:cs="Times New Roman"/>
          <w:sz w:val="22"/>
          <w:szCs w:val="22"/>
        </w:rPr>
      </w:pPr>
    </w:p>
    <w:p w:rsidR="00A83FA0" w:rsidRDefault="00511C71">
      <w:pPr>
        <w:keepNext/>
        <w:widowControl w:val="0"/>
        <w:tabs>
          <w:tab w:val="left" w:pos="2834"/>
        </w:tabs>
        <w:spacing w:before="360" w:after="20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VIII.</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Podmínky provádění díla</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Zhotovitel je povinen jako odborně způsobilá osoba zkontrolovat technickou část předané projektové dokumentace a upozornit objednatele bez zbytečného odkladu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zjištěné vady a nedostatky a předat mu soupis zjištěných vad a nedostatků předané projektové dokumentace včetně návrhů na jejich odstranění a včetně vymezení dopadu na předmět a cenu díla, a to nejpozději před zahájením prací na příslušné části díla.</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Objednatel odevzdá zhotoviteli místo plnění pro provádění díla dle této smlouvy, zbavené práv třetích osob, v termínu dle této smlouvy. </w:t>
      </w:r>
      <w:proofErr w:type="gramStart"/>
      <w:r>
        <w:rPr>
          <w:rFonts w:ascii="Times New Roman" w:eastAsia="Times New Roman" w:hAnsi="Times New Roman" w:cs="Times New Roman"/>
          <w:sz w:val="22"/>
          <w:szCs w:val="22"/>
        </w:rPr>
        <w:t>místem</w:t>
      </w:r>
      <w:proofErr w:type="gramEnd"/>
      <w:r>
        <w:rPr>
          <w:rFonts w:ascii="Times New Roman" w:eastAsia="Times New Roman" w:hAnsi="Times New Roman" w:cs="Times New Roman"/>
          <w:sz w:val="22"/>
          <w:szCs w:val="22"/>
        </w:rPr>
        <w:t xml:space="preserve"> plněním se rozumí prostor vymezený pro provádění díla a pro zařízení místa plnění v rozsahu dohodnutém při přejímce místa plnění, která bude provedena zápisem o předání místa plnění. Zhotovitel je povinen zabezpečit zařízení místa plnění (provozní, sociální a případně i výrobní), a to v souladu s jeho potřebami, v souladu s projektovou dokumentací předanou objednatelem a v souladu s dalšími požadavky objednatele. Zhotovitel je povinen zajistit v rámci zařízení místa plnění vhodné podmínky pro výkon funkce autorského dozoru projektanta, technického dozoru stavebníka a koordinátora bezpečnosti </w:t>
      </w:r>
      <w:proofErr w:type="gramStart"/>
      <w:r>
        <w:rPr>
          <w:rFonts w:ascii="Times New Roman" w:eastAsia="Times New Roman" w:hAnsi="Times New Roman" w:cs="Times New Roman"/>
          <w:sz w:val="22"/>
          <w:szCs w:val="22"/>
        </w:rPr>
        <w:t>a</w:t>
      </w:r>
      <w:proofErr w:type="gramEnd"/>
      <w:r>
        <w:rPr>
          <w:rFonts w:ascii="Times New Roman" w:eastAsia="Times New Roman" w:hAnsi="Times New Roman" w:cs="Times New Roman"/>
          <w:sz w:val="22"/>
          <w:szCs w:val="22"/>
        </w:rPr>
        <w:t xml:space="preserve"> ochrany zdraví při práci, je-li tento vykonáván.</w:t>
      </w:r>
    </w:p>
    <w:p w:rsidR="00A83FA0" w:rsidRDefault="00511C71">
      <w:pPr>
        <w:widowControl w:val="0"/>
        <w:numPr>
          <w:ilvl w:val="0"/>
          <w:numId w:val="6"/>
        </w:numPr>
        <w:tabs>
          <w:tab w:val="left" w:pos="2834"/>
        </w:tabs>
        <w:spacing w:after="200"/>
        <w:ind w:left="567"/>
        <w:jc w:val="both"/>
      </w:pPr>
      <w:r>
        <w:rPr>
          <w:rFonts w:ascii="Times New Roman" w:eastAsia="Times New Roman" w:hAnsi="Times New Roman" w:cs="Times New Roman"/>
          <w:sz w:val="22"/>
          <w:szCs w:val="22"/>
        </w:rPr>
        <w:t xml:space="preserve">Zhotovitel se zavazuje na staveništi (pracovišti) v souladu s ustanovením § 2 - 6 zákona </w:t>
      </w:r>
      <w:r>
        <w:rPr>
          <w:rFonts w:ascii="Times New Roman" w:eastAsia="Times New Roman" w:hAnsi="Times New Roman" w:cs="Times New Roman"/>
          <w:sz w:val="22"/>
          <w:szCs w:val="22"/>
        </w:rPr>
        <w:br/>
        <w:t>č. 309/2006 Sb., o zajištění dalších podmínek bezpečnosti a ochrany zdraví při práci, v platném znění (chápáno „</w:t>
      </w:r>
      <w:r>
        <w:rPr>
          <w:rFonts w:ascii="Times New Roman" w:eastAsia="Times New Roman" w:hAnsi="Times New Roman" w:cs="Times New Roman"/>
          <w:b/>
          <w:sz w:val="22"/>
          <w:szCs w:val="22"/>
        </w:rPr>
        <w:t>zákon o BOZP</w:t>
      </w:r>
      <w:r>
        <w:rPr>
          <w:rFonts w:ascii="Times New Roman" w:eastAsia="Times New Roman" w:hAnsi="Times New Roman" w:cs="Times New Roman"/>
          <w:sz w:val="22"/>
          <w:szCs w:val="22"/>
        </w:rPr>
        <w:t>“), při realizaci stavby zajistit zákonem stanovené:</w:t>
      </w:r>
    </w:p>
    <w:p w:rsidR="00A83FA0" w:rsidRDefault="00511C71">
      <w:pPr>
        <w:widowControl w:val="0"/>
        <w:numPr>
          <w:ilvl w:val="0"/>
          <w:numId w:val="10"/>
        </w:numPr>
        <w:tabs>
          <w:tab w:val="left" w:pos="2834"/>
          <w:tab w:val="left" w:pos="993"/>
        </w:tabs>
        <w:spacing w:after="200"/>
        <w:ind w:left="992" w:hanging="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požadavky na pracoviště a pracovní prostředí,</w:t>
      </w:r>
    </w:p>
    <w:p w:rsidR="00A83FA0" w:rsidRDefault="00511C71">
      <w:pPr>
        <w:widowControl w:val="0"/>
        <w:numPr>
          <w:ilvl w:val="0"/>
          <w:numId w:val="10"/>
        </w:numPr>
        <w:tabs>
          <w:tab w:val="left" w:pos="2834"/>
          <w:tab w:val="left" w:pos="993"/>
        </w:tabs>
        <w:spacing w:after="200"/>
        <w:ind w:left="992" w:hanging="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požadavky na pracoviště a pracovní prostředí na staveništi,</w:t>
      </w:r>
    </w:p>
    <w:p w:rsidR="00A83FA0" w:rsidRDefault="00511C71">
      <w:pPr>
        <w:widowControl w:val="0"/>
        <w:numPr>
          <w:ilvl w:val="0"/>
          <w:numId w:val="10"/>
        </w:numPr>
        <w:tabs>
          <w:tab w:val="left" w:pos="2834"/>
          <w:tab w:val="left" w:pos="993"/>
        </w:tabs>
        <w:spacing w:after="200"/>
        <w:ind w:left="992" w:hanging="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požadavky na výrobní a pracovní prostředky a zařízení,</w:t>
      </w:r>
    </w:p>
    <w:p w:rsidR="00A83FA0" w:rsidRDefault="00511C71">
      <w:pPr>
        <w:widowControl w:val="0"/>
        <w:numPr>
          <w:ilvl w:val="0"/>
          <w:numId w:val="10"/>
        </w:numPr>
        <w:tabs>
          <w:tab w:val="left" w:pos="2834"/>
          <w:tab w:val="left" w:pos="993"/>
        </w:tabs>
        <w:spacing w:after="200"/>
        <w:ind w:left="992" w:hanging="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požadavky na organizaci práce a pracovní postupy,</w:t>
      </w:r>
    </w:p>
    <w:p w:rsidR="00A83FA0" w:rsidRDefault="00511C71">
      <w:pPr>
        <w:widowControl w:val="0"/>
        <w:numPr>
          <w:ilvl w:val="0"/>
          <w:numId w:val="10"/>
        </w:numPr>
        <w:tabs>
          <w:tab w:val="left" w:pos="2834"/>
          <w:tab w:val="left" w:pos="993"/>
        </w:tabs>
        <w:spacing w:after="200"/>
        <w:ind w:left="992" w:hanging="425"/>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bezpečnostní</w:t>
      </w:r>
      <w:proofErr w:type="gramEnd"/>
      <w:r>
        <w:rPr>
          <w:rFonts w:ascii="Times New Roman" w:eastAsia="Times New Roman" w:hAnsi="Times New Roman" w:cs="Times New Roman"/>
          <w:sz w:val="22"/>
          <w:szCs w:val="22"/>
        </w:rPr>
        <w:t xml:space="preserve"> značky, značení a signály.</w:t>
      </w:r>
    </w:p>
    <w:p w:rsidR="00A83FA0" w:rsidRDefault="00511C71">
      <w:pPr>
        <w:widowControl w:val="0"/>
        <w:tabs>
          <w:tab w:val="left" w:pos="2834"/>
        </w:tabs>
        <w:spacing w:before="60"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Bližší minimální požadavky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bezpečnost a ochranu zdraví při práci na staveništi jsou stanoveny v nařízení vlády č. 591/2006 Sb., o bližších minimálních požadavcích na bezpečnost a ochranu zdraví při práci na staveništích, ve znění pozdějších předpisů, a v jeho přílohách č. 1, 2, 3 a 5 (chápáno „</w:t>
      </w:r>
      <w:r>
        <w:rPr>
          <w:rFonts w:ascii="Times New Roman" w:eastAsia="Times New Roman" w:hAnsi="Times New Roman" w:cs="Times New Roman"/>
          <w:b/>
          <w:sz w:val="22"/>
          <w:szCs w:val="22"/>
        </w:rPr>
        <w:t>NV</w:t>
      </w:r>
      <w:r>
        <w:rPr>
          <w:rFonts w:ascii="Times New Roman" w:eastAsia="Times New Roman" w:hAnsi="Times New Roman" w:cs="Times New Roman"/>
          <w:sz w:val="22"/>
          <w:szCs w:val="22"/>
        </w:rPr>
        <w:t>“).</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Zhotovitel bude při provádění prací respektovat a plnit požadavky koordinátora BOZP ve smyslu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je-li tento vykonáván.</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zejména povinen zajistit:</w:t>
      </w:r>
    </w:p>
    <w:p w:rsidR="00A83FA0" w:rsidRDefault="00511C71">
      <w:pPr>
        <w:widowControl w:val="0"/>
        <w:numPr>
          <w:ilvl w:val="0"/>
          <w:numId w:val="3"/>
        </w:numPr>
        <w:tabs>
          <w:tab w:val="left" w:pos="2834"/>
        </w:tabs>
        <w:spacing w:after="200"/>
        <w:ind w:left="924" w:hanging="357"/>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pro</w:t>
      </w:r>
      <w:proofErr w:type="gramEnd"/>
      <w:r>
        <w:rPr>
          <w:rFonts w:ascii="Times New Roman" w:eastAsia="Times New Roman" w:hAnsi="Times New Roman" w:cs="Times New Roman"/>
          <w:sz w:val="22"/>
          <w:szCs w:val="22"/>
        </w:rPr>
        <w:t xml:space="preserve">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w:t>
      </w:r>
      <w:proofErr w:type="gramStart"/>
      <w:r>
        <w:rPr>
          <w:rFonts w:ascii="Times New Roman" w:eastAsia="Times New Roman" w:hAnsi="Times New Roman" w:cs="Times New Roman"/>
          <w:sz w:val="22"/>
          <w:szCs w:val="22"/>
        </w:rPr>
        <w:t>prověřovat.,</w:t>
      </w:r>
      <w:proofErr w:type="gramEnd"/>
      <w:r>
        <w:rPr>
          <w:rFonts w:ascii="Times New Roman" w:eastAsia="Times New Roman" w:hAnsi="Times New Roman" w:cs="Times New Roman"/>
          <w:sz w:val="22"/>
          <w:szCs w:val="22"/>
        </w:rPr>
        <w:t xml:space="preserve"> </w:t>
      </w:r>
    </w:p>
    <w:p w:rsidR="00A83FA0" w:rsidRDefault="00511C71">
      <w:pPr>
        <w:widowControl w:val="0"/>
        <w:numPr>
          <w:ilvl w:val="0"/>
          <w:numId w:val="3"/>
        </w:numPr>
        <w:tabs>
          <w:tab w:val="left" w:pos="283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provedení vstupních školení o bezpečnosti a ochraně zdraví při práci a o požární ochraně i u zaměstnanců svých poddodavatelů,   </w:t>
      </w:r>
    </w:p>
    <w:p w:rsidR="00A83FA0" w:rsidRDefault="00511C71">
      <w:pPr>
        <w:widowControl w:val="0"/>
        <w:numPr>
          <w:ilvl w:val="0"/>
          <w:numId w:val="3"/>
        </w:numPr>
        <w:tabs>
          <w:tab w:val="left" w:pos="283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aby všichni pracovníci zhotovitele a všech poddodavatelů používali</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sz w:val="22"/>
          <w:szCs w:val="22"/>
        </w:rPr>
        <w:t>nezbytné ochranné pracovní pomůcky,</w:t>
      </w:r>
    </w:p>
    <w:p w:rsidR="00A83FA0" w:rsidRDefault="00511C71">
      <w:pPr>
        <w:widowControl w:val="0"/>
        <w:numPr>
          <w:ilvl w:val="0"/>
          <w:numId w:val="3"/>
        </w:numPr>
        <w:tabs>
          <w:tab w:val="left" w:pos="283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aby byl v prostorách pracovišť dodržován zákaz kouření, vyjma míst ke kouření určených,</w:t>
      </w:r>
    </w:p>
    <w:p w:rsidR="00A83FA0" w:rsidRDefault="00511C71">
      <w:pPr>
        <w:widowControl w:val="0"/>
        <w:numPr>
          <w:ilvl w:val="0"/>
          <w:numId w:val="3"/>
        </w:numPr>
        <w:tabs>
          <w:tab w:val="left" w:pos="2834"/>
        </w:tabs>
        <w:spacing w:after="200"/>
        <w:ind w:left="924" w:hanging="357"/>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poskytnout</w:t>
      </w:r>
      <w:proofErr w:type="gramEnd"/>
      <w:r>
        <w:rPr>
          <w:rFonts w:ascii="Times New Roman" w:eastAsia="Times New Roman" w:hAnsi="Times New Roman" w:cs="Times New Roman"/>
          <w:sz w:val="22"/>
          <w:szCs w:val="22"/>
        </w:rPr>
        <w:t xml:space="preserve"> potřebnou součinnost koordinátorovi BOZP k provedení ustanovení § 16 zákona o BOZP, je-li tento vykonáván.</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Zhotovitel v plné míře zodpovídá za bezpečnost a ochranu zdraví všech osob, které se s jeho vědomím zdržují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pracovišti a je povinen zabezpečit jejich vybavení ochrannými pomůckami.</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 Dále je zhotovitel povinen:</w:t>
      </w:r>
    </w:p>
    <w:p w:rsidR="00A83FA0" w:rsidRDefault="00511C71">
      <w:pPr>
        <w:widowControl w:val="0"/>
        <w:numPr>
          <w:ilvl w:val="0"/>
          <w:numId w:val="18"/>
        </w:numPr>
        <w:tabs>
          <w:tab w:val="left" w:pos="2834"/>
        </w:tabs>
        <w:spacing w:after="200"/>
        <w:ind w:left="924" w:hanging="357"/>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zajistit</w:t>
      </w:r>
      <w:proofErr w:type="gramEnd"/>
      <w:r>
        <w:rPr>
          <w:rFonts w:ascii="Times New Roman" w:eastAsia="Times New Roman" w:hAnsi="Times New Roman" w:cs="Times New Roman"/>
          <w:sz w:val="22"/>
          <w:szCs w:val="22"/>
        </w:rPr>
        <w:t xml:space="preserve"> a dodržovat veškeré bezpečnostní, hygienické, požární a předpisy z oblasti ochrany životního prostředí a to v rozsahu a způsobem stanoveným příslušnými předpisy. 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a účinnými požárními předpisy, </w:t>
      </w:r>
    </w:p>
    <w:p w:rsidR="00A83FA0" w:rsidRDefault="00511C71">
      <w:pPr>
        <w:widowControl w:val="0"/>
        <w:numPr>
          <w:ilvl w:val="0"/>
          <w:numId w:val="18"/>
        </w:numPr>
        <w:tabs>
          <w:tab w:val="left" w:pos="2834"/>
        </w:tabs>
        <w:spacing w:after="200"/>
        <w:ind w:left="924" w:hanging="357"/>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lastRenderedPageBreak/>
        <w:t>upozornit</w:t>
      </w:r>
      <w:proofErr w:type="gramEnd"/>
      <w:r>
        <w:rPr>
          <w:rFonts w:ascii="Times New Roman" w:eastAsia="Times New Roman" w:hAnsi="Times New Roman" w:cs="Times New Roman"/>
          <w:sz w:val="22"/>
          <w:szCs w:val="22"/>
        </w:rPr>
        <w:t xml:space="preserve">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  </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Dojde-Ii k jakémukoliv úrazu při provádění díla nebo při činnostech souvisejících s prováděním díla je zhotovitel povinen zabezpečit vyšetření úrazu a sepsání příslušného záznamu. Objednatel je povinen poskytnout zhotoviteli nezbytnou součinnost. </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Zaměstnanci zhotovitele, případně zaměstnanci poddodavatelů zhotovitele se budou zdržovat pouze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staveništi a na místech smluvně dohodnutých.</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Veškeré odborné práce musí vykonávat pracovníci zhotovitele nebo jeho poddodavatelů mající příslušnou kvalifikaci. Doklad o kvalifikaci pracovníků je zhotovitel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požádání objednatele povinen předložit.</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Smluvní strany se dohodly, že zhotovitel je povinen vést ode dne předání a převzetí místa plnění stavební deník o pracích, které provádí, do kterého je povinen zapisovat všechny skutečnosti rozhodné pro plnění předmětu smlouvy. Obsahové náležitosti stavebního deníku a jednoduchého záznamu o stavbě a způsobu jejich vedení stanoví prováděcí právní předpis (vyhláška č. 499/2006 Sb., o dokumentaci staveb, ve znění pozdějších předpisů).</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Stavební deník je písemný záznam o průběhu prací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prováděné stavbě. Stavební deník bude psán do tiskopisu (1x originál, + 2x kopie), bude mít číslované stránky a nesmí v něm být vynechána volná místa.</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Stavební deník je povinen vést zhotovitel stavby. Záznamy o postupu prací a jejich souvislostech se zapisují tentýž den, nejpozději následující den, ve kterém se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stavbě pracuje. Deník je veden ode dne předání a převzetí místa plnění až do dne, kdy se odstraní vady a nedodělky zjištěné při závěrečné kontrolní prohlídce stavby. Musí být oprávněným osobám kdykoli přístupný k provedení zápisu.</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Do stavebního deníku jsou oprávněni zapisovat pověřená osoba objednatele, stavbyvedoucí zhotovitele, osoba provádějící kontrolní prohlídku stavby, osoba odpovídající za provádění vybraných zeměměřičských prací, osoba vykonávající technický dozor objednatele, osoba vykonávající autorský dozor, je-li tento vykonáván, koordinátor bezpečnosti a ochrany zdraví při práci, je-li tento vykonáván, autorizovaný inspektor na té stavbě, pro kterou vydal certifikát nebo osoby oprávněné plnit úkoly správního dozoru. Zápisy ve stavebním deníku se nepovažují za změnu této smlouvy.</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Objednatel si vyhrazuje právo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odsouhlasení použití stavebních komponent zhotovitelem, které budou při realizaci díla použity a do díla zabudovány. Schválení komponent a materiálů k zabudování do díla bude zaznamenáno ve stavebním deníku.   </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Objednatel a zhotovitel se zavazují, že obchodní a technické informace, které </w:t>
      </w:r>
      <w:proofErr w:type="gramStart"/>
      <w:r>
        <w:rPr>
          <w:rFonts w:ascii="Times New Roman" w:eastAsia="Times New Roman" w:hAnsi="Times New Roman" w:cs="Times New Roman"/>
          <w:sz w:val="22"/>
          <w:szCs w:val="22"/>
        </w:rPr>
        <w:lastRenderedPageBreak/>
        <w:t>jim</w:t>
      </w:r>
      <w:proofErr w:type="gramEnd"/>
      <w:r>
        <w:rPr>
          <w:rFonts w:ascii="Times New Roman" w:eastAsia="Times New Roman" w:hAnsi="Times New Roman" w:cs="Times New Roman"/>
          <w:sz w:val="22"/>
          <w:szCs w:val="22"/>
        </w:rPr>
        <w:t xml:space="preserve"> byly svěřeny druhou smluvní stranou, nezpřístupní třetím osobám pro jiné účely, než pro plnění podmínek smlouvy.</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V průběhu provádění díla, nejméně dvakrát měsíčně,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stavebního deníku.</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Osoba oprávněná jednat ve věcech technických, je oprávněna svolávat kontrolní dny dle potřeby </w:t>
      </w:r>
      <w:proofErr w:type="gramStart"/>
      <w:r>
        <w:rPr>
          <w:rFonts w:ascii="Times New Roman" w:eastAsia="Times New Roman" w:hAnsi="Times New Roman" w:cs="Times New Roman"/>
          <w:sz w:val="22"/>
          <w:szCs w:val="22"/>
        </w:rPr>
        <w:t>a</w:t>
      </w:r>
      <w:proofErr w:type="gramEnd"/>
      <w:r>
        <w:rPr>
          <w:rFonts w:ascii="Times New Roman" w:eastAsia="Times New Roman" w:hAnsi="Times New Roman" w:cs="Times New Roman"/>
          <w:sz w:val="22"/>
          <w:szCs w:val="22"/>
        </w:rPr>
        <w:t xml:space="preserve"> aktuálního stavu realizace díla.</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Zhotovitel je povinen vyzvat objednatele ke kontrole prací (částí předmětu díla), které mají být v dalším postupu zakryty nebo se stanou nepřístupnými. Tuto výzvu je zhotovitel povinen zapsat do stavebního deníku nejpozději 4 pracovní dny předem. Při kontrole zakrývaných prací předloží zhotovitel veškeré výsledky provedených zkoušek, důkazy o jakosti použitých materiálů, certifikáty </w:t>
      </w:r>
      <w:proofErr w:type="gramStart"/>
      <w:r>
        <w:rPr>
          <w:rFonts w:ascii="Times New Roman" w:eastAsia="Times New Roman" w:hAnsi="Times New Roman" w:cs="Times New Roman"/>
          <w:sz w:val="22"/>
          <w:szCs w:val="22"/>
        </w:rPr>
        <w:t>a</w:t>
      </w:r>
      <w:proofErr w:type="gramEnd"/>
      <w:r>
        <w:rPr>
          <w:rFonts w:ascii="Times New Roman" w:eastAsia="Times New Roman" w:hAnsi="Times New Roman" w:cs="Times New Roman"/>
          <w:sz w:val="22"/>
          <w:szCs w:val="22"/>
        </w:rPr>
        <w:t xml:space="preserve">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odstavce 8.19. </w:t>
      </w:r>
      <w:proofErr w:type="gramStart"/>
      <w:r>
        <w:rPr>
          <w:rFonts w:ascii="Times New Roman" w:eastAsia="Times New Roman" w:hAnsi="Times New Roman" w:cs="Times New Roman"/>
          <w:sz w:val="22"/>
          <w:szCs w:val="22"/>
        </w:rPr>
        <w:t>této</w:t>
      </w:r>
      <w:proofErr w:type="gramEnd"/>
      <w:r>
        <w:rPr>
          <w:rFonts w:ascii="Times New Roman" w:eastAsia="Times New Roman" w:hAnsi="Times New Roman" w:cs="Times New Roman"/>
          <w:sz w:val="22"/>
          <w:szCs w:val="22"/>
        </w:rPr>
        <w:t xml:space="preserve"> smlouvy, je zhotovitel povinen na písemnou žádost objednatele zaznamenanou ve stavebním deníku tyto odkrýt a znovu zakrýt a nést veškeré náklady s tím spojené, a to i v případě, že tyto práce byly řádně provedeny.</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Zhotovitel oznámí objednateli zápisem ve stavebním deníku 4 pracovní dny předem termín provádění zkoušek a seznámí objednatele písemně s jejich výsledky. Objednatel si vyhrazuje právo se k výsledkům zkoušek vyjádřit a v případě pochybností o jejich průkaznosti nařídit jejich opakování. Náklady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tyto dodatečné zkoušky jdou k tíži zhotovitele v případě, že jejich výsledky prokáží pochybnosti objednatele, v opačném případě hradí náklady na opakované zkoušky objednatel.</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Zhotovitel zajistí dostatečnou tuhost, stabilitu </w:t>
      </w:r>
      <w:proofErr w:type="gramStart"/>
      <w:r>
        <w:rPr>
          <w:rFonts w:ascii="Times New Roman" w:eastAsia="Times New Roman" w:hAnsi="Times New Roman" w:cs="Times New Roman"/>
          <w:sz w:val="22"/>
          <w:szCs w:val="22"/>
        </w:rPr>
        <w:t>a</w:t>
      </w:r>
      <w:proofErr w:type="gramEnd"/>
      <w:r>
        <w:rPr>
          <w:rFonts w:ascii="Times New Roman" w:eastAsia="Times New Roman" w:hAnsi="Times New Roman" w:cs="Times New Roman"/>
          <w:sz w:val="22"/>
          <w:szCs w:val="22"/>
        </w:rPr>
        <w:t xml:space="preserve">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 jedná se o podstatné porušení této smlouvy, které opravňuje objednatele k odstoupení </w:t>
      </w:r>
      <w:proofErr w:type="gramStart"/>
      <w:r>
        <w:rPr>
          <w:rFonts w:ascii="Times New Roman" w:eastAsia="Times New Roman" w:hAnsi="Times New Roman" w:cs="Times New Roman"/>
          <w:sz w:val="22"/>
          <w:szCs w:val="22"/>
        </w:rPr>
        <w:t>od</w:t>
      </w:r>
      <w:proofErr w:type="gramEnd"/>
      <w:r>
        <w:rPr>
          <w:rFonts w:ascii="Times New Roman" w:eastAsia="Times New Roman" w:hAnsi="Times New Roman" w:cs="Times New Roman"/>
          <w:sz w:val="22"/>
          <w:szCs w:val="22"/>
        </w:rPr>
        <w:t xml:space="preserve"> smlouvy. </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lastRenderedPageBreak/>
        <w:t>Zhotovitel je povinen vyklidit místo plnění a toto protokolárně předat 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Zhotovitel je vázán příkazy objednatele ohledně způsobu provádění díla ve smyslu ust. § 2592 občanského zákoníku.</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Zhotovitel je povinen písemně a s dostatečným předstihem upozorňovat objednatele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veškeré okolnosti, které mohou mít vliv na provádění díla, jakož i na případnou nevhodnost pokynů či podkladů objednatele. Jestliže objednatel i přes písemné upozornění zhotovitele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splnění nevhodného pokynu či nadále trvá, zhotovitel neodpovídá za škodu vzniklou v důsledku splnění takového pokynu. </w:t>
      </w:r>
    </w:p>
    <w:p w:rsidR="00A83FA0" w:rsidRDefault="00511C71">
      <w:pPr>
        <w:widowControl w:val="0"/>
        <w:numPr>
          <w:ilvl w:val="0"/>
          <w:numId w:val="6"/>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Zajištění ochrany </w:t>
      </w:r>
      <w:proofErr w:type="gramStart"/>
      <w:r>
        <w:rPr>
          <w:rFonts w:ascii="Times New Roman" w:eastAsia="Times New Roman" w:hAnsi="Times New Roman" w:cs="Times New Roman"/>
          <w:sz w:val="22"/>
          <w:szCs w:val="22"/>
        </w:rPr>
        <w:t>a</w:t>
      </w:r>
      <w:proofErr w:type="gramEnd"/>
      <w:r>
        <w:rPr>
          <w:rFonts w:ascii="Times New Roman" w:eastAsia="Times New Roman" w:hAnsi="Times New Roman" w:cs="Times New Roman"/>
          <w:sz w:val="22"/>
          <w:szCs w:val="22"/>
        </w:rPr>
        <w:t xml:space="preserve"> ostrahy místa plnění je i v době pracovního volna a svátků záležitostí a odpovědností zhotovitele. Zhotovitel odpovídá za přiměřenost opatření provedených za účelem zajištění ochrany </w:t>
      </w:r>
      <w:proofErr w:type="gramStart"/>
      <w:r>
        <w:rPr>
          <w:rFonts w:ascii="Times New Roman" w:eastAsia="Times New Roman" w:hAnsi="Times New Roman" w:cs="Times New Roman"/>
          <w:sz w:val="22"/>
          <w:szCs w:val="22"/>
        </w:rPr>
        <w:t>a</w:t>
      </w:r>
      <w:proofErr w:type="gramEnd"/>
      <w:r>
        <w:rPr>
          <w:rFonts w:ascii="Times New Roman" w:eastAsia="Times New Roman" w:hAnsi="Times New Roman" w:cs="Times New Roman"/>
          <w:sz w:val="22"/>
          <w:szCs w:val="22"/>
        </w:rPr>
        <w:t xml:space="preserve"> ostrahy místa plnění. Zhotovitel je povinen udržovat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staveništi pořádek a provádět průběžný úklid místa plnění a přístupových komunikací.</w:t>
      </w:r>
    </w:p>
    <w:p w:rsidR="00A83FA0" w:rsidRDefault="00A83FA0">
      <w:pPr>
        <w:widowControl w:val="0"/>
        <w:tabs>
          <w:tab w:val="left" w:pos="2834"/>
        </w:tabs>
        <w:spacing w:after="200"/>
        <w:ind w:left="360"/>
        <w:jc w:val="both"/>
        <w:rPr>
          <w:rFonts w:ascii="Times New Roman" w:eastAsia="Times New Roman" w:hAnsi="Times New Roman" w:cs="Times New Roman"/>
          <w:sz w:val="22"/>
          <w:szCs w:val="22"/>
        </w:rPr>
      </w:pPr>
    </w:p>
    <w:p w:rsidR="00A83FA0" w:rsidRDefault="00511C71">
      <w:pPr>
        <w:keepNext/>
        <w:widowControl w:val="0"/>
        <w:tabs>
          <w:tab w:val="left" w:pos="2834"/>
        </w:tabs>
        <w:spacing w:before="360" w:after="20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IX.</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b/>
          <w:sz w:val="22"/>
          <w:szCs w:val="22"/>
        </w:rPr>
        <w:t>Odpovědnost za vady, záruka za jakost</w:t>
      </w:r>
    </w:p>
    <w:p w:rsidR="00A83FA0" w:rsidRDefault="00511C71">
      <w:pPr>
        <w:widowControl w:val="0"/>
        <w:numPr>
          <w:ilvl w:val="1"/>
          <w:numId w:val="1"/>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rsidR="00A83FA0" w:rsidRDefault="00511C71">
      <w:pPr>
        <w:widowControl w:val="0"/>
        <w:numPr>
          <w:ilvl w:val="1"/>
          <w:numId w:val="1"/>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Zhotovitel poskytuje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jakost díla záruku v délce </w:t>
      </w:r>
      <w:r>
        <w:rPr>
          <w:rFonts w:ascii="Times New Roman" w:eastAsia="Times New Roman" w:hAnsi="Times New Roman" w:cs="Times New Roman"/>
          <w:b/>
          <w:sz w:val="22"/>
          <w:szCs w:val="22"/>
        </w:rPr>
        <w:t xml:space="preserve">60 </w:t>
      </w:r>
      <w:r>
        <w:rPr>
          <w:rFonts w:ascii="Times New Roman" w:eastAsia="Times New Roman" w:hAnsi="Times New Roman" w:cs="Times New Roman"/>
          <w:sz w:val="22"/>
          <w:szCs w:val="22"/>
        </w:rPr>
        <w:t>měsíců na stavební části díla a 24 měsíců na ostatní části, pokud výrobce nestanoví záruku delší.</w:t>
      </w:r>
    </w:p>
    <w:p w:rsidR="00A83FA0" w:rsidRDefault="00511C71">
      <w:pPr>
        <w:widowControl w:val="0"/>
        <w:numPr>
          <w:ilvl w:val="1"/>
          <w:numId w:val="1"/>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Záruční doba počíná běžet dnem předání a převzetí díla prostého zjevných vad a nedodělků.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rsidR="00A83FA0" w:rsidRDefault="00511C71">
      <w:pPr>
        <w:widowControl w:val="0"/>
        <w:numPr>
          <w:ilvl w:val="1"/>
          <w:numId w:val="1"/>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Zhotovitel odpovídá za vady, jež má dílo v okamžiku jeho předání a dále odpovídá za vady díla vyšlé najevo po celou dobu záruční doby, bez ohledu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to, kdy vada vznikla.</w:t>
      </w:r>
    </w:p>
    <w:p w:rsidR="00A83FA0" w:rsidRDefault="00511C71">
      <w:pPr>
        <w:widowControl w:val="0"/>
        <w:numPr>
          <w:ilvl w:val="1"/>
          <w:numId w:val="1"/>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Záruční doba neběží ode dne oznámení vady,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niž se vztahuje záruka za jakost, do doby odstranění této vady.</w:t>
      </w:r>
    </w:p>
    <w:p w:rsidR="00A83FA0" w:rsidRDefault="00511C71">
      <w:pPr>
        <w:widowControl w:val="0"/>
        <w:numPr>
          <w:ilvl w:val="1"/>
          <w:numId w:val="1"/>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Oznámení vady lze učinit nejpozději do posledního dne záruční doby, přičemž i oznámení vady odeslané objednatelem v poslední den záruční doby se považuje za včas učiněné.</w:t>
      </w:r>
    </w:p>
    <w:p w:rsidR="00A83FA0" w:rsidRDefault="00511C71">
      <w:pPr>
        <w:widowControl w:val="0"/>
        <w:numPr>
          <w:ilvl w:val="1"/>
          <w:numId w:val="1"/>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lastRenderedPageBreak/>
        <w:t xml:space="preserve">V oznámení vady musí být vady popsány nebo uvedeno jak se projevují. Dále v oznámení vady objednatel uvede, jakým způsobem požaduje sjednat nápravu. Objednatel je oprávněn požadovat zejména:  </w:t>
      </w:r>
    </w:p>
    <w:p w:rsidR="00A83FA0" w:rsidRDefault="00511C71">
      <w:pPr>
        <w:widowControl w:val="0"/>
        <w:numPr>
          <w:ilvl w:val="0"/>
          <w:numId w:val="8"/>
        </w:numPr>
        <w:tabs>
          <w:tab w:val="left" w:pos="2834"/>
        </w:tabs>
        <w:spacing w:after="200"/>
        <w:ind w:left="924" w:hanging="357"/>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odstranění</w:t>
      </w:r>
      <w:proofErr w:type="gramEnd"/>
      <w:r>
        <w:rPr>
          <w:rFonts w:ascii="Times New Roman" w:eastAsia="Times New Roman" w:hAnsi="Times New Roman" w:cs="Times New Roman"/>
          <w:sz w:val="22"/>
          <w:szCs w:val="22"/>
        </w:rPr>
        <w:t xml:space="preserve"> vady dodáním náhradního plnění (u vad materiálů, zařizovacích předmětů, apod.), </w:t>
      </w:r>
    </w:p>
    <w:p w:rsidR="00A83FA0" w:rsidRDefault="00511C71">
      <w:pPr>
        <w:widowControl w:val="0"/>
        <w:numPr>
          <w:ilvl w:val="0"/>
          <w:numId w:val="8"/>
        </w:numPr>
        <w:tabs>
          <w:tab w:val="left" w:pos="283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odstranění vady opravou, je-li vada opravitelná,  </w:t>
      </w:r>
    </w:p>
    <w:p w:rsidR="00A83FA0" w:rsidRDefault="00511C71">
      <w:pPr>
        <w:widowControl w:val="0"/>
        <w:numPr>
          <w:ilvl w:val="0"/>
          <w:numId w:val="8"/>
        </w:numPr>
        <w:tabs>
          <w:tab w:val="left" w:pos="2834"/>
        </w:tabs>
        <w:spacing w:after="200"/>
        <w:ind w:left="924" w:hanging="357"/>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přiměřenou</w:t>
      </w:r>
      <w:proofErr w:type="gramEnd"/>
      <w:r>
        <w:rPr>
          <w:rFonts w:ascii="Times New Roman" w:eastAsia="Times New Roman" w:hAnsi="Times New Roman" w:cs="Times New Roman"/>
          <w:sz w:val="22"/>
          <w:szCs w:val="22"/>
        </w:rPr>
        <w:t xml:space="preserve"> slevu ze sjednané ceny.</w:t>
      </w:r>
    </w:p>
    <w:p w:rsidR="00A83FA0" w:rsidRDefault="00511C71">
      <w:pPr>
        <w:widowControl w:val="0"/>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Objednatel je oprávněn vybrat si ten způsob, který mu nejlépe vyhovuje. Ostatní práva objednatele vyplývající ze zákona tímto nejsou omezena.</w:t>
      </w:r>
    </w:p>
    <w:p w:rsidR="00A83FA0" w:rsidRDefault="00511C71">
      <w:pPr>
        <w:widowControl w:val="0"/>
        <w:numPr>
          <w:ilvl w:val="1"/>
          <w:numId w:val="1"/>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Zhotovitel se zavazuje prověřit oznámené vady do 5 pracovních dnů ode dne obdržení písemného oznámení vady, v případě vady označené objednatelem jako havarijní bránící užívání neprodleně. Zhotovitel je povinen nastoupit k odstranění oznámené vady, </w:t>
      </w:r>
      <w:proofErr w:type="gramStart"/>
      <w:r>
        <w:rPr>
          <w:rFonts w:ascii="Times New Roman" w:eastAsia="Times New Roman" w:hAnsi="Times New Roman" w:cs="Times New Roman"/>
          <w:sz w:val="22"/>
          <w:szCs w:val="22"/>
        </w:rPr>
        <w:t>a to</w:t>
      </w:r>
      <w:proofErr w:type="gramEnd"/>
      <w:r>
        <w:rPr>
          <w:rFonts w:ascii="Times New Roman" w:eastAsia="Times New Roman" w:hAnsi="Times New Roman" w:cs="Times New Roman"/>
          <w:sz w:val="22"/>
          <w:szCs w:val="22"/>
        </w:rPr>
        <w:t xml:space="preserve"> i v případě, že práva objednatele z oznámené vady neuznává. Náklady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odstranění oznámené vady nese zhotovitel ve sporných případech až do doby, než se prokáže, zdali byla vada oznámena a práva objednatele z vadného plnění uplatněna oprávněně.</w:t>
      </w:r>
    </w:p>
    <w:p w:rsidR="00A83FA0" w:rsidRDefault="00511C71">
      <w:pPr>
        <w:widowControl w:val="0"/>
        <w:numPr>
          <w:ilvl w:val="1"/>
          <w:numId w:val="1"/>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Prokáže-li se ve sporných případech, že objednatel oznámil vadu a práva z vadného plnění uplatnil neoprávněně, tzn., že jím oznámená vada není vadou díla, resp. záruční vadou, je objednatel povinen uhradit zhotoviteli veškeré náklady zhotovitelem účelně vynaložené v souvislosti s odstraněním neoprávněně oznámené vady.</w:t>
      </w:r>
    </w:p>
    <w:p w:rsidR="00A83FA0" w:rsidRDefault="00511C71">
      <w:pPr>
        <w:widowControl w:val="0"/>
        <w:numPr>
          <w:ilvl w:val="1"/>
          <w:numId w:val="1"/>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Za záruční vadu není považována vada, která vznikla v důsledku nesprávných pokynů či podkladů objednatele a zhotovitel za takovou vadu neodpovídá, pokud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nesprávnost pokynů či podkladů objednatele písemně upozornil a objednatel na splnění nesprávného pokynu či podkladu nadále trval. V takovém případě je zhotovitel oprávněn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základě požadavku objednatele takové vady odstranit na náklady objednatele.</w:t>
      </w:r>
    </w:p>
    <w:p w:rsidR="00A83FA0" w:rsidRDefault="00511C71">
      <w:pPr>
        <w:widowControl w:val="0"/>
        <w:numPr>
          <w:ilvl w:val="1"/>
          <w:numId w:val="1"/>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Lhůtu pro odstranění oznámených vad sjednají obě smluvní strany písemně podle povahy a rozsahu oznámené vady. Nedojde-li mezi oběma stranami k dohodě o termínu odstranění oznámené vady, platí, že oznámená vada musí být odstraněna nejpozději do 20 dnů ode dne doručení oznámení o vadě zhotoviteli, pokud není v této smlouvě stanoveno jinak. </w:t>
      </w:r>
    </w:p>
    <w:p w:rsidR="00A83FA0" w:rsidRDefault="00511C71">
      <w:pPr>
        <w:widowControl w:val="0"/>
        <w:numPr>
          <w:ilvl w:val="1"/>
          <w:numId w:val="1"/>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Objednatel je povinen umožnit pracovníkům zhotovitele přístup do prostor nezbytných pro odstranění vady. Pokud tak neučiní, není zhotovitel v prodlení s termínem přistoupení k odstranění vady ani s termínem pro odstranění vady.</w:t>
      </w:r>
    </w:p>
    <w:p w:rsidR="00A83FA0" w:rsidRDefault="00511C71">
      <w:pPr>
        <w:widowControl w:val="0"/>
        <w:numPr>
          <w:ilvl w:val="1"/>
          <w:numId w:val="1"/>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Zhotovitel se zavazuje odstranit oznámené vady:</w:t>
      </w:r>
    </w:p>
    <w:p w:rsidR="00A83FA0" w:rsidRDefault="00511C71">
      <w:pPr>
        <w:widowControl w:val="0"/>
        <w:numPr>
          <w:ilvl w:val="0"/>
          <w:numId w:val="10"/>
        </w:numPr>
        <w:tabs>
          <w:tab w:val="left" w:pos="2834"/>
          <w:tab w:val="left" w:pos="993"/>
        </w:tabs>
        <w:spacing w:after="200"/>
        <w:ind w:left="992" w:hanging="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označené objednatelem jako havarijní bránící užívání do 48 hodin od obdržení písemného oznámení vady,</w:t>
      </w:r>
    </w:p>
    <w:p w:rsidR="00A83FA0" w:rsidRDefault="00511C71">
      <w:pPr>
        <w:widowControl w:val="0"/>
        <w:numPr>
          <w:ilvl w:val="0"/>
          <w:numId w:val="10"/>
        </w:numPr>
        <w:tabs>
          <w:tab w:val="left" w:pos="2834"/>
          <w:tab w:val="left" w:pos="993"/>
        </w:tabs>
        <w:spacing w:after="200"/>
        <w:ind w:left="992" w:hanging="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drobné vady nebránící užívání do 7 pracovních dnů ode dne obdržení písemného oznámení vady, </w:t>
      </w:r>
      <w:r>
        <w:rPr>
          <w:rFonts w:ascii="Times New Roman" w:eastAsia="Times New Roman" w:hAnsi="Times New Roman" w:cs="Times New Roman"/>
          <w:sz w:val="22"/>
          <w:szCs w:val="22"/>
        </w:rPr>
        <w:lastRenderedPageBreak/>
        <w:t>pokud se smluvní strany s ohledem na technologické postupy nedohodnou jinak,</w:t>
      </w:r>
    </w:p>
    <w:p w:rsidR="00A83FA0" w:rsidRDefault="00511C71">
      <w:pPr>
        <w:widowControl w:val="0"/>
        <w:numPr>
          <w:ilvl w:val="0"/>
          <w:numId w:val="10"/>
        </w:numPr>
        <w:tabs>
          <w:tab w:val="left" w:pos="2834"/>
          <w:tab w:val="left" w:pos="993"/>
        </w:tabs>
        <w:spacing w:after="200"/>
        <w:ind w:left="992" w:hanging="425"/>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pro</w:t>
      </w:r>
      <w:proofErr w:type="gramEnd"/>
      <w:r>
        <w:rPr>
          <w:rFonts w:ascii="Times New Roman" w:eastAsia="Times New Roman" w:hAnsi="Times New Roman" w:cs="Times New Roman"/>
          <w:sz w:val="22"/>
          <w:szCs w:val="22"/>
        </w:rPr>
        <w:t xml:space="preserve"> vady většího rozsahu s potřebou vypracování technologického postupu bude stanoven termín pro odstranění vady vzájemnou písemnou dohodou smluvních stran.</w:t>
      </w:r>
    </w:p>
    <w:p w:rsidR="00A83FA0" w:rsidRDefault="00511C71">
      <w:pPr>
        <w:widowControl w:val="0"/>
        <w:numPr>
          <w:ilvl w:val="1"/>
          <w:numId w:val="1"/>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O odstranění oznámené vady sepíše objednatel protokol, ve kterém potvrdí odstranění vady nebo uvede důvody, pro které odmítá opravu převzít.</w:t>
      </w:r>
    </w:p>
    <w:p w:rsidR="00A83FA0" w:rsidRDefault="00511C71">
      <w:pPr>
        <w:widowControl w:val="0"/>
        <w:numPr>
          <w:ilvl w:val="1"/>
          <w:numId w:val="1"/>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Nepřistoupí-li zhotovitel k započetí s odstraněním oznámené vady ve lhůtě uvedené v odst. 9.8 tohoto článku smlouvy, je objednatel oprávněn pověřit odstraněním vady jinou odbornou právnickou nebo fyzickou osobu, aniž by mu tímto zaniklo právo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záruku od zhotovitele, pokud se smluvní strany nedohodnou jinak. Veškeré takto vzniklé náklady uhradí objednateli zhotovitel. </w:t>
      </w:r>
    </w:p>
    <w:p w:rsidR="00A83FA0" w:rsidRDefault="00511C71">
      <w:pPr>
        <w:widowControl w:val="0"/>
        <w:numPr>
          <w:ilvl w:val="1"/>
          <w:numId w:val="1"/>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V případě, že dodavatel bude v prodlení s odstraněním oznámené vady, je objednatel oprávněn odstranění vady provést sám nebo prostřednictvím třetí osoby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náklady dodavatele. Náklady s tím spojené je dodavatel povinen uhradit objednateli do 15 kalendářních dnů po obdržení písemné výzvy k úhradě. Odstranění vady svépomocí nebo prostřednictvím třetí osoby nemá vliv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poskytnutou záruku za jakost dle této smlouvy.</w:t>
      </w:r>
    </w:p>
    <w:p w:rsidR="00A83FA0" w:rsidRDefault="00A83FA0">
      <w:pPr>
        <w:widowControl w:val="0"/>
        <w:tabs>
          <w:tab w:val="left" w:pos="2834"/>
        </w:tabs>
        <w:spacing w:after="200"/>
        <w:ind w:left="357"/>
        <w:jc w:val="both"/>
        <w:rPr>
          <w:rFonts w:ascii="Times New Roman" w:eastAsia="Times New Roman" w:hAnsi="Times New Roman" w:cs="Times New Roman"/>
          <w:sz w:val="22"/>
          <w:szCs w:val="22"/>
        </w:rPr>
      </w:pPr>
    </w:p>
    <w:p w:rsidR="00A83FA0" w:rsidRDefault="00511C71">
      <w:pPr>
        <w:keepNext/>
        <w:widowControl w:val="0"/>
        <w:tabs>
          <w:tab w:val="left" w:pos="2834"/>
        </w:tabs>
        <w:spacing w:before="360" w:after="20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X.</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Pojištění, odpovědnost za škodu</w:t>
      </w:r>
    </w:p>
    <w:p w:rsidR="00A83FA0" w:rsidRDefault="00511C71">
      <w:pPr>
        <w:widowControl w:val="0"/>
        <w:numPr>
          <w:ilvl w:val="1"/>
          <w:numId w:val="19"/>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Zhotovitel je povinen zajistit, udržovat a hradit pojištění odpovědnosti za škodu způsobenou třetí osobě vzniklou v souvislosti s činností zhotovitele, a to v minimální výši pojistného plnění 10.000.000 Kč (slovy: desetmilionů korunčeských). Pojistná smlouva bude udržována v platnosti a účinnosti </w:t>
      </w:r>
      <w:proofErr w:type="gramStart"/>
      <w:r>
        <w:rPr>
          <w:rFonts w:ascii="Times New Roman" w:eastAsia="Times New Roman" w:hAnsi="Times New Roman" w:cs="Times New Roman"/>
          <w:sz w:val="22"/>
          <w:szCs w:val="22"/>
        </w:rPr>
        <w:t>od</w:t>
      </w:r>
      <w:proofErr w:type="gramEnd"/>
      <w:r>
        <w:rPr>
          <w:rFonts w:ascii="Times New Roman" w:eastAsia="Times New Roman" w:hAnsi="Times New Roman" w:cs="Times New Roman"/>
          <w:sz w:val="22"/>
          <w:szCs w:val="22"/>
        </w:rPr>
        <w:t xml:space="preserve"> data podpisu této Smlouvy až do uplynutí záruční doby podle této Smlouvy. Pojištění bude uzavřeno minimálně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dobu od okamžiku předání místa plnění zhotoviteli až do okamžiku předání díla řádně a včas objednateli.</w:t>
      </w:r>
    </w:p>
    <w:p w:rsidR="00A83FA0" w:rsidRDefault="00511C71">
      <w:pPr>
        <w:widowControl w:val="0"/>
        <w:numPr>
          <w:ilvl w:val="1"/>
          <w:numId w:val="19"/>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Pojištění bude pokrývat / zahrnovat mimo jiné:</w:t>
      </w:r>
    </w:p>
    <w:p w:rsidR="00A83FA0" w:rsidRDefault="00511C71">
      <w:pPr>
        <w:widowControl w:val="0"/>
        <w:numPr>
          <w:ilvl w:val="1"/>
          <w:numId w:val="11"/>
        </w:numPr>
        <w:tabs>
          <w:tab w:val="left" w:pos="2834"/>
        </w:tabs>
        <w:spacing w:after="200"/>
        <w:ind w:left="993" w:hanging="283"/>
        <w:jc w:val="both"/>
        <w:rPr>
          <w:rFonts w:ascii="Times New Roman" w:eastAsia="Times New Roman" w:hAnsi="Times New Roman" w:cs="Times New Roman"/>
        </w:rPr>
      </w:pPr>
      <w:r>
        <w:rPr>
          <w:rFonts w:ascii="Times New Roman" w:eastAsia="Times New Roman" w:hAnsi="Times New Roman" w:cs="Times New Roman"/>
          <w:sz w:val="22"/>
          <w:szCs w:val="22"/>
        </w:rPr>
        <w:t>odpovědnost za škodu způsobenou neodborným zacházením, nesprávnou obsluhou montážních a stavebních strojů, úmyslným poškozením, nešikovností, nepozorností a/nebo nedbalostí zhotovitele, která nastane při a/nebo v souvislosti s realizací díla, tj.:</w:t>
      </w:r>
    </w:p>
    <w:p w:rsidR="00A83FA0" w:rsidRDefault="00511C71">
      <w:pPr>
        <w:widowControl w:val="0"/>
        <w:numPr>
          <w:ilvl w:val="1"/>
          <w:numId w:val="27"/>
        </w:numPr>
        <w:tabs>
          <w:tab w:val="left" w:pos="2834"/>
        </w:tabs>
        <w:spacing w:after="200"/>
        <w:ind w:left="1843" w:hanging="425"/>
        <w:jc w:val="both"/>
        <w:rPr>
          <w:rFonts w:ascii="Times New Roman" w:eastAsia="Times New Roman" w:hAnsi="Times New Roman" w:cs="Times New Roman"/>
        </w:rPr>
      </w:pPr>
      <w:r>
        <w:rPr>
          <w:rFonts w:ascii="Times New Roman" w:eastAsia="Times New Roman" w:hAnsi="Times New Roman" w:cs="Times New Roman"/>
          <w:sz w:val="22"/>
          <w:szCs w:val="22"/>
        </w:rPr>
        <w:t xml:space="preserve">škodu na zdraví nebo životě, </w:t>
      </w:r>
    </w:p>
    <w:p w:rsidR="00A83FA0" w:rsidRDefault="00511C71">
      <w:pPr>
        <w:widowControl w:val="0"/>
        <w:numPr>
          <w:ilvl w:val="1"/>
          <w:numId w:val="27"/>
        </w:numPr>
        <w:tabs>
          <w:tab w:val="left" w:pos="2834"/>
        </w:tabs>
        <w:spacing w:after="200"/>
        <w:ind w:left="1843" w:hanging="425"/>
        <w:jc w:val="both"/>
        <w:rPr>
          <w:rFonts w:ascii="Times New Roman" w:eastAsia="Times New Roman" w:hAnsi="Times New Roman" w:cs="Times New Roman"/>
        </w:rPr>
      </w:pPr>
      <w:r>
        <w:rPr>
          <w:rFonts w:ascii="Times New Roman" w:eastAsia="Times New Roman" w:hAnsi="Times New Roman" w:cs="Times New Roman"/>
          <w:sz w:val="22"/>
          <w:szCs w:val="22"/>
        </w:rPr>
        <w:t xml:space="preserve">škodu na věci včetně jejího poškození, zničení nebo ztráty, </w:t>
      </w:r>
    </w:p>
    <w:p w:rsidR="00A83FA0" w:rsidRDefault="00511C71">
      <w:pPr>
        <w:widowControl w:val="0"/>
        <w:numPr>
          <w:ilvl w:val="1"/>
          <w:numId w:val="27"/>
        </w:numPr>
        <w:tabs>
          <w:tab w:val="left" w:pos="2834"/>
        </w:tabs>
        <w:spacing w:after="200"/>
        <w:ind w:left="1843" w:hanging="425"/>
        <w:jc w:val="both"/>
        <w:rPr>
          <w:rFonts w:ascii="Times New Roman" w:eastAsia="Times New Roman" w:hAnsi="Times New Roman" w:cs="Times New Roman"/>
        </w:rPr>
      </w:pPr>
      <w:r>
        <w:rPr>
          <w:rFonts w:ascii="Times New Roman" w:eastAsia="Times New Roman" w:hAnsi="Times New Roman" w:cs="Times New Roman"/>
          <w:sz w:val="22"/>
          <w:szCs w:val="22"/>
        </w:rPr>
        <w:t>jinou majetkovou škodu z toho vyplývající;</w:t>
      </w:r>
    </w:p>
    <w:p w:rsidR="00A83FA0" w:rsidRDefault="00511C71">
      <w:pPr>
        <w:widowControl w:val="0"/>
        <w:numPr>
          <w:ilvl w:val="1"/>
          <w:numId w:val="27"/>
        </w:numPr>
        <w:tabs>
          <w:tab w:val="left" w:pos="2834"/>
        </w:tabs>
        <w:spacing w:after="200"/>
        <w:ind w:left="1843" w:hanging="425"/>
        <w:jc w:val="both"/>
        <w:rPr>
          <w:rFonts w:ascii="Times New Roman" w:eastAsia="Times New Roman" w:hAnsi="Times New Roman" w:cs="Times New Roman"/>
        </w:rPr>
      </w:pPr>
      <w:proofErr w:type="gramStart"/>
      <w:r>
        <w:rPr>
          <w:rFonts w:ascii="Times New Roman" w:eastAsia="Times New Roman" w:hAnsi="Times New Roman" w:cs="Times New Roman"/>
          <w:sz w:val="22"/>
          <w:szCs w:val="22"/>
        </w:rPr>
        <w:t>zachraňovací</w:t>
      </w:r>
      <w:proofErr w:type="gramEnd"/>
      <w:r>
        <w:rPr>
          <w:rFonts w:ascii="Times New Roman" w:eastAsia="Times New Roman" w:hAnsi="Times New Roman" w:cs="Times New Roman"/>
          <w:sz w:val="22"/>
          <w:szCs w:val="22"/>
        </w:rPr>
        <w:t xml:space="preserve"> náklady vynaložené na odvrácení vzniku bezprostředně hrozící pojistné události, zmírnění následků již nastalé pojistné události a odklizení poškozeného majetku. </w:t>
      </w:r>
    </w:p>
    <w:p w:rsidR="00A83FA0" w:rsidRDefault="00511C71">
      <w:pPr>
        <w:widowControl w:val="0"/>
        <w:numPr>
          <w:ilvl w:val="1"/>
          <w:numId w:val="19"/>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lastRenderedPageBreak/>
        <w:t>V případě vzniku pojistné události, jejímž důsledkem dojde u Pojištění ke snížení minimální výše pojistného krytí pod výši uvedenou v odst. 10.4 tohoto článku smlouvy, je zhotovitel povinen uzavřít pojistnou smlouvu novou, případně dodatek ke stávající smlouvě tak, aby minimální výše pojistného krytí vždy dosahovala nejméně výši uvedené v odst. 10.4 tohoto článku smlouvy.</w:t>
      </w:r>
    </w:p>
    <w:p w:rsidR="00A83FA0" w:rsidRDefault="00511C71">
      <w:pPr>
        <w:widowControl w:val="0"/>
        <w:numPr>
          <w:ilvl w:val="1"/>
          <w:numId w:val="19"/>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Zhotovitel je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vyžádání objednatele povinen předložit objednateli kopii pojistné smlouvy, v níž bude zhotovitelem sjednáno Pojištění, a která bude splňovat podmínky stanovené touto smlouvou (chápáno „pojistná smlouva“), případně pojistný certifikát, pokud z něj bude patrné splnění podmínek na pojištění stanovenou touto smlouvou. </w:t>
      </w:r>
    </w:p>
    <w:p w:rsidR="00A83FA0" w:rsidRDefault="00511C71">
      <w:pPr>
        <w:widowControl w:val="0"/>
        <w:numPr>
          <w:ilvl w:val="1"/>
          <w:numId w:val="19"/>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Zhotovitel se dále zavazuje umožnit objednateli, a to kdykoli po dobu trvání této smlouvy, nahlédnout do originálu pojistné smlouvy. </w:t>
      </w:r>
    </w:p>
    <w:p w:rsidR="00A83FA0" w:rsidRDefault="00511C71">
      <w:pPr>
        <w:widowControl w:val="0"/>
        <w:numPr>
          <w:ilvl w:val="1"/>
          <w:numId w:val="19"/>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rsidR="00A83FA0" w:rsidRDefault="00511C71">
      <w:pPr>
        <w:widowControl w:val="0"/>
        <w:numPr>
          <w:ilvl w:val="1"/>
          <w:numId w:val="19"/>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Porušení povinnosti zhotovitele mít uzavřenu pojistnou smlouvu v souladu s touto smlouvou, se považuje za podstatné porušení smlouvy a je důvodem k neuzavření této smlouvy, případně k odstoupení od smlouvy, dojde-li k porušení povinnosti zhotovitele mít uzavřenu pojistnou smlouvu v souladu s touto smlouvou v průběhu jejího trvání.</w:t>
      </w:r>
    </w:p>
    <w:p w:rsidR="00A83FA0" w:rsidRDefault="00511C71">
      <w:pPr>
        <w:widowControl w:val="0"/>
        <w:numPr>
          <w:ilvl w:val="1"/>
          <w:numId w:val="19"/>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rsidR="00A83FA0" w:rsidRDefault="00511C71">
      <w:pPr>
        <w:widowControl w:val="0"/>
        <w:numPr>
          <w:ilvl w:val="1"/>
          <w:numId w:val="19"/>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dodávky prováděné poddodavatelem bez DPH. Na žádost objednatele je zhotovitel povinen prokázat pojištění poddodavatelů.</w:t>
      </w:r>
    </w:p>
    <w:p w:rsidR="00A83FA0" w:rsidRDefault="00511C71">
      <w:pPr>
        <w:widowControl w:val="0"/>
        <w:numPr>
          <w:ilvl w:val="1"/>
          <w:numId w:val="19"/>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Zhotovitel je povinen učinit veškerá opatření potřebná k odvrácení škody nebo k jejímu zmírnění. Zhotovitel se zavazuje nahradit objednateli v plné výši škodu, která vznikla při realizaci díla v souvislosti nebo v důsledku porušení povinností zhotovitele dle této smlouvy.</w:t>
      </w:r>
    </w:p>
    <w:p w:rsidR="00A83FA0" w:rsidRDefault="00511C71">
      <w:pPr>
        <w:widowControl w:val="0"/>
        <w:numPr>
          <w:ilvl w:val="1"/>
          <w:numId w:val="19"/>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Zhotovitel zodpovídá za škodu způsobenou jeho činností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pozemcích dotčených prováděním díla a na majetku třetích osob, umístěných na těchto pozemcích. Zhotovitel je povinen nahradit škodu vzniklou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pozemcích dotčených prováděním díla a na majetku třetích osob, umístěného na těchto pozemcích, jejich uvedením do předešlého stavu, pokud je toto možné, jinak formou finanční náhrady.</w:t>
      </w:r>
    </w:p>
    <w:p w:rsidR="00A83FA0" w:rsidRDefault="00511C71">
      <w:pPr>
        <w:widowControl w:val="0"/>
        <w:numPr>
          <w:ilvl w:val="1"/>
          <w:numId w:val="19"/>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lastRenderedPageBreak/>
        <w:t xml:space="preserve">Zhotovitel je rovněž odpovědný za jakékoliv ztráty nebo škody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díle či majetku objednatele či třetích osob způsobené zhotovitelem nebo jeho poddodavateli v průběhu provádění jakýchkoliv prací a služeb při plnění nebo v souvislosti s plněním povinností podle této smlouvy.</w:t>
      </w:r>
    </w:p>
    <w:p w:rsidR="00A83FA0" w:rsidRDefault="00511C71">
      <w:pPr>
        <w:widowControl w:val="0"/>
        <w:numPr>
          <w:ilvl w:val="1"/>
          <w:numId w:val="19"/>
        </w:numPr>
        <w:tabs>
          <w:tab w:val="left" w:pos="2834"/>
        </w:tabs>
        <w:spacing w:after="200"/>
        <w:ind w:left="567"/>
        <w:jc w:val="both"/>
        <w:rPr>
          <w:rFonts w:ascii="Times New Roman" w:eastAsia="Times New Roman" w:hAnsi="Times New Roman" w:cs="Times New Roman"/>
        </w:rPr>
      </w:pPr>
      <w:r>
        <w:rPr>
          <w:rFonts w:ascii="Times New Roman" w:eastAsia="Times New Roman" w:hAnsi="Times New Roman" w:cs="Times New Roman"/>
          <w:sz w:val="22"/>
          <w:szCs w:val="22"/>
        </w:rPr>
        <w:t xml:space="preserve">Zhotovitel je povinen bezodkladně oznámit objednateli škodu, ztrátu nebo jakoukoliv jinou újmu vzniklou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předmětu díla, způsobenou jím nebo třetí osobou. O vzniklé škodě sepíší smluvní strany zápis.</w:t>
      </w:r>
    </w:p>
    <w:p w:rsidR="00A83FA0" w:rsidRDefault="00A83FA0">
      <w:pPr>
        <w:widowControl w:val="0"/>
        <w:tabs>
          <w:tab w:val="left" w:pos="2834"/>
        </w:tabs>
        <w:spacing w:after="200"/>
        <w:ind w:left="357"/>
        <w:jc w:val="both"/>
        <w:rPr>
          <w:rFonts w:ascii="Times New Roman" w:eastAsia="Times New Roman" w:hAnsi="Times New Roman" w:cs="Times New Roman"/>
          <w:sz w:val="22"/>
          <w:szCs w:val="22"/>
        </w:rPr>
      </w:pPr>
    </w:p>
    <w:p w:rsidR="00A83FA0" w:rsidRDefault="00511C71">
      <w:pPr>
        <w:keepNext/>
        <w:widowControl w:val="0"/>
        <w:tabs>
          <w:tab w:val="left" w:pos="2834"/>
        </w:tabs>
        <w:spacing w:before="360" w:after="20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XI.</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Sankční ujednání</w:t>
      </w:r>
    </w:p>
    <w:p w:rsidR="00A83FA0" w:rsidRDefault="00511C71">
      <w:pPr>
        <w:widowControl w:val="0"/>
        <w:numPr>
          <w:ilvl w:val="1"/>
          <w:numId w:val="2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Dodržení termínu dokončení a kvalitního a řádného provedení díla a dodržení platebních podmínek se považuje za podstatnou smluvní povinnost smluvních stran.</w:t>
      </w:r>
    </w:p>
    <w:p w:rsidR="00A83FA0" w:rsidRDefault="00511C71">
      <w:pPr>
        <w:widowControl w:val="0"/>
        <w:numPr>
          <w:ilvl w:val="1"/>
          <w:numId w:val="2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Pokud bude zhotovitel v prodlení s</w:t>
      </w:r>
      <w:r>
        <w:rPr>
          <w:rFonts w:ascii="Times New Roman" w:eastAsia="Times New Roman" w:hAnsi="Times New Roman" w:cs="Times New Roman"/>
          <w:color w:val="FF6600"/>
          <w:sz w:val="22"/>
          <w:szCs w:val="22"/>
        </w:rPr>
        <w:t> </w:t>
      </w:r>
      <w:r>
        <w:rPr>
          <w:rFonts w:ascii="Times New Roman" w:eastAsia="Times New Roman" w:hAnsi="Times New Roman" w:cs="Times New Roman"/>
          <w:sz w:val="22"/>
          <w:szCs w:val="22"/>
        </w:rPr>
        <w:t xml:space="preserve">provedením a předáním díla dle čl. III. </w:t>
      </w:r>
      <w:proofErr w:type="gramStart"/>
      <w:r>
        <w:rPr>
          <w:rFonts w:ascii="Times New Roman" w:eastAsia="Times New Roman" w:hAnsi="Times New Roman" w:cs="Times New Roman"/>
          <w:sz w:val="22"/>
          <w:szCs w:val="22"/>
        </w:rPr>
        <w:t>odst</w:t>
      </w:r>
      <w:proofErr w:type="gramEnd"/>
      <w:r>
        <w:rPr>
          <w:rFonts w:ascii="Times New Roman" w:eastAsia="Times New Roman" w:hAnsi="Times New Roman" w:cs="Times New Roman"/>
          <w:sz w:val="22"/>
          <w:szCs w:val="22"/>
        </w:rPr>
        <w:t>. 3.1 této smlouvy, má objednatel právo požadovat uhrazení smluvní pokuty ze strany zhotovitele ve výši 0</w:t>
      </w:r>
      <w:proofErr w:type="gramStart"/>
      <w:r>
        <w:rPr>
          <w:rFonts w:ascii="Times New Roman" w:eastAsia="Times New Roman" w:hAnsi="Times New Roman" w:cs="Times New Roman"/>
          <w:sz w:val="22"/>
          <w:szCs w:val="22"/>
        </w:rPr>
        <w:t>,1</w:t>
      </w:r>
      <w:proofErr w:type="gramEnd"/>
      <w:r>
        <w:rPr>
          <w:rFonts w:ascii="Times New Roman" w:eastAsia="Times New Roman" w:hAnsi="Times New Roman" w:cs="Times New Roman"/>
          <w:sz w:val="22"/>
          <w:szCs w:val="22"/>
        </w:rPr>
        <w:t xml:space="preserve"> % z celkové ceny díla bez DPH za každý i započatý den prodlení.</w:t>
      </w:r>
    </w:p>
    <w:p w:rsidR="00A83FA0" w:rsidRDefault="00511C71">
      <w:pPr>
        <w:widowControl w:val="0"/>
        <w:numPr>
          <w:ilvl w:val="1"/>
          <w:numId w:val="2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Pokud zhotovitel neodstraní nedodělky či vady uvedené v zápise o předání a převzetí díla, popřípadě v samostatném protokolu dle odst. 6.5 smlouvy, v dohodnutém termínu, má objednatel právo požadovat uhrazení smluvní pokuty ze strany zhotovitele ve výši 1.000</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 xml:space="preserve"> Kč za každý nedodělek či vadu, u nichž je v prodlení, a to za každý i započatý den prodlení.</w:t>
      </w:r>
    </w:p>
    <w:p w:rsidR="00A83FA0" w:rsidRDefault="00511C71">
      <w:pPr>
        <w:widowControl w:val="0"/>
        <w:numPr>
          <w:ilvl w:val="1"/>
          <w:numId w:val="2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Pokud zhotovitel neodstraní oznámené vady v dohodnutém termínu, má objednatel právo požadovat uhrazení smluvní pokuty ze strany zhotovitele ve výši 1.000</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 xml:space="preserve"> Kč za každou oznámenou vadu, u níž je v prodlení a to za každý i započatý den prodlení.</w:t>
      </w:r>
    </w:p>
    <w:p w:rsidR="00A83FA0" w:rsidRDefault="00511C71">
      <w:pPr>
        <w:widowControl w:val="0"/>
        <w:numPr>
          <w:ilvl w:val="1"/>
          <w:numId w:val="2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Pokud zhotovitel nevyklidí místo plnění a neodstraní zařízení místa plnění ve sjednaném termínu, má objednatel právo požadovat uhrazení smluvní pokuty ze strany zhotovitele ve výši 5.000</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 xml:space="preserve"> Kč za každý i započatý den prodlení.</w:t>
      </w:r>
    </w:p>
    <w:p w:rsidR="00A83FA0" w:rsidRDefault="00511C71">
      <w:pPr>
        <w:widowControl w:val="0"/>
        <w:numPr>
          <w:ilvl w:val="1"/>
          <w:numId w:val="2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Pokud zhotovitel nesplní svůj závazek dle čl. VIII. </w:t>
      </w:r>
      <w:proofErr w:type="gramStart"/>
      <w:r>
        <w:rPr>
          <w:rFonts w:ascii="Times New Roman" w:eastAsia="Times New Roman" w:hAnsi="Times New Roman" w:cs="Times New Roman"/>
          <w:sz w:val="22"/>
          <w:szCs w:val="22"/>
        </w:rPr>
        <w:t>odst</w:t>
      </w:r>
      <w:proofErr w:type="gramEnd"/>
      <w:r>
        <w:rPr>
          <w:rFonts w:ascii="Times New Roman" w:eastAsia="Times New Roman" w:hAnsi="Times New Roman" w:cs="Times New Roman"/>
          <w:sz w:val="22"/>
          <w:szCs w:val="22"/>
        </w:rPr>
        <w:t>. 8.10 této smlouvy, má objednatel právo požadovat uhrazení smluvní pokuty ze strany zhotovitele ve výši 10.000</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 xml:space="preserve"> Kč za každý případ porušení povinnosti. </w:t>
      </w:r>
    </w:p>
    <w:p w:rsidR="00A83FA0" w:rsidRDefault="00511C71">
      <w:pPr>
        <w:widowControl w:val="0"/>
        <w:numPr>
          <w:ilvl w:val="1"/>
          <w:numId w:val="2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Pokud objednatel zjistí nedostatky zhotovitele v uplatňování požadavků na bezpečnost a ochranu zdraví při práci na stavbě, případně nedodržení dohodnutých a podepsaných předpisů vypracovaných technikem BOZP, má objednatel právo požadovat uhrazení smluvní pokuty ze strany zhotovitele, a to ve výši 2.000,- Kč za každý zjištěný případ porušení BOZP.</w:t>
      </w:r>
    </w:p>
    <w:p w:rsidR="00A83FA0" w:rsidRDefault="00511C71">
      <w:pPr>
        <w:widowControl w:val="0"/>
        <w:numPr>
          <w:ilvl w:val="1"/>
          <w:numId w:val="2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Pokud zhotovitel poruší některou svou povinnost stanovenou v článku X. této smlouvy, má objednatel právo požadovat uhrazení smluvní pokuty ze strany zhotovitele ve výši 5.000</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 xml:space="preserve"> Kč za každý případ porušení povinnosti.</w:t>
      </w:r>
    </w:p>
    <w:p w:rsidR="00A83FA0" w:rsidRDefault="00511C71">
      <w:pPr>
        <w:widowControl w:val="0"/>
        <w:numPr>
          <w:ilvl w:val="1"/>
          <w:numId w:val="2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Pokud bude objednatel v prodlení se zaplacením ceny díla, sjednávají si smluvní strany možnost uplatnění úroku z prodlení ve výši 0</w:t>
      </w:r>
      <w:proofErr w:type="gramStart"/>
      <w:r>
        <w:rPr>
          <w:rFonts w:ascii="Times New Roman" w:eastAsia="Times New Roman" w:hAnsi="Times New Roman" w:cs="Times New Roman"/>
          <w:sz w:val="22"/>
          <w:szCs w:val="22"/>
        </w:rPr>
        <w:t>,05</w:t>
      </w:r>
      <w:proofErr w:type="gramEnd"/>
      <w:r>
        <w:rPr>
          <w:rFonts w:ascii="Times New Roman" w:eastAsia="Times New Roman" w:hAnsi="Times New Roman" w:cs="Times New Roman"/>
          <w:sz w:val="22"/>
          <w:szCs w:val="22"/>
        </w:rPr>
        <w:t xml:space="preserve"> % z dlužné částky za každý i započatý den prodlení. </w:t>
      </w:r>
    </w:p>
    <w:p w:rsidR="00A83FA0" w:rsidRDefault="00511C71">
      <w:pPr>
        <w:widowControl w:val="0"/>
        <w:numPr>
          <w:ilvl w:val="1"/>
          <w:numId w:val="2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Ujednání o smluvních pokutách v této smlouvě nemají vliv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právo objednatele na plnou náhradu škody vzniklé z porušení zhotovitelovy povinnosti, ke kterému se smluvní pokuta vztahuje.</w:t>
      </w:r>
    </w:p>
    <w:p w:rsidR="00A83FA0" w:rsidRDefault="00511C71">
      <w:pPr>
        <w:widowControl w:val="0"/>
        <w:numPr>
          <w:ilvl w:val="1"/>
          <w:numId w:val="2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Oprávněnost nároku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smluvní pokutu není podmíněna žádnými formálními úkony ze strany objednatele.</w:t>
      </w:r>
    </w:p>
    <w:p w:rsidR="00A83FA0" w:rsidRDefault="00511C71">
      <w:pPr>
        <w:widowControl w:val="0"/>
        <w:numPr>
          <w:ilvl w:val="1"/>
          <w:numId w:val="2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Pokud není v této smlouvě uvedeno jinak, zaplacení smluvní pokuty objednateli nezbavuje zhotovitele závazku splnit povinnosti dané mu touto smlouvou.</w:t>
      </w:r>
    </w:p>
    <w:p w:rsidR="00A83FA0" w:rsidRDefault="00511C71">
      <w:pPr>
        <w:widowControl w:val="0"/>
        <w:numPr>
          <w:ilvl w:val="1"/>
          <w:numId w:val="2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Smluvní pokuty jsou splatné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základě faktury, jež bude přílohou výzvy k úhradě, splatnost této faktury bude 30 kalendářních dní. </w:t>
      </w:r>
    </w:p>
    <w:p w:rsidR="00A83FA0" w:rsidRDefault="00A83FA0">
      <w:pPr>
        <w:widowControl w:val="0"/>
        <w:tabs>
          <w:tab w:val="left" w:pos="2834"/>
        </w:tabs>
        <w:spacing w:after="200"/>
        <w:ind w:left="450"/>
        <w:jc w:val="both"/>
        <w:rPr>
          <w:rFonts w:ascii="Times New Roman" w:eastAsia="Times New Roman" w:hAnsi="Times New Roman" w:cs="Times New Roman"/>
          <w:sz w:val="22"/>
          <w:szCs w:val="22"/>
        </w:rPr>
      </w:pPr>
    </w:p>
    <w:p w:rsidR="00A83FA0" w:rsidRDefault="00511C71">
      <w:pPr>
        <w:widowControl w:val="0"/>
        <w:tabs>
          <w:tab w:val="left" w:pos="2834"/>
        </w:tabs>
        <w:spacing w:before="360" w:after="20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XII.</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Odstoupení </w:t>
      </w:r>
      <w:proofErr w:type="gramStart"/>
      <w:r>
        <w:rPr>
          <w:rFonts w:ascii="Times New Roman" w:eastAsia="Times New Roman" w:hAnsi="Times New Roman" w:cs="Times New Roman"/>
          <w:b/>
          <w:sz w:val="22"/>
          <w:szCs w:val="22"/>
        </w:rPr>
        <w:t>od</w:t>
      </w:r>
      <w:proofErr w:type="gramEnd"/>
      <w:r>
        <w:rPr>
          <w:rFonts w:ascii="Times New Roman" w:eastAsia="Times New Roman" w:hAnsi="Times New Roman" w:cs="Times New Roman"/>
          <w:b/>
          <w:sz w:val="22"/>
          <w:szCs w:val="22"/>
        </w:rPr>
        <w:t xml:space="preserve"> smlouvy</w:t>
      </w:r>
    </w:p>
    <w:p w:rsidR="00A83FA0" w:rsidRDefault="00511C71">
      <w:pPr>
        <w:widowControl w:val="0"/>
        <w:numPr>
          <w:ilvl w:val="1"/>
          <w:numId w:val="17"/>
        </w:numPr>
        <w:tabs>
          <w:tab w:val="left" w:pos="2834"/>
        </w:tabs>
        <w:spacing w:after="200"/>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Od</w:t>
      </w:r>
      <w:proofErr w:type="gramEnd"/>
      <w:r>
        <w:rPr>
          <w:rFonts w:ascii="Times New Roman" w:eastAsia="Times New Roman" w:hAnsi="Times New Roman" w:cs="Times New Roman"/>
          <w:sz w:val="22"/>
          <w:szCs w:val="22"/>
        </w:rPr>
        <w:t xml:space="preserve"> této smlouvy může odstoupit kterákoliv smluvní strana, pokud lze prokazatelně zjistit podstatné porušení této smlouvy druhou smluvní stranou. Nejdříve však musí druhou stranu vyzvat písemně k odstranění podstatného porušení smlouvy, které musí být provedeno do 7 kalendářních dnů </w:t>
      </w:r>
      <w:proofErr w:type="gramStart"/>
      <w:r>
        <w:rPr>
          <w:rFonts w:ascii="Times New Roman" w:eastAsia="Times New Roman" w:hAnsi="Times New Roman" w:cs="Times New Roman"/>
          <w:sz w:val="22"/>
          <w:szCs w:val="22"/>
        </w:rPr>
        <w:t>od</w:t>
      </w:r>
      <w:proofErr w:type="gramEnd"/>
      <w:r>
        <w:rPr>
          <w:rFonts w:ascii="Times New Roman" w:eastAsia="Times New Roman" w:hAnsi="Times New Roman" w:cs="Times New Roman"/>
          <w:sz w:val="22"/>
          <w:szCs w:val="22"/>
        </w:rPr>
        <w:t xml:space="preserve"> doručení této výzvy. </w:t>
      </w:r>
    </w:p>
    <w:p w:rsidR="00A83FA0" w:rsidRDefault="00511C71">
      <w:pPr>
        <w:widowControl w:val="0"/>
        <w:numPr>
          <w:ilvl w:val="1"/>
          <w:numId w:val="17"/>
        </w:numPr>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Objednatel má právo odstoupit od smlouvy v případě podstatného porušení smlouvy zhotovitelem, kterým kromě případů odstoupení objednatele výslovně uvedených v ostatních ustanoveních je zejména, když:</w:t>
      </w:r>
    </w:p>
    <w:p w:rsidR="00A83FA0" w:rsidRDefault="00511C71">
      <w:pPr>
        <w:numPr>
          <w:ilvl w:val="0"/>
          <w:numId w:val="12"/>
        </w:numPr>
        <w:tabs>
          <w:tab w:val="left" w:pos="283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w:t>
      </w:r>
    </w:p>
    <w:p w:rsidR="00A83FA0" w:rsidRDefault="00511C71">
      <w:pPr>
        <w:numPr>
          <w:ilvl w:val="0"/>
          <w:numId w:val="12"/>
        </w:numPr>
        <w:tabs>
          <w:tab w:val="left" w:pos="283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Zhotovitel je v prodlení se splněním termínu provedení a dokončení díla delším než 30 kalendářních dní.</w:t>
      </w:r>
    </w:p>
    <w:p w:rsidR="00A83FA0" w:rsidRDefault="00511C71">
      <w:pPr>
        <w:numPr>
          <w:ilvl w:val="0"/>
          <w:numId w:val="12"/>
        </w:numPr>
        <w:tabs>
          <w:tab w:val="left" w:pos="283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Zhotovitel přenese v rozporu s touto smlouvou svá práva nebo povinnosti plynoucí zhotoviteli z této smlouvy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jiný subjekt.</w:t>
      </w:r>
    </w:p>
    <w:p w:rsidR="00A83FA0" w:rsidRDefault="00511C71">
      <w:pPr>
        <w:numPr>
          <w:ilvl w:val="0"/>
          <w:numId w:val="12"/>
        </w:numPr>
        <w:tabs>
          <w:tab w:val="left" w:pos="283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 přes opakovaná upozornění objednatele zhotovitel brání nebo jinak znemožní provádění kontrol a zkoušek díla nebo jeho části. </w:t>
      </w:r>
    </w:p>
    <w:p w:rsidR="00A83FA0" w:rsidRDefault="00511C71">
      <w:pPr>
        <w:numPr>
          <w:ilvl w:val="0"/>
          <w:numId w:val="12"/>
        </w:numPr>
        <w:tabs>
          <w:tab w:val="left" w:pos="283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Zhotovitel nebo jeho poddodavatelé opakovaně nebo podstatným způsobem poruší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pracovišti pravidla bezpečnosti práce, protipožární ochrany, ochrany zdraví při práci či jiné bezpečnostní předpisy a pravidla. </w:t>
      </w:r>
    </w:p>
    <w:p w:rsidR="00A83FA0" w:rsidRDefault="00511C71">
      <w:pPr>
        <w:numPr>
          <w:ilvl w:val="0"/>
          <w:numId w:val="12"/>
        </w:numPr>
        <w:tabs>
          <w:tab w:val="left" w:pos="283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Zhotovitel opakovaně nerealizuje dílo podle smlouvy nebo opakovaně zanedbává realizaci svých povinností daných touto smlouvou. </w:t>
      </w:r>
    </w:p>
    <w:p w:rsidR="00A83FA0" w:rsidRDefault="00511C71">
      <w:pPr>
        <w:numPr>
          <w:ilvl w:val="0"/>
          <w:numId w:val="12"/>
        </w:numPr>
        <w:tabs>
          <w:tab w:val="left" w:pos="283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Zhotovitel nedodržel garantované parametry či podstatně porušil technologickou kázeň. </w:t>
      </w:r>
    </w:p>
    <w:p w:rsidR="00A83FA0" w:rsidRDefault="00511C71">
      <w:pPr>
        <w:numPr>
          <w:ilvl w:val="0"/>
          <w:numId w:val="12"/>
        </w:numPr>
        <w:tabs>
          <w:tab w:val="left" w:pos="283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Zhotovitel neobstarává, zanedbává obstarávání, odmítá nebo není schopen obstarat potřebné věci, služby nebo pracovní síly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realizaci a dokončení díla v souladu se smlouvou.</w:t>
      </w:r>
    </w:p>
    <w:p w:rsidR="00A83FA0" w:rsidRDefault="00511C71">
      <w:pPr>
        <w:numPr>
          <w:ilvl w:val="0"/>
          <w:numId w:val="12"/>
        </w:numPr>
        <w:tabs>
          <w:tab w:val="left" w:pos="283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Zhotovitel práce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díle nezahájí ani ve lhůtě 15 dnů ode dne, kdy měl práce na díle zahájit (nebo převzít místa plnění).</w:t>
      </w:r>
    </w:p>
    <w:p w:rsidR="00A83FA0" w:rsidRDefault="00511C71">
      <w:pPr>
        <w:numPr>
          <w:ilvl w:val="1"/>
          <w:numId w:val="17"/>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rsidR="00A83FA0" w:rsidRDefault="00511C71">
      <w:pPr>
        <w:numPr>
          <w:ilvl w:val="1"/>
          <w:numId w:val="17"/>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Odstoupení musí být učiněno písemně </w:t>
      </w:r>
      <w:proofErr w:type="gramStart"/>
      <w:r>
        <w:rPr>
          <w:rFonts w:ascii="Times New Roman" w:eastAsia="Times New Roman" w:hAnsi="Times New Roman" w:cs="Times New Roman"/>
          <w:sz w:val="22"/>
          <w:szCs w:val="22"/>
        </w:rPr>
        <w:t>a</w:t>
      </w:r>
      <w:proofErr w:type="gramEnd"/>
      <w:r>
        <w:rPr>
          <w:rFonts w:ascii="Times New Roman" w:eastAsia="Times New Roman" w:hAnsi="Times New Roman" w:cs="Times New Roman"/>
          <w:sz w:val="22"/>
          <w:szCs w:val="22"/>
        </w:rPr>
        <w:t xml:space="preserve"> oznámeno druhé smluvní straně. V odstoupení musí být dále uveden důvod, pro který strana </w:t>
      </w:r>
      <w:proofErr w:type="gramStart"/>
      <w:r>
        <w:rPr>
          <w:rFonts w:ascii="Times New Roman" w:eastAsia="Times New Roman" w:hAnsi="Times New Roman" w:cs="Times New Roman"/>
          <w:sz w:val="22"/>
          <w:szCs w:val="22"/>
        </w:rPr>
        <w:t>od</w:t>
      </w:r>
      <w:proofErr w:type="gramEnd"/>
      <w:r>
        <w:rPr>
          <w:rFonts w:ascii="Times New Roman" w:eastAsia="Times New Roman" w:hAnsi="Times New Roman" w:cs="Times New Roman"/>
          <w:sz w:val="22"/>
          <w:szCs w:val="22"/>
        </w:rPr>
        <w:t xml:space="preserve"> smlouvy odstupuje. Účinky odstoupení nastávají dnem doručení písemného oznámení o odstoupení druhé smluvní straně.</w:t>
      </w:r>
    </w:p>
    <w:p w:rsidR="00A83FA0" w:rsidRDefault="00511C71">
      <w:pPr>
        <w:numPr>
          <w:ilvl w:val="1"/>
          <w:numId w:val="17"/>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Pokud před dokončením díla dojde k odstoupení </w:t>
      </w:r>
      <w:proofErr w:type="gramStart"/>
      <w:r>
        <w:rPr>
          <w:rFonts w:ascii="Times New Roman" w:eastAsia="Times New Roman" w:hAnsi="Times New Roman" w:cs="Times New Roman"/>
          <w:sz w:val="22"/>
          <w:szCs w:val="22"/>
        </w:rPr>
        <w:t>od</w:t>
      </w:r>
      <w:proofErr w:type="gramEnd"/>
      <w:r>
        <w:rPr>
          <w:rFonts w:ascii="Times New Roman" w:eastAsia="Times New Roman" w:hAnsi="Times New Roman" w:cs="Times New Roman"/>
          <w:sz w:val="22"/>
          <w:szCs w:val="22"/>
        </w:rPr>
        <w:t xml:space="preserve"> smlouvy, provede nezávislý znalecký subjekt vybraný ze strany objednatele ocenění soupisů provedených prací odbytovým rozpočtem stavebních objektů proti zaplaceným a na základě tohoto ocenění bude provedeno vzájemné finanční vyrovnání.</w:t>
      </w:r>
    </w:p>
    <w:p w:rsidR="00A83FA0" w:rsidRDefault="00511C71">
      <w:pPr>
        <w:numPr>
          <w:ilvl w:val="1"/>
          <w:numId w:val="17"/>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Objednatel má právo odstoupit </w:t>
      </w:r>
      <w:proofErr w:type="gramStart"/>
      <w:r>
        <w:rPr>
          <w:rFonts w:ascii="Times New Roman" w:eastAsia="Times New Roman" w:hAnsi="Times New Roman" w:cs="Times New Roman"/>
          <w:sz w:val="22"/>
          <w:szCs w:val="22"/>
        </w:rPr>
        <w:t>od</w:t>
      </w:r>
      <w:proofErr w:type="gramEnd"/>
      <w:r>
        <w:rPr>
          <w:rFonts w:ascii="Times New Roman" w:eastAsia="Times New Roman" w:hAnsi="Times New Roman" w:cs="Times New Roman"/>
          <w:sz w:val="22"/>
          <w:szCs w:val="22"/>
        </w:rPr>
        <w:t xml:space="preserve"> smlouvy, nedohodnou-li se smluvní strany jinak, v případě, že nebude mít finanční prostředky pro pokračování realizace díla. V tomto případě má zhotovitel nárok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zaplacení poměrné části ceny díla odpovídající rozsahu provedeného díla stanovené dle odst. 13.5 tohoto článku smlouvy.</w:t>
      </w:r>
    </w:p>
    <w:p w:rsidR="00A83FA0" w:rsidRDefault="00511C71">
      <w:pPr>
        <w:numPr>
          <w:ilvl w:val="1"/>
          <w:numId w:val="17"/>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Při zjištění opakovaného porušování povinností zhotovitele dle této smlouvy je objednatel oprávněn </w:t>
      </w:r>
      <w:proofErr w:type="gramStart"/>
      <w:r>
        <w:rPr>
          <w:rFonts w:ascii="Times New Roman" w:eastAsia="Times New Roman" w:hAnsi="Times New Roman" w:cs="Times New Roman"/>
          <w:sz w:val="22"/>
          <w:szCs w:val="22"/>
        </w:rPr>
        <w:t>od</w:t>
      </w:r>
      <w:proofErr w:type="gramEnd"/>
      <w:r>
        <w:rPr>
          <w:rFonts w:ascii="Times New Roman" w:eastAsia="Times New Roman" w:hAnsi="Times New Roman" w:cs="Times New Roman"/>
          <w:sz w:val="22"/>
          <w:szCs w:val="22"/>
        </w:rPr>
        <w:t xml:space="preserve"> smlouvy bez dalšího odstoupit, aniž by zhotoviteli stanovil lhůtu pro sjednání nápravy.</w:t>
      </w:r>
    </w:p>
    <w:p w:rsidR="00A83FA0" w:rsidRDefault="00511C71">
      <w:pPr>
        <w:numPr>
          <w:ilvl w:val="1"/>
          <w:numId w:val="17"/>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Odstoupení </w:t>
      </w:r>
      <w:proofErr w:type="gramStart"/>
      <w:r>
        <w:rPr>
          <w:rFonts w:ascii="Times New Roman" w:eastAsia="Times New Roman" w:hAnsi="Times New Roman" w:cs="Times New Roman"/>
          <w:sz w:val="22"/>
          <w:szCs w:val="22"/>
        </w:rPr>
        <w:t>od</w:t>
      </w:r>
      <w:proofErr w:type="gramEnd"/>
      <w:r>
        <w:rPr>
          <w:rFonts w:ascii="Times New Roman" w:eastAsia="Times New Roman" w:hAnsi="Times New Roman" w:cs="Times New Roman"/>
          <w:sz w:val="22"/>
          <w:szCs w:val="22"/>
        </w:rPr>
        <w:t xml:space="preserve"> smlouvy se nedotýká nároku na náhradu škody či smluvní pokuty. Odstoupení </w:t>
      </w:r>
      <w:proofErr w:type="gramStart"/>
      <w:r>
        <w:rPr>
          <w:rFonts w:ascii="Times New Roman" w:eastAsia="Times New Roman" w:hAnsi="Times New Roman" w:cs="Times New Roman"/>
          <w:sz w:val="22"/>
          <w:szCs w:val="22"/>
        </w:rPr>
        <w:t>od</w:t>
      </w:r>
      <w:proofErr w:type="gramEnd"/>
      <w:r>
        <w:rPr>
          <w:rFonts w:ascii="Times New Roman" w:eastAsia="Times New Roman" w:hAnsi="Times New Roman" w:cs="Times New Roman"/>
          <w:sz w:val="22"/>
          <w:szCs w:val="22"/>
        </w:rPr>
        <w:t xml:space="preserve"> smlouvy se rovněž nedotýká ujednání, která mají vzhledem ke své povaze zavazovat smluvní strany i po odstoupení od smlouvy, zejména ujednání o způsobu řešení sporů.</w:t>
      </w:r>
    </w:p>
    <w:p w:rsidR="00A83FA0" w:rsidRDefault="00A83FA0">
      <w:pPr>
        <w:tabs>
          <w:tab w:val="left" w:pos="2834"/>
        </w:tabs>
        <w:spacing w:after="200"/>
        <w:ind w:left="450"/>
        <w:jc w:val="both"/>
        <w:rPr>
          <w:rFonts w:ascii="Times New Roman" w:eastAsia="Times New Roman" w:hAnsi="Times New Roman" w:cs="Times New Roman"/>
          <w:sz w:val="22"/>
          <w:szCs w:val="22"/>
        </w:rPr>
      </w:pPr>
    </w:p>
    <w:p w:rsidR="00A83FA0" w:rsidRDefault="00511C71">
      <w:pPr>
        <w:widowControl w:val="0"/>
        <w:tabs>
          <w:tab w:val="left" w:pos="2834"/>
        </w:tabs>
        <w:spacing w:before="360" w:after="20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XIII. Poddodavatelé</w:t>
      </w:r>
    </w:p>
    <w:p w:rsidR="00A83FA0" w:rsidRDefault="00511C71">
      <w:pPr>
        <w:widowControl w:val="0"/>
        <w:numPr>
          <w:ilvl w:val="1"/>
          <w:numId w:val="9"/>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Zhotovitel se zavazuje provést dílo samostatně, svým jménem a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vlastní odpovědnost. Zhotovitel je oprávněn zajišťovat plnění části díla prostřednictvím poddodavatele (ů). V případě, že zhotovitel pověřil prováděním části díla jinou osobu (poddodavatele), má vždy odpovědnost, jako by dílo prováděl sám.</w:t>
      </w:r>
    </w:p>
    <w:p w:rsidR="00A83FA0" w:rsidRDefault="00511C71">
      <w:pPr>
        <w:widowControl w:val="0"/>
        <w:numPr>
          <w:ilvl w:val="1"/>
          <w:numId w:val="9"/>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 případě, že zhotovitel v souladu se zadávací dokumentací prokázal splnění části kvalifikace </w:t>
      </w:r>
      <w:r>
        <w:rPr>
          <w:rFonts w:ascii="Times New Roman" w:eastAsia="Times New Roman" w:hAnsi="Times New Roman" w:cs="Times New Roman"/>
          <w:sz w:val="22"/>
          <w:szCs w:val="22"/>
        </w:rPr>
        <w:lastRenderedPageBreak/>
        <w:t>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zadávacího řízení. 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w:t>
      </w:r>
    </w:p>
    <w:p w:rsidR="00A83FA0" w:rsidRDefault="00511C71">
      <w:pPr>
        <w:widowControl w:val="0"/>
        <w:numPr>
          <w:ilvl w:val="1"/>
          <w:numId w:val="9"/>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Zhotovitel je povinen vést a průběžně aktualizovat seznam všech svých poddodavatelů, kteří mu poskytli plnění určené k plnění předmětu této smlouvy, a to včetně specifikace jejich podílu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plnění předmětu této smlouvy. Seznam poddodavatelů je zhotovitel povinen předat objednateli do 2 pracovních dnů </w:t>
      </w:r>
      <w:proofErr w:type="gramStart"/>
      <w:r>
        <w:rPr>
          <w:rFonts w:ascii="Times New Roman" w:eastAsia="Times New Roman" w:hAnsi="Times New Roman" w:cs="Times New Roman"/>
          <w:sz w:val="22"/>
          <w:szCs w:val="22"/>
        </w:rPr>
        <w:t>od</w:t>
      </w:r>
      <w:proofErr w:type="gramEnd"/>
      <w:r>
        <w:rPr>
          <w:rFonts w:ascii="Times New Roman" w:eastAsia="Times New Roman" w:hAnsi="Times New Roman" w:cs="Times New Roman"/>
          <w:sz w:val="22"/>
          <w:szCs w:val="22"/>
        </w:rPr>
        <w:t xml:space="preserve"> obdržení žádosti objednatele. Objednatel je oprávněn požádat zhotovitele o předložení průběžně vedeného seznamu poddodavatelů kdykoliv, </w:t>
      </w:r>
      <w:proofErr w:type="gramStart"/>
      <w:r>
        <w:rPr>
          <w:rFonts w:ascii="Times New Roman" w:eastAsia="Times New Roman" w:hAnsi="Times New Roman" w:cs="Times New Roman"/>
          <w:sz w:val="22"/>
          <w:szCs w:val="22"/>
        </w:rPr>
        <w:t>a to</w:t>
      </w:r>
      <w:proofErr w:type="gramEnd"/>
      <w:r>
        <w:rPr>
          <w:rFonts w:ascii="Times New Roman" w:eastAsia="Times New Roman" w:hAnsi="Times New Roman" w:cs="Times New Roman"/>
          <w:sz w:val="22"/>
          <w:szCs w:val="22"/>
        </w:rPr>
        <w:t> i opakovaně.</w:t>
      </w:r>
    </w:p>
    <w:p w:rsidR="00A83FA0" w:rsidRDefault="00511C71">
      <w:pPr>
        <w:widowControl w:val="0"/>
        <w:numPr>
          <w:ilvl w:val="1"/>
          <w:numId w:val="9"/>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 nároku na zaplacení. K oprávněnosti nároku poddodavatele si vyžádá objednatel písemné stanovisko zhotovitele, který je povinen jej doručit objednateli do 3 dnů </w:t>
      </w:r>
      <w:proofErr w:type="gramStart"/>
      <w:r>
        <w:rPr>
          <w:rFonts w:ascii="Times New Roman" w:eastAsia="Times New Roman" w:hAnsi="Times New Roman" w:cs="Times New Roman"/>
          <w:sz w:val="22"/>
          <w:szCs w:val="22"/>
        </w:rPr>
        <w:t>od</w:t>
      </w:r>
      <w:proofErr w:type="gramEnd"/>
      <w:r>
        <w:rPr>
          <w:rFonts w:ascii="Times New Roman" w:eastAsia="Times New Roman" w:hAnsi="Times New Roman" w:cs="Times New Roman"/>
          <w:sz w:val="22"/>
          <w:szCs w:val="22"/>
        </w:rPr>
        <w:t xml:space="preserve"> doručení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anebo vyzvat zhotovitele k zaplacení této částky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účet objednatele. </w:t>
      </w:r>
    </w:p>
    <w:p w:rsidR="00A83FA0" w:rsidRDefault="00511C71">
      <w:pPr>
        <w:widowControl w:val="0"/>
        <w:tabs>
          <w:tab w:val="left" w:pos="2834"/>
        </w:tabs>
        <w:spacing w:after="200"/>
        <w:ind w:left="45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XIV.</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Platnost, účinnost </w:t>
      </w:r>
      <w:proofErr w:type="gramStart"/>
      <w:r>
        <w:rPr>
          <w:rFonts w:ascii="Times New Roman" w:eastAsia="Times New Roman" w:hAnsi="Times New Roman" w:cs="Times New Roman"/>
          <w:b/>
          <w:sz w:val="22"/>
          <w:szCs w:val="22"/>
        </w:rPr>
        <w:t>a</w:t>
      </w:r>
      <w:proofErr w:type="gramEnd"/>
      <w:r>
        <w:rPr>
          <w:rFonts w:ascii="Times New Roman" w:eastAsia="Times New Roman" w:hAnsi="Times New Roman" w:cs="Times New Roman"/>
          <w:b/>
          <w:sz w:val="22"/>
          <w:szCs w:val="22"/>
        </w:rPr>
        <w:t xml:space="preserve"> ukončení smlouvy</w:t>
      </w:r>
    </w:p>
    <w:p w:rsidR="00A83FA0" w:rsidRDefault="00511C71">
      <w:pPr>
        <w:widowControl w:val="0"/>
        <w:numPr>
          <w:ilvl w:val="1"/>
          <w:numId w:val="21"/>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Tato smlouva nabývá platnosti dnem jejího uzavření, tj. </w:t>
      </w:r>
      <w:proofErr w:type="gramStart"/>
      <w:r>
        <w:rPr>
          <w:rFonts w:ascii="Times New Roman" w:eastAsia="Times New Roman" w:hAnsi="Times New Roman" w:cs="Times New Roman"/>
          <w:sz w:val="22"/>
          <w:szCs w:val="22"/>
        </w:rPr>
        <w:t>dnem</w:t>
      </w:r>
      <w:proofErr w:type="gramEnd"/>
      <w:r>
        <w:rPr>
          <w:rFonts w:ascii="Times New Roman" w:eastAsia="Times New Roman" w:hAnsi="Times New Roman" w:cs="Times New Roman"/>
          <w:sz w:val="22"/>
          <w:szCs w:val="22"/>
        </w:rPr>
        <w:t xml:space="preserve"> jejího podpisu oprávněnými zástupci obou smluvních stran. Účinnosti nabývá dnem uveřejnění v registru smluv.</w:t>
      </w:r>
    </w:p>
    <w:p w:rsidR="00A83FA0" w:rsidRDefault="00511C71">
      <w:pPr>
        <w:widowControl w:val="0"/>
        <w:numPr>
          <w:ilvl w:val="1"/>
          <w:numId w:val="21"/>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Termín zahájení a doba plnění smlouvy jsou podrobně popsány v čl. III. </w:t>
      </w:r>
      <w:proofErr w:type="gramStart"/>
      <w:r>
        <w:rPr>
          <w:rFonts w:ascii="Times New Roman" w:eastAsia="Times New Roman" w:hAnsi="Times New Roman" w:cs="Times New Roman"/>
          <w:sz w:val="22"/>
          <w:szCs w:val="22"/>
        </w:rPr>
        <w:t>této</w:t>
      </w:r>
      <w:proofErr w:type="gramEnd"/>
      <w:r>
        <w:rPr>
          <w:rFonts w:ascii="Times New Roman" w:eastAsia="Times New Roman" w:hAnsi="Times New Roman" w:cs="Times New Roman"/>
          <w:sz w:val="22"/>
          <w:szCs w:val="22"/>
        </w:rPr>
        <w:t xml:space="preserve"> smlouvy. Smlouva je řádně ukončena jejím splněním, tj. </w:t>
      </w:r>
      <w:proofErr w:type="gramStart"/>
      <w:r>
        <w:rPr>
          <w:rFonts w:ascii="Times New Roman" w:eastAsia="Times New Roman" w:hAnsi="Times New Roman" w:cs="Times New Roman"/>
          <w:sz w:val="22"/>
          <w:szCs w:val="22"/>
        </w:rPr>
        <w:t>dnem</w:t>
      </w:r>
      <w:proofErr w:type="gramEnd"/>
      <w:r>
        <w:rPr>
          <w:rFonts w:ascii="Times New Roman" w:eastAsia="Times New Roman" w:hAnsi="Times New Roman" w:cs="Times New Roman"/>
          <w:sz w:val="22"/>
          <w:szCs w:val="22"/>
        </w:rPr>
        <w:t xml:space="preserve">, kdy bude objednatelem provedena úhrada za poskytnuté služby v souladu s čl. IV. </w:t>
      </w:r>
      <w:proofErr w:type="gramStart"/>
      <w:r>
        <w:rPr>
          <w:rFonts w:ascii="Times New Roman" w:eastAsia="Times New Roman" w:hAnsi="Times New Roman" w:cs="Times New Roman"/>
          <w:sz w:val="22"/>
          <w:szCs w:val="22"/>
        </w:rPr>
        <w:t>této</w:t>
      </w:r>
      <w:proofErr w:type="gramEnd"/>
      <w:r>
        <w:rPr>
          <w:rFonts w:ascii="Times New Roman" w:eastAsia="Times New Roman" w:hAnsi="Times New Roman" w:cs="Times New Roman"/>
          <w:sz w:val="22"/>
          <w:szCs w:val="22"/>
        </w:rPr>
        <w:t xml:space="preserve"> smlouvy. Tím není dotčena zejména existence práv a povinností smluvních strany vyplývajících z odpovědnosti zhotovitele za vady a poskytnutou záruku za jakost.</w:t>
      </w:r>
    </w:p>
    <w:p w:rsidR="00A83FA0" w:rsidRDefault="00511C71">
      <w:pPr>
        <w:widowControl w:val="0"/>
        <w:numPr>
          <w:ilvl w:val="1"/>
          <w:numId w:val="21"/>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Tato smlouva též zaniká:</w:t>
      </w:r>
    </w:p>
    <w:p w:rsidR="00A83FA0" w:rsidRDefault="00511C71">
      <w:pPr>
        <w:widowControl w:val="0"/>
        <w:numPr>
          <w:ilvl w:val="0"/>
          <w:numId w:val="16"/>
        </w:numPr>
        <w:tabs>
          <w:tab w:val="left" w:pos="2834"/>
        </w:tabs>
        <w:spacing w:after="200"/>
        <w:ind w:left="924"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písemnou dohodou smluvních stran;</w:t>
      </w:r>
    </w:p>
    <w:p w:rsidR="00A83FA0" w:rsidRDefault="00511C71">
      <w:pPr>
        <w:widowControl w:val="0"/>
        <w:numPr>
          <w:ilvl w:val="0"/>
          <w:numId w:val="16"/>
        </w:numPr>
        <w:tabs>
          <w:tab w:val="left" w:pos="2834"/>
        </w:tabs>
        <w:spacing w:after="200"/>
        <w:ind w:left="924" w:hanging="357"/>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odstoupením</w:t>
      </w:r>
      <w:proofErr w:type="gramEnd"/>
      <w:r>
        <w:rPr>
          <w:rFonts w:ascii="Times New Roman" w:eastAsia="Times New Roman" w:hAnsi="Times New Roman" w:cs="Times New Roman"/>
          <w:sz w:val="22"/>
          <w:szCs w:val="22"/>
        </w:rPr>
        <w:t xml:space="preserve"> dle čl. XII. </w:t>
      </w:r>
      <w:proofErr w:type="gramStart"/>
      <w:r>
        <w:rPr>
          <w:rFonts w:ascii="Times New Roman" w:eastAsia="Times New Roman" w:hAnsi="Times New Roman" w:cs="Times New Roman"/>
          <w:sz w:val="22"/>
          <w:szCs w:val="22"/>
        </w:rPr>
        <w:t>této</w:t>
      </w:r>
      <w:proofErr w:type="gramEnd"/>
      <w:r>
        <w:rPr>
          <w:rFonts w:ascii="Times New Roman" w:eastAsia="Times New Roman" w:hAnsi="Times New Roman" w:cs="Times New Roman"/>
          <w:sz w:val="22"/>
          <w:szCs w:val="22"/>
        </w:rPr>
        <w:t xml:space="preserve"> smlouvy.</w:t>
      </w:r>
    </w:p>
    <w:p w:rsidR="00A83FA0" w:rsidRDefault="00A83FA0">
      <w:pPr>
        <w:widowControl w:val="0"/>
        <w:tabs>
          <w:tab w:val="left" w:pos="2834"/>
        </w:tabs>
        <w:spacing w:after="200"/>
        <w:ind w:left="924"/>
        <w:jc w:val="both"/>
        <w:rPr>
          <w:rFonts w:ascii="Times New Roman" w:eastAsia="Times New Roman" w:hAnsi="Times New Roman" w:cs="Times New Roman"/>
          <w:sz w:val="22"/>
          <w:szCs w:val="22"/>
        </w:rPr>
      </w:pPr>
    </w:p>
    <w:p w:rsidR="00A83FA0" w:rsidRDefault="00511C71">
      <w:pPr>
        <w:widowControl w:val="0"/>
        <w:tabs>
          <w:tab w:val="left" w:pos="2834"/>
        </w:tabs>
        <w:spacing w:before="360" w:after="20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XV.</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Závěrečná ustanovení</w:t>
      </w:r>
    </w:p>
    <w:p w:rsidR="00A83FA0" w:rsidRDefault="00511C71">
      <w:pPr>
        <w:widowControl w:val="0"/>
        <w:numPr>
          <w:ilvl w:val="1"/>
          <w:numId w:val="2"/>
        </w:numPr>
        <w:tabs>
          <w:tab w:val="left" w:pos="2834"/>
        </w:tabs>
        <w:spacing w:after="200"/>
        <w:ind w:left="567"/>
        <w:jc w:val="both"/>
        <w:rPr>
          <w:rFonts w:ascii="Calibri" w:eastAsia="Calibri" w:hAnsi="Calibri" w:cs="Calibri"/>
          <w:sz w:val="22"/>
          <w:szCs w:val="22"/>
        </w:rPr>
      </w:pPr>
      <w:r>
        <w:rPr>
          <w:rFonts w:ascii="Times New Roman" w:eastAsia="Times New Roman" w:hAnsi="Times New Roman" w:cs="Times New Roman"/>
          <w:sz w:val="22"/>
          <w:szCs w:val="22"/>
        </w:rPr>
        <w:t>Podkladem pro uzavření této smlouvy je nabídka zhotovitele (chápáno „</w:t>
      </w:r>
      <w:r>
        <w:rPr>
          <w:rFonts w:ascii="Times New Roman" w:eastAsia="Times New Roman" w:hAnsi="Times New Roman" w:cs="Times New Roman"/>
          <w:b/>
          <w:sz w:val="22"/>
          <w:szCs w:val="22"/>
        </w:rPr>
        <w:t>nabídka zhotovitele</w:t>
      </w:r>
      <w:r>
        <w:rPr>
          <w:rFonts w:ascii="Times New Roman" w:eastAsia="Times New Roman" w:hAnsi="Times New Roman" w:cs="Times New Roman"/>
          <w:sz w:val="22"/>
          <w:szCs w:val="22"/>
        </w:rPr>
        <w:t xml:space="preserve">“), kterou v postavení účastníka zadávacího řízení podal do zadávacího řízení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zakázku. Podkladem pro uzavření této smlouvy je rovněž zadávací dokumentace k zakázce včetně všech jejích příloh.</w:t>
      </w:r>
    </w:p>
    <w:p w:rsidR="00A83FA0" w:rsidRDefault="00511C71">
      <w:pPr>
        <w:widowControl w:val="0"/>
        <w:numPr>
          <w:ilvl w:val="1"/>
          <w:numId w:val="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Jestliže ze zadávací dokumentace k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p>
    <w:p w:rsidR="00A83FA0" w:rsidRDefault="00511C71">
      <w:pPr>
        <w:widowControl w:val="0"/>
        <w:numPr>
          <w:ilvl w:val="1"/>
          <w:numId w:val="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rsidR="00A83FA0" w:rsidRDefault="00511C71">
      <w:pPr>
        <w:widowControl w:val="0"/>
        <w:numPr>
          <w:ilvl w:val="1"/>
          <w:numId w:val="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Objednatel a zhotovitel se zavazují, že obchodní a technické informace, které </w:t>
      </w:r>
      <w:proofErr w:type="gramStart"/>
      <w:r>
        <w:rPr>
          <w:rFonts w:ascii="Times New Roman" w:eastAsia="Times New Roman" w:hAnsi="Times New Roman" w:cs="Times New Roman"/>
          <w:sz w:val="22"/>
          <w:szCs w:val="22"/>
        </w:rPr>
        <w:t>jim</w:t>
      </w:r>
      <w:proofErr w:type="gramEnd"/>
      <w:r>
        <w:rPr>
          <w:rFonts w:ascii="Times New Roman" w:eastAsia="Times New Roman" w:hAnsi="Times New Roman" w:cs="Times New Roman"/>
          <w:sz w:val="22"/>
          <w:szCs w:val="22"/>
        </w:rPr>
        <w:t xml:space="preserve"> byly svěřeny druhou smluvní stranou, nezpřístupní třetím osobám bez písemného souhlasu druhé smluvní strany a nepoužijí tyto informace pro jiné účely, než pro plnění podmínek smlouvy. Povinnost mlčenlivosti dle tohoto odstavce se nevztahuje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případné poddodavatele zhotovitele, a to v rozsahu nutném pro splnění předmětu této smlouvy. Objednatel však může poskytnout informace v souladu se zákonem č. 106/1999 Sb., o svobodném přístupu k informacím, ve znění pozdějších předpisů.</w:t>
      </w:r>
    </w:p>
    <w:p w:rsidR="00A83FA0" w:rsidRDefault="00511C71">
      <w:pPr>
        <w:widowControl w:val="0"/>
        <w:numPr>
          <w:ilvl w:val="1"/>
          <w:numId w:val="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Adresami pro doručování jsou sídla (místo podnikání) smluvních stran uvedená v záhlaví této smlouvy.</w:t>
      </w:r>
    </w:p>
    <w:p w:rsidR="00A83FA0" w:rsidRDefault="00511C71">
      <w:pPr>
        <w:widowControl w:val="0"/>
        <w:numPr>
          <w:ilvl w:val="1"/>
          <w:numId w:val="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Oprávněné osoby Smluvních stran pro účely jednání ve věcech této Smlouvy jsou: </w:t>
      </w:r>
    </w:p>
    <w:p w:rsidR="00A83FA0" w:rsidRDefault="00511C71">
      <w:pPr>
        <w:shd w:val="clear" w:color="auto" w:fill="FFFFFF"/>
        <w:tabs>
          <w:tab w:val="left" w:pos="2834"/>
        </w:tabs>
        <w:spacing w:after="200" w:line="288" w:lineRule="auto"/>
        <w:ind w:left="360" w:firstLine="349"/>
        <w:rPr>
          <w:rFonts w:ascii="Times New Roman" w:eastAsia="Times New Roman" w:hAnsi="Times New Roman" w:cs="Times New Roman"/>
          <w:sz w:val="22"/>
          <w:szCs w:val="22"/>
        </w:rPr>
      </w:pPr>
      <w:r>
        <w:rPr>
          <w:rFonts w:ascii="Times New Roman" w:eastAsia="Times New Roman" w:hAnsi="Times New Roman" w:cs="Times New Roman"/>
          <w:sz w:val="22"/>
          <w:szCs w:val="22"/>
        </w:rPr>
        <w:t>a) Na straně Objednatele</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br/>
        <w:t xml:space="preserve">Za věci obchodní: </w:t>
      </w:r>
      <w:r w:rsidR="00507448">
        <w:rPr>
          <w:rFonts w:ascii="Times New Roman" w:eastAsia="Times New Roman" w:hAnsi="Times New Roman" w:cs="Times New Roman"/>
          <w:sz w:val="22"/>
          <w:szCs w:val="22"/>
        </w:rPr>
        <w:t>xxxxxxxxxxxxxxxxxxxx</w:t>
      </w:r>
      <w:r>
        <w:rPr>
          <w:rFonts w:ascii="Times New Roman" w:eastAsia="Times New Roman" w:hAnsi="Times New Roman" w:cs="Times New Roman"/>
          <w:sz w:val="22"/>
          <w:szCs w:val="22"/>
        </w:rPr>
        <w:br/>
        <w:t xml:space="preserve">Za věci technické: </w:t>
      </w:r>
      <w:r w:rsidR="00507448">
        <w:rPr>
          <w:rFonts w:ascii="Times New Roman" w:eastAsia="Times New Roman" w:hAnsi="Times New Roman" w:cs="Times New Roman"/>
          <w:sz w:val="22"/>
          <w:szCs w:val="22"/>
        </w:rPr>
        <w:t>xxxxxxxxxxxxxxxxxxx</w:t>
      </w:r>
      <w:r>
        <w:rPr>
          <w:rFonts w:ascii="Times New Roman" w:eastAsia="Times New Roman" w:hAnsi="Times New Roman" w:cs="Times New Roman"/>
          <w:sz w:val="22"/>
          <w:szCs w:val="22"/>
        </w:rPr>
        <w:br/>
        <w:t xml:space="preserve">Schvalovat a podepisovat soupis provedených prací, dávat písemný souhlas se snížením rozsahu požadovaných prací a podepisovat, resp. schvalovat předávací protokol dokončeného díla je za objednatele oprávněn </w:t>
      </w:r>
      <w:r w:rsidR="00507448">
        <w:rPr>
          <w:rFonts w:ascii="Times New Roman" w:eastAsia="Times New Roman" w:hAnsi="Times New Roman" w:cs="Times New Roman"/>
          <w:sz w:val="22"/>
          <w:szCs w:val="22"/>
        </w:rPr>
        <w:t>xxxxxxxxxxxxxxxxx</w:t>
      </w:r>
      <w:r>
        <w:rPr>
          <w:rFonts w:ascii="Times New Roman" w:eastAsia="Times New Roman" w:hAnsi="Times New Roman" w:cs="Times New Roman"/>
          <w:sz w:val="22"/>
          <w:szCs w:val="22"/>
        </w:rPr>
        <w:t>.</w:t>
      </w:r>
    </w:p>
    <w:p w:rsidR="00A83FA0" w:rsidRDefault="00511C71">
      <w:pPr>
        <w:shd w:val="clear" w:color="auto" w:fill="FFFFFF"/>
        <w:tabs>
          <w:tab w:val="left" w:pos="2834"/>
        </w:tabs>
        <w:spacing w:after="200" w:line="288" w:lineRule="auto"/>
        <w:ind w:left="360" w:firstLine="349"/>
        <w:rPr>
          <w:rFonts w:ascii="Times New Roman" w:eastAsia="Times New Roman" w:hAnsi="Times New Roman" w:cs="Times New Roman"/>
          <w:color w:val="333333"/>
          <w:sz w:val="22"/>
          <w:szCs w:val="22"/>
        </w:rPr>
      </w:pPr>
      <w:r>
        <w:rPr>
          <w:rFonts w:ascii="Times New Roman" w:eastAsia="Times New Roman" w:hAnsi="Times New Roman" w:cs="Times New Roman"/>
          <w:sz w:val="22"/>
          <w:szCs w:val="22"/>
        </w:rPr>
        <w:t>b) Na straně Zhotovitele</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br/>
        <w:t xml:space="preserve">Za věci obchodní: </w:t>
      </w:r>
      <w:r w:rsidR="00507448">
        <w:rPr>
          <w:rFonts w:ascii="Times New Roman" w:eastAsia="Times New Roman" w:hAnsi="Times New Roman" w:cs="Times New Roman"/>
          <w:sz w:val="22"/>
          <w:szCs w:val="22"/>
        </w:rPr>
        <w:t>xxxxxxxxxxxxxxxxxxxxx</w:t>
      </w:r>
      <w:r>
        <w:rPr>
          <w:rFonts w:ascii="Times New Roman" w:eastAsia="Times New Roman" w:hAnsi="Times New Roman" w:cs="Times New Roman"/>
          <w:sz w:val="22"/>
          <w:szCs w:val="22"/>
        </w:rPr>
        <w:br/>
        <w:t xml:space="preserve">Za věci technické: </w:t>
      </w:r>
      <w:r w:rsidR="00507448">
        <w:rPr>
          <w:rFonts w:ascii="Times New Roman" w:eastAsia="Times New Roman" w:hAnsi="Times New Roman" w:cs="Times New Roman"/>
          <w:sz w:val="22"/>
          <w:szCs w:val="22"/>
        </w:rPr>
        <w:t>xxxxxxxxxxxxxxxxxxxxxx</w:t>
      </w:r>
    </w:p>
    <w:p w:rsidR="00A83FA0" w:rsidRDefault="00511C71">
      <w:pPr>
        <w:widowControl w:val="0"/>
        <w:numPr>
          <w:ilvl w:val="1"/>
          <w:numId w:val="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w:t>
      </w:r>
      <w:r>
        <w:rPr>
          <w:rFonts w:ascii="Times New Roman" w:eastAsia="Times New Roman" w:hAnsi="Times New Roman" w:cs="Times New Roman"/>
          <w:sz w:val="22"/>
          <w:szCs w:val="22"/>
        </w:rPr>
        <w:lastRenderedPageBreak/>
        <w:t>jakož i postoupit tuto smlouvu ve smyslu ustanovení § 1895 odst. 1 občanského zákoníku.</w:t>
      </w:r>
    </w:p>
    <w:p w:rsidR="00A83FA0" w:rsidRDefault="00511C71">
      <w:pPr>
        <w:widowControl w:val="0"/>
        <w:numPr>
          <w:ilvl w:val="1"/>
          <w:numId w:val="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Tuto smlouvu lze měnit a doplňovat pouze písemnými, vzestupně číslovanými dodatky, které budou za dodatek smlouvy výslovně označeny a podepsány oprávněnými zástupci smluvních stran.</w:t>
      </w:r>
    </w:p>
    <w:p w:rsidR="00A83FA0" w:rsidRDefault="00511C71">
      <w:pPr>
        <w:widowControl w:val="0"/>
        <w:numPr>
          <w:ilvl w:val="1"/>
          <w:numId w:val="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Tuto smlouvu je možno ukončit písemnou dohodou smluvních stran.</w:t>
      </w:r>
    </w:p>
    <w:p w:rsidR="00A83FA0" w:rsidRDefault="00511C71">
      <w:pPr>
        <w:widowControl w:val="0"/>
        <w:numPr>
          <w:ilvl w:val="1"/>
          <w:numId w:val="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Na otázky výslovně neupravené v této smlouvě se přiměřeně použijí ustanovení občanského zákoníku, ve znění pozdějších předpisů. Pro úpravu otázek neřešených v této smlouvě se vylučuje použití zvyklostí nebo praxe zavedené mezi smluvními stranami.</w:t>
      </w:r>
    </w:p>
    <w:p w:rsidR="00A83FA0" w:rsidRDefault="00511C71">
      <w:pPr>
        <w:widowControl w:val="0"/>
        <w:numPr>
          <w:ilvl w:val="1"/>
          <w:numId w:val="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Případná nevynutitelnost nebo neplatnost kteréhokoli článku, odstavce, nebo ustanovení této smlouvy nemá vliv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právně přijatelném způsobu provedení záměrů obsažených v té části smlouvy, jež pozbyla platnosti.</w:t>
      </w:r>
    </w:p>
    <w:p w:rsidR="00A83FA0" w:rsidRDefault="00511C71">
      <w:pPr>
        <w:widowControl w:val="0"/>
        <w:numPr>
          <w:ilvl w:val="1"/>
          <w:numId w:val="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Pokud objednatel nestanoví jinak, předložení sporu k řešení podle ustanovení tohoto článku neopravňuje zhotovitele k přerušení plnění povinností daných mu smlouvou.</w:t>
      </w:r>
    </w:p>
    <w:p w:rsidR="00A83FA0" w:rsidRDefault="00511C71">
      <w:pPr>
        <w:widowControl w:val="0"/>
        <w:numPr>
          <w:ilvl w:val="1"/>
          <w:numId w:val="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Vzhledem k tomu, že předmět této smlouvy je financován z veřejných výdajů, je zhotovitel v souladu s ustanovením § 2 písm. e) </w:t>
      </w:r>
      <w:proofErr w:type="gramStart"/>
      <w:r>
        <w:rPr>
          <w:rFonts w:ascii="Times New Roman" w:eastAsia="Times New Roman" w:hAnsi="Times New Roman" w:cs="Times New Roman"/>
          <w:sz w:val="22"/>
          <w:szCs w:val="22"/>
        </w:rPr>
        <w:t>zákona</w:t>
      </w:r>
      <w:proofErr w:type="gramEnd"/>
      <w:r>
        <w:rPr>
          <w:rFonts w:ascii="Times New Roman" w:eastAsia="Times New Roman" w:hAnsi="Times New Roman" w:cs="Times New Roman"/>
          <w:sz w:val="22"/>
          <w:szCs w:val="22"/>
        </w:rPr>
        <w:t xml:space="preserve"> č. 320/2001 Sb., o finanční kontrole ve veřejné správě, v platném znění, osobou povinnou spolupůsobit při výkonu finanční kontroly a zavazuje se poskytnout informace a dokumenty vztahující se k předmětu plnění této smlouvy kontrolním orgánům. </w:t>
      </w:r>
    </w:p>
    <w:p w:rsidR="00A83FA0" w:rsidRDefault="00511C71">
      <w:pPr>
        <w:widowControl w:val="0"/>
        <w:numPr>
          <w:ilvl w:val="1"/>
          <w:numId w:val="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Smluvní strany berou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vědomí, že tato smlouva podléhá povinnosti uveřejnění dle zákona č. 340/2015 Sb., o registru smluv (dále jen „zákon o registru smluv“).</w:t>
      </w:r>
    </w:p>
    <w:p w:rsidR="00A83FA0" w:rsidRDefault="00511C71">
      <w:pPr>
        <w:widowControl w:val="0"/>
        <w:numPr>
          <w:ilvl w:val="1"/>
          <w:numId w:val="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Zhotovitel je podle ustanovení § 2 pís. e) </w:t>
      </w:r>
      <w:proofErr w:type="gramStart"/>
      <w:r>
        <w:rPr>
          <w:rFonts w:ascii="Times New Roman" w:eastAsia="Times New Roman" w:hAnsi="Times New Roman" w:cs="Times New Roman"/>
          <w:sz w:val="22"/>
          <w:szCs w:val="22"/>
        </w:rPr>
        <w:t>a</w:t>
      </w:r>
      <w:proofErr w:type="gramEnd"/>
      <w:r>
        <w:rPr>
          <w:rFonts w:ascii="Times New Roman" w:eastAsia="Times New Roman" w:hAnsi="Times New Roman" w:cs="Times New Roman"/>
          <w:sz w:val="22"/>
          <w:szCs w:val="22"/>
        </w:rPr>
        <w:t xml:space="preserve"> § 13 zákona 320/2001 Sb. o finanční kontrole ve veřejné správě a o změně některých zákonů, ve znění pozdějších předpisů, osobou povinnou spolupůsobit při výkonu finanční kontroly.</w:t>
      </w:r>
    </w:p>
    <w:p w:rsidR="00A83FA0" w:rsidRDefault="00511C71">
      <w:pPr>
        <w:widowControl w:val="0"/>
        <w:numPr>
          <w:ilvl w:val="1"/>
          <w:numId w:val="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Tato smlouva včetně příloh je vyhotovena ve 2 vyhotoveních</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sz w:val="22"/>
          <w:szCs w:val="22"/>
        </w:rPr>
        <w:t>s platností originálu, z nichž každá smluvní strana obdrží po 1 vyhotoveních.</w:t>
      </w:r>
    </w:p>
    <w:p w:rsidR="00A83FA0" w:rsidRDefault="00511C71">
      <w:pPr>
        <w:widowControl w:val="0"/>
        <w:numPr>
          <w:ilvl w:val="1"/>
          <w:numId w:val="2"/>
        </w:numPr>
        <w:tabs>
          <w:tab w:val="left" w:pos="2834"/>
        </w:tabs>
        <w:spacing w:after="200"/>
        <w:ind w:lef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Smluvní strany prohlašují, že se pečlivě seznámily s obsahem této smlouvy, smlouvě rozumí, souhlasí se všemi jejími částmi a jsou si vědomy veškerých práv a povinností, z této smlouvy vyplývajících, na důkaz toho připojují své podpisy.</w:t>
      </w:r>
    </w:p>
    <w:p w:rsidR="00A83FA0" w:rsidRDefault="00A83FA0">
      <w:pPr>
        <w:widowControl w:val="0"/>
        <w:tabs>
          <w:tab w:val="left" w:pos="2834"/>
        </w:tabs>
        <w:spacing w:after="200"/>
        <w:ind w:left="450"/>
        <w:jc w:val="both"/>
        <w:rPr>
          <w:rFonts w:ascii="Times New Roman" w:eastAsia="Times New Roman" w:hAnsi="Times New Roman" w:cs="Times New Roman"/>
          <w:sz w:val="22"/>
          <w:szCs w:val="22"/>
        </w:rPr>
      </w:pPr>
    </w:p>
    <w:p w:rsidR="00A83FA0" w:rsidRDefault="00511C71">
      <w:pPr>
        <w:widowControl w:val="0"/>
        <w:tabs>
          <w:tab w:val="left" w:pos="2834"/>
        </w:tabs>
        <w:spacing w:before="360" w:after="200"/>
        <w:jc w:val="center"/>
        <w:rPr>
          <w:rFonts w:ascii="Times New Roman" w:eastAsia="Times New Roman" w:hAnsi="Times New Roman" w:cs="Times New Roman"/>
          <w:b/>
          <w:sz w:val="22"/>
          <w:szCs w:val="22"/>
        </w:rPr>
      </w:pPr>
      <w:r>
        <w:br w:type="page"/>
      </w:r>
    </w:p>
    <w:p w:rsidR="00A83FA0" w:rsidRDefault="00511C71">
      <w:pPr>
        <w:widowControl w:val="0"/>
        <w:tabs>
          <w:tab w:val="left" w:pos="2834"/>
        </w:tabs>
        <w:spacing w:before="360" w:after="20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XVII.</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Přílohy smlouvy</w:t>
      </w:r>
    </w:p>
    <w:p w:rsidR="00A83FA0" w:rsidRDefault="00511C71">
      <w:pPr>
        <w:widowControl w:val="0"/>
        <w:tabs>
          <w:tab w:val="left" w:pos="2834"/>
        </w:tabs>
        <w:spacing w:after="2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K této smlouvě jsou připojeny následující přílohy, které bez ohledu </w:t>
      </w:r>
      <w:proofErr w:type="gramStart"/>
      <w:r>
        <w:rPr>
          <w:rFonts w:ascii="Times New Roman" w:eastAsia="Times New Roman" w:hAnsi="Times New Roman" w:cs="Times New Roman"/>
          <w:sz w:val="22"/>
          <w:szCs w:val="22"/>
        </w:rPr>
        <w:t>na</w:t>
      </w:r>
      <w:proofErr w:type="gramEnd"/>
      <w:r>
        <w:rPr>
          <w:rFonts w:ascii="Times New Roman" w:eastAsia="Times New Roman" w:hAnsi="Times New Roman" w:cs="Times New Roman"/>
          <w:sz w:val="22"/>
          <w:szCs w:val="22"/>
        </w:rPr>
        <w:t xml:space="preserve"> to, zda jsou či nejsou nerozdělitelně spojeny s listinou, na které je obsažena tato smlouva, tvoří neoddělitelnou součást smlouvy:</w:t>
      </w:r>
    </w:p>
    <w:p w:rsidR="00A83FA0" w:rsidRDefault="00511C71">
      <w:pPr>
        <w:widowControl w:val="0"/>
        <w:tabs>
          <w:tab w:val="left" w:pos="2834"/>
        </w:tabs>
        <w:spacing w:after="20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Příloha č. 1: Položkový rozpočet </w:t>
      </w:r>
    </w:p>
    <w:p w:rsidR="00A83FA0" w:rsidRDefault="00511C71" w:rsidP="00507448">
      <w:pPr>
        <w:widowControl w:val="0"/>
        <w:tabs>
          <w:tab w:val="left" w:pos="2834"/>
        </w:tabs>
        <w:spacing w:after="20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Příloha č. 2: Projektová dokumentace </w:t>
      </w:r>
    </w:p>
    <w:p w:rsidR="00A83FA0" w:rsidRDefault="00A83FA0">
      <w:pPr>
        <w:widowControl w:val="0"/>
        <w:tabs>
          <w:tab w:val="left" w:pos="2834"/>
        </w:tabs>
        <w:spacing w:after="200"/>
        <w:ind w:left="1418"/>
        <w:rPr>
          <w:rFonts w:ascii="Times New Roman" w:eastAsia="Times New Roman" w:hAnsi="Times New Roman" w:cs="Times New Roman"/>
          <w:sz w:val="22"/>
          <w:szCs w:val="22"/>
        </w:rPr>
      </w:pPr>
    </w:p>
    <w:p w:rsidR="00A83FA0" w:rsidRDefault="00511C71">
      <w:pPr>
        <w:widowControl w:val="0"/>
        <w:tabs>
          <w:tab w:val="left" w:pos="2834"/>
        </w:tabs>
        <w:spacing w:after="200"/>
        <w:ind w:left="1418"/>
        <w:rPr>
          <w:rFonts w:ascii="Times New Roman" w:eastAsia="Times New Roman" w:hAnsi="Times New Roman" w:cs="Times New Roman"/>
          <w:sz w:val="22"/>
          <w:szCs w:val="22"/>
        </w:rPr>
      </w:pPr>
      <w:r>
        <w:rPr>
          <w:rFonts w:ascii="Times New Roman" w:eastAsia="Times New Roman" w:hAnsi="Times New Roman" w:cs="Times New Roman"/>
          <w:sz w:val="22"/>
          <w:szCs w:val="22"/>
        </w:rPr>
        <w:t>Za Objednatele:</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Za Zhotovitele: </w:t>
      </w:r>
    </w:p>
    <w:p w:rsidR="00A83FA0" w:rsidRDefault="00511C71">
      <w:pPr>
        <w:tabs>
          <w:tab w:val="left" w:pos="2834"/>
        </w:tabs>
        <w:spacing w:before="120" w:after="200"/>
        <w:rPr>
          <w:rFonts w:ascii="Times New Roman" w:eastAsia="Times New Roman" w:hAnsi="Times New Roman" w:cs="Times New Roman"/>
          <w:sz w:val="22"/>
          <w:szCs w:val="22"/>
        </w:rPr>
      </w:pP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p>
    <w:p w:rsidR="00A83FA0" w:rsidRDefault="00511C71">
      <w:pPr>
        <w:tabs>
          <w:tab w:val="left" w:pos="2834"/>
        </w:tabs>
        <w:spacing w:before="120" w:after="200"/>
        <w:rPr>
          <w:rFonts w:ascii="Times New Roman" w:eastAsia="Times New Roman" w:hAnsi="Times New Roman" w:cs="Times New Roman"/>
          <w:sz w:val="22"/>
          <w:szCs w:val="22"/>
        </w:rPr>
      </w:pPr>
      <w:r>
        <w:rPr>
          <w:rFonts w:ascii="Times New Roman" w:eastAsia="Times New Roman" w:hAnsi="Times New Roman" w:cs="Times New Roman"/>
          <w:sz w:val="22"/>
          <w:szCs w:val="22"/>
        </w:rPr>
        <w:t>V Ostravě dne 24. 3. 2022</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V Ostravě dne 28. 3. 2022</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p>
    <w:p w:rsidR="00A83FA0" w:rsidRDefault="00A83FA0">
      <w:pPr>
        <w:widowControl w:val="0"/>
        <w:tabs>
          <w:tab w:val="left" w:pos="2834"/>
        </w:tabs>
        <w:spacing w:after="200"/>
        <w:rPr>
          <w:rFonts w:ascii="Times New Roman" w:eastAsia="Times New Roman" w:hAnsi="Times New Roman" w:cs="Times New Roman"/>
          <w:sz w:val="22"/>
          <w:szCs w:val="22"/>
        </w:rPr>
      </w:pPr>
    </w:p>
    <w:p w:rsidR="00A83FA0" w:rsidRDefault="00A83FA0">
      <w:pPr>
        <w:widowControl w:val="0"/>
        <w:tabs>
          <w:tab w:val="left" w:pos="2834"/>
        </w:tabs>
        <w:spacing w:after="200"/>
        <w:rPr>
          <w:rFonts w:ascii="Times New Roman" w:eastAsia="Times New Roman" w:hAnsi="Times New Roman" w:cs="Times New Roman"/>
          <w:sz w:val="22"/>
          <w:szCs w:val="22"/>
        </w:rPr>
      </w:pPr>
    </w:p>
    <w:p w:rsidR="00A83FA0" w:rsidRDefault="00511C71">
      <w:pPr>
        <w:widowControl w:val="0"/>
        <w:tabs>
          <w:tab w:val="left" w:pos="2834"/>
        </w:tabs>
        <w:spacing w:after="200"/>
        <w:rPr>
          <w:rFonts w:ascii="Times New Roman" w:eastAsia="Times New Roman" w:hAnsi="Times New Roman" w:cs="Times New Roman"/>
          <w:sz w:val="22"/>
          <w:szCs w:val="22"/>
        </w:rPr>
      </w:pPr>
      <w:r>
        <w:rPr>
          <w:rFonts w:ascii="Times New Roman" w:eastAsia="Times New Roman" w:hAnsi="Times New Roman" w:cs="Times New Roman"/>
          <w:sz w:val="22"/>
          <w:szCs w:val="22"/>
        </w:rPr>
        <w:t>Mgr. Jan Žemla</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Jaroslav Jedinák</w:t>
      </w:r>
    </w:p>
    <w:p w:rsidR="00A83FA0" w:rsidRDefault="00511C71">
      <w:pPr>
        <w:widowControl w:val="0"/>
        <w:tabs>
          <w:tab w:val="left" w:pos="2834"/>
        </w:tabs>
        <w:spacing w:after="200"/>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ředitel</w:t>
      </w:r>
      <w:proofErr w:type="gramEnd"/>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předseda představenstva </w:t>
      </w:r>
    </w:p>
    <w:p w:rsidR="00A83FA0" w:rsidRDefault="00511C71">
      <w:pPr>
        <w:widowControl w:val="0"/>
        <w:tabs>
          <w:tab w:val="left" w:pos="2834"/>
        </w:tabs>
        <w:spacing w:after="200"/>
        <w:rPr>
          <w:rFonts w:ascii="Times New Roman" w:eastAsia="Times New Roman" w:hAnsi="Times New Roman" w:cs="Times New Roman"/>
          <w:sz w:val="22"/>
          <w:szCs w:val="22"/>
        </w:rPr>
      </w:pPr>
      <w:r>
        <w:rPr>
          <w:rFonts w:ascii="Times New Roman" w:eastAsia="Times New Roman" w:hAnsi="Times New Roman" w:cs="Times New Roman"/>
          <w:sz w:val="22"/>
          <w:szCs w:val="22"/>
        </w:rPr>
        <w:t>Janáčkova filharmonie Ostrava, p.o.</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TECHARTSTAV, a.s.</w:t>
      </w:r>
    </w:p>
    <w:p w:rsidR="00A83FA0" w:rsidRDefault="00A83FA0">
      <w:pPr>
        <w:shd w:val="clear" w:color="auto" w:fill="FFFFFF"/>
        <w:tabs>
          <w:tab w:val="left" w:pos="2834"/>
          <w:tab w:val="center" w:pos="-1985"/>
          <w:tab w:val="left" w:pos="567"/>
          <w:tab w:val="left" w:pos="5529"/>
        </w:tabs>
        <w:spacing w:after="200" w:line="288" w:lineRule="auto"/>
        <w:rPr>
          <w:rFonts w:ascii="Times New Roman" w:eastAsia="Times New Roman" w:hAnsi="Times New Roman" w:cs="Times New Roman"/>
          <w:sz w:val="22"/>
          <w:szCs w:val="22"/>
        </w:rPr>
      </w:pPr>
    </w:p>
    <w:p w:rsidR="00A83FA0" w:rsidRDefault="00A83FA0">
      <w:pPr>
        <w:widowControl w:val="0"/>
        <w:tabs>
          <w:tab w:val="left" w:pos="2834"/>
        </w:tabs>
        <w:spacing w:before="120" w:after="200"/>
        <w:rPr>
          <w:rFonts w:ascii="Times New Roman" w:eastAsia="Times New Roman" w:hAnsi="Times New Roman" w:cs="Times New Roman"/>
          <w:sz w:val="22"/>
          <w:szCs w:val="22"/>
        </w:rPr>
      </w:pPr>
    </w:p>
    <w:p w:rsidR="00A83FA0" w:rsidRDefault="00A83FA0">
      <w:pPr>
        <w:pBdr>
          <w:top w:val="nil"/>
          <w:left w:val="nil"/>
          <w:bottom w:val="nil"/>
          <w:right w:val="nil"/>
          <w:between w:val="nil"/>
        </w:pBdr>
        <w:rPr>
          <w:rFonts w:ascii="Times New Roman" w:eastAsia="Times New Roman" w:hAnsi="Times New Roman" w:cs="Times New Roman"/>
          <w:sz w:val="24"/>
          <w:szCs w:val="24"/>
        </w:rPr>
      </w:pPr>
    </w:p>
    <w:sectPr w:rsidR="00A83FA0">
      <w:headerReference w:type="even" r:id="rId7"/>
      <w:headerReference w:type="default" r:id="rId8"/>
      <w:footerReference w:type="even" r:id="rId9"/>
      <w:footerReference w:type="default" r:id="rId10"/>
      <w:headerReference w:type="first" r:id="rId11"/>
      <w:footerReference w:type="first" r:id="rId12"/>
      <w:pgSz w:w="11900" w:h="16840"/>
      <w:pgMar w:top="2693" w:right="1132" w:bottom="1701" w:left="1134"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0DD" w:rsidRDefault="008B60DD">
      <w:r>
        <w:separator/>
      </w:r>
    </w:p>
  </w:endnote>
  <w:endnote w:type="continuationSeparator" w:id="0">
    <w:p w:rsidR="008B60DD" w:rsidRDefault="008B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FA0" w:rsidRDefault="00511C71">
    <w:pPr>
      <w:pBdr>
        <w:top w:val="nil"/>
        <w:left w:val="nil"/>
        <w:bottom w:val="nil"/>
        <w:right w:val="nil"/>
        <w:between w:val="nil"/>
      </w:pBdr>
      <w:tabs>
        <w:tab w:val="center" w:pos="4557"/>
        <w:tab w:val="right" w:pos="9115"/>
      </w:tabs>
      <w:rPr>
        <w:color w:val="000000"/>
        <w:sz w:val="24"/>
        <w:szCs w:val="24"/>
      </w:rPr>
    </w:pPr>
    <w:r>
      <w:rPr>
        <w:color w:val="000000"/>
        <w:sz w:val="24"/>
        <w:szCs w:val="24"/>
      </w:rPr>
      <w:t>[Type text]</w:t>
    </w:r>
    <w:r>
      <w:rPr>
        <w:color w:val="000000"/>
        <w:sz w:val="24"/>
        <w:szCs w:val="24"/>
      </w:rPr>
      <w:tab/>
      <w:t>[Type text]</w:t>
    </w:r>
    <w:r>
      <w:rPr>
        <w:color w:val="000000"/>
        <w:sz w:val="24"/>
        <w:szCs w:val="24"/>
      </w:rPr>
      <w:tab/>
      <w:t>[Type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FA0" w:rsidRDefault="00511C71">
    <w:pPr>
      <w:pBdr>
        <w:top w:val="nil"/>
        <w:left w:val="nil"/>
        <w:bottom w:val="nil"/>
        <w:right w:val="nil"/>
        <w:between w:val="nil"/>
      </w:pBdr>
      <w:rPr>
        <w:color w:val="000000"/>
        <w:sz w:val="24"/>
        <w:szCs w:val="24"/>
      </w:rPr>
    </w:pPr>
    <w:r>
      <w:rPr>
        <w:noProof/>
        <w:color w:val="000000"/>
        <w:sz w:val="24"/>
        <w:szCs w:val="24"/>
        <w:lang w:val="cs-CZ"/>
      </w:rPr>
      <w:drawing>
        <wp:inline distT="0" distB="0" distL="114300" distR="114300">
          <wp:extent cx="6283960" cy="134493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283960" cy="1344930"/>
                  </a:xfrm>
                  <a:prstGeom prst="rect">
                    <a:avLst/>
                  </a:prstGeom>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FA0" w:rsidRDefault="00A83FA0">
    <w:pPr>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0DD" w:rsidRDefault="008B60DD">
      <w:r>
        <w:separator/>
      </w:r>
    </w:p>
  </w:footnote>
  <w:footnote w:type="continuationSeparator" w:id="0">
    <w:p w:rsidR="008B60DD" w:rsidRDefault="008B6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FA0" w:rsidRDefault="00511C71">
    <w:pPr>
      <w:pBdr>
        <w:top w:val="nil"/>
        <w:left w:val="nil"/>
        <w:bottom w:val="nil"/>
        <w:right w:val="nil"/>
        <w:between w:val="nil"/>
      </w:pBdr>
      <w:tabs>
        <w:tab w:val="center" w:pos="4557"/>
        <w:tab w:val="right" w:pos="9115"/>
      </w:tabs>
      <w:rPr>
        <w:color w:val="000000"/>
        <w:sz w:val="24"/>
        <w:szCs w:val="24"/>
      </w:rPr>
    </w:pPr>
    <w:r>
      <w:rPr>
        <w:color w:val="000000"/>
        <w:sz w:val="24"/>
        <w:szCs w:val="24"/>
      </w:rPr>
      <w:t>[Type text]</w:t>
    </w:r>
    <w:r>
      <w:rPr>
        <w:color w:val="000000"/>
        <w:sz w:val="24"/>
        <w:szCs w:val="24"/>
      </w:rPr>
      <w:tab/>
      <w:t>[Type text]</w:t>
    </w:r>
    <w:r>
      <w:rPr>
        <w:color w:val="000000"/>
        <w:sz w:val="24"/>
        <w:szCs w:val="24"/>
      </w:rPr>
      <w:tab/>
      <w:t>[Type text]</w:t>
    </w:r>
  </w:p>
  <w:p w:rsidR="00A83FA0" w:rsidRDefault="00A83FA0">
    <w:pPr>
      <w:pBdr>
        <w:top w:val="nil"/>
        <w:left w:val="nil"/>
        <w:bottom w:val="nil"/>
        <w:right w:val="nil"/>
        <w:between w:val="nil"/>
      </w:pBdr>
      <w:rPr>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FA0" w:rsidRDefault="00511C71">
    <w:pPr>
      <w:pBdr>
        <w:top w:val="nil"/>
        <w:left w:val="nil"/>
        <w:bottom w:val="nil"/>
        <w:right w:val="nil"/>
        <w:between w:val="nil"/>
      </w:pBdr>
      <w:rPr>
        <w:color w:val="000000"/>
        <w:sz w:val="24"/>
        <w:szCs w:val="24"/>
      </w:rPr>
    </w:pPr>
    <w:r>
      <w:rPr>
        <w:noProof/>
        <w:lang w:val="cs-CZ"/>
      </w:rPr>
      <w:drawing>
        <wp:anchor distT="0" distB="0" distL="114300" distR="114300" simplePos="0" relativeHeight="251658240" behindDoc="0" locked="0" layoutInCell="1" hidden="0" allowOverlap="1">
          <wp:simplePos x="0" y="0"/>
          <wp:positionH relativeFrom="column">
            <wp:posOffset>-723899</wp:posOffset>
          </wp:positionH>
          <wp:positionV relativeFrom="paragraph">
            <wp:posOffset>-447674</wp:posOffset>
          </wp:positionV>
          <wp:extent cx="7565390" cy="170180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5390" cy="17018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FA0" w:rsidRDefault="00A83FA0">
    <w:pPr>
      <w:pBdr>
        <w:top w:val="nil"/>
        <w:left w:val="nil"/>
        <w:bottom w:val="nil"/>
        <w:right w:val="nil"/>
        <w:between w:val="nil"/>
      </w:pBdr>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5F34"/>
    <w:multiLevelType w:val="multilevel"/>
    <w:tmpl w:val="116469EC"/>
    <w:lvl w:ilvl="0">
      <w:start w:val="14"/>
      <w:numFmt w:val="decimal"/>
      <w:lvlText w:val="%1."/>
      <w:lvlJc w:val="left"/>
      <w:pPr>
        <w:ind w:left="450" w:hanging="450"/>
      </w:pPr>
      <w:rPr>
        <w:vertAlign w:val="baseline"/>
      </w:rPr>
    </w:lvl>
    <w:lvl w:ilvl="1">
      <w:start w:val="1"/>
      <w:numFmt w:val="decimal"/>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02F1137C"/>
    <w:multiLevelType w:val="multilevel"/>
    <w:tmpl w:val="75886B5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60B08D1"/>
    <w:multiLevelType w:val="multilevel"/>
    <w:tmpl w:val="B2C00792"/>
    <w:lvl w:ilvl="0">
      <w:start w:val="1"/>
      <w:numFmt w:val="decimal"/>
      <w:lvlText w:val="6."/>
      <w:lvlJc w:val="left"/>
      <w:pPr>
        <w:ind w:left="360" w:hanging="360"/>
      </w:pPr>
      <w:rPr>
        <w:vertAlign w:val="baseline"/>
      </w:rPr>
    </w:lvl>
    <w:lvl w:ilvl="1">
      <w:start w:val="1"/>
      <w:numFmt w:val="bullet"/>
      <w:lvlText w:val="●"/>
      <w:lvlJc w:val="left"/>
      <w:pPr>
        <w:ind w:left="357" w:hanging="357"/>
      </w:pPr>
      <w:rPr>
        <w:rFonts w:ascii="Noto Sans Symbols" w:eastAsia="Noto Sans Symbols" w:hAnsi="Noto Sans Symbols" w:cs="Noto Sans Symbols"/>
        <w:b w:val="0"/>
        <w:sz w:val="22"/>
        <w:szCs w:val="22"/>
        <w:vertAlign w:val="baseline"/>
      </w:rPr>
    </w:lvl>
    <w:lvl w:ilvl="2">
      <w:start w:val="1"/>
      <w:numFmt w:val="decimal"/>
      <w:lvlText w:val="%1.●.%3."/>
      <w:lvlJc w:val="left"/>
      <w:pPr>
        <w:ind w:left="1224" w:hanging="504"/>
      </w:pPr>
      <w:rPr>
        <w:vertAlign w:val="baseline"/>
      </w:rPr>
    </w:lvl>
    <w:lvl w:ilvl="3">
      <w:start w:val="1"/>
      <w:numFmt w:val="decimal"/>
      <w:lvlText w:val="%1.●.%3.%4."/>
      <w:lvlJc w:val="left"/>
      <w:pPr>
        <w:ind w:left="1728" w:hanging="647"/>
      </w:pPr>
      <w:rPr>
        <w:vertAlign w:val="baseline"/>
      </w:rPr>
    </w:lvl>
    <w:lvl w:ilvl="4">
      <w:start w:val="1"/>
      <w:numFmt w:val="decimal"/>
      <w:lvlText w:val="%1.●.%3.%4.%5."/>
      <w:lvlJc w:val="left"/>
      <w:pPr>
        <w:ind w:left="2232" w:hanging="792"/>
      </w:pPr>
      <w:rPr>
        <w:vertAlign w:val="baseline"/>
      </w:rPr>
    </w:lvl>
    <w:lvl w:ilvl="5">
      <w:start w:val="1"/>
      <w:numFmt w:val="decimal"/>
      <w:lvlText w:val="%1.●.%3.%4.%5.%6."/>
      <w:lvlJc w:val="left"/>
      <w:pPr>
        <w:ind w:left="2736" w:hanging="935"/>
      </w:pPr>
      <w:rPr>
        <w:vertAlign w:val="baseline"/>
      </w:rPr>
    </w:lvl>
    <w:lvl w:ilvl="6">
      <w:start w:val="1"/>
      <w:numFmt w:val="decimal"/>
      <w:lvlText w:val="%1.●.%3.%4.%5.%6.%7."/>
      <w:lvlJc w:val="left"/>
      <w:pPr>
        <w:ind w:left="3240" w:hanging="1080"/>
      </w:pPr>
      <w:rPr>
        <w:vertAlign w:val="baseline"/>
      </w:rPr>
    </w:lvl>
    <w:lvl w:ilvl="7">
      <w:start w:val="1"/>
      <w:numFmt w:val="decimal"/>
      <w:lvlText w:val="%1.●.%3.%4.%5.%6.%7.%8."/>
      <w:lvlJc w:val="left"/>
      <w:pPr>
        <w:ind w:left="3744" w:hanging="1224"/>
      </w:pPr>
      <w:rPr>
        <w:vertAlign w:val="baseline"/>
      </w:rPr>
    </w:lvl>
    <w:lvl w:ilvl="8">
      <w:start w:val="1"/>
      <w:numFmt w:val="decimal"/>
      <w:lvlText w:val="%1.●.%3.%4.%5.%6.%7.%8.%9."/>
      <w:lvlJc w:val="left"/>
      <w:pPr>
        <w:ind w:left="4320" w:hanging="1440"/>
      </w:pPr>
      <w:rPr>
        <w:vertAlign w:val="baseline"/>
      </w:rPr>
    </w:lvl>
  </w:abstractNum>
  <w:abstractNum w:abstractNumId="3" w15:restartNumberingAfterBreak="0">
    <w:nsid w:val="08DB62B5"/>
    <w:multiLevelType w:val="multilevel"/>
    <w:tmpl w:val="1988D12C"/>
    <w:lvl w:ilvl="0">
      <w:start w:val="1"/>
      <w:numFmt w:val="decimal"/>
      <w:lvlText w:val="8.%1"/>
      <w:lvlJc w:val="left"/>
      <w:pPr>
        <w:ind w:left="360" w:hanging="360"/>
      </w:pPr>
      <w:rPr>
        <w:rFonts w:ascii="Calibri" w:eastAsia="Calibri" w:hAnsi="Calibri" w:cs="Calibri"/>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B404B69"/>
    <w:multiLevelType w:val="multilevel"/>
    <w:tmpl w:val="9FE6CD9C"/>
    <w:lvl w:ilvl="0">
      <w:start w:val="1"/>
      <w:numFmt w:val="decimal"/>
      <w:lvlText w:val="6."/>
      <w:lvlJc w:val="left"/>
      <w:pPr>
        <w:ind w:left="360" w:hanging="360"/>
      </w:pPr>
      <w:rPr>
        <w:vertAlign w:val="baseline"/>
      </w:rPr>
    </w:lvl>
    <w:lvl w:ilvl="1">
      <w:start w:val="1"/>
      <w:numFmt w:val="decimal"/>
      <w:lvlText w:val="6.%2."/>
      <w:lvlJc w:val="left"/>
      <w:pPr>
        <w:ind w:left="567" w:hanging="567"/>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0BED2375"/>
    <w:multiLevelType w:val="multilevel"/>
    <w:tmpl w:val="E5C2E444"/>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6" w15:restartNumberingAfterBreak="0">
    <w:nsid w:val="0CC33DDA"/>
    <w:multiLevelType w:val="multilevel"/>
    <w:tmpl w:val="34064B9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0F915C86"/>
    <w:multiLevelType w:val="multilevel"/>
    <w:tmpl w:val="AA9ED984"/>
    <w:lvl w:ilvl="0">
      <w:start w:val="1"/>
      <w:numFmt w:val="decimal"/>
      <w:lvlText w:val="%1."/>
      <w:lvlJc w:val="left"/>
      <w:pPr>
        <w:ind w:left="360" w:hanging="360"/>
      </w:pPr>
      <w:rPr>
        <w:vertAlign w:val="baseline"/>
      </w:rPr>
    </w:lvl>
    <w:lvl w:ilvl="1">
      <w:start w:val="1"/>
      <w:numFmt w:val="decimal"/>
      <w:lvlText w:val="3.%2."/>
      <w:lvlJc w:val="left"/>
      <w:pPr>
        <w:ind w:left="567" w:hanging="567"/>
      </w:pPr>
      <w:rPr>
        <w:b w:val="0"/>
        <w:color w:val="00000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8" w15:restartNumberingAfterBreak="0">
    <w:nsid w:val="15656834"/>
    <w:multiLevelType w:val="multilevel"/>
    <w:tmpl w:val="D0421446"/>
    <w:lvl w:ilvl="0">
      <w:start w:val="1"/>
      <w:numFmt w:val="decimal"/>
      <w:lvlText w:val="%1."/>
      <w:lvlJc w:val="left"/>
      <w:pPr>
        <w:ind w:left="360" w:hanging="360"/>
      </w:pPr>
      <w:rPr>
        <w:vertAlign w:val="baseline"/>
      </w:rPr>
    </w:lvl>
    <w:lvl w:ilvl="1">
      <w:start w:val="1"/>
      <w:numFmt w:val="decimal"/>
      <w:lvlText w:val="4.%2."/>
      <w:lvlJc w:val="left"/>
      <w:pPr>
        <w:ind w:left="567" w:hanging="567"/>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171E7D93"/>
    <w:multiLevelType w:val="multilevel"/>
    <w:tmpl w:val="7932EE9E"/>
    <w:lvl w:ilvl="0">
      <w:start w:val="1"/>
      <w:numFmt w:val="decimal"/>
      <w:lvlText w:val="5."/>
      <w:lvlJc w:val="left"/>
      <w:pPr>
        <w:ind w:left="360" w:hanging="360"/>
      </w:pPr>
      <w:rPr>
        <w:vertAlign w:val="baseline"/>
      </w:rPr>
    </w:lvl>
    <w:lvl w:ilvl="1">
      <w:start w:val="1"/>
      <w:numFmt w:val="decimal"/>
      <w:lvlText w:val="5.%2."/>
      <w:lvlJc w:val="left"/>
      <w:pPr>
        <w:ind w:left="567" w:hanging="567"/>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30653D03"/>
    <w:multiLevelType w:val="multilevel"/>
    <w:tmpl w:val="930E0C1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319A16EA"/>
    <w:multiLevelType w:val="multilevel"/>
    <w:tmpl w:val="9AEE2D8E"/>
    <w:lvl w:ilvl="0">
      <w:start w:val="1"/>
      <w:numFmt w:val="decimal"/>
      <w:lvlText w:val="6."/>
      <w:lvlJc w:val="left"/>
      <w:pPr>
        <w:ind w:left="360" w:hanging="360"/>
      </w:pPr>
      <w:rPr>
        <w:vertAlign w:val="baseline"/>
      </w:rPr>
    </w:lvl>
    <w:lvl w:ilvl="1">
      <w:start w:val="1"/>
      <w:numFmt w:val="decimal"/>
      <w:lvlText w:val="7.%2."/>
      <w:lvlJc w:val="left"/>
      <w:pPr>
        <w:ind w:left="567" w:hanging="567"/>
      </w:pPr>
      <w:rPr>
        <w:b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415D3F57"/>
    <w:multiLevelType w:val="multilevel"/>
    <w:tmpl w:val="63D2E0AE"/>
    <w:lvl w:ilvl="0">
      <w:start w:val="1"/>
      <w:numFmt w:val="decimal"/>
      <w:lvlText w:val="6."/>
      <w:lvlJc w:val="left"/>
      <w:pPr>
        <w:ind w:left="360" w:hanging="360"/>
      </w:pPr>
      <w:rPr>
        <w:vertAlign w:val="baseline"/>
      </w:rPr>
    </w:lvl>
    <w:lvl w:ilvl="1">
      <w:start w:val="1"/>
      <w:numFmt w:val="decimal"/>
      <w:lvlText w:val="10.%2."/>
      <w:lvlJc w:val="left"/>
      <w:pPr>
        <w:ind w:left="357" w:hanging="357"/>
      </w:pPr>
      <w:rPr>
        <w:b w:val="0"/>
        <w:sz w:val="22"/>
        <w:szCs w:val="22"/>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71831E6"/>
    <w:multiLevelType w:val="multilevel"/>
    <w:tmpl w:val="0C2AE36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BCA3EAA"/>
    <w:multiLevelType w:val="multilevel"/>
    <w:tmpl w:val="7DA0F23E"/>
    <w:lvl w:ilvl="0">
      <w:start w:val="1"/>
      <w:numFmt w:val="decimal"/>
      <w:lvlText w:val="6."/>
      <w:lvlJc w:val="left"/>
      <w:pPr>
        <w:ind w:left="360" w:hanging="360"/>
      </w:pPr>
      <w:rPr>
        <w:vertAlign w:val="baseline"/>
      </w:rPr>
    </w:lvl>
    <w:lvl w:ilvl="1">
      <w:start w:val="1"/>
      <w:numFmt w:val="decimal"/>
      <w:lvlText w:val="9.%2."/>
      <w:lvlJc w:val="left"/>
      <w:pPr>
        <w:ind w:left="357" w:hanging="357"/>
      </w:pPr>
      <w:rPr>
        <w:b w:val="0"/>
        <w:sz w:val="22"/>
        <w:szCs w:val="22"/>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5" w15:restartNumberingAfterBreak="0">
    <w:nsid w:val="5206003B"/>
    <w:multiLevelType w:val="multilevel"/>
    <w:tmpl w:val="1C08CA4C"/>
    <w:lvl w:ilvl="0">
      <w:start w:val="1"/>
      <w:numFmt w:val="lowerLetter"/>
      <w:lvlText w:val="%1)"/>
      <w:lvlJc w:val="left"/>
      <w:pPr>
        <w:ind w:left="927" w:hanging="360"/>
      </w:pPr>
      <w:rPr>
        <w:rFonts w:ascii="Calibri" w:eastAsia="Calibri" w:hAnsi="Calibri" w:cs="Calibri"/>
        <w:sz w:val="22"/>
        <w:szCs w:val="22"/>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6" w15:restartNumberingAfterBreak="0">
    <w:nsid w:val="540B6C5A"/>
    <w:multiLevelType w:val="multilevel"/>
    <w:tmpl w:val="F216B680"/>
    <w:lvl w:ilvl="0">
      <w:start w:val="1"/>
      <w:numFmt w:val="lowerLetter"/>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17" w15:restartNumberingAfterBreak="0">
    <w:nsid w:val="596E113C"/>
    <w:multiLevelType w:val="multilevel"/>
    <w:tmpl w:val="A41EAD0A"/>
    <w:lvl w:ilvl="0">
      <w:start w:val="13"/>
      <w:numFmt w:val="decimal"/>
      <w:lvlText w:val="%1."/>
      <w:lvlJc w:val="left"/>
      <w:pPr>
        <w:ind w:left="450" w:hanging="450"/>
      </w:pPr>
      <w:rPr>
        <w:vertAlign w:val="baseline"/>
      </w:rPr>
    </w:lvl>
    <w:lvl w:ilvl="1">
      <w:start w:val="1"/>
      <w:numFmt w:val="decimal"/>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8" w15:restartNumberingAfterBreak="0">
    <w:nsid w:val="5E802605"/>
    <w:multiLevelType w:val="multilevel"/>
    <w:tmpl w:val="6C5EF094"/>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9" w15:restartNumberingAfterBreak="0">
    <w:nsid w:val="5EC044F8"/>
    <w:multiLevelType w:val="multilevel"/>
    <w:tmpl w:val="53EE3D54"/>
    <w:lvl w:ilvl="0">
      <w:start w:val="1"/>
      <w:numFmt w:val="decimal"/>
      <w:lvlText w:val="6."/>
      <w:lvlJc w:val="left"/>
      <w:pPr>
        <w:ind w:left="360" w:hanging="360"/>
      </w:pPr>
      <w:rPr>
        <w:vertAlign w:val="baseline"/>
      </w:rPr>
    </w:lvl>
    <w:lvl w:ilvl="1">
      <w:start w:val="1"/>
      <w:numFmt w:val="bullet"/>
      <w:lvlText w:val="o"/>
      <w:lvlJc w:val="left"/>
      <w:pPr>
        <w:ind w:left="357" w:hanging="357"/>
      </w:pPr>
      <w:rPr>
        <w:rFonts w:ascii="Courier New" w:eastAsia="Courier New" w:hAnsi="Courier New" w:cs="Courier New"/>
        <w:b w:val="0"/>
        <w:sz w:val="22"/>
        <w:szCs w:val="22"/>
        <w:vertAlign w:val="baseline"/>
      </w:rPr>
    </w:lvl>
    <w:lvl w:ilvl="2">
      <w:start w:val="1"/>
      <w:numFmt w:val="decimal"/>
      <w:lvlText w:val="%1.o.%3."/>
      <w:lvlJc w:val="left"/>
      <w:pPr>
        <w:ind w:left="1224" w:hanging="504"/>
      </w:pPr>
      <w:rPr>
        <w:vertAlign w:val="baseline"/>
      </w:rPr>
    </w:lvl>
    <w:lvl w:ilvl="3">
      <w:start w:val="1"/>
      <w:numFmt w:val="decimal"/>
      <w:lvlText w:val="%1.o.%3.%4."/>
      <w:lvlJc w:val="left"/>
      <w:pPr>
        <w:ind w:left="1728" w:hanging="647"/>
      </w:pPr>
      <w:rPr>
        <w:vertAlign w:val="baseline"/>
      </w:rPr>
    </w:lvl>
    <w:lvl w:ilvl="4">
      <w:start w:val="1"/>
      <w:numFmt w:val="decimal"/>
      <w:lvlText w:val="%1.o.%3.%4.%5."/>
      <w:lvlJc w:val="left"/>
      <w:pPr>
        <w:ind w:left="2232" w:hanging="792"/>
      </w:pPr>
      <w:rPr>
        <w:vertAlign w:val="baseline"/>
      </w:rPr>
    </w:lvl>
    <w:lvl w:ilvl="5">
      <w:start w:val="1"/>
      <w:numFmt w:val="decimal"/>
      <w:lvlText w:val="%1.o.%3.%4.%5.%6."/>
      <w:lvlJc w:val="left"/>
      <w:pPr>
        <w:ind w:left="2736" w:hanging="935"/>
      </w:pPr>
      <w:rPr>
        <w:vertAlign w:val="baseline"/>
      </w:rPr>
    </w:lvl>
    <w:lvl w:ilvl="6">
      <w:start w:val="1"/>
      <w:numFmt w:val="decimal"/>
      <w:lvlText w:val="%1.o.%3.%4.%5.%6.%7."/>
      <w:lvlJc w:val="left"/>
      <w:pPr>
        <w:ind w:left="3240" w:hanging="1080"/>
      </w:pPr>
      <w:rPr>
        <w:vertAlign w:val="baseline"/>
      </w:rPr>
    </w:lvl>
    <w:lvl w:ilvl="7">
      <w:start w:val="1"/>
      <w:numFmt w:val="decimal"/>
      <w:lvlText w:val="%1.o.%3.%4.%5.%6.%7.%8."/>
      <w:lvlJc w:val="left"/>
      <w:pPr>
        <w:ind w:left="3744" w:hanging="1224"/>
      </w:pPr>
      <w:rPr>
        <w:vertAlign w:val="baseline"/>
      </w:rPr>
    </w:lvl>
    <w:lvl w:ilvl="8">
      <w:start w:val="1"/>
      <w:numFmt w:val="decimal"/>
      <w:lvlText w:val="%1.o.%3.%4.%5.%6.%7.%8.%9."/>
      <w:lvlJc w:val="left"/>
      <w:pPr>
        <w:ind w:left="4320" w:hanging="1440"/>
      </w:pPr>
      <w:rPr>
        <w:vertAlign w:val="baseline"/>
      </w:rPr>
    </w:lvl>
  </w:abstractNum>
  <w:abstractNum w:abstractNumId="20" w15:restartNumberingAfterBreak="0">
    <w:nsid w:val="63A504DD"/>
    <w:multiLevelType w:val="multilevel"/>
    <w:tmpl w:val="6F324B2E"/>
    <w:lvl w:ilvl="0">
      <w:start w:val="1"/>
      <w:numFmt w:val="decimal"/>
      <w:lvlText w:val="%1."/>
      <w:lvlJc w:val="left"/>
      <w:pPr>
        <w:ind w:left="360" w:hanging="360"/>
      </w:pPr>
      <w:rPr>
        <w:vertAlign w:val="baseline"/>
      </w:rPr>
    </w:lvl>
    <w:lvl w:ilvl="1">
      <w:start w:val="1"/>
      <w:numFmt w:val="decimal"/>
      <w:lvlText w:val="2.%2."/>
      <w:lvlJc w:val="left"/>
      <w:pPr>
        <w:ind w:left="567" w:hanging="567"/>
      </w:pPr>
      <w:rPr>
        <w:b w:val="0"/>
        <w:color w:val="00000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1" w15:restartNumberingAfterBreak="0">
    <w:nsid w:val="64BD0465"/>
    <w:multiLevelType w:val="multilevel"/>
    <w:tmpl w:val="712E6826"/>
    <w:lvl w:ilvl="0">
      <w:start w:val="15"/>
      <w:numFmt w:val="decimal"/>
      <w:lvlText w:val="%1."/>
      <w:lvlJc w:val="left"/>
      <w:pPr>
        <w:ind w:left="450" w:hanging="450"/>
      </w:pPr>
      <w:rPr>
        <w:vertAlign w:val="baseline"/>
      </w:rPr>
    </w:lvl>
    <w:lvl w:ilvl="1">
      <w:start w:val="1"/>
      <w:numFmt w:val="decimal"/>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2" w15:restartNumberingAfterBreak="0">
    <w:nsid w:val="65220710"/>
    <w:multiLevelType w:val="multilevel"/>
    <w:tmpl w:val="454E2404"/>
    <w:lvl w:ilvl="0">
      <w:start w:val="1"/>
      <w:numFmt w:val="bullet"/>
      <w:lvlText w:val="▪"/>
      <w:lvlJc w:val="left"/>
      <w:pPr>
        <w:ind w:left="1146" w:hanging="360"/>
      </w:pPr>
      <w:rPr>
        <w:rFonts w:ascii="Noto Sans Symbols" w:eastAsia="Noto Sans Symbols" w:hAnsi="Noto Sans Symbols" w:cs="Noto Sans Symbols"/>
        <w:b/>
        <w:color w:val="000000"/>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23" w15:restartNumberingAfterBreak="0">
    <w:nsid w:val="707A4B01"/>
    <w:multiLevelType w:val="multilevel"/>
    <w:tmpl w:val="3906F59E"/>
    <w:lvl w:ilvl="0">
      <w:start w:val="1"/>
      <w:numFmt w:val="lowerLetter"/>
      <w:lvlText w:val="%1)"/>
      <w:lvlJc w:val="left"/>
      <w:pPr>
        <w:ind w:left="927" w:hanging="360"/>
      </w:pPr>
      <w:rPr>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24" w15:restartNumberingAfterBreak="0">
    <w:nsid w:val="737A6947"/>
    <w:multiLevelType w:val="multilevel"/>
    <w:tmpl w:val="32648EF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740B113A"/>
    <w:multiLevelType w:val="multilevel"/>
    <w:tmpl w:val="36F84F84"/>
    <w:lvl w:ilvl="0">
      <w:start w:val="12"/>
      <w:numFmt w:val="decimal"/>
      <w:lvlText w:val="%1."/>
      <w:lvlJc w:val="left"/>
      <w:pPr>
        <w:ind w:left="450" w:hanging="450"/>
      </w:pPr>
      <w:rPr>
        <w:color w:val="000000"/>
        <w:vertAlign w:val="baseline"/>
      </w:rPr>
    </w:lvl>
    <w:lvl w:ilvl="1">
      <w:start w:val="1"/>
      <w:numFmt w:val="decimal"/>
      <w:lvlText w:val="%1.%2."/>
      <w:lvlJc w:val="left"/>
      <w:pPr>
        <w:ind w:left="450" w:hanging="450"/>
      </w:pPr>
      <w:rPr>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26" w15:restartNumberingAfterBreak="0">
    <w:nsid w:val="78411604"/>
    <w:multiLevelType w:val="multilevel"/>
    <w:tmpl w:val="7766E8B6"/>
    <w:lvl w:ilvl="0">
      <w:start w:val="11"/>
      <w:numFmt w:val="decimal"/>
      <w:lvlText w:val="%1."/>
      <w:lvlJc w:val="left"/>
      <w:pPr>
        <w:ind w:left="450" w:hanging="450"/>
      </w:pPr>
      <w:rPr>
        <w:vertAlign w:val="baseline"/>
      </w:rPr>
    </w:lvl>
    <w:lvl w:ilvl="1">
      <w:start w:val="1"/>
      <w:numFmt w:val="decimal"/>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14"/>
  </w:num>
  <w:num w:numId="2">
    <w:abstractNumId w:val="21"/>
  </w:num>
  <w:num w:numId="3">
    <w:abstractNumId w:val="1"/>
  </w:num>
  <w:num w:numId="4">
    <w:abstractNumId w:val="15"/>
  </w:num>
  <w:num w:numId="5">
    <w:abstractNumId w:val="11"/>
  </w:num>
  <w:num w:numId="6">
    <w:abstractNumId w:val="3"/>
  </w:num>
  <w:num w:numId="7">
    <w:abstractNumId w:val="7"/>
  </w:num>
  <w:num w:numId="8">
    <w:abstractNumId w:val="5"/>
  </w:num>
  <w:num w:numId="9">
    <w:abstractNumId w:val="17"/>
  </w:num>
  <w:num w:numId="10">
    <w:abstractNumId w:val="22"/>
  </w:num>
  <w:num w:numId="11">
    <w:abstractNumId w:val="2"/>
  </w:num>
  <w:num w:numId="12">
    <w:abstractNumId w:val="23"/>
  </w:num>
  <w:num w:numId="13">
    <w:abstractNumId w:val="9"/>
  </w:num>
  <w:num w:numId="14">
    <w:abstractNumId w:val="20"/>
  </w:num>
  <w:num w:numId="15">
    <w:abstractNumId w:val="16"/>
  </w:num>
  <w:num w:numId="16">
    <w:abstractNumId w:val="18"/>
  </w:num>
  <w:num w:numId="17">
    <w:abstractNumId w:val="25"/>
  </w:num>
  <w:num w:numId="18">
    <w:abstractNumId w:val="24"/>
  </w:num>
  <w:num w:numId="19">
    <w:abstractNumId w:val="12"/>
  </w:num>
  <w:num w:numId="20">
    <w:abstractNumId w:val="8"/>
  </w:num>
  <w:num w:numId="21">
    <w:abstractNumId w:val="0"/>
  </w:num>
  <w:num w:numId="22">
    <w:abstractNumId w:val="26"/>
  </w:num>
  <w:num w:numId="23">
    <w:abstractNumId w:val="4"/>
  </w:num>
  <w:num w:numId="24">
    <w:abstractNumId w:val="10"/>
  </w:num>
  <w:num w:numId="25">
    <w:abstractNumId w:val="13"/>
  </w:num>
  <w:num w:numId="26">
    <w:abstractNumId w:val="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FA0"/>
    <w:rsid w:val="00507448"/>
    <w:rsid w:val="00511C71"/>
    <w:rsid w:val="008B60DD"/>
    <w:rsid w:val="00A83FA0"/>
    <w:rsid w:val="00DF3B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D114F-BC4D-44B5-9A7C-57B0282E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lang w:val="en-US"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50744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7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8200</Words>
  <Characters>48383</Characters>
  <Application>Microsoft Office Word</Application>
  <DocSecurity>0</DocSecurity>
  <Lines>403</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Dudková</dc:creator>
  <cp:lastModifiedBy>Markéta Szabová</cp:lastModifiedBy>
  <cp:revision>2</cp:revision>
  <cp:lastPrinted>2022-03-28T07:10:00Z</cp:lastPrinted>
  <dcterms:created xsi:type="dcterms:W3CDTF">2022-03-28T16:57:00Z</dcterms:created>
  <dcterms:modified xsi:type="dcterms:W3CDTF">2022-03-28T16:57:00Z</dcterms:modified>
</cp:coreProperties>
</file>