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F05B3" w14:textId="434E6616" w:rsidR="006D114F" w:rsidRPr="006D114F" w:rsidRDefault="006D114F" w:rsidP="006D114F">
      <w:pPr>
        <w:widowControl w:val="0"/>
        <w:autoSpaceDE w:val="0"/>
        <w:autoSpaceDN w:val="0"/>
        <w:adjustRightInd w:val="0"/>
        <w:spacing w:after="0" w:line="288" w:lineRule="auto"/>
        <w:textAlignment w:val="center"/>
        <w:outlineLvl w:val="0"/>
        <w:rPr>
          <w:rFonts w:ascii="Arial" w:eastAsia="Cambria" w:hAnsi="Arial" w:cs="Ubuntu-Bold"/>
          <w:b/>
          <w:bCs/>
          <w:color w:val="000000"/>
          <w:sz w:val="32"/>
          <w:szCs w:val="32"/>
          <w:highlight w:val="lightGray"/>
        </w:rPr>
      </w:pPr>
      <w:bookmarkStart w:id="0" w:name="_Hlk522014056"/>
      <w:bookmarkEnd w:id="0"/>
      <w:r w:rsidRPr="006D114F">
        <w:rPr>
          <w:rFonts w:ascii="Arial" w:eastAsia="Cambria" w:hAnsi="Arial" w:cs="Ubuntu-Bold"/>
          <w:b/>
          <w:bCs/>
          <w:color w:val="000000"/>
          <w:sz w:val="32"/>
          <w:szCs w:val="32"/>
        </w:rPr>
        <w:t>SMLOUVA O DÍLO</w:t>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0087708F">
        <w:rPr>
          <w:rFonts w:ascii="Arial" w:eastAsia="Cambria" w:hAnsi="Arial" w:cs="Ubuntu-Bold"/>
          <w:b/>
          <w:bCs/>
          <w:color w:val="000000"/>
          <w:sz w:val="32"/>
          <w:szCs w:val="32"/>
        </w:rPr>
        <w:tab/>
      </w:r>
      <w:r w:rsidR="00660BE3">
        <w:rPr>
          <w:rFonts w:ascii="Arial" w:eastAsia="Cambria" w:hAnsi="Arial" w:cs="Ubuntu-Bold"/>
          <w:b/>
          <w:bCs/>
          <w:color w:val="000000"/>
          <w:sz w:val="32"/>
          <w:szCs w:val="32"/>
          <w:highlight w:val="lightGray"/>
        </w:rPr>
        <w:t>číslo: 371-2022</w:t>
      </w:r>
    </w:p>
    <w:p w14:paraId="59DA5BFF" w14:textId="77777777" w:rsidR="006D114F" w:rsidRPr="006D114F" w:rsidRDefault="006D114F" w:rsidP="006D114F">
      <w:pPr>
        <w:widowControl w:val="0"/>
        <w:autoSpaceDE w:val="0"/>
        <w:autoSpaceDN w:val="0"/>
        <w:adjustRightInd w:val="0"/>
        <w:spacing w:after="0" w:line="288" w:lineRule="auto"/>
        <w:textAlignment w:val="center"/>
        <w:outlineLvl w:val="0"/>
        <w:rPr>
          <w:rFonts w:ascii="Ubuntu" w:eastAsia="Cambria" w:hAnsi="Ubuntu" w:cs="Ubuntu"/>
          <w:b/>
          <w:bCs/>
          <w:color w:val="000000"/>
          <w:sz w:val="18"/>
          <w:szCs w:val="18"/>
        </w:rPr>
      </w:pPr>
      <w:r w:rsidRPr="006D114F">
        <w:rPr>
          <w:rFonts w:ascii="Arial" w:eastAsia="Cambria" w:hAnsi="Arial" w:cs="Ubuntu-Bold"/>
          <w:b/>
          <w:bCs/>
          <w:color w:val="000000"/>
          <w:sz w:val="32"/>
          <w:szCs w:val="32"/>
        </w:rPr>
        <w:t>NA SERVIS A ÚDRŽBU VÝTAHU</w:t>
      </w:r>
    </w:p>
    <w:p w14:paraId="176761D2" w14:textId="2991EABE" w:rsidR="006D114F" w:rsidRDefault="006D114F" w:rsidP="006D114F">
      <w:pPr>
        <w:jc w:val="both"/>
      </w:pPr>
      <w:r w:rsidRPr="006D114F">
        <w:t xml:space="preserve">uzavřená dle </w:t>
      </w:r>
      <w:bookmarkStart w:id="1" w:name="_Hlk24457751"/>
      <w:r w:rsidRPr="006D114F">
        <w:t>ustanovení § 2586 a násl. Občanského zákoníku 89/2012 Sb. ve znění pozdějších předpisů</w:t>
      </w:r>
      <w:bookmarkEnd w:id="1"/>
    </w:p>
    <w:p w14:paraId="52A9366B" w14:textId="289B050B" w:rsidR="00585524" w:rsidRDefault="00585524" w:rsidP="00585524">
      <w:pPr>
        <w:pStyle w:val="Odstavecseseznamem"/>
        <w:numPr>
          <w:ilvl w:val="0"/>
          <w:numId w:val="3"/>
        </w:numPr>
        <w:jc w:val="both"/>
        <w:rPr>
          <w:rStyle w:val="Siln"/>
        </w:rPr>
      </w:pPr>
      <w:r>
        <w:rPr>
          <w:rStyle w:val="Siln"/>
        </w:rPr>
        <w:t>Smluvní strany</w:t>
      </w:r>
    </w:p>
    <w:tbl>
      <w:tblPr>
        <w:tblW w:w="9072" w:type="dxa"/>
        <w:tblCellMar>
          <w:left w:w="70" w:type="dxa"/>
          <w:right w:w="70" w:type="dxa"/>
        </w:tblCellMar>
        <w:tblLook w:val="04A0" w:firstRow="1" w:lastRow="0" w:firstColumn="1" w:lastColumn="0" w:noHBand="0" w:noVBand="1"/>
      </w:tblPr>
      <w:tblGrid>
        <w:gridCol w:w="1701"/>
        <w:gridCol w:w="2268"/>
        <w:gridCol w:w="5103"/>
      </w:tblGrid>
      <w:tr w:rsidR="00D83A6A" w:rsidRPr="00D83A6A" w14:paraId="477C1299" w14:textId="77777777" w:rsidTr="009B50F6">
        <w:trPr>
          <w:trHeight w:val="313"/>
        </w:trPr>
        <w:tc>
          <w:tcPr>
            <w:tcW w:w="1701" w:type="dxa"/>
            <w:tcBorders>
              <w:top w:val="nil"/>
              <w:left w:val="nil"/>
              <w:bottom w:val="nil"/>
              <w:right w:val="nil"/>
            </w:tcBorders>
            <w:shd w:val="clear" w:color="auto" w:fill="auto"/>
            <w:noWrap/>
            <w:hideMark/>
          </w:tcPr>
          <w:p w14:paraId="5AF7759D" w14:textId="77777777" w:rsidR="00D83A6A" w:rsidRPr="00D83A6A" w:rsidRDefault="00D83A6A" w:rsidP="00D83A6A">
            <w:pPr>
              <w:spacing w:after="0" w:line="240" w:lineRule="auto"/>
              <w:ind w:right="-71"/>
              <w:jc w:val="both"/>
              <w:rPr>
                <w:rFonts w:ascii="Calibri" w:eastAsia="Times New Roman" w:hAnsi="Calibri" w:cs="Calibri"/>
                <w:b/>
                <w:bCs/>
                <w:color w:val="000000"/>
                <w:lang w:eastAsia="cs-CZ"/>
              </w:rPr>
            </w:pPr>
            <w:r w:rsidRPr="00D83A6A">
              <w:rPr>
                <w:rFonts w:ascii="Calibri" w:eastAsia="Times New Roman" w:hAnsi="Calibri" w:cstheme="minorHAnsi"/>
                <w:b/>
                <w:bCs/>
                <w:color w:val="000000"/>
                <w:lang w:eastAsia="cs-CZ"/>
              </w:rPr>
              <w:t>1.1.</w:t>
            </w:r>
            <w:r w:rsidRPr="00D83A6A">
              <w:rPr>
                <w:rFonts w:ascii="Times New Roman" w:eastAsia="Times New Roman" w:hAnsi="Times New Roman" w:cs="Times New Roman"/>
                <w:b/>
                <w:bCs/>
                <w:color w:val="000000"/>
                <w:sz w:val="14"/>
                <w:szCs w:val="14"/>
                <w:lang w:eastAsia="cs-CZ"/>
              </w:rPr>
              <w:t xml:space="preserve">   </w:t>
            </w:r>
            <w:r w:rsidRPr="00D83A6A">
              <w:rPr>
                <w:rFonts w:ascii="Calibri" w:eastAsia="Times New Roman" w:hAnsi="Calibri" w:cs="Calibri"/>
                <w:b/>
                <w:bCs/>
                <w:color w:val="000000"/>
                <w:lang w:eastAsia="cs-CZ"/>
              </w:rPr>
              <w:t>Zhotovitel:</w:t>
            </w:r>
          </w:p>
        </w:tc>
        <w:tc>
          <w:tcPr>
            <w:tcW w:w="7371" w:type="dxa"/>
            <w:gridSpan w:val="2"/>
            <w:tcBorders>
              <w:top w:val="nil"/>
              <w:left w:val="nil"/>
              <w:bottom w:val="nil"/>
              <w:right w:val="nil"/>
            </w:tcBorders>
            <w:shd w:val="clear" w:color="auto" w:fill="auto"/>
            <w:noWrap/>
            <w:hideMark/>
          </w:tcPr>
          <w:p w14:paraId="6267E9AA" w14:textId="0B2689A8" w:rsidR="00D83A6A" w:rsidRPr="00D83A6A" w:rsidRDefault="007447CF" w:rsidP="00D83A6A">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AZ VÝTAHY ČR s.r.o.</w:t>
            </w:r>
          </w:p>
        </w:tc>
      </w:tr>
      <w:tr w:rsidR="00D83A6A" w:rsidRPr="00D83A6A" w14:paraId="205C54F3" w14:textId="77777777" w:rsidTr="009B50F6">
        <w:trPr>
          <w:trHeight w:val="540"/>
        </w:trPr>
        <w:tc>
          <w:tcPr>
            <w:tcW w:w="1701" w:type="dxa"/>
            <w:tcBorders>
              <w:top w:val="nil"/>
              <w:left w:val="nil"/>
              <w:bottom w:val="nil"/>
              <w:right w:val="nil"/>
            </w:tcBorders>
            <w:shd w:val="clear" w:color="auto" w:fill="auto"/>
            <w:noWrap/>
            <w:vAlign w:val="bottom"/>
            <w:hideMark/>
          </w:tcPr>
          <w:p w14:paraId="7DE24A60" w14:textId="77777777" w:rsidR="00D83A6A" w:rsidRPr="00D83A6A" w:rsidRDefault="00D83A6A" w:rsidP="00D83A6A">
            <w:pPr>
              <w:spacing w:after="0" w:line="240" w:lineRule="auto"/>
              <w:rPr>
                <w:rFonts w:ascii="Calibri" w:eastAsia="Times New Roman" w:hAnsi="Calibri" w:cs="Calibri"/>
                <w:b/>
                <w:bCs/>
                <w:color w:val="000000"/>
                <w:lang w:eastAsia="cs-CZ"/>
              </w:rPr>
            </w:pPr>
          </w:p>
        </w:tc>
        <w:tc>
          <w:tcPr>
            <w:tcW w:w="7371" w:type="dxa"/>
            <w:gridSpan w:val="2"/>
            <w:tcBorders>
              <w:top w:val="nil"/>
              <w:left w:val="nil"/>
              <w:bottom w:val="nil"/>
              <w:right w:val="nil"/>
            </w:tcBorders>
            <w:shd w:val="clear" w:color="auto" w:fill="auto"/>
            <w:noWrap/>
            <w:hideMark/>
          </w:tcPr>
          <w:p w14:paraId="6D4C3A0F" w14:textId="06840A8C" w:rsidR="00D83A6A" w:rsidRPr="00D83A6A" w:rsidRDefault="007447CF" w:rsidP="00D83A6A">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Husova 1285/2, Ostrava</w:t>
            </w:r>
          </w:p>
        </w:tc>
      </w:tr>
      <w:tr w:rsidR="00D83A6A" w:rsidRPr="00D83A6A" w14:paraId="07DE7D7B" w14:textId="77777777" w:rsidTr="00D83A6A">
        <w:trPr>
          <w:trHeight w:val="300"/>
        </w:trPr>
        <w:tc>
          <w:tcPr>
            <w:tcW w:w="1701" w:type="dxa"/>
            <w:tcBorders>
              <w:top w:val="nil"/>
              <w:left w:val="nil"/>
              <w:bottom w:val="nil"/>
              <w:right w:val="nil"/>
            </w:tcBorders>
            <w:shd w:val="clear" w:color="auto" w:fill="auto"/>
            <w:noWrap/>
            <w:vAlign w:val="bottom"/>
            <w:hideMark/>
          </w:tcPr>
          <w:p w14:paraId="1133BFBA" w14:textId="77777777" w:rsidR="00D83A6A" w:rsidRPr="00D83A6A" w:rsidRDefault="00D83A6A" w:rsidP="00D83A6A">
            <w:pPr>
              <w:spacing w:after="0" w:line="240" w:lineRule="auto"/>
              <w:rPr>
                <w:rFonts w:ascii="Calibri" w:eastAsia="Times New Roman" w:hAnsi="Calibri" w:cs="Calibri"/>
                <w:b/>
                <w:bCs/>
                <w:color w:val="000000"/>
                <w:lang w:eastAsia="cs-CZ"/>
              </w:rPr>
            </w:pPr>
          </w:p>
        </w:tc>
        <w:tc>
          <w:tcPr>
            <w:tcW w:w="2268" w:type="dxa"/>
            <w:tcBorders>
              <w:top w:val="nil"/>
              <w:left w:val="nil"/>
              <w:bottom w:val="nil"/>
              <w:right w:val="nil"/>
            </w:tcBorders>
            <w:shd w:val="clear" w:color="auto" w:fill="auto"/>
            <w:noWrap/>
            <w:vAlign w:val="center"/>
            <w:hideMark/>
          </w:tcPr>
          <w:p w14:paraId="094F070F"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obchodní rejstřík:</w:t>
            </w:r>
          </w:p>
        </w:tc>
        <w:tc>
          <w:tcPr>
            <w:tcW w:w="5103" w:type="dxa"/>
            <w:tcBorders>
              <w:top w:val="nil"/>
              <w:left w:val="nil"/>
              <w:bottom w:val="nil"/>
              <w:right w:val="nil"/>
            </w:tcBorders>
            <w:shd w:val="clear" w:color="auto" w:fill="auto"/>
            <w:noWrap/>
            <w:vAlign w:val="center"/>
            <w:hideMark/>
          </w:tcPr>
          <w:p w14:paraId="37CE7EAD" w14:textId="4077C328" w:rsidR="00D83A6A" w:rsidRPr="00D83A6A" w:rsidRDefault="006E3873" w:rsidP="00D83A6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Zapsaná v Obchodním rejstříku vedeném u KS v Ostravě, oddíl C, vložka 41974</w:t>
            </w:r>
          </w:p>
        </w:tc>
      </w:tr>
      <w:tr w:rsidR="00D83A6A" w:rsidRPr="00D83A6A" w14:paraId="441AF238" w14:textId="77777777" w:rsidTr="00D83A6A">
        <w:trPr>
          <w:trHeight w:val="300"/>
        </w:trPr>
        <w:tc>
          <w:tcPr>
            <w:tcW w:w="1701" w:type="dxa"/>
            <w:tcBorders>
              <w:top w:val="nil"/>
              <w:left w:val="nil"/>
              <w:bottom w:val="nil"/>
              <w:right w:val="nil"/>
            </w:tcBorders>
            <w:shd w:val="clear" w:color="auto" w:fill="auto"/>
            <w:noWrap/>
            <w:vAlign w:val="bottom"/>
            <w:hideMark/>
          </w:tcPr>
          <w:p w14:paraId="7D8087DC"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hideMark/>
          </w:tcPr>
          <w:p w14:paraId="46E8FB42"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zastoupený:</w:t>
            </w:r>
          </w:p>
        </w:tc>
        <w:tc>
          <w:tcPr>
            <w:tcW w:w="5103" w:type="dxa"/>
            <w:tcBorders>
              <w:top w:val="nil"/>
              <w:left w:val="nil"/>
              <w:bottom w:val="nil"/>
              <w:right w:val="nil"/>
            </w:tcBorders>
            <w:shd w:val="clear" w:color="auto" w:fill="auto"/>
            <w:noWrap/>
            <w:vAlign w:val="center"/>
            <w:hideMark/>
          </w:tcPr>
          <w:p w14:paraId="31301A30" w14:textId="07E69E1D" w:rsid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Ing</w:t>
            </w:r>
            <w:r w:rsidR="00965D1D">
              <w:rPr>
                <w:rFonts w:ascii="Calibri" w:eastAsia="Times New Roman" w:hAnsi="Calibri" w:cs="Calibri"/>
                <w:color w:val="000000"/>
                <w:lang w:eastAsia="cs-CZ"/>
              </w:rPr>
              <w:t xml:space="preserve">. Radovanem Přikrylem, jednatelem </w:t>
            </w:r>
            <w:r w:rsidRPr="00D83A6A">
              <w:rPr>
                <w:rFonts w:ascii="Calibri" w:eastAsia="Times New Roman" w:hAnsi="Calibri" w:cs="Calibri"/>
                <w:color w:val="000000"/>
                <w:lang w:eastAsia="cs-CZ"/>
              </w:rPr>
              <w:t>společnosti</w:t>
            </w:r>
          </w:p>
          <w:p w14:paraId="72FBE206" w14:textId="39FE885D" w:rsidR="00D83A6A" w:rsidRPr="00D83A6A" w:rsidRDefault="00D83A6A" w:rsidP="00371B88">
            <w:pPr>
              <w:spacing w:after="0" w:line="240" w:lineRule="auto"/>
              <w:rPr>
                <w:rFonts w:ascii="Calibri" w:eastAsia="Times New Roman" w:hAnsi="Calibri" w:cs="Calibri"/>
                <w:color w:val="000000"/>
                <w:lang w:eastAsia="cs-CZ"/>
              </w:rPr>
            </w:pPr>
          </w:p>
        </w:tc>
      </w:tr>
      <w:tr w:rsidR="00D83A6A" w:rsidRPr="00D83A6A" w14:paraId="26A0AC5F" w14:textId="77777777" w:rsidTr="00D83A6A">
        <w:trPr>
          <w:trHeight w:val="300"/>
        </w:trPr>
        <w:tc>
          <w:tcPr>
            <w:tcW w:w="1701" w:type="dxa"/>
            <w:tcBorders>
              <w:top w:val="nil"/>
              <w:left w:val="nil"/>
              <w:bottom w:val="nil"/>
              <w:right w:val="nil"/>
            </w:tcBorders>
            <w:shd w:val="clear" w:color="auto" w:fill="auto"/>
            <w:noWrap/>
            <w:vAlign w:val="bottom"/>
            <w:hideMark/>
          </w:tcPr>
          <w:p w14:paraId="58CB39DD"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0777C63B"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IČ:</w:t>
            </w:r>
          </w:p>
        </w:tc>
        <w:tc>
          <w:tcPr>
            <w:tcW w:w="5103" w:type="dxa"/>
            <w:tcBorders>
              <w:top w:val="nil"/>
              <w:left w:val="nil"/>
              <w:bottom w:val="nil"/>
              <w:right w:val="nil"/>
            </w:tcBorders>
            <w:shd w:val="clear" w:color="auto" w:fill="auto"/>
            <w:noWrap/>
            <w:vAlign w:val="center"/>
            <w:hideMark/>
          </w:tcPr>
          <w:p w14:paraId="18FC6AFA" w14:textId="380AD500" w:rsidR="00D83A6A" w:rsidRPr="00D83A6A" w:rsidRDefault="006E3873" w:rsidP="00D83A6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262 895 63</w:t>
            </w:r>
          </w:p>
        </w:tc>
      </w:tr>
      <w:tr w:rsidR="00D83A6A" w:rsidRPr="00D83A6A" w14:paraId="24FA23DB" w14:textId="77777777" w:rsidTr="00D83A6A">
        <w:trPr>
          <w:trHeight w:val="300"/>
        </w:trPr>
        <w:tc>
          <w:tcPr>
            <w:tcW w:w="1701" w:type="dxa"/>
            <w:tcBorders>
              <w:top w:val="nil"/>
              <w:left w:val="nil"/>
              <w:bottom w:val="nil"/>
              <w:right w:val="nil"/>
            </w:tcBorders>
            <w:shd w:val="clear" w:color="auto" w:fill="auto"/>
            <w:noWrap/>
            <w:vAlign w:val="bottom"/>
            <w:hideMark/>
          </w:tcPr>
          <w:p w14:paraId="7D019126"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402A5A70"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DIČ:</w:t>
            </w:r>
          </w:p>
        </w:tc>
        <w:tc>
          <w:tcPr>
            <w:tcW w:w="5103" w:type="dxa"/>
            <w:tcBorders>
              <w:top w:val="nil"/>
              <w:left w:val="nil"/>
              <w:bottom w:val="nil"/>
              <w:right w:val="nil"/>
            </w:tcBorders>
            <w:shd w:val="clear" w:color="auto" w:fill="auto"/>
            <w:noWrap/>
            <w:vAlign w:val="center"/>
            <w:hideMark/>
          </w:tcPr>
          <w:p w14:paraId="33DC4970" w14:textId="692B680E" w:rsidR="00D83A6A" w:rsidRPr="00D83A6A" w:rsidRDefault="006E3873" w:rsidP="00D83A6A">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CZ26289563</w:t>
            </w:r>
          </w:p>
        </w:tc>
      </w:tr>
      <w:tr w:rsidR="00D83A6A" w:rsidRPr="00D83A6A" w14:paraId="0E0CABD6" w14:textId="77777777" w:rsidTr="00D83A6A">
        <w:trPr>
          <w:trHeight w:val="300"/>
        </w:trPr>
        <w:tc>
          <w:tcPr>
            <w:tcW w:w="1701" w:type="dxa"/>
            <w:tcBorders>
              <w:top w:val="nil"/>
              <w:left w:val="nil"/>
              <w:bottom w:val="nil"/>
              <w:right w:val="nil"/>
            </w:tcBorders>
            <w:shd w:val="clear" w:color="auto" w:fill="auto"/>
            <w:noWrap/>
            <w:vAlign w:val="bottom"/>
            <w:hideMark/>
          </w:tcPr>
          <w:p w14:paraId="2B3E5E0E"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12AAFC3B"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 xml:space="preserve">bankovní spojení: </w:t>
            </w:r>
          </w:p>
        </w:tc>
        <w:tc>
          <w:tcPr>
            <w:tcW w:w="5103" w:type="dxa"/>
            <w:tcBorders>
              <w:top w:val="nil"/>
              <w:left w:val="nil"/>
              <w:bottom w:val="nil"/>
              <w:right w:val="nil"/>
            </w:tcBorders>
            <w:shd w:val="clear" w:color="auto" w:fill="auto"/>
            <w:noWrap/>
            <w:vAlign w:val="center"/>
            <w:hideMark/>
          </w:tcPr>
          <w:p w14:paraId="449B1F4D" w14:textId="59D5AD99" w:rsidR="00D83A6A" w:rsidRPr="00C61155" w:rsidRDefault="006E3873" w:rsidP="00D83A6A">
            <w:pPr>
              <w:spacing w:after="0" w:line="240" w:lineRule="auto"/>
              <w:rPr>
                <w:rFonts w:ascii="Calibri" w:eastAsia="Times New Roman" w:hAnsi="Calibri" w:cs="Calibri"/>
                <w:color w:val="000000"/>
                <w:highlight w:val="black"/>
                <w:lang w:eastAsia="cs-CZ"/>
              </w:rPr>
            </w:pPr>
            <w:r w:rsidRPr="00C61155">
              <w:rPr>
                <w:rFonts w:ascii="Calibri" w:eastAsia="Times New Roman" w:hAnsi="Calibri" w:cs="Calibri"/>
                <w:color w:val="000000"/>
                <w:highlight w:val="black"/>
                <w:lang w:eastAsia="cs-CZ"/>
              </w:rPr>
              <w:t>ČSOB</w:t>
            </w:r>
            <w:r w:rsidR="00D83A6A" w:rsidRPr="00C61155">
              <w:rPr>
                <w:rFonts w:ascii="Calibri" w:eastAsia="Times New Roman" w:hAnsi="Calibri" w:cs="Calibri"/>
                <w:color w:val="000000"/>
                <w:highlight w:val="black"/>
                <w:lang w:eastAsia="cs-CZ"/>
              </w:rPr>
              <w:t xml:space="preserve"> a.s.</w:t>
            </w:r>
            <w:r w:rsidRPr="00C61155">
              <w:rPr>
                <w:rFonts w:ascii="Calibri" w:eastAsia="Times New Roman" w:hAnsi="Calibri" w:cs="Calibri"/>
                <w:color w:val="000000"/>
                <w:highlight w:val="black"/>
                <w:lang w:eastAsia="cs-CZ"/>
              </w:rPr>
              <w:t xml:space="preserve"> pobočka Ostrava</w:t>
            </w:r>
          </w:p>
        </w:tc>
      </w:tr>
      <w:tr w:rsidR="00D83A6A" w:rsidRPr="00D83A6A" w14:paraId="2DDE8C3C" w14:textId="77777777" w:rsidTr="00D83A6A">
        <w:trPr>
          <w:trHeight w:val="300"/>
        </w:trPr>
        <w:tc>
          <w:tcPr>
            <w:tcW w:w="1701" w:type="dxa"/>
            <w:tcBorders>
              <w:top w:val="nil"/>
              <w:left w:val="nil"/>
              <w:bottom w:val="nil"/>
              <w:right w:val="nil"/>
            </w:tcBorders>
            <w:shd w:val="clear" w:color="auto" w:fill="auto"/>
            <w:noWrap/>
            <w:vAlign w:val="bottom"/>
            <w:hideMark/>
          </w:tcPr>
          <w:p w14:paraId="1728E293"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1688CCDD"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číslo účtu:</w:t>
            </w:r>
          </w:p>
        </w:tc>
        <w:tc>
          <w:tcPr>
            <w:tcW w:w="5103" w:type="dxa"/>
            <w:tcBorders>
              <w:top w:val="nil"/>
              <w:left w:val="nil"/>
              <w:bottom w:val="nil"/>
              <w:right w:val="nil"/>
            </w:tcBorders>
            <w:shd w:val="clear" w:color="auto" w:fill="auto"/>
            <w:noWrap/>
            <w:vAlign w:val="center"/>
            <w:hideMark/>
          </w:tcPr>
          <w:p w14:paraId="1927FB40" w14:textId="69D8A086" w:rsidR="00D83A6A" w:rsidRPr="00D83A6A" w:rsidRDefault="006E3873" w:rsidP="00D83A6A">
            <w:pPr>
              <w:spacing w:after="0" w:line="240" w:lineRule="auto"/>
              <w:rPr>
                <w:rFonts w:ascii="Calibri" w:eastAsia="Times New Roman" w:hAnsi="Calibri" w:cs="Calibri"/>
                <w:color w:val="000000"/>
                <w:lang w:eastAsia="cs-CZ"/>
              </w:rPr>
            </w:pPr>
            <w:r w:rsidRPr="00C61155">
              <w:rPr>
                <w:rFonts w:ascii="Calibri" w:eastAsia="Times New Roman" w:hAnsi="Calibri" w:cs="Calibri"/>
                <w:color w:val="000000"/>
                <w:highlight w:val="black"/>
                <w:lang w:eastAsia="cs-CZ"/>
              </w:rPr>
              <w:t>237232918/0300</w:t>
            </w:r>
          </w:p>
        </w:tc>
      </w:tr>
      <w:tr w:rsidR="00D83A6A" w:rsidRPr="00D83A6A" w14:paraId="7F5F51C3" w14:textId="77777777" w:rsidTr="00D83A6A">
        <w:trPr>
          <w:trHeight w:val="300"/>
        </w:trPr>
        <w:tc>
          <w:tcPr>
            <w:tcW w:w="1701" w:type="dxa"/>
            <w:tcBorders>
              <w:top w:val="nil"/>
              <w:left w:val="nil"/>
              <w:bottom w:val="nil"/>
              <w:right w:val="nil"/>
            </w:tcBorders>
            <w:shd w:val="clear" w:color="auto" w:fill="auto"/>
            <w:noWrap/>
            <w:vAlign w:val="bottom"/>
            <w:hideMark/>
          </w:tcPr>
          <w:p w14:paraId="4DB6A64C"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73169CE7"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 xml:space="preserve">tel./fax.: </w:t>
            </w:r>
          </w:p>
        </w:tc>
        <w:tc>
          <w:tcPr>
            <w:tcW w:w="5103" w:type="dxa"/>
            <w:tcBorders>
              <w:top w:val="nil"/>
              <w:left w:val="nil"/>
              <w:bottom w:val="nil"/>
              <w:right w:val="nil"/>
            </w:tcBorders>
            <w:shd w:val="clear" w:color="auto" w:fill="auto"/>
            <w:noWrap/>
            <w:vAlign w:val="center"/>
            <w:hideMark/>
          </w:tcPr>
          <w:p w14:paraId="458E4E51" w14:textId="4A3624A2" w:rsidR="00D83A6A" w:rsidRPr="00C61155" w:rsidRDefault="006E3873" w:rsidP="00D83A6A">
            <w:pPr>
              <w:spacing w:after="0" w:line="240" w:lineRule="auto"/>
              <w:rPr>
                <w:rFonts w:ascii="Calibri" w:eastAsia="Times New Roman" w:hAnsi="Calibri" w:cs="Calibri"/>
                <w:color w:val="000000"/>
                <w:highlight w:val="black"/>
                <w:lang w:eastAsia="cs-CZ"/>
              </w:rPr>
            </w:pPr>
            <w:r w:rsidRPr="00C61155">
              <w:rPr>
                <w:rFonts w:ascii="Calibri" w:eastAsia="Times New Roman" w:hAnsi="Calibri" w:cs="Calibri"/>
                <w:color w:val="000000"/>
                <w:highlight w:val="black"/>
                <w:lang w:eastAsia="cs-CZ"/>
              </w:rPr>
              <w:t>+420 59 611 05 72</w:t>
            </w:r>
          </w:p>
        </w:tc>
      </w:tr>
      <w:tr w:rsidR="00D83A6A" w:rsidRPr="00D83A6A" w14:paraId="3A23A59E" w14:textId="77777777" w:rsidTr="00D83A6A">
        <w:trPr>
          <w:trHeight w:val="300"/>
        </w:trPr>
        <w:tc>
          <w:tcPr>
            <w:tcW w:w="1701" w:type="dxa"/>
            <w:tcBorders>
              <w:top w:val="nil"/>
              <w:left w:val="nil"/>
              <w:bottom w:val="nil"/>
              <w:right w:val="nil"/>
            </w:tcBorders>
            <w:shd w:val="clear" w:color="auto" w:fill="auto"/>
            <w:noWrap/>
            <w:vAlign w:val="bottom"/>
            <w:hideMark/>
          </w:tcPr>
          <w:p w14:paraId="06D0ABF7" w14:textId="77777777" w:rsidR="00D83A6A" w:rsidRPr="00D83A6A" w:rsidRDefault="00D83A6A" w:rsidP="00D83A6A">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0E61DB9B" w14:textId="77777777" w:rsidR="00D83A6A" w:rsidRPr="00D83A6A" w:rsidRDefault="00D83A6A" w:rsidP="00D83A6A">
            <w:pPr>
              <w:spacing w:after="0" w:line="240" w:lineRule="auto"/>
              <w:rPr>
                <w:rFonts w:ascii="Calibri" w:eastAsia="Times New Roman" w:hAnsi="Calibri" w:cs="Calibri"/>
                <w:color w:val="000000"/>
                <w:lang w:eastAsia="cs-CZ"/>
              </w:rPr>
            </w:pPr>
            <w:r w:rsidRPr="00D83A6A">
              <w:rPr>
                <w:rFonts w:ascii="Calibri" w:eastAsia="Times New Roman" w:hAnsi="Calibri" w:cs="Calibri"/>
                <w:color w:val="000000"/>
                <w:lang w:eastAsia="cs-CZ"/>
              </w:rPr>
              <w:t>email:</w:t>
            </w:r>
          </w:p>
        </w:tc>
        <w:tc>
          <w:tcPr>
            <w:tcW w:w="5103" w:type="dxa"/>
            <w:tcBorders>
              <w:top w:val="nil"/>
              <w:left w:val="nil"/>
              <w:bottom w:val="nil"/>
              <w:right w:val="nil"/>
            </w:tcBorders>
            <w:shd w:val="clear" w:color="auto" w:fill="auto"/>
            <w:noWrap/>
            <w:vAlign w:val="center"/>
            <w:hideMark/>
          </w:tcPr>
          <w:p w14:paraId="5B32779D" w14:textId="729B440E" w:rsidR="00D83A6A" w:rsidRPr="00C61155" w:rsidRDefault="006E3873" w:rsidP="00D83A6A">
            <w:pPr>
              <w:spacing w:after="0" w:line="240" w:lineRule="auto"/>
              <w:rPr>
                <w:rFonts w:ascii="Calibri" w:eastAsia="Times New Roman" w:hAnsi="Calibri" w:cs="Calibri"/>
                <w:highlight w:val="black"/>
                <w:u w:val="single"/>
                <w:lang w:eastAsia="cs-CZ"/>
              </w:rPr>
            </w:pPr>
            <w:r w:rsidRPr="00C61155">
              <w:rPr>
                <w:rFonts w:ascii="Calibri" w:eastAsia="Times New Roman" w:hAnsi="Calibri" w:cs="Calibri"/>
                <w:highlight w:val="black"/>
                <w:u w:val="single"/>
                <w:lang w:eastAsia="cs-CZ"/>
              </w:rPr>
              <w:t>obchodni</w:t>
            </w:r>
            <w:r w:rsidRPr="00C61155">
              <w:rPr>
                <w:rFonts w:ascii="Calibri" w:eastAsia="Times New Roman" w:hAnsi="Calibri" w:cs="Calibri"/>
                <w:highlight w:val="black"/>
                <w:u w:val="single"/>
                <w:lang w:val="en-US" w:eastAsia="cs-CZ"/>
              </w:rPr>
              <w:t>@</w:t>
            </w:r>
            <w:r w:rsidRPr="00C61155">
              <w:rPr>
                <w:rFonts w:ascii="Calibri" w:eastAsia="Times New Roman" w:hAnsi="Calibri" w:cs="Calibri"/>
                <w:highlight w:val="black"/>
                <w:u w:val="single"/>
                <w:lang w:eastAsia="cs-CZ"/>
              </w:rPr>
              <w:t>azvytahycr.cz</w:t>
            </w:r>
          </w:p>
        </w:tc>
      </w:tr>
      <w:tr w:rsidR="009B50F6" w14:paraId="0FE75E56" w14:textId="77777777" w:rsidTr="009B50F6">
        <w:trPr>
          <w:trHeight w:val="300"/>
        </w:trPr>
        <w:tc>
          <w:tcPr>
            <w:tcW w:w="1701" w:type="dxa"/>
            <w:tcBorders>
              <w:top w:val="nil"/>
              <w:left w:val="nil"/>
              <w:bottom w:val="nil"/>
              <w:right w:val="nil"/>
            </w:tcBorders>
            <w:shd w:val="clear" w:color="auto" w:fill="auto"/>
            <w:noWrap/>
            <w:vAlign w:val="bottom"/>
            <w:hideMark/>
          </w:tcPr>
          <w:p w14:paraId="3F4FBEA3" w14:textId="77777777" w:rsidR="009B50F6" w:rsidRPr="009B50F6" w:rsidRDefault="009B50F6" w:rsidP="009B50F6">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715155BE" w14:textId="77777777" w:rsidR="009B50F6" w:rsidRDefault="009B50F6">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kontaktní osoba:</w:t>
            </w:r>
          </w:p>
        </w:tc>
        <w:tc>
          <w:tcPr>
            <w:tcW w:w="5103" w:type="dxa"/>
            <w:tcBorders>
              <w:top w:val="nil"/>
              <w:left w:val="nil"/>
              <w:bottom w:val="nil"/>
              <w:right w:val="nil"/>
            </w:tcBorders>
            <w:shd w:val="clear" w:color="auto" w:fill="auto"/>
            <w:noWrap/>
            <w:vAlign w:val="center"/>
            <w:hideMark/>
          </w:tcPr>
          <w:p w14:paraId="585354C1" w14:textId="7D4D61F2" w:rsidR="009B50F6" w:rsidRPr="00C61155" w:rsidRDefault="001D56C7">
            <w:pPr>
              <w:spacing w:after="0" w:line="240" w:lineRule="auto"/>
              <w:rPr>
                <w:highlight w:val="black"/>
              </w:rPr>
            </w:pPr>
            <w:r w:rsidRPr="00C61155">
              <w:rPr>
                <w:highlight w:val="black"/>
              </w:rPr>
              <w:t>Renáta Blahutová - asistentka</w:t>
            </w:r>
          </w:p>
        </w:tc>
      </w:tr>
      <w:tr w:rsidR="009B50F6" w14:paraId="4E4DAF44" w14:textId="77777777" w:rsidTr="009B50F6">
        <w:trPr>
          <w:trHeight w:val="300"/>
        </w:trPr>
        <w:tc>
          <w:tcPr>
            <w:tcW w:w="1701" w:type="dxa"/>
            <w:tcBorders>
              <w:top w:val="nil"/>
              <w:left w:val="nil"/>
              <w:bottom w:val="nil"/>
              <w:right w:val="nil"/>
            </w:tcBorders>
            <w:shd w:val="clear" w:color="auto" w:fill="auto"/>
            <w:noWrap/>
            <w:vAlign w:val="bottom"/>
            <w:hideMark/>
          </w:tcPr>
          <w:p w14:paraId="3A1AC423" w14:textId="77777777" w:rsidR="009B50F6" w:rsidRDefault="009B50F6" w:rsidP="009B50F6">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2FE343B7" w14:textId="77777777" w:rsidR="009B50F6" w:rsidRPr="009B50F6" w:rsidRDefault="009B50F6" w:rsidP="009B50F6">
            <w:pPr>
              <w:spacing w:after="0" w:line="240" w:lineRule="auto"/>
              <w:rPr>
                <w:rFonts w:ascii="Calibri" w:eastAsia="Times New Roman" w:hAnsi="Calibri" w:cs="Calibri"/>
                <w:color w:val="000000"/>
                <w:lang w:eastAsia="cs-CZ"/>
              </w:rPr>
            </w:pPr>
          </w:p>
        </w:tc>
        <w:tc>
          <w:tcPr>
            <w:tcW w:w="5103" w:type="dxa"/>
            <w:tcBorders>
              <w:top w:val="nil"/>
              <w:left w:val="nil"/>
              <w:bottom w:val="nil"/>
              <w:right w:val="nil"/>
            </w:tcBorders>
            <w:shd w:val="clear" w:color="auto" w:fill="auto"/>
            <w:noWrap/>
            <w:vAlign w:val="center"/>
            <w:hideMark/>
          </w:tcPr>
          <w:p w14:paraId="3CA98485" w14:textId="5DF84EDB" w:rsidR="009B50F6" w:rsidRPr="00C61155" w:rsidRDefault="001D56C7">
            <w:pPr>
              <w:spacing w:after="0" w:line="240" w:lineRule="auto"/>
              <w:rPr>
                <w:highlight w:val="black"/>
              </w:rPr>
            </w:pPr>
            <w:r w:rsidRPr="00C61155">
              <w:rPr>
                <w:highlight w:val="black"/>
              </w:rPr>
              <w:t>tel.: +420 603 507 526</w:t>
            </w:r>
          </w:p>
        </w:tc>
      </w:tr>
      <w:tr w:rsidR="009B50F6" w14:paraId="396E4FE3" w14:textId="77777777" w:rsidTr="009B50F6">
        <w:trPr>
          <w:trHeight w:val="300"/>
        </w:trPr>
        <w:tc>
          <w:tcPr>
            <w:tcW w:w="1701" w:type="dxa"/>
            <w:tcBorders>
              <w:top w:val="nil"/>
              <w:left w:val="nil"/>
              <w:bottom w:val="nil"/>
              <w:right w:val="nil"/>
            </w:tcBorders>
            <w:shd w:val="clear" w:color="auto" w:fill="auto"/>
            <w:noWrap/>
            <w:vAlign w:val="bottom"/>
            <w:hideMark/>
          </w:tcPr>
          <w:p w14:paraId="1549B273" w14:textId="77777777" w:rsidR="009B50F6" w:rsidRDefault="009B50F6" w:rsidP="009B50F6">
            <w:pPr>
              <w:spacing w:after="0" w:line="240" w:lineRule="auto"/>
              <w:rPr>
                <w:rFonts w:ascii="Calibri" w:eastAsia="Times New Roman" w:hAnsi="Calibri" w:cs="Calibri"/>
                <w:color w:val="000000"/>
                <w:lang w:eastAsia="cs-CZ"/>
              </w:rPr>
            </w:pPr>
          </w:p>
        </w:tc>
        <w:tc>
          <w:tcPr>
            <w:tcW w:w="2268" w:type="dxa"/>
            <w:tcBorders>
              <w:top w:val="nil"/>
              <w:left w:val="nil"/>
              <w:bottom w:val="nil"/>
              <w:right w:val="nil"/>
            </w:tcBorders>
            <w:shd w:val="clear" w:color="auto" w:fill="auto"/>
            <w:noWrap/>
            <w:vAlign w:val="center"/>
            <w:hideMark/>
          </w:tcPr>
          <w:p w14:paraId="474FAB16" w14:textId="77777777" w:rsidR="009B50F6" w:rsidRPr="009B50F6" w:rsidRDefault="009B50F6" w:rsidP="009B50F6">
            <w:pPr>
              <w:spacing w:after="0" w:line="240" w:lineRule="auto"/>
              <w:rPr>
                <w:rFonts w:ascii="Calibri" w:eastAsia="Times New Roman" w:hAnsi="Calibri" w:cs="Calibri"/>
                <w:color w:val="000000"/>
                <w:lang w:eastAsia="cs-CZ"/>
              </w:rPr>
            </w:pPr>
          </w:p>
        </w:tc>
        <w:tc>
          <w:tcPr>
            <w:tcW w:w="5103" w:type="dxa"/>
            <w:tcBorders>
              <w:top w:val="nil"/>
              <w:left w:val="nil"/>
              <w:bottom w:val="nil"/>
              <w:right w:val="nil"/>
            </w:tcBorders>
            <w:shd w:val="clear" w:color="auto" w:fill="auto"/>
            <w:noWrap/>
            <w:vAlign w:val="center"/>
            <w:hideMark/>
          </w:tcPr>
          <w:p w14:paraId="18DDDA91" w14:textId="3215FE30" w:rsidR="009B50F6" w:rsidRPr="00C61155" w:rsidRDefault="009B50F6">
            <w:pPr>
              <w:spacing w:after="0" w:line="240" w:lineRule="auto"/>
              <w:rPr>
                <w:highlight w:val="black"/>
              </w:rPr>
            </w:pPr>
            <w:r w:rsidRPr="00C61155">
              <w:rPr>
                <w:highlight w:val="black"/>
              </w:rPr>
              <w:t>ema</w:t>
            </w:r>
            <w:r w:rsidR="001D56C7" w:rsidRPr="00C61155">
              <w:rPr>
                <w:highlight w:val="black"/>
              </w:rPr>
              <w:t>il: r.blahutova</w:t>
            </w:r>
            <w:r w:rsidR="001D56C7" w:rsidRPr="00C61155">
              <w:rPr>
                <w:highlight w:val="black"/>
                <w:lang w:val="en-US"/>
              </w:rPr>
              <w:t>@</w:t>
            </w:r>
            <w:r w:rsidR="001D56C7" w:rsidRPr="00C61155">
              <w:rPr>
                <w:highlight w:val="black"/>
              </w:rPr>
              <w:t>azvytahycr.cz</w:t>
            </w:r>
          </w:p>
          <w:p w14:paraId="56634581" w14:textId="3D5FA230" w:rsidR="009B50F6" w:rsidRPr="00C61155" w:rsidRDefault="009B50F6">
            <w:pPr>
              <w:spacing w:after="0" w:line="240" w:lineRule="auto"/>
              <w:rPr>
                <w:highlight w:val="black"/>
              </w:rPr>
            </w:pPr>
          </w:p>
        </w:tc>
      </w:tr>
    </w:tbl>
    <w:p w14:paraId="272D745B" w14:textId="15D59270" w:rsidR="009B50F6" w:rsidRPr="009B50F6" w:rsidRDefault="00E75F30" w:rsidP="009B50F6">
      <w:pPr>
        <w:ind w:firstLine="708"/>
        <w:rPr>
          <w:b/>
        </w:rPr>
      </w:pPr>
      <w:r>
        <w:t xml:space="preserve">dále jen </w:t>
      </w:r>
      <w:r w:rsidRPr="00E75F30">
        <w:rPr>
          <w:b/>
        </w:rPr>
        <w:t>Zhotovitel</w:t>
      </w:r>
    </w:p>
    <w:p w14:paraId="5533CD3C" w14:textId="5BA470A6" w:rsidR="006D114F" w:rsidRDefault="00E75F30" w:rsidP="00F10A49">
      <w:pPr>
        <w:ind w:firstLine="708"/>
      </w:pPr>
      <w:r>
        <w:t>a</w:t>
      </w:r>
    </w:p>
    <w:tbl>
      <w:tblPr>
        <w:tblW w:w="8766" w:type="dxa"/>
        <w:tblCellMar>
          <w:left w:w="70" w:type="dxa"/>
          <w:right w:w="70" w:type="dxa"/>
        </w:tblCellMar>
        <w:tblLook w:val="04A0" w:firstRow="1" w:lastRow="0" w:firstColumn="1" w:lastColumn="0" w:noHBand="0" w:noVBand="1"/>
      </w:tblPr>
      <w:tblGrid>
        <w:gridCol w:w="1666"/>
        <w:gridCol w:w="2140"/>
        <w:gridCol w:w="4960"/>
      </w:tblGrid>
      <w:tr w:rsidR="00F438BC" w:rsidRPr="00F438BC" w14:paraId="1682BC3E" w14:textId="77777777" w:rsidTr="001D56C7">
        <w:trPr>
          <w:trHeight w:val="540"/>
        </w:trPr>
        <w:tc>
          <w:tcPr>
            <w:tcW w:w="1666" w:type="dxa"/>
            <w:tcBorders>
              <w:top w:val="nil"/>
              <w:left w:val="nil"/>
              <w:bottom w:val="nil"/>
              <w:right w:val="nil"/>
            </w:tcBorders>
            <w:shd w:val="clear" w:color="auto" w:fill="auto"/>
            <w:noWrap/>
            <w:hideMark/>
          </w:tcPr>
          <w:p w14:paraId="36BF75CE" w14:textId="77777777" w:rsidR="00F438BC" w:rsidRPr="00F438BC" w:rsidRDefault="00F438BC" w:rsidP="00F438BC">
            <w:pPr>
              <w:spacing w:after="0" w:line="240" w:lineRule="auto"/>
              <w:rPr>
                <w:rFonts w:ascii="Calibri" w:eastAsia="Times New Roman" w:hAnsi="Calibri" w:cs="Calibri"/>
                <w:b/>
                <w:bCs/>
                <w:color w:val="000000"/>
                <w:lang w:eastAsia="cs-CZ"/>
              </w:rPr>
            </w:pPr>
            <w:r w:rsidRPr="00F438BC">
              <w:rPr>
                <w:rFonts w:ascii="Calibri" w:eastAsia="Times New Roman" w:hAnsi="Calibri" w:cs="Calibri"/>
                <w:b/>
                <w:bCs/>
                <w:color w:val="000000"/>
                <w:lang w:eastAsia="cs-CZ"/>
              </w:rPr>
              <w:t>1.2.</w:t>
            </w:r>
            <w:r w:rsidRPr="00F438BC">
              <w:rPr>
                <w:rFonts w:ascii="Times New Roman" w:eastAsia="Times New Roman" w:hAnsi="Times New Roman" w:cs="Times New Roman"/>
                <w:b/>
                <w:bCs/>
                <w:color w:val="000000"/>
                <w:sz w:val="14"/>
                <w:szCs w:val="14"/>
                <w:lang w:eastAsia="cs-CZ"/>
              </w:rPr>
              <w:t xml:space="preserve">   </w:t>
            </w:r>
            <w:r w:rsidRPr="00F438BC">
              <w:rPr>
                <w:rFonts w:ascii="Calibri" w:eastAsia="Times New Roman" w:hAnsi="Calibri" w:cs="Calibri"/>
                <w:b/>
                <w:bCs/>
                <w:color w:val="000000"/>
                <w:lang w:eastAsia="cs-CZ"/>
              </w:rPr>
              <w:t>Objednatel:</w:t>
            </w:r>
          </w:p>
        </w:tc>
        <w:tc>
          <w:tcPr>
            <w:tcW w:w="7100" w:type="dxa"/>
            <w:gridSpan w:val="2"/>
            <w:tcBorders>
              <w:top w:val="nil"/>
              <w:left w:val="nil"/>
              <w:bottom w:val="nil"/>
              <w:right w:val="nil"/>
            </w:tcBorders>
            <w:shd w:val="clear" w:color="auto" w:fill="auto"/>
            <w:hideMark/>
          </w:tcPr>
          <w:p w14:paraId="6A172F69" w14:textId="69BB6E9E" w:rsidR="00F438BC" w:rsidRPr="001D56C7" w:rsidRDefault="00AB23C1" w:rsidP="000F4911">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                                             </w:t>
            </w:r>
            <w:r w:rsidR="000F4911">
              <w:rPr>
                <w:rFonts w:ascii="Calibri" w:eastAsia="Times New Roman" w:hAnsi="Calibri" w:cs="Calibri"/>
                <w:b/>
                <w:bCs/>
                <w:color w:val="000000"/>
                <w:lang w:eastAsia="cs-CZ"/>
              </w:rPr>
              <w:t xml:space="preserve">   </w:t>
            </w:r>
            <w:r>
              <w:rPr>
                <w:rFonts w:ascii="Calibri" w:eastAsia="Times New Roman" w:hAnsi="Calibri" w:cs="Calibri"/>
                <w:b/>
                <w:bCs/>
                <w:color w:val="000000"/>
                <w:lang w:eastAsia="cs-CZ"/>
              </w:rPr>
              <w:t xml:space="preserve">Základní škola Ostrava </w:t>
            </w:r>
            <w:r w:rsidR="000F4911">
              <w:rPr>
                <w:rFonts w:ascii="Calibri" w:eastAsia="Times New Roman" w:hAnsi="Calibri" w:cs="Calibri"/>
                <w:b/>
                <w:bCs/>
                <w:color w:val="000000"/>
                <w:lang w:eastAsia="cs-CZ"/>
              </w:rPr>
              <w:t>–</w:t>
            </w:r>
            <w:r>
              <w:rPr>
                <w:rFonts w:ascii="Calibri" w:eastAsia="Times New Roman" w:hAnsi="Calibri" w:cs="Calibri"/>
                <w:b/>
                <w:bCs/>
                <w:color w:val="000000"/>
                <w:lang w:eastAsia="cs-CZ"/>
              </w:rPr>
              <w:t xml:space="preserve"> Dubina</w:t>
            </w:r>
            <w:r w:rsidR="000F4911">
              <w:rPr>
                <w:rFonts w:ascii="Calibri" w:eastAsia="Times New Roman" w:hAnsi="Calibri" w:cs="Calibri"/>
                <w:b/>
                <w:bCs/>
                <w:color w:val="000000"/>
                <w:lang w:eastAsia="cs-CZ"/>
              </w:rPr>
              <w:t xml:space="preserve">, Františka                       </w:t>
            </w:r>
          </w:p>
        </w:tc>
      </w:tr>
      <w:tr w:rsidR="00F438BC" w:rsidRPr="00F438BC" w14:paraId="420FECA2" w14:textId="77777777" w:rsidTr="007A5FE3">
        <w:trPr>
          <w:trHeight w:val="540"/>
        </w:trPr>
        <w:tc>
          <w:tcPr>
            <w:tcW w:w="1666" w:type="dxa"/>
            <w:tcBorders>
              <w:top w:val="nil"/>
              <w:left w:val="nil"/>
              <w:bottom w:val="nil"/>
              <w:right w:val="nil"/>
            </w:tcBorders>
            <w:shd w:val="clear" w:color="auto" w:fill="auto"/>
            <w:noWrap/>
            <w:vAlign w:val="bottom"/>
            <w:hideMark/>
          </w:tcPr>
          <w:p w14:paraId="307C5BFC" w14:textId="77777777" w:rsidR="00F438BC" w:rsidRPr="00F438BC" w:rsidRDefault="00F438BC" w:rsidP="00F438BC">
            <w:pPr>
              <w:spacing w:after="0" w:line="240" w:lineRule="auto"/>
              <w:rPr>
                <w:rFonts w:ascii="Calibri" w:eastAsia="Times New Roman" w:hAnsi="Calibri" w:cs="Calibri"/>
                <w:b/>
                <w:bCs/>
                <w:color w:val="000000"/>
                <w:lang w:eastAsia="cs-CZ"/>
              </w:rPr>
            </w:pPr>
          </w:p>
        </w:tc>
        <w:tc>
          <w:tcPr>
            <w:tcW w:w="7100" w:type="dxa"/>
            <w:gridSpan w:val="2"/>
            <w:tcBorders>
              <w:top w:val="nil"/>
              <w:left w:val="nil"/>
              <w:bottom w:val="nil"/>
              <w:right w:val="nil"/>
            </w:tcBorders>
            <w:shd w:val="clear" w:color="auto" w:fill="auto"/>
            <w:noWrap/>
          </w:tcPr>
          <w:p w14:paraId="2DE194A3" w14:textId="2D23D7F4" w:rsidR="00F438BC" w:rsidRPr="001D56C7" w:rsidRDefault="000F4911" w:rsidP="00F438BC">
            <w:pPr>
              <w:spacing w:after="0" w:line="240" w:lineRule="auto"/>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                                                </w:t>
            </w:r>
            <w:r w:rsidR="007F78DB">
              <w:rPr>
                <w:rFonts w:ascii="Calibri" w:eastAsia="Times New Roman" w:hAnsi="Calibri" w:cs="Calibri"/>
                <w:b/>
                <w:bCs/>
                <w:color w:val="000000"/>
                <w:lang w:eastAsia="cs-CZ"/>
              </w:rPr>
              <w:t xml:space="preserve"> </w:t>
            </w:r>
            <w:r>
              <w:rPr>
                <w:rFonts w:ascii="Calibri" w:eastAsia="Times New Roman" w:hAnsi="Calibri" w:cs="Calibri"/>
                <w:b/>
                <w:bCs/>
                <w:color w:val="000000"/>
                <w:lang w:eastAsia="cs-CZ"/>
              </w:rPr>
              <w:t>Formana 45, příspěvková organizace</w:t>
            </w:r>
          </w:p>
        </w:tc>
      </w:tr>
      <w:tr w:rsidR="00F438BC" w:rsidRPr="00F438BC" w14:paraId="398D4730" w14:textId="77777777" w:rsidTr="007A5FE3">
        <w:trPr>
          <w:trHeight w:val="300"/>
        </w:trPr>
        <w:tc>
          <w:tcPr>
            <w:tcW w:w="1666" w:type="dxa"/>
            <w:tcBorders>
              <w:top w:val="nil"/>
              <w:left w:val="nil"/>
              <w:bottom w:val="nil"/>
              <w:right w:val="nil"/>
            </w:tcBorders>
            <w:shd w:val="clear" w:color="auto" w:fill="auto"/>
            <w:noWrap/>
            <w:vAlign w:val="bottom"/>
            <w:hideMark/>
          </w:tcPr>
          <w:p w14:paraId="77F5DE43" w14:textId="77777777" w:rsidR="00F438BC" w:rsidRPr="00F438BC" w:rsidRDefault="00F438BC" w:rsidP="00F438BC">
            <w:pPr>
              <w:spacing w:after="0" w:line="240" w:lineRule="auto"/>
              <w:rPr>
                <w:rFonts w:ascii="Calibri" w:eastAsia="Times New Roman" w:hAnsi="Calibri" w:cs="Calibri"/>
                <w:b/>
                <w:bCs/>
                <w:color w:val="000000"/>
                <w:lang w:eastAsia="cs-CZ"/>
              </w:rPr>
            </w:pPr>
          </w:p>
        </w:tc>
        <w:tc>
          <w:tcPr>
            <w:tcW w:w="2140" w:type="dxa"/>
            <w:tcBorders>
              <w:top w:val="nil"/>
              <w:left w:val="nil"/>
              <w:bottom w:val="nil"/>
              <w:right w:val="nil"/>
            </w:tcBorders>
            <w:shd w:val="clear" w:color="auto" w:fill="auto"/>
            <w:noWrap/>
            <w:hideMark/>
          </w:tcPr>
          <w:p w14:paraId="2E5CA142" w14:textId="602251F0" w:rsidR="00F438BC" w:rsidRPr="001D56C7" w:rsidRDefault="00F438BC" w:rsidP="00F438BC">
            <w:pPr>
              <w:spacing w:after="0" w:line="240" w:lineRule="auto"/>
              <w:rPr>
                <w:rFonts w:ascii="Calibri" w:eastAsia="Times New Roman" w:hAnsi="Calibri" w:cs="Calibri"/>
                <w:color w:val="000000"/>
                <w:lang w:eastAsia="cs-CZ"/>
              </w:rPr>
            </w:pPr>
          </w:p>
        </w:tc>
        <w:tc>
          <w:tcPr>
            <w:tcW w:w="4960" w:type="dxa"/>
            <w:tcBorders>
              <w:top w:val="nil"/>
              <w:left w:val="nil"/>
              <w:bottom w:val="nil"/>
              <w:right w:val="nil"/>
            </w:tcBorders>
            <w:shd w:val="clear" w:color="auto" w:fill="auto"/>
            <w:noWrap/>
            <w:vAlign w:val="center"/>
          </w:tcPr>
          <w:p w14:paraId="32A330A0" w14:textId="0CDFC4BC" w:rsidR="00F438BC" w:rsidRPr="001D56C7" w:rsidRDefault="00F438BC" w:rsidP="00F438BC">
            <w:pPr>
              <w:spacing w:after="0" w:line="240" w:lineRule="auto"/>
              <w:rPr>
                <w:rFonts w:ascii="Calibri" w:eastAsia="Times New Roman" w:hAnsi="Calibri" w:cs="Calibri"/>
                <w:color w:val="000000"/>
                <w:lang w:eastAsia="cs-CZ"/>
              </w:rPr>
            </w:pPr>
          </w:p>
        </w:tc>
      </w:tr>
      <w:tr w:rsidR="00F438BC" w:rsidRPr="00F438BC" w14:paraId="32655938" w14:textId="77777777" w:rsidTr="007A5FE3">
        <w:trPr>
          <w:trHeight w:val="300"/>
        </w:trPr>
        <w:tc>
          <w:tcPr>
            <w:tcW w:w="1666" w:type="dxa"/>
            <w:tcBorders>
              <w:top w:val="nil"/>
              <w:left w:val="nil"/>
              <w:bottom w:val="nil"/>
              <w:right w:val="nil"/>
            </w:tcBorders>
            <w:shd w:val="clear" w:color="auto" w:fill="auto"/>
            <w:noWrap/>
            <w:vAlign w:val="bottom"/>
            <w:hideMark/>
          </w:tcPr>
          <w:p w14:paraId="7BF0C6D7"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5F090E1B"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zastoupený:</w:t>
            </w:r>
          </w:p>
        </w:tc>
        <w:tc>
          <w:tcPr>
            <w:tcW w:w="4960" w:type="dxa"/>
            <w:tcBorders>
              <w:top w:val="nil"/>
              <w:left w:val="nil"/>
              <w:bottom w:val="nil"/>
              <w:right w:val="nil"/>
            </w:tcBorders>
            <w:shd w:val="clear" w:color="auto" w:fill="auto"/>
            <w:noWrap/>
            <w:vAlign w:val="center"/>
          </w:tcPr>
          <w:p w14:paraId="796F0024" w14:textId="6B9D3B0C" w:rsidR="00F438BC" w:rsidRPr="001D56C7" w:rsidRDefault="000F4911" w:rsidP="00F438B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Mgr. Ludmilou Večerkovou</w:t>
            </w:r>
          </w:p>
        </w:tc>
      </w:tr>
      <w:tr w:rsidR="00F438BC" w:rsidRPr="00F438BC" w14:paraId="7952E437" w14:textId="77777777" w:rsidTr="007A5FE3">
        <w:trPr>
          <w:trHeight w:val="300"/>
        </w:trPr>
        <w:tc>
          <w:tcPr>
            <w:tcW w:w="1666" w:type="dxa"/>
            <w:tcBorders>
              <w:top w:val="nil"/>
              <w:left w:val="nil"/>
              <w:bottom w:val="nil"/>
              <w:right w:val="nil"/>
            </w:tcBorders>
            <w:shd w:val="clear" w:color="auto" w:fill="auto"/>
            <w:noWrap/>
            <w:vAlign w:val="bottom"/>
            <w:hideMark/>
          </w:tcPr>
          <w:p w14:paraId="751C81CC"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61AC61BF"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IČ:</w:t>
            </w:r>
          </w:p>
        </w:tc>
        <w:tc>
          <w:tcPr>
            <w:tcW w:w="4960" w:type="dxa"/>
            <w:tcBorders>
              <w:top w:val="nil"/>
              <w:left w:val="nil"/>
              <w:bottom w:val="nil"/>
              <w:right w:val="nil"/>
            </w:tcBorders>
            <w:shd w:val="clear" w:color="auto" w:fill="auto"/>
            <w:noWrap/>
            <w:vAlign w:val="center"/>
          </w:tcPr>
          <w:p w14:paraId="2D2ED94B" w14:textId="38DE3FB8" w:rsidR="00F438BC" w:rsidRPr="001D56C7" w:rsidRDefault="000F4911" w:rsidP="00F438B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709 44 661</w:t>
            </w:r>
          </w:p>
        </w:tc>
      </w:tr>
      <w:tr w:rsidR="00F438BC" w:rsidRPr="00F438BC" w14:paraId="5E14DAAD" w14:textId="77777777" w:rsidTr="007A5FE3">
        <w:trPr>
          <w:trHeight w:val="300"/>
        </w:trPr>
        <w:tc>
          <w:tcPr>
            <w:tcW w:w="1666" w:type="dxa"/>
            <w:tcBorders>
              <w:top w:val="nil"/>
              <w:left w:val="nil"/>
              <w:bottom w:val="nil"/>
              <w:right w:val="nil"/>
            </w:tcBorders>
            <w:shd w:val="clear" w:color="auto" w:fill="auto"/>
            <w:noWrap/>
            <w:vAlign w:val="bottom"/>
            <w:hideMark/>
          </w:tcPr>
          <w:p w14:paraId="7C0A073D"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27C4B9B4"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DIČ:</w:t>
            </w:r>
          </w:p>
        </w:tc>
        <w:tc>
          <w:tcPr>
            <w:tcW w:w="4960" w:type="dxa"/>
            <w:tcBorders>
              <w:top w:val="nil"/>
              <w:left w:val="nil"/>
              <w:bottom w:val="nil"/>
              <w:right w:val="nil"/>
            </w:tcBorders>
            <w:shd w:val="clear" w:color="auto" w:fill="auto"/>
            <w:noWrap/>
            <w:vAlign w:val="center"/>
          </w:tcPr>
          <w:p w14:paraId="411502AF" w14:textId="1D1181F1" w:rsidR="00F438BC" w:rsidRPr="001D56C7" w:rsidRDefault="007F78DB" w:rsidP="00F438B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CZ 709 44 661</w:t>
            </w:r>
          </w:p>
        </w:tc>
      </w:tr>
      <w:tr w:rsidR="00F438BC" w:rsidRPr="00F438BC" w14:paraId="356A908D" w14:textId="77777777" w:rsidTr="007A5FE3">
        <w:trPr>
          <w:trHeight w:val="300"/>
        </w:trPr>
        <w:tc>
          <w:tcPr>
            <w:tcW w:w="1666" w:type="dxa"/>
            <w:tcBorders>
              <w:top w:val="nil"/>
              <w:left w:val="nil"/>
              <w:bottom w:val="nil"/>
              <w:right w:val="nil"/>
            </w:tcBorders>
            <w:shd w:val="clear" w:color="auto" w:fill="auto"/>
            <w:noWrap/>
            <w:vAlign w:val="bottom"/>
            <w:hideMark/>
          </w:tcPr>
          <w:p w14:paraId="6115F64A"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22964DC0"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 xml:space="preserve">bankovní spojení: </w:t>
            </w:r>
          </w:p>
        </w:tc>
        <w:tc>
          <w:tcPr>
            <w:tcW w:w="4960" w:type="dxa"/>
            <w:tcBorders>
              <w:top w:val="nil"/>
              <w:left w:val="nil"/>
              <w:bottom w:val="nil"/>
              <w:right w:val="nil"/>
            </w:tcBorders>
            <w:shd w:val="clear" w:color="auto" w:fill="auto"/>
            <w:noWrap/>
            <w:vAlign w:val="bottom"/>
          </w:tcPr>
          <w:p w14:paraId="7B31828F" w14:textId="21D555B1" w:rsidR="00F438BC" w:rsidRPr="00C61155" w:rsidRDefault="007F78DB" w:rsidP="00F438BC">
            <w:pPr>
              <w:spacing w:after="0" w:line="240" w:lineRule="auto"/>
              <w:rPr>
                <w:rFonts w:ascii="Calibri" w:eastAsia="Times New Roman" w:hAnsi="Calibri" w:cs="Calibri"/>
                <w:color w:val="000000"/>
                <w:highlight w:val="black"/>
                <w:lang w:eastAsia="cs-CZ"/>
              </w:rPr>
            </w:pPr>
            <w:r w:rsidRPr="00C61155">
              <w:rPr>
                <w:rFonts w:ascii="Calibri" w:eastAsia="Times New Roman" w:hAnsi="Calibri" w:cs="Calibri"/>
                <w:color w:val="000000"/>
                <w:highlight w:val="black"/>
                <w:lang w:eastAsia="cs-CZ"/>
              </w:rPr>
              <w:t xml:space="preserve">      Komerční banka a.s.</w:t>
            </w:r>
          </w:p>
        </w:tc>
      </w:tr>
      <w:tr w:rsidR="00F438BC" w:rsidRPr="00F438BC" w14:paraId="3E86464E" w14:textId="77777777" w:rsidTr="007A5FE3">
        <w:trPr>
          <w:trHeight w:val="300"/>
        </w:trPr>
        <w:tc>
          <w:tcPr>
            <w:tcW w:w="1666" w:type="dxa"/>
            <w:tcBorders>
              <w:top w:val="nil"/>
              <w:left w:val="nil"/>
              <w:bottom w:val="nil"/>
              <w:right w:val="nil"/>
            </w:tcBorders>
            <w:shd w:val="clear" w:color="auto" w:fill="auto"/>
            <w:noWrap/>
            <w:vAlign w:val="bottom"/>
            <w:hideMark/>
          </w:tcPr>
          <w:p w14:paraId="54383A94" w14:textId="77777777" w:rsidR="00F438BC" w:rsidRPr="00F438BC" w:rsidRDefault="00F438BC" w:rsidP="00F438BC">
            <w:pPr>
              <w:spacing w:after="0" w:line="240" w:lineRule="auto"/>
              <w:rPr>
                <w:rFonts w:ascii="Times New Roman" w:eastAsia="Times New Roman" w:hAnsi="Times New Roman" w:cs="Times New Roman"/>
                <w:sz w:val="20"/>
                <w:szCs w:val="20"/>
                <w:lang w:eastAsia="cs-CZ"/>
              </w:rPr>
            </w:pPr>
          </w:p>
        </w:tc>
        <w:tc>
          <w:tcPr>
            <w:tcW w:w="2140" w:type="dxa"/>
            <w:tcBorders>
              <w:top w:val="nil"/>
              <w:left w:val="nil"/>
              <w:bottom w:val="nil"/>
              <w:right w:val="nil"/>
            </w:tcBorders>
            <w:shd w:val="clear" w:color="auto" w:fill="auto"/>
            <w:noWrap/>
            <w:hideMark/>
          </w:tcPr>
          <w:p w14:paraId="0C2C12F1"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číslo účtu:</w:t>
            </w:r>
          </w:p>
        </w:tc>
        <w:tc>
          <w:tcPr>
            <w:tcW w:w="4960" w:type="dxa"/>
            <w:tcBorders>
              <w:top w:val="nil"/>
              <w:left w:val="nil"/>
              <w:bottom w:val="nil"/>
              <w:right w:val="nil"/>
            </w:tcBorders>
            <w:shd w:val="clear" w:color="auto" w:fill="auto"/>
            <w:noWrap/>
            <w:vAlign w:val="bottom"/>
          </w:tcPr>
          <w:p w14:paraId="11DF4C7E" w14:textId="0F3FE6AF" w:rsidR="00F438BC" w:rsidRPr="00C61155" w:rsidRDefault="007F78DB" w:rsidP="00F438BC">
            <w:pPr>
              <w:spacing w:after="0" w:line="240" w:lineRule="auto"/>
              <w:rPr>
                <w:rFonts w:ascii="Calibri" w:eastAsia="Times New Roman" w:hAnsi="Calibri" w:cs="Calibri"/>
                <w:color w:val="000000"/>
                <w:highlight w:val="black"/>
                <w:lang w:eastAsia="cs-CZ"/>
              </w:rPr>
            </w:pPr>
            <w:r w:rsidRPr="00C61155">
              <w:rPr>
                <w:rFonts w:ascii="Calibri" w:eastAsia="Times New Roman" w:hAnsi="Calibri" w:cs="Calibri"/>
                <w:color w:val="000000"/>
                <w:highlight w:val="black"/>
                <w:lang w:eastAsia="cs-CZ"/>
              </w:rPr>
              <w:t xml:space="preserve">      773 897 0267/0100</w:t>
            </w:r>
          </w:p>
        </w:tc>
      </w:tr>
      <w:tr w:rsidR="00F438BC" w:rsidRPr="00F438BC" w14:paraId="383FAAA3" w14:textId="77777777" w:rsidTr="007A5FE3">
        <w:trPr>
          <w:trHeight w:val="300"/>
        </w:trPr>
        <w:tc>
          <w:tcPr>
            <w:tcW w:w="1666" w:type="dxa"/>
            <w:tcBorders>
              <w:top w:val="nil"/>
              <w:left w:val="nil"/>
              <w:bottom w:val="nil"/>
              <w:right w:val="nil"/>
            </w:tcBorders>
            <w:shd w:val="clear" w:color="auto" w:fill="auto"/>
            <w:noWrap/>
            <w:vAlign w:val="bottom"/>
            <w:hideMark/>
          </w:tcPr>
          <w:p w14:paraId="4043F195" w14:textId="77777777" w:rsidR="00F438BC" w:rsidRPr="00F438BC" w:rsidRDefault="00F438BC" w:rsidP="00F438BC">
            <w:pPr>
              <w:spacing w:after="0" w:line="240" w:lineRule="auto"/>
              <w:rPr>
                <w:rFonts w:ascii="Times New Roman" w:eastAsia="Times New Roman" w:hAnsi="Times New Roman" w:cs="Times New Roman"/>
                <w:sz w:val="20"/>
                <w:szCs w:val="20"/>
                <w:lang w:eastAsia="cs-CZ"/>
              </w:rPr>
            </w:pPr>
          </w:p>
        </w:tc>
        <w:tc>
          <w:tcPr>
            <w:tcW w:w="2140" w:type="dxa"/>
            <w:tcBorders>
              <w:top w:val="nil"/>
              <w:left w:val="nil"/>
              <w:bottom w:val="nil"/>
              <w:right w:val="nil"/>
            </w:tcBorders>
            <w:shd w:val="clear" w:color="auto" w:fill="auto"/>
            <w:noWrap/>
            <w:hideMark/>
          </w:tcPr>
          <w:p w14:paraId="0997B367" w14:textId="77777777" w:rsidR="00F438BC" w:rsidRPr="001D56C7" w:rsidRDefault="00F438BC" w:rsidP="00F438BC">
            <w:pPr>
              <w:spacing w:after="0" w:line="240" w:lineRule="auto"/>
              <w:rPr>
                <w:rFonts w:ascii="Calibri" w:eastAsia="Times New Roman" w:hAnsi="Calibri" w:cs="Calibri"/>
                <w:color w:val="000000"/>
                <w:lang w:eastAsia="cs-CZ"/>
              </w:rPr>
            </w:pPr>
            <w:r w:rsidRPr="001D56C7">
              <w:rPr>
                <w:rFonts w:ascii="Calibri" w:eastAsia="Times New Roman" w:hAnsi="Calibri" w:cs="Calibri"/>
                <w:color w:val="000000"/>
                <w:lang w:eastAsia="cs-CZ"/>
              </w:rPr>
              <w:t>kontaktní osoba:</w:t>
            </w:r>
          </w:p>
        </w:tc>
        <w:tc>
          <w:tcPr>
            <w:tcW w:w="4960" w:type="dxa"/>
            <w:tcBorders>
              <w:top w:val="nil"/>
              <w:left w:val="nil"/>
              <w:bottom w:val="nil"/>
              <w:right w:val="nil"/>
            </w:tcBorders>
            <w:shd w:val="clear" w:color="auto" w:fill="auto"/>
            <w:noWrap/>
            <w:vAlign w:val="center"/>
          </w:tcPr>
          <w:p w14:paraId="1BCA3AD4" w14:textId="10452E7C" w:rsidR="00F438BC" w:rsidRPr="00C61155" w:rsidRDefault="007F78DB" w:rsidP="00F438BC">
            <w:pPr>
              <w:spacing w:after="0" w:line="240" w:lineRule="auto"/>
              <w:rPr>
                <w:rFonts w:ascii="Calibri" w:eastAsia="Times New Roman" w:hAnsi="Calibri" w:cs="Calibri"/>
                <w:color w:val="000000"/>
                <w:highlight w:val="black"/>
                <w:lang w:eastAsia="cs-CZ"/>
              </w:rPr>
            </w:pPr>
            <w:r w:rsidRPr="00C61155">
              <w:rPr>
                <w:rFonts w:ascii="Calibri" w:eastAsia="Times New Roman" w:hAnsi="Calibri" w:cs="Calibri"/>
                <w:color w:val="000000"/>
                <w:highlight w:val="black"/>
                <w:lang w:eastAsia="cs-CZ"/>
              </w:rPr>
              <w:t xml:space="preserve">      p. Jana Grandettiová</w:t>
            </w:r>
          </w:p>
        </w:tc>
      </w:tr>
      <w:tr w:rsidR="00F438BC" w:rsidRPr="00F438BC" w14:paraId="173BBAAF" w14:textId="77777777" w:rsidTr="007A5FE3">
        <w:trPr>
          <w:trHeight w:val="300"/>
        </w:trPr>
        <w:tc>
          <w:tcPr>
            <w:tcW w:w="1666" w:type="dxa"/>
            <w:tcBorders>
              <w:top w:val="nil"/>
              <w:left w:val="nil"/>
              <w:bottom w:val="nil"/>
              <w:right w:val="nil"/>
            </w:tcBorders>
            <w:shd w:val="clear" w:color="auto" w:fill="auto"/>
            <w:noWrap/>
            <w:vAlign w:val="bottom"/>
            <w:hideMark/>
          </w:tcPr>
          <w:p w14:paraId="7D81FDF6"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7EF8C2E5" w14:textId="77777777" w:rsidR="00F438BC" w:rsidRPr="001D56C7" w:rsidRDefault="00F438BC" w:rsidP="00F438BC">
            <w:pPr>
              <w:spacing w:after="0" w:line="240" w:lineRule="auto"/>
              <w:rPr>
                <w:rFonts w:ascii="Times New Roman" w:eastAsia="Times New Roman" w:hAnsi="Times New Roman" w:cs="Times New Roman"/>
                <w:sz w:val="20"/>
                <w:szCs w:val="20"/>
                <w:lang w:eastAsia="cs-CZ"/>
              </w:rPr>
            </w:pPr>
          </w:p>
        </w:tc>
        <w:tc>
          <w:tcPr>
            <w:tcW w:w="4960" w:type="dxa"/>
            <w:tcBorders>
              <w:top w:val="nil"/>
              <w:left w:val="nil"/>
              <w:bottom w:val="nil"/>
              <w:right w:val="nil"/>
            </w:tcBorders>
            <w:shd w:val="clear" w:color="auto" w:fill="auto"/>
            <w:noWrap/>
            <w:vAlign w:val="center"/>
          </w:tcPr>
          <w:p w14:paraId="2859C733" w14:textId="4C824D9F" w:rsidR="00F438BC" w:rsidRPr="00C61155" w:rsidRDefault="00F438BC" w:rsidP="00F438BC">
            <w:pPr>
              <w:spacing w:after="0" w:line="240" w:lineRule="auto"/>
              <w:rPr>
                <w:rFonts w:ascii="Calibri" w:eastAsia="Times New Roman" w:hAnsi="Calibri" w:cs="Calibri"/>
                <w:color w:val="000000"/>
                <w:highlight w:val="black"/>
                <w:lang w:eastAsia="cs-CZ"/>
              </w:rPr>
            </w:pPr>
          </w:p>
        </w:tc>
      </w:tr>
      <w:tr w:rsidR="001D56C7" w:rsidRPr="00F438BC" w14:paraId="3DC3A21E" w14:textId="77777777" w:rsidTr="007A5FE3">
        <w:trPr>
          <w:trHeight w:val="300"/>
        </w:trPr>
        <w:tc>
          <w:tcPr>
            <w:tcW w:w="1666" w:type="dxa"/>
            <w:tcBorders>
              <w:top w:val="nil"/>
              <w:left w:val="nil"/>
              <w:bottom w:val="nil"/>
              <w:right w:val="nil"/>
            </w:tcBorders>
            <w:shd w:val="clear" w:color="auto" w:fill="auto"/>
            <w:noWrap/>
            <w:vAlign w:val="bottom"/>
            <w:hideMark/>
          </w:tcPr>
          <w:p w14:paraId="6975862A" w14:textId="77777777" w:rsidR="001D56C7" w:rsidRPr="00F438BC" w:rsidRDefault="001D56C7" w:rsidP="00F438BC">
            <w:pPr>
              <w:spacing w:after="0" w:line="240" w:lineRule="auto"/>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noWrap/>
            <w:hideMark/>
          </w:tcPr>
          <w:p w14:paraId="5CA8FB1B" w14:textId="6328BCC0" w:rsidR="001D56C7" w:rsidRPr="001D56C7" w:rsidRDefault="001D56C7" w:rsidP="00F438BC">
            <w:pPr>
              <w:spacing w:after="0" w:line="240" w:lineRule="auto"/>
              <w:rPr>
                <w:rFonts w:ascii="Times New Roman" w:eastAsia="Times New Roman" w:hAnsi="Times New Roman" w:cs="Times New Roman"/>
                <w:sz w:val="20"/>
                <w:szCs w:val="20"/>
                <w:lang w:eastAsia="cs-CZ"/>
              </w:rPr>
            </w:pPr>
            <w:r w:rsidRPr="001D56C7">
              <w:rPr>
                <w:rFonts w:ascii="Calibri" w:eastAsia="Times New Roman" w:hAnsi="Calibri" w:cs="Calibri"/>
                <w:color w:val="000000"/>
                <w:lang w:eastAsia="cs-CZ"/>
              </w:rPr>
              <w:t>korespondenční adresa - email:</w:t>
            </w:r>
          </w:p>
        </w:tc>
        <w:tc>
          <w:tcPr>
            <w:tcW w:w="4960" w:type="dxa"/>
            <w:tcBorders>
              <w:top w:val="nil"/>
              <w:left w:val="nil"/>
              <w:bottom w:val="nil"/>
              <w:right w:val="nil"/>
            </w:tcBorders>
            <w:shd w:val="clear" w:color="auto" w:fill="auto"/>
            <w:noWrap/>
            <w:vAlign w:val="center"/>
          </w:tcPr>
          <w:p w14:paraId="59B632B1" w14:textId="67B79867" w:rsidR="001D56C7" w:rsidRPr="00C61155" w:rsidRDefault="007F78DB" w:rsidP="00F438BC">
            <w:pPr>
              <w:spacing w:after="0" w:line="240" w:lineRule="auto"/>
              <w:rPr>
                <w:rFonts w:ascii="Calibri" w:eastAsia="Times New Roman" w:hAnsi="Calibri" w:cs="Calibri"/>
                <w:highlight w:val="black"/>
                <w:lang w:eastAsia="cs-CZ"/>
              </w:rPr>
            </w:pPr>
            <w:r w:rsidRPr="00C61155">
              <w:rPr>
                <w:rFonts w:ascii="Calibri" w:eastAsia="Times New Roman" w:hAnsi="Calibri" w:cs="Calibri"/>
                <w:highlight w:val="black"/>
                <w:lang w:eastAsia="cs-CZ"/>
              </w:rPr>
              <w:t xml:space="preserve">     jana.grandettiova</w:t>
            </w:r>
            <w:r w:rsidRPr="00C61155">
              <w:rPr>
                <w:rFonts w:ascii="Calibri" w:eastAsia="Times New Roman" w:hAnsi="Calibri" w:cs="Calibri"/>
                <w:highlight w:val="black"/>
                <w:lang w:val="en-US" w:eastAsia="cs-CZ"/>
              </w:rPr>
              <w:t>@</w:t>
            </w:r>
            <w:r w:rsidRPr="00C61155">
              <w:rPr>
                <w:rFonts w:ascii="Calibri" w:eastAsia="Times New Roman" w:hAnsi="Calibri" w:cs="Calibri"/>
                <w:highlight w:val="black"/>
                <w:lang w:eastAsia="cs-CZ"/>
              </w:rPr>
              <w:t>zsformana.cz</w:t>
            </w:r>
          </w:p>
        </w:tc>
      </w:tr>
      <w:tr w:rsidR="00F438BC" w:rsidRPr="00F438BC" w14:paraId="3919C82B" w14:textId="77777777" w:rsidTr="001D56C7">
        <w:trPr>
          <w:trHeight w:val="195"/>
        </w:trPr>
        <w:tc>
          <w:tcPr>
            <w:tcW w:w="1666" w:type="dxa"/>
            <w:tcBorders>
              <w:top w:val="nil"/>
              <w:left w:val="nil"/>
              <w:bottom w:val="nil"/>
              <w:right w:val="nil"/>
            </w:tcBorders>
            <w:shd w:val="clear" w:color="auto" w:fill="auto"/>
            <w:noWrap/>
            <w:vAlign w:val="bottom"/>
            <w:hideMark/>
          </w:tcPr>
          <w:p w14:paraId="152F2F5E" w14:textId="77777777" w:rsidR="00F438BC" w:rsidRPr="00F438BC" w:rsidRDefault="00F438BC" w:rsidP="00F438BC">
            <w:pPr>
              <w:spacing w:after="0" w:line="240" w:lineRule="auto"/>
              <w:rPr>
                <w:rFonts w:ascii="Calibri" w:eastAsia="Times New Roman" w:hAnsi="Calibri" w:cs="Calibri"/>
                <w:color w:val="0563C1"/>
                <w:u w:val="single"/>
                <w:lang w:eastAsia="cs-CZ"/>
              </w:rPr>
            </w:pPr>
          </w:p>
        </w:tc>
        <w:tc>
          <w:tcPr>
            <w:tcW w:w="2140" w:type="dxa"/>
            <w:tcBorders>
              <w:top w:val="nil"/>
              <w:left w:val="nil"/>
              <w:bottom w:val="nil"/>
              <w:right w:val="nil"/>
            </w:tcBorders>
            <w:shd w:val="clear" w:color="auto" w:fill="auto"/>
            <w:noWrap/>
            <w:hideMark/>
          </w:tcPr>
          <w:p w14:paraId="4E38F427" w14:textId="77777777" w:rsidR="00F438BC" w:rsidRPr="001D56C7" w:rsidRDefault="00F438BC" w:rsidP="00F438BC">
            <w:pPr>
              <w:spacing w:after="0" w:line="240" w:lineRule="auto"/>
              <w:rPr>
                <w:rFonts w:ascii="Times New Roman" w:eastAsia="Times New Roman" w:hAnsi="Times New Roman" w:cs="Times New Roman"/>
                <w:sz w:val="20"/>
                <w:szCs w:val="20"/>
                <w:lang w:eastAsia="cs-CZ"/>
              </w:rPr>
            </w:pPr>
          </w:p>
        </w:tc>
        <w:tc>
          <w:tcPr>
            <w:tcW w:w="4960" w:type="dxa"/>
            <w:tcBorders>
              <w:top w:val="nil"/>
              <w:left w:val="nil"/>
              <w:bottom w:val="nil"/>
              <w:right w:val="nil"/>
            </w:tcBorders>
            <w:shd w:val="clear" w:color="auto" w:fill="auto"/>
            <w:noWrap/>
            <w:vAlign w:val="center"/>
            <w:hideMark/>
          </w:tcPr>
          <w:p w14:paraId="79FB4F2F" w14:textId="77777777" w:rsidR="00F438BC" w:rsidRPr="00D97BDF" w:rsidRDefault="00F438BC" w:rsidP="00F438BC">
            <w:pPr>
              <w:spacing w:after="0" w:line="240" w:lineRule="auto"/>
              <w:rPr>
                <w:rFonts w:ascii="Times New Roman" w:eastAsia="Times New Roman" w:hAnsi="Times New Roman" w:cs="Times New Roman"/>
                <w:sz w:val="20"/>
                <w:szCs w:val="20"/>
                <w:highlight w:val="yellow"/>
                <w:lang w:eastAsia="cs-CZ"/>
              </w:rPr>
            </w:pPr>
          </w:p>
        </w:tc>
      </w:tr>
      <w:tr w:rsidR="00F438BC" w:rsidRPr="00F438BC" w14:paraId="1C829493" w14:textId="77777777" w:rsidTr="001D56C7">
        <w:trPr>
          <w:trHeight w:val="300"/>
        </w:trPr>
        <w:tc>
          <w:tcPr>
            <w:tcW w:w="1666" w:type="dxa"/>
            <w:tcBorders>
              <w:top w:val="nil"/>
              <w:left w:val="nil"/>
              <w:bottom w:val="nil"/>
              <w:right w:val="nil"/>
            </w:tcBorders>
            <w:shd w:val="clear" w:color="auto" w:fill="auto"/>
            <w:noWrap/>
            <w:vAlign w:val="bottom"/>
            <w:hideMark/>
          </w:tcPr>
          <w:p w14:paraId="2D20EA78" w14:textId="77777777" w:rsidR="00F438BC" w:rsidRPr="00F438BC" w:rsidRDefault="00F438BC" w:rsidP="00F438BC">
            <w:pPr>
              <w:spacing w:after="0" w:line="240" w:lineRule="auto"/>
              <w:rPr>
                <w:rFonts w:ascii="Times New Roman" w:eastAsia="Times New Roman" w:hAnsi="Times New Roman" w:cs="Times New Roman"/>
                <w:sz w:val="20"/>
                <w:szCs w:val="20"/>
                <w:lang w:eastAsia="cs-CZ"/>
              </w:rPr>
            </w:pPr>
          </w:p>
        </w:tc>
        <w:tc>
          <w:tcPr>
            <w:tcW w:w="2140" w:type="dxa"/>
            <w:vMerge w:val="restart"/>
            <w:tcBorders>
              <w:top w:val="nil"/>
              <w:left w:val="nil"/>
              <w:bottom w:val="nil"/>
              <w:right w:val="nil"/>
            </w:tcBorders>
            <w:shd w:val="clear" w:color="auto" w:fill="auto"/>
          </w:tcPr>
          <w:p w14:paraId="4EC114D9" w14:textId="77777777" w:rsidR="001D56C7" w:rsidRDefault="001D56C7" w:rsidP="001D56C7">
            <w:pPr>
              <w:rPr>
                <w:b/>
              </w:rPr>
            </w:pPr>
            <w:r>
              <w:t xml:space="preserve">dále jen </w:t>
            </w:r>
            <w:r>
              <w:rPr>
                <w:b/>
              </w:rPr>
              <w:t>Objednatel</w:t>
            </w:r>
          </w:p>
          <w:p w14:paraId="62CFD70E" w14:textId="2CDDEE4A" w:rsidR="00F438BC" w:rsidRPr="001D56C7" w:rsidRDefault="00F438BC" w:rsidP="00F438BC">
            <w:pPr>
              <w:spacing w:after="0" w:line="240" w:lineRule="auto"/>
              <w:rPr>
                <w:rFonts w:ascii="Calibri" w:eastAsia="Times New Roman" w:hAnsi="Calibri" w:cs="Calibri"/>
                <w:color w:val="000000"/>
                <w:lang w:eastAsia="cs-CZ"/>
              </w:rPr>
            </w:pPr>
          </w:p>
        </w:tc>
        <w:tc>
          <w:tcPr>
            <w:tcW w:w="4960" w:type="dxa"/>
            <w:tcBorders>
              <w:top w:val="nil"/>
              <w:left w:val="nil"/>
              <w:bottom w:val="nil"/>
              <w:right w:val="nil"/>
            </w:tcBorders>
            <w:shd w:val="clear" w:color="auto" w:fill="auto"/>
            <w:noWrap/>
            <w:vAlign w:val="bottom"/>
            <w:hideMark/>
          </w:tcPr>
          <w:p w14:paraId="5A7A2FA4" w14:textId="0D93CFE7" w:rsidR="00F438BC" w:rsidRPr="00D97BDF" w:rsidRDefault="00F438BC" w:rsidP="00F438BC">
            <w:pPr>
              <w:spacing w:after="0" w:line="240" w:lineRule="auto"/>
              <w:rPr>
                <w:rFonts w:ascii="Calibri" w:eastAsia="Times New Roman" w:hAnsi="Calibri" w:cs="Calibri"/>
                <w:color w:val="000000"/>
                <w:highlight w:val="yellow"/>
                <w:lang w:eastAsia="cs-CZ"/>
              </w:rPr>
            </w:pPr>
          </w:p>
        </w:tc>
      </w:tr>
      <w:tr w:rsidR="00F438BC" w:rsidRPr="00F438BC" w14:paraId="2A6C8151" w14:textId="77777777" w:rsidTr="001D56C7">
        <w:trPr>
          <w:trHeight w:val="300"/>
        </w:trPr>
        <w:tc>
          <w:tcPr>
            <w:tcW w:w="1666" w:type="dxa"/>
            <w:tcBorders>
              <w:top w:val="nil"/>
              <w:left w:val="nil"/>
              <w:bottom w:val="nil"/>
              <w:right w:val="nil"/>
            </w:tcBorders>
            <w:shd w:val="clear" w:color="auto" w:fill="auto"/>
            <w:noWrap/>
            <w:vAlign w:val="bottom"/>
            <w:hideMark/>
          </w:tcPr>
          <w:p w14:paraId="588A97C1"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vMerge/>
            <w:tcBorders>
              <w:top w:val="nil"/>
              <w:left w:val="nil"/>
              <w:bottom w:val="nil"/>
              <w:right w:val="nil"/>
            </w:tcBorders>
            <w:hideMark/>
          </w:tcPr>
          <w:p w14:paraId="57ECA479" w14:textId="77777777" w:rsidR="00F438BC" w:rsidRPr="001D56C7" w:rsidRDefault="00F438BC" w:rsidP="00F438BC">
            <w:pPr>
              <w:spacing w:after="0" w:line="240" w:lineRule="auto"/>
              <w:rPr>
                <w:rFonts w:ascii="Calibri" w:eastAsia="Times New Roman" w:hAnsi="Calibri" w:cs="Calibri"/>
                <w:color w:val="000000"/>
                <w:lang w:eastAsia="cs-CZ"/>
              </w:rPr>
            </w:pPr>
          </w:p>
        </w:tc>
        <w:tc>
          <w:tcPr>
            <w:tcW w:w="4960" w:type="dxa"/>
            <w:tcBorders>
              <w:top w:val="nil"/>
              <w:left w:val="nil"/>
              <w:bottom w:val="nil"/>
              <w:right w:val="nil"/>
            </w:tcBorders>
            <w:shd w:val="clear" w:color="auto" w:fill="auto"/>
            <w:noWrap/>
            <w:vAlign w:val="center"/>
          </w:tcPr>
          <w:p w14:paraId="2C6E9C3C" w14:textId="1BEE000D" w:rsidR="00F438BC" w:rsidRPr="00D97BDF" w:rsidRDefault="00F438BC" w:rsidP="00F438BC">
            <w:pPr>
              <w:spacing w:after="0" w:line="240" w:lineRule="auto"/>
              <w:rPr>
                <w:rFonts w:ascii="Calibri" w:eastAsia="Times New Roman" w:hAnsi="Calibri" w:cs="Calibri"/>
                <w:color w:val="0563C1"/>
                <w:highlight w:val="yellow"/>
                <w:u w:val="single"/>
                <w:lang w:eastAsia="cs-CZ"/>
              </w:rPr>
            </w:pPr>
          </w:p>
        </w:tc>
      </w:tr>
      <w:tr w:rsidR="00F438BC" w:rsidRPr="00F438BC" w14:paraId="2C484756" w14:textId="77777777" w:rsidTr="001D56C7">
        <w:trPr>
          <w:trHeight w:val="210"/>
        </w:trPr>
        <w:tc>
          <w:tcPr>
            <w:tcW w:w="1666" w:type="dxa"/>
            <w:tcBorders>
              <w:top w:val="nil"/>
              <w:left w:val="nil"/>
              <w:bottom w:val="nil"/>
              <w:right w:val="nil"/>
            </w:tcBorders>
            <w:shd w:val="clear" w:color="auto" w:fill="auto"/>
            <w:noWrap/>
            <w:vAlign w:val="bottom"/>
            <w:hideMark/>
          </w:tcPr>
          <w:p w14:paraId="1FA9B9E6" w14:textId="77777777" w:rsidR="00F438BC" w:rsidRPr="00F438BC" w:rsidRDefault="00F438BC" w:rsidP="00F438BC">
            <w:pPr>
              <w:spacing w:after="0" w:line="240" w:lineRule="auto"/>
              <w:rPr>
                <w:rFonts w:ascii="Calibri" w:eastAsia="Times New Roman" w:hAnsi="Calibri" w:cs="Calibri"/>
                <w:color w:val="0563C1"/>
                <w:u w:val="single"/>
                <w:lang w:eastAsia="cs-CZ"/>
              </w:rPr>
            </w:pPr>
          </w:p>
        </w:tc>
        <w:tc>
          <w:tcPr>
            <w:tcW w:w="2140" w:type="dxa"/>
            <w:tcBorders>
              <w:top w:val="nil"/>
              <w:left w:val="nil"/>
              <w:bottom w:val="nil"/>
              <w:right w:val="nil"/>
            </w:tcBorders>
            <w:shd w:val="clear" w:color="auto" w:fill="auto"/>
            <w:noWrap/>
            <w:hideMark/>
          </w:tcPr>
          <w:p w14:paraId="4D4D6C3E" w14:textId="77777777" w:rsidR="00F438BC" w:rsidRPr="001D56C7" w:rsidRDefault="00F438BC" w:rsidP="00F438BC">
            <w:pPr>
              <w:spacing w:after="0" w:line="240" w:lineRule="auto"/>
              <w:rPr>
                <w:rFonts w:ascii="Times New Roman" w:eastAsia="Times New Roman" w:hAnsi="Times New Roman" w:cs="Times New Roman"/>
                <w:sz w:val="20"/>
                <w:szCs w:val="20"/>
                <w:lang w:eastAsia="cs-CZ"/>
              </w:rPr>
            </w:pPr>
          </w:p>
        </w:tc>
        <w:tc>
          <w:tcPr>
            <w:tcW w:w="4960" w:type="dxa"/>
            <w:tcBorders>
              <w:top w:val="nil"/>
              <w:left w:val="nil"/>
              <w:bottom w:val="nil"/>
              <w:right w:val="nil"/>
            </w:tcBorders>
            <w:shd w:val="clear" w:color="auto" w:fill="auto"/>
            <w:noWrap/>
            <w:vAlign w:val="bottom"/>
          </w:tcPr>
          <w:p w14:paraId="2E3E6F80" w14:textId="77777777" w:rsidR="00F438BC" w:rsidRPr="00D97BDF" w:rsidRDefault="00F438BC" w:rsidP="00F438BC">
            <w:pPr>
              <w:spacing w:after="0" w:line="240" w:lineRule="auto"/>
              <w:rPr>
                <w:rFonts w:ascii="Times New Roman" w:eastAsia="Times New Roman" w:hAnsi="Times New Roman" w:cs="Times New Roman"/>
                <w:sz w:val="20"/>
                <w:szCs w:val="20"/>
                <w:highlight w:val="yellow"/>
                <w:lang w:eastAsia="cs-CZ"/>
              </w:rPr>
            </w:pPr>
          </w:p>
        </w:tc>
      </w:tr>
      <w:tr w:rsidR="00F438BC" w:rsidRPr="00F438BC" w14:paraId="38CC01F2" w14:textId="77777777" w:rsidTr="001D56C7">
        <w:trPr>
          <w:trHeight w:val="300"/>
        </w:trPr>
        <w:tc>
          <w:tcPr>
            <w:tcW w:w="1666" w:type="dxa"/>
            <w:tcBorders>
              <w:top w:val="nil"/>
              <w:left w:val="nil"/>
              <w:bottom w:val="nil"/>
              <w:right w:val="nil"/>
            </w:tcBorders>
            <w:shd w:val="clear" w:color="auto" w:fill="auto"/>
            <w:noWrap/>
            <w:vAlign w:val="bottom"/>
            <w:hideMark/>
          </w:tcPr>
          <w:p w14:paraId="6BE56CCE" w14:textId="77777777" w:rsidR="00F438BC" w:rsidRPr="00F438BC" w:rsidRDefault="00F438BC" w:rsidP="00F438BC">
            <w:pPr>
              <w:spacing w:after="0" w:line="240" w:lineRule="auto"/>
              <w:rPr>
                <w:rFonts w:ascii="Times New Roman" w:eastAsia="Times New Roman" w:hAnsi="Times New Roman" w:cs="Times New Roman"/>
                <w:sz w:val="20"/>
                <w:szCs w:val="20"/>
                <w:lang w:eastAsia="cs-CZ"/>
              </w:rPr>
            </w:pPr>
          </w:p>
        </w:tc>
        <w:tc>
          <w:tcPr>
            <w:tcW w:w="2140" w:type="dxa"/>
            <w:vMerge w:val="restart"/>
            <w:tcBorders>
              <w:top w:val="nil"/>
              <w:left w:val="nil"/>
              <w:bottom w:val="nil"/>
              <w:right w:val="nil"/>
            </w:tcBorders>
            <w:shd w:val="clear" w:color="auto" w:fill="auto"/>
            <w:hideMark/>
          </w:tcPr>
          <w:p w14:paraId="5B8C0E60" w14:textId="20DB8112" w:rsidR="00563CCB" w:rsidRDefault="00563CCB" w:rsidP="00F438BC">
            <w:pPr>
              <w:spacing w:after="0" w:line="240" w:lineRule="auto"/>
              <w:rPr>
                <w:rFonts w:ascii="Calibri" w:eastAsia="Times New Roman" w:hAnsi="Calibri" w:cs="Calibri"/>
                <w:color w:val="000000"/>
                <w:lang w:eastAsia="cs-CZ"/>
              </w:rPr>
            </w:pPr>
          </w:p>
          <w:p w14:paraId="1FF348C9" w14:textId="533C182B" w:rsidR="00563CCB" w:rsidRDefault="00563CCB" w:rsidP="00563CCB">
            <w:pPr>
              <w:rPr>
                <w:rFonts w:ascii="Calibri" w:eastAsia="Times New Roman" w:hAnsi="Calibri" w:cs="Calibri"/>
                <w:lang w:eastAsia="cs-CZ"/>
              </w:rPr>
            </w:pPr>
          </w:p>
          <w:p w14:paraId="4377F898" w14:textId="77777777" w:rsidR="00F438BC" w:rsidRPr="00563CCB" w:rsidRDefault="00F438BC" w:rsidP="00563CCB">
            <w:pPr>
              <w:rPr>
                <w:rFonts w:ascii="Calibri" w:eastAsia="Times New Roman" w:hAnsi="Calibri" w:cs="Calibri"/>
                <w:lang w:eastAsia="cs-CZ"/>
              </w:rPr>
            </w:pPr>
          </w:p>
        </w:tc>
        <w:tc>
          <w:tcPr>
            <w:tcW w:w="4960" w:type="dxa"/>
            <w:tcBorders>
              <w:top w:val="nil"/>
              <w:left w:val="nil"/>
              <w:bottom w:val="nil"/>
              <w:right w:val="nil"/>
            </w:tcBorders>
            <w:shd w:val="clear" w:color="auto" w:fill="auto"/>
            <w:noWrap/>
            <w:vAlign w:val="bottom"/>
          </w:tcPr>
          <w:p w14:paraId="27105650" w14:textId="6DAB849D" w:rsidR="00F438BC" w:rsidRPr="00D97BDF" w:rsidRDefault="00F438BC" w:rsidP="00F438BC">
            <w:pPr>
              <w:spacing w:after="0" w:line="240" w:lineRule="auto"/>
              <w:rPr>
                <w:rFonts w:ascii="Calibri" w:eastAsia="Times New Roman" w:hAnsi="Calibri" w:cs="Calibri"/>
                <w:color w:val="000000"/>
                <w:highlight w:val="yellow"/>
                <w:lang w:eastAsia="cs-CZ"/>
              </w:rPr>
            </w:pPr>
          </w:p>
        </w:tc>
      </w:tr>
      <w:tr w:rsidR="00F438BC" w:rsidRPr="00F438BC" w14:paraId="46C577EF" w14:textId="77777777" w:rsidTr="001D56C7">
        <w:trPr>
          <w:trHeight w:val="900"/>
        </w:trPr>
        <w:tc>
          <w:tcPr>
            <w:tcW w:w="1666" w:type="dxa"/>
            <w:tcBorders>
              <w:top w:val="nil"/>
              <w:left w:val="nil"/>
              <w:bottom w:val="nil"/>
              <w:right w:val="nil"/>
            </w:tcBorders>
            <w:shd w:val="clear" w:color="auto" w:fill="auto"/>
            <w:noWrap/>
            <w:vAlign w:val="bottom"/>
            <w:hideMark/>
          </w:tcPr>
          <w:p w14:paraId="05737450" w14:textId="77777777" w:rsidR="00F438BC" w:rsidRPr="00F438BC" w:rsidRDefault="00F438BC" w:rsidP="00F438BC">
            <w:pPr>
              <w:spacing w:after="0" w:line="240" w:lineRule="auto"/>
              <w:rPr>
                <w:rFonts w:ascii="Calibri" w:eastAsia="Times New Roman" w:hAnsi="Calibri" w:cs="Calibri"/>
                <w:color w:val="000000"/>
                <w:lang w:eastAsia="cs-CZ"/>
              </w:rPr>
            </w:pPr>
          </w:p>
        </w:tc>
        <w:tc>
          <w:tcPr>
            <w:tcW w:w="2140" w:type="dxa"/>
            <w:vMerge/>
            <w:tcBorders>
              <w:top w:val="nil"/>
              <w:left w:val="nil"/>
              <w:bottom w:val="nil"/>
              <w:right w:val="nil"/>
            </w:tcBorders>
            <w:vAlign w:val="center"/>
            <w:hideMark/>
          </w:tcPr>
          <w:p w14:paraId="3941DAE8" w14:textId="77777777" w:rsidR="00F438BC" w:rsidRPr="00D97BDF" w:rsidRDefault="00F438BC" w:rsidP="00F438BC">
            <w:pPr>
              <w:spacing w:after="0" w:line="240" w:lineRule="auto"/>
              <w:rPr>
                <w:rFonts w:ascii="Calibri" w:eastAsia="Times New Roman" w:hAnsi="Calibri" w:cs="Calibri"/>
                <w:color w:val="000000"/>
                <w:highlight w:val="yellow"/>
                <w:lang w:eastAsia="cs-CZ"/>
              </w:rPr>
            </w:pPr>
          </w:p>
        </w:tc>
        <w:tc>
          <w:tcPr>
            <w:tcW w:w="4960" w:type="dxa"/>
            <w:tcBorders>
              <w:top w:val="nil"/>
              <w:left w:val="nil"/>
              <w:bottom w:val="nil"/>
              <w:right w:val="nil"/>
            </w:tcBorders>
            <w:shd w:val="clear" w:color="auto" w:fill="auto"/>
          </w:tcPr>
          <w:p w14:paraId="2E77D8D0" w14:textId="680B7E02" w:rsidR="009B26DA" w:rsidRPr="00D97BDF" w:rsidRDefault="009B26DA" w:rsidP="00F438BC">
            <w:pPr>
              <w:spacing w:after="0" w:line="240" w:lineRule="auto"/>
              <w:rPr>
                <w:rFonts w:ascii="Calibri" w:eastAsia="Times New Roman" w:hAnsi="Calibri" w:cs="Calibri"/>
                <w:color w:val="000000"/>
                <w:highlight w:val="yellow"/>
                <w:lang w:eastAsia="cs-CZ"/>
              </w:rPr>
            </w:pPr>
          </w:p>
        </w:tc>
      </w:tr>
    </w:tbl>
    <w:p w14:paraId="362010B8" w14:textId="42E7D5EE" w:rsidR="00F10A49" w:rsidRDefault="00F10A49" w:rsidP="00F10A49">
      <w:pPr>
        <w:pStyle w:val="Odstavecseseznamem"/>
        <w:numPr>
          <w:ilvl w:val="0"/>
          <w:numId w:val="3"/>
        </w:numPr>
        <w:ind w:left="426" w:hanging="426"/>
        <w:rPr>
          <w:rStyle w:val="Siln"/>
        </w:rPr>
      </w:pPr>
      <w:r>
        <w:rPr>
          <w:rStyle w:val="Siln"/>
        </w:rPr>
        <w:t>Předmět smlouvy</w:t>
      </w:r>
    </w:p>
    <w:p w14:paraId="77AD000C" w14:textId="653FBA6E" w:rsidR="00F10A49" w:rsidRDefault="00F10A49" w:rsidP="00F10A49">
      <w:pPr>
        <w:pStyle w:val="Odstavecseseznamem"/>
        <w:numPr>
          <w:ilvl w:val="1"/>
          <w:numId w:val="3"/>
        </w:numPr>
        <w:rPr>
          <w:rStyle w:val="Siln"/>
          <w:b w:val="0"/>
        </w:rPr>
      </w:pPr>
      <w:r w:rsidRPr="00F10A49">
        <w:rPr>
          <w:rStyle w:val="Siln"/>
          <w:b w:val="0"/>
        </w:rPr>
        <w:t xml:space="preserve">Předmětem smlouvy </w:t>
      </w:r>
      <w:r>
        <w:rPr>
          <w:rStyle w:val="Siln"/>
          <w:b w:val="0"/>
        </w:rPr>
        <w:t>o dílo</w:t>
      </w:r>
      <w:r w:rsidR="005D659B">
        <w:rPr>
          <w:rStyle w:val="Siln"/>
          <w:b w:val="0"/>
        </w:rPr>
        <w:t xml:space="preserve"> s </w:t>
      </w:r>
      <w:r>
        <w:rPr>
          <w:rStyle w:val="Siln"/>
          <w:b w:val="0"/>
        </w:rPr>
        <w:t>přílohou číslo 1</w:t>
      </w:r>
      <w:r w:rsidR="00727841">
        <w:rPr>
          <w:rStyle w:val="Siln"/>
          <w:b w:val="0"/>
        </w:rPr>
        <w:t xml:space="preserve"> a číslo 2</w:t>
      </w:r>
      <w:r>
        <w:rPr>
          <w:rStyle w:val="Siln"/>
          <w:b w:val="0"/>
        </w:rPr>
        <w:t xml:space="preserve"> této smlouvy o dílo </w:t>
      </w:r>
      <w:r w:rsidRPr="00F10A49">
        <w:rPr>
          <w:rStyle w:val="Siln"/>
          <w:b w:val="0"/>
        </w:rPr>
        <w:t xml:space="preserve">je závazek zhotovitele provádět s odbornou péčí </w:t>
      </w:r>
      <w:r w:rsidR="002C70A2">
        <w:rPr>
          <w:rStyle w:val="Siln"/>
          <w:b w:val="0"/>
        </w:rPr>
        <w:t>periodické servisní práce a</w:t>
      </w:r>
      <w:r w:rsidRPr="00F10A49">
        <w:rPr>
          <w:rStyle w:val="Siln"/>
          <w:b w:val="0"/>
        </w:rPr>
        <w:t xml:space="preserve"> údržbu na </w:t>
      </w:r>
      <w:r>
        <w:rPr>
          <w:rStyle w:val="Siln"/>
          <w:b w:val="0"/>
        </w:rPr>
        <w:t>výtahu</w:t>
      </w:r>
      <w:r w:rsidRPr="00F10A49">
        <w:rPr>
          <w:rStyle w:val="Siln"/>
          <w:b w:val="0"/>
        </w:rPr>
        <w:t xml:space="preserve"> objednatele</w:t>
      </w:r>
      <w:r>
        <w:rPr>
          <w:rStyle w:val="Siln"/>
          <w:b w:val="0"/>
        </w:rPr>
        <w:t xml:space="preserve"> umístěného</w:t>
      </w:r>
      <w:r w:rsidR="005D659B">
        <w:rPr>
          <w:rStyle w:val="Siln"/>
          <w:b w:val="0"/>
        </w:rPr>
        <w:t xml:space="preserve"> na </w:t>
      </w:r>
      <w:r w:rsidR="00F273C9" w:rsidRPr="000E7FF8">
        <w:rPr>
          <w:rStyle w:val="Siln"/>
          <w:b w:val="0"/>
          <w:bCs w:val="0"/>
        </w:rPr>
        <w:t>adrese</w:t>
      </w:r>
      <w:r w:rsidR="00660BE3">
        <w:rPr>
          <w:rStyle w:val="Siln"/>
          <w:bCs w:val="0"/>
        </w:rPr>
        <w:t xml:space="preserve"> ZŠ F. Formana 45, Ostrava </w:t>
      </w:r>
      <w:r w:rsidRPr="000E7FF8">
        <w:rPr>
          <w:rStyle w:val="Siln"/>
          <w:b w:val="0"/>
        </w:rPr>
        <w:t>a</w:t>
      </w:r>
      <w:r>
        <w:rPr>
          <w:rStyle w:val="Siln"/>
          <w:b w:val="0"/>
        </w:rPr>
        <w:t xml:space="preserve"> </w:t>
      </w:r>
      <w:r w:rsidR="005D659B">
        <w:rPr>
          <w:rStyle w:val="Siln"/>
          <w:b w:val="0"/>
        </w:rPr>
        <w:t xml:space="preserve">to </w:t>
      </w:r>
      <w:r>
        <w:rPr>
          <w:rStyle w:val="Siln"/>
          <w:b w:val="0"/>
        </w:rPr>
        <w:t xml:space="preserve">v určeném </w:t>
      </w:r>
      <w:r w:rsidR="00B8312E">
        <w:rPr>
          <w:rStyle w:val="Siln"/>
          <w:b w:val="0"/>
        </w:rPr>
        <w:t>rozdělení</w:t>
      </w:r>
      <w:r>
        <w:rPr>
          <w:rStyle w:val="Siln"/>
          <w:b w:val="0"/>
        </w:rPr>
        <w:t xml:space="preserve"> služeb </w:t>
      </w:r>
      <w:r w:rsidR="005D659B">
        <w:rPr>
          <w:rStyle w:val="Siln"/>
          <w:b w:val="0"/>
        </w:rPr>
        <w:t xml:space="preserve"> dle </w:t>
      </w:r>
      <w:r w:rsidRPr="00F10A49">
        <w:rPr>
          <w:rStyle w:val="Siln"/>
          <w:b w:val="0"/>
        </w:rPr>
        <w:t xml:space="preserve"> </w:t>
      </w:r>
      <w:r>
        <w:rPr>
          <w:rStyle w:val="Siln"/>
          <w:b w:val="0"/>
        </w:rPr>
        <w:t>p</w:t>
      </w:r>
      <w:r w:rsidRPr="00F10A49">
        <w:rPr>
          <w:rStyle w:val="Siln"/>
          <w:b w:val="0"/>
        </w:rPr>
        <w:t>řílo</w:t>
      </w:r>
      <w:r w:rsidR="005D659B">
        <w:rPr>
          <w:rStyle w:val="Siln"/>
          <w:b w:val="0"/>
        </w:rPr>
        <w:t>hy</w:t>
      </w:r>
      <w:r w:rsidRPr="00F10A49">
        <w:rPr>
          <w:rStyle w:val="Siln"/>
          <w:b w:val="0"/>
        </w:rPr>
        <w:t xml:space="preserve"> číslo 1 smlouvy o dílo</w:t>
      </w:r>
      <w:r w:rsidR="00AC462C">
        <w:rPr>
          <w:rStyle w:val="Siln"/>
          <w:b w:val="0"/>
        </w:rPr>
        <w:t xml:space="preserve"> s podrobnou specifikací služeb  </w:t>
      </w:r>
      <w:r w:rsidR="005D659B">
        <w:rPr>
          <w:rStyle w:val="Siln"/>
          <w:b w:val="0"/>
        </w:rPr>
        <w:t xml:space="preserve"> dle </w:t>
      </w:r>
      <w:r w:rsidR="00AC462C">
        <w:rPr>
          <w:rStyle w:val="Siln"/>
          <w:b w:val="0"/>
        </w:rPr>
        <w:t>přílo</w:t>
      </w:r>
      <w:r w:rsidR="005D659B">
        <w:rPr>
          <w:rStyle w:val="Siln"/>
          <w:b w:val="0"/>
        </w:rPr>
        <w:t>hy</w:t>
      </w:r>
      <w:r w:rsidR="00AC462C">
        <w:rPr>
          <w:rStyle w:val="Siln"/>
          <w:b w:val="0"/>
        </w:rPr>
        <w:t xml:space="preserve"> číslo 2 smlouvy o dílo</w:t>
      </w:r>
      <w:r>
        <w:rPr>
          <w:rStyle w:val="Siln"/>
          <w:b w:val="0"/>
        </w:rPr>
        <w:t xml:space="preserve"> (dále jen smlouva)</w:t>
      </w:r>
      <w:r w:rsidRPr="00F10A49">
        <w:rPr>
          <w:rStyle w:val="Siln"/>
          <w:b w:val="0"/>
        </w:rPr>
        <w:t>.</w:t>
      </w:r>
    </w:p>
    <w:p w14:paraId="0ADFD41B" w14:textId="77777777" w:rsidR="00777AC1" w:rsidRDefault="00777AC1" w:rsidP="00777AC1">
      <w:pPr>
        <w:pStyle w:val="Odstavecseseznamem"/>
        <w:ind w:left="792"/>
        <w:rPr>
          <w:rStyle w:val="Siln"/>
          <w:b w:val="0"/>
        </w:rPr>
      </w:pPr>
    </w:p>
    <w:p w14:paraId="7FF70AB9" w14:textId="6DA4174A" w:rsidR="00AC462C" w:rsidRDefault="002C70A2" w:rsidP="00E52A4E">
      <w:pPr>
        <w:pStyle w:val="Odstavecseseznamem"/>
        <w:numPr>
          <w:ilvl w:val="1"/>
          <w:numId w:val="3"/>
        </w:numPr>
        <w:rPr>
          <w:rStyle w:val="Siln"/>
          <w:b w:val="0"/>
        </w:rPr>
      </w:pPr>
      <w:r w:rsidRPr="002C70A2">
        <w:rPr>
          <w:rStyle w:val="Siln"/>
          <w:b w:val="0"/>
        </w:rPr>
        <w:t xml:space="preserve">Periodické servisní práce a údržba </w:t>
      </w:r>
      <w:r w:rsidR="00777AC1" w:rsidRPr="002C70A2">
        <w:rPr>
          <w:rStyle w:val="Siln"/>
          <w:b w:val="0"/>
        </w:rPr>
        <w:t xml:space="preserve">budou zajišťovány </w:t>
      </w:r>
      <w:r w:rsidR="0082129E">
        <w:rPr>
          <w:rStyle w:val="Siln"/>
          <w:b w:val="0"/>
        </w:rPr>
        <w:t xml:space="preserve">a prováděny </w:t>
      </w:r>
      <w:r w:rsidR="00777AC1" w:rsidRPr="002C70A2">
        <w:rPr>
          <w:rStyle w:val="Siln"/>
          <w:b w:val="0"/>
        </w:rPr>
        <w:t xml:space="preserve">s cílem udržování výtahu ve funkčně a technicky vyhovujícím stavu tak, aby byly dodrženy </w:t>
      </w:r>
      <w:r w:rsidRPr="002C70A2">
        <w:rPr>
          <w:rStyle w:val="Siln"/>
          <w:b w:val="0"/>
        </w:rPr>
        <w:t xml:space="preserve">veškeré </w:t>
      </w:r>
      <w:r w:rsidR="00777AC1" w:rsidRPr="002C70A2">
        <w:rPr>
          <w:rStyle w:val="Siln"/>
          <w:b w:val="0"/>
        </w:rPr>
        <w:t xml:space="preserve">právní předpisy týkající se provozu výtahu </w:t>
      </w:r>
      <w:r w:rsidRPr="002C70A2">
        <w:rPr>
          <w:rStyle w:val="Siln"/>
          <w:b w:val="0"/>
        </w:rPr>
        <w:t>dle</w:t>
      </w:r>
      <w:r w:rsidR="00777AC1" w:rsidRPr="002C70A2">
        <w:rPr>
          <w:rStyle w:val="Siln"/>
          <w:b w:val="0"/>
        </w:rPr>
        <w:t xml:space="preserve"> příslušných technických norem, zejména </w:t>
      </w:r>
      <w:r w:rsidR="00777AC1" w:rsidRPr="00777AC1">
        <w:rPr>
          <w:rStyle w:val="Siln"/>
        </w:rPr>
        <w:t xml:space="preserve">ČSN 27 4002, ČSN 27 4007, </w:t>
      </w:r>
      <w:r w:rsidR="00777AC1" w:rsidRPr="002C70A2">
        <w:rPr>
          <w:rStyle w:val="Siln"/>
          <w:b w:val="0"/>
        </w:rPr>
        <w:t>a další</w:t>
      </w:r>
      <w:r w:rsidR="0082129E">
        <w:rPr>
          <w:rStyle w:val="Siln"/>
          <w:b w:val="0"/>
        </w:rPr>
        <w:t>ch</w:t>
      </w:r>
      <w:r w:rsidR="00777AC1" w:rsidRPr="002C70A2">
        <w:rPr>
          <w:rStyle w:val="Siln"/>
          <w:b w:val="0"/>
        </w:rPr>
        <w:t xml:space="preserve"> související</w:t>
      </w:r>
      <w:r w:rsidR="0082129E">
        <w:rPr>
          <w:rStyle w:val="Siln"/>
          <w:b w:val="0"/>
        </w:rPr>
        <w:t>ch</w:t>
      </w:r>
      <w:r w:rsidR="00777AC1" w:rsidRPr="002C70A2">
        <w:rPr>
          <w:rStyle w:val="Siln"/>
          <w:b w:val="0"/>
        </w:rPr>
        <w:t xml:space="preserve"> </w:t>
      </w:r>
      <w:r w:rsidR="0033322F" w:rsidRPr="002C70A2">
        <w:rPr>
          <w:rStyle w:val="Siln"/>
          <w:b w:val="0"/>
        </w:rPr>
        <w:t>platn</w:t>
      </w:r>
      <w:r w:rsidR="0082129E">
        <w:rPr>
          <w:rStyle w:val="Siln"/>
          <w:b w:val="0"/>
        </w:rPr>
        <w:t>ých</w:t>
      </w:r>
      <w:r w:rsidR="0033322F" w:rsidRPr="002C70A2">
        <w:rPr>
          <w:rStyle w:val="Siln"/>
          <w:b w:val="0"/>
        </w:rPr>
        <w:t xml:space="preserve"> </w:t>
      </w:r>
      <w:r w:rsidR="00777AC1" w:rsidRPr="002C70A2">
        <w:rPr>
          <w:rStyle w:val="Siln"/>
          <w:b w:val="0"/>
        </w:rPr>
        <w:t>předpis</w:t>
      </w:r>
      <w:r w:rsidR="0082129E">
        <w:rPr>
          <w:rStyle w:val="Siln"/>
          <w:b w:val="0"/>
        </w:rPr>
        <w:t>ů</w:t>
      </w:r>
      <w:r w:rsidR="00777AC1" w:rsidRPr="002C70A2">
        <w:rPr>
          <w:rStyle w:val="Siln"/>
          <w:b w:val="0"/>
        </w:rPr>
        <w:t>, které budou účinné v</w:t>
      </w:r>
      <w:r w:rsidR="0033322F" w:rsidRPr="002C70A2">
        <w:rPr>
          <w:rStyle w:val="Siln"/>
          <w:b w:val="0"/>
        </w:rPr>
        <w:t> </w:t>
      </w:r>
      <w:r w:rsidR="00777AC1" w:rsidRPr="002C70A2">
        <w:rPr>
          <w:rStyle w:val="Siln"/>
          <w:b w:val="0"/>
        </w:rPr>
        <w:t>době</w:t>
      </w:r>
      <w:r w:rsidR="0033322F" w:rsidRPr="002C70A2">
        <w:rPr>
          <w:rStyle w:val="Siln"/>
          <w:b w:val="0"/>
        </w:rPr>
        <w:t xml:space="preserve"> uzavření </w:t>
      </w:r>
      <w:r w:rsidR="00E066E7" w:rsidRPr="002C70A2">
        <w:rPr>
          <w:rStyle w:val="Siln"/>
          <w:b w:val="0"/>
        </w:rPr>
        <w:t xml:space="preserve">této </w:t>
      </w:r>
      <w:r w:rsidR="0033322F" w:rsidRPr="002C70A2">
        <w:rPr>
          <w:rStyle w:val="Siln"/>
          <w:b w:val="0"/>
        </w:rPr>
        <w:t>smlouvy</w:t>
      </w:r>
      <w:r w:rsidRPr="002C70A2">
        <w:rPr>
          <w:rStyle w:val="Siln"/>
          <w:b w:val="0"/>
        </w:rPr>
        <w:t>.</w:t>
      </w:r>
      <w:r w:rsidR="00E52A4E">
        <w:rPr>
          <w:rStyle w:val="Siln"/>
          <w:b w:val="0"/>
        </w:rPr>
        <w:t xml:space="preserve"> </w:t>
      </w:r>
      <w:r w:rsidR="009C71BA">
        <w:rPr>
          <w:rStyle w:val="Siln"/>
          <w:b w:val="0"/>
        </w:rPr>
        <w:t>V</w:t>
      </w:r>
      <w:r w:rsidR="009C71BA" w:rsidRPr="009C71BA">
        <w:rPr>
          <w:rStyle w:val="Siln"/>
          <w:b w:val="0"/>
        </w:rPr>
        <w:t xml:space="preserve"> případě nov</w:t>
      </w:r>
      <w:r w:rsidR="0082129E">
        <w:rPr>
          <w:rStyle w:val="Siln"/>
          <w:b w:val="0"/>
        </w:rPr>
        <w:t>ě zavedených</w:t>
      </w:r>
      <w:r w:rsidR="009C71BA" w:rsidRPr="009C71BA">
        <w:rPr>
          <w:rStyle w:val="Siln"/>
          <w:b w:val="0"/>
        </w:rPr>
        <w:t xml:space="preserve"> předpisů </w:t>
      </w:r>
      <w:r w:rsidR="009C71BA">
        <w:rPr>
          <w:rStyle w:val="Siln"/>
          <w:b w:val="0"/>
        </w:rPr>
        <w:t xml:space="preserve">k </w:t>
      </w:r>
      <w:r w:rsidR="009C71BA" w:rsidRPr="009C71BA">
        <w:rPr>
          <w:rStyle w:val="Siln"/>
          <w:b w:val="0"/>
        </w:rPr>
        <w:t>provozu a údržb</w:t>
      </w:r>
      <w:r w:rsidR="009C71BA">
        <w:rPr>
          <w:rStyle w:val="Siln"/>
          <w:b w:val="0"/>
        </w:rPr>
        <w:t>ě</w:t>
      </w:r>
      <w:r w:rsidR="009C71BA" w:rsidRPr="009C71BA">
        <w:rPr>
          <w:rStyle w:val="Siln"/>
          <w:b w:val="0"/>
        </w:rPr>
        <w:t xml:space="preserve"> </w:t>
      </w:r>
      <w:r w:rsidR="00AC462C">
        <w:rPr>
          <w:rStyle w:val="Siln"/>
          <w:b w:val="0"/>
        </w:rPr>
        <w:t xml:space="preserve">vyhrazených </w:t>
      </w:r>
      <w:r w:rsidR="009C71BA" w:rsidRPr="009C71BA">
        <w:rPr>
          <w:rStyle w:val="Siln"/>
          <w:b w:val="0"/>
        </w:rPr>
        <w:t>zdvihacích zařízení</w:t>
      </w:r>
      <w:r w:rsidR="009C71BA" w:rsidRPr="00E52A4E">
        <w:rPr>
          <w:rStyle w:val="Siln"/>
          <w:b w:val="0"/>
        </w:rPr>
        <w:t xml:space="preserve"> </w:t>
      </w:r>
      <w:r w:rsidR="009C71BA">
        <w:rPr>
          <w:rStyle w:val="Siln"/>
          <w:b w:val="0"/>
        </w:rPr>
        <w:t>bude objednatel</w:t>
      </w:r>
      <w:r w:rsidR="0082129E">
        <w:rPr>
          <w:rStyle w:val="Siln"/>
          <w:b w:val="0"/>
        </w:rPr>
        <w:t xml:space="preserve"> zhotovitelem </w:t>
      </w:r>
      <w:r w:rsidR="00854A27">
        <w:rPr>
          <w:rStyle w:val="Siln"/>
          <w:b w:val="0"/>
        </w:rPr>
        <w:t xml:space="preserve">informován. </w:t>
      </w:r>
    </w:p>
    <w:p w14:paraId="2D0A6A40" w14:textId="674537FF" w:rsidR="00E52A4E" w:rsidRDefault="00AC462C" w:rsidP="00AC462C">
      <w:pPr>
        <w:pStyle w:val="Odstavecseseznamem"/>
        <w:ind w:left="792"/>
        <w:rPr>
          <w:rStyle w:val="Siln"/>
          <w:b w:val="0"/>
        </w:rPr>
      </w:pPr>
      <w:r>
        <w:rPr>
          <w:rStyle w:val="Siln"/>
          <w:b w:val="0"/>
        </w:rPr>
        <w:t>Zhotovitel</w:t>
      </w:r>
      <w:r w:rsidR="00E52A4E" w:rsidRPr="00E52A4E">
        <w:rPr>
          <w:rStyle w:val="Siln"/>
          <w:b w:val="0"/>
        </w:rPr>
        <w:t xml:space="preserve"> </w:t>
      </w:r>
      <w:r>
        <w:rPr>
          <w:rStyle w:val="Siln"/>
          <w:b w:val="0"/>
        </w:rPr>
        <w:t xml:space="preserve">se zavazuje </w:t>
      </w:r>
      <w:r w:rsidR="00E52A4E">
        <w:rPr>
          <w:rStyle w:val="Siln"/>
          <w:b w:val="0"/>
        </w:rPr>
        <w:t>dodrž</w:t>
      </w:r>
      <w:r>
        <w:rPr>
          <w:rStyle w:val="Siln"/>
          <w:b w:val="0"/>
        </w:rPr>
        <w:t>ovat</w:t>
      </w:r>
      <w:r w:rsidR="00E52A4E">
        <w:rPr>
          <w:rStyle w:val="Siln"/>
          <w:b w:val="0"/>
        </w:rPr>
        <w:t xml:space="preserve"> bezpečnostní předpisy</w:t>
      </w:r>
      <w:r w:rsidR="0082129E">
        <w:rPr>
          <w:rStyle w:val="Siln"/>
          <w:b w:val="0"/>
        </w:rPr>
        <w:t xml:space="preserve"> a</w:t>
      </w:r>
      <w:r w:rsidR="00E52A4E">
        <w:rPr>
          <w:rStyle w:val="Siln"/>
          <w:b w:val="0"/>
        </w:rPr>
        <w:t xml:space="preserve"> </w:t>
      </w:r>
      <w:r w:rsidR="00E52A4E" w:rsidRPr="00E52A4E">
        <w:rPr>
          <w:rStyle w:val="Siln"/>
          <w:b w:val="0"/>
        </w:rPr>
        <w:t>zaměstnáv</w:t>
      </w:r>
      <w:r w:rsidR="0082129E">
        <w:rPr>
          <w:rStyle w:val="Siln"/>
          <w:b w:val="0"/>
        </w:rPr>
        <w:t>at</w:t>
      </w:r>
      <w:r w:rsidR="00E52A4E" w:rsidRPr="00E52A4E">
        <w:rPr>
          <w:rStyle w:val="Siln"/>
          <w:b w:val="0"/>
        </w:rPr>
        <w:t xml:space="preserve"> </w:t>
      </w:r>
      <w:r w:rsidR="00E52A4E">
        <w:rPr>
          <w:rStyle w:val="Siln"/>
          <w:b w:val="0"/>
        </w:rPr>
        <w:t xml:space="preserve">odborně </w:t>
      </w:r>
      <w:r w:rsidR="00E52A4E" w:rsidRPr="00E52A4E">
        <w:rPr>
          <w:rStyle w:val="Siln"/>
          <w:b w:val="0"/>
        </w:rPr>
        <w:t xml:space="preserve">školené servisní </w:t>
      </w:r>
      <w:r>
        <w:rPr>
          <w:rStyle w:val="Siln"/>
          <w:b w:val="0"/>
        </w:rPr>
        <w:t>pracovníky</w:t>
      </w:r>
      <w:r w:rsidR="0082129E">
        <w:rPr>
          <w:rStyle w:val="Siln"/>
          <w:b w:val="0"/>
        </w:rPr>
        <w:t>,</w:t>
      </w:r>
      <w:r w:rsidR="00E52A4E" w:rsidRPr="00E52A4E">
        <w:rPr>
          <w:rStyle w:val="Siln"/>
          <w:b w:val="0"/>
        </w:rPr>
        <w:t xml:space="preserve"> zaji</w:t>
      </w:r>
      <w:r w:rsidR="0082129E">
        <w:rPr>
          <w:rStyle w:val="Siln"/>
          <w:b w:val="0"/>
        </w:rPr>
        <w:t>stit</w:t>
      </w:r>
      <w:r w:rsidR="00E52A4E" w:rsidRPr="00E52A4E">
        <w:rPr>
          <w:rStyle w:val="Siln"/>
          <w:b w:val="0"/>
        </w:rPr>
        <w:t xml:space="preserve"> nástroje a měřicí přístroje, které jsou pro poskytování uvedených služeb nezbytné.</w:t>
      </w:r>
      <w:r w:rsidR="002C70A2" w:rsidRPr="002C70A2">
        <w:rPr>
          <w:rStyle w:val="Siln"/>
          <w:b w:val="0"/>
        </w:rPr>
        <w:t xml:space="preserve"> </w:t>
      </w:r>
    </w:p>
    <w:p w14:paraId="039ADBA4" w14:textId="77777777" w:rsidR="00E52A4E" w:rsidRPr="00E52A4E" w:rsidRDefault="00E52A4E" w:rsidP="00E52A4E">
      <w:pPr>
        <w:pStyle w:val="Odstavecseseznamem"/>
        <w:rPr>
          <w:rStyle w:val="Siln"/>
          <w:b w:val="0"/>
        </w:rPr>
      </w:pPr>
    </w:p>
    <w:p w14:paraId="552FD6C9" w14:textId="2EE00B0B" w:rsidR="00E52A4E" w:rsidRDefault="002C70A2" w:rsidP="00E52A4E">
      <w:pPr>
        <w:pStyle w:val="Odstavecseseznamem"/>
        <w:numPr>
          <w:ilvl w:val="1"/>
          <w:numId w:val="3"/>
        </w:numPr>
        <w:rPr>
          <w:rStyle w:val="Siln"/>
          <w:b w:val="0"/>
        </w:rPr>
      </w:pPr>
      <w:r w:rsidRPr="002C70A2">
        <w:rPr>
          <w:rStyle w:val="Siln"/>
          <w:b w:val="0"/>
        </w:rPr>
        <w:t>Z</w:t>
      </w:r>
      <w:r w:rsidR="00777AC1" w:rsidRPr="002C70A2">
        <w:rPr>
          <w:rStyle w:val="Siln"/>
          <w:b w:val="0"/>
        </w:rPr>
        <w:t xml:space="preserve">hotovitel </w:t>
      </w:r>
      <w:r w:rsidRPr="002C70A2">
        <w:rPr>
          <w:rStyle w:val="Siln"/>
          <w:b w:val="0"/>
        </w:rPr>
        <w:t>se zavazuje</w:t>
      </w:r>
      <w:r w:rsidR="00777AC1" w:rsidRPr="002C70A2">
        <w:rPr>
          <w:rStyle w:val="Siln"/>
          <w:b w:val="0"/>
        </w:rPr>
        <w:t xml:space="preserve"> </w:t>
      </w:r>
      <w:r w:rsidR="0033322F" w:rsidRPr="002C70A2">
        <w:rPr>
          <w:rStyle w:val="Siln"/>
          <w:b w:val="0"/>
        </w:rPr>
        <w:t xml:space="preserve">pro objednatele </w:t>
      </w:r>
      <w:r w:rsidR="00777AC1" w:rsidRPr="002C70A2">
        <w:rPr>
          <w:rStyle w:val="Siln"/>
          <w:b w:val="0"/>
        </w:rPr>
        <w:t>provádět činnosti podle této smlouvy.</w:t>
      </w:r>
      <w:r w:rsidR="0033322F" w:rsidRPr="002C70A2">
        <w:rPr>
          <w:rStyle w:val="Siln"/>
          <w:b w:val="0"/>
        </w:rPr>
        <w:t xml:space="preserve"> </w:t>
      </w:r>
      <w:r w:rsidR="00777AC1" w:rsidRPr="002C70A2">
        <w:rPr>
          <w:rStyle w:val="Siln"/>
          <w:b w:val="0"/>
        </w:rPr>
        <w:t xml:space="preserve">Jedná se o </w:t>
      </w:r>
      <w:r w:rsidRPr="002C70A2">
        <w:rPr>
          <w:rStyle w:val="Siln"/>
          <w:b w:val="0"/>
        </w:rPr>
        <w:t>provádění periodick</w:t>
      </w:r>
      <w:r w:rsidR="0082129E">
        <w:rPr>
          <w:rStyle w:val="Siln"/>
          <w:b w:val="0"/>
        </w:rPr>
        <w:t>ých</w:t>
      </w:r>
      <w:r w:rsidRPr="002C70A2">
        <w:rPr>
          <w:rStyle w:val="Siln"/>
          <w:b w:val="0"/>
        </w:rPr>
        <w:t xml:space="preserve"> servisní</w:t>
      </w:r>
      <w:r w:rsidR="0082129E">
        <w:rPr>
          <w:rStyle w:val="Siln"/>
          <w:b w:val="0"/>
        </w:rPr>
        <w:t>ch</w:t>
      </w:r>
      <w:r w:rsidRPr="002C70A2">
        <w:rPr>
          <w:rStyle w:val="Siln"/>
          <w:b w:val="0"/>
        </w:rPr>
        <w:t xml:space="preserve"> prací</w:t>
      </w:r>
      <w:r w:rsidR="00AC462C">
        <w:rPr>
          <w:rStyle w:val="Siln"/>
          <w:b w:val="0"/>
        </w:rPr>
        <w:t xml:space="preserve"> a údržb</w:t>
      </w:r>
      <w:r w:rsidR="0082129E">
        <w:rPr>
          <w:rStyle w:val="Siln"/>
          <w:b w:val="0"/>
        </w:rPr>
        <w:t xml:space="preserve">y, tj. </w:t>
      </w:r>
      <w:r w:rsidR="0082129E" w:rsidRPr="002C70A2">
        <w:rPr>
          <w:rStyle w:val="Siln"/>
          <w:b w:val="0"/>
        </w:rPr>
        <w:t>především</w:t>
      </w:r>
      <w:r w:rsidR="00B8312E">
        <w:rPr>
          <w:rStyle w:val="Siln"/>
          <w:b w:val="0"/>
        </w:rPr>
        <w:t>,</w:t>
      </w:r>
      <w:r w:rsidRPr="002C70A2">
        <w:rPr>
          <w:rStyle w:val="Siln"/>
          <w:b w:val="0"/>
        </w:rPr>
        <w:t xml:space="preserve"> odborn</w:t>
      </w:r>
      <w:r w:rsidR="0082129E">
        <w:rPr>
          <w:rStyle w:val="Siln"/>
          <w:b w:val="0"/>
        </w:rPr>
        <w:t>á</w:t>
      </w:r>
      <w:r w:rsidRPr="002C70A2">
        <w:rPr>
          <w:rStyle w:val="Siln"/>
          <w:b w:val="0"/>
        </w:rPr>
        <w:t xml:space="preserve"> prohlídk</w:t>
      </w:r>
      <w:r w:rsidR="0082129E">
        <w:rPr>
          <w:rStyle w:val="Siln"/>
          <w:b w:val="0"/>
        </w:rPr>
        <w:t>a, pravidelná preventivní údržba,</w:t>
      </w:r>
      <w:r w:rsidRPr="002C70A2">
        <w:rPr>
          <w:rStyle w:val="Siln"/>
          <w:b w:val="0"/>
        </w:rPr>
        <w:t xml:space="preserve"> mazání</w:t>
      </w:r>
      <w:r w:rsidR="0082129E">
        <w:rPr>
          <w:rStyle w:val="Siln"/>
          <w:b w:val="0"/>
        </w:rPr>
        <w:t>,</w:t>
      </w:r>
      <w:r w:rsidRPr="002C70A2">
        <w:rPr>
          <w:rStyle w:val="Siln"/>
          <w:b w:val="0"/>
        </w:rPr>
        <w:t xml:space="preserve"> čištění zařízení</w:t>
      </w:r>
      <w:r w:rsidR="00E52A4E">
        <w:rPr>
          <w:rStyle w:val="Siln"/>
          <w:b w:val="0"/>
        </w:rPr>
        <w:t>,</w:t>
      </w:r>
      <w:r w:rsidRPr="002C70A2">
        <w:rPr>
          <w:rStyle w:val="Siln"/>
          <w:b w:val="0"/>
        </w:rPr>
        <w:t xml:space="preserve"> </w:t>
      </w:r>
      <w:r w:rsidR="00777AC1" w:rsidRPr="002C70A2">
        <w:rPr>
          <w:rStyle w:val="Siln"/>
          <w:b w:val="0"/>
        </w:rPr>
        <w:t>odstraňování funkční závad</w:t>
      </w:r>
      <w:r w:rsidR="0082129E">
        <w:rPr>
          <w:rStyle w:val="Siln"/>
          <w:b w:val="0"/>
        </w:rPr>
        <w:t>y</w:t>
      </w:r>
      <w:r w:rsidR="005500BF" w:rsidRPr="002C70A2">
        <w:rPr>
          <w:rStyle w:val="Siln"/>
          <w:b w:val="0"/>
        </w:rPr>
        <w:t xml:space="preserve"> – provozní poruch</w:t>
      </w:r>
      <w:r w:rsidR="0082129E">
        <w:rPr>
          <w:rStyle w:val="Siln"/>
          <w:b w:val="0"/>
        </w:rPr>
        <w:t>y a</w:t>
      </w:r>
      <w:r w:rsidR="00777AC1" w:rsidRPr="002C70A2">
        <w:rPr>
          <w:rStyle w:val="Siln"/>
          <w:b w:val="0"/>
        </w:rPr>
        <w:t xml:space="preserve"> provádění oprav</w:t>
      </w:r>
      <w:r w:rsidR="00E52A4E">
        <w:rPr>
          <w:rStyle w:val="Siln"/>
          <w:b w:val="0"/>
        </w:rPr>
        <w:t xml:space="preserve"> menšího rozsahu</w:t>
      </w:r>
      <w:r w:rsidR="00CE0B71">
        <w:rPr>
          <w:rStyle w:val="Siln"/>
          <w:b w:val="0"/>
        </w:rPr>
        <w:t xml:space="preserve"> určené dle přílohy č.1</w:t>
      </w:r>
      <w:r>
        <w:rPr>
          <w:rStyle w:val="Siln"/>
          <w:b w:val="0"/>
        </w:rPr>
        <w:t>.</w:t>
      </w:r>
      <w:r w:rsidR="00777AC1" w:rsidRPr="002C70A2">
        <w:rPr>
          <w:rStyle w:val="Siln"/>
          <w:b w:val="0"/>
        </w:rPr>
        <w:t xml:space="preserve"> </w:t>
      </w:r>
    </w:p>
    <w:p w14:paraId="3598CB3D" w14:textId="76432559" w:rsidR="005500BF" w:rsidRDefault="00777AC1" w:rsidP="00777AC1">
      <w:pPr>
        <w:pStyle w:val="Odstavecseseznamem"/>
        <w:ind w:left="792"/>
        <w:rPr>
          <w:rStyle w:val="Siln"/>
          <w:b w:val="0"/>
          <w:highlight w:val="yellow"/>
        </w:rPr>
      </w:pPr>
      <w:r w:rsidRPr="00E52A4E">
        <w:rPr>
          <w:rStyle w:val="Siln"/>
          <w:b w:val="0"/>
        </w:rPr>
        <w:t>Pokud není ustanoveno jinak,</w:t>
      </w:r>
      <w:r w:rsidR="0033322F" w:rsidRPr="00E52A4E">
        <w:rPr>
          <w:rStyle w:val="Siln"/>
          <w:b w:val="0"/>
        </w:rPr>
        <w:t xml:space="preserve"> </w:t>
      </w:r>
      <w:r w:rsidRPr="00E52A4E">
        <w:rPr>
          <w:rStyle w:val="Siln"/>
          <w:b w:val="0"/>
        </w:rPr>
        <w:t>provádění</w:t>
      </w:r>
      <w:r w:rsidR="00E52A4E">
        <w:rPr>
          <w:rStyle w:val="Siln"/>
          <w:b w:val="0"/>
        </w:rPr>
        <w:t xml:space="preserve"> </w:t>
      </w:r>
      <w:r w:rsidR="00F33982" w:rsidRPr="00E52A4E">
        <w:rPr>
          <w:rStyle w:val="Siln"/>
          <w:b w:val="0"/>
        </w:rPr>
        <w:t>provozní prohlídk</w:t>
      </w:r>
      <w:r w:rsidR="0082129E">
        <w:rPr>
          <w:rStyle w:val="Siln"/>
          <w:b w:val="0"/>
        </w:rPr>
        <w:t>y</w:t>
      </w:r>
      <w:r w:rsidR="00F33982" w:rsidRPr="00E52A4E">
        <w:rPr>
          <w:rStyle w:val="Siln"/>
          <w:b w:val="0"/>
        </w:rPr>
        <w:t xml:space="preserve">, </w:t>
      </w:r>
      <w:r w:rsidRPr="00E52A4E">
        <w:rPr>
          <w:rStyle w:val="Siln"/>
          <w:b w:val="0"/>
        </w:rPr>
        <w:t>odborn</w:t>
      </w:r>
      <w:r w:rsidR="0082129E">
        <w:rPr>
          <w:rStyle w:val="Siln"/>
          <w:b w:val="0"/>
        </w:rPr>
        <w:t>é</w:t>
      </w:r>
      <w:r w:rsidRPr="00E52A4E">
        <w:rPr>
          <w:rStyle w:val="Siln"/>
          <w:b w:val="0"/>
        </w:rPr>
        <w:t xml:space="preserve"> zkoušk</w:t>
      </w:r>
      <w:r w:rsidR="0082129E">
        <w:rPr>
          <w:rStyle w:val="Siln"/>
          <w:b w:val="0"/>
        </w:rPr>
        <w:t>y</w:t>
      </w:r>
      <w:r w:rsidR="00E52A4E" w:rsidRPr="00E52A4E">
        <w:rPr>
          <w:rStyle w:val="Siln"/>
          <w:b w:val="0"/>
        </w:rPr>
        <w:t>,</w:t>
      </w:r>
      <w:r w:rsidRPr="00E52A4E">
        <w:rPr>
          <w:rStyle w:val="Siln"/>
          <w:b w:val="0"/>
        </w:rPr>
        <w:t xml:space="preserve"> inspekční prohlídk</w:t>
      </w:r>
      <w:r w:rsidR="0082129E">
        <w:rPr>
          <w:rStyle w:val="Siln"/>
          <w:b w:val="0"/>
        </w:rPr>
        <w:t>y</w:t>
      </w:r>
      <w:r w:rsidR="00E52A4E" w:rsidRPr="00E52A4E">
        <w:rPr>
          <w:rStyle w:val="Siln"/>
          <w:b w:val="0"/>
        </w:rPr>
        <w:t>,</w:t>
      </w:r>
      <w:r w:rsidR="002C70A2" w:rsidRPr="00E52A4E">
        <w:rPr>
          <w:rStyle w:val="Siln"/>
          <w:b w:val="0"/>
        </w:rPr>
        <w:t xml:space="preserve"> oprav</w:t>
      </w:r>
      <w:r w:rsidR="0082129E">
        <w:rPr>
          <w:rStyle w:val="Siln"/>
          <w:b w:val="0"/>
        </w:rPr>
        <w:t>y</w:t>
      </w:r>
      <w:r w:rsidR="002C70A2" w:rsidRPr="00E52A4E">
        <w:rPr>
          <w:rStyle w:val="Siln"/>
          <w:b w:val="0"/>
        </w:rPr>
        <w:t xml:space="preserve"> většího rozsahu</w:t>
      </w:r>
      <w:r w:rsidR="00FB7F2F">
        <w:rPr>
          <w:rStyle w:val="Siln"/>
          <w:b w:val="0"/>
        </w:rPr>
        <w:t xml:space="preserve"> </w:t>
      </w:r>
      <w:r w:rsidR="00E52A4E" w:rsidRPr="00E52A4E">
        <w:rPr>
          <w:rStyle w:val="Siln"/>
          <w:b w:val="0"/>
        </w:rPr>
        <w:t>zajištění obousměrné nouzové komunikace z kabiny výtahu</w:t>
      </w:r>
      <w:r w:rsidR="00FB7F2F">
        <w:rPr>
          <w:rStyle w:val="Siln"/>
          <w:b w:val="0"/>
        </w:rPr>
        <w:t xml:space="preserve"> </w:t>
      </w:r>
      <w:r w:rsidR="00AC462C">
        <w:rPr>
          <w:rStyle w:val="Siln"/>
          <w:b w:val="0"/>
        </w:rPr>
        <w:t>a</w:t>
      </w:r>
      <w:r w:rsidR="009A5838">
        <w:rPr>
          <w:rStyle w:val="Siln"/>
          <w:b w:val="0"/>
        </w:rPr>
        <w:t xml:space="preserve"> </w:t>
      </w:r>
      <w:r w:rsidR="00AC462C">
        <w:rPr>
          <w:rStyle w:val="Siln"/>
          <w:b w:val="0"/>
        </w:rPr>
        <w:t>monitoring výtahu</w:t>
      </w:r>
      <w:r w:rsidR="00E52A4E">
        <w:rPr>
          <w:rStyle w:val="Siln"/>
          <w:b w:val="0"/>
        </w:rPr>
        <w:t xml:space="preserve"> je </w:t>
      </w:r>
      <w:r w:rsidR="00E52A4E" w:rsidRPr="00E52A4E">
        <w:rPr>
          <w:rStyle w:val="Siln"/>
          <w:b w:val="0"/>
        </w:rPr>
        <w:t xml:space="preserve">zajišťován </w:t>
      </w:r>
      <w:r w:rsidR="00E52A4E">
        <w:rPr>
          <w:rStyle w:val="Siln"/>
          <w:b w:val="0"/>
        </w:rPr>
        <w:t>za příplatek.</w:t>
      </w:r>
      <w:r w:rsidR="00C710E8">
        <w:rPr>
          <w:rStyle w:val="Siln"/>
          <w:b w:val="0"/>
        </w:rPr>
        <w:t xml:space="preserve"> </w:t>
      </w:r>
      <w:r w:rsidRPr="00E52A4E">
        <w:rPr>
          <w:rStyle w:val="Siln"/>
          <w:b w:val="0"/>
        </w:rPr>
        <w:t>Výtah s</w:t>
      </w:r>
      <w:r w:rsidR="00F33982" w:rsidRPr="00E52A4E">
        <w:rPr>
          <w:rStyle w:val="Siln"/>
          <w:b w:val="0"/>
        </w:rPr>
        <w:t xml:space="preserve"> elektronickým </w:t>
      </w:r>
      <w:r w:rsidRPr="00E52A4E">
        <w:rPr>
          <w:rStyle w:val="Siln"/>
          <w:b w:val="0"/>
        </w:rPr>
        <w:t>řídícím systémem BETACONTROL bude připojen na monitorovací systém</w:t>
      </w:r>
      <w:r w:rsidR="00E52A4E">
        <w:rPr>
          <w:rStyle w:val="Siln"/>
          <w:b w:val="0"/>
        </w:rPr>
        <w:t xml:space="preserve"> prostřednictvím GSM brány</w:t>
      </w:r>
      <w:r w:rsidRPr="00E52A4E">
        <w:rPr>
          <w:rStyle w:val="Siln"/>
          <w:b w:val="0"/>
        </w:rPr>
        <w:t xml:space="preserve">, který provádí </w:t>
      </w:r>
      <w:r w:rsidR="00AC462C">
        <w:rPr>
          <w:rStyle w:val="Siln"/>
          <w:b w:val="0"/>
        </w:rPr>
        <w:t xml:space="preserve">On-line </w:t>
      </w:r>
      <w:r w:rsidRPr="00E52A4E">
        <w:rPr>
          <w:rStyle w:val="Siln"/>
          <w:b w:val="0"/>
        </w:rPr>
        <w:t>kontrolu jeho funkčnosti každou hodinu.</w:t>
      </w:r>
      <w:r w:rsidR="005500BF" w:rsidRPr="00E52A4E">
        <w:rPr>
          <w:rStyle w:val="Siln"/>
          <w:b w:val="0"/>
        </w:rPr>
        <w:t xml:space="preserve"> </w:t>
      </w:r>
    </w:p>
    <w:p w14:paraId="710F3EB5" w14:textId="19508ED1" w:rsidR="00E75F30" w:rsidRDefault="00E75F30" w:rsidP="00585524">
      <w:pPr>
        <w:spacing w:after="0"/>
      </w:pPr>
    </w:p>
    <w:p w14:paraId="4283B75A" w14:textId="33D4701D" w:rsidR="00585524" w:rsidRDefault="00777AC1" w:rsidP="00777AC1">
      <w:pPr>
        <w:pStyle w:val="Odstavecseseznamem"/>
        <w:numPr>
          <w:ilvl w:val="0"/>
          <w:numId w:val="3"/>
        </w:numPr>
        <w:spacing w:after="0"/>
        <w:rPr>
          <w:rStyle w:val="Siln"/>
        </w:rPr>
      </w:pPr>
      <w:r>
        <w:rPr>
          <w:rStyle w:val="Siln"/>
        </w:rPr>
        <w:t>Dodací podmínky</w:t>
      </w:r>
    </w:p>
    <w:p w14:paraId="385BC655" w14:textId="42076F77" w:rsidR="00777AC1" w:rsidRDefault="00777AC1" w:rsidP="00777AC1">
      <w:pPr>
        <w:pStyle w:val="Odstavecseseznamem"/>
        <w:numPr>
          <w:ilvl w:val="1"/>
          <w:numId w:val="3"/>
        </w:numPr>
        <w:spacing w:after="0"/>
        <w:rPr>
          <w:rStyle w:val="Siln"/>
          <w:b w:val="0"/>
        </w:rPr>
      </w:pPr>
      <w:r w:rsidRPr="00777AC1">
        <w:rPr>
          <w:rStyle w:val="Siln"/>
          <w:b w:val="0"/>
        </w:rPr>
        <w:t>Běžné periodické servisní práce</w:t>
      </w:r>
      <w:r w:rsidR="009E7EB8">
        <w:rPr>
          <w:rStyle w:val="Siln"/>
          <w:b w:val="0"/>
        </w:rPr>
        <w:t xml:space="preserve"> a údržba</w:t>
      </w:r>
      <w:r w:rsidR="0082129E">
        <w:rPr>
          <w:rStyle w:val="Siln"/>
          <w:b w:val="0"/>
        </w:rPr>
        <w:t>, tj.</w:t>
      </w:r>
      <w:r w:rsidRPr="00777AC1">
        <w:rPr>
          <w:rStyle w:val="Siln"/>
          <w:b w:val="0"/>
        </w:rPr>
        <w:t xml:space="preserve"> odborn</w:t>
      </w:r>
      <w:r w:rsidR="0082129E">
        <w:rPr>
          <w:rStyle w:val="Siln"/>
          <w:b w:val="0"/>
        </w:rPr>
        <w:t>á</w:t>
      </w:r>
      <w:r w:rsidRPr="00777AC1">
        <w:rPr>
          <w:rStyle w:val="Siln"/>
          <w:b w:val="0"/>
        </w:rPr>
        <w:t xml:space="preserve"> prohlídk</w:t>
      </w:r>
      <w:r w:rsidR="0082129E">
        <w:rPr>
          <w:rStyle w:val="Siln"/>
          <w:b w:val="0"/>
        </w:rPr>
        <w:t>a,</w:t>
      </w:r>
      <w:r w:rsidRPr="00777AC1">
        <w:rPr>
          <w:rStyle w:val="Siln"/>
          <w:b w:val="0"/>
        </w:rPr>
        <w:t xml:space="preserve"> </w:t>
      </w:r>
      <w:r w:rsidR="0082129E">
        <w:rPr>
          <w:rStyle w:val="Siln"/>
          <w:b w:val="0"/>
        </w:rPr>
        <w:t>pravidelná preventivní údržba,</w:t>
      </w:r>
      <w:r w:rsidR="00F33982">
        <w:rPr>
          <w:rStyle w:val="Siln"/>
          <w:b w:val="0"/>
        </w:rPr>
        <w:t xml:space="preserve"> </w:t>
      </w:r>
      <w:r w:rsidR="00F33982" w:rsidRPr="00777AC1">
        <w:rPr>
          <w:rStyle w:val="Siln"/>
          <w:b w:val="0"/>
        </w:rPr>
        <w:t>mazání</w:t>
      </w:r>
      <w:r w:rsidR="0082129E">
        <w:rPr>
          <w:rStyle w:val="Siln"/>
          <w:b w:val="0"/>
        </w:rPr>
        <w:t>,</w:t>
      </w:r>
      <w:r w:rsidRPr="00777AC1">
        <w:rPr>
          <w:rStyle w:val="Siln"/>
          <w:b w:val="0"/>
        </w:rPr>
        <w:t xml:space="preserve"> čištění</w:t>
      </w:r>
      <w:r w:rsidR="0082129E">
        <w:rPr>
          <w:rStyle w:val="Siln"/>
          <w:b w:val="0"/>
        </w:rPr>
        <w:t>,</w:t>
      </w:r>
      <w:r w:rsidRPr="00777AC1">
        <w:rPr>
          <w:rStyle w:val="Siln"/>
          <w:b w:val="0"/>
        </w:rPr>
        <w:t xml:space="preserve"> </w:t>
      </w:r>
      <w:r w:rsidR="00F33982">
        <w:rPr>
          <w:rStyle w:val="Siln"/>
          <w:b w:val="0"/>
        </w:rPr>
        <w:t>odstraňování funkčních závad</w:t>
      </w:r>
      <w:r w:rsidR="0082129E">
        <w:rPr>
          <w:rStyle w:val="Siln"/>
          <w:b w:val="0"/>
        </w:rPr>
        <w:t xml:space="preserve">, </w:t>
      </w:r>
      <w:r w:rsidRPr="00777AC1">
        <w:rPr>
          <w:rStyle w:val="Siln"/>
          <w:b w:val="0"/>
        </w:rPr>
        <w:t>provádí zhotovitel v</w:t>
      </w:r>
      <w:r w:rsidR="00F33982">
        <w:rPr>
          <w:rStyle w:val="Siln"/>
          <w:b w:val="0"/>
        </w:rPr>
        <w:t xml:space="preserve"> běžných </w:t>
      </w:r>
      <w:r w:rsidRPr="00777AC1">
        <w:rPr>
          <w:rStyle w:val="Siln"/>
          <w:b w:val="0"/>
        </w:rPr>
        <w:t>pracovních dnech, a to od 7</w:t>
      </w:r>
      <w:r w:rsidR="00F33982">
        <w:rPr>
          <w:rStyle w:val="Siln"/>
          <w:b w:val="0"/>
        </w:rPr>
        <w:t>:</w:t>
      </w:r>
      <w:r w:rsidRPr="00777AC1">
        <w:rPr>
          <w:rStyle w:val="Siln"/>
          <w:b w:val="0"/>
        </w:rPr>
        <w:t>00 do 15</w:t>
      </w:r>
      <w:r w:rsidR="00F33982">
        <w:rPr>
          <w:rStyle w:val="Siln"/>
          <w:b w:val="0"/>
        </w:rPr>
        <w:t>:</w:t>
      </w:r>
      <w:r w:rsidR="00305F1A">
        <w:rPr>
          <w:rStyle w:val="Siln"/>
          <w:b w:val="0"/>
        </w:rPr>
        <w:t>0</w:t>
      </w:r>
      <w:r w:rsidRPr="00777AC1">
        <w:rPr>
          <w:rStyle w:val="Siln"/>
          <w:b w:val="0"/>
        </w:rPr>
        <w:t>0 hodin. K</w:t>
      </w:r>
      <w:r w:rsidR="0082129E">
        <w:rPr>
          <w:rStyle w:val="Siln"/>
          <w:b w:val="0"/>
        </w:rPr>
        <w:t> </w:t>
      </w:r>
      <w:r w:rsidRPr="00777AC1">
        <w:rPr>
          <w:rStyle w:val="Siln"/>
          <w:b w:val="0"/>
        </w:rPr>
        <w:t>nahlášené</w:t>
      </w:r>
      <w:r w:rsidR="0082129E">
        <w:rPr>
          <w:rStyle w:val="Siln"/>
          <w:b w:val="0"/>
        </w:rPr>
        <w:t xml:space="preserve"> funkční závadě - provozní</w:t>
      </w:r>
      <w:r w:rsidRPr="00777AC1">
        <w:rPr>
          <w:rStyle w:val="Siln"/>
          <w:b w:val="0"/>
        </w:rPr>
        <w:t xml:space="preserve"> poruše výtahu se v uvedené pracovní době dostaví pracovníci zhotovitele nejpozději </w:t>
      </w:r>
      <w:r w:rsidRPr="008760E3">
        <w:rPr>
          <w:rStyle w:val="Siln"/>
          <w:b w:val="0"/>
        </w:rPr>
        <w:t xml:space="preserve">do </w:t>
      </w:r>
      <w:r w:rsidR="00F33982" w:rsidRPr="008760E3">
        <w:rPr>
          <w:rStyle w:val="Siln"/>
          <w:b w:val="0"/>
        </w:rPr>
        <w:t>4 hodin od nahlášení</w:t>
      </w:r>
      <w:r w:rsidRPr="00777AC1">
        <w:rPr>
          <w:rStyle w:val="Siln"/>
          <w:b w:val="0"/>
        </w:rPr>
        <w:t>.</w:t>
      </w:r>
    </w:p>
    <w:p w14:paraId="1B0414A5" w14:textId="77777777" w:rsidR="00F33982" w:rsidRDefault="00F33982" w:rsidP="00F33982">
      <w:pPr>
        <w:pStyle w:val="Odstavecseseznamem"/>
        <w:spacing w:after="0"/>
        <w:ind w:left="792"/>
        <w:rPr>
          <w:rStyle w:val="Siln"/>
          <w:b w:val="0"/>
        </w:rPr>
      </w:pPr>
    </w:p>
    <w:p w14:paraId="1522F8DA" w14:textId="407F3272" w:rsidR="00F33982" w:rsidRDefault="002C70A2" w:rsidP="00F33982">
      <w:pPr>
        <w:pStyle w:val="Odstavecseseznamem"/>
        <w:numPr>
          <w:ilvl w:val="1"/>
          <w:numId w:val="3"/>
        </w:numPr>
        <w:spacing w:after="0"/>
        <w:rPr>
          <w:rStyle w:val="Siln"/>
          <w:b w:val="0"/>
        </w:rPr>
      </w:pPr>
      <w:r>
        <w:rPr>
          <w:rStyle w:val="Siln"/>
          <w:b w:val="0"/>
        </w:rPr>
        <w:t>Odstranění funkční závad</w:t>
      </w:r>
      <w:r w:rsidR="006D78F6">
        <w:rPr>
          <w:rStyle w:val="Siln"/>
          <w:b w:val="0"/>
        </w:rPr>
        <w:t>y</w:t>
      </w:r>
      <w:r>
        <w:rPr>
          <w:rStyle w:val="Siln"/>
          <w:b w:val="0"/>
        </w:rPr>
        <w:t xml:space="preserve"> – pr</w:t>
      </w:r>
      <w:r w:rsidR="00F33982" w:rsidRPr="00F33982">
        <w:rPr>
          <w:rStyle w:val="Siln"/>
          <w:b w:val="0"/>
        </w:rPr>
        <w:t>o</w:t>
      </w:r>
      <w:r>
        <w:rPr>
          <w:rStyle w:val="Siln"/>
          <w:b w:val="0"/>
        </w:rPr>
        <w:t>vozní poruch</w:t>
      </w:r>
      <w:r w:rsidR="0082129E">
        <w:rPr>
          <w:rStyle w:val="Siln"/>
          <w:b w:val="0"/>
        </w:rPr>
        <w:t>y</w:t>
      </w:r>
      <w:r>
        <w:rPr>
          <w:rStyle w:val="Siln"/>
          <w:b w:val="0"/>
        </w:rPr>
        <w:t xml:space="preserve"> </w:t>
      </w:r>
      <w:r w:rsidR="00F33982" w:rsidRPr="00F33982">
        <w:rPr>
          <w:rStyle w:val="Siln"/>
          <w:b w:val="0"/>
        </w:rPr>
        <w:t>menšího rozsahu</w:t>
      </w:r>
      <w:r w:rsidR="0033322F">
        <w:rPr>
          <w:rStyle w:val="Siln"/>
          <w:b w:val="0"/>
        </w:rPr>
        <w:t xml:space="preserve"> </w:t>
      </w:r>
      <w:r w:rsidR="0033322F" w:rsidRPr="00F33982">
        <w:rPr>
          <w:rStyle w:val="Siln"/>
          <w:b w:val="0"/>
        </w:rPr>
        <w:t xml:space="preserve">po </w:t>
      </w:r>
      <w:r w:rsidR="0033322F">
        <w:rPr>
          <w:rStyle w:val="Siln"/>
          <w:b w:val="0"/>
        </w:rPr>
        <w:t xml:space="preserve">běžné </w:t>
      </w:r>
      <w:r w:rsidR="0033322F" w:rsidRPr="00F33982">
        <w:rPr>
          <w:rStyle w:val="Siln"/>
          <w:b w:val="0"/>
        </w:rPr>
        <w:t>pracovní době</w:t>
      </w:r>
      <w:r w:rsidR="00F33982" w:rsidRPr="00F33982">
        <w:rPr>
          <w:rStyle w:val="Siln"/>
          <w:b w:val="0"/>
        </w:rPr>
        <w:t xml:space="preserve">, jejichž odstranění je schopen </w:t>
      </w:r>
      <w:r w:rsidR="009E7EB8">
        <w:rPr>
          <w:rStyle w:val="Siln"/>
          <w:b w:val="0"/>
        </w:rPr>
        <w:t>v rámci</w:t>
      </w:r>
      <w:r w:rsidR="00F33982" w:rsidRPr="00F33982">
        <w:rPr>
          <w:rStyle w:val="Siln"/>
          <w:b w:val="0"/>
        </w:rPr>
        <w:t xml:space="preserve"> zachování bezpečnostních předpisů zajistit jeden pracovník, jsou odstraňovány </w:t>
      </w:r>
      <w:r w:rsidR="00305F1A">
        <w:rPr>
          <w:rStyle w:val="Siln"/>
          <w:b w:val="0"/>
        </w:rPr>
        <w:t>od 15:0</w:t>
      </w:r>
      <w:r w:rsidR="00F33982" w:rsidRPr="00832026">
        <w:rPr>
          <w:rStyle w:val="Siln"/>
          <w:b w:val="0"/>
        </w:rPr>
        <w:t>0 do 19:00 hodin</w:t>
      </w:r>
      <w:r w:rsidR="009E7EB8" w:rsidRPr="00832026">
        <w:rPr>
          <w:rStyle w:val="Siln"/>
          <w:b w:val="0"/>
        </w:rPr>
        <w:t xml:space="preserve"> a</w:t>
      </w:r>
      <w:r w:rsidR="00F33982" w:rsidRPr="00832026">
        <w:rPr>
          <w:rStyle w:val="Siln"/>
          <w:b w:val="0"/>
        </w:rPr>
        <w:t xml:space="preserve"> ve dnech pracovního klidu od 8:00 do 19:00 hodin</w:t>
      </w:r>
      <w:r w:rsidR="00F33982" w:rsidRPr="00F33982">
        <w:rPr>
          <w:rStyle w:val="Siln"/>
          <w:b w:val="0"/>
        </w:rPr>
        <w:t>.</w:t>
      </w:r>
    </w:p>
    <w:p w14:paraId="523B41AF" w14:textId="77777777" w:rsidR="00F33982" w:rsidRPr="00F33982" w:rsidRDefault="00F33982" w:rsidP="00F33982">
      <w:pPr>
        <w:pStyle w:val="Odstavecseseznamem"/>
        <w:rPr>
          <w:rStyle w:val="Siln"/>
          <w:b w:val="0"/>
        </w:rPr>
      </w:pPr>
    </w:p>
    <w:p w14:paraId="6C207E20" w14:textId="260210B7" w:rsidR="006D78F6" w:rsidRDefault="0033322F" w:rsidP="006D78F6">
      <w:pPr>
        <w:pStyle w:val="Odstavecseseznamem"/>
        <w:numPr>
          <w:ilvl w:val="1"/>
          <w:numId w:val="3"/>
        </w:numPr>
        <w:spacing w:after="0"/>
        <w:rPr>
          <w:rFonts w:cstheme="minorHAnsi"/>
        </w:rPr>
      </w:pPr>
      <w:r>
        <w:rPr>
          <w:rFonts w:cstheme="minorHAnsi"/>
        </w:rPr>
        <w:t>V</w:t>
      </w:r>
      <w:r w:rsidR="00F33982" w:rsidRPr="00F33982">
        <w:rPr>
          <w:rFonts w:cstheme="minorHAnsi"/>
        </w:rPr>
        <w:t>yproštění uvízl</w:t>
      </w:r>
      <w:r w:rsidR="00746927">
        <w:rPr>
          <w:rFonts w:cstheme="minorHAnsi"/>
        </w:rPr>
        <w:t>é</w:t>
      </w:r>
      <w:r w:rsidR="00F33982" w:rsidRPr="00F33982">
        <w:rPr>
          <w:rFonts w:cstheme="minorHAnsi"/>
        </w:rPr>
        <w:t xml:space="preserve"> osob</w:t>
      </w:r>
      <w:r w:rsidR="00746927">
        <w:rPr>
          <w:rFonts w:cstheme="minorHAnsi"/>
        </w:rPr>
        <w:t>y</w:t>
      </w:r>
      <w:r w:rsidR="00F33982" w:rsidRPr="00F33982">
        <w:rPr>
          <w:rFonts w:cstheme="minorHAnsi"/>
        </w:rPr>
        <w:t xml:space="preserve"> </w:t>
      </w:r>
      <w:r w:rsidR="006D78F6">
        <w:rPr>
          <w:rFonts w:cstheme="minorHAnsi"/>
        </w:rPr>
        <w:t>z</w:t>
      </w:r>
      <w:r w:rsidR="00F33982" w:rsidRPr="00F33982">
        <w:rPr>
          <w:rFonts w:cstheme="minorHAnsi"/>
        </w:rPr>
        <w:t> kabin</w:t>
      </w:r>
      <w:r w:rsidR="006D78F6">
        <w:rPr>
          <w:rFonts w:cstheme="minorHAnsi"/>
        </w:rPr>
        <w:t>y</w:t>
      </w:r>
      <w:r w:rsidR="00F33982" w:rsidRPr="00F33982">
        <w:rPr>
          <w:rFonts w:cstheme="minorHAnsi"/>
        </w:rPr>
        <w:t xml:space="preserve"> výtahu je zajištěn</w:t>
      </w:r>
      <w:r>
        <w:rPr>
          <w:rFonts w:cstheme="minorHAnsi"/>
        </w:rPr>
        <w:t>o</w:t>
      </w:r>
      <w:r w:rsidR="00F33982" w:rsidRPr="00F33982">
        <w:rPr>
          <w:rFonts w:cstheme="minorHAnsi"/>
        </w:rPr>
        <w:t xml:space="preserve"> </w:t>
      </w:r>
      <w:r w:rsidR="00327926">
        <w:rPr>
          <w:rFonts w:cstheme="minorHAnsi"/>
        </w:rPr>
        <w:t xml:space="preserve">zhotovitelem </w:t>
      </w:r>
      <w:r w:rsidR="00F33982" w:rsidRPr="00F33982">
        <w:rPr>
          <w:rFonts w:cstheme="minorHAnsi"/>
        </w:rPr>
        <w:t>nepřetržit</w:t>
      </w:r>
      <w:r>
        <w:rPr>
          <w:rFonts w:cstheme="minorHAnsi"/>
        </w:rPr>
        <w:t>ou</w:t>
      </w:r>
      <w:r w:rsidR="00F33982" w:rsidRPr="00F33982">
        <w:rPr>
          <w:rFonts w:cstheme="minorHAnsi"/>
        </w:rPr>
        <w:t xml:space="preserve"> </w:t>
      </w:r>
      <w:r w:rsidR="002C70A2">
        <w:rPr>
          <w:rFonts w:cstheme="minorHAnsi"/>
        </w:rPr>
        <w:t>vyp</w:t>
      </w:r>
      <w:r w:rsidR="00E52A4E">
        <w:rPr>
          <w:rFonts w:cstheme="minorHAnsi"/>
        </w:rPr>
        <w:t xml:space="preserve">rošťovací </w:t>
      </w:r>
      <w:r w:rsidR="00F33982" w:rsidRPr="00F33982">
        <w:rPr>
          <w:rFonts w:cstheme="minorHAnsi"/>
        </w:rPr>
        <w:t>služb</w:t>
      </w:r>
      <w:r>
        <w:rPr>
          <w:rFonts w:cstheme="minorHAnsi"/>
        </w:rPr>
        <w:t>ou</w:t>
      </w:r>
      <w:r w:rsidR="00F33982" w:rsidRPr="00F33982">
        <w:rPr>
          <w:rFonts w:cstheme="minorHAnsi"/>
        </w:rPr>
        <w:t xml:space="preserve">, přičemž se pracovník zhotovitele dostaví </w:t>
      </w:r>
      <w:r w:rsidR="00F33982" w:rsidRPr="006D78F6">
        <w:rPr>
          <w:rFonts w:cstheme="minorHAnsi"/>
        </w:rPr>
        <w:t xml:space="preserve">nejpozději </w:t>
      </w:r>
      <w:r w:rsidR="00F33982" w:rsidRPr="008760E3">
        <w:rPr>
          <w:rFonts w:cstheme="minorHAnsi"/>
        </w:rPr>
        <w:t>do 60 minut</w:t>
      </w:r>
      <w:r w:rsidR="00F33982" w:rsidRPr="00F33982">
        <w:rPr>
          <w:rFonts w:cstheme="minorHAnsi"/>
        </w:rPr>
        <w:t xml:space="preserve"> od nahlášení </w:t>
      </w:r>
      <w:r w:rsidR="009413C6">
        <w:rPr>
          <w:rFonts w:cstheme="minorHAnsi"/>
        </w:rPr>
        <w:t xml:space="preserve">dle ČSN 27 4002 </w:t>
      </w:r>
      <w:r w:rsidR="00F33982" w:rsidRPr="00F33982">
        <w:rPr>
          <w:rFonts w:cstheme="minorHAnsi"/>
        </w:rPr>
        <w:t xml:space="preserve">na </w:t>
      </w:r>
      <w:r w:rsidR="006D78F6">
        <w:rPr>
          <w:rFonts w:cstheme="minorHAnsi"/>
        </w:rPr>
        <w:t>uveden</w:t>
      </w:r>
      <w:r w:rsidR="00327926">
        <w:rPr>
          <w:rFonts w:cstheme="minorHAnsi"/>
        </w:rPr>
        <w:t>é</w:t>
      </w:r>
      <w:r w:rsidR="006D78F6">
        <w:rPr>
          <w:rFonts w:cstheme="minorHAnsi"/>
        </w:rPr>
        <w:t xml:space="preserve"> </w:t>
      </w:r>
      <w:r w:rsidR="00F33982" w:rsidRPr="00F33982">
        <w:rPr>
          <w:rFonts w:cstheme="minorHAnsi"/>
        </w:rPr>
        <w:t>pohotovostní telefon</w:t>
      </w:r>
      <w:r w:rsidR="00E52A4E">
        <w:rPr>
          <w:rFonts w:cstheme="minorHAnsi"/>
        </w:rPr>
        <w:t>ní čísl</w:t>
      </w:r>
      <w:r w:rsidR="00327926">
        <w:rPr>
          <w:rFonts w:cstheme="minorHAnsi"/>
        </w:rPr>
        <w:t>o</w:t>
      </w:r>
      <w:r>
        <w:rPr>
          <w:rFonts w:cstheme="minorHAnsi"/>
        </w:rPr>
        <w:t xml:space="preserve"> zhotovitele</w:t>
      </w:r>
      <w:r w:rsidR="006D78F6">
        <w:rPr>
          <w:rFonts w:cstheme="minorHAnsi"/>
        </w:rPr>
        <w:t xml:space="preserve"> nebo </w:t>
      </w:r>
      <w:r w:rsidR="006D78F6" w:rsidRPr="006D78F6">
        <w:rPr>
          <w:rFonts w:cstheme="minorHAnsi"/>
        </w:rPr>
        <w:t xml:space="preserve">použitím nouzového tlačítka </w:t>
      </w:r>
      <w:r w:rsidR="006D78F6">
        <w:rPr>
          <w:rFonts w:cstheme="minorHAnsi"/>
        </w:rPr>
        <w:t xml:space="preserve">Alarm </w:t>
      </w:r>
      <w:r w:rsidR="006D78F6" w:rsidRPr="006D78F6">
        <w:rPr>
          <w:rFonts w:cstheme="minorHAnsi"/>
        </w:rPr>
        <w:t>v kabině výtahu</w:t>
      </w:r>
      <w:r w:rsidR="001914B8">
        <w:rPr>
          <w:rFonts w:cstheme="minorHAnsi"/>
        </w:rPr>
        <w:t>.</w:t>
      </w:r>
    </w:p>
    <w:p w14:paraId="35939294" w14:textId="77777777" w:rsidR="006D78F6" w:rsidRPr="006D78F6" w:rsidRDefault="006D78F6" w:rsidP="006D78F6">
      <w:pPr>
        <w:pStyle w:val="Odstavecseseznamem"/>
        <w:rPr>
          <w:rFonts w:cstheme="minorHAnsi"/>
        </w:rPr>
      </w:pPr>
    </w:p>
    <w:p w14:paraId="6DEE587A" w14:textId="48291BE8" w:rsidR="00F33982" w:rsidRDefault="00F33982" w:rsidP="00F33982">
      <w:pPr>
        <w:pStyle w:val="Odstavecseseznamem"/>
        <w:numPr>
          <w:ilvl w:val="1"/>
          <w:numId w:val="3"/>
        </w:numPr>
        <w:spacing w:after="0"/>
        <w:rPr>
          <w:rFonts w:cstheme="minorHAnsi"/>
        </w:rPr>
      </w:pPr>
      <w:r w:rsidRPr="00F33982">
        <w:rPr>
          <w:rFonts w:cstheme="minorHAnsi"/>
        </w:rPr>
        <w:t>Telefonní čísla zhotovitele, na kter</w:t>
      </w:r>
      <w:r w:rsidR="0033322F">
        <w:rPr>
          <w:rFonts w:cstheme="minorHAnsi"/>
        </w:rPr>
        <w:t>é</w:t>
      </w:r>
      <w:r w:rsidRPr="00F33982">
        <w:rPr>
          <w:rFonts w:cstheme="minorHAnsi"/>
        </w:rPr>
        <w:t xml:space="preserve"> se hlásí </w:t>
      </w:r>
      <w:r w:rsidR="0033322F">
        <w:rPr>
          <w:rFonts w:cstheme="minorHAnsi"/>
        </w:rPr>
        <w:t>funkční závady</w:t>
      </w:r>
      <w:r w:rsidRPr="00F33982">
        <w:rPr>
          <w:rFonts w:cstheme="minorHAnsi"/>
        </w:rPr>
        <w:t xml:space="preserve"> </w:t>
      </w:r>
      <w:r w:rsidR="0033322F">
        <w:rPr>
          <w:rFonts w:cstheme="minorHAnsi"/>
        </w:rPr>
        <w:t>výtahu</w:t>
      </w:r>
      <w:r w:rsidR="00E52A4E">
        <w:rPr>
          <w:rFonts w:cstheme="minorHAnsi"/>
        </w:rPr>
        <w:t>, vyproštění osob</w:t>
      </w:r>
      <w:r w:rsidR="0033322F">
        <w:rPr>
          <w:rFonts w:cstheme="minorHAnsi"/>
        </w:rPr>
        <w:t xml:space="preserve"> a ostatní požadavky</w:t>
      </w:r>
      <w:r w:rsidRPr="00F33982">
        <w:rPr>
          <w:rFonts w:cstheme="minorHAnsi"/>
        </w:rPr>
        <w:t>:</w:t>
      </w:r>
    </w:p>
    <w:p w14:paraId="1EA52631" w14:textId="124B3FE5" w:rsidR="00F33982" w:rsidRPr="00305F1A" w:rsidRDefault="006D78F6" w:rsidP="00F33982">
      <w:pPr>
        <w:pStyle w:val="Odstavecseseznamem"/>
        <w:spacing w:after="0"/>
        <w:ind w:left="792"/>
        <w:rPr>
          <w:rFonts w:cstheme="minorHAnsi"/>
          <w:b/>
          <w:sz w:val="28"/>
          <w:szCs w:val="28"/>
        </w:rPr>
      </w:pPr>
      <w:r w:rsidRPr="00CE0B71">
        <w:rPr>
          <w:rFonts w:cstheme="minorHAnsi"/>
          <w:b/>
          <w:i/>
        </w:rPr>
        <w:t>Veškeré požadavky</w:t>
      </w:r>
      <w:r w:rsidR="00F33982" w:rsidRPr="00CE0B71">
        <w:rPr>
          <w:rFonts w:cstheme="minorHAnsi"/>
          <w:b/>
          <w:i/>
        </w:rPr>
        <w:t xml:space="preserve"> v pr</w:t>
      </w:r>
      <w:r w:rsidR="00305F1A">
        <w:rPr>
          <w:rFonts w:cstheme="minorHAnsi"/>
          <w:b/>
          <w:i/>
        </w:rPr>
        <w:t>acovní dny, tj. od 7:00 do 15:00</w:t>
      </w:r>
      <w:r w:rsidR="00F33982" w:rsidRPr="00CE0B71">
        <w:rPr>
          <w:rFonts w:cstheme="minorHAnsi"/>
          <w:b/>
          <w:i/>
        </w:rPr>
        <w:t xml:space="preserve"> hodin –</w:t>
      </w:r>
      <w:r w:rsidR="00F33982" w:rsidRPr="00CE0B71">
        <w:rPr>
          <w:rFonts w:cstheme="minorHAnsi"/>
        </w:rPr>
        <w:t xml:space="preserve"> </w:t>
      </w:r>
      <w:r w:rsidR="00F33982" w:rsidRPr="00CE0B71">
        <w:rPr>
          <w:rFonts w:cstheme="minorHAnsi"/>
          <w:b/>
        </w:rPr>
        <w:t>tel.:</w:t>
      </w:r>
      <w:r w:rsidR="00F33982" w:rsidRPr="00CE0B71">
        <w:rPr>
          <w:rFonts w:cstheme="minorHAnsi"/>
        </w:rPr>
        <w:t xml:space="preserve"> </w:t>
      </w:r>
      <w:r w:rsidR="00305F1A">
        <w:rPr>
          <w:rFonts w:cstheme="minorHAnsi"/>
        </w:rPr>
        <w:t xml:space="preserve"> </w:t>
      </w:r>
      <w:r w:rsidR="00660BE3">
        <w:rPr>
          <w:rFonts w:cstheme="minorHAnsi"/>
          <w:b/>
          <w:sz w:val="28"/>
          <w:szCs w:val="28"/>
        </w:rPr>
        <w:t>734 157 381</w:t>
      </w:r>
    </w:p>
    <w:p w14:paraId="19066F58" w14:textId="77777777" w:rsidR="005D0723" w:rsidRPr="00305F1A" w:rsidRDefault="005D0723" w:rsidP="00F33982">
      <w:pPr>
        <w:pStyle w:val="Odstavecseseznamem"/>
        <w:spacing w:after="0"/>
        <w:ind w:left="792"/>
        <w:rPr>
          <w:rFonts w:cstheme="minorHAnsi"/>
          <w:sz w:val="28"/>
          <w:szCs w:val="28"/>
          <w:highlight w:val="yellow"/>
        </w:rPr>
      </w:pPr>
    </w:p>
    <w:p w14:paraId="569DDF30" w14:textId="40DE33E7" w:rsidR="005500BF" w:rsidRDefault="005500BF" w:rsidP="005500BF">
      <w:pPr>
        <w:pStyle w:val="Odstavecseseznamem"/>
        <w:numPr>
          <w:ilvl w:val="1"/>
          <w:numId w:val="3"/>
        </w:numPr>
        <w:spacing w:after="0"/>
        <w:rPr>
          <w:rFonts w:cstheme="minorHAnsi"/>
        </w:rPr>
      </w:pPr>
      <w:r w:rsidRPr="005500BF">
        <w:rPr>
          <w:rFonts w:cstheme="minorHAnsi"/>
        </w:rPr>
        <w:t xml:space="preserve">U výtahů, na kterých objednatel neprováděl před zahájením smluvního vztahu </w:t>
      </w:r>
      <w:r>
        <w:rPr>
          <w:rFonts w:cstheme="minorHAnsi"/>
        </w:rPr>
        <w:t xml:space="preserve">pravidelný </w:t>
      </w:r>
      <w:r w:rsidRPr="005500BF">
        <w:rPr>
          <w:rFonts w:cstheme="minorHAnsi"/>
        </w:rPr>
        <w:t>servis</w:t>
      </w:r>
      <w:r>
        <w:rPr>
          <w:rFonts w:cstheme="minorHAnsi"/>
        </w:rPr>
        <w:t xml:space="preserve"> dle ČSN</w:t>
      </w:r>
      <w:r w:rsidRPr="005500BF">
        <w:rPr>
          <w:rFonts w:cstheme="minorHAnsi"/>
        </w:rPr>
        <w:t>, provede zhotovitel vstupní odbornou zkoušku</w:t>
      </w:r>
      <w:r w:rsidR="006D78F6">
        <w:rPr>
          <w:rFonts w:cstheme="minorHAnsi"/>
        </w:rPr>
        <w:t xml:space="preserve">, </w:t>
      </w:r>
      <w:r w:rsidR="00746927" w:rsidRPr="005500BF">
        <w:rPr>
          <w:rFonts w:cstheme="minorHAnsi"/>
        </w:rPr>
        <w:t>případně odbornou prohlídku</w:t>
      </w:r>
      <w:r w:rsidRPr="005500BF">
        <w:rPr>
          <w:rFonts w:cstheme="minorHAnsi"/>
        </w:rPr>
        <w:t xml:space="preserve">, při které se ověří </w:t>
      </w:r>
      <w:r w:rsidRPr="005500BF">
        <w:rPr>
          <w:rFonts w:cstheme="minorHAnsi"/>
        </w:rPr>
        <w:lastRenderedPageBreak/>
        <w:t>technický stav výtahového zařízení</w:t>
      </w:r>
      <w:r>
        <w:rPr>
          <w:rFonts w:cstheme="minorHAnsi"/>
        </w:rPr>
        <w:t>.</w:t>
      </w:r>
      <w:r w:rsidRPr="005500BF">
        <w:rPr>
          <w:rFonts w:cstheme="minorHAnsi"/>
        </w:rPr>
        <w:t xml:space="preserve"> </w:t>
      </w:r>
      <w:r>
        <w:rPr>
          <w:rFonts w:cstheme="minorHAnsi"/>
        </w:rPr>
        <w:t>T</w:t>
      </w:r>
      <w:r w:rsidRPr="005500BF">
        <w:rPr>
          <w:rFonts w:cstheme="minorHAnsi"/>
        </w:rPr>
        <w:t>yto výkony jsou hrazeny samostatně</w:t>
      </w:r>
      <w:r>
        <w:rPr>
          <w:rFonts w:cstheme="minorHAnsi"/>
        </w:rPr>
        <w:t xml:space="preserve"> na základě </w:t>
      </w:r>
      <w:r w:rsidR="009E7EB8">
        <w:rPr>
          <w:rFonts w:cstheme="minorHAnsi"/>
        </w:rPr>
        <w:t xml:space="preserve">předem </w:t>
      </w:r>
      <w:r w:rsidRPr="005500BF">
        <w:rPr>
          <w:rFonts w:cstheme="minorHAnsi"/>
        </w:rPr>
        <w:t xml:space="preserve">odsouhlasené cenové nabídky. Zjištěné závady či zanedbanost údržby a jejich odstranění budou fakturovány na základě </w:t>
      </w:r>
      <w:r>
        <w:rPr>
          <w:rFonts w:cstheme="minorHAnsi"/>
        </w:rPr>
        <w:t>samostatn</w:t>
      </w:r>
      <w:r w:rsidR="006D78F6">
        <w:rPr>
          <w:rFonts w:cstheme="minorHAnsi"/>
        </w:rPr>
        <w:t>ě</w:t>
      </w:r>
      <w:r>
        <w:rPr>
          <w:rFonts w:cstheme="minorHAnsi"/>
        </w:rPr>
        <w:t xml:space="preserve"> </w:t>
      </w:r>
      <w:r w:rsidRPr="005500BF">
        <w:rPr>
          <w:rFonts w:cstheme="minorHAnsi"/>
        </w:rPr>
        <w:t>odsouhlasené cenové nabídky. Takto funkčně způsobilý výtah se zařadí do</w:t>
      </w:r>
      <w:r>
        <w:rPr>
          <w:rFonts w:cstheme="minorHAnsi"/>
        </w:rPr>
        <w:t xml:space="preserve"> režimu </w:t>
      </w:r>
      <w:r w:rsidR="004C1E56" w:rsidRPr="00777AC1">
        <w:rPr>
          <w:rStyle w:val="Siln"/>
          <w:b w:val="0"/>
        </w:rPr>
        <w:t>periodick</w:t>
      </w:r>
      <w:r w:rsidR="004C1E56">
        <w:rPr>
          <w:rStyle w:val="Siln"/>
          <w:b w:val="0"/>
        </w:rPr>
        <w:t>ých</w:t>
      </w:r>
      <w:r w:rsidR="004C1E56" w:rsidRPr="00777AC1">
        <w:rPr>
          <w:rStyle w:val="Siln"/>
          <w:b w:val="0"/>
        </w:rPr>
        <w:t xml:space="preserve"> servisní</w:t>
      </w:r>
      <w:r w:rsidR="004C1E56">
        <w:rPr>
          <w:rStyle w:val="Siln"/>
          <w:b w:val="0"/>
        </w:rPr>
        <w:t>ch</w:t>
      </w:r>
      <w:r w:rsidR="004C1E56" w:rsidRPr="00777AC1">
        <w:rPr>
          <w:rStyle w:val="Siln"/>
          <w:b w:val="0"/>
        </w:rPr>
        <w:t xml:space="preserve"> pr</w:t>
      </w:r>
      <w:r w:rsidR="004C1E56">
        <w:rPr>
          <w:rStyle w:val="Siln"/>
          <w:b w:val="0"/>
        </w:rPr>
        <w:t>a</w:t>
      </w:r>
      <w:r w:rsidR="004C1E56" w:rsidRPr="00777AC1">
        <w:rPr>
          <w:rStyle w:val="Siln"/>
          <w:b w:val="0"/>
        </w:rPr>
        <w:t>c</w:t>
      </w:r>
      <w:r w:rsidR="004C1E56">
        <w:rPr>
          <w:rStyle w:val="Siln"/>
          <w:b w:val="0"/>
        </w:rPr>
        <w:t>í</w:t>
      </w:r>
      <w:r w:rsidR="009E7EB8">
        <w:rPr>
          <w:rStyle w:val="Siln"/>
          <w:b w:val="0"/>
        </w:rPr>
        <w:t xml:space="preserve"> a údržby</w:t>
      </w:r>
      <w:r w:rsidRPr="005500BF">
        <w:rPr>
          <w:rFonts w:cstheme="minorHAnsi"/>
        </w:rPr>
        <w:t>.</w:t>
      </w:r>
    </w:p>
    <w:p w14:paraId="6AFFCA5C" w14:textId="77777777" w:rsidR="00E52A4E" w:rsidRDefault="00E52A4E" w:rsidP="00E52A4E">
      <w:pPr>
        <w:pStyle w:val="Odstavecseseznamem"/>
        <w:spacing w:after="0"/>
        <w:ind w:left="792"/>
        <w:rPr>
          <w:rFonts w:cstheme="minorHAnsi"/>
        </w:rPr>
      </w:pPr>
    </w:p>
    <w:p w14:paraId="4BE5CFD3" w14:textId="48074FDE" w:rsidR="004C1E56" w:rsidRPr="006F4E5D" w:rsidRDefault="00CE4ADC" w:rsidP="00F97C7F">
      <w:pPr>
        <w:pStyle w:val="Odstavecseseznamem"/>
        <w:numPr>
          <w:ilvl w:val="1"/>
          <w:numId w:val="3"/>
        </w:numPr>
        <w:spacing w:after="0"/>
        <w:rPr>
          <w:rStyle w:val="Siln"/>
          <w:rFonts w:cstheme="minorHAnsi"/>
          <w:b w:val="0"/>
          <w:bCs w:val="0"/>
        </w:rPr>
      </w:pPr>
      <w:r w:rsidRPr="00854A27">
        <w:rPr>
          <w:rFonts w:cstheme="minorHAnsi"/>
        </w:rPr>
        <w:t xml:space="preserve">Harmonogram provádění </w:t>
      </w:r>
      <w:bookmarkStart w:id="2" w:name="_Hlk521668160"/>
      <w:r w:rsidR="00CE42DB" w:rsidRPr="00854A27">
        <w:rPr>
          <w:rStyle w:val="Siln"/>
          <w:b w:val="0"/>
        </w:rPr>
        <w:t xml:space="preserve">periodických servisních prací </w:t>
      </w:r>
      <w:bookmarkEnd w:id="2"/>
      <w:r w:rsidR="009E7EB8">
        <w:rPr>
          <w:rStyle w:val="Siln"/>
          <w:b w:val="0"/>
        </w:rPr>
        <w:t xml:space="preserve">a údržby </w:t>
      </w:r>
      <w:r w:rsidR="004C1E56" w:rsidRPr="00854A27">
        <w:rPr>
          <w:rStyle w:val="Siln"/>
          <w:b w:val="0"/>
        </w:rPr>
        <w:t>a jejich rozsah pro poskytování služeb v pracovní době, po pracovní době a ve dnech pracovního volna a klidu, je uveden</w:t>
      </w:r>
      <w:r w:rsidR="009C71BA" w:rsidRPr="00854A27">
        <w:rPr>
          <w:rStyle w:val="Siln"/>
          <w:b w:val="0"/>
        </w:rPr>
        <w:t xml:space="preserve"> v příloze číslo 1 této smlouvy.</w:t>
      </w:r>
      <w:r w:rsidR="009E7EB8">
        <w:rPr>
          <w:rStyle w:val="Siln"/>
          <w:b w:val="0"/>
        </w:rPr>
        <w:t xml:space="preserve"> Podrobný popis jednotlivých služeb je uveden v příloze č. 2 této smlouvy.</w:t>
      </w:r>
      <w:r w:rsidR="00C61AAD">
        <w:rPr>
          <w:rStyle w:val="Siln"/>
          <w:b w:val="0"/>
        </w:rPr>
        <w:t xml:space="preserve"> </w:t>
      </w:r>
      <w:r w:rsidR="00F97C7F">
        <w:rPr>
          <w:rStyle w:val="Siln"/>
          <w:b w:val="0"/>
        </w:rPr>
        <w:t>Dokumentace v zodpovědnosti majitele/provozovatele výtahu včetně z</w:t>
      </w:r>
      <w:r w:rsidR="001F0BA9">
        <w:rPr>
          <w:rStyle w:val="Siln"/>
          <w:b w:val="0"/>
        </w:rPr>
        <w:t>áznam</w:t>
      </w:r>
      <w:r w:rsidR="00F97C7F">
        <w:rPr>
          <w:rStyle w:val="Siln"/>
          <w:b w:val="0"/>
        </w:rPr>
        <w:t>ů</w:t>
      </w:r>
      <w:r w:rsidR="001F0BA9">
        <w:rPr>
          <w:rStyle w:val="Siln"/>
          <w:b w:val="0"/>
        </w:rPr>
        <w:t xml:space="preserve"> </w:t>
      </w:r>
      <w:r w:rsidR="00F97C7F">
        <w:rPr>
          <w:rStyle w:val="Siln"/>
          <w:b w:val="0"/>
        </w:rPr>
        <w:t xml:space="preserve">z </w:t>
      </w:r>
      <w:r w:rsidR="001F0BA9">
        <w:rPr>
          <w:rStyle w:val="Siln"/>
          <w:b w:val="0"/>
        </w:rPr>
        <w:t>p</w:t>
      </w:r>
      <w:r w:rsidR="00F97C7F">
        <w:rPr>
          <w:rStyle w:val="Siln"/>
          <w:b w:val="0"/>
        </w:rPr>
        <w:t>ředepsaných</w:t>
      </w:r>
      <w:r w:rsidR="001F0BA9">
        <w:rPr>
          <w:rStyle w:val="Siln"/>
          <w:b w:val="0"/>
        </w:rPr>
        <w:t xml:space="preserve"> prohlídek </w:t>
      </w:r>
      <w:r w:rsidR="00F97C7F">
        <w:rPr>
          <w:rStyle w:val="Siln"/>
          <w:b w:val="0"/>
        </w:rPr>
        <w:t xml:space="preserve">a zkoušek </w:t>
      </w:r>
      <w:r w:rsidR="001F0BA9">
        <w:rPr>
          <w:rStyle w:val="Siln"/>
          <w:b w:val="0"/>
        </w:rPr>
        <w:t>jsou přístupné v aplikaci E-servis zhotovitele.</w:t>
      </w:r>
      <w:r w:rsidR="00F97C7F">
        <w:rPr>
          <w:rStyle w:val="Siln"/>
          <w:b w:val="0"/>
        </w:rPr>
        <w:t>, viz tabulka č.1</w:t>
      </w:r>
      <w:r w:rsidR="00C01CAF">
        <w:rPr>
          <w:rStyle w:val="Siln"/>
          <w:b w:val="0"/>
        </w:rPr>
        <w:t>. Přístupová práva objednatele k aplikaci E-servis zhotovitele jsou uvedena v příloze č. 3.</w:t>
      </w:r>
    </w:p>
    <w:p w14:paraId="2CB25EDC" w14:textId="77777777" w:rsidR="001E6591" w:rsidRPr="001E6591" w:rsidRDefault="001E6591" w:rsidP="00C264B9">
      <w:pPr>
        <w:spacing w:after="0"/>
        <w:rPr>
          <w:rStyle w:val="Siln"/>
          <w:rFonts w:cstheme="minorHAnsi"/>
          <w:b w:val="0"/>
          <w:bCs w:val="0"/>
        </w:rPr>
      </w:pPr>
    </w:p>
    <w:tbl>
      <w:tblPr>
        <w:tblpPr w:leftFromText="141" w:rightFromText="141" w:vertAnchor="text" w:horzAnchor="margin" w:tblpXSpec="center" w:tblpY="255"/>
        <w:tblW w:w="9072" w:type="dxa"/>
        <w:tblCellMar>
          <w:left w:w="70" w:type="dxa"/>
          <w:right w:w="70" w:type="dxa"/>
        </w:tblCellMar>
        <w:tblLook w:val="04A0" w:firstRow="1" w:lastRow="0" w:firstColumn="1" w:lastColumn="0" w:noHBand="0" w:noVBand="1"/>
      </w:tblPr>
      <w:tblGrid>
        <w:gridCol w:w="3397"/>
        <w:gridCol w:w="5675"/>
      </w:tblGrid>
      <w:tr w:rsidR="001F0BA9" w:rsidRPr="00525480" w14:paraId="1EBF96F1" w14:textId="77777777" w:rsidTr="00C264B9">
        <w:trPr>
          <w:trHeight w:val="291"/>
        </w:trPr>
        <w:tc>
          <w:tcPr>
            <w:tcW w:w="907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40213D4" w14:textId="5B8FDB3A" w:rsidR="001F0BA9" w:rsidRPr="00133FB7" w:rsidRDefault="001F0BA9" w:rsidP="00C264B9">
            <w:pPr>
              <w:spacing w:after="0" w:line="276" w:lineRule="auto"/>
              <w:jc w:val="center"/>
              <w:rPr>
                <w:rFonts w:ascii="Calibri" w:hAnsi="Calibri" w:cs="Calibri"/>
                <w:b/>
                <w:bCs/>
                <w:color w:val="000000"/>
              </w:rPr>
            </w:pPr>
            <w:r w:rsidRPr="00C264B9">
              <w:rPr>
                <w:rFonts w:ascii="Calibri" w:hAnsi="Calibri" w:cs="Calibri"/>
                <w:b/>
                <w:bCs/>
                <w:color w:val="000000"/>
                <w:sz w:val="24"/>
                <w:szCs w:val="24"/>
              </w:rPr>
              <w:t xml:space="preserve"> DOKUMENTACE V ZODPOVĚDNOSTI MAJITELE /PROVOZOVATELE VÝTAHU</w:t>
            </w:r>
          </w:p>
        </w:tc>
      </w:tr>
      <w:tr w:rsidR="0088015A" w14:paraId="61AB839F" w14:textId="77777777" w:rsidTr="00C264B9">
        <w:trPr>
          <w:trHeight w:hRule="exac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E56BF" w14:textId="38DA2945" w:rsidR="0088015A" w:rsidRDefault="0088015A" w:rsidP="00C264B9">
            <w:pPr>
              <w:spacing w:after="0"/>
              <w:rPr>
                <w:rFonts w:ascii="Calibri" w:hAnsi="Calibri" w:cs="Calibri"/>
                <w:b/>
                <w:bCs/>
                <w:color w:val="000000"/>
              </w:rPr>
            </w:pPr>
            <w:r>
              <w:rPr>
                <w:rFonts w:ascii="Calibri" w:hAnsi="Calibri" w:cs="Calibri"/>
                <w:b/>
                <w:bCs/>
                <w:color w:val="000000"/>
              </w:rPr>
              <w:t>Část dokumentace</w:t>
            </w:r>
          </w:p>
        </w:tc>
        <w:tc>
          <w:tcPr>
            <w:tcW w:w="5675" w:type="dxa"/>
            <w:tcBorders>
              <w:top w:val="single" w:sz="4" w:space="0" w:color="auto"/>
              <w:left w:val="nil"/>
              <w:bottom w:val="nil"/>
              <w:right w:val="single" w:sz="4" w:space="0" w:color="auto"/>
            </w:tcBorders>
            <w:shd w:val="clear" w:color="auto" w:fill="auto"/>
            <w:vAlign w:val="center"/>
            <w:hideMark/>
          </w:tcPr>
          <w:p w14:paraId="17F65F1C" w14:textId="246E16CE" w:rsidR="0088015A" w:rsidRDefault="0088015A" w:rsidP="00C264B9">
            <w:pPr>
              <w:spacing w:after="0"/>
              <w:jc w:val="center"/>
              <w:rPr>
                <w:rFonts w:ascii="Calibri" w:hAnsi="Calibri" w:cs="Calibri"/>
                <w:b/>
                <w:bCs/>
                <w:color w:val="000000"/>
              </w:rPr>
            </w:pPr>
            <w:r>
              <w:rPr>
                <w:rFonts w:ascii="Calibri" w:hAnsi="Calibri" w:cs="Calibri"/>
                <w:b/>
                <w:bCs/>
                <w:color w:val="000000"/>
              </w:rPr>
              <w:t xml:space="preserve"> E-servis: vedení dokumentace v rámci paušálních plateb</w:t>
            </w:r>
          </w:p>
        </w:tc>
      </w:tr>
      <w:tr w:rsidR="0088015A" w14:paraId="1E4E6510"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0BE54B6C" w14:textId="77777777" w:rsidR="0088015A" w:rsidRDefault="0088015A" w:rsidP="00C264B9">
            <w:pPr>
              <w:spacing w:after="0"/>
              <w:rPr>
                <w:rFonts w:ascii="Calibri" w:hAnsi="Calibri" w:cs="Calibri"/>
                <w:color w:val="000000"/>
              </w:rPr>
            </w:pPr>
            <w:r>
              <w:rPr>
                <w:rFonts w:ascii="Calibri" w:hAnsi="Calibri" w:cs="Calibri"/>
                <w:color w:val="000000"/>
              </w:rPr>
              <w:t>Mazací plán</w:t>
            </w:r>
          </w:p>
        </w:tc>
        <w:tc>
          <w:tcPr>
            <w:tcW w:w="5675" w:type="dxa"/>
            <w:tcBorders>
              <w:top w:val="single" w:sz="4" w:space="0" w:color="auto"/>
              <w:left w:val="nil"/>
              <w:bottom w:val="nil"/>
              <w:right w:val="single" w:sz="4" w:space="0" w:color="auto"/>
            </w:tcBorders>
            <w:shd w:val="clear" w:color="auto" w:fill="auto"/>
            <w:vAlign w:val="center"/>
          </w:tcPr>
          <w:p w14:paraId="546ABFD6" w14:textId="77777777" w:rsidR="0088015A" w:rsidRDefault="0088015A" w:rsidP="00C264B9">
            <w:pPr>
              <w:spacing w:after="0"/>
              <w:jc w:val="center"/>
              <w:rPr>
                <w:rFonts w:ascii="Calibri" w:hAnsi="Calibri" w:cs="Calibri"/>
                <w:color w:val="000000"/>
              </w:rPr>
            </w:pPr>
            <w:r>
              <w:rPr>
                <w:rFonts w:ascii="Calibri" w:hAnsi="Calibri" w:cs="Calibri"/>
                <w:color w:val="000000"/>
              </w:rPr>
              <w:t>ANO</w:t>
            </w:r>
          </w:p>
        </w:tc>
      </w:tr>
      <w:tr w:rsidR="0088015A" w14:paraId="397CCC0B"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4087D501" w14:textId="77777777" w:rsidR="0088015A" w:rsidRDefault="0088015A" w:rsidP="00C264B9">
            <w:pPr>
              <w:spacing w:after="0"/>
              <w:rPr>
                <w:rFonts w:ascii="Calibri" w:hAnsi="Calibri" w:cs="Calibri"/>
                <w:color w:val="000000"/>
              </w:rPr>
            </w:pPr>
            <w:r>
              <w:rPr>
                <w:rFonts w:ascii="Calibri" w:hAnsi="Calibri" w:cs="Calibri"/>
                <w:color w:val="000000"/>
              </w:rPr>
              <w:t>Kniha výtahu</w:t>
            </w:r>
          </w:p>
        </w:tc>
        <w:tc>
          <w:tcPr>
            <w:tcW w:w="5675" w:type="dxa"/>
            <w:tcBorders>
              <w:top w:val="single" w:sz="4" w:space="0" w:color="auto"/>
              <w:left w:val="nil"/>
              <w:bottom w:val="nil"/>
              <w:right w:val="single" w:sz="4" w:space="0" w:color="auto"/>
            </w:tcBorders>
            <w:shd w:val="clear" w:color="auto" w:fill="auto"/>
            <w:vAlign w:val="center"/>
          </w:tcPr>
          <w:p w14:paraId="39562957" w14:textId="77777777" w:rsidR="0088015A" w:rsidRDefault="0088015A" w:rsidP="00C264B9">
            <w:pPr>
              <w:spacing w:after="0"/>
              <w:jc w:val="center"/>
              <w:rPr>
                <w:rFonts w:ascii="Calibri" w:hAnsi="Calibri" w:cs="Calibri"/>
                <w:color w:val="000000"/>
              </w:rPr>
            </w:pPr>
            <w:r>
              <w:rPr>
                <w:rFonts w:ascii="Calibri" w:hAnsi="Calibri" w:cs="Calibri"/>
                <w:color w:val="000000"/>
              </w:rPr>
              <w:t>ANO</w:t>
            </w:r>
          </w:p>
        </w:tc>
      </w:tr>
      <w:tr w:rsidR="0088015A" w14:paraId="1B7766B3"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340CCBB2" w14:textId="1A6987CB" w:rsidR="0088015A" w:rsidRDefault="0088015A" w:rsidP="00C264B9">
            <w:pPr>
              <w:spacing w:after="0"/>
              <w:rPr>
                <w:rFonts w:ascii="Calibri" w:hAnsi="Calibri" w:cs="Calibri"/>
                <w:color w:val="000000"/>
              </w:rPr>
            </w:pPr>
            <w:r>
              <w:rPr>
                <w:rFonts w:ascii="Calibri" w:hAnsi="Calibri" w:cs="Calibri"/>
                <w:color w:val="000000"/>
              </w:rPr>
              <w:t>Návody/pokyny na provoz výtahu</w:t>
            </w:r>
          </w:p>
        </w:tc>
        <w:tc>
          <w:tcPr>
            <w:tcW w:w="5675" w:type="dxa"/>
            <w:tcBorders>
              <w:top w:val="single" w:sz="4" w:space="0" w:color="auto"/>
              <w:left w:val="nil"/>
              <w:bottom w:val="nil"/>
              <w:right w:val="single" w:sz="4" w:space="0" w:color="auto"/>
            </w:tcBorders>
            <w:shd w:val="clear" w:color="auto" w:fill="auto"/>
            <w:vAlign w:val="center"/>
          </w:tcPr>
          <w:p w14:paraId="185BF94B" w14:textId="5D8B3FCD" w:rsidR="0088015A" w:rsidRDefault="0088015A" w:rsidP="00C264B9">
            <w:pPr>
              <w:spacing w:after="0"/>
              <w:jc w:val="center"/>
              <w:rPr>
                <w:rFonts w:ascii="Calibri" w:hAnsi="Calibri" w:cs="Calibri"/>
                <w:color w:val="000000"/>
              </w:rPr>
            </w:pPr>
            <w:r>
              <w:rPr>
                <w:rFonts w:ascii="Calibri" w:hAnsi="Calibri" w:cs="Calibri"/>
                <w:color w:val="000000"/>
              </w:rPr>
              <w:t>ANO</w:t>
            </w:r>
          </w:p>
        </w:tc>
      </w:tr>
      <w:tr w:rsidR="0088015A" w14:paraId="65B31DC1"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7E3965AF" w14:textId="065B635A" w:rsidR="0088015A" w:rsidRDefault="0088015A" w:rsidP="00C264B9">
            <w:pPr>
              <w:spacing w:after="0"/>
              <w:rPr>
                <w:rFonts w:ascii="Calibri" w:hAnsi="Calibri" w:cs="Calibri"/>
                <w:color w:val="000000"/>
              </w:rPr>
            </w:pPr>
            <w:r>
              <w:rPr>
                <w:rFonts w:ascii="Calibri" w:hAnsi="Calibri" w:cs="Calibri"/>
                <w:color w:val="000000"/>
              </w:rPr>
              <w:t>Plán a termíny provedení OP, OZ, IZ</w:t>
            </w:r>
          </w:p>
        </w:tc>
        <w:tc>
          <w:tcPr>
            <w:tcW w:w="5675" w:type="dxa"/>
            <w:tcBorders>
              <w:top w:val="single" w:sz="4" w:space="0" w:color="auto"/>
              <w:left w:val="nil"/>
              <w:bottom w:val="nil"/>
              <w:right w:val="single" w:sz="4" w:space="0" w:color="auto"/>
            </w:tcBorders>
            <w:shd w:val="clear" w:color="auto" w:fill="auto"/>
            <w:vAlign w:val="center"/>
          </w:tcPr>
          <w:p w14:paraId="215C1C37" w14:textId="14A019A5" w:rsidR="0088015A" w:rsidRDefault="0088015A" w:rsidP="00C264B9">
            <w:pPr>
              <w:spacing w:after="0"/>
              <w:jc w:val="center"/>
              <w:rPr>
                <w:rFonts w:ascii="Calibri" w:hAnsi="Calibri" w:cs="Calibri"/>
                <w:color w:val="000000"/>
              </w:rPr>
            </w:pPr>
            <w:r>
              <w:rPr>
                <w:rFonts w:ascii="Calibri" w:hAnsi="Calibri" w:cs="Calibri"/>
                <w:color w:val="000000"/>
              </w:rPr>
              <w:t>ANO</w:t>
            </w:r>
          </w:p>
        </w:tc>
      </w:tr>
      <w:tr w:rsidR="0088015A" w14:paraId="7BBDCA0D"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3AC88E2" w14:textId="00A0E101" w:rsidR="0088015A" w:rsidRDefault="0088015A" w:rsidP="00C264B9">
            <w:pPr>
              <w:spacing w:after="0"/>
              <w:rPr>
                <w:rFonts w:ascii="Calibri" w:hAnsi="Calibri" w:cs="Calibri"/>
                <w:color w:val="000000"/>
              </w:rPr>
            </w:pPr>
            <w:r>
              <w:rPr>
                <w:rFonts w:ascii="Calibri" w:hAnsi="Calibri" w:cs="Calibri"/>
                <w:color w:val="000000"/>
              </w:rPr>
              <w:t>Protokoly OP,</w:t>
            </w:r>
          </w:p>
        </w:tc>
        <w:tc>
          <w:tcPr>
            <w:tcW w:w="5675" w:type="dxa"/>
            <w:tcBorders>
              <w:top w:val="single" w:sz="4" w:space="0" w:color="auto"/>
              <w:left w:val="nil"/>
              <w:bottom w:val="nil"/>
              <w:right w:val="single" w:sz="4" w:space="0" w:color="auto"/>
            </w:tcBorders>
            <w:shd w:val="clear" w:color="auto" w:fill="auto"/>
            <w:vAlign w:val="center"/>
            <w:hideMark/>
          </w:tcPr>
          <w:p w14:paraId="1E7B3F90" w14:textId="0F47DEFB" w:rsidR="0088015A" w:rsidRDefault="0088015A" w:rsidP="00C264B9">
            <w:pPr>
              <w:spacing w:after="0"/>
              <w:jc w:val="center"/>
              <w:rPr>
                <w:rFonts w:ascii="Calibri" w:hAnsi="Calibri" w:cs="Calibri"/>
                <w:color w:val="000000"/>
              </w:rPr>
            </w:pPr>
            <w:r>
              <w:rPr>
                <w:rFonts w:ascii="Calibri" w:hAnsi="Calibri" w:cs="Calibri"/>
                <w:color w:val="000000"/>
              </w:rPr>
              <w:t xml:space="preserve"> ANO </w:t>
            </w:r>
          </w:p>
          <w:p w14:paraId="7942337A" w14:textId="11C84F25" w:rsidR="0088015A" w:rsidRDefault="0088015A" w:rsidP="00C264B9">
            <w:pPr>
              <w:spacing w:after="0"/>
              <w:jc w:val="center"/>
              <w:rPr>
                <w:rFonts w:ascii="Calibri" w:hAnsi="Calibri" w:cs="Calibri"/>
                <w:color w:val="000000"/>
              </w:rPr>
            </w:pPr>
          </w:p>
        </w:tc>
      </w:tr>
      <w:tr w:rsidR="0088015A" w14:paraId="1274C4DF"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60D5D514" w14:textId="0DC30A19" w:rsidR="0088015A" w:rsidRDefault="0088015A" w:rsidP="00C264B9">
            <w:pPr>
              <w:spacing w:after="0"/>
              <w:rPr>
                <w:rFonts w:ascii="Calibri" w:hAnsi="Calibri" w:cs="Calibri"/>
                <w:color w:val="000000"/>
              </w:rPr>
            </w:pPr>
            <w:r>
              <w:rPr>
                <w:rFonts w:ascii="Calibri" w:hAnsi="Calibri" w:cs="Calibri"/>
                <w:color w:val="000000"/>
              </w:rPr>
              <w:t>Protokoly OZ</w:t>
            </w:r>
          </w:p>
        </w:tc>
        <w:tc>
          <w:tcPr>
            <w:tcW w:w="5675" w:type="dxa"/>
            <w:tcBorders>
              <w:top w:val="single" w:sz="4" w:space="0" w:color="auto"/>
              <w:left w:val="nil"/>
              <w:bottom w:val="single" w:sz="4" w:space="0" w:color="auto"/>
              <w:right w:val="single" w:sz="4" w:space="0" w:color="auto"/>
            </w:tcBorders>
            <w:shd w:val="clear" w:color="auto" w:fill="auto"/>
            <w:vAlign w:val="center"/>
          </w:tcPr>
          <w:p w14:paraId="1F837D90" w14:textId="0C9BAF75" w:rsidR="0088015A" w:rsidRDefault="0088015A" w:rsidP="00C264B9">
            <w:pPr>
              <w:spacing w:after="0"/>
              <w:jc w:val="center"/>
              <w:rPr>
                <w:rFonts w:ascii="Calibri" w:hAnsi="Calibri" w:cs="Calibri"/>
                <w:color w:val="000000"/>
              </w:rPr>
            </w:pPr>
            <w:r>
              <w:rPr>
                <w:rFonts w:ascii="Calibri" w:hAnsi="Calibri" w:cs="Calibri"/>
                <w:color w:val="000000"/>
              </w:rPr>
              <w:t>Za příplatek</w:t>
            </w:r>
          </w:p>
        </w:tc>
      </w:tr>
      <w:tr w:rsidR="0088015A" w14:paraId="21C07543"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035B6082" w14:textId="2E6DB567" w:rsidR="0088015A" w:rsidRDefault="0088015A" w:rsidP="00C264B9">
            <w:pPr>
              <w:spacing w:after="0"/>
              <w:rPr>
                <w:rFonts w:ascii="Calibri" w:hAnsi="Calibri" w:cs="Calibri"/>
                <w:color w:val="000000"/>
              </w:rPr>
            </w:pPr>
            <w:r>
              <w:rPr>
                <w:rFonts w:ascii="Calibri" w:hAnsi="Calibri" w:cs="Calibri"/>
                <w:color w:val="000000"/>
              </w:rPr>
              <w:t>Protokoly I</w:t>
            </w:r>
            <w:r w:rsidR="001E6591">
              <w:rPr>
                <w:rFonts w:ascii="Calibri" w:hAnsi="Calibri" w:cs="Calibri"/>
                <w:color w:val="000000"/>
              </w:rPr>
              <w:t>P</w:t>
            </w:r>
          </w:p>
        </w:tc>
        <w:tc>
          <w:tcPr>
            <w:tcW w:w="5675" w:type="dxa"/>
            <w:tcBorders>
              <w:top w:val="single" w:sz="4" w:space="0" w:color="auto"/>
              <w:left w:val="nil"/>
              <w:bottom w:val="single" w:sz="4" w:space="0" w:color="auto"/>
              <w:right w:val="single" w:sz="4" w:space="0" w:color="auto"/>
            </w:tcBorders>
            <w:shd w:val="clear" w:color="auto" w:fill="auto"/>
            <w:vAlign w:val="center"/>
          </w:tcPr>
          <w:p w14:paraId="738A753C" w14:textId="1CADD6B6" w:rsidR="0088015A" w:rsidRDefault="0088015A" w:rsidP="00C264B9">
            <w:pPr>
              <w:spacing w:after="0"/>
              <w:jc w:val="center"/>
              <w:rPr>
                <w:rFonts w:ascii="Calibri" w:hAnsi="Calibri" w:cs="Calibri"/>
                <w:color w:val="000000"/>
              </w:rPr>
            </w:pPr>
            <w:r>
              <w:rPr>
                <w:rFonts w:ascii="Calibri" w:hAnsi="Calibri" w:cs="Calibri"/>
                <w:color w:val="000000"/>
              </w:rPr>
              <w:t xml:space="preserve">Za příplatek </w:t>
            </w:r>
          </w:p>
        </w:tc>
      </w:tr>
      <w:tr w:rsidR="0088015A" w14:paraId="598B4574" w14:textId="77777777" w:rsidTr="00C264B9">
        <w:trPr>
          <w:trHeight w:hRule="exact" w:val="340"/>
        </w:trPr>
        <w:tc>
          <w:tcPr>
            <w:tcW w:w="3397" w:type="dxa"/>
            <w:tcBorders>
              <w:top w:val="nil"/>
              <w:left w:val="single" w:sz="4" w:space="0" w:color="auto"/>
              <w:bottom w:val="single" w:sz="4" w:space="0" w:color="auto"/>
              <w:right w:val="single" w:sz="4" w:space="0" w:color="auto"/>
            </w:tcBorders>
            <w:shd w:val="clear" w:color="auto" w:fill="auto"/>
            <w:vAlign w:val="center"/>
          </w:tcPr>
          <w:p w14:paraId="3AFD42F1" w14:textId="6BCA9928" w:rsidR="0088015A" w:rsidRDefault="0088015A" w:rsidP="00C264B9">
            <w:pPr>
              <w:spacing w:after="0"/>
              <w:rPr>
                <w:rFonts w:ascii="Calibri" w:hAnsi="Calibri" w:cs="Calibri"/>
                <w:color w:val="000000"/>
              </w:rPr>
            </w:pPr>
            <w:r>
              <w:rPr>
                <w:rFonts w:ascii="Calibri" w:hAnsi="Calibri" w:cs="Calibri"/>
                <w:color w:val="000000"/>
              </w:rPr>
              <w:t>Dispoziční výkres</w:t>
            </w:r>
          </w:p>
        </w:tc>
        <w:tc>
          <w:tcPr>
            <w:tcW w:w="5675" w:type="dxa"/>
            <w:tcBorders>
              <w:top w:val="single" w:sz="4" w:space="0" w:color="auto"/>
              <w:left w:val="nil"/>
              <w:bottom w:val="single" w:sz="4" w:space="0" w:color="auto"/>
              <w:right w:val="single" w:sz="4" w:space="0" w:color="auto"/>
            </w:tcBorders>
            <w:shd w:val="clear" w:color="auto" w:fill="auto"/>
            <w:vAlign w:val="center"/>
          </w:tcPr>
          <w:p w14:paraId="4A41CE11" w14:textId="19B71F80" w:rsidR="0088015A" w:rsidRDefault="0088015A" w:rsidP="00C264B9">
            <w:pPr>
              <w:spacing w:after="0"/>
              <w:jc w:val="center"/>
              <w:rPr>
                <w:rFonts w:ascii="Calibri" w:hAnsi="Calibri" w:cs="Calibri"/>
                <w:color w:val="000000"/>
              </w:rPr>
            </w:pPr>
            <w:r>
              <w:rPr>
                <w:rFonts w:ascii="Calibri" w:hAnsi="Calibri" w:cs="Calibri"/>
                <w:color w:val="000000"/>
              </w:rPr>
              <w:t>Za příplatek</w:t>
            </w:r>
          </w:p>
        </w:tc>
      </w:tr>
      <w:tr w:rsidR="0088015A" w14:paraId="65CFEA74" w14:textId="77777777" w:rsidTr="00C264B9">
        <w:trPr>
          <w:trHeight w:hRule="exac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EF466D4" w14:textId="214040C7" w:rsidR="0088015A" w:rsidRDefault="0088015A" w:rsidP="00C264B9">
            <w:pPr>
              <w:spacing w:after="0"/>
              <w:rPr>
                <w:rFonts w:ascii="Calibri" w:hAnsi="Calibri" w:cs="Calibri"/>
                <w:color w:val="000000"/>
              </w:rPr>
            </w:pPr>
            <w:r>
              <w:rPr>
                <w:rFonts w:ascii="Calibri" w:hAnsi="Calibri" w:cs="Calibri"/>
                <w:color w:val="000000"/>
              </w:rPr>
              <w:t>Elektrická/hydraulická schémata</w:t>
            </w:r>
          </w:p>
        </w:tc>
        <w:tc>
          <w:tcPr>
            <w:tcW w:w="5675" w:type="dxa"/>
            <w:tcBorders>
              <w:top w:val="single" w:sz="4" w:space="0" w:color="auto"/>
              <w:left w:val="nil"/>
              <w:bottom w:val="single" w:sz="4" w:space="0" w:color="auto"/>
              <w:right w:val="single" w:sz="4" w:space="0" w:color="auto"/>
            </w:tcBorders>
            <w:shd w:val="clear" w:color="auto" w:fill="auto"/>
            <w:vAlign w:val="center"/>
          </w:tcPr>
          <w:p w14:paraId="23A4013B" w14:textId="150F9C9A" w:rsidR="0088015A" w:rsidRDefault="0088015A" w:rsidP="00C264B9">
            <w:pPr>
              <w:spacing w:after="0"/>
              <w:jc w:val="center"/>
              <w:rPr>
                <w:rFonts w:ascii="Calibri" w:hAnsi="Calibri" w:cs="Calibri"/>
                <w:color w:val="000000"/>
              </w:rPr>
            </w:pPr>
            <w:r>
              <w:rPr>
                <w:rFonts w:ascii="Calibri" w:hAnsi="Calibri" w:cs="Calibri"/>
                <w:color w:val="000000"/>
              </w:rPr>
              <w:t xml:space="preserve"> Za příplatek </w:t>
            </w:r>
          </w:p>
        </w:tc>
      </w:tr>
      <w:tr w:rsidR="0088015A" w14:paraId="105EDD6A" w14:textId="77777777" w:rsidTr="00C264B9">
        <w:trPr>
          <w:trHeight w:hRule="exact" w:val="34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46262EB" w14:textId="038A3063" w:rsidR="0088015A" w:rsidRDefault="0088015A" w:rsidP="00C264B9">
            <w:pPr>
              <w:spacing w:after="0"/>
              <w:rPr>
                <w:rFonts w:ascii="Calibri" w:hAnsi="Calibri" w:cs="Calibri"/>
                <w:color w:val="000000"/>
              </w:rPr>
            </w:pPr>
            <w:r>
              <w:rPr>
                <w:rFonts w:ascii="Calibri" w:hAnsi="Calibri" w:cs="Calibri"/>
                <w:color w:val="000000"/>
              </w:rPr>
              <w:t xml:space="preserve">Technická dokumentace </w:t>
            </w:r>
          </w:p>
        </w:tc>
        <w:tc>
          <w:tcPr>
            <w:tcW w:w="5675" w:type="dxa"/>
            <w:tcBorders>
              <w:top w:val="single" w:sz="4" w:space="0" w:color="auto"/>
              <w:left w:val="nil"/>
              <w:bottom w:val="single" w:sz="4" w:space="0" w:color="auto"/>
              <w:right w:val="single" w:sz="4" w:space="0" w:color="auto"/>
            </w:tcBorders>
            <w:shd w:val="clear" w:color="auto" w:fill="auto"/>
            <w:vAlign w:val="center"/>
          </w:tcPr>
          <w:p w14:paraId="4198721F" w14:textId="3D4F8508" w:rsidR="0088015A" w:rsidRDefault="0088015A" w:rsidP="00C264B9">
            <w:pPr>
              <w:spacing w:after="0"/>
              <w:jc w:val="center"/>
              <w:rPr>
                <w:rFonts w:ascii="Calibri" w:hAnsi="Calibri" w:cs="Calibri"/>
                <w:color w:val="000000"/>
              </w:rPr>
            </w:pPr>
            <w:r>
              <w:rPr>
                <w:rFonts w:ascii="Calibri" w:hAnsi="Calibri" w:cs="Calibri"/>
                <w:color w:val="000000"/>
              </w:rPr>
              <w:t>Za příplatek</w:t>
            </w:r>
          </w:p>
        </w:tc>
      </w:tr>
    </w:tbl>
    <w:p w14:paraId="0E057AC0" w14:textId="4098D06B" w:rsidR="00CE4ADC" w:rsidRDefault="00CE4ADC" w:rsidP="00CE4ADC">
      <w:pPr>
        <w:pStyle w:val="Odstavecseseznamem"/>
        <w:spacing w:after="0"/>
        <w:ind w:left="792"/>
        <w:rPr>
          <w:rFonts w:cstheme="minorHAnsi"/>
        </w:rPr>
      </w:pPr>
    </w:p>
    <w:p w14:paraId="418070E9" w14:textId="77777777" w:rsidR="001E6591" w:rsidRDefault="001E6591" w:rsidP="00CE4ADC">
      <w:pPr>
        <w:pStyle w:val="Odstavecseseznamem"/>
        <w:spacing w:after="0"/>
        <w:ind w:left="792"/>
        <w:rPr>
          <w:rFonts w:cstheme="minorHAnsi"/>
        </w:rPr>
      </w:pPr>
    </w:p>
    <w:p w14:paraId="185DA6FE" w14:textId="41D4FEB8" w:rsidR="004C1E56" w:rsidRDefault="00CE4ADC" w:rsidP="00CE4ADC">
      <w:pPr>
        <w:pStyle w:val="Odstavecseseznamem"/>
        <w:numPr>
          <w:ilvl w:val="1"/>
          <w:numId w:val="3"/>
        </w:numPr>
        <w:spacing w:after="0"/>
        <w:rPr>
          <w:rFonts w:cstheme="minorHAnsi"/>
        </w:rPr>
      </w:pPr>
      <w:r w:rsidRPr="00CE4ADC">
        <w:rPr>
          <w:rFonts w:cstheme="minorHAnsi"/>
        </w:rPr>
        <w:t>Vyzvednutí zapadlých</w:t>
      </w:r>
      <w:r w:rsidR="00FB7F2F">
        <w:rPr>
          <w:rFonts w:cstheme="minorHAnsi"/>
        </w:rPr>
        <w:t xml:space="preserve"> předmětů a</w:t>
      </w:r>
      <w:r w:rsidRPr="00CE4ADC">
        <w:rPr>
          <w:rFonts w:cstheme="minorHAnsi"/>
        </w:rPr>
        <w:t xml:space="preserve"> klíčů z prohlubně šachty a odevzdání majiteli je zpoplatněno částkou uvedenou v příloze č. 1 této smlouvy</w:t>
      </w:r>
      <w:r>
        <w:rPr>
          <w:rFonts w:cstheme="minorHAnsi"/>
        </w:rPr>
        <w:t>.</w:t>
      </w:r>
      <w:r w:rsidRPr="00CE4ADC">
        <w:rPr>
          <w:rFonts w:cstheme="minorHAnsi"/>
        </w:rPr>
        <w:t xml:space="preserve">  </w:t>
      </w:r>
    </w:p>
    <w:p w14:paraId="5BDC223B" w14:textId="77777777" w:rsidR="004C1E56" w:rsidRPr="004C1E56" w:rsidRDefault="004C1E56" w:rsidP="004C1E56">
      <w:pPr>
        <w:pStyle w:val="Odstavecseseznamem"/>
        <w:rPr>
          <w:rFonts w:cstheme="minorHAnsi"/>
        </w:rPr>
      </w:pPr>
    </w:p>
    <w:p w14:paraId="3745FDEB" w14:textId="5CFA6F0B" w:rsidR="004C1E56" w:rsidRDefault="004C1E56" w:rsidP="004C1E56">
      <w:pPr>
        <w:pStyle w:val="Odstavecseseznamem"/>
        <w:numPr>
          <w:ilvl w:val="1"/>
          <w:numId w:val="3"/>
        </w:numPr>
        <w:rPr>
          <w:rFonts w:cstheme="minorHAnsi"/>
        </w:rPr>
      </w:pPr>
      <w:r>
        <w:rPr>
          <w:rFonts w:cstheme="minorHAnsi"/>
        </w:rPr>
        <w:t>Pravidelný servis</w:t>
      </w:r>
      <w:r w:rsidRPr="004C1E56">
        <w:rPr>
          <w:rFonts w:cstheme="minorHAnsi"/>
        </w:rPr>
        <w:t>, jehož provedení bylo nutné na základě zásahu vyšší moci, nesprávného používání výtahu nebo nevhodného zacházení s</w:t>
      </w:r>
      <w:r w:rsidR="009C71BA">
        <w:rPr>
          <w:rFonts w:cstheme="minorHAnsi"/>
        </w:rPr>
        <w:t> </w:t>
      </w:r>
      <w:r>
        <w:rPr>
          <w:rFonts w:cstheme="minorHAnsi"/>
        </w:rPr>
        <w:t>výtahem</w:t>
      </w:r>
      <w:r w:rsidR="009C71BA">
        <w:rPr>
          <w:rFonts w:cstheme="minorHAnsi"/>
        </w:rPr>
        <w:t>,</w:t>
      </w:r>
      <w:r>
        <w:rPr>
          <w:rFonts w:cstheme="minorHAnsi"/>
        </w:rPr>
        <w:t xml:space="preserve"> tj.</w:t>
      </w:r>
      <w:r w:rsidRPr="004C1E56">
        <w:rPr>
          <w:rFonts w:cstheme="minorHAnsi"/>
        </w:rPr>
        <w:t xml:space="preserve"> nedodržování pokynů uvedených v </w:t>
      </w:r>
      <w:r>
        <w:rPr>
          <w:rFonts w:cstheme="minorHAnsi"/>
        </w:rPr>
        <w:t>n</w:t>
      </w:r>
      <w:r w:rsidRPr="004C1E56">
        <w:rPr>
          <w:rFonts w:cstheme="minorHAnsi"/>
        </w:rPr>
        <w:t>ávodu na používání a údržbu výtahu, který je součástí dokumentace výtahu, přetěžování, vandalismu, požáru, působení vody, vlhkosti</w:t>
      </w:r>
      <w:r w:rsidR="00CE0B71">
        <w:rPr>
          <w:rFonts w:cstheme="minorHAnsi"/>
        </w:rPr>
        <w:t xml:space="preserve">, </w:t>
      </w:r>
      <w:r w:rsidRPr="004C1E56">
        <w:rPr>
          <w:rFonts w:cstheme="minorHAnsi"/>
        </w:rPr>
        <w:t>přepětí</w:t>
      </w:r>
      <w:r w:rsidR="00CE0B71">
        <w:rPr>
          <w:rFonts w:cstheme="minorHAnsi"/>
        </w:rPr>
        <w:t xml:space="preserve"> nebo výpadky</w:t>
      </w:r>
      <w:r w:rsidRPr="004C1E56">
        <w:rPr>
          <w:rFonts w:cstheme="minorHAnsi"/>
        </w:rPr>
        <w:t xml:space="preserve"> v napájecí síti, není součástí této smlouvy</w:t>
      </w:r>
      <w:r>
        <w:rPr>
          <w:rFonts w:cstheme="minorHAnsi"/>
        </w:rPr>
        <w:t xml:space="preserve"> a</w:t>
      </w:r>
      <w:r w:rsidRPr="004C1E56">
        <w:rPr>
          <w:rFonts w:cstheme="minorHAnsi"/>
        </w:rPr>
        <w:t xml:space="preserve"> bude účtován v souladu s člán</w:t>
      </w:r>
      <w:r w:rsidRPr="009573B7">
        <w:rPr>
          <w:rFonts w:cstheme="minorHAnsi"/>
        </w:rPr>
        <w:t xml:space="preserve">kem </w:t>
      </w:r>
      <w:r w:rsidR="00EB1A6C" w:rsidRPr="009573B7">
        <w:rPr>
          <w:rFonts w:cstheme="minorHAnsi"/>
        </w:rPr>
        <w:t>5.2.</w:t>
      </w:r>
      <w:r w:rsidR="009573B7">
        <w:rPr>
          <w:rFonts w:cstheme="minorHAnsi"/>
        </w:rPr>
        <w:t xml:space="preserve"> a 5.3.</w:t>
      </w:r>
      <w:r w:rsidRPr="009573B7">
        <w:rPr>
          <w:rFonts w:cstheme="minorHAnsi"/>
        </w:rPr>
        <w:t xml:space="preserve"> na</w:t>
      </w:r>
      <w:r w:rsidRPr="004C1E56">
        <w:rPr>
          <w:rFonts w:cstheme="minorHAnsi"/>
        </w:rPr>
        <w:t xml:space="preserve"> základě </w:t>
      </w:r>
      <w:r w:rsidR="006D78F6">
        <w:rPr>
          <w:rFonts w:cstheme="minorHAnsi"/>
        </w:rPr>
        <w:t xml:space="preserve">předem </w:t>
      </w:r>
      <w:r w:rsidR="00CE0B71">
        <w:rPr>
          <w:rFonts w:cstheme="minorHAnsi"/>
        </w:rPr>
        <w:t xml:space="preserve">nebo i dodatečně </w:t>
      </w:r>
      <w:r>
        <w:rPr>
          <w:rFonts w:cstheme="minorHAnsi"/>
        </w:rPr>
        <w:t xml:space="preserve">odsouhlasené cenové nabídky a </w:t>
      </w:r>
      <w:r w:rsidRPr="004C1E56">
        <w:rPr>
          <w:rFonts w:cstheme="minorHAnsi"/>
        </w:rPr>
        <w:t xml:space="preserve">montážního výkazu potvrzeného </w:t>
      </w:r>
      <w:r>
        <w:rPr>
          <w:rFonts w:cstheme="minorHAnsi"/>
        </w:rPr>
        <w:t>o</w:t>
      </w:r>
      <w:r w:rsidRPr="004C1E56">
        <w:rPr>
          <w:rFonts w:cstheme="minorHAnsi"/>
        </w:rPr>
        <w:t>bjednatelem.</w:t>
      </w:r>
    </w:p>
    <w:p w14:paraId="2F561DAF" w14:textId="77777777" w:rsidR="00B007DB" w:rsidRPr="00B007DB" w:rsidRDefault="00B007DB" w:rsidP="00B007DB">
      <w:pPr>
        <w:pStyle w:val="Odstavecseseznamem"/>
        <w:rPr>
          <w:rFonts w:cstheme="minorHAnsi"/>
        </w:rPr>
      </w:pPr>
    </w:p>
    <w:p w14:paraId="60C29C43" w14:textId="4959EB3D" w:rsidR="00BE6FBD" w:rsidRPr="00305F1A" w:rsidRDefault="00B007DB" w:rsidP="00B007DB">
      <w:pPr>
        <w:pStyle w:val="Odstavecseseznamem"/>
        <w:numPr>
          <w:ilvl w:val="1"/>
          <w:numId w:val="3"/>
        </w:numPr>
        <w:rPr>
          <w:rFonts w:cstheme="minorHAnsi"/>
        </w:rPr>
      </w:pPr>
      <w:r w:rsidRPr="00305F1A">
        <w:rPr>
          <w:rFonts w:cstheme="minorHAnsi"/>
        </w:rPr>
        <w:t xml:space="preserve">Výtah, který byl předmětem dodávky od zhotovitele, byl uveden do provozu po montážní zkoušce a je v záruční době zhotovitele, bude v běžné pracovní době opraven, zprovozněn a dodán potřebný materiál pro opravu </w:t>
      </w:r>
      <w:r w:rsidR="005D0723" w:rsidRPr="00305F1A">
        <w:rPr>
          <w:rFonts w:cstheme="minorHAnsi"/>
        </w:rPr>
        <w:t>v souladu s záruční</w:t>
      </w:r>
      <w:r w:rsidR="007851AC" w:rsidRPr="00305F1A">
        <w:rPr>
          <w:rFonts w:cstheme="minorHAnsi"/>
        </w:rPr>
        <w:t>mi podmínkami zhotovitele.</w:t>
      </w:r>
      <w:r w:rsidR="00BE6FBD" w:rsidRPr="00305F1A">
        <w:rPr>
          <w:rFonts w:cstheme="minorHAnsi"/>
        </w:rPr>
        <w:t xml:space="preserve"> </w:t>
      </w:r>
    </w:p>
    <w:p w14:paraId="4E83A1DF" w14:textId="77777777" w:rsidR="00BE6FBD" w:rsidRDefault="00BE6FBD" w:rsidP="00BE6FBD">
      <w:pPr>
        <w:pStyle w:val="Odstavecseseznamem"/>
        <w:rPr>
          <w:rFonts w:cstheme="minorHAnsi"/>
        </w:rPr>
      </w:pPr>
    </w:p>
    <w:p w14:paraId="46FA8D6A" w14:textId="77777777" w:rsidR="001D56C7" w:rsidRPr="00BE6FBD" w:rsidRDefault="001D56C7" w:rsidP="00BE6FBD">
      <w:pPr>
        <w:pStyle w:val="Odstavecseseznamem"/>
        <w:rPr>
          <w:rFonts w:cstheme="minorHAnsi"/>
        </w:rPr>
      </w:pPr>
    </w:p>
    <w:p w14:paraId="493BBADD" w14:textId="524C4CC5" w:rsidR="004C1E56" w:rsidRDefault="009C71BA" w:rsidP="009C71BA">
      <w:pPr>
        <w:pStyle w:val="Odstavecseseznamem"/>
        <w:numPr>
          <w:ilvl w:val="0"/>
          <w:numId w:val="3"/>
        </w:numPr>
        <w:rPr>
          <w:rStyle w:val="Siln"/>
        </w:rPr>
      </w:pPr>
      <w:r>
        <w:rPr>
          <w:rStyle w:val="Siln"/>
        </w:rPr>
        <w:t>Cena</w:t>
      </w:r>
    </w:p>
    <w:p w14:paraId="33E2E1A0" w14:textId="2D100EDC" w:rsidR="009C71BA" w:rsidRDefault="009C71BA" w:rsidP="009C71BA">
      <w:pPr>
        <w:pStyle w:val="Odstavecseseznamem"/>
        <w:numPr>
          <w:ilvl w:val="1"/>
          <w:numId w:val="3"/>
        </w:numPr>
        <w:rPr>
          <w:rStyle w:val="Siln"/>
          <w:b w:val="0"/>
        </w:rPr>
      </w:pPr>
      <w:r>
        <w:rPr>
          <w:rStyle w:val="Siln"/>
          <w:b w:val="0"/>
        </w:rPr>
        <w:t>C</w:t>
      </w:r>
      <w:r w:rsidRPr="009C71BA">
        <w:rPr>
          <w:rStyle w:val="Siln"/>
          <w:b w:val="0"/>
        </w:rPr>
        <w:t>en</w:t>
      </w:r>
      <w:r>
        <w:rPr>
          <w:rStyle w:val="Siln"/>
          <w:b w:val="0"/>
        </w:rPr>
        <w:t>a</w:t>
      </w:r>
      <w:r w:rsidRPr="009C71BA">
        <w:rPr>
          <w:rStyle w:val="Siln"/>
          <w:b w:val="0"/>
        </w:rPr>
        <w:t xml:space="preserve"> za objednané služby periodických servisních prací</w:t>
      </w:r>
      <w:r w:rsidR="009E7EB8">
        <w:rPr>
          <w:rStyle w:val="Siln"/>
          <w:b w:val="0"/>
        </w:rPr>
        <w:t xml:space="preserve"> a údržby</w:t>
      </w:r>
      <w:r w:rsidRPr="009C71BA">
        <w:rPr>
          <w:rStyle w:val="Siln"/>
          <w:b w:val="0"/>
        </w:rPr>
        <w:t xml:space="preserve"> jsou uvedeny v příloze č. 1 této smlouvy</w:t>
      </w:r>
      <w:r>
        <w:rPr>
          <w:rStyle w:val="Siln"/>
          <w:b w:val="0"/>
        </w:rPr>
        <w:t xml:space="preserve"> </w:t>
      </w:r>
      <w:r w:rsidRPr="009C71BA">
        <w:rPr>
          <w:rStyle w:val="Siln"/>
          <w:b w:val="0"/>
        </w:rPr>
        <w:t>a jsou zhotovitelem účtovány objednateli v souladu se zákonem č.</w:t>
      </w:r>
      <w:r>
        <w:rPr>
          <w:rStyle w:val="Siln"/>
          <w:b w:val="0"/>
        </w:rPr>
        <w:t xml:space="preserve"> </w:t>
      </w:r>
      <w:r w:rsidRPr="009C71BA">
        <w:rPr>
          <w:rStyle w:val="Siln"/>
          <w:b w:val="0"/>
        </w:rPr>
        <w:t>526 / 1990 Sb. o cenách ve</w:t>
      </w:r>
      <w:r>
        <w:rPr>
          <w:rStyle w:val="Siln"/>
          <w:b w:val="0"/>
        </w:rPr>
        <w:t xml:space="preserve"> </w:t>
      </w:r>
      <w:r w:rsidRPr="009C71BA">
        <w:rPr>
          <w:rStyle w:val="Siln"/>
          <w:b w:val="0"/>
        </w:rPr>
        <w:t>znění pozdějších předpisů. Cen</w:t>
      </w:r>
      <w:r>
        <w:rPr>
          <w:rStyle w:val="Siln"/>
          <w:b w:val="0"/>
        </w:rPr>
        <w:t>a</w:t>
      </w:r>
      <w:r w:rsidRPr="009C71BA">
        <w:rPr>
          <w:rStyle w:val="Siln"/>
          <w:b w:val="0"/>
        </w:rPr>
        <w:t xml:space="preserve"> se rozumí bez DPH, která se bude účtovat podle daňového předpisu platného v příslušném období.</w:t>
      </w:r>
      <w:r w:rsidRPr="009C71BA">
        <w:t xml:space="preserve"> </w:t>
      </w:r>
      <w:r w:rsidRPr="009C71BA">
        <w:rPr>
          <w:rStyle w:val="Siln"/>
          <w:b w:val="0"/>
        </w:rPr>
        <w:t>K této ceně bude připočtena příslušná daň z přidané hodnoty podle podmínek daných zákonem.</w:t>
      </w:r>
    </w:p>
    <w:p w14:paraId="5F91031F" w14:textId="77777777" w:rsidR="009C71BA" w:rsidRDefault="009C71BA" w:rsidP="009C71BA">
      <w:pPr>
        <w:pStyle w:val="Odstavecseseznamem"/>
        <w:ind w:left="792"/>
        <w:rPr>
          <w:rStyle w:val="Siln"/>
          <w:b w:val="0"/>
        </w:rPr>
      </w:pPr>
    </w:p>
    <w:p w14:paraId="74B4866D" w14:textId="77777777" w:rsidR="001914B8" w:rsidRDefault="009C71BA" w:rsidP="000B6D7D">
      <w:pPr>
        <w:pStyle w:val="Odstavecseseznamem"/>
        <w:numPr>
          <w:ilvl w:val="1"/>
          <w:numId w:val="3"/>
        </w:numPr>
        <w:rPr>
          <w:rStyle w:val="Siln"/>
          <w:b w:val="0"/>
        </w:rPr>
      </w:pPr>
      <w:r w:rsidRPr="009C71BA">
        <w:rPr>
          <w:rStyle w:val="Siln"/>
          <w:b w:val="0"/>
        </w:rPr>
        <w:t xml:space="preserve">Smluvní strany se dohodly na úpravě ceny za objednané služby v případě </w:t>
      </w:r>
      <w:r w:rsidR="00854A27">
        <w:rPr>
          <w:rStyle w:val="Siln"/>
          <w:b w:val="0"/>
        </w:rPr>
        <w:t xml:space="preserve">zavedení </w:t>
      </w:r>
      <w:r w:rsidRPr="009C71BA">
        <w:rPr>
          <w:rStyle w:val="Siln"/>
          <w:b w:val="0"/>
        </w:rPr>
        <w:t xml:space="preserve">nových </w:t>
      </w:r>
      <w:r w:rsidR="00854A27">
        <w:rPr>
          <w:rStyle w:val="Siln"/>
          <w:b w:val="0"/>
        </w:rPr>
        <w:t xml:space="preserve">technických </w:t>
      </w:r>
      <w:r w:rsidRPr="009C71BA">
        <w:rPr>
          <w:rStyle w:val="Siln"/>
          <w:b w:val="0"/>
        </w:rPr>
        <w:t xml:space="preserve">předpisů </w:t>
      </w:r>
      <w:r w:rsidR="00854A27">
        <w:rPr>
          <w:rStyle w:val="Siln"/>
          <w:b w:val="0"/>
        </w:rPr>
        <w:t xml:space="preserve">o </w:t>
      </w:r>
      <w:r w:rsidRPr="009C71BA">
        <w:rPr>
          <w:rStyle w:val="Siln"/>
          <w:b w:val="0"/>
        </w:rPr>
        <w:t>provozu a údržb</w:t>
      </w:r>
      <w:r w:rsidR="00854A27">
        <w:rPr>
          <w:rStyle w:val="Siln"/>
          <w:b w:val="0"/>
        </w:rPr>
        <w:t>ě</w:t>
      </w:r>
      <w:r w:rsidRPr="009C71BA">
        <w:rPr>
          <w:rStyle w:val="Siln"/>
          <w:b w:val="0"/>
        </w:rPr>
        <w:t xml:space="preserve"> </w:t>
      </w:r>
      <w:r w:rsidR="00854A27">
        <w:rPr>
          <w:rStyle w:val="Siln"/>
          <w:b w:val="0"/>
        </w:rPr>
        <w:t xml:space="preserve">vyhrazených </w:t>
      </w:r>
      <w:r w:rsidRPr="009C71BA">
        <w:rPr>
          <w:rStyle w:val="Siln"/>
          <w:b w:val="0"/>
        </w:rPr>
        <w:t>zdvihacích zařízení</w:t>
      </w:r>
      <w:r w:rsidR="000B6D7D">
        <w:rPr>
          <w:rStyle w:val="Siln"/>
          <w:b w:val="0"/>
        </w:rPr>
        <w:t xml:space="preserve"> </w:t>
      </w:r>
      <w:r w:rsidR="000B6D7D" w:rsidRPr="009C71BA">
        <w:rPr>
          <w:rStyle w:val="Siln"/>
          <w:b w:val="0"/>
        </w:rPr>
        <w:t xml:space="preserve">po vzájemné dohodě písemným dodatkem </w:t>
      </w:r>
      <w:r w:rsidR="000B6D7D">
        <w:rPr>
          <w:rStyle w:val="Siln"/>
          <w:b w:val="0"/>
        </w:rPr>
        <w:t xml:space="preserve">k </w:t>
      </w:r>
      <w:r w:rsidR="000B6D7D" w:rsidRPr="009C71BA">
        <w:rPr>
          <w:rStyle w:val="Siln"/>
          <w:b w:val="0"/>
        </w:rPr>
        <w:t>této smlouv</w:t>
      </w:r>
      <w:r w:rsidR="000B6D7D">
        <w:rPr>
          <w:rStyle w:val="Siln"/>
          <w:b w:val="0"/>
        </w:rPr>
        <w:t>ě</w:t>
      </w:r>
      <w:r w:rsidR="00854A27">
        <w:rPr>
          <w:rStyle w:val="Siln"/>
          <w:b w:val="0"/>
        </w:rPr>
        <w:t xml:space="preserve">. </w:t>
      </w:r>
    </w:p>
    <w:p w14:paraId="4C95FB42" w14:textId="77777777" w:rsidR="001914B8" w:rsidRPr="001914B8" w:rsidRDefault="001914B8" w:rsidP="001914B8">
      <w:pPr>
        <w:pStyle w:val="Odstavecseseznamem"/>
        <w:rPr>
          <w:rStyle w:val="Siln"/>
          <w:b w:val="0"/>
        </w:rPr>
      </w:pPr>
    </w:p>
    <w:p w14:paraId="6FC691E9" w14:textId="09A614E6" w:rsidR="00854A27" w:rsidRPr="00832026" w:rsidRDefault="00854A27" w:rsidP="000B6D7D">
      <w:pPr>
        <w:pStyle w:val="Odstavecseseznamem"/>
        <w:numPr>
          <w:ilvl w:val="1"/>
          <w:numId w:val="3"/>
        </w:numPr>
        <w:rPr>
          <w:rStyle w:val="Siln"/>
          <w:b w:val="0"/>
        </w:rPr>
      </w:pPr>
      <w:r>
        <w:rPr>
          <w:rStyle w:val="Siln"/>
          <w:b w:val="0"/>
        </w:rPr>
        <w:t>Dodavatel je oprávněn upravit sjednanou cenu</w:t>
      </w:r>
      <w:r w:rsidR="002F5DFE">
        <w:rPr>
          <w:rStyle w:val="Siln"/>
          <w:b w:val="0"/>
        </w:rPr>
        <w:t xml:space="preserve"> za paušální servis výtahu</w:t>
      </w:r>
      <w:r>
        <w:rPr>
          <w:rStyle w:val="Siln"/>
          <w:b w:val="0"/>
        </w:rPr>
        <w:t xml:space="preserve"> </w:t>
      </w:r>
      <w:r w:rsidRPr="00854A27">
        <w:rPr>
          <w:rStyle w:val="Siln"/>
          <w:b w:val="0"/>
        </w:rPr>
        <w:t xml:space="preserve">o oficiální index inflace za rok minulý na základě údajů o inflaci </w:t>
      </w:r>
      <w:r w:rsidR="000B6D7D" w:rsidRPr="000B6D7D">
        <w:rPr>
          <w:rStyle w:val="Siln"/>
          <w:b w:val="0"/>
        </w:rPr>
        <w:t xml:space="preserve">průměrného ročního indexu </w:t>
      </w:r>
      <w:r>
        <w:rPr>
          <w:rStyle w:val="Siln"/>
          <w:b w:val="0"/>
        </w:rPr>
        <w:t xml:space="preserve">spotřebitelských cen </w:t>
      </w:r>
      <w:r w:rsidRPr="00854A27">
        <w:rPr>
          <w:rStyle w:val="Siln"/>
          <w:b w:val="0"/>
        </w:rPr>
        <w:t>dle ČSÚ</w:t>
      </w:r>
      <w:r w:rsidR="008605BB">
        <w:rPr>
          <w:rStyle w:val="Siln"/>
          <w:b w:val="0"/>
        </w:rPr>
        <w:t>.</w:t>
      </w:r>
    </w:p>
    <w:p w14:paraId="5B41D9C4" w14:textId="77777777" w:rsidR="00AB6C5F" w:rsidRPr="00AB6C5F" w:rsidRDefault="00AB6C5F" w:rsidP="00AB6C5F">
      <w:pPr>
        <w:pStyle w:val="Odstavecseseznamem"/>
        <w:rPr>
          <w:rStyle w:val="Siln"/>
          <w:b w:val="0"/>
        </w:rPr>
      </w:pPr>
    </w:p>
    <w:p w14:paraId="4F85781B" w14:textId="697C1801" w:rsidR="000B6D7D" w:rsidRDefault="000B6D7D" w:rsidP="000B6D7D">
      <w:pPr>
        <w:pStyle w:val="Odstavecseseznamem"/>
        <w:numPr>
          <w:ilvl w:val="0"/>
          <w:numId w:val="3"/>
        </w:numPr>
        <w:spacing w:after="0"/>
        <w:rPr>
          <w:rStyle w:val="Siln"/>
        </w:rPr>
      </w:pPr>
      <w:r>
        <w:rPr>
          <w:rStyle w:val="Siln"/>
        </w:rPr>
        <w:t>Platební podmínky</w:t>
      </w:r>
    </w:p>
    <w:p w14:paraId="3B313A2F" w14:textId="657F0B38" w:rsidR="000B6D7D" w:rsidRPr="00F438BC" w:rsidRDefault="000B6D7D" w:rsidP="00DF007C">
      <w:pPr>
        <w:pStyle w:val="Odstavecseseznamem"/>
        <w:numPr>
          <w:ilvl w:val="1"/>
          <w:numId w:val="3"/>
        </w:numPr>
        <w:spacing w:after="0"/>
        <w:rPr>
          <w:rStyle w:val="Siln"/>
          <w:b w:val="0"/>
        </w:rPr>
      </w:pPr>
      <w:r w:rsidRPr="0033638D">
        <w:rPr>
          <w:rStyle w:val="Siln"/>
          <w:b w:val="0"/>
        </w:rPr>
        <w:t>Smluvní cena</w:t>
      </w:r>
      <w:r w:rsidR="002F5DFE">
        <w:rPr>
          <w:rStyle w:val="Siln"/>
          <w:b w:val="0"/>
        </w:rPr>
        <w:t xml:space="preserve"> (paušální)</w:t>
      </w:r>
      <w:r w:rsidRPr="0033638D">
        <w:rPr>
          <w:rStyle w:val="Siln"/>
          <w:b w:val="0"/>
        </w:rPr>
        <w:t xml:space="preserve">, která je uvedena v příloze č. 1 této smlouvy, bude fakturována </w:t>
      </w:r>
      <w:r w:rsidR="00BC6DC4" w:rsidRPr="0033638D">
        <w:rPr>
          <w:rStyle w:val="Siln"/>
          <w:b w:val="0"/>
        </w:rPr>
        <w:t xml:space="preserve">1x za </w:t>
      </w:r>
      <w:r w:rsidRPr="0033638D">
        <w:rPr>
          <w:rStyle w:val="Siln"/>
          <w:b w:val="0"/>
        </w:rPr>
        <w:t>čtvrtletí</w:t>
      </w:r>
      <w:r w:rsidR="00327926" w:rsidRPr="0033638D">
        <w:rPr>
          <w:rStyle w:val="Siln"/>
          <w:b w:val="0"/>
        </w:rPr>
        <w:t xml:space="preserve">, </w:t>
      </w:r>
      <w:r w:rsidRPr="0033638D">
        <w:rPr>
          <w:rStyle w:val="Siln"/>
          <w:b w:val="0"/>
        </w:rPr>
        <w:t xml:space="preserve">přičemž zhotovitel vystaví a zašle objednateli </w:t>
      </w:r>
      <w:r w:rsidR="00E20E75" w:rsidRPr="0033638D">
        <w:rPr>
          <w:rStyle w:val="Siln"/>
          <w:b w:val="0"/>
        </w:rPr>
        <w:t xml:space="preserve">daňový </w:t>
      </w:r>
      <w:r w:rsidR="00E20E75" w:rsidRPr="00832026">
        <w:rPr>
          <w:rStyle w:val="Siln"/>
          <w:b w:val="0"/>
        </w:rPr>
        <w:t xml:space="preserve">doklad (dále jen faktura) </w:t>
      </w:r>
      <w:r w:rsidR="00DB318F">
        <w:rPr>
          <w:rStyle w:val="Siln"/>
          <w:b w:val="0"/>
        </w:rPr>
        <w:t>k poslednímu</w:t>
      </w:r>
      <w:r w:rsidR="00DF007C" w:rsidRPr="00832026">
        <w:rPr>
          <w:rStyle w:val="Siln"/>
          <w:b w:val="0"/>
        </w:rPr>
        <w:t xml:space="preserve"> dni</w:t>
      </w:r>
      <w:r w:rsidR="00482912" w:rsidRPr="00832026">
        <w:rPr>
          <w:rStyle w:val="Siln"/>
          <w:b w:val="0"/>
        </w:rPr>
        <w:t xml:space="preserve"> </w:t>
      </w:r>
      <w:r w:rsidR="00660BE3" w:rsidRPr="00660BE3">
        <w:rPr>
          <w:rStyle w:val="Siln"/>
        </w:rPr>
        <w:t>druhého</w:t>
      </w:r>
      <w:r w:rsidR="00DF007C" w:rsidRPr="00832026">
        <w:rPr>
          <w:rStyle w:val="Siln"/>
          <w:b w:val="0"/>
        </w:rPr>
        <w:t xml:space="preserve"> měsíce kalendářního čtvrtletí</w:t>
      </w:r>
      <w:r w:rsidR="00F438BC" w:rsidRPr="00832026">
        <w:rPr>
          <w:rStyle w:val="Siln"/>
          <w:b w:val="0"/>
        </w:rPr>
        <w:t>, ve kterém jsou práce v dané</w:t>
      </w:r>
      <w:r w:rsidR="00F438BC" w:rsidRPr="00F438BC">
        <w:rPr>
          <w:rStyle w:val="Siln"/>
          <w:b w:val="0"/>
        </w:rPr>
        <w:t>m čtvrtletí prováděny</w:t>
      </w:r>
      <w:r w:rsidR="00DF007C" w:rsidRPr="00F438BC">
        <w:rPr>
          <w:rStyle w:val="Siln"/>
          <w:b w:val="0"/>
        </w:rPr>
        <w:t xml:space="preserve">. </w:t>
      </w:r>
    </w:p>
    <w:p w14:paraId="15F106E8" w14:textId="77777777" w:rsidR="00DF007C" w:rsidRDefault="00DF007C" w:rsidP="00DF007C">
      <w:pPr>
        <w:pStyle w:val="Odstavecseseznamem"/>
        <w:spacing w:after="0"/>
        <w:ind w:left="792"/>
        <w:rPr>
          <w:rStyle w:val="Siln"/>
          <w:b w:val="0"/>
        </w:rPr>
      </w:pPr>
    </w:p>
    <w:p w14:paraId="00E767FE" w14:textId="057A7EC5" w:rsidR="003D6BCB" w:rsidRDefault="000B6D7D" w:rsidP="003D6BCB">
      <w:pPr>
        <w:pStyle w:val="Odstavecseseznamem"/>
        <w:numPr>
          <w:ilvl w:val="1"/>
          <w:numId w:val="3"/>
        </w:numPr>
        <w:spacing w:after="0"/>
        <w:rPr>
          <w:rStyle w:val="Siln"/>
          <w:b w:val="0"/>
        </w:rPr>
      </w:pPr>
      <w:r w:rsidRPr="0033638D">
        <w:rPr>
          <w:rStyle w:val="Siln"/>
          <w:b w:val="0"/>
        </w:rPr>
        <w:t xml:space="preserve">Provedené práce nad rámec smluvní ceny </w:t>
      </w:r>
      <w:r w:rsidR="0033638D" w:rsidRPr="0033638D">
        <w:rPr>
          <w:rStyle w:val="Siln"/>
          <w:b w:val="0"/>
        </w:rPr>
        <w:t xml:space="preserve">odsouhlasené objednatelem </w:t>
      </w:r>
      <w:r w:rsidRPr="0033638D">
        <w:rPr>
          <w:rStyle w:val="Siln"/>
          <w:b w:val="0"/>
        </w:rPr>
        <w:t>budou fakturovány ke dni uskutečnění zdanitelného plnění</w:t>
      </w:r>
      <w:r w:rsidR="00DA2115">
        <w:rPr>
          <w:rStyle w:val="Siln"/>
          <w:b w:val="0"/>
        </w:rPr>
        <w:t xml:space="preserve"> (DUZP)</w:t>
      </w:r>
      <w:r w:rsidRPr="0033638D">
        <w:rPr>
          <w:rStyle w:val="Siln"/>
          <w:b w:val="0"/>
        </w:rPr>
        <w:t xml:space="preserve">, kterým se rozumí </w:t>
      </w:r>
      <w:r w:rsidR="00DA2115">
        <w:rPr>
          <w:rStyle w:val="Siln"/>
          <w:b w:val="0"/>
        </w:rPr>
        <w:t>den provedené práce</w:t>
      </w:r>
      <w:r w:rsidRPr="0033638D">
        <w:rPr>
          <w:rStyle w:val="Siln"/>
          <w:b w:val="0"/>
        </w:rPr>
        <w:t xml:space="preserve">. Přílohou </w:t>
      </w:r>
      <w:r w:rsidR="00EB1A6C" w:rsidRPr="0033638D">
        <w:rPr>
          <w:rStyle w:val="Siln"/>
          <w:b w:val="0"/>
        </w:rPr>
        <w:t>faktur</w:t>
      </w:r>
      <w:r w:rsidR="0033638D" w:rsidRPr="0033638D">
        <w:rPr>
          <w:rStyle w:val="Siln"/>
          <w:b w:val="0"/>
        </w:rPr>
        <w:t>y</w:t>
      </w:r>
      <w:r w:rsidR="00FF62E0" w:rsidRPr="0033638D">
        <w:rPr>
          <w:rStyle w:val="Siln"/>
          <w:b w:val="0"/>
        </w:rPr>
        <w:t xml:space="preserve"> </w:t>
      </w:r>
      <w:r w:rsidRPr="0033638D">
        <w:rPr>
          <w:rStyle w:val="Siln"/>
          <w:b w:val="0"/>
        </w:rPr>
        <w:t xml:space="preserve">bude </w:t>
      </w:r>
      <w:r w:rsidR="0033638D" w:rsidRPr="0033638D">
        <w:rPr>
          <w:rStyle w:val="Siln"/>
          <w:b w:val="0"/>
        </w:rPr>
        <w:t xml:space="preserve">kopie montážního listu se </w:t>
      </w:r>
      <w:r w:rsidRPr="0033638D">
        <w:rPr>
          <w:rStyle w:val="Siln"/>
          <w:b w:val="0"/>
        </w:rPr>
        <w:t>soupis</w:t>
      </w:r>
      <w:r w:rsidR="0033638D" w:rsidRPr="0033638D">
        <w:rPr>
          <w:rStyle w:val="Siln"/>
          <w:b w:val="0"/>
        </w:rPr>
        <w:t>em</w:t>
      </w:r>
      <w:r w:rsidRPr="0033638D">
        <w:rPr>
          <w:rStyle w:val="Siln"/>
          <w:b w:val="0"/>
        </w:rPr>
        <w:t xml:space="preserve"> provedených prací</w:t>
      </w:r>
      <w:r w:rsidR="0033638D" w:rsidRPr="0033638D">
        <w:rPr>
          <w:rStyle w:val="Siln"/>
          <w:b w:val="0"/>
        </w:rPr>
        <w:t>,</w:t>
      </w:r>
      <w:r w:rsidRPr="0033638D">
        <w:rPr>
          <w:rStyle w:val="Siln"/>
          <w:b w:val="0"/>
        </w:rPr>
        <w:t xml:space="preserve"> dodávek</w:t>
      </w:r>
      <w:r w:rsidR="002F5DFE">
        <w:rPr>
          <w:rStyle w:val="Siln"/>
          <w:b w:val="0"/>
        </w:rPr>
        <w:t>,</w:t>
      </w:r>
      <w:r w:rsidRPr="0033638D">
        <w:rPr>
          <w:rStyle w:val="Siln"/>
          <w:b w:val="0"/>
        </w:rPr>
        <w:t xml:space="preserve"> </w:t>
      </w:r>
      <w:r w:rsidR="0033638D">
        <w:rPr>
          <w:rStyle w:val="Siln"/>
          <w:b w:val="0"/>
        </w:rPr>
        <w:t xml:space="preserve">služeb a </w:t>
      </w:r>
      <w:r w:rsidR="0033638D" w:rsidRPr="0033638D">
        <w:rPr>
          <w:rStyle w:val="Siln"/>
          <w:b w:val="0"/>
        </w:rPr>
        <w:t>uvedeným</w:t>
      </w:r>
      <w:r w:rsidRPr="0033638D">
        <w:rPr>
          <w:rStyle w:val="Siln"/>
          <w:b w:val="0"/>
        </w:rPr>
        <w:t xml:space="preserve"> materiál</w:t>
      </w:r>
      <w:r w:rsidR="0033638D" w:rsidRPr="0033638D">
        <w:rPr>
          <w:rStyle w:val="Siln"/>
          <w:b w:val="0"/>
        </w:rPr>
        <w:t>em</w:t>
      </w:r>
      <w:r w:rsidRPr="0033638D">
        <w:rPr>
          <w:rStyle w:val="Siln"/>
          <w:b w:val="0"/>
        </w:rPr>
        <w:t>.</w:t>
      </w:r>
    </w:p>
    <w:p w14:paraId="488D3292" w14:textId="77777777" w:rsidR="003D6BCB" w:rsidRPr="003D6BCB" w:rsidRDefault="003D6BCB" w:rsidP="003D6BCB">
      <w:pPr>
        <w:pStyle w:val="Odstavecseseznamem"/>
        <w:rPr>
          <w:rStyle w:val="Siln"/>
          <w:b w:val="0"/>
        </w:rPr>
      </w:pPr>
    </w:p>
    <w:p w14:paraId="0BDC3DB8" w14:textId="475DF1DB" w:rsidR="009573B7" w:rsidRPr="004149D7" w:rsidRDefault="009573B7" w:rsidP="009573B7">
      <w:pPr>
        <w:pStyle w:val="Odstavecseseznamem"/>
        <w:numPr>
          <w:ilvl w:val="1"/>
          <w:numId w:val="3"/>
        </w:numPr>
        <w:spacing w:after="0"/>
        <w:rPr>
          <w:rStyle w:val="Siln"/>
          <w:b w:val="0"/>
        </w:rPr>
      </w:pPr>
      <w:r w:rsidRPr="009573B7">
        <w:rPr>
          <w:rStyle w:val="Siln"/>
          <w:b w:val="0"/>
        </w:rPr>
        <w:t>Pro práce a činnosti, které nejsou obsaženy v</w:t>
      </w:r>
      <w:r w:rsidR="009E7EB8">
        <w:rPr>
          <w:rStyle w:val="Siln"/>
          <w:b w:val="0"/>
        </w:rPr>
        <w:t> </w:t>
      </w:r>
      <w:r w:rsidRPr="009573B7">
        <w:rPr>
          <w:rStyle w:val="Siln"/>
          <w:b w:val="0"/>
        </w:rPr>
        <w:t>ceně</w:t>
      </w:r>
      <w:r w:rsidR="009E7EB8">
        <w:rPr>
          <w:rStyle w:val="Siln"/>
          <w:b w:val="0"/>
        </w:rPr>
        <w:t xml:space="preserve"> smlouvy</w:t>
      </w:r>
      <w:r w:rsidRPr="009573B7">
        <w:rPr>
          <w:rStyle w:val="Siln"/>
          <w:b w:val="0"/>
        </w:rPr>
        <w:t xml:space="preserve">, bude účtována hodinová sazba v platné výši za </w:t>
      </w:r>
      <w:r w:rsidR="002F5DFE">
        <w:rPr>
          <w:rStyle w:val="Siln"/>
          <w:b w:val="0"/>
        </w:rPr>
        <w:t>každou započatou</w:t>
      </w:r>
      <w:r w:rsidR="002F5DFE" w:rsidRPr="009573B7">
        <w:rPr>
          <w:rStyle w:val="Siln"/>
          <w:b w:val="0"/>
        </w:rPr>
        <w:t xml:space="preserve"> </w:t>
      </w:r>
      <w:r w:rsidRPr="009573B7">
        <w:rPr>
          <w:rStyle w:val="Siln"/>
          <w:b w:val="0"/>
        </w:rPr>
        <w:t>odpracovanou hodinu a jednoho pracovníka</w:t>
      </w:r>
      <w:r>
        <w:rPr>
          <w:rStyle w:val="Siln"/>
          <w:b w:val="0"/>
        </w:rPr>
        <w:t xml:space="preserve"> vč. dopravného </w:t>
      </w:r>
      <w:r w:rsidR="00B55A70">
        <w:rPr>
          <w:rStyle w:val="Siln"/>
          <w:b w:val="0"/>
        </w:rPr>
        <w:t>příp.</w:t>
      </w:r>
      <w:r>
        <w:rPr>
          <w:rStyle w:val="Siln"/>
          <w:b w:val="0"/>
        </w:rPr>
        <w:t xml:space="preserve"> cestovného</w:t>
      </w:r>
      <w:r w:rsidRPr="009573B7">
        <w:rPr>
          <w:rStyle w:val="Siln"/>
          <w:b w:val="0"/>
        </w:rPr>
        <w:t xml:space="preserve">. </w:t>
      </w:r>
      <w:r w:rsidRPr="004149D7">
        <w:rPr>
          <w:rStyle w:val="Siln"/>
          <w:b w:val="0"/>
        </w:rPr>
        <w:t>Cena hodinové sazby</w:t>
      </w:r>
      <w:r w:rsidR="00DF007C" w:rsidRPr="004149D7">
        <w:rPr>
          <w:rStyle w:val="Siln"/>
          <w:b w:val="0"/>
        </w:rPr>
        <w:t xml:space="preserve"> a dopravného</w:t>
      </w:r>
      <w:r w:rsidRPr="004149D7">
        <w:rPr>
          <w:rStyle w:val="Siln"/>
          <w:b w:val="0"/>
        </w:rPr>
        <w:t xml:space="preserve"> je uvedena v příloze č. 1 této smlouvy.</w:t>
      </w:r>
    </w:p>
    <w:p w14:paraId="1B386A60" w14:textId="77777777" w:rsidR="009573B7" w:rsidRPr="009573B7" w:rsidRDefault="009573B7" w:rsidP="009573B7">
      <w:pPr>
        <w:pStyle w:val="Odstavecseseznamem"/>
        <w:rPr>
          <w:rStyle w:val="Siln"/>
          <w:b w:val="0"/>
        </w:rPr>
      </w:pPr>
    </w:p>
    <w:p w14:paraId="78089184" w14:textId="03386B98" w:rsidR="00FF62E0" w:rsidRPr="003D6BCB" w:rsidRDefault="00FF62E0" w:rsidP="00E20E75">
      <w:pPr>
        <w:pStyle w:val="Odstavecseseznamem"/>
        <w:numPr>
          <w:ilvl w:val="1"/>
          <w:numId w:val="3"/>
        </w:numPr>
        <w:spacing w:after="0"/>
        <w:rPr>
          <w:rStyle w:val="Siln"/>
          <w:b w:val="0"/>
        </w:rPr>
      </w:pPr>
      <w:r w:rsidRPr="003D6BCB">
        <w:rPr>
          <w:rStyle w:val="Siln"/>
          <w:b w:val="0"/>
        </w:rPr>
        <w:t xml:space="preserve">Objednatel je povinen fakturu zaplatit bezhotovostním převodem na účet </w:t>
      </w:r>
      <w:r w:rsidR="003D6BCB" w:rsidRPr="003D6BCB">
        <w:rPr>
          <w:rStyle w:val="Siln"/>
          <w:b w:val="0"/>
        </w:rPr>
        <w:t>z</w:t>
      </w:r>
      <w:r w:rsidRPr="003D6BCB">
        <w:rPr>
          <w:rStyle w:val="Siln"/>
          <w:b w:val="0"/>
        </w:rPr>
        <w:t>hotovitele, který je uvedený na faktuře</w:t>
      </w:r>
      <w:r w:rsidR="003D6BCB" w:rsidRPr="003D6BCB">
        <w:rPr>
          <w:rStyle w:val="Siln"/>
          <w:b w:val="0"/>
        </w:rPr>
        <w:t xml:space="preserve"> </w:t>
      </w:r>
      <w:r w:rsidR="00E20E75" w:rsidRPr="003D6BCB">
        <w:rPr>
          <w:rStyle w:val="Siln"/>
          <w:b w:val="0"/>
        </w:rPr>
        <w:t xml:space="preserve">do 14 dnů </w:t>
      </w:r>
      <w:r w:rsidR="003D6BCB" w:rsidRPr="003D6BCB">
        <w:rPr>
          <w:rStyle w:val="Siln"/>
          <w:b w:val="0"/>
        </w:rPr>
        <w:t>(</w:t>
      </w:r>
      <w:r w:rsidR="00E20E75">
        <w:rPr>
          <w:rStyle w:val="Siln"/>
          <w:b w:val="0"/>
        </w:rPr>
        <w:t xml:space="preserve">dle </w:t>
      </w:r>
      <w:r w:rsidR="00E20E75" w:rsidRPr="00E20E75">
        <w:rPr>
          <w:rStyle w:val="Siln"/>
          <w:b w:val="0"/>
        </w:rPr>
        <w:t>zákon</w:t>
      </w:r>
      <w:r w:rsidR="00E20E75">
        <w:rPr>
          <w:rStyle w:val="Siln"/>
          <w:b w:val="0"/>
        </w:rPr>
        <w:t>a</w:t>
      </w:r>
      <w:r w:rsidR="00E20E75" w:rsidRPr="00E20E75">
        <w:rPr>
          <w:rStyle w:val="Siln"/>
          <w:b w:val="0"/>
        </w:rPr>
        <w:t xml:space="preserve"> 235/2004 Sb., o dani z přidané hodnoty v platném znění</w:t>
      </w:r>
      <w:r w:rsidR="003D6BCB" w:rsidRPr="003D6BCB">
        <w:rPr>
          <w:rStyle w:val="Siln"/>
          <w:b w:val="0"/>
        </w:rPr>
        <w:t>)</w:t>
      </w:r>
      <w:r w:rsidRPr="003D6BCB">
        <w:rPr>
          <w:rStyle w:val="Siln"/>
          <w:b w:val="0"/>
        </w:rPr>
        <w:t>, od jejího řádného doručení.</w:t>
      </w:r>
      <w:r w:rsidR="003D6BCB" w:rsidRPr="003D6BCB">
        <w:rPr>
          <w:rStyle w:val="Siln"/>
          <w:b w:val="0"/>
        </w:rPr>
        <w:t xml:space="preserve"> </w:t>
      </w:r>
      <w:r w:rsidR="00DA2115">
        <w:rPr>
          <w:rStyle w:val="Siln"/>
          <w:b w:val="0"/>
        </w:rPr>
        <w:t xml:space="preserve">Pokud </w:t>
      </w:r>
      <w:r w:rsidR="009B26DA">
        <w:rPr>
          <w:rStyle w:val="Siln"/>
          <w:b w:val="0"/>
        </w:rPr>
        <w:t>není</w:t>
      </w:r>
      <w:r w:rsidR="00DA2115">
        <w:rPr>
          <w:rStyle w:val="Siln"/>
          <w:b w:val="0"/>
        </w:rPr>
        <w:t xml:space="preserve"> ustanoveno jinak, veškerá komunikace a zasílání </w:t>
      </w:r>
      <w:r w:rsidR="009B26DA">
        <w:rPr>
          <w:rStyle w:val="Siln"/>
          <w:b w:val="0"/>
        </w:rPr>
        <w:t xml:space="preserve">faktur včetně příloh </w:t>
      </w:r>
      <w:r w:rsidR="00DA2115">
        <w:rPr>
          <w:rStyle w:val="Siln"/>
          <w:b w:val="0"/>
        </w:rPr>
        <w:t xml:space="preserve">probíhá elektronicky na </w:t>
      </w:r>
      <w:r w:rsidR="009B26DA">
        <w:rPr>
          <w:rStyle w:val="Siln"/>
          <w:b w:val="0"/>
        </w:rPr>
        <w:t xml:space="preserve">určenou emailovou adresu objednatele. </w:t>
      </w:r>
      <w:r w:rsidR="00DD61C7" w:rsidRPr="00DD61C7">
        <w:rPr>
          <w:rStyle w:val="Siln"/>
          <w:b w:val="0"/>
        </w:rPr>
        <w:t xml:space="preserve">Na základě tohoto </w:t>
      </w:r>
      <w:r w:rsidR="00DD61C7">
        <w:rPr>
          <w:rStyle w:val="Siln"/>
          <w:b w:val="0"/>
        </w:rPr>
        <w:t>ujednání</w:t>
      </w:r>
      <w:r w:rsidR="00DD61C7" w:rsidRPr="00DD61C7">
        <w:rPr>
          <w:rStyle w:val="Siln"/>
          <w:b w:val="0"/>
        </w:rPr>
        <w:t xml:space="preserve"> nebude zhotovitel posílat </w:t>
      </w:r>
      <w:r w:rsidR="006F2D04">
        <w:rPr>
          <w:rStyle w:val="Siln"/>
          <w:b w:val="0"/>
        </w:rPr>
        <w:t>faktury</w:t>
      </w:r>
      <w:r w:rsidR="00DD61C7">
        <w:rPr>
          <w:rStyle w:val="Siln"/>
          <w:b w:val="0"/>
        </w:rPr>
        <w:t xml:space="preserve"> v tištěné podobě</w:t>
      </w:r>
      <w:r w:rsidR="00DD61C7" w:rsidRPr="00DD61C7">
        <w:rPr>
          <w:rStyle w:val="Siln"/>
          <w:b w:val="0"/>
        </w:rPr>
        <w:t>.</w:t>
      </w:r>
      <w:r w:rsidR="00DD61C7">
        <w:rPr>
          <w:rStyle w:val="Siln"/>
          <w:b w:val="0"/>
        </w:rPr>
        <w:t xml:space="preserve"> </w:t>
      </w:r>
      <w:r w:rsidRPr="003D6BCB">
        <w:rPr>
          <w:rStyle w:val="Siln"/>
          <w:b w:val="0"/>
        </w:rPr>
        <w:t xml:space="preserve">V případě pochybností platí, že faktura byla doručena třetí den po odeslání. </w:t>
      </w:r>
    </w:p>
    <w:p w14:paraId="57AAF977" w14:textId="77777777" w:rsidR="00FF62E0" w:rsidRDefault="00FF62E0" w:rsidP="00FF62E0">
      <w:pPr>
        <w:spacing w:after="0"/>
        <w:rPr>
          <w:rStyle w:val="Siln"/>
          <w:b w:val="0"/>
        </w:rPr>
      </w:pPr>
    </w:p>
    <w:p w14:paraId="08ECD5F3" w14:textId="7D4516F0" w:rsidR="00F33982" w:rsidRDefault="00FF62E0" w:rsidP="00B74B26">
      <w:pPr>
        <w:pStyle w:val="Odstavecseseznamem"/>
        <w:numPr>
          <w:ilvl w:val="1"/>
          <w:numId w:val="3"/>
        </w:numPr>
        <w:spacing w:after="0"/>
        <w:rPr>
          <w:rStyle w:val="Siln"/>
          <w:b w:val="0"/>
        </w:rPr>
      </w:pPr>
      <w:r w:rsidRPr="00FF62E0">
        <w:rPr>
          <w:rStyle w:val="Siln"/>
          <w:b w:val="0"/>
        </w:rPr>
        <w:t>Smluvní strany se dohodly, že úrok z prodlení pro případ pozdní úhrad</w:t>
      </w:r>
      <w:r w:rsidR="009E7EB8">
        <w:rPr>
          <w:rStyle w:val="Siln"/>
          <w:b w:val="0"/>
        </w:rPr>
        <w:t>y</w:t>
      </w:r>
      <w:r w:rsidRPr="00FF62E0">
        <w:rPr>
          <w:rStyle w:val="Siln"/>
          <w:b w:val="0"/>
        </w:rPr>
        <w:t xml:space="preserve"> faktury objednatelem bude </w:t>
      </w:r>
      <w:r w:rsidRPr="00832026">
        <w:rPr>
          <w:rStyle w:val="Siln"/>
          <w:b w:val="0"/>
        </w:rPr>
        <w:t xml:space="preserve">činit 0,05 % z neuhrazené částky za </w:t>
      </w:r>
      <w:r w:rsidR="00B74B26" w:rsidRPr="00832026">
        <w:rPr>
          <w:rStyle w:val="Siln"/>
          <w:b w:val="0"/>
        </w:rPr>
        <w:t>každý</w:t>
      </w:r>
      <w:r w:rsidRPr="00832026">
        <w:rPr>
          <w:rStyle w:val="Siln"/>
          <w:b w:val="0"/>
        </w:rPr>
        <w:t xml:space="preserve"> den prodlení.</w:t>
      </w:r>
      <w:r w:rsidR="00B74B26" w:rsidRPr="00832026">
        <w:rPr>
          <w:rStyle w:val="Siln"/>
          <w:b w:val="0"/>
        </w:rPr>
        <w:t xml:space="preserve"> V případě, že prodlení úhrady daňového dokladu bude delší než 60 dnů od data splatnosti, </w:t>
      </w:r>
      <w:r w:rsidR="009E7EB8" w:rsidRPr="00832026">
        <w:rPr>
          <w:rStyle w:val="Siln"/>
          <w:b w:val="0"/>
        </w:rPr>
        <w:t xml:space="preserve">zhotovitel </w:t>
      </w:r>
      <w:r w:rsidR="00B74B26" w:rsidRPr="00832026">
        <w:rPr>
          <w:rStyle w:val="Siln"/>
          <w:b w:val="0"/>
        </w:rPr>
        <w:t>bude účtovat úrok ve výši 1</w:t>
      </w:r>
      <w:r w:rsidR="009E7EB8" w:rsidRPr="00832026">
        <w:rPr>
          <w:rStyle w:val="Siln"/>
          <w:b w:val="0"/>
        </w:rPr>
        <w:t xml:space="preserve"> </w:t>
      </w:r>
      <w:r w:rsidR="00B74B26" w:rsidRPr="00832026">
        <w:rPr>
          <w:rStyle w:val="Siln"/>
          <w:b w:val="0"/>
        </w:rPr>
        <w:t>% z neuhrazené částky za každý den prodlení</w:t>
      </w:r>
      <w:r w:rsidR="00B74B26" w:rsidRPr="00B74B26">
        <w:rPr>
          <w:rStyle w:val="Siln"/>
          <w:b w:val="0"/>
        </w:rPr>
        <w:t>.</w:t>
      </w:r>
    </w:p>
    <w:p w14:paraId="68C06026" w14:textId="77777777" w:rsidR="002F58A0" w:rsidRDefault="002F58A0" w:rsidP="002F58A0">
      <w:pPr>
        <w:spacing w:after="0"/>
        <w:rPr>
          <w:rStyle w:val="Siln"/>
          <w:b w:val="0"/>
        </w:rPr>
      </w:pPr>
    </w:p>
    <w:p w14:paraId="6B6084AF" w14:textId="77777777" w:rsidR="002F58A0" w:rsidRDefault="002F58A0" w:rsidP="002F58A0">
      <w:pPr>
        <w:spacing w:after="0"/>
        <w:rPr>
          <w:rStyle w:val="Siln"/>
          <w:b w:val="0"/>
        </w:rPr>
      </w:pPr>
    </w:p>
    <w:p w14:paraId="5A8D8187" w14:textId="368CA233" w:rsidR="00B74B26" w:rsidRDefault="00B74B26" w:rsidP="00B74B26">
      <w:pPr>
        <w:pStyle w:val="Odstavecseseznamem"/>
        <w:numPr>
          <w:ilvl w:val="0"/>
          <w:numId w:val="3"/>
        </w:numPr>
        <w:spacing w:after="0"/>
        <w:rPr>
          <w:rStyle w:val="Siln"/>
        </w:rPr>
      </w:pPr>
      <w:r>
        <w:rPr>
          <w:rStyle w:val="Siln"/>
        </w:rPr>
        <w:t>Termín plnění</w:t>
      </w:r>
    </w:p>
    <w:p w14:paraId="05B13456" w14:textId="7B9E26D8" w:rsidR="00B74B26" w:rsidRDefault="00B74B26" w:rsidP="00B74B26">
      <w:pPr>
        <w:pStyle w:val="Odstavecseseznamem"/>
        <w:numPr>
          <w:ilvl w:val="1"/>
          <w:numId w:val="3"/>
        </w:numPr>
        <w:rPr>
          <w:rStyle w:val="Siln"/>
          <w:b w:val="0"/>
        </w:rPr>
      </w:pPr>
      <w:r>
        <w:rPr>
          <w:rStyle w:val="Siln"/>
          <w:b w:val="0"/>
        </w:rPr>
        <w:t>S</w:t>
      </w:r>
      <w:r w:rsidRPr="00B74B26">
        <w:rPr>
          <w:rStyle w:val="Siln"/>
          <w:b w:val="0"/>
        </w:rPr>
        <w:t>mlouva nabývá platnosti podpisem odpovědných zástupců obou smluvních stran. Zahájení smluvního vztahu v servisní činnosti je uvedeno v příloze č. 1 této smlouvy</w:t>
      </w:r>
      <w:r w:rsidR="009E7EB8">
        <w:rPr>
          <w:rStyle w:val="Siln"/>
          <w:b w:val="0"/>
        </w:rPr>
        <w:t xml:space="preserve"> – Termín zahájení pravidelného servisu</w:t>
      </w:r>
      <w:r w:rsidRPr="00B74B26">
        <w:rPr>
          <w:rStyle w:val="Siln"/>
          <w:b w:val="0"/>
        </w:rPr>
        <w:t>.</w:t>
      </w:r>
    </w:p>
    <w:p w14:paraId="4B460F53" w14:textId="77777777" w:rsidR="00B74B26" w:rsidRDefault="00B74B26" w:rsidP="00B74B26">
      <w:pPr>
        <w:pStyle w:val="Odstavecseseznamem"/>
        <w:ind w:left="792"/>
        <w:rPr>
          <w:rStyle w:val="Siln"/>
          <w:b w:val="0"/>
        </w:rPr>
      </w:pPr>
    </w:p>
    <w:p w14:paraId="3A6B967A" w14:textId="2602BE53" w:rsidR="00B74B26" w:rsidRDefault="00B74B26" w:rsidP="004C2F2E">
      <w:pPr>
        <w:pStyle w:val="Odstavecseseznamem"/>
        <w:numPr>
          <w:ilvl w:val="1"/>
          <w:numId w:val="3"/>
        </w:numPr>
        <w:rPr>
          <w:rStyle w:val="Siln"/>
          <w:b w:val="0"/>
        </w:rPr>
      </w:pPr>
      <w:r w:rsidRPr="00B74B26">
        <w:rPr>
          <w:rStyle w:val="Siln"/>
          <w:b w:val="0"/>
        </w:rPr>
        <w:t xml:space="preserve">Smlouva se uzavírá na dobu </w:t>
      </w:r>
      <w:r w:rsidR="00EB1A6C" w:rsidRPr="00EB1A6C">
        <w:rPr>
          <w:rStyle w:val="Siln"/>
          <w:b w:val="0"/>
        </w:rPr>
        <w:t>neurčitou</w:t>
      </w:r>
      <w:r>
        <w:rPr>
          <w:rStyle w:val="Siln"/>
          <w:b w:val="0"/>
        </w:rPr>
        <w:t>. Smlouvu lze</w:t>
      </w:r>
      <w:r w:rsidRPr="00B74B26">
        <w:rPr>
          <w:rStyle w:val="Siln"/>
          <w:b w:val="0"/>
        </w:rPr>
        <w:t xml:space="preserve"> v</w:t>
      </w:r>
      <w:r>
        <w:rPr>
          <w:rStyle w:val="Siln"/>
          <w:b w:val="0"/>
        </w:rPr>
        <w:t>ypovědět ve</w:t>
      </w:r>
      <w:r w:rsidRPr="00B74B26">
        <w:rPr>
          <w:rStyle w:val="Siln"/>
          <w:b w:val="0"/>
        </w:rPr>
        <w:t xml:space="preserve"> 3 měsí</w:t>
      </w:r>
      <w:r>
        <w:rPr>
          <w:rStyle w:val="Siln"/>
          <w:b w:val="0"/>
        </w:rPr>
        <w:t xml:space="preserve">ční výpovědní </w:t>
      </w:r>
      <w:r w:rsidR="00C142F9">
        <w:rPr>
          <w:rStyle w:val="Siln"/>
          <w:b w:val="0"/>
        </w:rPr>
        <w:t>lhůtě</w:t>
      </w:r>
      <w:r w:rsidRPr="00B74B26">
        <w:rPr>
          <w:rStyle w:val="Siln"/>
          <w:b w:val="0"/>
        </w:rPr>
        <w:t>. Výpověď musí být písemná a začíná 1.</w:t>
      </w:r>
      <w:r w:rsidR="00C142F9">
        <w:rPr>
          <w:rStyle w:val="Siln"/>
          <w:b w:val="0"/>
        </w:rPr>
        <w:t xml:space="preserve"> </w:t>
      </w:r>
      <w:r w:rsidRPr="00B74B26">
        <w:rPr>
          <w:rStyle w:val="Siln"/>
          <w:b w:val="0"/>
        </w:rPr>
        <w:t xml:space="preserve">dnem následujícího </w:t>
      </w:r>
      <w:r w:rsidR="00C142F9">
        <w:rPr>
          <w:rStyle w:val="Siln"/>
          <w:b w:val="0"/>
        </w:rPr>
        <w:t xml:space="preserve">kalendářního </w:t>
      </w:r>
      <w:r w:rsidRPr="00B74B26">
        <w:rPr>
          <w:rStyle w:val="Siln"/>
          <w:b w:val="0"/>
        </w:rPr>
        <w:t xml:space="preserve">měsíce od doručení výpovědi jedné ze smluvních stran.  </w:t>
      </w:r>
    </w:p>
    <w:p w14:paraId="7DBAD508" w14:textId="77777777" w:rsidR="00B74B26" w:rsidRPr="00B74B26" w:rsidRDefault="00B74B26" w:rsidP="00B74B26">
      <w:pPr>
        <w:pStyle w:val="Odstavecseseznamem"/>
        <w:rPr>
          <w:rStyle w:val="Siln"/>
          <w:b w:val="0"/>
        </w:rPr>
      </w:pPr>
    </w:p>
    <w:p w14:paraId="141827C8" w14:textId="1FDA0986" w:rsidR="00B74B26" w:rsidRDefault="00B74B26" w:rsidP="00B74B26">
      <w:pPr>
        <w:pStyle w:val="Odstavecseseznamem"/>
        <w:numPr>
          <w:ilvl w:val="1"/>
          <w:numId w:val="3"/>
        </w:numPr>
        <w:rPr>
          <w:rStyle w:val="Siln"/>
          <w:b w:val="0"/>
        </w:rPr>
      </w:pPr>
      <w:r w:rsidRPr="00B74B26">
        <w:rPr>
          <w:rStyle w:val="Siln"/>
          <w:b w:val="0"/>
        </w:rPr>
        <w:t>Po dobu prvních dvanácti kalendářních měsíců od 1.</w:t>
      </w:r>
      <w:r w:rsidR="00C142F9">
        <w:rPr>
          <w:rStyle w:val="Siln"/>
          <w:b w:val="0"/>
        </w:rPr>
        <w:t xml:space="preserve"> </w:t>
      </w:r>
      <w:r w:rsidRPr="00B74B26">
        <w:rPr>
          <w:rStyle w:val="Siln"/>
          <w:b w:val="0"/>
        </w:rPr>
        <w:t xml:space="preserve">dne měsíce následujícího po měsíci, ve kterém bude </w:t>
      </w:r>
      <w:r w:rsidR="00C142F9" w:rsidRPr="00B74B26">
        <w:rPr>
          <w:rStyle w:val="Siln"/>
          <w:b w:val="0"/>
        </w:rPr>
        <w:t xml:space="preserve">smlouva </w:t>
      </w:r>
      <w:r w:rsidRPr="00B74B26">
        <w:rPr>
          <w:rStyle w:val="Siln"/>
          <w:b w:val="0"/>
        </w:rPr>
        <w:t>podepsána, nelze v zájmu právní jistoty obou smluvních stran smlouvu vypovědět s výjimkou opakovaného neplnění smluvních povinností nebo hrubého porušení smlouvy mající za následek škodu nebo ohrožení života či bezpečnosti osob.</w:t>
      </w:r>
    </w:p>
    <w:p w14:paraId="0A44525F" w14:textId="77777777" w:rsidR="00C142F9" w:rsidRPr="00C142F9" w:rsidRDefault="00C142F9" w:rsidP="00C142F9">
      <w:pPr>
        <w:pStyle w:val="Odstavecseseznamem"/>
        <w:rPr>
          <w:rStyle w:val="Siln"/>
          <w:b w:val="0"/>
        </w:rPr>
      </w:pPr>
    </w:p>
    <w:p w14:paraId="0AAC2CEE" w14:textId="00BEF16A" w:rsidR="00C142F9" w:rsidRDefault="00C142F9" w:rsidP="00C142F9">
      <w:pPr>
        <w:pStyle w:val="Odstavecseseznamem"/>
        <w:numPr>
          <w:ilvl w:val="0"/>
          <w:numId w:val="3"/>
        </w:numPr>
        <w:rPr>
          <w:rStyle w:val="Siln"/>
        </w:rPr>
      </w:pPr>
      <w:r>
        <w:rPr>
          <w:rStyle w:val="Siln"/>
        </w:rPr>
        <w:t>Záruční podmínky</w:t>
      </w:r>
    </w:p>
    <w:p w14:paraId="234A8E6A" w14:textId="7A14316D" w:rsidR="009B26DA" w:rsidRPr="008D6A48" w:rsidRDefault="00C142F9" w:rsidP="00C264B9">
      <w:pPr>
        <w:pStyle w:val="Odstavecseseznamem"/>
        <w:numPr>
          <w:ilvl w:val="1"/>
          <w:numId w:val="3"/>
        </w:numPr>
        <w:rPr>
          <w:rStyle w:val="Siln"/>
          <w:b w:val="0"/>
        </w:rPr>
      </w:pPr>
      <w:r w:rsidRPr="00C142F9">
        <w:rPr>
          <w:rStyle w:val="Siln"/>
          <w:b w:val="0"/>
        </w:rPr>
        <w:lastRenderedPageBreak/>
        <w:t xml:space="preserve">Na práce a vyměněné díly </w:t>
      </w:r>
      <w:r w:rsidRPr="00832026">
        <w:rPr>
          <w:rStyle w:val="Siln"/>
          <w:b w:val="0"/>
        </w:rPr>
        <w:t>poskytuje zhotovitel záruku v délce 24 měsíců od okamžiku jejich provedení nebo od instalace dílů</w:t>
      </w:r>
      <w:r w:rsidR="00CC1375" w:rsidRPr="00832026">
        <w:rPr>
          <w:rStyle w:val="Siln"/>
          <w:b w:val="0"/>
        </w:rPr>
        <w:t xml:space="preserve"> dle odsouhlasené cenové nabídky</w:t>
      </w:r>
      <w:r w:rsidRPr="00832026">
        <w:rPr>
          <w:rStyle w:val="Siln"/>
          <w:b w:val="0"/>
        </w:rPr>
        <w:t>.</w:t>
      </w:r>
      <w:r w:rsidR="00CC1375" w:rsidRPr="00832026">
        <w:rPr>
          <w:rStyle w:val="Siln"/>
          <w:b w:val="0"/>
        </w:rPr>
        <w:t xml:space="preserve"> Drobné náhradní díly (mimo spotřební materiál) dodané v rámci pravidelné údržby je záruka v délce 6</w:t>
      </w:r>
      <w:r w:rsidR="00CC1375">
        <w:rPr>
          <w:rStyle w:val="Siln"/>
          <w:b w:val="0"/>
        </w:rPr>
        <w:t xml:space="preserve"> měsíců. </w:t>
      </w:r>
    </w:p>
    <w:p w14:paraId="52A7F636" w14:textId="77777777" w:rsidR="00A605F6" w:rsidRPr="009B26DA" w:rsidRDefault="00A605F6" w:rsidP="009B26DA">
      <w:pPr>
        <w:rPr>
          <w:rStyle w:val="Siln"/>
          <w:b w:val="0"/>
        </w:rPr>
      </w:pPr>
    </w:p>
    <w:p w14:paraId="23D7EB15" w14:textId="4D6B136B" w:rsidR="00C142F9" w:rsidRPr="00586A46" w:rsidRDefault="00C142F9" w:rsidP="00586A46">
      <w:pPr>
        <w:pStyle w:val="Odstavecseseznamem"/>
        <w:numPr>
          <w:ilvl w:val="1"/>
          <w:numId w:val="3"/>
        </w:numPr>
        <w:rPr>
          <w:rStyle w:val="Siln"/>
          <w:b w:val="0"/>
        </w:rPr>
      </w:pPr>
      <w:r w:rsidRPr="00586A46">
        <w:rPr>
          <w:rStyle w:val="Siln"/>
          <w:b w:val="0"/>
        </w:rPr>
        <w:t>Záruční plnění se nevztahuje na:</w:t>
      </w:r>
    </w:p>
    <w:p w14:paraId="776B8C14" w14:textId="2B54EBA4" w:rsidR="00586A46" w:rsidRDefault="00586A46" w:rsidP="00C142F9">
      <w:pPr>
        <w:pStyle w:val="Odstavecseseznamem"/>
        <w:numPr>
          <w:ilvl w:val="2"/>
          <w:numId w:val="3"/>
        </w:numPr>
        <w:rPr>
          <w:rStyle w:val="Siln"/>
          <w:b w:val="0"/>
        </w:rPr>
      </w:pPr>
      <w:r>
        <w:rPr>
          <w:rStyle w:val="Siln"/>
          <w:b w:val="0"/>
        </w:rPr>
        <w:t xml:space="preserve"> </w:t>
      </w:r>
      <w:r w:rsidR="00CC1375">
        <w:rPr>
          <w:rStyle w:val="Siln"/>
          <w:b w:val="0"/>
        </w:rPr>
        <w:t>v</w:t>
      </w:r>
      <w:r w:rsidR="00C142F9" w:rsidRPr="00C142F9">
        <w:rPr>
          <w:rStyle w:val="Siln"/>
          <w:b w:val="0"/>
        </w:rPr>
        <w:t>ady způsobené nedovoleným užíváním výtahového zařízení, úmyslným poškozením</w:t>
      </w:r>
      <w:r w:rsidR="00EF1216">
        <w:rPr>
          <w:rStyle w:val="Siln"/>
          <w:b w:val="0"/>
        </w:rPr>
        <w:t xml:space="preserve"> (vandalismem) </w:t>
      </w:r>
      <w:r w:rsidR="00C142F9" w:rsidRPr="00C142F9">
        <w:rPr>
          <w:rStyle w:val="Siln"/>
          <w:b w:val="0"/>
        </w:rPr>
        <w:t>či zcizením částí zařízení, závady způsobené živelnými událostmi</w:t>
      </w:r>
      <w:r w:rsidR="00CC1375">
        <w:rPr>
          <w:rStyle w:val="Siln"/>
          <w:b w:val="0"/>
        </w:rPr>
        <w:t>, abnormálně vysokými teplotami, vlhkostí, el. přepětím, úderem blesku</w:t>
      </w:r>
      <w:r w:rsidR="00C142F9" w:rsidRPr="00C142F9">
        <w:rPr>
          <w:rStyle w:val="Siln"/>
          <w:b w:val="0"/>
        </w:rPr>
        <w:t xml:space="preserve"> nebo jinými případy </w:t>
      </w:r>
      <w:r w:rsidR="003F43C4">
        <w:rPr>
          <w:rStyle w:val="Siln"/>
          <w:b w:val="0"/>
        </w:rPr>
        <w:t xml:space="preserve">vyšší </w:t>
      </w:r>
      <w:r w:rsidR="00C142F9" w:rsidRPr="00C142F9">
        <w:rPr>
          <w:rStyle w:val="Siln"/>
          <w:b w:val="0"/>
        </w:rPr>
        <w:t xml:space="preserve">moci.    </w:t>
      </w:r>
    </w:p>
    <w:p w14:paraId="2208CFCD" w14:textId="42143FE5" w:rsidR="00C142F9" w:rsidRDefault="00C142F9" w:rsidP="00C142F9">
      <w:pPr>
        <w:pStyle w:val="Odstavecseseznamem"/>
        <w:numPr>
          <w:ilvl w:val="2"/>
          <w:numId w:val="3"/>
        </w:numPr>
        <w:rPr>
          <w:rStyle w:val="Siln"/>
          <w:b w:val="0"/>
        </w:rPr>
      </w:pPr>
      <w:r>
        <w:rPr>
          <w:rStyle w:val="Siln"/>
          <w:b w:val="0"/>
        </w:rPr>
        <w:t xml:space="preserve"> případ</w:t>
      </w:r>
      <w:r w:rsidR="00CC1375">
        <w:rPr>
          <w:rStyle w:val="Siln"/>
          <w:b w:val="0"/>
        </w:rPr>
        <w:t>y</w:t>
      </w:r>
      <w:r>
        <w:rPr>
          <w:rStyle w:val="Siln"/>
          <w:b w:val="0"/>
        </w:rPr>
        <w:t xml:space="preserve">, že </w:t>
      </w:r>
      <w:r w:rsidRPr="00C142F9">
        <w:rPr>
          <w:rStyle w:val="Siln"/>
          <w:b w:val="0"/>
        </w:rPr>
        <w:t xml:space="preserve">zhotovitel </w:t>
      </w:r>
      <w:r>
        <w:rPr>
          <w:rStyle w:val="Siln"/>
          <w:b w:val="0"/>
        </w:rPr>
        <w:t xml:space="preserve">prokazatelně </w:t>
      </w:r>
      <w:r w:rsidRPr="00C142F9">
        <w:rPr>
          <w:rStyle w:val="Siln"/>
          <w:b w:val="0"/>
        </w:rPr>
        <w:t>zjistí, že do zařízení, které bylo předmětem opravy</w:t>
      </w:r>
      <w:r>
        <w:rPr>
          <w:rStyle w:val="Siln"/>
          <w:b w:val="0"/>
        </w:rPr>
        <w:t xml:space="preserve"> </w:t>
      </w:r>
      <w:r w:rsidRPr="00C142F9">
        <w:rPr>
          <w:rStyle w:val="Siln"/>
          <w:b w:val="0"/>
        </w:rPr>
        <w:t xml:space="preserve">zasahovala jiná osoba než </w:t>
      </w:r>
      <w:r>
        <w:rPr>
          <w:rStyle w:val="Siln"/>
          <w:b w:val="0"/>
        </w:rPr>
        <w:t xml:space="preserve">pověření </w:t>
      </w:r>
      <w:r w:rsidRPr="00C142F9">
        <w:rPr>
          <w:rStyle w:val="Siln"/>
          <w:b w:val="0"/>
        </w:rPr>
        <w:t>pracovníci zhotovitele</w:t>
      </w:r>
      <w:r>
        <w:rPr>
          <w:rStyle w:val="Siln"/>
          <w:b w:val="0"/>
        </w:rPr>
        <w:t>.</w:t>
      </w:r>
    </w:p>
    <w:p w14:paraId="0EB73B12" w14:textId="73E0CB71" w:rsidR="00CC1375" w:rsidRDefault="00CC1375" w:rsidP="00C142F9">
      <w:pPr>
        <w:pStyle w:val="Odstavecseseznamem"/>
        <w:numPr>
          <w:ilvl w:val="2"/>
          <w:numId w:val="3"/>
        </w:numPr>
        <w:rPr>
          <w:rStyle w:val="Siln"/>
          <w:b w:val="0"/>
        </w:rPr>
      </w:pPr>
      <w:r>
        <w:rPr>
          <w:rStyle w:val="Siln"/>
          <w:b w:val="0"/>
        </w:rPr>
        <w:t xml:space="preserve"> výměnu součástí s ukončenou dobou jejich životnosti nebo v důsledku jejich normálního opotřebení.</w:t>
      </w:r>
    </w:p>
    <w:p w14:paraId="05AA7D7D" w14:textId="77777777" w:rsidR="00B55A70" w:rsidRDefault="00B55A70" w:rsidP="00B55A70">
      <w:pPr>
        <w:pStyle w:val="Odstavecseseznamem"/>
        <w:ind w:left="1224"/>
        <w:rPr>
          <w:rStyle w:val="Siln"/>
          <w:b w:val="0"/>
        </w:rPr>
      </w:pPr>
    </w:p>
    <w:p w14:paraId="715859B5" w14:textId="0D3AC9DD" w:rsidR="006D114F" w:rsidRDefault="00586A46" w:rsidP="00586A46">
      <w:pPr>
        <w:pStyle w:val="Odstavecseseznamem"/>
        <w:numPr>
          <w:ilvl w:val="0"/>
          <w:numId w:val="3"/>
        </w:numPr>
        <w:spacing w:after="0"/>
        <w:rPr>
          <w:rStyle w:val="Siln"/>
        </w:rPr>
      </w:pPr>
      <w:r>
        <w:rPr>
          <w:rStyle w:val="Siln"/>
        </w:rPr>
        <w:t>Jiná ujednání</w:t>
      </w:r>
    </w:p>
    <w:p w14:paraId="2BB8F1D1" w14:textId="77777777" w:rsidR="00586A46" w:rsidRPr="00586A46" w:rsidRDefault="00586A46" w:rsidP="00586A46">
      <w:pPr>
        <w:pStyle w:val="Odstavecseseznamem"/>
        <w:numPr>
          <w:ilvl w:val="1"/>
          <w:numId w:val="3"/>
        </w:numPr>
        <w:spacing w:after="0"/>
        <w:rPr>
          <w:bCs/>
        </w:rPr>
      </w:pPr>
      <w:r w:rsidRPr="00586A46">
        <w:rPr>
          <w:bCs/>
        </w:rPr>
        <w:t xml:space="preserve">Objednatel se zavazuje:   </w:t>
      </w:r>
    </w:p>
    <w:p w14:paraId="653A9FDA" w14:textId="0E989EEE" w:rsidR="00586A46" w:rsidRDefault="00586A46" w:rsidP="00586A46">
      <w:pPr>
        <w:pStyle w:val="Odstavecseseznamem"/>
        <w:numPr>
          <w:ilvl w:val="2"/>
          <w:numId w:val="3"/>
        </w:numPr>
        <w:spacing w:after="0"/>
        <w:rPr>
          <w:bCs/>
        </w:rPr>
      </w:pPr>
      <w:r>
        <w:rPr>
          <w:bCs/>
        </w:rPr>
        <w:t xml:space="preserve"> </w:t>
      </w:r>
      <w:r w:rsidR="00CC1375">
        <w:rPr>
          <w:bCs/>
        </w:rPr>
        <w:t>k</w:t>
      </w:r>
      <w:r w:rsidR="00AB6C5F">
        <w:rPr>
          <w:bCs/>
        </w:rPr>
        <w:t> udělen</w:t>
      </w:r>
      <w:r w:rsidR="00CC1375">
        <w:rPr>
          <w:bCs/>
        </w:rPr>
        <w:t>í</w:t>
      </w:r>
      <w:r w:rsidR="00AB6C5F">
        <w:rPr>
          <w:bCs/>
        </w:rPr>
        <w:t xml:space="preserve"> p</w:t>
      </w:r>
      <w:r w:rsidRPr="00586A46">
        <w:rPr>
          <w:bCs/>
        </w:rPr>
        <w:t>řístup</w:t>
      </w:r>
      <w:r w:rsidR="00AB6C5F">
        <w:rPr>
          <w:bCs/>
        </w:rPr>
        <w:t>u do</w:t>
      </w:r>
      <w:r w:rsidRPr="00586A46">
        <w:rPr>
          <w:bCs/>
        </w:rPr>
        <w:t xml:space="preserve"> objekt</w:t>
      </w:r>
      <w:r>
        <w:rPr>
          <w:bCs/>
        </w:rPr>
        <w:t>u</w:t>
      </w:r>
      <w:r w:rsidRPr="00586A46">
        <w:rPr>
          <w:bCs/>
        </w:rPr>
        <w:t xml:space="preserve"> a strojoven výtahov</w:t>
      </w:r>
      <w:r>
        <w:rPr>
          <w:bCs/>
        </w:rPr>
        <w:t>ého zařízení,</w:t>
      </w:r>
      <w:r w:rsidR="00AB6C5F">
        <w:rPr>
          <w:bCs/>
        </w:rPr>
        <w:t xml:space="preserve"> které je předmětem této smlouvy,</w:t>
      </w:r>
      <w:r w:rsidRPr="00586A46">
        <w:rPr>
          <w:bCs/>
        </w:rPr>
        <w:t xml:space="preserve"> včetně je</w:t>
      </w:r>
      <w:r>
        <w:rPr>
          <w:bCs/>
        </w:rPr>
        <w:t>ho</w:t>
      </w:r>
      <w:r w:rsidRPr="00586A46">
        <w:rPr>
          <w:bCs/>
        </w:rPr>
        <w:t xml:space="preserve"> průvodní technické dokumentaci, provozní dokumentaci, dokladům</w:t>
      </w:r>
      <w:r>
        <w:rPr>
          <w:bCs/>
        </w:rPr>
        <w:t xml:space="preserve">, </w:t>
      </w:r>
      <w:r w:rsidRPr="00586A46">
        <w:rPr>
          <w:bCs/>
        </w:rPr>
        <w:t>jak zhotoviteli, tak inspekčním orgánům</w:t>
      </w:r>
      <w:r>
        <w:rPr>
          <w:bCs/>
        </w:rPr>
        <w:t xml:space="preserve">, </w:t>
      </w:r>
      <w:r w:rsidRPr="00586A46">
        <w:rPr>
          <w:bCs/>
        </w:rPr>
        <w:t xml:space="preserve">a to po předchozí výzvě, která bude adresována nejméně </w:t>
      </w:r>
      <w:r>
        <w:rPr>
          <w:bCs/>
        </w:rPr>
        <w:t>2</w:t>
      </w:r>
      <w:r w:rsidRPr="00586A46">
        <w:rPr>
          <w:bCs/>
        </w:rPr>
        <w:t xml:space="preserve"> pracovní dn</w:t>
      </w:r>
      <w:r>
        <w:rPr>
          <w:bCs/>
        </w:rPr>
        <w:t>y</w:t>
      </w:r>
      <w:r w:rsidRPr="00586A46">
        <w:rPr>
          <w:bCs/>
        </w:rPr>
        <w:t xml:space="preserve"> předem</w:t>
      </w:r>
      <w:r w:rsidR="00AB6C5F">
        <w:rPr>
          <w:bCs/>
        </w:rPr>
        <w:t>.</w:t>
      </w:r>
    </w:p>
    <w:p w14:paraId="0CC33AD2" w14:textId="4F8038F6" w:rsidR="00586A46" w:rsidRPr="00586A46" w:rsidRDefault="00586A46" w:rsidP="00586A46">
      <w:pPr>
        <w:pStyle w:val="Odstavecseseznamem"/>
        <w:numPr>
          <w:ilvl w:val="2"/>
          <w:numId w:val="3"/>
        </w:numPr>
        <w:spacing w:after="0"/>
        <w:rPr>
          <w:bCs/>
        </w:rPr>
      </w:pPr>
      <w:r>
        <w:rPr>
          <w:bCs/>
        </w:rPr>
        <w:t xml:space="preserve"> k</w:t>
      </w:r>
      <w:r w:rsidRPr="00586A46">
        <w:rPr>
          <w:bCs/>
        </w:rPr>
        <w:t xml:space="preserve"> zamezení manipulace či provádění oprav výtahového zařízení, na kterém provádí</w:t>
      </w:r>
      <w:r>
        <w:rPr>
          <w:bCs/>
        </w:rPr>
        <w:t xml:space="preserve"> </w:t>
      </w:r>
      <w:r w:rsidRPr="00586A46">
        <w:rPr>
          <w:bCs/>
        </w:rPr>
        <w:t>servisní činnost zhotovitel, třetí osobou</w:t>
      </w:r>
      <w:r w:rsidR="00AB6C5F">
        <w:rPr>
          <w:bCs/>
        </w:rPr>
        <w:t>.</w:t>
      </w:r>
    </w:p>
    <w:p w14:paraId="16125E70" w14:textId="051612BB" w:rsidR="00586A46" w:rsidRDefault="00586A46" w:rsidP="00586A46">
      <w:pPr>
        <w:pStyle w:val="Odstavecseseznamem"/>
        <w:numPr>
          <w:ilvl w:val="2"/>
          <w:numId w:val="3"/>
        </w:numPr>
        <w:spacing w:after="0"/>
        <w:rPr>
          <w:bCs/>
        </w:rPr>
      </w:pPr>
      <w:r w:rsidRPr="00586A46">
        <w:rPr>
          <w:bCs/>
        </w:rPr>
        <w:t xml:space="preserve"> </w:t>
      </w:r>
      <w:r>
        <w:rPr>
          <w:bCs/>
        </w:rPr>
        <w:t>p</w:t>
      </w:r>
      <w:r w:rsidRPr="00586A46">
        <w:rPr>
          <w:bCs/>
        </w:rPr>
        <w:t>lnit základní povinnosti provozovatele výtahu dle ČSN 27 4002</w:t>
      </w:r>
      <w:r w:rsidR="00AB6C5F">
        <w:rPr>
          <w:bCs/>
        </w:rPr>
        <w:t>.</w:t>
      </w:r>
    </w:p>
    <w:p w14:paraId="74BB24FE" w14:textId="3AD94FD9" w:rsidR="00586A46" w:rsidRPr="00586A46" w:rsidRDefault="00586A46" w:rsidP="00586A46">
      <w:pPr>
        <w:pStyle w:val="Odstavecseseznamem"/>
        <w:numPr>
          <w:ilvl w:val="2"/>
          <w:numId w:val="3"/>
        </w:numPr>
        <w:spacing w:after="0"/>
        <w:rPr>
          <w:bCs/>
        </w:rPr>
      </w:pPr>
      <w:r>
        <w:rPr>
          <w:bCs/>
        </w:rPr>
        <w:t xml:space="preserve"> ž</w:t>
      </w:r>
      <w:r w:rsidRPr="00586A46">
        <w:rPr>
          <w:bCs/>
        </w:rPr>
        <w:t>e nebude užívat zařízení k jinému účelu, než je určeno</w:t>
      </w:r>
      <w:r w:rsidR="00AB6C5F">
        <w:rPr>
          <w:bCs/>
        </w:rPr>
        <w:t>.</w:t>
      </w:r>
    </w:p>
    <w:p w14:paraId="62C30E51" w14:textId="745B764E" w:rsidR="003F43C4" w:rsidRDefault="00586A46" w:rsidP="00586A46">
      <w:pPr>
        <w:pStyle w:val="Odstavecseseznamem"/>
        <w:numPr>
          <w:ilvl w:val="2"/>
          <w:numId w:val="3"/>
        </w:numPr>
        <w:spacing w:after="0"/>
        <w:rPr>
          <w:bCs/>
        </w:rPr>
      </w:pPr>
      <w:r w:rsidRPr="00586A46">
        <w:rPr>
          <w:bCs/>
        </w:rPr>
        <w:t xml:space="preserve"> informovat neprodleně zhotovitele v případě, že zjistí poškození skleněné výplně šachetních dveří</w:t>
      </w:r>
      <w:r w:rsidR="00EF1216">
        <w:rPr>
          <w:bCs/>
        </w:rPr>
        <w:t xml:space="preserve"> nebo křídel šachetních dveří</w:t>
      </w:r>
      <w:r w:rsidRPr="00586A46">
        <w:rPr>
          <w:bCs/>
        </w:rPr>
        <w:t xml:space="preserve">, </w:t>
      </w:r>
      <w:r w:rsidR="00EF1216">
        <w:rPr>
          <w:bCs/>
        </w:rPr>
        <w:t>stěny kabiny,</w:t>
      </w:r>
      <w:r w:rsidR="00EF1216" w:rsidRPr="00EF1216">
        <w:rPr>
          <w:bCs/>
        </w:rPr>
        <w:t xml:space="preserve"> </w:t>
      </w:r>
      <w:r w:rsidR="00EF1216" w:rsidRPr="00586A46">
        <w:rPr>
          <w:bCs/>
        </w:rPr>
        <w:t>stěny šachty</w:t>
      </w:r>
      <w:r w:rsidRPr="00586A46">
        <w:rPr>
          <w:bCs/>
        </w:rPr>
        <w:t xml:space="preserve"> a v případě, že výtah vydává nestandardní zvuk</w:t>
      </w:r>
      <w:r w:rsidR="00AB6C5F">
        <w:rPr>
          <w:bCs/>
        </w:rPr>
        <w:t>.</w:t>
      </w:r>
    </w:p>
    <w:p w14:paraId="33101598" w14:textId="77777777" w:rsidR="003F43C4" w:rsidRDefault="003F43C4" w:rsidP="003F43C4">
      <w:pPr>
        <w:pStyle w:val="Odstavecseseznamem"/>
        <w:spacing w:after="0"/>
        <w:ind w:left="1224"/>
        <w:rPr>
          <w:bCs/>
        </w:rPr>
      </w:pPr>
    </w:p>
    <w:p w14:paraId="3EDC9F11" w14:textId="7009355B" w:rsidR="00586A46" w:rsidRPr="00586A46" w:rsidRDefault="003F43C4" w:rsidP="003F43C4">
      <w:pPr>
        <w:pStyle w:val="Odstavecseseznamem"/>
        <w:numPr>
          <w:ilvl w:val="1"/>
          <w:numId w:val="3"/>
        </w:numPr>
        <w:spacing w:after="0"/>
        <w:rPr>
          <w:bCs/>
        </w:rPr>
      </w:pPr>
      <w:r w:rsidRPr="00586A46">
        <w:rPr>
          <w:rStyle w:val="Siln"/>
          <w:b w:val="0"/>
        </w:rPr>
        <w:t>Nároky objednatele v souvislosti s přerušením provozu výtahu, případně ušlým ziskem objednatele jsou vyloučeny.</w:t>
      </w:r>
      <w:r w:rsidR="00586A46" w:rsidRPr="00586A46">
        <w:rPr>
          <w:bCs/>
        </w:rPr>
        <w:tab/>
      </w:r>
    </w:p>
    <w:p w14:paraId="30CF1DDA" w14:textId="77777777" w:rsidR="00586A46" w:rsidRPr="00586A46" w:rsidRDefault="00586A46" w:rsidP="00586A46">
      <w:pPr>
        <w:pStyle w:val="Odstavecseseznamem"/>
        <w:spacing w:after="0"/>
        <w:ind w:left="792"/>
        <w:rPr>
          <w:bCs/>
        </w:rPr>
      </w:pPr>
    </w:p>
    <w:p w14:paraId="18C4134F" w14:textId="47DA795A" w:rsidR="00586A46" w:rsidRPr="00586A46" w:rsidRDefault="00586A46" w:rsidP="00586A46">
      <w:pPr>
        <w:pStyle w:val="Odstavecseseznamem"/>
        <w:numPr>
          <w:ilvl w:val="1"/>
          <w:numId w:val="3"/>
        </w:numPr>
        <w:spacing w:after="0"/>
        <w:rPr>
          <w:bCs/>
        </w:rPr>
      </w:pPr>
      <w:r w:rsidRPr="00586A46">
        <w:rPr>
          <w:bCs/>
        </w:rPr>
        <w:t>Namontované součástky a materiál jsou majetkem zhotovitele až do úplného zaplacení provedené opravy.</w:t>
      </w:r>
    </w:p>
    <w:p w14:paraId="35257A78" w14:textId="77777777" w:rsidR="00586A46" w:rsidRPr="00586A46" w:rsidRDefault="00586A46" w:rsidP="00586A46">
      <w:pPr>
        <w:pStyle w:val="Odstavecseseznamem"/>
        <w:spacing w:after="0"/>
        <w:ind w:left="792"/>
        <w:rPr>
          <w:bCs/>
        </w:rPr>
      </w:pPr>
    </w:p>
    <w:p w14:paraId="1D6172B3" w14:textId="1B350D1C" w:rsidR="00586A46" w:rsidRDefault="00586A46" w:rsidP="004C2F2E">
      <w:pPr>
        <w:pStyle w:val="Odstavecseseznamem"/>
        <w:numPr>
          <w:ilvl w:val="1"/>
          <w:numId w:val="3"/>
        </w:numPr>
        <w:spacing w:after="0"/>
        <w:rPr>
          <w:bCs/>
        </w:rPr>
      </w:pPr>
      <w:r w:rsidRPr="00586A46">
        <w:rPr>
          <w:bCs/>
        </w:rPr>
        <w:t xml:space="preserve">Zhotovitel neodpovídá </w:t>
      </w:r>
      <w:r w:rsidR="00AB6C5F">
        <w:rPr>
          <w:bCs/>
        </w:rPr>
        <w:t xml:space="preserve">za </w:t>
      </w:r>
      <w:r w:rsidR="00AB6C5F" w:rsidRPr="00C142F9">
        <w:rPr>
          <w:rStyle w:val="Siln"/>
          <w:b w:val="0"/>
        </w:rPr>
        <w:t>ekonomické ztráty</w:t>
      </w:r>
      <w:r w:rsidRPr="00586A46">
        <w:rPr>
          <w:bCs/>
        </w:rPr>
        <w:t xml:space="preserve"> </w:t>
      </w:r>
      <w:r w:rsidR="00AB6C5F" w:rsidRPr="00C142F9">
        <w:rPr>
          <w:rStyle w:val="Siln"/>
          <w:b w:val="0"/>
        </w:rPr>
        <w:t xml:space="preserve">nebo </w:t>
      </w:r>
      <w:r w:rsidR="00AB6C5F" w:rsidRPr="00586A46">
        <w:rPr>
          <w:bCs/>
        </w:rPr>
        <w:t>za následky</w:t>
      </w:r>
      <w:r w:rsidR="00AB6C5F" w:rsidRPr="00AB6C5F">
        <w:rPr>
          <w:rStyle w:val="Siln"/>
          <w:b w:val="0"/>
        </w:rPr>
        <w:t xml:space="preserve"> </w:t>
      </w:r>
      <w:r w:rsidRPr="00586A46">
        <w:rPr>
          <w:bCs/>
        </w:rPr>
        <w:t>či porušení bezpečnosti provozu výtahu v případě, že na sdělenou závadu vyžadující mimořádně hrazenou opravu odmítne objednatel vystavit objednávku.</w:t>
      </w:r>
    </w:p>
    <w:p w14:paraId="2DD09142" w14:textId="77777777" w:rsidR="00DE3E0C" w:rsidRPr="00DE3E0C" w:rsidRDefault="00DE3E0C" w:rsidP="00DE3E0C">
      <w:pPr>
        <w:spacing w:after="0"/>
        <w:rPr>
          <w:bCs/>
        </w:rPr>
      </w:pPr>
    </w:p>
    <w:p w14:paraId="577955DC" w14:textId="0595F629" w:rsidR="00DE3E0C" w:rsidRDefault="00DE3E0C" w:rsidP="00DE3E0C">
      <w:pPr>
        <w:pStyle w:val="Odstavecseseznamem"/>
        <w:numPr>
          <w:ilvl w:val="1"/>
          <w:numId w:val="3"/>
        </w:numPr>
        <w:rPr>
          <w:rStyle w:val="Siln"/>
          <w:b w:val="0"/>
        </w:rPr>
      </w:pPr>
      <w:r>
        <w:rPr>
          <w:rStyle w:val="Siln"/>
          <w:b w:val="0"/>
        </w:rPr>
        <w:t>Zhotovitel</w:t>
      </w:r>
      <w:r w:rsidRPr="00C142F9">
        <w:rPr>
          <w:rStyle w:val="Siln"/>
          <w:b w:val="0"/>
        </w:rPr>
        <w:t xml:space="preserve"> neodpovídá </w:t>
      </w:r>
      <w:r>
        <w:rPr>
          <w:rStyle w:val="Siln"/>
          <w:b w:val="0"/>
        </w:rPr>
        <w:t>objednateli</w:t>
      </w:r>
      <w:r w:rsidRPr="00C142F9">
        <w:rPr>
          <w:rStyle w:val="Siln"/>
          <w:b w:val="0"/>
        </w:rPr>
        <w:t xml:space="preserve"> za škodu nebo ekonomické ztráty jemu způsobené třetí osobou nebo vyšší mocí, špatnou obsluhou, zásahem neoprávněné osoby a hrubým poškozením.</w:t>
      </w:r>
    </w:p>
    <w:p w14:paraId="65112FA0" w14:textId="77777777" w:rsidR="00DE3E0C" w:rsidRPr="00DE3E0C" w:rsidRDefault="00DE3E0C" w:rsidP="00DE3E0C">
      <w:pPr>
        <w:pStyle w:val="Odstavecseseznamem"/>
        <w:ind w:left="792"/>
        <w:rPr>
          <w:bCs/>
        </w:rPr>
      </w:pPr>
    </w:p>
    <w:p w14:paraId="6D5C941F" w14:textId="6684B7D4" w:rsidR="003F43C4" w:rsidRDefault="003F43C4" w:rsidP="003F43C4">
      <w:pPr>
        <w:pStyle w:val="Odstavecseseznamem"/>
        <w:numPr>
          <w:ilvl w:val="1"/>
          <w:numId w:val="3"/>
        </w:numPr>
        <w:rPr>
          <w:rStyle w:val="Siln"/>
          <w:b w:val="0"/>
        </w:rPr>
      </w:pPr>
      <w:r w:rsidRPr="00586A46">
        <w:rPr>
          <w:rStyle w:val="Siln"/>
          <w:b w:val="0"/>
        </w:rPr>
        <w:t xml:space="preserve">Odpovědnost </w:t>
      </w:r>
      <w:r>
        <w:rPr>
          <w:rStyle w:val="Siln"/>
          <w:b w:val="0"/>
        </w:rPr>
        <w:t>zhotovitele</w:t>
      </w:r>
      <w:r w:rsidRPr="00586A46">
        <w:rPr>
          <w:rStyle w:val="Siln"/>
          <w:b w:val="0"/>
        </w:rPr>
        <w:t xml:space="preserve"> za způsobenou škodu při plnění předmětu smlouvy je kryta pojištěním.</w:t>
      </w:r>
    </w:p>
    <w:p w14:paraId="1E6A5E1C" w14:textId="77777777" w:rsidR="00DE3E0C" w:rsidRPr="00DE3E0C" w:rsidRDefault="00DE3E0C" w:rsidP="00DE3E0C">
      <w:pPr>
        <w:pStyle w:val="Odstavecseseznamem"/>
        <w:rPr>
          <w:rStyle w:val="Siln"/>
          <w:b w:val="0"/>
        </w:rPr>
      </w:pPr>
    </w:p>
    <w:p w14:paraId="1C3B5E23" w14:textId="0DB0ED43" w:rsidR="00DE3E0C" w:rsidRDefault="00DE3E0C" w:rsidP="00EB5C57">
      <w:pPr>
        <w:pStyle w:val="Odstavecseseznamem"/>
        <w:numPr>
          <w:ilvl w:val="1"/>
          <w:numId w:val="3"/>
        </w:numPr>
        <w:spacing w:after="0"/>
        <w:rPr>
          <w:bCs/>
        </w:rPr>
      </w:pPr>
      <w:r w:rsidRPr="00586A46">
        <w:rPr>
          <w:bCs/>
        </w:rPr>
        <w:t>Zhotovitel odpovídá za řádné a včasné plnění závazků, vyplývající z této smlouvy.</w:t>
      </w:r>
      <w:r w:rsidR="00EB5C57">
        <w:rPr>
          <w:bCs/>
        </w:rPr>
        <w:t xml:space="preserve"> V případě </w:t>
      </w:r>
      <w:r w:rsidR="00EF1216">
        <w:rPr>
          <w:bCs/>
        </w:rPr>
        <w:t xml:space="preserve">prokazatelného </w:t>
      </w:r>
      <w:r w:rsidR="00EB5C57" w:rsidRPr="00EB5C57">
        <w:rPr>
          <w:bCs/>
        </w:rPr>
        <w:t xml:space="preserve">překročení doby nástupu </w:t>
      </w:r>
      <w:r w:rsidR="00EB5C57">
        <w:rPr>
          <w:bCs/>
        </w:rPr>
        <w:t xml:space="preserve">zhotovitele </w:t>
      </w:r>
      <w:r w:rsidR="00EB5C57" w:rsidRPr="00EB5C57">
        <w:rPr>
          <w:bCs/>
        </w:rPr>
        <w:t xml:space="preserve">na vyproštění </w:t>
      </w:r>
      <w:r w:rsidR="00EB5C57">
        <w:rPr>
          <w:bCs/>
        </w:rPr>
        <w:t>osoby nebo</w:t>
      </w:r>
      <w:r w:rsidR="00EB5C57" w:rsidRPr="00EB5C57">
        <w:rPr>
          <w:bCs/>
        </w:rPr>
        <w:t xml:space="preserve"> odstranění </w:t>
      </w:r>
      <w:r w:rsidR="00EB5C57">
        <w:rPr>
          <w:bCs/>
        </w:rPr>
        <w:t>funkční závady s</w:t>
      </w:r>
      <w:r w:rsidR="00EB5C57" w:rsidRPr="00EB5C57">
        <w:rPr>
          <w:bCs/>
        </w:rPr>
        <w:t xml:space="preserve">e </w:t>
      </w:r>
      <w:r w:rsidR="00EB5C57">
        <w:rPr>
          <w:bCs/>
        </w:rPr>
        <w:t>zhotovitel</w:t>
      </w:r>
      <w:r w:rsidR="00EB5C57" w:rsidRPr="00EB5C57">
        <w:rPr>
          <w:bCs/>
        </w:rPr>
        <w:t xml:space="preserve"> zavazuje </w:t>
      </w:r>
      <w:r w:rsidR="00EB5C57">
        <w:rPr>
          <w:bCs/>
        </w:rPr>
        <w:t xml:space="preserve">objednateli </w:t>
      </w:r>
      <w:r w:rsidR="00EB5C57" w:rsidRPr="00EB5C57">
        <w:rPr>
          <w:bCs/>
        </w:rPr>
        <w:t xml:space="preserve">uhradit </w:t>
      </w:r>
      <w:r w:rsidR="00EB5C57">
        <w:rPr>
          <w:bCs/>
        </w:rPr>
        <w:t xml:space="preserve">jednorázovou </w:t>
      </w:r>
      <w:r w:rsidR="00EB5C57" w:rsidRPr="00EB5C57">
        <w:rPr>
          <w:bCs/>
        </w:rPr>
        <w:t xml:space="preserve">smluvní pokutu ve výši </w:t>
      </w:r>
      <w:r w:rsidR="00EB5C57" w:rsidRPr="00C264B9">
        <w:rPr>
          <w:bCs/>
        </w:rPr>
        <w:t>500</w:t>
      </w:r>
      <w:r w:rsidR="00EB5C57" w:rsidRPr="00832026">
        <w:rPr>
          <w:bCs/>
        </w:rPr>
        <w:t>,- Kč</w:t>
      </w:r>
      <w:r w:rsidR="00EB5C57" w:rsidRPr="00EB5C57">
        <w:rPr>
          <w:bCs/>
        </w:rPr>
        <w:t xml:space="preserve">. Smluvní pokuta je splatná do </w:t>
      </w:r>
      <w:r w:rsidR="00EB5C57">
        <w:rPr>
          <w:bCs/>
        </w:rPr>
        <w:t>5</w:t>
      </w:r>
      <w:r w:rsidR="00EB5C57" w:rsidRPr="00EB5C57">
        <w:rPr>
          <w:bCs/>
        </w:rPr>
        <w:t xml:space="preserve"> dnů ode dne doručení písemné </w:t>
      </w:r>
      <w:r w:rsidR="00EF1216">
        <w:rPr>
          <w:bCs/>
        </w:rPr>
        <w:t xml:space="preserve">vzájemně odsouhlasené </w:t>
      </w:r>
      <w:r w:rsidR="00EB5C57" w:rsidRPr="00EB5C57">
        <w:rPr>
          <w:bCs/>
        </w:rPr>
        <w:t>výzvy k</w:t>
      </w:r>
      <w:r w:rsidR="00EF1216">
        <w:rPr>
          <w:bCs/>
        </w:rPr>
        <w:t> </w:t>
      </w:r>
      <w:r w:rsidR="00EB5C57" w:rsidRPr="00EB5C57">
        <w:rPr>
          <w:bCs/>
        </w:rPr>
        <w:t>úhradě</w:t>
      </w:r>
      <w:r w:rsidR="00EF1216">
        <w:rPr>
          <w:bCs/>
        </w:rPr>
        <w:t xml:space="preserve">. Zhotovitel je oprávněn smluvní pokutu přepočíst na slevu z činností této smlouvy. </w:t>
      </w:r>
      <w:r w:rsidR="00EB5C57" w:rsidRPr="00EB5C57">
        <w:rPr>
          <w:bCs/>
        </w:rPr>
        <w:t xml:space="preserve"> </w:t>
      </w:r>
    </w:p>
    <w:p w14:paraId="13AB5829" w14:textId="77777777" w:rsidR="003F43C4" w:rsidRPr="00C142F9" w:rsidRDefault="003F43C4" w:rsidP="003F43C4">
      <w:pPr>
        <w:pStyle w:val="Odstavecseseznamem"/>
        <w:rPr>
          <w:rStyle w:val="Siln"/>
          <w:b w:val="0"/>
        </w:rPr>
      </w:pPr>
    </w:p>
    <w:p w14:paraId="3EB3F2EE" w14:textId="380341E9" w:rsidR="00586A46" w:rsidRPr="00EF1216" w:rsidRDefault="00586A46" w:rsidP="00EF1216">
      <w:pPr>
        <w:pStyle w:val="Odstavecseseznamem"/>
        <w:numPr>
          <w:ilvl w:val="1"/>
          <w:numId w:val="3"/>
        </w:numPr>
        <w:spacing w:after="0"/>
        <w:rPr>
          <w:bCs/>
        </w:rPr>
      </w:pPr>
      <w:r w:rsidRPr="00586A46">
        <w:rPr>
          <w:bCs/>
        </w:rPr>
        <w:t xml:space="preserve">Objednatel má právo odstoupit od smlouvy v případě prokazatelného zjištění </w:t>
      </w:r>
      <w:r w:rsidRPr="004C2F2E">
        <w:rPr>
          <w:bCs/>
        </w:rPr>
        <w:t>nedodržování termínů, rozsahu a kvality prací ve smlouvě sjednaných, ležících na straně zhotovitele, které by bránily v bezpečném užívání výtahového zařízení.</w:t>
      </w:r>
      <w:r w:rsidRPr="00EF1216">
        <w:rPr>
          <w:bCs/>
        </w:rPr>
        <w:tab/>
      </w:r>
      <w:r w:rsidRPr="00EF1216">
        <w:rPr>
          <w:bCs/>
        </w:rPr>
        <w:tab/>
      </w:r>
      <w:r w:rsidRPr="00EF1216">
        <w:rPr>
          <w:bCs/>
        </w:rPr>
        <w:tab/>
      </w:r>
      <w:r w:rsidRPr="00EF1216">
        <w:rPr>
          <w:bCs/>
        </w:rPr>
        <w:tab/>
      </w:r>
      <w:r w:rsidRPr="00EF1216">
        <w:rPr>
          <w:bCs/>
        </w:rPr>
        <w:tab/>
      </w:r>
      <w:r w:rsidRPr="00EF1216">
        <w:rPr>
          <w:bCs/>
        </w:rPr>
        <w:tab/>
      </w:r>
      <w:r w:rsidRPr="00EF1216">
        <w:rPr>
          <w:bCs/>
        </w:rPr>
        <w:tab/>
      </w:r>
      <w:r w:rsidRPr="00EF1216">
        <w:rPr>
          <w:bCs/>
        </w:rPr>
        <w:tab/>
        <w:t xml:space="preserve">      </w:t>
      </w:r>
    </w:p>
    <w:p w14:paraId="4268202F" w14:textId="3017117D" w:rsidR="00DE3E0C" w:rsidRDefault="00586A46" w:rsidP="00DE3E0C">
      <w:pPr>
        <w:pStyle w:val="Odstavecseseznamem"/>
        <w:numPr>
          <w:ilvl w:val="1"/>
          <w:numId w:val="3"/>
        </w:numPr>
        <w:spacing w:after="0"/>
        <w:rPr>
          <w:bCs/>
        </w:rPr>
      </w:pPr>
      <w:r w:rsidRPr="00586A46">
        <w:rPr>
          <w:bCs/>
        </w:rPr>
        <w:t xml:space="preserve">V případě změny vlastnických vztahů k předmětnému zařízení objednatele, </w:t>
      </w:r>
      <w:r w:rsidR="00DE3E0C">
        <w:rPr>
          <w:bCs/>
        </w:rPr>
        <w:t xml:space="preserve">se </w:t>
      </w:r>
      <w:r w:rsidRPr="00586A46">
        <w:rPr>
          <w:bCs/>
        </w:rPr>
        <w:t xml:space="preserve">zavazuje </w:t>
      </w:r>
      <w:r w:rsidRPr="004C2F2E">
        <w:rPr>
          <w:bCs/>
        </w:rPr>
        <w:t>objednatel seznámit s touto skutečností zhotovitele 60 dní před touto změnou. Při zániku některé ze smluvních stran přecházejí práva a povinnosti z této smlouvy na právního nástupce zaniklé strany</w:t>
      </w:r>
      <w:r w:rsidR="00DE3E0C">
        <w:rPr>
          <w:bCs/>
        </w:rPr>
        <w:t>.</w:t>
      </w:r>
    </w:p>
    <w:p w14:paraId="7192D56F" w14:textId="77777777" w:rsidR="00EF1216" w:rsidRDefault="00EF1216" w:rsidP="00EF1216">
      <w:pPr>
        <w:pStyle w:val="Odstavecseseznamem"/>
        <w:spacing w:after="0"/>
        <w:ind w:left="792"/>
        <w:rPr>
          <w:bCs/>
        </w:rPr>
      </w:pPr>
    </w:p>
    <w:p w14:paraId="4254FB8A" w14:textId="220CA4D6" w:rsidR="00DE3E0C" w:rsidRPr="00DE3E0C" w:rsidRDefault="00586A46" w:rsidP="00DE3E0C">
      <w:pPr>
        <w:pStyle w:val="Odstavecseseznamem"/>
        <w:numPr>
          <w:ilvl w:val="1"/>
          <w:numId w:val="3"/>
        </w:numPr>
        <w:spacing w:after="0"/>
        <w:rPr>
          <w:bCs/>
        </w:rPr>
      </w:pPr>
      <w:r w:rsidRPr="00DE3E0C">
        <w:rPr>
          <w:bCs/>
        </w:rPr>
        <w:t xml:space="preserve">Zhotovitel má právo odstoupit od smlouvy: </w:t>
      </w:r>
    </w:p>
    <w:p w14:paraId="35C6D24E" w14:textId="5EE5604F" w:rsidR="00DE3E0C" w:rsidRPr="00F83E87" w:rsidRDefault="00586A46" w:rsidP="00F83E87">
      <w:pPr>
        <w:pStyle w:val="Odstavecseseznamem"/>
        <w:numPr>
          <w:ilvl w:val="2"/>
          <w:numId w:val="3"/>
        </w:numPr>
        <w:spacing w:after="0"/>
        <w:ind w:left="1418" w:hanging="698"/>
        <w:rPr>
          <w:bCs/>
        </w:rPr>
      </w:pPr>
      <w:r w:rsidRPr="00F83E87">
        <w:rPr>
          <w:bCs/>
        </w:rPr>
        <w:t>v případě zjištění zásahu do výtahového zařízení, na kterém provádí servisní činnost,</w:t>
      </w:r>
      <w:r w:rsidR="00DE3E0C" w:rsidRPr="00F83E87">
        <w:rPr>
          <w:bCs/>
        </w:rPr>
        <w:t xml:space="preserve"> </w:t>
      </w:r>
      <w:r w:rsidRPr="00F83E87">
        <w:rPr>
          <w:bCs/>
        </w:rPr>
        <w:t>třetí</w:t>
      </w:r>
      <w:r w:rsidR="00F83E87">
        <w:rPr>
          <w:bCs/>
        </w:rPr>
        <w:t xml:space="preserve"> </w:t>
      </w:r>
      <w:r w:rsidRPr="00F83E87">
        <w:rPr>
          <w:bCs/>
        </w:rPr>
        <w:t>osobou</w:t>
      </w:r>
      <w:r w:rsidR="00EB5C57">
        <w:rPr>
          <w:bCs/>
        </w:rPr>
        <w:t>.</w:t>
      </w:r>
    </w:p>
    <w:p w14:paraId="6A424774" w14:textId="20AC8D65" w:rsidR="00DE3E0C" w:rsidRPr="00F83E87" w:rsidRDefault="00586A46" w:rsidP="00F83E87">
      <w:pPr>
        <w:pStyle w:val="Odstavecseseznamem"/>
        <w:numPr>
          <w:ilvl w:val="2"/>
          <w:numId w:val="3"/>
        </w:numPr>
        <w:spacing w:after="0"/>
        <w:rPr>
          <w:bCs/>
        </w:rPr>
      </w:pPr>
      <w:r w:rsidRPr="00F83E87">
        <w:rPr>
          <w:bCs/>
        </w:rPr>
        <w:t>jestliže objednatel neplní základní povinnosti provozovatele výtahu</w:t>
      </w:r>
      <w:r w:rsidR="00EB5C57">
        <w:rPr>
          <w:bCs/>
        </w:rPr>
        <w:t>.</w:t>
      </w:r>
    </w:p>
    <w:p w14:paraId="74741D6A" w14:textId="16B9153D" w:rsidR="00586A46" w:rsidRPr="00F83E87" w:rsidRDefault="00586A46" w:rsidP="00F83E87">
      <w:pPr>
        <w:pStyle w:val="Odstavecseseznamem"/>
        <w:numPr>
          <w:ilvl w:val="2"/>
          <w:numId w:val="3"/>
        </w:numPr>
        <w:spacing w:after="0"/>
        <w:rPr>
          <w:bCs/>
        </w:rPr>
      </w:pPr>
      <w:r w:rsidRPr="00F83E87">
        <w:rPr>
          <w:bCs/>
        </w:rPr>
        <w:t xml:space="preserve">při prodlení objednatele s platbou za servisní služby delší </w:t>
      </w:r>
      <w:r w:rsidRPr="00832026">
        <w:rPr>
          <w:bCs/>
        </w:rPr>
        <w:t xml:space="preserve">než </w:t>
      </w:r>
      <w:r w:rsidR="00DE3E0C" w:rsidRPr="00832026">
        <w:rPr>
          <w:bCs/>
        </w:rPr>
        <w:t>9</w:t>
      </w:r>
      <w:r w:rsidRPr="00832026">
        <w:rPr>
          <w:bCs/>
        </w:rPr>
        <w:t>0 dní</w:t>
      </w:r>
      <w:r w:rsidRPr="00F83E87">
        <w:rPr>
          <w:bCs/>
        </w:rPr>
        <w:t xml:space="preserve"> od data splatnosti</w:t>
      </w:r>
      <w:r w:rsidR="00EB5C57">
        <w:rPr>
          <w:bCs/>
        </w:rPr>
        <w:t>.</w:t>
      </w:r>
    </w:p>
    <w:p w14:paraId="25995682" w14:textId="6E9391AA" w:rsidR="00586A46" w:rsidRDefault="00586A46" w:rsidP="00DE3E0C">
      <w:pPr>
        <w:pStyle w:val="Odstavecseseznamem"/>
        <w:spacing w:after="0"/>
        <w:ind w:left="792"/>
        <w:rPr>
          <w:bCs/>
        </w:rPr>
      </w:pPr>
    </w:p>
    <w:p w14:paraId="18A61FA7" w14:textId="38190B15" w:rsidR="006433E1" w:rsidRPr="00DB318F" w:rsidRDefault="00586A46" w:rsidP="006433E1">
      <w:pPr>
        <w:pStyle w:val="Odstavecseseznamem"/>
        <w:numPr>
          <w:ilvl w:val="1"/>
          <w:numId w:val="3"/>
        </w:numPr>
        <w:spacing w:after="0"/>
        <w:ind w:left="851" w:hanging="491"/>
        <w:rPr>
          <w:rStyle w:val="Siln"/>
          <w:b w:val="0"/>
        </w:rPr>
      </w:pPr>
      <w:r w:rsidRPr="00DB318F">
        <w:rPr>
          <w:bCs/>
        </w:rPr>
        <w:t xml:space="preserve">Objednatel čestně prohlašuje, že </w:t>
      </w:r>
      <w:r w:rsidR="00DE3E0C" w:rsidRPr="00DB318F">
        <w:rPr>
          <w:bCs/>
        </w:rPr>
        <w:t>budova, ve které je umístěn předmět plnění,</w:t>
      </w:r>
      <w:r w:rsidRPr="00DB318F">
        <w:rPr>
          <w:bCs/>
        </w:rPr>
        <w:t xml:space="preserve"> je </w:t>
      </w:r>
      <w:r w:rsidR="00DE3E0C" w:rsidRPr="00DB318F">
        <w:rPr>
          <w:bCs/>
        </w:rPr>
        <w:t>považován</w:t>
      </w:r>
      <w:r w:rsidR="00F83E87" w:rsidRPr="00DB318F">
        <w:rPr>
          <w:bCs/>
        </w:rPr>
        <w:t>a</w:t>
      </w:r>
      <w:r w:rsidR="00DE3E0C" w:rsidRPr="00DB318F">
        <w:rPr>
          <w:bCs/>
        </w:rPr>
        <w:t xml:space="preserve"> za</w:t>
      </w:r>
      <w:r w:rsidR="00F83E87" w:rsidRPr="00DB318F">
        <w:rPr>
          <w:bCs/>
        </w:rPr>
        <w:t xml:space="preserve"> objekt pro bydlení a </w:t>
      </w:r>
      <w:r w:rsidR="00913D59" w:rsidRPr="00DB318F">
        <w:rPr>
          <w:bCs/>
        </w:rPr>
        <w:t xml:space="preserve">dále </w:t>
      </w:r>
      <w:r w:rsidR="00F83E87" w:rsidRPr="00DB318F">
        <w:rPr>
          <w:bCs/>
        </w:rPr>
        <w:t xml:space="preserve">v případě </w:t>
      </w:r>
      <w:r w:rsidR="00DE3E0C" w:rsidRPr="00DB318F">
        <w:rPr>
          <w:bCs/>
        </w:rPr>
        <w:t>bytov</w:t>
      </w:r>
      <w:r w:rsidR="00F83E87" w:rsidRPr="00DB318F">
        <w:rPr>
          <w:bCs/>
        </w:rPr>
        <w:t xml:space="preserve">ého </w:t>
      </w:r>
      <w:r w:rsidR="00DE3E0C" w:rsidRPr="00DB318F">
        <w:rPr>
          <w:bCs/>
        </w:rPr>
        <w:t>d</w:t>
      </w:r>
      <w:r w:rsidR="00F83E87" w:rsidRPr="00DB318F">
        <w:rPr>
          <w:bCs/>
        </w:rPr>
        <w:t>omu je</w:t>
      </w:r>
      <w:r w:rsidRPr="00DB318F">
        <w:rPr>
          <w:bCs/>
        </w:rPr>
        <w:t xml:space="preserve"> obytná plocha větší než 50</w:t>
      </w:r>
      <w:r w:rsidR="00F83E87" w:rsidRPr="00DB318F">
        <w:rPr>
          <w:bCs/>
        </w:rPr>
        <w:t xml:space="preserve"> </w:t>
      </w:r>
      <w:r w:rsidRPr="00DB318F">
        <w:rPr>
          <w:bCs/>
        </w:rPr>
        <w:t>% celkové podlahové plochy objektu</w:t>
      </w:r>
      <w:r w:rsidR="00477BFA" w:rsidRPr="00DB318F">
        <w:rPr>
          <w:bCs/>
        </w:rPr>
        <w:t xml:space="preserve"> dle §</w:t>
      </w:r>
      <w:r w:rsidR="00EB1A6C" w:rsidRPr="00DB318F">
        <w:rPr>
          <w:bCs/>
        </w:rPr>
        <w:t xml:space="preserve"> </w:t>
      </w:r>
      <w:r w:rsidR="00477BFA" w:rsidRPr="00DB318F">
        <w:rPr>
          <w:bCs/>
        </w:rPr>
        <w:t xml:space="preserve">48 </w:t>
      </w:r>
      <w:r w:rsidR="00477BFA" w:rsidRPr="00DB318F">
        <w:rPr>
          <w:rStyle w:val="Siln"/>
          <w:b w:val="0"/>
        </w:rPr>
        <w:t>zákona č. 235/2004 Sb., o dani z přidané hodnoty ve znění pozdějších předpisů.</w:t>
      </w:r>
    </w:p>
    <w:p w14:paraId="33CB0510" w14:textId="77777777" w:rsidR="006433E1" w:rsidRPr="00DB318F" w:rsidRDefault="006433E1" w:rsidP="006433E1">
      <w:pPr>
        <w:pStyle w:val="Odstavecseseznamem"/>
        <w:spacing w:after="0"/>
        <w:ind w:left="851"/>
        <w:rPr>
          <w:rStyle w:val="Siln"/>
          <w:b w:val="0"/>
        </w:rPr>
      </w:pPr>
    </w:p>
    <w:p w14:paraId="3B5C7BFE" w14:textId="79D15778" w:rsidR="00EB1A6C" w:rsidRPr="00DB318F" w:rsidRDefault="00EB1A6C" w:rsidP="006433E1">
      <w:pPr>
        <w:pStyle w:val="Odstavecseseznamem"/>
        <w:numPr>
          <w:ilvl w:val="1"/>
          <w:numId w:val="3"/>
        </w:numPr>
        <w:spacing w:after="0"/>
        <w:ind w:left="851" w:hanging="491"/>
        <w:rPr>
          <w:bCs/>
        </w:rPr>
      </w:pPr>
      <w:r w:rsidRPr="00DB318F">
        <w:rPr>
          <w:bCs/>
        </w:rPr>
        <w:t>Dle § 92e, zákona o DPH</w:t>
      </w:r>
      <w:r w:rsidR="006433E1" w:rsidRPr="00DB318F">
        <w:rPr>
          <w:bCs/>
        </w:rPr>
        <w:t xml:space="preserve"> č. 235/2004 Sb. ve znění pozdějších předpisů</w:t>
      </w:r>
      <w:r w:rsidRPr="00DB318F">
        <w:rPr>
          <w:bCs/>
        </w:rPr>
        <w:t>, použijeme plnění dle SoD výlučně pro účely, které jsou předmětem</w:t>
      </w:r>
      <w:r w:rsidR="006433E1" w:rsidRPr="00DB318F">
        <w:rPr>
          <w:bCs/>
        </w:rPr>
        <w:t xml:space="preserve"> </w:t>
      </w:r>
      <w:r w:rsidRPr="00DB318F">
        <w:rPr>
          <w:bCs/>
        </w:rPr>
        <w:t>daně. Ve vztahu k danému plnění vystupuje (objednatel) jako osoba povinná k dani.</w:t>
      </w:r>
    </w:p>
    <w:p w14:paraId="7DD371D0" w14:textId="7D8CDAD9" w:rsidR="008A629D" w:rsidRDefault="008A629D" w:rsidP="009573B7">
      <w:pPr>
        <w:spacing w:after="0"/>
        <w:rPr>
          <w:bCs/>
        </w:rPr>
      </w:pPr>
    </w:p>
    <w:p w14:paraId="1FB4BA2F" w14:textId="77777777" w:rsidR="008D6A48" w:rsidRDefault="008D6A48" w:rsidP="009573B7">
      <w:pPr>
        <w:spacing w:after="0"/>
        <w:rPr>
          <w:bCs/>
        </w:rPr>
      </w:pPr>
    </w:p>
    <w:p w14:paraId="58917483" w14:textId="0AC60CF8" w:rsidR="00F83E87" w:rsidRDefault="00F83E87" w:rsidP="00F83E87">
      <w:pPr>
        <w:pStyle w:val="Odstavecseseznamem"/>
        <w:numPr>
          <w:ilvl w:val="0"/>
          <w:numId w:val="3"/>
        </w:numPr>
        <w:spacing w:after="0"/>
        <w:rPr>
          <w:rStyle w:val="Siln"/>
        </w:rPr>
      </w:pPr>
      <w:r>
        <w:rPr>
          <w:rStyle w:val="Siln"/>
        </w:rPr>
        <w:t>Závěrečné ustanovení</w:t>
      </w:r>
    </w:p>
    <w:p w14:paraId="5F2DF219" w14:textId="59FA9D27" w:rsidR="00F83E87" w:rsidRDefault="00BC6DC4" w:rsidP="00F83E87">
      <w:pPr>
        <w:pStyle w:val="Odstavecseseznamem"/>
        <w:numPr>
          <w:ilvl w:val="1"/>
          <w:numId w:val="3"/>
        </w:numPr>
        <w:spacing w:after="0"/>
        <w:rPr>
          <w:rStyle w:val="Siln"/>
          <w:b w:val="0"/>
        </w:rPr>
      </w:pPr>
      <w:r>
        <w:rPr>
          <w:rStyle w:val="Siln"/>
          <w:b w:val="0"/>
        </w:rPr>
        <w:t>Nedílnou s</w:t>
      </w:r>
      <w:r w:rsidR="00F83E87" w:rsidRPr="00F83E87">
        <w:rPr>
          <w:rStyle w:val="Siln"/>
          <w:b w:val="0"/>
        </w:rPr>
        <w:t>oučástí této smlouvy je příloha č. 1</w:t>
      </w:r>
      <w:r w:rsidR="00F83E87">
        <w:rPr>
          <w:rStyle w:val="Siln"/>
          <w:b w:val="0"/>
        </w:rPr>
        <w:t xml:space="preserve"> </w:t>
      </w:r>
      <w:r w:rsidR="00727841">
        <w:rPr>
          <w:rStyle w:val="Siln"/>
          <w:b w:val="0"/>
        </w:rPr>
        <w:t xml:space="preserve">a příloha č. 2 </w:t>
      </w:r>
      <w:r w:rsidR="00F83E87">
        <w:rPr>
          <w:rStyle w:val="Siln"/>
          <w:b w:val="0"/>
        </w:rPr>
        <w:t>smlouvy o dílo.</w:t>
      </w:r>
    </w:p>
    <w:p w14:paraId="0A479B7B" w14:textId="609B3D61" w:rsidR="005608A8" w:rsidRDefault="005608A8" w:rsidP="005608A8">
      <w:pPr>
        <w:pStyle w:val="Odstavecseseznamem"/>
        <w:numPr>
          <w:ilvl w:val="1"/>
          <w:numId w:val="3"/>
        </w:numPr>
        <w:spacing w:after="0"/>
        <w:rPr>
          <w:rStyle w:val="Siln"/>
          <w:b w:val="0"/>
        </w:rPr>
      </w:pPr>
      <w:r>
        <w:rPr>
          <w:rStyle w:val="Siln"/>
          <w:b w:val="0"/>
        </w:rPr>
        <w:t>Tato smlouva ruší a nahrazuje jakákoliv předchozí smluvní ujednání ve vztahu k předmětu této smlouvy.</w:t>
      </w:r>
    </w:p>
    <w:p w14:paraId="766998F4" w14:textId="0476D566" w:rsidR="00F83E87" w:rsidRDefault="00F83E87" w:rsidP="00F83E87">
      <w:pPr>
        <w:pStyle w:val="Odstavecseseznamem"/>
        <w:numPr>
          <w:ilvl w:val="1"/>
          <w:numId w:val="3"/>
        </w:numPr>
        <w:spacing w:after="0"/>
        <w:rPr>
          <w:rStyle w:val="Siln"/>
          <w:b w:val="0"/>
        </w:rPr>
      </w:pPr>
      <w:r w:rsidRPr="00F83E87">
        <w:rPr>
          <w:rStyle w:val="Siln"/>
          <w:b w:val="0"/>
        </w:rPr>
        <w:t>V případě jiných požadovaných změn v průběhu smluvního vztahu je nutno navrhované</w:t>
      </w:r>
      <w:r>
        <w:rPr>
          <w:rStyle w:val="Siln"/>
          <w:b w:val="0"/>
        </w:rPr>
        <w:t xml:space="preserve"> </w:t>
      </w:r>
      <w:r w:rsidRPr="00F83E87">
        <w:rPr>
          <w:rStyle w:val="Siln"/>
          <w:b w:val="0"/>
        </w:rPr>
        <w:t xml:space="preserve">změny projednat mezi oběma smluvními stranami a uzavřít </w:t>
      </w:r>
      <w:r w:rsidR="009573B7">
        <w:rPr>
          <w:rStyle w:val="Siln"/>
          <w:b w:val="0"/>
        </w:rPr>
        <w:t>písemný</w:t>
      </w:r>
      <w:r>
        <w:rPr>
          <w:rStyle w:val="Siln"/>
          <w:b w:val="0"/>
        </w:rPr>
        <w:t xml:space="preserve"> </w:t>
      </w:r>
      <w:r w:rsidRPr="00F83E87">
        <w:rPr>
          <w:rStyle w:val="Siln"/>
          <w:b w:val="0"/>
        </w:rPr>
        <w:t>dodatek k této smlouvě.</w:t>
      </w:r>
    </w:p>
    <w:p w14:paraId="36D03FAE" w14:textId="5E01F321" w:rsidR="00F83E87" w:rsidRDefault="00F83E87" w:rsidP="00F83E87">
      <w:pPr>
        <w:pStyle w:val="Odstavecseseznamem"/>
        <w:numPr>
          <w:ilvl w:val="1"/>
          <w:numId w:val="3"/>
        </w:numPr>
        <w:spacing w:after="0"/>
        <w:rPr>
          <w:rStyle w:val="Siln"/>
          <w:b w:val="0"/>
        </w:rPr>
      </w:pPr>
      <w:r w:rsidRPr="00F83E87">
        <w:rPr>
          <w:rStyle w:val="Siln"/>
          <w:b w:val="0"/>
        </w:rPr>
        <w:t>Práva a povinnosti stran v této smlouvě neupravené se řídí příslušnými ustanoveními § 2586 a násl.</w:t>
      </w:r>
      <w:r w:rsidR="00EB1A6C">
        <w:rPr>
          <w:rStyle w:val="Siln"/>
          <w:b w:val="0"/>
        </w:rPr>
        <w:t xml:space="preserve"> </w:t>
      </w:r>
      <w:r w:rsidRPr="00F83E87">
        <w:rPr>
          <w:rStyle w:val="Siln"/>
          <w:b w:val="0"/>
        </w:rPr>
        <w:t>zákona č. 89/2012 Sb., občanský zákoník ve znění pozdějších předpisů.</w:t>
      </w:r>
    </w:p>
    <w:p w14:paraId="5E9F9103" w14:textId="7DB2D7A5" w:rsidR="00F83E87" w:rsidRDefault="00F83E87" w:rsidP="00F83E87">
      <w:pPr>
        <w:pStyle w:val="Odstavecseseznamem"/>
        <w:numPr>
          <w:ilvl w:val="1"/>
          <w:numId w:val="3"/>
        </w:numPr>
        <w:spacing w:after="0"/>
        <w:rPr>
          <w:rStyle w:val="Siln"/>
          <w:b w:val="0"/>
        </w:rPr>
      </w:pPr>
      <w:r w:rsidRPr="00F83E87">
        <w:rPr>
          <w:rStyle w:val="Siln"/>
          <w:b w:val="0"/>
        </w:rPr>
        <w:t>Tato smlouva se vyhotovuje ve dvou stejnopisech, z nichž jeden obdrží zhotovitel a jeden</w:t>
      </w:r>
      <w:r>
        <w:rPr>
          <w:rStyle w:val="Siln"/>
          <w:b w:val="0"/>
        </w:rPr>
        <w:t xml:space="preserve"> </w:t>
      </w:r>
      <w:r w:rsidRPr="00F83E87">
        <w:rPr>
          <w:rStyle w:val="Siln"/>
          <w:b w:val="0"/>
        </w:rPr>
        <w:t>objednatel.</w:t>
      </w:r>
    </w:p>
    <w:p w14:paraId="3360AB6F" w14:textId="7F6C062B" w:rsidR="008A629D" w:rsidRDefault="008A629D" w:rsidP="008A629D">
      <w:pPr>
        <w:pStyle w:val="Odstavecseseznamem"/>
        <w:rPr>
          <w:rStyle w:val="Siln"/>
          <w:b w:val="0"/>
        </w:rPr>
      </w:pPr>
    </w:p>
    <w:tbl>
      <w:tblPr>
        <w:tblW w:w="9312" w:type="dxa"/>
        <w:tblCellMar>
          <w:left w:w="70" w:type="dxa"/>
          <w:right w:w="70" w:type="dxa"/>
        </w:tblCellMar>
        <w:tblLook w:val="04A0" w:firstRow="1" w:lastRow="0" w:firstColumn="1" w:lastColumn="0" w:noHBand="0" w:noVBand="1"/>
      </w:tblPr>
      <w:tblGrid>
        <w:gridCol w:w="3500"/>
        <w:gridCol w:w="2312"/>
        <w:gridCol w:w="3500"/>
      </w:tblGrid>
      <w:tr w:rsidR="00913D59" w:rsidRPr="00913D59" w14:paraId="60FDEE02" w14:textId="77777777" w:rsidTr="00913D59">
        <w:trPr>
          <w:trHeight w:val="300"/>
        </w:trPr>
        <w:tc>
          <w:tcPr>
            <w:tcW w:w="3500" w:type="dxa"/>
            <w:tcBorders>
              <w:top w:val="nil"/>
              <w:left w:val="nil"/>
              <w:bottom w:val="nil"/>
              <w:right w:val="nil"/>
            </w:tcBorders>
            <w:shd w:val="clear" w:color="auto" w:fill="auto"/>
            <w:noWrap/>
            <w:vAlign w:val="center"/>
            <w:hideMark/>
          </w:tcPr>
          <w:p w14:paraId="3FFE2992" w14:textId="77777777" w:rsidR="00913D59" w:rsidRPr="00913D59" w:rsidRDefault="00913D59" w:rsidP="00913D59">
            <w:pPr>
              <w:spacing w:after="0" w:line="240" w:lineRule="auto"/>
              <w:jc w:val="both"/>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Objednatel</w:t>
            </w:r>
          </w:p>
        </w:tc>
        <w:tc>
          <w:tcPr>
            <w:tcW w:w="2312" w:type="dxa"/>
            <w:tcBorders>
              <w:top w:val="nil"/>
              <w:left w:val="nil"/>
              <w:bottom w:val="nil"/>
              <w:right w:val="nil"/>
            </w:tcBorders>
            <w:shd w:val="clear" w:color="auto" w:fill="auto"/>
            <w:noWrap/>
            <w:vAlign w:val="center"/>
            <w:hideMark/>
          </w:tcPr>
          <w:p w14:paraId="148DAA85" w14:textId="77777777" w:rsidR="00913D59" w:rsidRPr="00913D59" w:rsidRDefault="00913D59" w:rsidP="00913D59">
            <w:pPr>
              <w:spacing w:after="0" w:line="240" w:lineRule="auto"/>
              <w:jc w:val="both"/>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hideMark/>
          </w:tcPr>
          <w:p w14:paraId="19D37A0C" w14:textId="77777777" w:rsidR="00913D59" w:rsidRPr="00913D59" w:rsidRDefault="00913D59" w:rsidP="00913D59">
            <w:pPr>
              <w:spacing w:after="0" w:line="240" w:lineRule="auto"/>
              <w:jc w:val="both"/>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Zhotovitel</w:t>
            </w:r>
          </w:p>
        </w:tc>
      </w:tr>
      <w:tr w:rsidR="00913D59" w:rsidRPr="00913D59" w14:paraId="60F60B26" w14:textId="77777777" w:rsidTr="00913D59">
        <w:trPr>
          <w:trHeight w:val="300"/>
        </w:trPr>
        <w:tc>
          <w:tcPr>
            <w:tcW w:w="3500" w:type="dxa"/>
            <w:tcBorders>
              <w:top w:val="nil"/>
              <w:left w:val="nil"/>
              <w:bottom w:val="nil"/>
              <w:right w:val="nil"/>
            </w:tcBorders>
            <w:shd w:val="clear" w:color="auto" w:fill="auto"/>
            <w:noWrap/>
            <w:vAlign w:val="center"/>
            <w:hideMark/>
          </w:tcPr>
          <w:p w14:paraId="08A09FCB" w14:textId="77777777" w:rsidR="00913D59" w:rsidRPr="00913D59" w:rsidRDefault="00913D59" w:rsidP="00913D59">
            <w:pPr>
              <w:spacing w:after="0" w:line="240" w:lineRule="auto"/>
              <w:jc w:val="both"/>
              <w:rPr>
                <w:rFonts w:ascii="Calibri" w:eastAsia="Times New Roman" w:hAnsi="Calibri" w:cs="Calibri"/>
                <w:b/>
                <w:bCs/>
                <w:color w:val="000000"/>
                <w:lang w:eastAsia="cs-CZ"/>
              </w:rPr>
            </w:pPr>
          </w:p>
        </w:tc>
        <w:tc>
          <w:tcPr>
            <w:tcW w:w="2312" w:type="dxa"/>
            <w:tcBorders>
              <w:top w:val="nil"/>
              <w:left w:val="nil"/>
              <w:bottom w:val="nil"/>
              <w:right w:val="nil"/>
            </w:tcBorders>
            <w:shd w:val="clear" w:color="auto" w:fill="auto"/>
            <w:noWrap/>
            <w:vAlign w:val="center"/>
            <w:hideMark/>
          </w:tcPr>
          <w:p w14:paraId="151ED2CA"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c>
          <w:tcPr>
            <w:tcW w:w="3500" w:type="dxa"/>
            <w:tcBorders>
              <w:top w:val="nil"/>
              <w:left w:val="nil"/>
              <w:bottom w:val="nil"/>
              <w:right w:val="nil"/>
            </w:tcBorders>
            <w:shd w:val="clear" w:color="auto" w:fill="auto"/>
            <w:noWrap/>
            <w:vAlign w:val="center"/>
            <w:hideMark/>
          </w:tcPr>
          <w:p w14:paraId="5A895105" w14:textId="77777777" w:rsidR="00913D59" w:rsidRPr="00913D59" w:rsidRDefault="00913D59" w:rsidP="00913D59">
            <w:pPr>
              <w:spacing w:after="0" w:line="240" w:lineRule="auto"/>
              <w:jc w:val="both"/>
              <w:rPr>
                <w:rFonts w:ascii="Times New Roman" w:eastAsia="Times New Roman" w:hAnsi="Times New Roman" w:cs="Times New Roman"/>
                <w:sz w:val="20"/>
                <w:szCs w:val="20"/>
                <w:lang w:eastAsia="cs-CZ"/>
              </w:rPr>
            </w:pPr>
          </w:p>
        </w:tc>
      </w:tr>
      <w:tr w:rsidR="00913D59" w:rsidRPr="00913D59" w14:paraId="3C8FCFFF" w14:textId="77777777" w:rsidTr="00913D59">
        <w:trPr>
          <w:trHeight w:val="300"/>
        </w:trPr>
        <w:tc>
          <w:tcPr>
            <w:tcW w:w="3500" w:type="dxa"/>
            <w:tcBorders>
              <w:top w:val="nil"/>
              <w:left w:val="nil"/>
              <w:bottom w:val="nil"/>
              <w:right w:val="nil"/>
            </w:tcBorders>
            <w:shd w:val="clear" w:color="auto" w:fill="auto"/>
            <w:noWrap/>
            <w:vAlign w:val="center"/>
            <w:hideMark/>
          </w:tcPr>
          <w:p w14:paraId="5A16A4F1" w14:textId="73667D7C" w:rsidR="00913D59" w:rsidRPr="00913D59" w:rsidRDefault="00660BE3" w:rsidP="00913D5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 Ostravě</w:t>
            </w:r>
            <w:r w:rsidR="00913D59" w:rsidRPr="00913D59">
              <w:rPr>
                <w:rFonts w:ascii="Calibri" w:eastAsia="Times New Roman" w:hAnsi="Calibri" w:cs="Calibri"/>
                <w:color w:val="000000"/>
                <w:lang w:eastAsia="cs-CZ"/>
              </w:rPr>
              <w:t xml:space="preserve">, dne </w:t>
            </w:r>
            <w:r w:rsidR="0077726C">
              <w:rPr>
                <w:rFonts w:ascii="Calibri" w:eastAsia="Times New Roman" w:hAnsi="Calibri" w:cs="Calibri"/>
                <w:color w:val="000000"/>
                <w:lang w:eastAsia="cs-CZ"/>
              </w:rPr>
              <w:t>11.3.2022</w:t>
            </w:r>
          </w:p>
        </w:tc>
        <w:tc>
          <w:tcPr>
            <w:tcW w:w="2312" w:type="dxa"/>
            <w:tcBorders>
              <w:top w:val="nil"/>
              <w:left w:val="nil"/>
              <w:bottom w:val="nil"/>
              <w:right w:val="nil"/>
            </w:tcBorders>
            <w:shd w:val="clear" w:color="auto" w:fill="auto"/>
            <w:noWrap/>
            <w:vAlign w:val="center"/>
            <w:hideMark/>
          </w:tcPr>
          <w:p w14:paraId="31C2A039" w14:textId="77777777" w:rsidR="00913D59" w:rsidRPr="00913D59" w:rsidRDefault="00913D59" w:rsidP="00913D59">
            <w:pPr>
              <w:spacing w:after="0" w:line="240" w:lineRule="auto"/>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hideMark/>
          </w:tcPr>
          <w:p w14:paraId="1289690D" w14:textId="53F793DE" w:rsidR="00913D59" w:rsidRPr="00913D59" w:rsidRDefault="00660BE3" w:rsidP="00913D59">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 Ostravě</w:t>
            </w:r>
            <w:r w:rsidR="00913D59" w:rsidRPr="00913D59">
              <w:rPr>
                <w:rFonts w:ascii="Calibri" w:eastAsia="Times New Roman" w:hAnsi="Calibri" w:cs="Calibri"/>
                <w:color w:val="000000"/>
                <w:lang w:eastAsia="cs-CZ"/>
              </w:rPr>
              <w:t xml:space="preserve">, dne </w:t>
            </w:r>
            <w:r w:rsidR="0077726C">
              <w:rPr>
                <w:rFonts w:ascii="Calibri" w:eastAsia="Times New Roman" w:hAnsi="Calibri" w:cs="Calibri"/>
                <w:color w:val="000000"/>
                <w:lang w:eastAsia="cs-CZ"/>
              </w:rPr>
              <w:t>24.3.2022</w:t>
            </w:r>
          </w:p>
        </w:tc>
      </w:tr>
      <w:tr w:rsidR="00913D59" w:rsidRPr="00913D59" w14:paraId="5C936FD2" w14:textId="77777777" w:rsidTr="00913D59">
        <w:trPr>
          <w:trHeight w:val="450"/>
        </w:trPr>
        <w:tc>
          <w:tcPr>
            <w:tcW w:w="3500" w:type="dxa"/>
            <w:vMerge w:val="restart"/>
            <w:tcBorders>
              <w:top w:val="nil"/>
              <w:left w:val="nil"/>
              <w:bottom w:val="single" w:sz="8" w:space="0" w:color="000000"/>
              <w:right w:val="nil"/>
            </w:tcBorders>
            <w:shd w:val="clear" w:color="auto" w:fill="auto"/>
            <w:noWrap/>
            <w:vAlign w:val="center"/>
            <w:hideMark/>
          </w:tcPr>
          <w:p w14:paraId="742B2CEB" w14:textId="77777777" w:rsidR="00913D59" w:rsidRPr="00913D59" w:rsidRDefault="00913D59" w:rsidP="00913D59">
            <w:pPr>
              <w:spacing w:after="0" w:line="240" w:lineRule="auto"/>
              <w:rPr>
                <w:rFonts w:ascii="Calibri" w:eastAsia="Times New Roman" w:hAnsi="Calibri" w:cs="Calibri"/>
                <w:color w:val="000000"/>
                <w:lang w:eastAsia="cs-CZ"/>
              </w:rPr>
            </w:pPr>
          </w:p>
        </w:tc>
        <w:tc>
          <w:tcPr>
            <w:tcW w:w="2312" w:type="dxa"/>
            <w:vMerge w:val="restart"/>
            <w:tcBorders>
              <w:top w:val="nil"/>
              <w:left w:val="nil"/>
              <w:bottom w:val="nil"/>
              <w:right w:val="nil"/>
            </w:tcBorders>
            <w:shd w:val="clear" w:color="auto" w:fill="auto"/>
            <w:noWrap/>
            <w:vAlign w:val="center"/>
            <w:hideMark/>
          </w:tcPr>
          <w:p w14:paraId="376737EC" w14:textId="77777777" w:rsidR="00913D59" w:rsidRPr="00913D59" w:rsidRDefault="00913D59" w:rsidP="00913D59">
            <w:pPr>
              <w:spacing w:after="0" w:line="240" w:lineRule="auto"/>
              <w:jc w:val="both"/>
              <w:rPr>
                <w:rFonts w:ascii="Times New Roman" w:eastAsia="Times New Roman" w:hAnsi="Times New Roman" w:cs="Times New Roman"/>
                <w:sz w:val="20"/>
                <w:szCs w:val="20"/>
                <w:lang w:eastAsia="cs-CZ"/>
              </w:rPr>
            </w:pPr>
          </w:p>
        </w:tc>
        <w:tc>
          <w:tcPr>
            <w:tcW w:w="3500" w:type="dxa"/>
            <w:vMerge w:val="restart"/>
            <w:tcBorders>
              <w:top w:val="nil"/>
              <w:left w:val="nil"/>
              <w:bottom w:val="single" w:sz="8" w:space="0" w:color="000000"/>
              <w:right w:val="nil"/>
            </w:tcBorders>
            <w:shd w:val="clear" w:color="auto" w:fill="auto"/>
            <w:noWrap/>
            <w:vAlign w:val="center"/>
            <w:hideMark/>
          </w:tcPr>
          <w:p w14:paraId="0DD918A7" w14:textId="77777777" w:rsidR="00913D59" w:rsidRPr="00913D59" w:rsidRDefault="00913D59" w:rsidP="00913D59">
            <w:pPr>
              <w:spacing w:after="0" w:line="240" w:lineRule="auto"/>
              <w:jc w:val="both"/>
              <w:rPr>
                <w:rFonts w:ascii="Times New Roman" w:eastAsia="Times New Roman" w:hAnsi="Times New Roman" w:cs="Times New Roman"/>
                <w:sz w:val="20"/>
                <w:szCs w:val="20"/>
                <w:lang w:eastAsia="cs-CZ"/>
              </w:rPr>
            </w:pPr>
          </w:p>
        </w:tc>
      </w:tr>
      <w:tr w:rsidR="00913D59" w:rsidRPr="00913D59" w14:paraId="09474D78" w14:textId="77777777" w:rsidTr="00913D59">
        <w:trPr>
          <w:trHeight w:val="450"/>
        </w:trPr>
        <w:tc>
          <w:tcPr>
            <w:tcW w:w="3500" w:type="dxa"/>
            <w:vMerge/>
            <w:tcBorders>
              <w:top w:val="nil"/>
              <w:left w:val="nil"/>
              <w:bottom w:val="single" w:sz="8" w:space="0" w:color="000000"/>
              <w:right w:val="nil"/>
            </w:tcBorders>
            <w:vAlign w:val="center"/>
            <w:hideMark/>
          </w:tcPr>
          <w:p w14:paraId="1F35AB20" w14:textId="77777777" w:rsidR="00913D59" w:rsidRPr="00913D59" w:rsidRDefault="00913D59" w:rsidP="00913D59">
            <w:pPr>
              <w:spacing w:after="0" w:line="240" w:lineRule="auto"/>
              <w:rPr>
                <w:rFonts w:ascii="Calibri" w:eastAsia="Times New Roman" w:hAnsi="Calibri" w:cs="Calibri"/>
                <w:color w:val="000000"/>
                <w:lang w:eastAsia="cs-CZ"/>
              </w:rPr>
            </w:pPr>
          </w:p>
        </w:tc>
        <w:tc>
          <w:tcPr>
            <w:tcW w:w="2312" w:type="dxa"/>
            <w:vMerge/>
            <w:tcBorders>
              <w:top w:val="nil"/>
              <w:left w:val="nil"/>
              <w:bottom w:val="nil"/>
              <w:right w:val="nil"/>
            </w:tcBorders>
            <w:vAlign w:val="center"/>
            <w:hideMark/>
          </w:tcPr>
          <w:p w14:paraId="68F2AA50"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c>
          <w:tcPr>
            <w:tcW w:w="3500" w:type="dxa"/>
            <w:vMerge/>
            <w:tcBorders>
              <w:top w:val="nil"/>
              <w:left w:val="nil"/>
              <w:bottom w:val="single" w:sz="8" w:space="0" w:color="000000"/>
              <w:right w:val="nil"/>
            </w:tcBorders>
            <w:vAlign w:val="center"/>
            <w:hideMark/>
          </w:tcPr>
          <w:p w14:paraId="407CA80A"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r>
      <w:tr w:rsidR="00913D59" w:rsidRPr="00913D59" w14:paraId="45B1F1F6" w14:textId="77777777" w:rsidTr="00DB318F">
        <w:trPr>
          <w:trHeight w:val="300"/>
        </w:trPr>
        <w:tc>
          <w:tcPr>
            <w:tcW w:w="3500" w:type="dxa"/>
            <w:tcBorders>
              <w:top w:val="nil"/>
              <w:left w:val="nil"/>
              <w:bottom w:val="nil"/>
              <w:right w:val="nil"/>
            </w:tcBorders>
            <w:shd w:val="clear" w:color="auto" w:fill="auto"/>
            <w:noWrap/>
            <w:vAlign w:val="center"/>
          </w:tcPr>
          <w:p w14:paraId="0F73B32A" w14:textId="53DAB2AF" w:rsidR="00913D59" w:rsidRPr="00832026" w:rsidRDefault="0077726C" w:rsidP="0077726C">
            <w:pPr>
              <w:spacing w:after="0" w:line="240" w:lineRule="auto"/>
              <w:rPr>
                <w:rFonts w:ascii="Calibri" w:eastAsia="Times New Roman" w:hAnsi="Calibri" w:cs="Calibri"/>
                <w:b/>
                <w:bCs/>
                <w:color w:val="000000"/>
                <w:highlight w:val="yellow"/>
                <w:lang w:eastAsia="cs-CZ"/>
              </w:rPr>
            </w:pPr>
            <w:r w:rsidRPr="0077726C">
              <w:rPr>
                <w:rFonts w:ascii="Calibri" w:eastAsia="Times New Roman" w:hAnsi="Calibri" w:cs="Calibri"/>
                <w:b/>
                <w:bCs/>
                <w:color w:val="000000"/>
                <w:lang w:eastAsia="cs-CZ"/>
              </w:rPr>
              <w:t>Mgr. Lumila Večerková</w:t>
            </w:r>
          </w:p>
        </w:tc>
        <w:tc>
          <w:tcPr>
            <w:tcW w:w="2312" w:type="dxa"/>
            <w:tcBorders>
              <w:top w:val="nil"/>
              <w:left w:val="nil"/>
              <w:bottom w:val="nil"/>
              <w:right w:val="nil"/>
            </w:tcBorders>
            <w:shd w:val="clear" w:color="auto" w:fill="auto"/>
            <w:noWrap/>
            <w:vAlign w:val="center"/>
            <w:hideMark/>
          </w:tcPr>
          <w:p w14:paraId="64ACF912" w14:textId="77777777" w:rsidR="00913D59" w:rsidRPr="00913D59" w:rsidRDefault="00913D59" w:rsidP="00913D59">
            <w:pPr>
              <w:spacing w:after="0" w:line="240" w:lineRule="auto"/>
              <w:jc w:val="center"/>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hideMark/>
          </w:tcPr>
          <w:p w14:paraId="5ADC04D3" w14:textId="77777777" w:rsidR="00913D59" w:rsidRPr="00913D59" w:rsidRDefault="00913D59" w:rsidP="00913D59">
            <w:pPr>
              <w:spacing w:after="0" w:line="240" w:lineRule="auto"/>
              <w:jc w:val="center"/>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Ing. Radovan Přikryl</w:t>
            </w:r>
          </w:p>
        </w:tc>
      </w:tr>
      <w:tr w:rsidR="00913D59" w:rsidRPr="00913D59" w14:paraId="1F5A7D81" w14:textId="77777777" w:rsidTr="00DB318F">
        <w:trPr>
          <w:trHeight w:val="300"/>
        </w:trPr>
        <w:tc>
          <w:tcPr>
            <w:tcW w:w="3500" w:type="dxa"/>
            <w:tcBorders>
              <w:top w:val="nil"/>
              <w:left w:val="nil"/>
              <w:bottom w:val="nil"/>
              <w:right w:val="nil"/>
            </w:tcBorders>
            <w:shd w:val="clear" w:color="auto" w:fill="auto"/>
            <w:noWrap/>
            <w:vAlign w:val="center"/>
          </w:tcPr>
          <w:p w14:paraId="569C4601" w14:textId="2ABA87F1" w:rsidR="00913D59" w:rsidRPr="0077726C" w:rsidRDefault="0077726C" w:rsidP="0077726C">
            <w:pPr>
              <w:spacing w:after="0" w:line="240" w:lineRule="auto"/>
              <w:rPr>
                <w:rFonts w:ascii="Calibri" w:eastAsia="Times New Roman" w:hAnsi="Calibri" w:cs="Calibri"/>
                <w:highlight w:val="yellow"/>
                <w:lang w:eastAsia="cs-CZ"/>
              </w:rPr>
            </w:pPr>
            <w:r>
              <w:rPr>
                <w:rFonts w:ascii="Calibri" w:eastAsia="Times New Roman" w:hAnsi="Calibri" w:cs="Calibri"/>
                <w:lang w:eastAsia="cs-CZ"/>
              </w:rPr>
              <w:t>ř</w:t>
            </w:r>
            <w:bookmarkStart w:id="3" w:name="_GoBack"/>
            <w:bookmarkEnd w:id="3"/>
            <w:r w:rsidRPr="0077726C">
              <w:rPr>
                <w:rFonts w:ascii="Calibri" w:eastAsia="Times New Roman" w:hAnsi="Calibri" w:cs="Calibri"/>
                <w:lang w:eastAsia="cs-CZ"/>
              </w:rPr>
              <w:t>editelka školy</w:t>
            </w:r>
          </w:p>
        </w:tc>
        <w:tc>
          <w:tcPr>
            <w:tcW w:w="2312" w:type="dxa"/>
            <w:tcBorders>
              <w:top w:val="nil"/>
              <w:left w:val="nil"/>
              <w:bottom w:val="nil"/>
              <w:right w:val="nil"/>
            </w:tcBorders>
            <w:shd w:val="clear" w:color="auto" w:fill="auto"/>
            <w:noWrap/>
            <w:vAlign w:val="center"/>
            <w:hideMark/>
          </w:tcPr>
          <w:p w14:paraId="443673D2" w14:textId="77777777" w:rsidR="00913D59" w:rsidRPr="00913D59" w:rsidRDefault="00913D59" w:rsidP="00913D59">
            <w:pPr>
              <w:spacing w:after="0" w:line="240" w:lineRule="auto"/>
              <w:jc w:val="center"/>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hideMark/>
          </w:tcPr>
          <w:p w14:paraId="780628DC" w14:textId="77777777" w:rsidR="00913D59" w:rsidRPr="00913D59" w:rsidRDefault="00913D59" w:rsidP="00913D59">
            <w:pPr>
              <w:spacing w:after="0" w:line="240" w:lineRule="auto"/>
              <w:jc w:val="center"/>
              <w:rPr>
                <w:rFonts w:ascii="Calibri" w:eastAsia="Times New Roman" w:hAnsi="Calibri" w:cs="Calibri"/>
                <w:color w:val="000000"/>
                <w:lang w:eastAsia="cs-CZ"/>
              </w:rPr>
            </w:pPr>
            <w:r w:rsidRPr="00913D59">
              <w:rPr>
                <w:rFonts w:ascii="Calibri" w:eastAsia="Times New Roman" w:hAnsi="Calibri" w:cs="Calibri"/>
                <w:color w:val="000000"/>
                <w:lang w:eastAsia="cs-CZ"/>
              </w:rPr>
              <w:t>jednatel společnosti</w:t>
            </w:r>
          </w:p>
        </w:tc>
      </w:tr>
      <w:tr w:rsidR="00913D59" w:rsidRPr="00913D59" w14:paraId="4ECC16A6" w14:textId="77777777" w:rsidTr="00C264B9">
        <w:trPr>
          <w:trHeight w:val="450"/>
        </w:trPr>
        <w:tc>
          <w:tcPr>
            <w:tcW w:w="3500" w:type="dxa"/>
            <w:vMerge w:val="restart"/>
            <w:tcBorders>
              <w:top w:val="nil"/>
              <w:left w:val="nil"/>
              <w:bottom w:val="single" w:sz="8" w:space="0" w:color="000000"/>
              <w:right w:val="nil"/>
            </w:tcBorders>
            <w:shd w:val="clear" w:color="auto" w:fill="auto"/>
            <w:noWrap/>
            <w:vAlign w:val="center"/>
            <w:hideMark/>
          </w:tcPr>
          <w:p w14:paraId="6D8D81D2" w14:textId="77777777" w:rsidR="00913D59" w:rsidRPr="00913D59" w:rsidRDefault="00913D59" w:rsidP="00913D59">
            <w:pPr>
              <w:spacing w:after="0" w:line="240" w:lineRule="auto"/>
              <w:jc w:val="center"/>
              <w:rPr>
                <w:rFonts w:ascii="Calibri" w:eastAsia="Times New Roman" w:hAnsi="Calibri" w:cs="Calibri"/>
                <w:color w:val="000000"/>
                <w:lang w:eastAsia="cs-CZ"/>
              </w:rPr>
            </w:pPr>
          </w:p>
        </w:tc>
        <w:tc>
          <w:tcPr>
            <w:tcW w:w="2312" w:type="dxa"/>
            <w:vMerge w:val="restart"/>
            <w:tcBorders>
              <w:top w:val="nil"/>
              <w:left w:val="nil"/>
              <w:bottom w:val="nil"/>
              <w:right w:val="nil"/>
            </w:tcBorders>
            <w:shd w:val="clear" w:color="auto" w:fill="auto"/>
            <w:noWrap/>
            <w:vAlign w:val="center"/>
          </w:tcPr>
          <w:p w14:paraId="68BA4BD3"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c>
          <w:tcPr>
            <w:tcW w:w="3500" w:type="dxa"/>
            <w:vMerge w:val="restart"/>
            <w:tcBorders>
              <w:top w:val="nil"/>
              <w:left w:val="nil"/>
              <w:bottom w:val="single" w:sz="8" w:space="0" w:color="000000"/>
              <w:right w:val="nil"/>
            </w:tcBorders>
            <w:shd w:val="clear" w:color="auto" w:fill="auto"/>
            <w:noWrap/>
            <w:vAlign w:val="center"/>
          </w:tcPr>
          <w:p w14:paraId="4DFBC547"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r>
      <w:tr w:rsidR="00913D59" w:rsidRPr="00913D59" w14:paraId="29497371" w14:textId="77777777" w:rsidTr="00C264B9">
        <w:trPr>
          <w:trHeight w:val="450"/>
        </w:trPr>
        <w:tc>
          <w:tcPr>
            <w:tcW w:w="3500" w:type="dxa"/>
            <w:vMerge/>
            <w:tcBorders>
              <w:top w:val="nil"/>
              <w:left w:val="nil"/>
              <w:bottom w:val="single" w:sz="8" w:space="0" w:color="000000"/>
              <w:right w:val="nil"/>
            </w:tcBorders>
            <w:vAlign w:val="center"/>
            <w:hideMark/>
          </w:tcPr>
          <w:p w14:paraId="068DC0B0" w14:textId="77777777" w:rsidR="00913D59" w:rsidRPr="00913D59" w:rsidRDefault="00913D59" w:rsidP="00913D59">
            <w:pPr>
              <w:spacing w:after="0" w:line="240" w:lineRule="auto"/>
              <w:rPr>
                <w:rFonts w:ascii="Calibri" w:eastAsia="Times New Roman" w:hAnsi="Calibri" w:cs="Calibri"/>
                <w:color w:val="000000"/>
                <w:lang w:eastAsia="cs-CZ"/>
              </w:rPr>
            </w:pPr>
          </w:p>
        </w:tc>
        <w:tc>
          <w:tcPr>
            <w:tcW w:w="2312" w:type="dxa"/>
            <w:vMerge/>
            <w:tcBorders>
              <w:top w:val="nil"/>
              <w:left w:val="nil"/>
              <w:bottom w:val="nil"/>
              <w:right w:val="nil"/>
            </w:tcBorders>
            <w:vAlign w:val="center"/>
          </w:tcPr>
          <w:p w14:paraId="0725E660"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c>
          <w:tcPr>
            <w:tcW w:w="3500" w:type="dxa"/>
            <w:vMerge/>
            <w:tcBorders>
              <w:top w:val="nil"/>
              <w:left w:val="nil"/>
              <w:right w:val="nil"/>
            </w:tcBorders>
            <w:vAlign w:val="center"/>
          </w:tcPr>
          <w:p w14:paraId="54039A76" w14:textId="77777777" w:rsidR="00913D59" w:rsidRPr="00913D59" w:rsidRDefault="00913D59" w:rsidP="00913D59">
            <w:pPr>
              <w:spacing w:after="0" w:line="240" w:lineRule="auto"/>
              <w:rPr>
                <w:rFonts w:ascii="Times New Roman" w:eastAsia="Times New Roman" w:hAnsi="Times New Roman" w:cs="Times New Roman"/>
                <w:sz w:val="20"/>
                <w:szCs w:val="20"/>
                <w:lang w:eastAsia="cs-CZ"/>
              </w:rPr>
            </w:pPr>
          </w:p>
        </w:tc>
      </w:tr>
      <w:tr w:rsidR="00913D59" w:rsidRPr="00913D59" w14:paraId="0BDECBAE" w14:textId="77777777" w:rsidTr="00DB318F">
        <w:trPr>
          <w:trHeight w:val="300"/>
        </w:trPr>
        <w:tc>
          <w:tcPr>
            <w:tcW w:w="3500" w:type="dxa"/>
            <w:tcBorders>
              <w:top w:val="nil"/>
              <w:left w:val="nil"/>
              <w:bottom w:val="nil"/>
              <w:right w:val="nil"/>
            </w:tcBorders>
            <w:shd w:val="clear" w:color="auto" w:fill="auto"/>
            <w:noWrap/>
            <w:vAlign w:val="center"/>
          </w:tcPr>
          <w:p w14:paraId="01DE6FF9" w14:textId="10307854" w:rsidR="00913D59" w:rsidRPr="00832026" w:rsidRDefault="00913D59" w:rsidP="00913D59">
            <w:pPr>
              <w:spacing w:after="0" w:line="240" w:lineRule="auto"/>
              <w:jc w:val="center"/>
              <w:rPr>
                <w:rFonts w:ascii="Calibri" w:eastAsia="Times New Roman" w:hAnsi="Calibri" w:cs="Calibri"/>
                <w:b/>
                <w:bCs/>
                <w:color w:val="000000"/>
                <w:highlight w:val="yellow"/>
                <w:lang w:eastAsia="cs-CZ"/>
              </w:rPr>
            </w:pPr>
          </w:p>
        </w:tc>
        <w:tc>
          <w:tcPr>
            <w:tcW w:w="2312" w:type="dxa"/>
            <w:tcBorders>
              <w:top w:val="nil"/>
              <w:left w:val="nil"/>
              <w:bottom w:val="nil"/>
              <w:right w:val="nil"/>
            </w:tcBorders>
            <w:shd w:val="clear" w:color="auto" w:fill="auto"/>
            <w:noWrap/>
            <w:vAlign w:val="center"/>
          </w:tcPr>
          <w:p w14:paraId="4D7A6698" w14:textId="77777777" w:rsidR="00913D59" w:rsidRPr="00913D59" w:rsidRDefault="00913D59" w:rsidP="00913D59">
            <w:pPr>
              <w:spacing w:after="0" w:line="240" w:lineRule="auto"/>
              <w:jc w:val="center"/>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tcPr>
          <w:p w14:paraId="6BBEA578" w14:textId="73B91EC0" w:rsidR="00913D59" w:rsidRPr="00913D59" w:rsidRDefault="00913D59" w:rsidP="00913D59">
            <w:pPr>
              <w:spacing w:after="0" w:line="240" w:lineRule="auto"/>
              <w:jc w:val="center"/>
              <w:rPr>
                <w:rFonts w:ascii="Calibri" w:eastAsia="Times New Roman" w:hAnsi="Calibri" w:cs="Calibri"/>
                <w:b/>
                <w:bCs/>
                <w:color w:val="000000"/>
                <w:lang w:eastAsia="cs-CZ"/>
              </w:rPr>
            </w:pPr>
          </w:p>
        </w:tc>
      </w:tr>
      <w:tr w:rsidR="00913D59" w:rsidRPr="00913D59" w14:paraId="33B22C6D" w14:textId="77777777" w:rsidTr="00DB318F">
        <w:trPr>
          <w:trHeight w:val="300"/>
        </w:trPr>
        <w:tc>
          <w:tcPr>
            <w:tcW w:w="3500" w:type="dxa"/>
            <w:tcBorders>
              <w:top w:val="nil"/>
              <w:left w:val="nil"/>
              <w:bottom w:val="nil"/>
              <w:right w:val="nil"/>
            </w:tcBorders>
            <w:shd w:val="clear" w:color="auto" w:fill="auto"/>
            <w:noWrap/>
            <w:vAlign w:val="center"/>
          </w:tcPr>
          <w:p w14:paraId="7D389904" w14:textId="2E84EA62" w:rsidR="00913D59" w:rsidRPr="00832026" w:rsidRDefault="00913D59" w:rsidP="00913D59">
            <w:pPr>
              <w:spacing w:after="0" w:line="240" w:lineRule="auto"/>
              <w:jc w:val="center"/>
              <w:rPr>
                <w:rFonts w:ascii="Calibri" w:eastAsia="Times New Roman" w:hAnsi="Calibri" w:cs="Calibri"/>
                <w:color w:val="000000"/>
                <w:highlight w:val="yellow"/>
                <w:lang w:eastAsia="cs-CZ"/>
              </w:rPr>
            </w:pPr>
          </w:p>
        </w:tc>
        <w:tc>
          <w:tcPr>
            <w:tcW w:w="2312" w:type="dxa"/>
            <w:tcBorders>
              <w:top w:val="nil"/>
              <w:left w:val="nil"/>
              <w:bottom w:val="nil"/>
              <w:right w:val="nil"/>
            </w:tcBorders>
            <w:shd w:val="clear" w:color="auto" w:fill="auto"/>
            <w:noWrap/>
            <w:vAlign w:val="center"/>
          </w:tcPr>
          <w:p w14:paraId="7F53213D" w14:textId="77777777" w:rsidR="00913D59" w:rsidRPr="00913D59" w:rsidRDefault="00913D59" w:rsidP="00913D59">
            <w:pPr>
              <w:spacing w:after="0" w:line="240" w:lineRule="auto"/>
              <w:jc w:val="center"/>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tcPr>
          <w:p w14:paraId="332F2BDB" w14:textId="1FDDAB35" w:rsidR="00913D59" w:rsidRPr="00913D59" w:rsidRDefault="00913D59" w:rsidP="00913D59">
            <w:pPr>
              <w:spacing w:after="0" w:line="240" w:lineRule="auto"/>
              <w:jc w:val="center"/>
              <w:rPr>
                <w:rFonts w:ascii="Calibri" w:eastAsia="Times New Roman" w:hAnsi="Calibri" w:cs="Calibri"/>
                <w:color w:val="000000"/>
                <w:lang w:eastAsia="cs-CZ"/>
              </w:rPr>
            </w:pPr>
          </w:p>
        </w:tc>
      </w:tr>
    </w:tbl>
    <w:p w14:paraId="24110C65" w14:textId="77777777" w:rsidR="008A629D" w:rsidRPr="00CC1375" w:rsidRDefault="008A629D" w:rsidP="00CC1375">
      <w:pPr>
        <w:sectPr w:rsidR="008A629D" w:rsidRPr="00CC1375" w:rsidSect="00563CCB">
          <w:headerReference w:type="default" r:id="rId8"/>
          <w:footerReference w:type="default" r:id="rId9"/>
          <w:headerReference w:type="first" r:id="rId10"/>
          <w:pgSz w:w="11906" w:h="16838"/>
          <w:pgMar w:top="1420" w:right="991" w:bottom="568" w:left="993" w:header="0" w:footer="365" w:gutter="0"/>
          <w:cols w:space="708"/>
          <w:titlePg/>
          <w:docGrid w:linePitch="360"/>
        </w:sectPr>
      </w:pPr>
    </w:p>
    <w:p w14:paraId="61AB91F3" w14:textId="693A74A0" w:rsidR="008A629D" w:rsidRPr="006D114F" w:rsidRDefault="008A629D" w:rsidP="008A629D">
      <w:pPr>
        <w:widowControl w:val="0"/>
        <w:autoSpaceDE w:val="0"/>
        <w:autoSpaceDN w:val="0"/>
        <w:adjustRightInd w:val="0"/>
        <w:spacing w:after="0" w:line="288" w:lineRule="auto"/>
        <w:textAlignment w:val="center"/>
        <w:outlineLvl w:val="0"/>
        <w:rPr>
          <w:rFonts w:ascii="Arial" w:eastAsia="Cambria" w:hAnsi="Arial" w:cs="Ubuntu-Bold"/>
          <w:b/>
          <w:bCs/>
          <w:color w:val="000000"/>
          <w:sz w:val="32"/>
          <w:szCs w:val="32"/>
          <w:highlight w:val="lightGray"/>
        </w:rPr>
      </w:pPr>
      <w:r>
        <w:rPr>
          <w:rFonts w:ascii="Arial" w:eastAsia="Cambria" w:hAnsi="Arial" w:cs="Ubuntu-Bold"/>
          <w:b/>
          <w:bCs/>
          <w:color w:val="000000"/>
          <w:sz w:val="32"/>
          <w:szCs w:val="32"/>
        </w:rPr>
        <w:t xml:space="preserve">Příloha číslo 1 </w:t>
      </w:r>
      <w:r w:rsidRPr="006D114F">
        <w:rPr>
          <w:rFonts w:ascii="Arial" w:eastAsia="Cambria" w:hAnsi="Arial" w:cs="Ubuntu-Bold"/>
          <w:b/>
          <w:bCs/>
          <w:color w:val="000000"/>
          <w:sz w:val="32"/>
          <w:szCs w:val="32"/>
        </w:rPr>
        <w:t>SMLOUV</w:t>
      </w:r>
      <w:r>
        <w:rPr>
          <w:rFonts w:ascii="Arial" w:eastAsia="Cambria" w:hAnsi="Arial" w:cs="Ubuntu-Bold"/>
          <w:b/>
          <w:bCs/>
          <w:color w:val="000000"/>
          <w:sz w:val="32"/>
          <w:szCs w:val="32"/>
        </w:rPr>
        <w:t>Y</w:t>
      </w:r>
      <w:r w:rsidRPr="006D114F">
        <w:rPr>
          <w:rFonts w:ascii="Arial" w:eastAsia="Cambria" w:hAnsi="Arial" w:cs="Ubuntu-Bold"/>
          <w:b/>
          <w:bCs/>
          <w:color w:val="000000"/>
          <w:sz w:val="32"/>
          <w:szCs w:val="32"/>
        </w:rPr>
        <w:t xml:space="preserve"> O DÍLO</w:t>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00660BE3">
        <w:rPr>
          <w:rFonts w:ascii="Arial" w:eastAsia="Cambria" w:hAnsi="Arial" w:cs="Ubuntu-Bold"/>
          <w:b/>
          <w:bCs/>
          <w:color w:val="000000"/>
          <w:sz w:val="32"/>
          <w:szCs w:val="32"/>
          <w:highlight w:val="lightGray"/>
        </w:rPr>
        <w:t>číslo: 371-2022</w:t>
      </w:r>
    </w:p>
    <w:p w14:paraId="0E0AF0AC" w14:textId="77777777" w:rsidR="008A629D" w:rsidRPr="006D114F" w:rsidRDefault="008A629D" w:rsidP="008A629D">
      <w:pPr>
        <w:widowControl w:val="0"/>
        <w:autoSpaceDE w:val="0"/>
        <w:autoSpaceDN w:val="0"/>
        <w:adjustRightInd w:val="0"/>
        <w:spacing w:after="0" w:line="288" w:lineRule="auto"/>
        <w:textAlignment w:val="center"/>
        <w:outlineLvl w:val="0"/>
        <w:rPr>
          <w:rFonts w:ascii="Ubuntu" w:eastAsia="Cambria" w:hAnsi="Ubuntu" w:cs="Ubuntu"/>
          <w:b/>
          <w:bCs/>
          <w:color w:val="000000"/>
          <w:sz w:val="18"/>
          <w:szCs w:val="18"/>
        </w:rPr>
      </w:pPr>
      <w:r w:rsidRPr="006D114F">
        <w:rPr>
          <w:rFonts w:ascii="Arial" w:eastAsia="Cambria" w:hAnsi="Arial" w:cs="Ubuntu-Bold"/>
          <w:b/>
          <w:bCs/>
          <w:color w:val="000000"/>
          <w:sz w:val="32"/>
          <w:szCs w:val="32"/>
        </w:rPr>
        <w:t>NA SERVIS A ÚDRŽBU VÝTAHU</w:t>
      </w:r>
    </w:p>
    <w:p w14:paraId="54BF9E58" w14:textId="77777777" w:rsidR="008A629D" w:rsidRDefault="008A629D" w:rsidP="008A629D">
      <w:pPr>
        <w:spacing w:after="0"/>
        <w:rPr>
          <w:rStyle w:val="Siln"/>
          <w:b w:val="0"/>
        </w:rPr>
      </w:pPr>
    </w:p>
    <w:p w14:paraId="562A8815" w14:textId="18FCD02E" w:rsidR="008A629D" w:rsidRDefault="00B8312E" w:rsidP="00B8312E">
      <w:pPr>
        <w:pStyle w:val="Odstavecseseznamem"/>
        <w:numPr>
          <w:ilvl w:val="0"/>
          <w:numId w:val="12"/>
        </w:numPr>
        <w:spacing w:after="0"/>
        <w:rPr>
          <w:rStyle w:val="Siln"/>
        </w:rPr>
      </w:pPr>
      <w:r w:rsidRPr="00B8312E">
        <w:rPr>
          <w:rStyle w:val="Siln"/>
        </w:rPr>
        <w:t xml:space="preserve">Cena za služby periodických servisních </w:t>
      </w:r>
      <w:r>
        <w:rPr>
          <w:rStyle w:val="Siln"/>
        </w:rPr>
        <w:t>prací</w:t>
      </w:r>
      <w:r w:rsidR="00680F5D">
        <w:rPr>
          <w:rStyle w:val="Siln"/>
        </w:rPr>
        <w:t xml:space="preserve"> a údržby</w:t>
      </w:r>
      <w:r>
        <w:rPr>
          <w:rStyle w:val="Siln"/>
        </w:rPr>
        <w:t xml:space="preserve"> </w:t>
      </w:r>
      <w:r w:rsidR="008A629D" w:rsidRPr="009573B7">
        <w:rPr>
          <w:rStyle w:val="Siln"/>
        </w:rPr>
        <w:t>poskytovaných zhotovitelem</w:t>
      </w:r>
      <w:r w:rsidR="008A629D">
        <w:rPr>
          <w:rStyle w:val="Siln"/>
        </w:rPr>
        <w:t xml:space="preserve"> </w:t>
      </w:r>
      <w:r w:rsidR="008A629D" w:rsidRPr="009573B7">
        <w:rPr>
          <w:rStyle w:val="Siln"/>
        </w:rPr>
        <w:t>pro výtah</w:t>
      </w:r>
      <w:r w:rsidR="008A629D">
        <w:rPr>
          <w:rStyle w:val="Siln"/>
        </w:rPr>
        <w:t>:</w:t>
      </w:r>
    </w:p>
    <w:tbl>
      <w:tblPr>
        <w:tblW w:w="9923" w:type="dxa"/>
        <w:tblCellMar>
          <w:left w:w="70" w:type="dxa"/>
          <w:right w:w="70" w:type="dxa"/>
        </w:tblCellMar>
        <w:tblLook w:val="04A0" w:firstRow="1" w:lastRow="0" w:firstColumn="1" w:lastColumn="0" w:noHBand="0" w:noVBand="1"/>
      </w:tblPr>
      <w:tblGrid>
        <w:gridCol w:w="4678"/>
        <w:gridCol w:w="2835"/>
        <w:gridCol w:w="2410"/>
      </w:tblGrid>
      <w:tr w:rsidR="00B8329F" w:rsidRPr="00B8329F" w14:paraId="150801B2" w14:textId="77777777" w:rsidTr="00332C5A">
        <w:trPr>
          <w:trHeight w:val="548"/>
        </w:trPr>
        <w:tc>
          <w:tcPr>
            <w:tcW w:w="4678" w:type="dxa"/>
            <w:tcBorders>
              <w:top w:val="nil"/>
              <w:left w:val="nil"/>
              <w:bottom w:val="single" w:sz="4" w:space="0" w:color="BFBFBF"/>
              <w:right w:val="single" w:sz="4" w:space="0" w:color="BFBFBF"/>
            </w:tcBorders>
            <w:shd w:val="clear" w:color="auto" w:fill="auto"/>
            <w:noWrap/>
            <w:vAlign w:val="bottom"/>
            <w:hideMark/>
          </w:tcPr>
          <w:p w14:paraId="4878C33D" w14:textId="77777777" w:rsidR="00B8329F" w:rsidRPr="00B8329F" w:rsidRDefault="00B8329F" w:rsidP="00B8329F">
            <w:pPr>
              <w:spacing w:after="0" w:line="240" w:lineRule="auto"/>
              <w:rPr>
                <w:rFonts w:ascii="Calibri" w:eastAsia="Times New Roman" w:hAnsi="Calibri" w:cs="Calibri"/>
                <w:b/>
                <w:bCs/>
                <w:i/>
                <w:iCs/>
                <w:color w:val="000000"/>
                <w:lang w:eastAsia="cs-CZ"/>
              </w:rPr>
            </w:pPr>
            <w:r w:rsidRPr="00B8329F">
              <w:rPr>
                <w:rFonts w:ascii="Calibri" w:eastAsia="Times New Roman" w:hAnsi="Calibri" w:cs="Calibri"/>
                <w:b/>
                <w:bCs/>
                <w:i/>
                <w:iCs/>
                <w:color w:val="000000"/>
                <w:lang w:eastAsia="cs-CZ"/>
              </w:rPr>
              <w:t>adresa</w:t>
            </w:r>
          </w:p>
        </w:tc>
        <w:tc>
          <w:tcPr>
            <w:tcW w:w="2835" w:type="dxa"/>
            <w:tcBorders>
              <w:top w:val="nil"/>
              <w:left w:val="nil"/>
              <w:bottom w:val="single" w:sz="4" w:space="0" w:color="BFBFBF"/>
              <w:right w:val="single" w:sz="4" w:space="0" w:color="BFBFBF"/>
            </w:tcBorders>
            <w:shd w:val="clear" w:color="auto" w:fill="auto"/>
            <w:noWrap/>
            <w:vAlign w:val="bottom"/>
            <w:hideMark/>
          </w:tcPr>
          <w:p w14:paraId="5BE6E016" w14:textId="77777777" w:rsidR="00B8329F" w:rsidRPr="00B8329F" w:rsidRDefault="00B8329F" w:rsidP="00B8329F">
            <w:pPr>
              <w:spacing w:after="0" w:line="240" w:lineRule="auto"/>
              <w:rPr>
                <w:rFonts w:ascii="Calibri" w:eastAsia="Times New Roman" w:hAnsi="Calibri" w:cs="Calibri"/>
                <w:b/>
                <w:bCs/>
                <w:i/>
                <w:iCs/>
                <w:color w:val="000000"/>
                <w:lang w:eastAsia="cs-CZ"/>
              </w:rPr>
            </w:pPr>
            <w:r w:rsidRPr="00B8329F">
              <w:rPr>
                <w:rFonts w:ascii="Calibri" w:eastAsia="Times New Roman" w:hAnsi="Calibri" w:cs="Calibri"/>
                <w:b/>
                <w:bCs/>
                <w:i/>
                <w:iCs/>
                <w:color w:val="000000"/>
                <w:lang w:eastAsia="cs-CZ"/>
              </w:rPr>
              <w:t>typ výtahu</w:t>
            </w:r>
          </w:p>
        </w:tc>
        <w:tc>
          <w:tcPr>
            <w:tcW w:w="2410" w:type="dxa"/>
            <w:tcBorders>
              <w:top w:val="nil"/>
              <w:left w:val="nil"/>
              <w:bottom w:val="single" w:sz="4" w:space="0" w:color="BFBFBF"/>
              <w:right w:val="nil"/>
            </w:tcBorders>
            <w:shd w:val="clear" w:color="auto" w:fill="auto"/>
            <w:noWrap/>
            <w:vAlign w:val="bottom"/>
            <w:hideMark/>
          </w:tcPr>
          <w:p w14:paraId="432F9F88" w14:textId="77777777" w:rsidR="00B8329F" w:rsidRPr="00B8329F" w:rsidRDefault="00B8329F" w:rsidP="00B8329F">
            <w:pPr>
              <w:spacing w:after="0" w:line="240" w:lineRule="auto"/>
              <w:rPr>
                <w:rFonts w:ascii="Calibri" w:eastAsia="Times New Roman" w:hAnsi="Calibri" w:cs="Calibri"/>
                <w:b/>
                <w:bCs/>
                <w:i/>
                <w:iCs/>
                <w:color w:val="000000"/>
                <w:lang w:eastAsia="cs-CZ"/>
              </w:rPr>
            </w:pPr>
            <w:r w:rsidRPr="00B8329F">
              <w:rPr>
                <w:rFonts w:ascii="Calibri" w:eastAsia="Times New Roman" w:hAnsi="Calibri" w:cs="Calibri"/>
                <w:b/>
                <w:bCs/>
                <w:i/>
                <w:iCs/>
                <w:color w:val="000000"/>
                <w:lang w:eastAsia="cs-CZ"/>
              </w:rPr>
              <w:t>výrobní číslo výtahu</w:t>
            </w:r>
          </w:p>
        </w:tc>
      </w:tr>
      <w:tr w:rsidR="00B8329F" w:rsidRPr="00B8329F" w14:paraId="036FCC0E" w14:textId="77777777" w:rsidTr="00DB318F">
        <w:trPr>
          <w:trHeight w:val="332"/>
        </w:trPr>
        <w:tc>
          <w:tcPr>
            <w:tcW w:w="4678" w:type="dxa"/>
            <w:tcBorders>
              <w:top w:val="single" w:sz="4" w:space="0" w:color="BFBFBF"/>
              <w:left w:val="nil"/>
              <w:bottom w:val="single" w:sz="4" w:space="0" w:color="auto"/>
              <w:right w:val="single" w:sz="4" w:space="0" w:color="BFBFBF"/>
            </w:tcBorders>
            <w:shd w:val="clear" w:color="auto" w:fill="auto"/>
            <w:noWrap/>
            <w:vAlign w:val="bottom"/>
          </w:tcPr>
          <w:p w14:paraId="6F35C29B" w14:textId="0299023C" w:rsidR="00B8329F" w:rsidRPr="00B8329F" w:rsidRDefault="00660BE3" w:rsidP="00B8329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Ostrava, F. Formana 45</w:t>
            </w:r>
          </w:p>
        </w:tc>
        <w:tc>
          <w:tcPr>
            <w:tcW w:w="2835" w:type="dxa"/>
            <w:tcBorders>
              <w:top w:val="single" w:sz="4" w:space="0" w:color="BFBFBF"/>
              <w:left w:val="nil"/>
              <w:bottom w:val="single" w:sz="4" w:space="0" w:color="auto"/>
              <w:right w:val="single" w:sz="4" w:space="0" w:color="BFBFBF"/>
            </w:tcBorders>
            <w:shd w:val="clear" w:color="auto" w:fill="auto"/>
            <w:noWrap/>
            <w:vAlign w:val="bottom"/>
          </w:tcPr>
          <w:p w14:paraId="7C77B64E" w14:textId="42F75EAF" w:rsidR="00B8329F" w:rsidRPr="00B8329F" w:rsidRDefault="00660BE3" w:rsidP="00B8329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TOV</w:t>
            </w:r>
          </w:p>
        </w:tc>
        <w:tc>
          <w:tcPr>
            <w:tcW w:w="2410" w:type="dxa"/>
            <w:tcBorders>
              <w:top w:val="single" w:sz="4" w:space="0" w:color="BFBFBF"/>
              <w:left w:val="nil"/>
              <w:bottom w:val="single" w:sz="4" w:space="0" w:color="auto"/>
              <w:right w:val="nil"/>
            </w:tcBorders>
            <w:shd w:val="clear" w:color="auto" w:fill="auto"/>
            <w:noWrap/>
            <w:vAlign w:val="bottom"/>
          </w:tcPr>
          <w:p w14:paraId="1799D43C" w14:textId="26F843D5" w:rsidR="00B8329F" w:rsidRPr="00B8329F" w:rsidRDefault="00660BE3" w:rsidP="00B8329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502/2021</w:t>
            </w:r>
          </w:p>
        </w:tc>
      </w:tr>
      <w:tr w:rsidR="00463826" w:rsidRPr="00B8329F" w14:paraId="1B3916E5" w14:textId="77777777" w:rsidTr="00DB318F">
        <w:trPr>
          <w:trHeight w:val="332"/>
        </w:trPr>
        <w:tc>
          <w:tcPr>
            <w:tcW w:w="4678" w:type="dxa"/>
            <w:tcBorders>
              <w:top w:val="single" w:sz="4" w:space="0" w:color="auto"/>
              <w:left w:val="nil"/>
              <w:bottom w:val="single" w:sz="4" w:space="0" w:color="auto"/>
              <w:right w:val="single" w:sz="4" w:space="0" w:color="BFBFBF"/>
            </w:tcBorders>
            <w:shd w:val="clear" w:color="auto" w:fill="auto"/>
            <w:noWrap/>
            <w:vAlign w:val="bottom"/>
          </w:tcPr>
          <w:p w14:paraId="72F3E8C9" w14:textId="12832164" w:rsidR="00463826" w:rsidRPr="00B8329F" w:rsidRDefault="008013C7" w:rsidP="00B8329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Ostrava, F. Formana 45 - starý</w:t>
            </w:r>
          </w:p>
        </w:tc>
        <w:tc>
          <w:tcPr>
            <w:tcW w:w="2835" w:type="dxa"/>
            <w:tcBorders>
              <w:top w:val="single" w:sz="4" w:space="0" w:color="auto"/>
              <w:left w:val="nil"/>
              <w:bottom w:val="single" w:sz="4" w:space="0" w:color="auto"/>
              <w:right w:val="single" w:sz="4" w:space="0" w:color="BFBFBF"/>
            </w:tcBorders>
            <w:shd w:val="clear" w:color="auto" w:fill="auto"/>
            <w:noWrap/>
            <w:vAlign w:val="bottom"/>
          </w:tcPr>
          <w:p w14:paraId="12364D99" w14:textId="4BA4BF29" w:rsidR="00463826" w:rsidRPr="00B8329F" w:rsidRDefault="008013C7" w:rsidP="00B8329F">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TOV</w:t>
            </w:r>
          </w:p>
        </w:tc>
        <w:tc>
          <w:tcPr>
            <w:tcW w:w="2410" w:type="dxa"/>
            <w:tcBorders>
              <w:top w:val="single" w:sz="4" w:space="0" w:color="auto"/>
              <w:left w:val="nil"/>
              <w:bottom w:val="single" w:sz="4" w:space="0" w:color="auto"/>
              <w:right w:val="nil"/>
            </w:tcBorders>
            <w:shd w:val="clear" w:color="auto" w:fill="auto"/>
            <w:noWrap/>
            <w:vAlign w:val="bottom"/>
          </w:tcPr>
          <w:p w14:paraId="484BB3AF" w14:textId="06EE35FE" w:rsidR="00463826" w:rsidRPr="00B8329F" w:rsidRDefault="00463826" w:rsidP="00B8329F">
            <w:pPr>
              <w:spacing w:after="0" w:line="240" w:lineRule="auto"/>
              <w:rPr>
                <w:rFonts w:ascii="Calibri" w:eastAsia="Times New Roman" w:hAnsi="Calibri" w:cs="Calibri"/>
                <w:color w:val="000000"/>
                <w:lang w:eastAsia="cs-CZ"/>
              </w:rPr>
            </w:pPr>
          </w:p>
        </w:tc>
      </w:tr>
      <w:tr w:rsidR="00463826" w:rsidRPr="00B8329F" w14:paraId="0DC4E423" w14:textId="77777777" w:rsidTr="00332C5A">
        <w:trPr>
          <w:trHeight w:val="332"/>
        </w:trPr>
        <w:tc>
          <w:tcPr>
            <w:tcW w:w="4678" w:type="dxa"/>
            <w:tcBorders>
              <w:top w:val="single" w:sz="4" w:space="0" w:color="auto"/>
              <w:left w:val="nil"/>
              <w:bottom w:val="single" w:sz="4" w:space="0" w:color="auto"/>
              <w:right w:val="single" w:sz="4" w:space="0" w:color="BFBFBF"/>
            </w:tcBorders>
            <w:shd w:val="clear" w:color="auto" w:fill="auto"/>
            <w:noWrap/>
            <w:vAlign w:val="bottom"/>
          </w:tcPr>
          <w:p w14:paraId="7D12AD67" w14:textId="1FC04DED" w:rsidR="00463826" w:rsidRPr="00B8329F" w:rsidRDefault="00463826" w:rsidP="00B8329F">
            <w:pPr>
              <w:spacing w:after="0" w:line="240" w:lineRule="auto"/>
              <w:rPr>
                <w:rFonts w:ascii="Calibri" w:eastAsia="Times New Roman" w:hAnsi="Calibri" w:cs="Calibri"/>
                <w:color w:val="000000"/>
                <w:lang w:eastAsia="cs-CZ"/>
              </w:rPr>
            </w:pPr>
          </w:p>
        </w:tc>
        <w:tc>
          <w:tcPr>
            <w:tcW w:w="2835" w:type="dxa"/>
            <w:tcBorders>
              <w:top w:val="single" w:sz="4" w:space="0" w:color="auto"/>
              <w:left w:val="nil"/>
              <w:bottom w:val="single" w:sz="4" w:space="0" w:color="auto"/>
              <w:right w:val="single" w:sz="4" w:space="0" w:color="BFBFBF"/>
            </w:tcBorders>
            <w:shd w:val="clear" w:color="auto" w:fill="auto"/>
            <w:noWrap/>
            <w:vAlign w:val="bottom"/>
          </w:tcPr>
          <w:p w14:paraId="5093526F" w14:textId="77777777" w:rsidR="00463826" w:rsidRPr="00B8329F" w:rsidRDefault="00463826" w:rsidP="00B8329F">
            <w:pPr>
              <w:spacing w:after="0" w:line="240" w:lineRule="auto"/>
              <w:rPr>
                <w:rFonts w:ascii="Calibri" w:eastAsia="Times New Roman" w:hAnsi="Calibri" w:cs="Calibri"/>
                <w:color w:val="000000"/>
                <w:lang w:eastAsia="cs-CZ"/>
              </w:rPr>
            </w:pPr>
          </w:p>
        </w:tc>
        <w:tc>
          <w:tcPr>
            <w:tcW w:w="2410" w:type="dxa"/>
            <w:tcBorders>
              <w:top w:val="single" w:sz="4" w:space="0" w:color="auto"/>
              <w:left w:val="nil"/>
              <w:bottom w:val="single" w:sz="4" w:space="0" w:color="auto"/>
              <w:right w:val="nil"/>
            </w:tcBorders>
            <w:shd w:val="clear" w:color="auto" w:fill="auto"/>
            <w:noWrap/>
            <w:vAlign w:val="bottom"/>
          </w:tcPr>
          <w:p w14:paraId="3ECE5CA4" w14:textId="77777777" w:rsidR="00463826" w:rsidRPr="00B8329F" w:rsidRDefault="00463826" w:rsidP="00B8329F">
            <w:pPr>
              <w:spacing w:after="0" w:line="240" w:lineRule="auto"/>
              <w:rPr>
                <w:rFonts w:ascii="Calibri" w:eastAsia="Times New Roman" w:hAnsi="Calibri" w:cs="Calibri"/>
                <w:color w:val="000000"/>
                <w:lang w:eastAsia="cs-CZ"/>
              </w:rPr>
            </w:pPr>
          </w:p>
        </w:tc>
      </w:tr>
    </w:tbl>
    <w:p w14:paraId="65850404" w14:textId="7CD81379" w:rsidR="008A629D" w:rsidRPr="008175FA" w:rsidRDefault="00EB5C57" w:rsidP="008A629D">
      <w:pPr>
        <w:spacing w:after="0"/>
        <w:rPr>
          <w:rStyle w:val="Siln"/>
          <w:b w:val="0"/>
        </w:rPr>
      </w:pPr>
      <w:r w:rsidRPr="00EB6345">
        <w:rPr>
          <w:rStyle w:val="Siln"/>
          <w:b w:val="0"/>
          <w:highlight w:val="yellow"/>
        </w:rPr>
        <w:t xml:space="preserve"> </w:t>
      </w:r>
    </w:p>
    <w:p w14:paraId="3AF7F90D" w14:textId="2389D483" w:rsidR="008A629D" w:rsidRDefault="0022494E" w:rsidP="008A629D">
      <w:pPr>
        <w:pStyle w:val="Odstavecseseznamem"/>
        <w:numPr>
          <w:ilvl w:val="0"/>
          <w:numId w:val="12"/>
        </w:numPr>
        <w:spacing w:after="0"/>
        <w:rPr>
          <w:rStyle w:val="Siln"/>
        </w:rPr>
      </w:pPr>
      <w:r>
        <w:rPr>
          <w:rStyle w:val="Siln"/>
        </w:rPr>
        <w:t>Tabulka rozdělení služeb</w:t>
      </w:r>
      <w:r w:rsidR="00B8312E">
        <w:rPr>
          <w:rStyle w:val="Siln"/>
        </w:rPr>
        <w:t xml:space="preserve"> „</w:t>
      </w:r>
      <w:r>
        <w:rPr>
          <w:rStyle w:val="Siln"/>
        </w:rPr>
        <w:t>P</w:t>
      </w:r>
      <w:r w:rsidR="008A629D">
        <w:rPr>
          <w:rStyle w:val="Siln"/>
        </w:rPr>
        <w:t>eriodické servisní práce</w:t>
      </w:r>
      <w:r w:rsidR="00680F5D">
        <w:rPr>
          <w:rStyle w:val="Siln"/>
        </w:rPr>
        <w:t xml:space="preserve"> a údržba</w:t>
      </w:r>
      <w:r w:rsidR="00B8312E">
        <w:rPr>
          <w:rStyle w:val="Siln"/>
        </w:rPr>
        <w:t>“</w:t>
      </w:r>
      <w:r w:rsidR="008A629D">
        <w:rPr>
          <w:rStyle w:val="Siln"/>
        </w:rPr>
        <w:t>:</w:t>
      </w:r>
    </w:p>
    <w:p w14:paraId="26CD1280" w14:textId="1AC8D256" w:rsidR="00170806" w:rsidRDefault="0061075E" w:rsidP="008A629D">
      <w:pPr>
        <w:spacing w:after="0"/>
        <w:rPr>
          <w:rStyle w:val="Siln"/>
          <w:b w:val="0"/>
          <w:bCs w:val="0"/>
        </w:rPr>
      </w:pPr>
      <w:r w:rsidRPr="0061075E" w:rsidDel="0061075E">
        <w:rPr>
          <w:rStyle w:val="Siln"/>
          <w:b w:val="0"/>
          <w:bCs w:val="0"/>
        </w:rPr>
        <w:t xml:space="preserve"> </w:t>
      </w:r>
      <w:r w:rsidR="000B2025" w:rsidRPr="000B2025">
        <w:rPr>
          <w:rStyle w:val="Siln"/>
          <w:b w:val="0"/>
          <w:bCs w:val="0"/>
          <w:noProof/>
          <w:lang w:eastAsia="cs-CZ"/>
        </w:rPr>
        <w:drawing>
          <wp:inline distT="0" distB="0" distL="0" distR="0" wp14:anchorId="5ACBBA50" wp14:editId="6F06E0C6">
            <wp:extent cx="6300470" cy="3810000"/>
            <wp:effectExtent l="0" t="0" r="508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0470" cy="3810000"/>
                    </a:xfrm>
                    <a:prstGeom prst="rect">
                      <a:avLst/>
                    </a:prstGeom>
                    <a:noFill/>
                    <a:ln>
                      <a:noFill/>
                    </a:ln>
                  </pic:spPr>
                </pic:pic>
              </a:graphicData>
            </a:graphic>
          </wp:inline>
        </w:drawing>
      </w:r>
    </w:p>
    <w:p w14:paraId="7FEC9FC9" w14:textId="77777777" w:rsidR="00170806" w:rsidRDefault="00170806" w:rsidP="008A629D">
      <w:pPr>
        <w:spacing w:after="0"/>
        <w:rPr>
          <w:rStyle w:val="Siln"/>
        </w:rPr>
      </w:pPr>
    </w:p>
    <w:p w14:paraId="3C8EB261" w14:textId="77777777" w:rsidR="008A629D" w:rsidRDefault="008A629D" w:rsidP="008A629D">
      <w:pPr>
        <w:pStyle w:val="Odstavecseseznamem"/>
        <w:numPr>
          <w:ilvl w:val="0"/>
          <w:numId w:val="12"/>
        </w:numPr>
        <w:spacing w:after="0"/>
        <w:rPr>
          <w:rStyle w:val="Siln"/>
        </w:rPr>
      </w:pPr>
      <w:r>
        <w:rPr>
          <w:rStyle w:val="Siln"/>
        </w:rPr>
        <w:t>Další práce, které nejsou uvedeny v tabulce a nejsou zahrnuty v ceně smlouvy:</w:t>
      </w:r>
    </w:p>
    <w:p w14:paraId="495E1A44" w14:textId="77777777" w:rsidR="008A629D" w:rsidRDefault="008A629D" w:rsidP="008A629D">
      <w:pPr>
        <w:pStyle w:val="Odstavecseseznamem"/>
        <w:numPr>
          <w:ilvl w:val="1"/>
          <w:numId w:val="12"/>
        </w:numPr>
        <w:spacing w:after="0"/>
        <w:rPr>
          <w:rStyle w:val="Siln"/>
          <w:b w:val="0"/>
        </w:rPr>
      </w:pPr>
      <w:r w:rsidRPr="00574C05">
        <w:rPr>
          <w:rStyle w:val="Siln"/>
          <w:b w:val="0"/>
        </w:rPr>
        <w:t>Úpravy, které ke zvýšení bezpečnosti práce nařídí TIČR nebo Inspektorát bezpečnosti práce nebo které vyplynou ze změny technických norem</w:t>
      </w:r>
      <w:r>
        <w:rPr>
          <w:rStyle w:val="Siln"/>
          <w:b w:val="0"/>
        </w:rPr>
        <w:t>.</w:t>
      </w:r>
    </w:p>
    <w:p w14:paraId="3A22732D" w14:textId="0CCB092E" w:rsidR="008A629D" w:rsidRPr="00832026" w:rsidRDefault="008A629D" w:rsidP="008A629D">
      <w:pPr>
        <w:pStyle w:val="Odstavecseseznamem"/>
        <w:numPr>
          <w:ilvl w:val="1"/>
          <w:numId w:val="12"/>
        </w:numPr>
        <w:spacing w:after="0"/>
        <w:rPr>
          <w:bCs/>
        </w:rPr>
      </w:pPr>
      <w:r>
        <w:t>V</w:t>
      </w:r>
      <w:r w:rsidRPr="00970561">
        <w:t xml:space="preserve">yzvednutí zapadlých </w:t>
      </w:r>
      <w:r w:rsidR="0061075E">
        <w:t xml:space="preserve">předmětů </w:t>
      </w:r>
      <w:r w:rsidRPr="00970561">
        <w:t xml:space="preserve">z prohlubně šachty a odevzdání </w:t>
      </w:r>
      <w:r>
        <w:t>objednateli nebo zástupci objednatele. J</w:t>
      </w:r>
      <w:r w:rsidRPr="00970561">
        <w:t xml:space="preserve">ednorázový poplatek </w:t>
      </w:r>
      <w:r>
        <w:t xml:space="preserve">ve </w:t>
      </w:r>
      <w:r w:rsidRPr="00832026">
        <w:t xml:space="preserve">výši </w:t>
      </w:r>
      <w:r w:rsidR="0061075E">
        <w:t>10</w:t>
      </w:r>
      <w:r w:rsidRPr="00832026">
        <w:t>00,- Kč</w:t>
      </w:r>
      <w:r w:rsidR="0061075E">
        <w:t xml:space="preserve"> včetně</w:t>
      </w:r>
      <w:r w:rsidRPr="00832026">
        <w:t xml:space="preserve"> DPH</w:t>
      </w:r>
      <w:r w:rsidR="008D6A48">
        <w:t xml:space="preserve"> </w:t>
      </w:r>
      <w:r w:rsidRPr="00832026">
        <w:t xml:space="preserve">a bude účtován </w:t>
      </w:r>
      <w:r w:rsidR="0061075E">
        <w:t xml:space="preserve">na místě </w:t>
      </w:r>
      <w:r w:rsidRPr="00832026">
        <w:t>objednateli</w:t>
      </w:r>
      <w:r w:rsidR="0061075E">
        <w:t>.</w:t>
      </w:r>
    </w:p>
    <w:p w14:paraId="56A96255" w14:textId="0BA20D35" w:rsidR="008A629D" w:rsidRDefault="008A629D" w:rsidP="008A629D">
      <w:pPr>
        <w:pStyle w:val="Odstavecseseznamem"/>
        <w:numPr>
          <w:ilvl w:val="1"/>
          <w:numId w:val="12"/>
        </w:numPr>
        <w:spacing w:after="0"/>
        <w:rPr>
          <w:rStyle w:val="Siln"/>
          <w:b w:val="0"/>
        </w:rPr>
      </w:pPr>
      <w:r w:rsidRPr="00832026">
        <w:rPr>
          <w:rStyle w:val="Siln"/>
          <w:b w:val="0"/>
        </w:rPr>
        <w:t>Náklady na vyproštění uvízlé osoby</w:t>
      </w:r>
      <w:r w:rsidR="00680F5D" w:rsidRPr="00832026">
        <w:rPr>
          <w:rStyle w:val="Siln"/>
          <w:b w:val="0"/>
        </w:rPr>
        <w:t>,</w:t>
      </w:r>
      <w:r w:rsidRPr="00832026">
        <w:rPr>
          <w:rStyle w:val="Siln"/>
          <w:b w:val="0"/>
        </w:rPr>
        <w:t xml:space="preserve"> pokud příčina uvíznutí nebude prokazatelně spočívat v nesprávně provedené pravidelné údržbě nebo servisu výtahu.</w:t>
      </w:r>
    </w:p>
    <w:p w14:paraId="62E16A77" w14:textId="53000640" w:rsidR="00ED6A3B" w:rsidRPr="00832026" w:rsidRDefault="00133FB7" w:rsidP="008A629D">
      <w:pPr>
        <w:pStyle w:val="Odstavecseseznamem"/>
        <w:numPr>
          <w:ilvl w:val="1"/>
          <w:numId w:val="12"/>
        </w:numPr>
        <w:spacing w:after="0"/>
        <w:rPr>
          <w:rStyle w:val="Siln"/>
          <w:b w:val="0"/>
        </w:rPr>
      </w:pPr>
      <w:r>
        <w:rPr>
          <w:rStyle w:val="Siln"/>
          <w:b w:val="0"/>
        </w:rPr>
        <w:t>Poplatek za každé v</w:t>
      </w:r>
      <w:r w:rsidR="00ED6A3B">
        <w:rPr>
          <w:rStyle w:val="Siln"/>
          <w:b w:val="0"/>
        </w:rPr>
        <w:t xml:space="preserve">yproštění osob z výtahu mimo pracovní dobu </w:t>
      </w:r>
      <w:r>
        <w:rPr>
          <w:rStyle w:val="Siln"/>
          <w:b w:val="0"/>
        </w:rPr>
        <w:t xml:space="preserve">ve výši </w:t>
      </w:r>
      <w:r w:rsidR="006F4E5D" w:rsidRPr="00C264B9">
        <w:rPr>
          <w:rStyle w:val="Siln"/>
          <w:b w:val="0"/>
        </w:rPr>
        <w:t>1000</w:t>
      </w:r>
      <w:r w:rsidRPr="006F4E5D">
        <w:rPr>
          <w:rStyle w:val="Siln"/>
          <w:b w:val="0"/>
        </w:rPr>
        <w:t>,- Kč</w:t>
      </w:r>
      <w:r>
        <w:rPr>
          <w:rStyle w:val="Siln"/>
          <w:b w:val="0"/>
        </w:rPr>
        <w:t>.</w:t>
      </w:r>
      <w:r w:rsidR="00ED6A3B">
        <w:rPr>
          <w:rStyle w:val="Siln"/>
          <w:b w:val="0"/>
        </w:rPr>
        <w:t xml:space="preserve"> </w:t>
      </w:r>
    </w:p>
    <w:p w14:paraId="14BCD420" w14:textId="231C21AA" w:rsidR="0022494E" w:rsidRPr="00832026" w:rsidRDefault="008A629D" w:rsidP="003F2C3D">
      <w:pPr>
        <w:pStyle w:val="Odstavecseseznamem"/>
        <w:numPr>
          <w:ilvl w:val="1"/>
          <w:numId w:val="12"/>
        </w:numPr>
        <w:rPr>
          <w:rStyle w:val="Siln"/>
          <w:b w:val="0"/>
        </w:rPr>
      </w:pPr>
      <w:r w:rsidRPr="00832026">
        <w:rPr>
          <w:rStyle w:val="Siln"/>
          <w:b w:val="0"/>
        </w:rPr>
        <w:t xml:space="preserve">Hodinová sazba za jednoho pracovníka zhotovitele činí </w:t>
      </w:r>
      <w:r w:rsidR="00680F5D" w:rsidRPr="00832026">
        <w:rPr>
          <w:rStyle w:val="Siln"/>
          <w:b w:val="0"/>
        </w:rPr>
        <w:t>440</w:t>
      </w:r>
      <w:r w:rsidRPr="00832026">
        <w:rPr>
          <w:rStyle w:val="Siln"/>
          <w:b w:val="0"/>
        </w:rPr>
        <w:t>,- Kč bez DPH dle platného daňového předpisu.</w:t>
      </w:r>
      <w:r w:rsidR="00D97BDF">
        <w:rPr>
          <w:rStyle w:val="Siln"/>
          <w:b w:val="0"/>
        </w:rPr>
        <w:t xml:space="preserve"> Po pracovní době, ve dnech pracovního klidu a</w:t>
      </w:r>
      <w:r w:rsidR="00500976">
        <w:rPr>
          <w:rStyle w:val="Siln"/>
          <w:b w:val="0"/>
        </w:rPr>
        <w:t xml:space="preserve"> volna</w:t>
      </w:r>
      <w:r w:rsidR="00D97BDF">
        <w:rPr>
          <w:rStyle w:val="Siln"/>
          <w:b w:val="0"/>
        </w:rPr>
        <w:t xml:space="preserve"> a ve státní svátek </w:t>
      </w:r>
      <w:r w:rsidR="005E2D14">
        <w:rPr>
          <w:rStyle w:val="Siln"/>
          <w:b w:val="0"/>
        </w:rPr>
        <w:t xml:space="preserve"> je hodinová sazba na jednoho pracovníka navýšena </w:t>
      </w:r>
      <w:r w:rsidR="00D97BDF">
        <w:rPr>
          <w:rStyle w:val="Siln"/>
          <w:b w:val="0"/>
        </w:rPr>
        <w:t xml:space="preserve"> o 1,5 násobek.</w:t>
      </w:r>
    </w:p>
    <w:p w14:paraId="5A064C7C" w14:textId="11A91C24" w:rsidR="008A629D" w:rsidRDefault="008A629D" w:rsidP="003F2C3D">
      <w:pPr>
        <w:pStyle w:val="Odstavecseseznamem"/>
        <w:numPr>
          <w:ilvl w:val="1"/>
          <w:numId w:val="12"/>
        </w:numPr>
        <w:rPr>
          <w:rStyle w:val="Siln"/>
          <w:b w:val="0"/>
        </w:rPr>
      </w:pPr>
      <w:r w:rsidRPr="00832026">
        <w:rPr>
          <w:rStyle w:val="Siln"/>
          <w:b w:val="0"/>
        </w:rPr>
        <w:t>Ke všem pracím, které nejsou zahrnuty v ceně smlouvy se účtuje dopravné ve výši 1</w:t>
      </w:r>
      <w:r w:rsidR="00A37C83" w:rsidRPr="00832026">
        <w:rPr>
          <w:rStyle w:val="Siln"/>
          <w:b w:val="0"/>
        </w:rPr>
        <w:t>6</w:t>
      </w:r>
      <w:r w:rsidRPr="00832026">
        <w:rPr>
          <w:rStyle w:val="Siln"/>
          <w:b w:val="0"/>
        </w:rPr>
        <w:t>,-</w:t>
      </w:r>
      <w:r w:rsidRPr="008A629D">
        <w:rPr>
          <w:rStyle w:val="Siln"/>
          <w:b w:val="0"/>
        </w:rPr>
        <w:t xml:space="preserve"> Kč/km bez DPH dle platného daňového předpisu.</w:t>
      </w:r>
    </w:p>
    <w:p w14:paraId="6EA98DB6" w14:textId="30605CB7" w:rsidR="000F0DE6" w:rsidRPr="00832026" w:rsidRDefault="000F0DE6" w:rsidP="003F2C3D">
      <w:pPr>
        <w:pStyle w:val="Odstavecseseznamem"/>
        <w:numPr>
          <w:ilvl w:val="1"/>
          <w:numId w:val="12"/>
        </w:numPr>
        <w:rPr>
          <w:rStyle w:val="Siln"/>
          <w:b w:val="0"/>
        </w:rPr>
      </w:pPr>
      <w:r w:rsidRPr="000F0DE6">
        <w:rPr>
          <w:rStyle w:val="Siln"/>
          <w:b w:val="0"/>
        </w:rPr>
        <w:t xml:space="preserve">Cena za provoz 1ks </w:t>
      </w:r>
      <w:r>
        <w:rPr>
          <w:rStyle w:val="Siln"/>
          <w:b w:val="0"/>
        </w:rPr>
        <w:t xml:space="preserve">GSM datové </w:t>
      </w:r>
      <w:r w:rsidRPr="000F0DE6">
        <w:rPr>
          <w:rStyle w:val="Siln"/>
          <w:b w:val="0"/>
        </w:rPr>
        <w:t xml:space="preserve">SIM </w:t>
      </w:r>
      <w:r>
        <w:rPr>
          <w:rStyle w:val="Siln"/>
          <w:b w:val="0"/>
        </w:rPr>
        <w:t xml:space="preserve">karty </w:t>
      </w:r>
      <w:r w:rsidRPr="00832026">
        <w:rPr>
          <w:rStyle w:val="Siln"/>
          <w:b w:val="0"/>
        </w:rPr>
        <w:t xml:space="preserve">samostatně činí </w:t>
      </w:r>
      <w:r w:rsidR="00277C9D" w:rsidRPr="00832026">
        <w:rPr>
          <w:rStyle w:val="Siln"/>
          <w:b w:val="0"/>
        </w:rPr>
        <w:t>50</w:t>
      </w:r>
      <w:r w:rsidRPr="00832026">
        <w:rPr>
          <w:rStyle w:val="Siln"/>
          <w:b w:val="0"/>
        </w:rPr>
        <w:t xml:space="preserve">,- Kč za kalendářní </w:t>
      </w:r>
      <w:r w:rsidR="00277C9D" w:rsidRPr="00832026">
        <w:rPr>
          <w:rStyle w:val="Siln"/>
          <w:b w:val="0"/>
        </w:rPr>
        <w:t>měsíc</w:t>
      </w:r>
      <w:r w:rsidRPr="00832026">
        <w:rPr>
          <w:rStyle w:val="Siln"/>
          <w:b w:val="0"/>
        </w:rPr>
        <w:t xml:space="preserve"> bez DPH včetně nákladů za provoz SIM karty. SIM karta je majetkem zhotovitele.</w:t>
      </w:r>
    </w:p>
    <w:p w14:paraId="742FDEBC" w14:textId="645A150B" w:rsidR="00D21A22" w:rsidRDefault="00D21A22" w:rsidP="003F2C3D">
      <w:pPr>
        <w:pStyle w:val="Odstavecseseznamem"/>
        <w:numPr>
          <w:ilvl w:val="1"/>
          <w:numId w:val="12"/>
        </w:numPr>
        <w:rPr>
          <w:rStyle w:val="Siln"/>
          <w:b w:val="0"/>
        </w:rPr>
      </w:pPr>
      <w:r>
        <w:rPr>
          <w:rStyle w:val="Siln"/>
          <w:b w:val="0"/>
        </w:rPr>
        <w:t>Vyúčtování nákladů za výjezd technika zmařený z důvodu výhradně na straně objednatele.</w:t>
      </w:r>
    </w:p>
    <w:p w14:paraId="773F6D6C" w14:textId="504FE4AB" w:rsidR="0022494E" w:rsidRDefault="0022494E" w:rsidP="0022494E">
      <w:pPr>
        <w:pStyle w:val="Odstavecseseznamem"/>
        <w:numPr>
          <w:ilvl w:val="1"/>
          <w:numId w:val="12"/>
        </w:numPr>
        <w:rPr>
          <w:rStyle w:val="Siln"/>
          <w:b w:val="0"/>
        </w:rPr>
      </w:pPr>
      <w:r w:rsidRPr="0022494E">
        <w:rPr>
          <w:rStyle w:val="Siln"/>
          <w:b w:val="0"/>
        </w:rPr>
        <w:t>Bude-li účtován materiál, bude jeho cena stanovena jako cena obvyklá pro dané místo a období + DPH.</w:t>
      </w:r>
    </w:p>
    <w:p w14:paraId="24044426" w14:textId="5584AB34" w:rsidR="005D0723" w:rsidRPr="004149D7" w:rsidRDefault="005D0723" w:rsidP="005D0723">
      <w:pPr>
        <w:pStyle w:val="Odstavecseseznamem"/>
        <w:numPr>
          <w:ilvl w:val="1"/>
          <w:numId w:val="12"/>
        </w:numPr>
        <w:rPr>
          <w:rStyle w:val="Siln"/>
          <w:b w:val="0"/>
        </w:rPr>
      </w:pPr>
      <w:r w:rsidRPr="004149D7">
        <w:rPr>
          <w:rStyle w:val="Siln"/>
          <w:b w:val="0"/>
        </w:rPr>
        <w:t>Výměna nefunkčního nebo provozně opotřebeného dílu</w:t>
      </w:r>
      <w:r w:rsidR="00A505E1" w:rsidRPr="004149D7">
        <w:rPr>
          <w:rStyle w:val="Siln"/>
          <w:b w:val="0"/>
        </w:rPr>
        <w:t>,</w:t>
      </w:r>
      <w:r w:rsidRPr="004149D7">
        <w:rPr>
          <w:rStyle w:val="Siln"/>
          <w:b w:val="0"/>
        </w:rPr>
        <w:t xml:space="preserve"> pokud bude prováděn</w:t>
      </w:r>
      <w:r w:rsidR="00A505E1" w:rsidRPr="004149D7">
        <w:rPr>
          <w:rStyle w:val="Siln"/>
          <w:b w:val="0"/>
        </w:rPr>
        <w:t>o</w:t>
      </w:r>
      <w:r w:rsidRPr="004149D7">
        <w:rPr>
          <w:rStyle w:val="Siln"/>
          <w:b w:val="0"/>
        </w:rPr>
        <w:t xml:space="preserve"> v rámci služby oprava odstranění závady v ceně smlouvy, jen pokud se jedná o stejný typ dílu.</w:t>
      </w:r>
    </w:p>
    <w:p w14:paraId="6CD51D08" w14:textId="33BAE299" w:rsidR="005D0723" w:rsidRDefault="00A505E1" w:rsidP="005D0723">
      <w:pPr>
        <w:pStyle w:val="Odstavecseseznamem"/>
        <w:numPr>
          <w:ilvl w:val="1"/>
          <w:numId w:val="12"/>
        </w:numPr>
        <w:rPr>
          <w:rStyle w:val="Siln"/>
          <w:b w:val="0"/>
        </w:rPr>
      </w:pPr>
      <w:r w:rsidRPr="004149D7">
        <w:rPr>
          <w:rStyle w:val="Siln"/>
          <w:b w:val="0"/>
        </w:rPr>
        <w:t>Ostatní</w:t>
      </w:r>
      <w:r w:rsidR="005D0723" w:rsidRPr="004149D7">
        <w:rPr>
          <w:rStyle w:val="Siln"/>
          <w:b w:val="0"/>
        </w:rPr>
        <w:t xml:space="preserve"> činnosti, které nejsou předmětem této smlouvy, budou samostatně oceněny, předloženy objednateli ke schválení a na základě smluvního ujednání provedeny. Pokud bude nutné provést práce, které nejsou ve smlouvě uvedeny a které je nutné provést bezodkladně, budou provedeny a následně bude objednateli předloženo ocenění těchto </w:t>
      </w:r>
      <w:r w:rsidRPr="004149D7">
        <w:rPr>
          <w:rStyle w:val="Siln"/>
          <w:b w:val="0"/>
        </w:rPr>
        <w:t xml:space="preserve">provedených </w:t>
      </w:r>
      <w:r w:rsidR="005D0723" w:rsidRPr="004149D7">
        <w:rPr>
          <w:rStyle w:val="Siln"/>
          <w:b w:val="0"/>
        </w:rPr>
        <w:t>činností.</w:t>
      </w:r>
    </w:p>
    <w:p w14:paraId="2393D5BC" w14:textId="797B5214" w:rsidR="00170806" w:rsidRDefault="00170806" w:rsidP="00170806">
      <w:pPr>
        <w:pStyle w:val="Odstavecseseznamem"/>
        <w:ind w:left="360"/>
        <w:rPr>
          <w:rStyle w:val="Siln"/>
          <w:b w:val="0"/>
        </w:rPr>
      </w:pPr>
    </w:p>
    <w:p w14:paraId="0B08BFBB" w14:textId="5EA22A5C" w:rsidR="00170806" w:rsidRPr="00C264B9" w:rsidRDefault="00170806" w:rsidP="00C264B9">
      <w:pPr>
        <w:pStyle w:val="Odstavecseseznamem"/>
        <w:ind w:left="360"/>
        <w:jc w:val="both"/>
        <w:rPr>
          <w:rStyle w:val="Siln"/>
          <w:bCs w:val="0"/>
        </w:rPr>
      </w:pPr>
      <w:r w:rsidRPr="00C264B9">
        <w:rPr>
          <w:rStyle w:val="Siln"/>
          <w:bCs w:val="0"/>
        </w:rPr>
        <w:t>Na konci roku společnost aktualizuje cenu hodinové sazby pracovníka servisu a sazby za ujetý km pro rok následující. Platný ceník bude zákazníkovi zaslán elektronicky v měsíci prosinci končícího roku. Při zpracování ceny se vychází ze statistických údajů ČSÚ dle kódů CZ-ISCO pro daný kraj za aktuální rok.</w:t>
      </w:r>
    </w:p>
    <w:p w14:paraId="277588AC" w14:textId="77777777" w:rsidR="0022494E" w:rsidRDefault="0022494E" w:rsidP="0022494E">
      <w:pPr>
        <w:pStyle w:val="Odstavecseseznamem"/>
        <w:ind w:left="792"/>
        <w:rPr>
          <w:rStyle w:val="Siln"/>
          <w:b w:val="0"/>
        </w:rPr>
      </w:pPr>
    </w:p>
    <w:p w14:paraId="7A2F5170" w14:textId="3AE5F6B3" w:rsidR="008622B6" w:rsidRDefault="0022494E" w:rsidP="00C264B9">
      <w:pPr>
        <w:pStyle w:val="Odstavecseseznamem"/>
        <w:numPr>
          <w:ilvl w:val="0"/>
          <w:numId w:val="12"/>
        </w:numPr>
        <w:rPr>
          <w:rStyle w:val="Siln"/>
        </w:rPr>
      </w:pPr>
      <w:r w:rsidRPr="0022494E">
        <w:rPr>
          <w:rStyle w:val="Siln"/>
        </w:rPr>
        <w:t>Cena servis</w:t>
      </w:r>
      <w:r>
        <w:rPr>
          <w:rStyle w:val="Siln"/>
        </w:rPr>
        <w:t xml:space="preserve">ních </w:t>
      </w:r>
      <w:r w:rsidRPr="0063228A">
        <w:rPr>
          <w:rStyle w:val="Siln"/>
        </w:rPr>
        <w:t xml:space="preserve">služeb </w:t>
      </w:r>
      <w:r w:rsidR="00A37C83" w:rsidRPr="0063228A">
        <w:rPr>
          <w:rStyle w:val="Siln"/>
        </w:rPr>
        <w:t xml:space="preserve">za </w:t>
      </w:r>
      <w:r w:rsidR="0063228A" w:rsidRPr="0063228A">
        <w:rPr>
          <w:rStyle w:val="Siln"/>
        </w:rPr>
        <w:t>měsíc</w:t>
      </w:r>
      <w:r w:rsidR="00A37C83">
        <w:rPr>
          <w:rStyle w:val="Siln"/>
        </w:rPr>
        <w:t xml:space="preserve"> </w:t>
      </w:r>
      <w:r w:rsidRPr="0022494E">
        <w:rPr>
          <w:rStyle w:val="Siln"/>
        </w:rPr>
        <w:t>dle tabulky – Periodické servisní práce:</w:t>
      </w:r>
      <w:r w:rsidR="00B8329F" w:rsidRPr="00B8329F">
        <w:rPr>
          <w:rStyle w:val="Siln"/>
          <w:b w:val="0"/>
          <w:bCs w:val="0"/>
        </w:rPr>
        <w:t xml:space="preserve"> </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78"/>
        <w:gridCol w:w="2835"/>
        <w:gridCol w:w="2410"/>
      </w:tblGrid>
      <w:tr w:rsidR="00CE5EF4" w:rsidRPr="00B8329F" w14:paraId="1B4D5D34" w14:textId="77777777" w:rsidTr="00C264B9">
        <w:trPr>
          <w:trHeight w:val="335"/>
        </w:trPr>
        <w:tc>
          <w:tcPr>
            <w:tcW w:w="4678" w:type="dxa"/>
            <w:shd w:val="clear" w:color="auto" w:fill="D9D9D9" w:themeFill="background1" w:themeFillShade="D9"/>
            <w:noWrap/>
            <w:vAlign w:val="bottom"/>
            <w:hideMark/>
          </w:tcPr>
          <w:p w14:paraId="0C57B057" w14:textId="77777777" w:rsidR="00CE5EF4" w:rsidRPr="00B8329F" w:rsidRDefault="00CE5EF4" w:rsidP="006F4E5D">
            <w:pPr>
              <w:spacing w:after="0" w:line="240" w:lineRule="auto"/>
              <w:rPr>
                <w:rFonts w:ascii="Calibri" w:eastAsia="Times New Roman" w:hAnsi="Calibri" w:cs="Calibri"/>
                <w:b/>
                <w:bCs/>
                <w:i/>
                <w:iCs/>
                <w:color w:val="000000"/>
                <w:lang w:eastAsia="cs-CZ"/>
              </w:rPr>
            </w:pPr>
            <w:r w:rsidRPr="00B8329F">
              <w:rPr>
                <w:rFonts w:ascii="Calibri" w:eastAsia="Times New Roman" w:hAnsi="Calibri" w:cs="Calibri"/>
                <w:b/>
                <w:bCs/>
                <w:i/>
                <w:iCs/>
                <w:color w:val="000000"/>
                <w:lang w:eastAsia="cs-CZ"/>
              </w:rPr>
              <w:t>adresa</w:t>
            </w:r>
          </w:p>
        </w:tc>
        <w:tc>
          <w:tcPr>
            <w:tcW w:w="2835" w:type="dxa"/>
            <w:shd w:val="clear" w:color="auto" w:fill="D9D9D9" w:themeFill="background1" w:themeFillShade="D9"/>
            <w:noWrap/>
            <w:vAlign w:val="bottom"/>
            <w:hideMark/>
          </w:tcPr>
          <w:p w14:paraId="1B14BDA5" w14:textId="730C9C43" w:rsidR="00CE5EF4" w:rsidRPr="00B8329F" w:rsidRDefault="00407631" w:rsidP="00C264B9">
            <w:pPr>
              <w:spacing w:after="0" w:line="240" w:lineRule="auto"/>
              <w:jc w:val="center"/>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t>Základ DPH</w:t>
            </w:r>
          </w:p>
        </w:tc>
        <w:tc>
          <w:tcPr>
            <w:tcW w:w="2410" w:type="dxa"/>
            <w:shd w:val="clear" w:color="auto" w:fill="D9D9D9" w:themeFill="background1" w:themeFillShade="D9"/>
            <w:noWrap/>
            <w:vAlign w:val="bottom"/>
            <w:hideMark/>
          </w:tcPr>
          <w:p w14:paraId="05BC13B9" w14:textId="2D1BE491" w:rsidR="00CE5EF4" w:rsidRPr="00B8329F" w:rsidRDefault="00892FCF" w:rsidP="00C264B9">
            <w:pPr>
              <w:spacing w:after="0" w:line="240" w:lineRule="auto"/>
              <w:jc w:val="center"/>
              <w:rPr>
                <w:rFonts w:ascii="Calibri" w:eastAsia="Times New Roman" w:hAnsi="Calibri" w:cs="Calibri"/>
                <w:b/>
                <w:bCs/>
                <w:i/>
                <w:iCs/>
                <w:color w:val="000000"/>
                <w:lang w:eastAsia="cs-CZ"/>
              </w:rPr>
            </w:pPr>
            <w:r>
              <w:rPr>
                <w:rFonts w:ascii="Calibri" w:eastAsia="Times New Roman" w:hAnsi="Calibri" w:cs="Calibri"/>
                <w:b/>
                <w:bCs/>
                <w:i/>
                <w:iCs/>
                <w:color w:val="000000"/>
                <w:lang w:eastAsia="cs-CZ"/>
              </w:rPr>
              <w:t>Celkem za měsíc bez</w:t>
            </w:r>
            <w:r w:rsidR="00FE6F24">
              <w:rPr>
                <w:rFonts w:ascii="Calibri" w:eastAsia="Times New Roman" w:hAnsi="Calibri" w:cs="Calibri"/>
                <w:b/>
                <w:bCs/>
                <w:i/>
                <w:iCs/>
                <w:color w:val="000000"/>
                <w:lang w:eastAsia="cs-CZ"/>
              </w:rPr>
              <w:t> </w:t>
            </w:r>
            <w:r w:rsidR="00CE5EF4">
              <w:rPr>
                <w:rFonts w:ascii="Calibri" w:eastAsia="Times New Roman" w:hAnsi="Calibri" w:cs="Calibri"/>
                <w:b/>
                <w:bCs/>
                <w:i/>
                <w:iCs/>
                <w:color w:val="000000"/>
                <w:lang w:eastAsia="cs-CZ"/>
              </w:rPr>
              <w:t>DPH</w:t>
            </w:r>
          </w:p>
        </w:tc>
      </w:tr>
      <w:tr w:rsidR="00463826" w:rsidRPr="00B8329F" w14:paraId="064BF870" w14:textId="77777777" w:rsidTr="00DB318F">
        <w:trPr>
          <w:trHeight w:val="332"/>
        </w:trPr>
        <w:tc>
          <w:tcPr>
            <w:tcW w:w="4678" w:type="dxa"/>
            <w:shd w:val="clear" w:color="auto" w:fill="auto"/>
            <w:noWrap/>
            <w:vAlign w:val="bottom"/>
          </w:tcPr>
          <w:p w14:paraId="01FD41D3" w14:textId="302DF2C7" w:rsidR="00463826" w:rsidRPr="00B8329F" w:rsidRDefault="00660BE3" w:rsidP="006F4E5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Ostrava, F. Formana 45</w:t>
            </w:r>
          </w:p>
        </w:tc>
        <w:tc>
          <w:tcPr>
            <w:tcW w:w="2835" w:type="dxa"/>
            <w:shd w:val="clear" w:color="auto" w:fill="auto"/>
            <w:noWrap/>
            <w:vAlign w:val="bottom"/>
          </w:tcPr>
          <w:p w14:paraId="6BD2FC63" w14:textId="5ED5ED50" w:rsidR="00463826" w:rsidRPr="00B8329F" w:rsidRDefault="008013C7" w:rsidP="00C264B9">
            <w:pPr>
              <w:spacing w:after="0" w:line="240" w:lineRule="auto"/>
              <w:jc w:val="center"/>
              <w:rPr>
                <w:rFonts w:ascii="Calibri" w:eastAsia="Times New Roman" w:hAnsi="Calibri" w:cs="Calibri"/>
                <w:color w:val="000000"/>
                <w:lang w:eastAsia="cs-CZ"/>
              </w:rPr>
            </w:pPr>
            <w:r w:rsidRPr="00C61155">
              <w:rPr>
                <w:rFonts w:ascii="Calibri" w:eastAsia="Times New Roman" w:hAnsi="Calibri" w:cs="Calibri"/>
                <w:lang w:eastAsia="cs-CZ"/>
              </w:rPr>
              <w:t>7</w:t>
            </w:r>
            <w:r w:rsidR="00A374E6" w:rsidRPr="00C61155">
              <w:rPr>
                <w:rFonts w:ascii="Calibri" w:eastAsia="Times New Roman" w:hAnsi="Calibri" w:cs="Calibri"/>
                <w:lang w:eastAsia="cs-CZ"/>
              </w:rPr>
              <w:t>5</w:t>
            </w:r>
            <w:r w:rsidR="00660BE3" w:rsidRPr="00C61155">
              <w:rPr>
                <w:rFonts w:ascii="Calibri" w:eastAsia="Times New Roman" w:hAnsi="Calibri" w:cs="Calibri"/>
                <w:lang w:eastAsia="cs-CZ"/>
              </w:rPr>
              <w:t>0,-</w:t>
            </w:r>
          </w:p>
        </w:tc>
        <w:tc>
          <w:tcPr>
            <w:tcW w:w="2410" w:type="dxa"/>
            <w:shd w:val="clear" w:color="auto" w:fill="auto"/>
            <w:noWrap/>
            <w:vAlign w:val="bottom"/>
          </w:tcPr>
          <w:p w14:paraId="18295FC6" w14:textId="07879DE7" w:rsidR="00463826" w:rsidRPr="00B8329F" w:rsidRDefault="008013C7" w:rsidP="00C264B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7</w:t>
            </w:r>
            <w:r w:rsidR="00A374E6">
              <w:rPr>
                <w:rFonts w:ascii="Calibri" w:eastAsia="Times New Roman" w:hAnsi="Calibri" w:cs="Calibri"/>
                <w:color w:val="000000"/>
                <w:lang w:eastAsia="cs-CZ"/>
              </w:rPr>
              <w:t>5</w:t>
            </w:r>
            <w:r w:rsidR="00660BE3">
              <w:rPr>
                <w:rFonts w:ascii="Calibri" w:eastAsia="Times New Roman" w:hAnsi="Calibri" w:cs="Calibri"/>
                <w:color w:val="000000"/>
                <w:lang w:eastAsia="cs-CZ"/>
              </w:rPr>
              <w:t>0,-</w:t>
            </w:r>
          </w:p>
        </w:tc>
      </w:tr>
      <w:tr w:rsidR="00463826" w:rsidRPr="00B8329F" w14:paraId="2A175417" w14:textId="77777777" w:rsidTr="00DB318F">
        <w:trPr>
          <w:trHeight w:val="332"/>
        </w:trPr>
        <w:tc>
          <w:tcPr>
            <w:tcW w:w="4678" w:type="dxa"/>
            <w:shd w:val="clear" w:color="auto" w:fill="auto"/>
            <w:noWrap/>
            <w:vAlign w:val="bottom"/>
          </w:tcPr>
          <w:p w14:paraId="2B869B6F" w14:textId="753046A6" w:rsidR="00463826" w:rsidRPr="00B8329F" w:rsidRDefault="008013C7" w:rsidP="00CE5EF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Ostrava, F. Formana 45 - starý</w:t>
            </w:r>
          </w:p>
        </w:tc>
        <w:tc>
          <w:tcPr>
            <w:tcW w:w="2835" w:type="dxa"/>
            <w:shd w:val="clear" w:color="auto" w:fill="auto"/>
            <w:noWrap/>
            <w:vAlign w:val="bottom"/>
          </w:tcPr>
          <w:p w14:paraId="6605B462" w14:textId="5D92AF73" w:rsidR="00463826" w:rsidRPr="00B8329F" w:rsidRDefault="008013C7" w:rsidP="00C264B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500,-</w:t>
            </w:r>
          </w:p>
        </w:tc>
        <w:tc>
          <w:tcPr>
            <w:tcW w:w="2410" w:type="dxa"/>
            <w:shd w:val="clear" w:color="auto" w:fill="auto"/>
            <w:noWrap/>
            <w:vAlign w:val="bottom"/>
          </w:tcPr>
          <w:p w14:paraId="03E60340" w14:textId="5F61AC10" w:rsidR="00463826" w:rsidRPr="00B8329F" w:rsidRDefault="008013C7" w:rsidP="00C264B9">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500,-</w:t>
            </w:r>
          </w:p>
        </w:tc>
      </w:tr>
      <w:tr w:rsidR="00463826" w:rsidRPr="00FE6F24" w14:paraId="33A3D065" w14:textId="77777777" w:rsidTr="00C264B9">
        <w:trPr>
          <w:trHeight w:val="332"/>
        </w:trPr>
        <w:tc>
          <w:tcPr>
            <w:tcW w:w="4678" w:type="dxa"/>
            <w:shd w:val="clear" w:color="auto" w:fill="D9D9D9" w:themeFill="background1" w:themeFillShade="D9"/>
            <w:noWrap/>
            <w:vAlign w:val="bottom"/>
          </w:tcPr>
          <w:p w14:paraId="5C01C5C7" w14:textId="5A084B89" w:rsidR="00463826" w:rsidRPr="00C264B9" w:rsidRDefault="00463826" w:rsidP="006F4E5D">
            <w:pPr>
              <w:spacing w:after="0" w:line="240" w:lineRule="auto"/>
              <w:rPr>
                <w:rFonts w:ascii="Calibri" w:eastAsia="Times New Roman" w:hAnsi="Calibri" w:cs="Calibri"/>
                <w:b/>
                <w:bCs/>
                <w:color w:val="000000"/>
                <w:lang w:eastAsia="cs-CZ"/>
              </w:rPr>
            </w:pPr>
            <w:r w:rsidRPr="00C264B9">
              <w:rPr>
                <w:rFonts w:ascii="Calibri" w:eastAsia="Times New Roman" w:hAnsi="Calibri" w:cs="Calibri"/>
                <w:b/>
                <w:bCs/>
                <w:color w:val="000000"/>
                <w:lang w:eastAsia="cs-CZ"/>
              </w:rPr>
              <w:t>Součet celkem za výtahy</w:t>
            </w:r>
          </w:p>
        </w:tc>
        <w:tc>
          <w:tcPr>
            <w:tcW w:w="2835" w:type="dxa"/>
            <w:shd w:val="clear" w:color="auto" w:fill="D9D9D9" w:themeFill="background1" w:themeFillShade="D9"/>
            <w:noWrap/>
            <w:vAlign w:val="bottom"/>
          </w:tcPr>
          <w:p w14:paraId="4B0D51D0" w14:textId="70837FE0" w:rsidR="00463826" w:rsidRPr="00C264B9" w:rsidRDefault="00463826" w:rsidP="00C264B9">
            <w:pPr>
              <w:spacing w:after="0" w:line="240" w:lineRule="auto"/>
              <w:jc w:val="center"/>
              <w:rPr>
                <w:rFonts w:ascii="Calibri" w:eastAsia="Times New Roman" w:hAnsi="Calibri" w:cs="Calibri"/>
                <w:b/>
                <w:bCs/>
                <w:color w:val="000000"/>
                <w:lang w:eastAsia="cs-CZ"/>
              </w:rPr>
            </w:pPr>
          </w:p>
        </w:tc>
        <w:tc>
          <w:tcPr>
            <w:tcW w:w="2410" w:type="dxa"/>
            <w:shd w:val="clear" w:color="auto" w:fill="D9D9D9" w:themeFill="background1" w:themeFillShade="D9"/>
            <w:noWrap/>
            <w:vAlign w:val="bottom"/>
          </w:tcPr>
          <w:p w14:paraId="59086F54" w14:textId="56017F72" w:rsidR="00463826" w:rsidRPr="00C264B9" w:rsidRDefault="008013C7" w:rsidP="008013C7">
            <w:pPr>
              <w:spacing w:after="0" w:line="240" w:lineRule="auto"/>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1 250</w:t>
            </w:r>
            <w:r w:rsidR="00660BE3">
              <w:rPr>
                <w:rFonts w:ascii="Calibri" w:eastAsia="Times New Roman" w:hAnsi="Calibri" w:cs="Calibri"/>
                <w:b/>
                <w:bCs/>
                <w:color w:val="000000"/>
                <w:lang w:eastAsia="cs-CZ"/>
              </w:rPr>
              <w:t>,-</w:t>
            </w:r>
          </w:p>
        </w:tc>
      </w:tr>
    </w:tbl>
    <w:p w14:paraId="0A220FF7" w14:textId="77777777" w:rsidR="00913D59" w:rsidRPr="00C264B9" w:rsidRDefault="00913D59" w:rsidP="00913D59">
      <w:pPr>
        <w:rPr>
          <w:rStyle w:val="Siln"/>
          <w:b w:val="0"/>
          <w:sz w:val="10"/>
          <w:szCs w:val="10"/>
        </w:rPr>
      </w:pPr>
    </w:p>
    <w:p w14:paraId="45CEDDFF" w14:textId="3950B261" w:rsidR="008A629D" w:rsidRPr="00913D59" w:rsidRDefault="00913D59" w:rsidP="003F2C3D">
      <w:pPr>
        <w:pStyle w:val="Odstavecseseznamem"/>
        <w:numPr>
          <w:ilvl w:val="0"/>
          <w:numId w:val="12"/>
        </w:numPr>
        <w:rPr>
          <w:bCs/>
        </w:rPr>
      </w:pPr>
      <w:r w:rsidRPr="00913D59">
        <w:rPr>
          <w:b/>
        </w:rPr>
        <w:t>Termín zahájení pravidelného servisu</w:t>
      </w:r>
      <w:r>
        <w:t>:</w:t>
      </w:r>
      <w:r>
        <w:tab/>
      </w:r>
    </w:p>
    <w:p w14:paraId="67D804FC" w14:textId="104E449E" w:rsidR="00913D59" w:rsidRPr="00A535F1" w:rsidRDefault="00A535F1" w:rsidP="00B55A70">
      <w:pPr>
        <w:pStyle w:val="Odstavecseseznamem"/>
        <w:numPr>
          <w:ilvl w:val="1"/>
          <w:numId w:val="12"/>
        </w:numPr>
        <w:rPr>
          <w:bCs/>
        </w:rPr>
      </w:pPr>
      <w:r>
        <w:t>P</w:t>
      </w:r>
      <w:r w:rsidR="00913D59" w:rsidRPr="00913D59">
        <w:t>ravideln</w:t>
      </w:r>
      <w:r>
        <w:t>ý</w:t>
      </w:r>
      <w:r w:rsidR="00913D59" w:rsidRPr="00913D59">
        <w:t xml:space="preserve"> servis</w:t>
      </w:r>
      <w:r w:rsidR="00913D59" w:rsidRPr="00A535F1">
        <w:rPr>
          <w:b/>
        </w:rPr>
        <w:t xml:space="preserve"> </w:t>
      </w:r>
      <w:r w:rsidR="00B8312E" w:rsidRPr="00A535F1">
        <w:rPr>
          <w:bCs/>
        </w:rPr>
        <w:t>„</w:t>
      </w:r>
      <w:r w:rsidR="00913D59" w:rsidRPr="00A535F1">
        <w:rPr>
          <w:bCs/>
        </w:rPr>
        <w:t>Periodick</w:t>
      </w:r>
      <w:r w:rsidRPr="00A535F1">
        <w:rPr>
          <w:bCs/>
        </w:rPr>
        <w:t>é</w:t>
      </w:r>
      <w:r w:rsidR="00913D59" w:rsidRPr="00A535F1">
        <w:rPr>
          <w:bCs/>
        </w:rPr>
        <w:t xml:space="preserve"> servisní pr</w:t>
      </w:r>
      <w:r w:rsidRPr="00A535F1">
        <w:rPr>
          <w:bCs/>
        </w:rPr>
        <w:t>áce</w:t>
      </w:r>
      <w:r w:rsidR="00B8312E" w:rsidRPr="00A535F1">
        <w:rPr>
          <w:bCs/>
        </w:rPr>
        <w:t>“</w:t>
      </w:r>
      <w:r w:rsidR="00913D59" w:rsidRPr="00A535F1">
        <w:rPr>
          <w:bCs/>
        </w:rPr>
        <w:t xml:space="preserve"> na výtah</w:t>
      </w:r>
      <w:r w:rsidRPr="00A535F1">
        <w:rPr>
          <w:bCs/>
        </w:rPr>
        <w:t>u</w:t>
      </w:r>
      <w:r w:rsidR="00913D59" w:rsidRPr="00A535F1">
        <w:rPr>
          <w:bCs/>
        </w:rPr>
        <w:t xml:space="preserve"> bud</w:t>
      </w:r>
      <w:r w:rsidRPr="00A535F1">
        <w:rPr>
          <w:bCs/>
        </w:rPr>
        <w:t>ou</w:t>
      </w:r>
      <w:r w:rsidR="00913D59" w:rsidRPr="00A535F1">
        <w:rPr>
          <w:bCs/>
        </w:rPr>
        <w:t xml:space="preserve"> zahájen</w:t>
      </w:r>
      <w:r w:rsidRPr="00A535F1">
        <w:rPr>
          <w:bCs/>
        </w:rPr>
        <w:t>y</w:t>
      </w:r>
      <w:r w:rsidR="00913D59" w:rsidRPr="00A535F1">
        <w:rPr>
          <w:bCs/>
        </w:rPr>
        <w:t xml:space="preserve"> dne </w:t>
      </w:r>
      <w:r w:rsidR="00C61155">
        <w:rPr>
          <w:b/>
          <w:bCs/>
        </w:rPr>
        <w:t>1.4.2022</w:t>
      </w:r>
    </w:p>
    <w:tbl>
      <w:tblPr>
        <w:tblW w:w="9312" w:type="dxa"/>
        <w:tblCellMar>
          <w:left w:w="70" w:type="dxa"/>
          <w:right w:w="70" w:type="dxa"/>
        </w:tblCellMar>
        <w:tblLook w:val="04A0" w:firstRow="1" w:lastRow="0" w:firstColumn="1" w:lastColumn="0" w:noHBand="0" w:noVBand="1"/>
      </w:tblPr>
      <w:tblGrid>
        <w:gridCol w:w="3500"/>
        <w:gridCol w:w="2312"/>
        <w:gridCol w:w="3500"/>
      </w:tblGrid>
      <w:tr w:rsidR="00B8312E" w:rsidRPr="00913D59" w14:paraId="1C5BEA31" w14:textId="77777777" w:rsidTr="003F2C3D">
        <w:trPr>
          <w:trHeight w:val="300"/>
        </w:trPr>
        <w:tc>
          <w:tcPr>
            <w:tcW w:w="3500" w:type="dxa"/>
            <w:tcBorders>
              <w:top w:val="nil"/>
              <w:left w:val="nil"/>
              <w:bottom w:val="nil"/>
              <w:right w:val="nil"/>
            </w:tcBorders>
            <w:shd w:val="clear" w:color="auto" w:fill="auto"/>
            <w:noWrap/>
            <w:vAlign w:val="center"/>
            <w:hideMark/>
          </w:tcPr>
          <w:p w14:paraId="4878ABE4" w14:textId="77777777" w:rsidR="00B8312E" w:rsidRPr="00913D59" w:rsidRDefault="00B8312E" w:rsidP="003F2C3D">
            <w:pPr>
              <w:spacing w:after="0" w:line="240" w:lineRule="auto"/>
              <w:jc w:val="both"/>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Objednatel</w:t>
            </w:r>
          </w:p>
        </w:tc>
        <w:tc>
          <w:tcPr>
            <w:tcW w:w="2312" w:type="dxa"/>
            <w:tcBorders>
              <w:top w:val="nil"/>
              <w:left w:val="nil"/>
              <w:bottom w:val="nil"/>
              <w:right w:val="nil"/>
            </w:tcBorders>
            <w:shd w:val="clear" w:color="auto" w:fill="auto"/>
            <w:noWrap/>
            <w:vAlign w:val="center"/>
            <w:hideMark/>
          </w:tcPr>
          <w:p w14:paraId="58672F48" w14:textId="77777777" w:rsidR="00B8312E" w:rsidRPr="00913D59" w:rsidRDefault="00B8312E" w:rsidP="003F2C3D">
            <w:pPr>
              <w:spacing w:after="0" w:line="240" w:lineRule="auto"/>
              <w:jc w:val="both"/>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hideMark/>
          </w:tcPr>
          <w:p w14:paraId="098DB4C0" w14:textId="77777777" w:rsidR="00B8312E" w:rsidRPr="00913D59" w:rsidRDefault="00B8312E" w:rsidP="003F2C3D">
            <w:pPr>
              <w:spacing w:after="0" w:line="240" w:lineRule="auto"/>
              <w:jc w:val="both"/>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Zhotovitel</w:t>
            </w:r>
          </w:p>
        </w:tc>
      </w:tr>
      <w:tr w:rsidR="00B8312E" w:rsidRPr="00913D59" w14:paraId="6C47CBE2" w14:textId="77777777" w:rsidTr="003F2C3D">
        <w:trPr>
          <w:trHeight w:val="300"/>
        </w:trPr>
        <w:tc>
          <w:tcPr>
            <w:tcW w:w="3500" w:type="dxa"/>
            <w:tcBorders>
              <w:top w:val="nil"/>
              <w:left w:val="nil"/>
              <w:bottom w:val="nil"/>
              <w:right w:val="nil"/>
            </w:tcBorders>
            <w:shd w:val="clear" w:color="auto" w:fill="auto"/>
            <w:noWrap/>
            <w:vAlign w:val="center"/>
            <w:hideMark/>
          </w:tcPr>
          <w:p w14:paraId="0D34155F" w14:textId="77777777" w:rsidR="00B8312E" w:rsidRPr="00913D59" w:rsidRDefault="00B8312E" w:rsidP="003F2C3D">
            <w:pPr>
              <w:spacing w:after="0" w:line="240" w:lineRule="auto"/>
              <w:jc w:val="both"/>
              <w:rPr>
                <w:rFonts w:ascii="Calibri" w:eastAsia="Times New Roman" w:hAnsi="Calibri" w:cs="Calibri"/>
                <w:b/>
                <w:bCs/>
                <w:color w:val="000000"/>
                <w:lang w:eastAsia="cs-CZ"/>
              </w:rPr>
            </w:pPr>
          </w:p>
        </w:tc>
        <w:tc>
          <w:tcPr>
            <w:tcW w:w="2312" w:type="dxa"/>
            <w:tcBorders>
              <w:top w:val="nil"/>
              <w:left w:val="nil"/>
              <w:bottom w:val="nil"/>
              <w:right w:val="nil"/>
            </w:tcBorders>
            <w:shd w:val="clear" w:color="auto" w:fill="auto"/>
            <w:noWrap/>
            <w:vAlign w:val="center"/>
            <w:hideMark/>
          </w:tcPr>
          <w:p w14:paraId="2224A080"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c>
          <w:tcPr>
            <w:tcW w:w="3500" w:type="dxa"/>
            <w:tcBorders>
              <w:top w:val="nil"/>
              <w:left w:val="nil"/>
              <w:bottom w:val="nil"/>
              <w:right w:val="nil"/>
            </w:tcBorders>
            <w:shd w:val="clear" w:color="auto" w:fill="auto"/>
            <w:noWrap/>
            <w:vAlign w:val="center"/>
            <w:hideMark/>
          </w:tcPr>
          <w:p w14:paraId="722E10CF" w14:textId="77777777" w:rsidR="00B8312E" w:rsidRPr="00913D59" w:rsidRDefault="00B8312E" w:rsidP="003F2C3D">
            <w:pPr>
              <w:spacing w:after="0" w:line="240" w:lineRule="auto"/>
              <w:jc w:val="both"/>
              <w:rPr>
                <w:rFonts w:ascii="Times New Roman" w:eastAsia="Times New Roman" w:hAnsi="Times New Roman" w:cs="Times New Roman"/>
                <w:sz w:val="20"/>
                <w:szCs w:val="20"/>
                <w:lang w:eastAsia="cs-CZ"/>
              </w:rPr>
            </w:pPr>
          </w:p>
        </w:tc>
      </w:tr>
      <w:tr w:rsidR="00B8312E" w:rsidRPr="00913D59" w14:paraId="1AB18AD2" w14:textId="77777777" w:rsidTr="003F2C3D">
        <w:trPr>
          <w:trHeight w:val="300"/>
        </w:trPr>
        <w:tc>
          <w:tcPr>
            <w:tcW w:w="3500" w:type="dxa"/>
            <w:tcBorders>
              <w:top w:val="nil"/>
              <w:left w:val="nil"/>
              <w:bottom w:val="nil"/>
              <w:right w:val="nil"/>
            </w:tcBorders>
            <w:shd w:val="clear" w:color="auto" w:fill="auto"/>
            <w:noWrap/>
            <w:vAlign w:val="center"/>
            <w:hideMark/>
          </w:tcPr>
          <w:p w14:paraId="19659284" w14:textId="70F05FEE" w:rsidR="00B8312E" w:rsidRPr="00913D59" w:rsidRDefault="007A5FE3" w:rsidP="003F2C3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V . . . . . . . </w:t>
            </w:r>
            <w:r w:rsidR="00B8312E" w:rsidRPr="00913D59">
              <w:rPr>
                <w:rFonts w:ascii="Calibri" w:eastAsia="Times New Roman" w:hAnsi="Calibri" w:cs="Calibri"/>
                <w:color w:val="000000"/>
                <w:lang w:eastAsia="cs-CZ"/>
              </w:rPr>
              <w:t xml:space="preserve">, dne </w:t>
            </w:r>
          </w:p>
        </w:tc>
        <w:tc>
          <w:tcPr>
            <w:tcW w:w="2312" w:type="dxa"/>
            <w:tcBorders>
              <w:top w:val="nil"/>
              <w:left w:val="nil"/>
              <w:bottom w:val="nil"/>
              <w:right w:val="nil"/>
            </w:tcBorders>
            <w:shd w:val="clear" w:color="auto" w:fill="auto"/>
            <w:noWrap/>
            <w:vAlign w:val="center"/>
            <w:hideMark/>
          </w:tcPr>
          <w:p w14:paraId="68B29DB4" w14:textId="77777777" w:rsidR="00B8312E" w:rsidRPr="00913D59" w:rsidRDefault="00B8312E" w:rsidP="003F2C3D">
            <w:pPr>
              <w:spacing w:after="0" w:line="240" w:lineRule="auto"/>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hideMark/>
          </w:tcPr>
          <w:p w14:paraId="2758F4BC" w14:textId="6A70410F" w:rsidR="00B8312E" w:rsidRPr="00913D59" w:rsidRDefault="00660BE3" w:rsidP="003F2C3D">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 Ostravě</w:t>
            </w:r>
            <w:r w:rsidR="00B8312E" w:rsidRPr="00913D59">
              <w:rPr>
                <w:rFonts w:ascii="Calibri" w:eastAsia="Times New Roman" w:hAnsi="Calibri" w:cs="Calibri"/>
                <w:color w:val="000000"/>
                <w:lang w:eastAsia="cs-CZ"/>
              </w:rPr>
              <w:t xml:space="preserve">, dne </w:t>
            </w:r>
          </w:p>
        </w:tc>
      </w:tr>
      <w:tr w:rsidR="00B8312E" w:rsidRPr="00913D59" w14:paraId="3214A208" w14:textId="77777777" w:rsidTr="003F2C3D">
        <w:trPr>
          <w:trHeight w:val="450"/>
        </w:trPr>
        <w:tc>
          <w:tcPr>
            <w:tcW w:w="3500" w:type="dxa"/>
            <w:vMerge w:val="restart"/>
            <w:tcBorders>
              <w:top w:val="nil"/>
              <w:left w:val="nil"/>
              <w:bottom w:val="single" w:sz="8" w:space="0" w:color="000000"/>
              <w:right w:val="nil"/>
            </w:tcBorders>
            <w:shd w:val="clear" w:color="auto" w:fill="auto"/>
            <w:noWrap/>
            <w:vAlign w:val="center"/>
            <w:hideMark/>
          </w:tcPr>
          <w:p w14:paraId="28274872" w14:textId="77777777" w:rsidR="00B8312E" w:rsidRPr="00913D59" w:rsidRDefault="00B8312E" w:rsidP="003F2C3D">
            <w:pPr>
              <w:spacing w:after="0" w:line="240" w:lineRule="auto"/>
              <w:rPr>
                <w:rFonts w:ascii="Calibri" w:eastAsia="Times New Roman" w:hAnsi="Calibri" w:cs="Calibri"/>
                <w:color w:val="000000"/>
                <w:lang w:eastAsia="cs-CZ"/>
              </w:rPr>
            </w:pPr>
          </w:p>
        </w:tc>
        <w:tc>
          <w:tcPr>
            <w:tcW w:w="2312" w:type="dxa"/>
            <w:vMerge w:val="restart"/>
            <w:tcBorders>
              <w:top w:val="nil"/>
              <w:left w:val="nil"/>
              <w:bottom w:val="nil"/>
              <w:right w:val="nil"/>
            </w:tcBorders>
            <w:shd w:val="clear" w:color="auto" w:fill="auto"/>
            <w:noWrap/>
            <w:vAlign w:val="center"/>
            <w:hideMark/>
          </w:tcPr>
          <w:p w14:paraId="06131310" w14:textId="77777777" w:rsidR="00B8312E" w:rsidRPr="00913D59" w:rsidRDefault="00B8312E" w:rsidP="003F2C3D">
            <w:pPr>
              <w:spacing w:after="0" w:line="240" w:lineRule="auto"/>
              <w:jc w:val="both"/>
              <w:rPr>
                <w:rFonts w:ascii="Times New Roman" w:eastAsia="Times New Roman" w:hAnsi="Times New Roman" w:cs="Times New Roman"/>
                <w:sz w:val="20"/>
                <w:szCs w:val="20"/>
                <w:lang w:eastAsia="cs-CZ"/>
              </w:rPr>
            </w:pPr>
          </w:p>
        </w:tc>
        <w:tc>
          <w:tcPr>
            <w:tcW w:w="3500" w:type="dxa"/>
            <w:vMerge w:val="restart"/>
            <w:tcBorders>
              <w:top w:val="nil"/>
              <w:left w:val="nil"/>
              <w:bottom w:val="single" w:sz="8" w:space="0" w:color="000000"/>
              <w:right w:val="nil"/>
            </w:tcBorders>
            <w:shd w:val="clear" w:color="auto" w:fill="auto"/>
            <w:noWrap/>
            <w:vAlign w:val="center"/>
            <w:hideMark/>
          </w:tcPr>
          <w:p w14:paraId="24CEF188" w14:textId="77777777" w:rsidR="00B8312E" w:rsidRPr="00913D59" w:rsidRDefault="00B8312E" w:rsidP="003F2C3D">
            <w:pPr>
              <w:spacing w:after="0" w:line="240" w:lineRule="auto"/>
              <w:jc w:val="both"/>
              <w:rPr>
                <w:rFonts w:ascii="Times New Roman" w:eastAsia="Times New Roman" w:hAnsi="Times New Roman" w:cs="Times New Roman"/>
                <w:sz w:val="20"/>
                <w:szCs w:val="20"/>
                <w:lang w:eastAsia="cs-CZ"/>
              </w:rPr>
            </w:pPr>
          </w:p>
        </w:tc>
      </w:tr>
      <w:tr w:rsidR="00B8312E" w:rsidRPr="00913D59" w14:paraId="3AD01518" w14:textId="77777777" w:rsidTr="003F2C3D">
        <w:trPr>
          <w:trHeight w:val="450"/>
        </w:trPr>
        <w:tc>
          <w:tcPr>
            <w:tcW w:w="3500" w:type="dxa"/>
            <w:vMerge/>
            <w:tcBorders>
              <w:top w:val="nil"/>
              <w:left w:val="nil"/>
              <w:bottom w:val="single" w:sz="8" w:space="0" w:color="000000"/>
              <w:right w:val="nil"/>
            </w:tcBorders>
            <w:vAlign w:val="center"/>
            <w:hideMark/>
          </w:tcPr>
          <w:p w14:paraId="5C98EC83" w14:textId="77777777" w:rsidR="00B8312E" w:rsidRPr="00913D59" w:rsidRDefault="00B8312E" w:rsidP="003F2C3D">
            <w:pPr>
              <w:spacing w:after="0" w:line="240" w:lineRule="auto"/>
              <w:rPr>
                <w:rFonts w:ascii="Calibri" w:eastAsia="Times New Roman" w:hAnsi="Calibri" w:cs="Calibri"/>
                <w:color w:val="000000"/>
                <w:lang w:eastAsia="cs-CZ"/>
              </w:rPr>
            </w:pPr>
          </w:p>
        </w:tc>
        <w:tc>
          <w:tcPr>
            <w:tcW w:w="2312" w:type="dxa"/>
            <w:vMerge/>
            <w:tcBorders>
              <w:top w:val="nil"/>
              <w:left w:val="nil"/>
              <w:bottom w:val="nil"/>
              <w:right w:val="nil"/>
            </w:tcBorders>
            <w:vAlign w:val="center"/>
            <w:hideMark/>
          </w:tcPr>
          <w:p w14:paraId="71B65519"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c>
          <w:tcPr>
            <w:tcW w:w="3500" w:type="dxa"/>
            <w:vMerge/>
            <w:tcBorders>
              <w:top w:val="nil"/>
              <w:left w:val="nil"/>
              <w:bottom w:val="single" w:sz="8" w:space="0" w:color="000000"/>
              <w:right w:val="nil"/>
            </w:tcBorders>
            <w:vAlign w:val="center"/>
            <w:hideMark/>
          </w:tcPr>
          <w:p w14:paraId="7AEB956B"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r>
      <w:tr w:rsidR="00B8312E" w:rsidRPr="00913D59" w14:paraId="3C750E18" w14:textId="77777777" w:rsidTr="00DB318F">
        <w:trPr>
          <w:trHeight w:val="300"/>
        </w:trPr>
        <w:tc>
          <w:tcPr>
            <w:tcW w:w="3500" w:type="dxa"/>
            <w:tcBorders>
              <w:top w:val="nil"/>
              <w:left w:val="nil"/>
              <w:bottom w:val="nil"/>
              <w:right w:val="nil"/>
            </w:tcBorders>
            <w:shd w:val="clear" w:color="auto" w:fill="auto"/>
            <w:noWrap/>
            <w:vAlign w:val="center"/>
          </w:tcPr>
          <w:p w14:paraId="5BC610DC" w14:textId="6304EB29" w:rsidR="00B8312E" w:rsidRPr="00832026" w:rsidRDefault="00B8312E" w:rsidP="003F2C3D">
            <w:pPr>
              <w:spacing w:after="0" w:line="240" w:lineRule="auto"/>
              <w:jc w:val="center"/>
              <w:rPr>
                <w:rFonts w:ascii="Calibri" w:eastAsia="Times New Roman" w:hAnsi="Calibri" w:cs="Calibri"/>
                <w:b/>
                <w:bCs/>
                <w:color w:val="000000"/>
                <w:highlight w:val="yellow"/>
                <w:lang w:eastAsia="cs-CZ"/>
              </w:rPr>
            </w:pPr>
          </w:p>
        </w:tc>
        <w:tc>
          <w:tcPr>
            <w:tcW w:w="2312" w:type="dxa"/>
            <w:tcBorders>
              <w:top w:val="nil"/>
              <w:left w:val="nil"/>
              <w:bottom w:val="nil"/>
              <w:right w:val="nil"/>
            </w:tcBorders>
            <w:shd w:val="clear" w:color="auto" w:fill="auto"/>
            <w:noWrap/>
            <w:vAlign w:val="center"/>
            <w:hideMark/>
          </w:tcPr>
          <w:p w14:paraId="5881AB47" w14:textId="77777777" w:rsidR="00B8312E" w:rsidRPr="00913D59" w:rsidRDefault="00B8312E" w:rsidP="003F2C3D">
            <w:pPr>
              <w:spacing w:after="0" w:line="240" w:lineRule="auto"/>
              <w:jc w:val="center"/>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hideMark/>
          </w:tcPr>
          <w:p w14:paraId="01949717" w14:textId="77777777" w:rsidR="00B8312E" w:rsidRPr="00913D59" w:rsidRDefault="00B8312E" w:rsidP="003F2C3D">
            <w:pPr>
              <w:spacing w:after="0" w:line="240" w:lineRule="auto"/>
              <w:jc w:val="center"/>
              <w:rPr>
                <w:rFonts w:ascii="Calibri" w:eastAsia="Times New Roman" w:hAnsi="Calibri" w:cs="Calibri"/>
                <w:b/>
                <w:bCs/>
                <w:color w:val="000000"/>
                <w:lang w:eastAsia="cs-CZ"/>
              </w:rPr>
            </w:pPr>
            <w:r w:rsidRPr="00913D59">
              <w:rPr>
                <w:rFonts w:ascii="Calibri" w:eastAsia="Times New Roman" w:hAnsi="Calibri" w:cs="Calibri"/>
                <w:b/>
                <w:bCs/>
                <w:color w:val="000000"/>
                <w:lang w:eastAsia="cs-CZ"/>
              </w:rPr>
              <w:t>Ing. Radovan Přikryl</w:t>
            </w:r>
          </w:p>
        </w:tc>
      </w:tr>
      <w:tr w:rsidR="00B8312E" w:rsidRPr="00913D59" w14:paraId="099CC10D" w14:textId="77777777" w:rsidTr="00DB318F">
        <w:trPr>
          <w:trHeight w:val="300"/>
        </w:trPr>
        <w:tc>
          <w:tcPr>
            <w:tcW w:w="3500" w:type="dxa"/>
            <w:tcBorders>
              <w:top w:val="nil"/>
              <w:left w:val="nil"/>
              <w:bottom w:val="nil"/>
              <w:right w:val="nil"/>
            </w:tcBorders>
            <w:shd w:val="clear" w:color="auto" w:fill="auto"/>
            <w:noWrap/>
            <w:vAlign w:val="center"/>
          </w:tcPr>
          <w:p w14:paraId="71AA8629" w14:textId="4EBE76AF" w:rsidR="00B8312E" w:rsidRPr="00832026" w:rsidRDefault="00B8312E" w:rsidP="003F2C3D">
            <w:pPr>
              <w:spacing w:after="0" w:line="240" w:lineRule="auto"/>
              <w:jc w:val="center"/>
              <w:rPr>
                <w:rFonts w:ascii="Calibri" w:eastAsia="Times New Roman" w:hAnsi="Calibri" w:cs="Calibri"/>
                <w:color w:val="000000"/>
                <w:highlight w:val="yellow"/>
                <w:lang w:eastAsia="cs-CZ"/>
              </w:rPr>
            </w:pPr>
          </w:p>
        </w:tc>
        <w:tc>
          <w:tcPr>
            <w:tcW w:w="2312" w:type="dxa"/>
            <w:tcBorders>
              <w:top w:val="nil"/>
              <w:left w:val="nil"/>
              <w:bottom w:val="nil"/>
              <w:right w:val="nil"/>
            </w:tcBorders>
            <w:shd w:val="clear" w:color="auto" w:fill="auto"/>
            <w:noWrap/>
            <w:vAlign w:val="center"/>
            <w:hideMark/>
          </w:tcPr>
          <w:p w14:paraId="35E9B739" w14:textId="77777777" w:rsidR="00B8312E" w:rsidRPr="00913D59" w:rsidRDefault="00B8312E" w:rsidP="003F2C3D">
            <w:pPr>
              <w:spacing w:after="0" w:line="240" w:lineRule="auto"/>
              <w:jc w:val="center"/>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hideMark/>
          </w:tcPr>
          <w:p w14:paraId="6226E7F0" w14:textId="77777777" w:rsidR="00B8312E" w:rsidRPr="00913D59" w:rsidRDefault="00B8312E" w:rsidP="003F2C3D">
            <w:pPr>
              <w:spacing w:after="0" w:line="240" w:lineRule="auto"/>
              <w:jc w:val="center"/>
              <w:rPr>
                <w:rFonts w:ascii="Calibri" w:eastAsia="Times New Roman" w:hAnsi="Calibri" w:cs="Calibri"/>
                <w:color w:val="000000"/>
                <w:lang w:eastAsia="cs-CZ"/>
              </w:rPr>
            </w:pPr>
            <w:r w:rsidRPr="00913D59">
              <w:rPr>
                <w:rFonts w:ascii="Calibri" w:eastAsia="Times New Roman" w:hAnsi="Calibri" w:cs="Calibri"/>
                <w:color w:val="000000"/>
                <w:lang w:eastAsia="cs-CZ"/>
              </w:rPr>
              <w:t>jednatel společnosti</w:t>
            </w:r>
          </w:p>
        </w:tc>
      </w:tr>
      <w:tr w:rsidR="00B8312E" w:rsidRPr="00913D59" w14:paraId="7168FF22" w14:textId="77777777" w:rsidTr="003F2C3D">
        <w:trPr>
          <w:trHeight w:val="450"/>
        </w:trPr>
        <w:tc>
          <w:tcPr>
            <w:tcW w:w="3500" w:type="dxa"/>
            <w:vMerge w:val="restart"/>
            <w:tcBorders>
              <w:top w:val="nil"/>
              <w:left w:val="nil"/>
              <w:bottom w:val="single" w:sz="8" w:space="0" w:color="000000"/>
              <w:right w:val="nil"/>
            </w:tcBorders>
            <w:shd w:val="clear" w:color="auto" w:fill="auto"/>
            <w:noWrap/>
            <w:vAlign w:val="center"/>
            <w:hideMark/>
          </w:tcPr>
          <w:p w14:paraId="5DA6C18C" w14:textId="77777777" w:rsidR="00B8312E" w:rsidRPr="00913D59" w:rsidRDefault="00B8312E" w:rsidP="003F2C3D">
            <w:pPr>
              <w:spacing w:after="0" w:line="240" w:lineRule="auto"/>
              <w:jc w:val="center"/>
              <w:rPr>
                <w:rFonts w:ascii="Calibri" w:eastAsia="Times New Roman" w:hAnsi="Calibri" w:cs="Calibri"/>
                <w:color w:val="000000"/>
                <w:lang w:eastAsia="cs-CZ"/>
              </w:rPr>
            </w:pPr>
          </w:p>
        </w:tc>
        <w:tc>
          <w:tcPr>
            <w:tcW w:w="2312" w:type="dxa"/>
            <w:vMerge w:val="restart"/>
            <w:tcBorders>
              <w:top w:val="nil"/>
              <w:left w:val="nil"/>
              <w:bottom w:val="nil"/>
              <w:right w:val="nil"/>
            </w:tcBorders>
            <w:shd w:val="clear" w:color="auto" w:fill="auto"/>
            <w:noWrap/>
            <w:vAlign w:val="center"/>
            <w:hideMark/>
          </w:tcPr>
          <w:p w14:paraId="615C100B"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c>
          <w:tcPr>
            <w:tcW w:w="3500" w:type="dxa"/>
            <w:vMerge w:val="restart"/>
            <w:tcBorders>
              <w:top w:val="nil"/>
              <w:left w:val="nil"/>
              <w:bottom w:val="single" w:sz="8" w:space="0" w:color="000000"/>
              <w:right w:val="nil"/>
            </w:tcBorders>
            <w:shd w:val="clear" w:color="auto" w:fill="auto"/>
            <w:noWrap/>
            <w:vAlign w:val="center"/>
            <w:hideMark/>
          </w:tcPr>
          <w:p w14:paraId="23E05D53"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r>
      <w:tr w:rsidR="00B8312E" w:rsidRPr="00913D59" w14:paraId="3E487B2C" w14:textId="77777777" w:rsidTr="00C264B9">
        <w:trPr>
          <w:trHeight w:val="450"/>
        </w:trPr>
        <w:tc>
          <w:tcPr>
            <w:tcW w:w="3500" w:type="dxa"/>
            <w:vMerge/>
            <w:tcBorders>
              <w:top w:val="nil"/>
              <w:left w:val="nil"/>
              <w:bottom w:val="single" w:sz="8" w:space="0" w:color="000000"/>
              <w:right w:val="nil"/>
            </w:tcBorders>
            <w:vAlign w:val="center"/>
            <w:hideMark/>
          </w:tcPr>
          <w:p w14:paraId="6410AE37" w14:textId="77777777" w:rsidR="00B8312E" w:rsidRPr="00913D59" w:rsidRDefault="00B8312E" w:rsidP="003F2C3D">
            <w:pPr>
              <w:spacing w:after="0" w:line="240" w:lineRule="auto"/>
              <w:rPr>
                <w:rFonts w:ascii="Calibri" w:eastAsia="Times New Roman" w:hAnsi="Calibri" w:cs="Calibri"/>
                <w:color w:val="000000"/>
                <w:lang w:eastAsia="cs-CZ"/>
              </w:rPr>
            </w:pPr>
          </w:p>
        </w:tc>
        <w:tc>
          <w:tcPr>
            <w:tcW w:w="2312" w:type="dxa"/>
            <w:vMerge/>
            <w:tcBorders>
              <w:top w:val="nil"/>
              <w:left w:val="nil"/>
              <w:bottom w:val="nil"/>
              <w:right w:val="nil"/>
            </w:tcBorders>
            <w:vAlign w:val="center"/>
            <w:hideMark/>
          </w:tcPr>
          <w:p w14:paraId="6EF85F5A"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c>
          <w:tcPr>
            <w:tcW w:w="3500" w:type="dxa"/>
            <w:vMerge/>
            <w:tcBorders>
              <w:top w:val="nil"/>
              <w:left w:val="nil"/>
              <w:right w:val="nil"/>
            </w:tcBorders>
            <w:vAlign w:val="center"/>
            <w:hideMark/>
          </w:tcPr>
          <w:p w14:paraId="496EE4B3" w14:textId="77777777" w:rsidR="00B8312E" w:rsidRPr="00913D59" w:rsidRDefault="00B8312E" w:rsidP="003F2C3D">
            <w:pPr>
              <w:spacing w:after="0" w:line="240" w:lineRule="auto"/>
              <w:rPr>
                <w:rFonts w:ascii="Times New Roman" w:eastAsia="Times New Roman" w:hAnsi="Times New Roman" w:cs="Times New Roman"/>
                <w:sz w:val="20"/>
                <w:szCs w:val="20"/>
                <w:lang w:eastAsia="cs-CZ"/>
              </w:rPr>
            </w:pPr>
          </w:p>
        </w:tc>
      </w:tr>
      <w:tr w:rsidR="00B8312E" w:rsidRPr="00913D59" w14:paraId="0861C5C6" w14:textId="77777777" w:rsidTr="00DB318F">
        <w:trPr>
          <w:trHeight w:val="300"/>
        </w:trPr>
        <w:tc>
          <w:tcPr>
            <w:tcW w:w="3500" w:type="dxa"/>
            <w:tcBorders>
              <w:top w:val="nil"/>
              <w:left w:val="nil"/>
              <w:bottom w:val="nil"/>
              <w:right w:val="nil"/>
            </w:tcBorders>
            <w:shd w:val="clear" w:color="auto" w:fill="auto"/>
            <w:noWrap/>
            <w:vAlign w:val="center"/>
          </w:tcPr>
          <w:p w14:paraId="7DAA2025" w14:textId="7BDBFBE6" w:rsidR="00B8312E" w:rsidRPr="00832026" w:rsidRDefault="00B8312E" w:rsidP="003F2C3D">
            <w:pPr>
              <w:spacing w:after="0" w:line="240" w:lineRule="auto"/>
              <w:jc w:val="center"/>
              <w:rPr>
                <w:rFonts w:ascii="Calibri" w:eastAsia="Times New Roman" w:hAnsi="Calibri" w:cs="Calibri"/>
                <w:b/>
                <w:bCs/>
                <w:color w:val="000000"/>
                <w:highlight w:val="yellow"/>
                <w:lang w:eastAsia="cs-CZ"/>
              </w:rPr>
            </w:pPr>
          </w:p>
        </w:tc>
        <w:tc>
          <w:tcPr>
            <w:tcW w:w="2312" w:type="dxa"/>
            <w:tcBorders>
              <w:top w:val="nil"/>
              <w:left w:val="nil"/>
              <w:bottom w:val="nil"/>
              <w:right w:val="nil"/>
            </w:tcBorders>
            <w:shd w:val="clear" w:color="auto" w:fill="auto"/>
            <w:noWrap/>
            <w:vAlign w:val="center"/>
            <w:hideMark/>
          </w:tcPr>
          <w:p w14:paraId="02A0317E" w14:textId="77777777" w:rsidR="00B8312E" w:rsidRPr="00913D59" w:rsidRDefault="00B8312E" w:rsidP="008175FA">
            <w:pPr>
              <w:spacing w:after="0" w:line="240" w:lineRule="auto"/>
              <w:rPr>
                <w:rFonts w:ascii="Calibri" w:eastAsia="Times New Roman" w:hAnsi="Calibri" w:cs="Calibri"/>
                <w:b/>
                <w:bCs/>
                <w:color w:val="000000"/>
                <w:lang w:eastAsia="cs-CZ"/>
              </w:rPr>
            </w:pPr>
          </w:p>
        </w:tc>
        <w:tc>
          <w:tcPr>
            <w:tcW w:w="3500" w:type="dxa"/>
            <w:tcBorders>
              <w:top w:val="nil"/>
              <w:left w:val="nil"/>
              <w:bottom w:val="nil"/>
              <w:right w:val="nil"/>
            </w:tcBorders>
            <w:shd w:val="clear" w:color="auto" w:fill="auto"/>
            <w:noWrap/>
            <w:vAlign w:val="center"/>
          </w:tcPr>
          <w:p w14:paraId="5697609A" w14:textId="3E372A90" w:rsidR="00B8312E" w:rsidRPr="00913D59" w:rsidRDefault="00B8312E" w:rsidP="003F2C3D">
            <w:pPr>
              <w:spacing w:after="0" w:line="240" w:lineRule="auto"/>
              <w:jc w:val="center"/>
              <w:rPr>
                <w:rFonts w:ascii="Calibri" w:eastAsia="Times New Roman" w:hAnsi="Calibri" w:cs="Calibri"/>
                <w:b/>
                <w:bCs/>
                <w:color w:val="000000"/>
                <w:lang w:eastAsia="cs-CZ"/>
              </w:rPr>
            </w:pPr>
          </w:p>
        </w:tc>
      </w:tr>
      <w:tr w:rsidR="00B8312E" w:rsidRPr="00913D59" w14:paraId="76E3588F" w14:textId="77777777" w:rsidTr="00DB318F">
        <w:trPr>
          <w:trHeight w:val="300"/>
        </w:trPr>
        <w:tc>
          <w:tcPr>
            <w:tcW w:w="3500" w:type="dxa"/>
            <w:tcBorders>
              <w:top w:val="nil"/>
              <w:left w:val="nil"/>
              <w:bottom w:val="nil"/>
              <w:right w:val="nil"/>
            </w:tcBorders>
            <w:shd w:val="clear" w:color="auto" w:fill="auto"/>
            <w:noWrap/>
            <w:vAlign w:val="center"/>
          </w:tcPr>
          <w:p w14:paraId="29ECEE89" w14:textId="415BAF13" w:rsidR="00B8312E" w:rsidRPr="00832026" w:rsidRDefault="00B8312E" w:rsidP="003F2C3D">
            <w:pPr>
              <w:spacing w:after="0" w:line="240" w:lineRule="auto"/>
              <w:jc w:val="center"/>
              <w:rPr>
                <w:rFonts w:ascii="Calibri" w:eastAsia="Times New Roman" w:hAnsi="Calibri" w:cs="Calibri"/>
                <w:color w:val="000000"/>
                <w:highlight w:val="yellow"/>
                <w:lang w:eastAsia="cs-CZ"/>
              </w:rPr>
            </w:pPr>
          </w:p>
        </w:tc>
        <w:tc>
          <w:tcPr>
            <w:tcW w:w="2312" w:type="dxa"/>
            <w:tcBorders>
              <w:top w:val="nil"/>
              <w:left w:val="nil"/>
              <w:bottom w:val="nil"/>
              <w:right w:val="nil"/>
            </w:tcBorders>
            <w:shd w:val="clear" w:color="auto" w:fill="auto"/>
            <w:noWrap/>
            <w:vAlign w:val="center"/>
            <w:hideMark/>
          </w:tcPr>
          <w:p w14:paraId="0187BAB1" w14:textId="77777777" w:rsidR="00B8312E" w:rsidRPr="00913D59" w:rsidRDefault="00B8312E" w:rsidP="003F2C3D">
            <w:pPr>
              <w:spacing w:after="0" w:line="240" w:lineRule="auto"/>
              <w:jc w:val="center"/>
              <w:rPr>
                <w:rFonts w:ascii="Calibri" w:eastAsia="Times New Roman" w:hAnsi="Calibri" w:cs="Calibri"/>
                <w:color w:val="000000"/>
                <w:lang w:eastAsia="cs-CZ"/>
              </w:rPr>
            </w:pPr>
          </w:p>
        </w:tc>
        <w:tc>
          <w:tcPr>
            <w:tcW w:w="3500" w:type="dxa"/>
            <w:tcBorders>
              <w:top w:val="nil"/>
              <w:left w:val="nil"/>
              <w:bottom w:val="nil"/>
              <w:right w:val="nil"/>
            </w:tcBorders>
            <w:shd w:val="clear" w:color="auto" w:fill="auto"/>
            <w:noWrap/>
            <w:vAlign w:val="center"/>
          </w:tcPr>
          <w:p w14:paraId="4F11BF43" w14:textId="6568AF2D" w:rsidR="00B8312E" w:rsidRPr="00913D59" w:rsidRDefault="00B8312E" w:rsidP="003F2C3D">
            <w:pPr>
              <w:spacing w:after="0" w:line="240" w:lineRule="auto"/>
              <w:jc w:val="center"/>
              <w:rPr>
                <w:rFonts w:ascii="Calibri" w:eastAsia="Times New Roman" w:hAnsi="Calibri" w:cs="Calibri"/>
                <w:color w:val="000000"/>
                <w:lang w:eastAsia="cs-CZ"/>
              </w:rPr>
            </w:pPr>
          </w:p>
        </w:tc>
      </w:tr>
    </w:tbl>
    <w:p w14:paraId="7D568017" w14:textId="40515179" w:rsidR="00727841" w:rsidRPr="006D114F" w:rsidRDefault="00727841" w:rsidP="00727841">
      <w:pPr>
        <w:widowControl w:val="0"/>
        <w:autoSpaceDE w:val="0"/>
        <w:autoSpaceDN w:val="0"/>
        <w:adjustRightInd w:val="0"/>
        <w:spacing w:after="0" w:line="288" w:lineRule="auto"/>
        <w:textAlignment w:val="center"/>
        <w:outlineLvl w:val="0"/>
        <w:rPr>
          <w:rFonts w:ascii="Arial" w:eastAsia="Cambria" w:hAnsi="Arial" w:cs="Ubuntu-Bold"/>
          <w:b/>
          <w:bCs/>
          <w:color w:val="000000"/>
          <w:sz w:val="32"/>
          <w:szCs w:val="32"/>
          <w:highlight w:val="lightGray"/>
        </w:rPr>
      </w:pPr>
      <w:r>
        <w:rPr>
          <w:rFonts w:ascii="Arial" w:eastAsia="Cambria" w:hAnsi="Arial" w:cs="Ubuntu-Bold"/>
          <w:b/>
          <w:bCs/>
          <w:color w:val="000000"/>
          <w:sz w:val="32"/>
          <w:szCs w:val="32"/>
        </w:rPr>
        <w:t xml:space="preserve">Příloha číslo 2 </w:t>
      </w:r>
      <w:r w:rsidRPr="006D114F">
        <w:rPr>
          <w:rFonts w:ascii="Arial" w:eastAsia="Cambria" w:hAnsi="Arial" w:cs="Ubuntu-Bold"/>
          <w:b/>
          <w:bCs/>
          <w:color w:val="000000"/>
          <w:sz w:val="32"/>
          <w:szCs w:val="32"/>
        </w:rPr>
        <w:t>SMLOUV</w:t>
      </w:r>
      <w:r>
        <w:rPr>
          <w:rFonts w:ascii="Arial" w:eastAsia="Cambria" w:hAnsi="Arial" w:cs="Ubuntu-Bold"/>
          <w:b/>
          <w:bCs/>
          <w:color w:val="000000"/>
          <w:sz w:val="32"/>
          <w:szCs w:val="32"/>
        </w:rPr>
        <w:t>Y</w:t>
      </w:r>
      <w:r w:rsidRPr="006D114F">
        <w:rPr>
          <w:rFonts w:ascii="Arial" w:eastAsia="Cambria" w:hAnsi="Arial" w:cs="Ubuntu-Bold"/>
          <w:b/>
          <w:bCs/>
          <w:color w:val="000000"/>
          <w:sz w:val="32"/>
          <w:szCs w:val="32"/>
        </w:rPr>
        <w:t xml:space="preserve"> O DÍLO</w:t>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Pr="006D114F">
        <w:rPr>
          <w:rFonts w:ascii="Arial" w:eastAsia="Cambria" w:hAnsi="Arial" w:cs="Ubuntu-Bold"/>
          <w:b/>
          <w:bCs/>
          <w:color w:val="000000"/>
          <w:sz w:val="32"/>
          <w:szCs w:val="32"/>
        </w:rPr>
        <w:tab/>
      </w:r>
      <w:r w:rsidR="00660BE3">
        <w:rPr>
          <w:rFonts w:ascii="Arial" w:eastAsia="Cambria" w:hAnsi="Arial" w:cs="Ubuntu-Bold"/>
          <w:b/>
          <w:bCs/>
          <w:color w:val="000000"/>
          <w:sz w:val="32"/>
          <w:szCs w:val="32"/>
          <w:highlight w:val="lightGray"/>
        </w:rPr>
        <w:t>číslo: 371-2022</w:t>
      </w:r>
      <w:r w:rsidR="007A5FE3">
        <w:rPr>
          <w:rFonts w:ascii="Arial" w:eastAsia="Cambria" w:hAnsi="Arial" w:cs="Ubuntu-Bold"/>
          <w:b/>
          <w:bCs/>
          <w:color w:val="000000"/>
          <w:sz w:val="32"/>
          <w:szCs w:val="32"/>
          <w:highlight w:val="lightGray"/>
        </w:rPr>
        <w:t xml:space="preserve"> </w:t>
      </w:r>
    </w:p>
    <w:p w14:paraId="7A7CDBA0" w14:textId="77777777" w:rsidR="00727841" w:rsidRPr="006D114F" w:rsidRDefault="00727841" w:rsidP="00727841">
      <w:pPr>
        <w:widowControl w:val="0"/>
        <w:autoSpaceDE w:val="0"/>
        <w:autoSpaceDN w:val="0"/>
        <w:adjustRightInd w:val="0"/>
        <w:spacing w:after="0" w:line="288" w:lineRule="auto"/>
        <w:textAlignment w:val="center"/>
        <w:outlineLvl w:val="0"/>
        <w:rPr>
          <w:rFonts w:ascii="Ubuntu" w:eastAsia="Cambria" w:hAnsi="Ubuntu" w:cs="Ubuntu"/>
          <w:b/>
          <w:bCs/>
          <w:color w:val="000000"/>
          <w:sz w:val="18"/>
          <w:szCs w:val="18"/>
        </w:rPr>
      </w:pPr>
      <w:r w:rsidRPr="006D114F">
        <w:rPr>
          <w:rFonts w:ascii="Arial" w:eastAsia="Cambria" w:hAnsi="Arial" w:cs="Ubuntu-Bold"/>
          <w:b/>
          <w:bCs/>
          <w:color w:val="000000"/>
          <w:sz w:val="32"/>
          <w:szCs w:val="32"/>
        </w:rPr>
        <w:t>NA SERVIS A ÚDRŽBU VÝTAHU</w:t>
      </w:r>
    </w:p>
    <w:p w14:paraId="23029146" w14:textId="77777777" w:rsidR="00727841" w:rsidRDefault="00727841" w:rsidP="00727841">
      <w:pPr>
        <w:spacing w:after="0"/>
        <w:rPr>
          <w:rStyle w:val="Siln"/>
          <w:b w:val="0"/>
        </w:rPr>
      </w:pPr>
    </w:p>
    <w:p w14:paraId="3FF0E1FE" w14:textId="6E6C6D81" w:rsidR="00727841" w:rsidRPr="00727841" w:rsidRDefault="00A535F1" w:rsidP="00727841">
      <w:pPr>
        <w:pStyle w:val="Odstavecseseznamem"/>
        <w:numPr>
          <w:ilvl w:val="0"/>
          <w:numId w:val="16"/>
        </w:numPr>
        <w:rPr>
          <w:rStyle w:val="Siln"/>
          <w:b w:val="0"/>
        </w:rPr>
      </w:pPr>
      <w:r>
        <w:rPr>
          <w:rStyle w:val="Siln"/>
        </w:rPr>
        <w:t>Definice služeb pravidelného servisu výtahu</w:t>
      </w:r>
      <w:r w:rsidR="00EE2C33">
        <w:rPr>
          <w:rStyle w:val="Siln"/>
        </w:rPr>
        <w:t xml:space="preserve"> „Periodické servisní práce</w:t>
      </w:r>
      <w:r w:rsidR="00680F5D">
        <w:rPr>
          <w:rStyle w:val="Siln"/>
        </w:rPr>
        <w:t xml:space="preserve"> a údržba</w:t>
      </w:r>
      <w:r w:rsidR="00EE2C33">
        <w:rPr>
          <w:rStyle w:val="Siln"/>
        </w:rPr>
        <w:t>“</w:t>
      </w:r>
      <w:r w:rsidR="00727841">
        <w:rPr>
          <w:rStyle w:val="Siln"/>
        </w:rPr>
        <w:t>:</w:t>
      </w:r>
    </w:p>
    <w:tbl>
      <w:tblPr>
        <w:tblW w:w="10065" w:type="dxa"/>
        <w:tblCellMar>
          <w:left w:w="70" w:type="dxa"/>
          <w:right w:w="70" w:type="dxa"/>
        </w:tblCellMar>
        <w:tblLook w:val="04A0" w:firstRow="1" w:lastRow="0" w:firstColumn="1" w:lastColumn="0" w:noHBand="0" w:noVBand="1"/>
      </w:tblPr>
      <w:tblGrid>
        <w:gridCol w:w="1843"/>
        <w:gridCol w:w="8222"/>
      </w:tblGrid>
      <w:tr w:rsidR="008A7153" w:rsidRPr="008A7153" w14:paraId="02E3B7A2" w14:textId="77777777" w:rsidTr="008622B6">
        <w:trPr>
          <w:trHeight w:val="450"/>
        </w:trPr>
        <w:tc>
          <w:tcPr>
            <w:tcW w:w="1843" w:type="dxa"/>
            <w:vMerge w:val="restart"/>
            <w:tcBorders>
              <w:top w:val="nil"/>
              <w:left w:val="nil"/>
              <w:bottom w:val="nil"/>
              <w:right w:val="nil"/>
            </w:tcBorders>
            <w:shd w:val="clear" w:color="000000" w:fill="D9D9D9"/>
            <w:hideMark/>
          </w:tcPr>
          <w:p w14:paraId="6B2172EC"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Odborná prohlídka</w:t>
            </w:r>
          </w:p>
        </w:tc>
        <w:tc>
          <w:tcPr>
            <w:tcW w:w="8222" w:type="dxa"/>
            <w:vMerge w:val="restart"/>
            <w:tcBorders>
              <w:top w:val="nil"/>
              <w:left w:val="nil"/>
              <w:bottom w:val="nil"/>
              <w:right w:val="nil"/>
            </w:tcBorders>
            <w:shd w:val="clear" w:color="auto" w:fill="auto"/>
            <w:hideMark/>
          </w:tcPr>
          <w:p w14:paraId="1F2E324F" w14:textId="4BBF577E"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Předmětem odborné prohlídky výtahu, je pravidelná kontrola a prověření veškerých bezpečnostních prvků výtahu, provozních vlastností a korektnosti stavů jednotlivých komponentů. Odborná prohlídka je nedílnou součástí zajištění bezpečného provozu výtahu dle ČSN 27 4002. Odborné prohlídky jsou prováděny v termínech dle ČSN 27 4002. Případné závady a nekorektní stavy výtahu zapíšeme do protokolu v knize odborných prohlídek výtahu, doporučíme termíny odstranění a předáme tento protokol objednateli nebo pověřenému zástupci objednatele.</w:t>
            </w:r>
            <w:r w:rsidR="008322F8">
              <w:rPr>
                <w:rFonts w:ascii="Arial" w:eastAsia="Times New Roman" w:hAnsi="Arial" w:cs="Arial"/>
                <w:color w:val="000000"/>
                <w:sz w:val="16"/>
                <w:szCs w:val="16"/>
                <w:lang w:eastAsia="cs-CZ"/>
              </w:rPr>
              <w:t xml:space="preserve"> </w:t>
            </w:r>
          </w:p>
          <w:p w14:paraId="7F6628F3" w14:textId="240DB9D6" w:rsidR="00A37C83" w:rsidRDefault="00A37C83" w:rsidP="008A7153">
            <w:pPr>
              <w:spacing w:after="0" w:line="240" w:lineRule="auto"/>
              <w:rPr>
                <w:rFonts w:ascii="Arial" w:eastAsia="Times New Roman" w:hAnsi="Arial" w:cs="Arial"/>
                <w:color w:val="000000"/>
                <w:sz w:val="16"/>
                <w:szCs w:val="16"/>
                <w:lang w:eastAsia="cs-CZ"/>
              </w:rPr>
            </w:pPr>
          </w:p>
          <w:p w14:paraId="3D9F12CB" w14:textId="77777777" w:rsidR="00F81B8B" w:rsidRDefault="00F81B8B" w:rsidP="008A7153">
            <w:pPr>
              <w:spacing w:after="0" w:line="240" w:lineRule="auto"/>
              <w:rPr>
                <w:rFonts w:ascii="Arial" w:eastAsia="Times New Roman" w:hAnsi="Arial" w:cs="Arial"/>
                <w:color w:val="000000"/>
                <w:sz w:val="16"/>
                <w:szCs w:val="16"/>
                <w:lang w:eastAsia="cs-CZ"/>
              </w:rPr>
            </w:pPr>
          </w:p>
          <w:p w14:paraId="1DCB3C27" w14:textId="77777777" w:rsidR="00A37C83" w:rsidRDefault="00A37C83" w:rsidP="008A7153">
            <w:pPr>
              <w:spacing w:after="0" w:line="240" w:lineRule="auto"/>
              <w:rPr>
                <w:rFonts w:ascii="Arial" w:eastAsia="Times New Roman" w:hAnsi="Arial" w:cs="Arial"/>
                <w:color w:val="000000"/>
                <w:sz w:val="16"/>
                <w:szCs w:val="16"/>
                <w:lang w:eastAsia="cs-CZ"/>
              </w:rPr>
            </w:pPr>
          </w:p>
          <w:p w14:paraId="7D42B341" w14:textId="0D3DFACD" w:rsidR="00A37C83" w:rsidRPr="008A7153" w:rsidRDefault="00A37C83" w:rsidP="008A7153">
            <w:pPr>
              <w:spacing w:after="0" w:line="240" w:lineRule="auto"/>
              <w:rPr>
                <w:rFonts w:ascii="Arial" w:eastAsia="Times New Roman" w:hAnsi="Arial" w:cs="Arial"/>
                <w:color w:val="000000"/>
                <w:sz w:val="16"/>
                <w:szCs w:val="16"/>
                <w:lang w:eastAsia="cs-CZ"/>
              </w:rPr>
            </w:pPr>
          </w:p>
        </w:tc>
      </w:tr>
      <w:tr w:rsidR="008A7153" w:rsidRPr="008A7153" w14:paraId="0475B8F8" w14:textId="77777777" w:rsidTr="008622B6">
        <w:trPr>
          <w:trHeight w:val="635"/>
        </w:trPr>
        <w:tc>
          <w:tcPr>
            <w:tcW w:w="1843" w:type="dxa"/>
            <w:vMerge/>
            <w:tcBorders>
              <w:top w:val="nil"/>
              <w:left w:val="nil"/>
              <w:bottom w:val="nil"/>
              <w:right w:val="nil"/>
            </w:tcBorders>
            <w:vAlign w:val="center"/>
            <w:hideMark/>
          </w:tcPr>
          <w:p w14:paraId="75086E6E"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5F817516"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12DAE4A8"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3345ABC1"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4F3D13A1" w14:textId="77777777" w:rsidTr="008622B6">
        <w:trPr>
          <w:trHeight w:val="450"/>
        </w:trPr>
        <w:tc>
          <w:tcPr>
            <w:tcW w:w="1843" w:type="dxa"/>
            <w:vMerge w:val="restart"/>
            <w:tcBorders>
              <w:top w:val="nil"/>
              <w:left w:val="nil"/>
              <w:bottom w:val="nil"/>
              <w:right w:val="nil"/>
            </w:tcBorders>
            <w:shd w:val="clear" w:color="000000" w:fill="D9D9D9"/>
            <w:hideMark/>
          </w:tcPr>
          <w:p w14:paraId="7282B6D4"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Pravidelná preventivní údržba</w:t>
            </w:r>
          </w:p>
        </w:tc>
        <w:tc>
          <w:tcPr>
            <w:tcW w:w="8222" w:type="dxa"/>
            <w:vMerge w:val="restart"/>
            <w:tcBorders>
              <w:top w:val="nil"/>
              <w:left w:val="nil"/>
              <w:bottom w:val="nil"/>
              <w:right w:val="nil"/>
            </w:tcBorders>
            <w:shd w:val="clear" w:color="auto" w:fill="auto"/>
            <w:hideMark/>
          </w:tcPr>
          <w:p w14:paraId="19FA763B" w14:textId="17AD8486" w:rsidR="00A37C83" w:rsidRDefault="008A7153" w:rsidP="008A7153">
            <w:pPr>
              <w:spacing w:after="0" w:line="240" w:lineRule="auto"/>
              <w:rPr>
                <w:rFonts w:ascii="Arial" w:eastAsia="Times New Roman" w:hAnsi="Arial" w:cs="Arial"/>
                <w:sz w:val="16"/>
                <w:szCs w:val="16"/>
                <w:lang w:eastAsia="cs-CZ"/>
              </w:rPr>
            </w:pPr>
            <w:r w:rsidRPr="008A7153">
              <w:rPr>
                <w:rFonts w:ascii="Arial" w:eastAsia="Times New Roman" w:hAnsi="Arial" w:cs="Arial"/>
                <w:sz w:val="16"/>
                <w:szCs w:val="16"/>
                <w:lang w:eastAsia="cs-CZ"/>
              </w:rPr>
              <w:t>Předmětem pravidelné preventivní údržby je údržba provozně exponovaných technických uzlů výtahu a prověření jejich funkce. V případě zjištění špatné funkce se konkrétní díl výtahu seřídí nebo v případě nutnosti vymění za nový díl. Součástí údržby je dále provedení diagnostiky případných chybových stavů výtahu a prověření jeho celkové funkčnosti. Dále se provede mazání výtahu podle mazacího plánu. V rozsahu údržby jsou zahrnuty veškeré mazací a čistící prostředky a drobný pomocný materiál. Pravidelná preventivní údržba je nedílnou součástí odborné prohlídky výtahu, kterou bude zhotovitel provádět.</w:t>
            </w:r>
          </w:p>
          <w:p w14:paraId="7AE0FB18" w14:textId="77777777" w:rsidR="00F81B8B" w:rsidRDefault="00F81B8B" w:rsidP="008A7153">
            <w:pPr>
              <w:spacing w:after="0" w:line="240" w:lineRule="auto"/>
              <w:rPr>
                <w:rFonts w:ascii="Arial" w:eastAsia="Times New Roman" w:hAnsi="Arial" w:cs="Arial"/>
                <w:sz w:val="16"/>
                <w:szCs w:val="16"/>
                <w:lang w:eastAsia="cs-CZ"/>
              </w:rPr>
            </w:pPr>
          </w:p>
          <w:p w14:paraId="004E8146" w14:textId="77777777" w:rsidR="00A37C83" w:rsidRDefault="00A37C83" w:rsidP="008A7153">
            <w:pPr>
              <w:spacing w:after="0" w:line="240" w:lineRule="auto"/>
              <w:rPr>
                <w:rFonts w:ascii="Arial" w:eastAsia="Times New Roman" w:hAnsi="Arial" w:cs="Arial"/>
                <w:sz w:val="16"/>
                <w:szCs w:val="16"/>
                <w:lang w:eastAsia="cs-CZ"/>
              </w:rPr>
            </w:pPr>
          </w:p>
          <w:p w14:paraId="1BACCCE4" w14:textId="38967D37" w:rsidR="00A37C83" w:rsidRPr="008A7153" w:rsidRDefault="00A37C83" w:rsidP="008A7153">
            <w:pPr>
              <w:spacing w:after="0" w:line="240" w:lineRule="auto"/>
              <w:rPr>
                <w:rFonts w:ascii="Arial" w:eastAsia="Times New Roman" w:hAnsi="Arial" w:cs="Arial"/>
                <w:sz w:val="16"/>
                <w:szCs w:val="16"/>
                <w:lang w:eastAsia="cs-CZ"/>
              </w:rPr>
            </w:pPr>
          </w:p>
        </w:tc>
      </w:tr>
      <w:tr w:rsidR="008A7153" w:rsidRPr="008A7153" w14:paraId="56F6F3BC" w14:textId="77777777" w:rsidTr="008622B6">
        <w:trPr>
          <w:trHeight w:val="936"/>
        </w:trPr>
        <w:tc>
          <w:tcPr>
            <w:tcW w:w="1843" w:type="dxa"/>
            <w:vMerge/>
            <w:tcBorders>
              <w:top w:val="nil"/>
              <w:left w:val="nil"/>
              <w:bottom w:val="nil"/>
              <w:right w:val="nil"/>
            </w:tcBorders>
            <w:vAlign w:val="center"/>
            <w:hideMark/>
          </w:tcPr>
          <w:p w14:paraId="7526E84B"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70AA7928" w14:textId="77777777" w:rsidR="008A7153" w:rsidRPr="008A7153" w:rsidRDefault="008A7153" w:rsidP="008A7153">
            <w:pPr>
              <w:spacing w:after="0" w:line="240" w:lineRule="auto"/>
              <w:rPr>
                <w:rFonts w:ascii="Arial" w:eastAsia="Times New Roman" w:hAnsi="Arial" w:cs="Arial"/>
                <w:sz w:val="16"/>
                <w:szCs w:val="16"/>
                <w:lang w:eastAsia="cs-CZ"/>
              </w:rPr>
            </w:pPr>
          </w:p>
        </w:tc>
      </w:tr>
      <w:tr w:rsidR="008A7153" w:rsidRPr="008A7153" w14:paraId="74F2975A"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5AF1450B"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2765614B" w14:textId="77777777" w:rsidTr="008622B6">
        <w:trPr>
          <w:trHeight w:val="450"/>
        </w:trPr>
        <w:tc>
          <w:tcPr>
            <w:tcW w:w="1843" w:type="dxa"/>
            <w:vMerge w:val="restart"/>
            <w:tcBorders>
              <w:top w:val="nil"/>
              <w:left w:val="nil"/>
              <w:bottom w:val="nil"/>
              <w:right w:val="nil"/>
            </w:tcBorders>
            <w:shd w:val="clear" w:color="000000" w:fill="D9D9D9"/>
            <w:hideMark/>
          </w:tcPr>
          <w:p w14:paraId="19A5482A"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Provozní prohlídka</w:t>
            </w:r>
          </w:p>
        </w:tc>
        <w:tc>
          <w:tcPr>
            <w:tcW w:w="8222" w:type="dxa"/>
            <w:vMerge w:val="restart"/>
            <w:tcBorders>
              <w:top w:val="nil"/>
              <w:left w:val="nil"/>
              <w:bottom w:val="nil"/>
              <w:right w:val="nil"/>
            </w:tcBorders>
            <w:shd w:val="clear" w:color="auto" w:fill="auto"/>
            <w:hideMark/>
          </w:tcPr>
          <w:p w14:paraId="4990C3E0" w14:textId="559945EA" w:rsidR="00F81B8B" w:rsidRDefault="00F81B8B" w:rsidP="008A7153">
            <w:pPr>
              <w:spacing w:after="0" w:line="240" w:lineRule="auto"/>
              <w:rPr>
                <w:rFonts w:ascii="Arial" w:eastAsia="Times New Roman" w:hAnsi="Arial" w:cs="Arial"/>
                <w:color w:val="000000"/>
                <w:sz w:val="16"/>
                <w:szCs w:val="16"/>
                <w:lang w:eastAsia="cs-CZ"/>
              </w:rPr>
            </w:pPr>
            <w:r w:rsidRPr="00F81B8B">
              <w:rPr>
                <w:rFonts w:ascii="Arial" w:eastAsia="Times New Roman" w:hAnsi="Arial" w:cs="Arial"/>
                <w:color w:val="000000"/>
                <w:sz w:val="16"/>
                <w:szCs w:val="16"/>
                <w:lang w:eastAsia="cs-CZ"/>
              </w:rPr>
              <w:t>Předmětem provozní prohlídky výtahu, je pravidelná vizuální kontrola, za účelem prověření bezpečnosti a provozní způsobilosti výtahu v rozsahu a termínech dle ČSN 27 4002</w:t>
            </w:r>
            <w:r w:rsidR="008322F8">
              <w:rPr>
                <w:rFonts w:ascii="Arial" w:eastAsia="Times New Roman" w:hAnsi="Arial" w:cs="Arial"/>
                <w:color w:val="000000"/>
                <w:sz w:val="16"/>
                <w:szCs w:val="16"/>
                <w:lang w:eastAsia="cs-CZ"/>
              </w:rPr>
              <w:t xml:space="preserve"> platných do roku 2018. (U nových výtahů, kde výrobce v Návodu na údržbu výtahu provozní prohlídky nepředepisuje se prohlídky neprovádí)</w:t>
            </w:r>
            <w:r w:rsidRPr="00F81B8B">
              <w:rPr>
                <w:rFonts w:ascii="Arial" w:eastAsia="Times New Roman" w:hAnsi="Arial" w:cs="Arial"/>
                <w:color w:val="000000"/>
                <w:sz w:val="16"/>
                <w:szCs w:val="16"/>
                <w:lang w:eastAsia="cs-CZ"/>
              </w:rPr>
              <w:t>: a) stav ohrazení výtahové šachty a klece výtahu z dostupných míst, b) funkci šachetních dveří a dveřních uzávěrek, zda se klec nerozjede při neuzavřených šachetních dveřích a nelze-li šachetní dveře otevřít, nestojí-li za nimi klec výtahu, c) funkci dveří klece nebo světelné clony, je-li použita, d) funkci ovladačových kombinací ve stanicích a v kleci, e) správné zastavení klece, otevření a zavřeních šachetních dveří ve stanicích, f) funkce osvětlení nástupišť (nákladišť), klece výtahu, g) správnou funkci nouzového signálu, ovládače STOP v kleci, je-li použit, případně polohové signalizace, h) čistotu a pořádek na nástupištích (nákladištích), v kleci výtahu a v prohlubni výtahu. Není-li tato služba definována v rámci ceny smlouvy, bude v případě zájmu a zajištění provádění provozních prohlídek vyškolen odpovědný dozorce výtahu objednatele, u kterého budeme na základě požadavků objednatele školení periodicky obnovovat.</w:t>
            </w:r>
          </w:p>
          <w:p w14:paraId="7C7460AB" w14:textId="77777777" w:rsidR="00F81B8B" w:rsidRDefault="00F81B8B" w:rsidP="008A7153">
            <w:pPr>
              <w:spacing w:after="0" w:line="240" w:lineRule="auto"/>
              <w:rPr>
                <w:rFonts w:ascii="Arial" w:eastAsia="Times New Roman" w:hAnsi="Arial" w:cs="Arial"/>
                <w:color w:val="000000"/>
                <w:sz w:val="16"/>
                <w:szCs w:val="16"/>
                <w:lang w:eastAsia="cs-CZ"/>
              </w:rPr>
            </w:pPr>
          </w:p>
          <w:p w14:paraId="75B9F95E" w14:textId="51B734E0"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 xml:space="preserve"> </w:t>
            </w:r>
          </w:p>
          <w:p w14:paraId="74CE3F75" w14:textId="171758E5" w:rsidR="00F81B8B" w:rsidRPr="008A7153" w:rsidRDefault="00F81B8B" w:rsidP="008A7153">
            <w:pPr>
              <w:spacing w:after="0" w:line="240" w:lineRule="auto"/>
              <w:rPr>
                <w:rFonts w:ascii="Arial" w:eastAsia="Times New Roman" w:hAnsi="Arial" w:cs="Arial"/>
                <w:color w:val="000000"/>
                <w:sz w:val="16"/>
                <w:szCs w:val="16"/>
                <w:lang w:eastAsia="cs-CZ"/>
              </w:rPr>
            </w:pPr>
          </w:p>
        </w:tc>
      </w:tr>
      <w:tr w:rsidR="008A7153" w:rsidRPr="008A7153" w14:paraId="4F0D321A" w14:textId="77777777" w:rsidTr="008622B6">
        <w:trPr>
          <w:trHeight w:val="1530"/>
        </w:trPr>
        <w:tc>
          <w:tcPr>
            <w:tcW w:w="1843" w:type="dxa"/>
            <w:vMerge/>
            <w:tcBorders>
              <w:top w:val="nil"/>
              <w:left w:val="nil"/>
              <w:bottom w:val="nil"/>
              <w:right w:val="nil"/>
            </w:tcBorders>
            <w:vAlign w:val="center"/>
            <w:hideMark/>
          </w:tcPr>
          <w:p w14:paraId="77524266"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29CA4030"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0866175C"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4847DFEB"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7AFCF92B" w14:textId="77777777" w:rsidTr="008622B6">
        <w:trPr>
          <w:trHeight w:val="450"/>
        </w:trPr>
        <w:tc>
          <w:tcPr>
            <w:tcW w:w="1843" w:type="dxa"/>
            <w:vMerge w:val="restart"/>
            <w:tcBorders>
              <w:top w:val="nil"/>
              <w:left w:val="nil"/>
              <w:bottom w:val="nil"/>
              <w:right w:val="nil"/>
            </w:tcBorders>
            <w:shd w:val="clear" w:color="000000" w:fill="D9D9D9"/>
            <w:hideMark/>
          </w:tcPr>
          <w:p w14:paraId="4F9AE7DB"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Odborná zkouška</w:t>
            </w:r>
          </w:p>
        </w:tc>
        <w:tc>
          <w:tcPr>
            <w:tcW w:w="8222" w:type="dxa"/>
            <w:vMerge w:val="restart"/>
            <w:tcBorders>
              <w:top w:val="nil"/>
              <w:left w:val="nil"/>
              <w:bottom w:val="nil"/>
              <w:right w:val="nil"/>
            </w:tcBorders>
            <w:shd w:val="clear" w:color="auto" w:fill="auto"/>
            <w:hideMark/>
          </w:tcPr>
          <w:p w14:paraId="286206FB" w14:textId="77777777" w:rsidR="00A37C8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 xml:space="preserve">Předmětem odborné zkoušky je funkční zkouška veškerých bezpečnostních prvků, bezpečnostních komponent a ostatních zařízení výtahu za účelem posouzení celkového stavu výtahu vč. provedení el. revize výtahu. Odborná zkouška je nedílnou součástí zajištění bezpečného provozu výtahu dle ČSN 27 4002 a ČSN 27 4007. Součástí zkoušky je také kontrola vedení provozní dokumentace a vyhotovení samostatného protokolu o provedené zkoušce výtahu. Případné závady a nekorektní stavy výtahu zapíšeme do protokolu o zkoušce výtahu, doporučíme termíny odstranění a předáme tento protokol objednateli nebo pověřenému zástupci objednatele. Pro úplnost uvádíme, že u výtahů určených k dopravě osob a osob a nákladů se odborné zkoušky provádí ve lhůtách 1x za 3 roky od uvedení daného výtahu do provozu a u výtahů se zakázanou dopravou osob ve lhůtách 1 x za 6 let od uvedení daného výtahu do provozu. Na předpokládaný termín zkoušky objednatele včas upozorníme. </w:t>
            </w:r>
          </w:p>
          <w:p w14:paraId="06DF0F73" w14:textId="77777777" w:rsidR="00F81B8B" w:rsidRDefault="00F81B8B" w:rsidP="008A7153">
            <w:pPr>
              <w:spacing w:after="0" w:line="240" w:lineRule="auto"/>
              <w:rPr>
                <w:rFonts w:ascii="Arial" w:eastAsia="Times New Roman" w:hAnsi="Arial" w:cs="Arial"/>
                <w:color w:val="000000"/>
                <w:sz w:val="16"/>
                <w:szCs w:val="16"/>
                <w:lang w:eastAsia="cs-CZ"/>
              </w:rPr>
            </w:pPr>
          </w:p>
          <w:p w14:paraId="04BDA8AF" w14:textId="36607429" w:rsidR="00F81B8B" w:rsidRPr="008A7153" w:rsidRDefault="00F81B8B" w:rsidP="008A7153">
            <w:pPr>
              <w:spacing w:after="0" w:line="240" w:lineRule="auto"/>
              <w:rPr>
                <w:rFonts w:ascii="Arial" w:eastAsia="Times New Roman" w:hAnsi="Arial" w:cs="Arial"/>
                <w:color w:val="000000"/>
                <w:sz w:val="16"/>
                <w:szCs w:val="16"/>
                <w:lang w:eastAsia="cs-CZ"/>
              </w:rPr>
            </w:pPr>
          </w:p>
        </w:tc>
      </w:tr>
      <w:tr w:rsidR="008A7153" w:rsidRPr="008A7153" w14:paraId="27AF47E1" w14:textId="77777777" w:rsidTr="008622B6">
        <w:trPr>
          <w:trHeight w:val="1490"/>
        </w:trPr>
        <w:tc>
          <w:tcPr>
            <w:tcW w:w="1843" w:type="dxa"/>
            <w:vMerge/>
            <w:tcBorders>
              <w:top w:val="nil"/>
              <w:left w:val="nil"/>
              <w:bottom w:val="nil"/>
              <w:right w:val="nil"/>
            </w:tcBorders>
            <w:vAlign w:val="center"/>
            <w:hideMark/>
          </w:tcPr>
          <w:p w14:paraId="55EFDE48"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6E2F4D24"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6A9B0E18"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0A654880"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3172F8A3" w14:textId="77777777" w:rsidTr="008622B6">
        <w:trPr>
          <w:trHeight w:val="450"/>
        </w:trPr>
        <w:tc>
          <w:tcPr>
            <w:tcW w:w="1843" w:type="dxa"/>
            <w:vMerge w:val="restart"/>
            <w:tcBorders>
              <w:top w:val="nil"/>
              <w:left w:val="nil"/>
              <w:bottom w:val="nil"/>
              <w:right w:val="nil"/>
            </w:tcBorders>
            <w:shd w:val="clear" w:color="000000" w:fill="D9D9D9"/>
            <w:hideMark/>
          </w:tcPr>
          <w:p w14:paraId="5978A661"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Inspekční prohlídka</w:t>
            </w:r>
          </w:p>
        </w:tc>
        <w:tc>
          <w:tcPr>
            <w:tcW w:w="8222" w:type="dxa"/>
            <w:vMerge w:val="restart"/>
            <w:tcBorders>
              <w:top w:val="nil"/>
              <w:left w:val="nil"/>
              <w:bottom w:val="nil"/>
              <w:right w:val="nil"/>
            </w:tcBorders>
            <w:shd w:val="clear" w:color="auto" w:fill="auto"/>
            <w:hideMark/>
          </w:tcPr>
          <w:p w14:paraId="4D900E2A" w14:textId="37478AC7"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Předmětem inspekční prohlídky, které výhradně provádí inspekční orgán typu A podle ČSN EN 45004, je zjištění provozních rizik výtahu. Úroveň rizik uvede inspekční orgán v příslušném protokolu z inspekční prohlídky, ve kterém současně navrhne opatření k jejich odstranění. Součástí prohlídky je také kontrola kompletní technické dokumentace výtahu. Vyhotovený protokol inspekčním orgánem předáme objednateli nebo pověřenému zástupci objednatele k provedení nápravných opatření. Pro úplnost uvádíme, že u výtahů určených k dopravě osob a osob a nákladů se inspekční prohlídky provádí ve lhůtách 1x za 9 let od uvedení daného výtahu do provozu a následně poté ve lhůtách 1 x za 6 let. Na předpokládaný termín prohlídky objednatele včas upozorníme.</w:t>
            </w:r>
          </w:p>
          <w:p w14:paraId="4EA3CF55" w14:textId="7D55BDF3" w:rsidR="00F81B8B" w:rsidRDefault="00F81B8B" w:rsidP="008A7153">
            <w:pPr>
              <w:spacing w:after="0" w:line="240" w:lineRule="auto"/>
              <w:rPr>
                <w:rFonts w:ascii="Arial" w:eastAsia="Times New Roman" w:hAnsi="Arial" w:cs="Arial"/>
                <w:color w:val="000000"/>
                <w:sz w:val="16"/>
                <w:szCs w:val="16"/>
                <w:lang w:eastAsia="cs-CZ"/>
              </w:rPr>
            </w:pPr>
          </w:p>
          <w:p w14:paraId="79DAC84D" w14:textId="77777777" w:rsidR="00A37C83" w:rsidRDefault="00A37C83" w:rsidP="008A7153">
            <w:pPr>
              <w:spacing w:after="0" w:line="240" w:lineRule="auto"/>
              <w:rPr>
                <w:rFonts w:ascii="Arial" w:eastAsia="Times New Roman" w:hAnsi="Arial" w:cs="Arial"/>
                <w:color w:val="000000"/>
                <w:sz w:val="16"/>
                <w:szCs w:val="16"/>
                <w:lang w:eastAsia="cs-CZ"/>
              </w:rPr>
            </w:pPr>
          </w:p>
          <w:p w14:paraId="0493B427" w14:textId="0CFDA620" w:rsidR="00A37C83" w:rsidRPr="008A7153" w:rsidRDefault="00A37C83" w:rsidP="008A7153">
            <w:pPr>
              <w:spacing w:after="0" w:line="240" w:lineRule="auto"/>
              <w:rPr>
                <w:rFonts w:ascii="Arial" w:eastAsia="Times New Roman" w:hAnsi="Arial" w:cs="Arial"/>
                <w:color w:val="000000"/>
                <w:sz w:val="16"/>
                <w:szCs w:val="16"/>
                <w:lang w:eastAsia="cs-CZ"/>
              </w:rPr>
            </w:pPr>
          </w:p>
        </w:tc>
      </w:tr>
      <w:tr w:rsidR="008A7153" w:rsidRPr="008A7153" w14:paraId="65696A27" w14:textId="77777777" w:rsidTr="008622B6">
        <w:trPr>
          <w:trHeight w:val="450"/>
        </w:trPr>
        <w:tc>
          <w:tcPr>
            <w:tcW w:w="1843" w:type="dxa"/>
            <w:vMerge/>
            <w:tcBorders>
              <w:top w:val="nil"/>
              <w:left w:val="nil"/>
              <w:bottom w:val="nil"/>
              <w:right w:val="nil"/>
            </w:tcBorders>
            <w:vAlign w:val="center"/>
            <w:hideMark/>
          </w:tcPr>
          <w:p w14:paraId="22B94F19"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3A1C294E"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113591E6" w14:textId="77777777" w:rsidTr="008622B6">
        <w:trPr>
          <w:trHeight w:val="775"/>
        </w:trPr>
        <w:tc>
          <w:tcPr>
            <w:tcW w:w="1843" w:type="dxa"/>
            <w:vMerge/>
            <w:tcBorders>
              <w:top w:val="nil"/>
              <w:left w:val="nil"/>
              <w:bottom w:val="nil"/>
              <w:right w:val="nil"/>
            </w:tcBorders>
            <w:vAlign w:val="center"/>
            <w:hideMark/>
          </w:tcPr>
          <w:p w14:paraId="181A4BB0"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43D65988"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386F6AEF"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4F2ACFB6"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505BC7AE"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60C3BDF8"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5D7B2CCE" w14:textId="77777777" w:rsidTr="008622B6">
        <w:trPr>
          <w:trHeight w:val="450"/>
        </w:trPr>
        <w:tc>
          <w:tcPr>
            <w:tcW w:w="1843" w:type="dxa"/>
            <w:vMerge w:val="restart"/>
            <w:tcBorders>
              <w:top w:val="nil"/>
              <w:left w:val="nil"/>
              <w:bottom w:val="nil"/>
              <w:right w:val="nil"/>
            </w:tcBorders>
            <w:shd w:val="clear" w:color="000000" w:fill="D9D9D9"/>
            <w:hideMark/>
          </w:tcPr>
          <w:p w14:paraId="6C085053"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Zjištění funkční závady</w:t>
            </w:r>
          </w:p>
        </w:tc>
        <w:tc>
          <w:tcPr>
            <w:tcW w:w="8222" w:type="dxa"/>
            <w:vMerge w:val="restart"/>
            <w:tcBorders>
              <w:top w:val="nil"/>
              <w:left w:val="nil"/>
              <w:bottom w:val="single" w:sz="4" w:space="0" w:color="000000"/>
              <w:right w:val="nil"/>
            </w:tcBorders>
            <w:shd w:val="clear" w:color="auto" w:fill="auto"/>
            <w:hideMark/>
          </w:tcPr>
          <w:p w14:paraId="02D74F70" w14:textId="3838D407"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Zjištění příčiny nahlášené funkční závady - provozní poruchy</w:t>
            </w:r>
            <w:r>
              <w:rPr>
                <w:rFonts w:ascii="Arial" w:eastAsia="Times New Roman" w:hAnsi="Arial" w:cs="Arial"/>
                <w:color w:val="000000"/>
                <w:sz w:val="16"/>
                <w:szCs w:val="16"/>
                <w:lang w:eastAsia="cs-CZ"/>
              </w:rPr>
              <w:t>,</w:t>
            </w:r>
            <w:r w:rsidRPr="008A7153">
              <w:rPr>
                <w:rFonts w:ascii="Arial" w:eastAsia="Times New Roman" w:hAnsi="Arial" w:cs="Arial"/>
                <w:color w:val="000000"/>
                <w:sz w:val="16"/>
                <w:szCs w:val="16"/>
                <w:lang w:eastAsia="cs-CZ"/>
              </w:rPr>
              <w:t xml:space="preserve"> provedeme v pracovní době od 7:00 do 15:30 s nástupem (v případě neuvíznuté osoby) do 4 hodin od nahlášení. Po identifikaci závady zařízení opravíme v souladu s článkem "Oprava odstranění funkční závady" dle přílohy č. 2 smlouvy, pokud délka opravy nepřesáhne 4 hodiny jednoho servisního technika a provedeme odzkoušení po opravě. Časově náročnější opravy budou provedeny na samostatnou objednávku objednatele na základě cenové nabídky od zhotovitele. Pro práce a činnosti, které nejsou zahrnuty v ceně smlouvy - paušálního poplatku, bude účtována hodinová sazba v platné výši za 1 odpracovanou hodinu a jednoho pracovníka. Zařízení, které je v záruční době od zhotovitele, bude v pracovní době opraveno, zprovozněno </w:t>
            </w:r>
            <w:r w:rsidR="00C33D69">
              <w:rPr>
                <w:rFonts w:ascii="Arial" w:eastAsia="Times New Roman" w:hAnsi="Arial" w:cs="Arial"/>
                <w:color w:val="000000"/>
                <w:sz w:val="16"/>
                <w:szCs w:val="16"/>
                <w:lang w:eastAsia="cs-CZ"/>
              </w:rPr>
              <w:t xml:space="preserve">v souladu se záručními podmínkami </w:t>
            </w:r>
          </w:p>
          <w:p w14:paraId="2B4F9C3B" w14:textId="77777777" w:rsidR="00F81B8B" w:rsidRDefault="00F81B8B" w:rsidP="008A7153">
            <w:pPr>
              <w:spacing w:after="0" w:line="240" w:lineRule="auto"/>
              <w:rPr>
                <w:rFonts w:ascii="Arial" w:eastAsia="Times New Roman" w:hAnsi="Arial" w:cs="Arial"/>
                <w:color w:val="000000"/>
                <w:sz w:val="16"/>
                <w:szCs w:val="16"/>
                <w:lang w:eastAsia="cs-CZ"/>
              </w:rPr>
            </w:pPr>
          </w:p>
          <w:p w14:paraId="79123317" w14:textId="77777777" w:rsidR="00A37C83" w:rsidRDefault="00A37C83" w:rsidP="008A7153">
            <w:pPr>
              <w:spacing w:after="0" w:line="240" w:lineRule="auto"/>
              <w:rPr>
                <w:rFonts w:ascii="Arial" w:eastAsia="Times New Roman" w:hAnsi="Arial" w:cs="Arial"/>
                <w:color w:val="000000"/>
                <w:sz w:val="16"/>
                <w:szCs w:val="16"/>
                <w:lang w:eastAsia="cs-CZ"/>
              </w:rPr>
            </w:pPr>
          </w:p>
          <w:p w14:paraId="15FE727F" w14:textId="190F3FE0" w:rsidR="00A37C83" w:rsidRPr="008A7153" w:rsidRDefault="00A37C83" w:rsidP="008A7153">
            <w:pPr>
              <w:spacing w:after="0" w:line="240" w:lineRule="auto"/>
              <w:rPr>
                <w:rFonts w:ascii="Arial" w:eastAsia="Times New Roman" w:hAnsi="Arial" w:cs="Arial"/>
                <w:color w:val="000000"/>
                <w:sz w:val="16"/>
                <w:szCs w:val="16"/>
                <w:lang w:eastAsia="cs-CZ"/>
              </w:rPr>
            </w:pPr>
          </w:p>
        </w:tc>
      </w:tr>
      <w:tr w:rsidR="008A7153" w:rsidRPr="008A7153" w14:paraId="77FCB321" w14:textId="77777777" w:rsidTr="008622B6">
        <w:trPr>
          <w:trHeight w:val="1068"/>
        </w:trPr>
        <w:tc>
          <w:tcPr>
            <w:tcW w:w="1843" w:type="dxa"/>
            <w:vMerge/>
            <w:tcBorders>
              <w:top w:val="nil"/>
              <w:left w:val="nil"/>
              <w:bottom w:val="nil"/>
              <w:right w:val="nil"/>
            </w:tcBorders>
            <w:vAlign w:val="center"/>
            <w:hideMark/>
          </w:tcPr>
          <w:p w14:paraId="5972BD4A"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single" w:sz="4" w:space="0" w:color="000000"/>
              <w:right w:val="nil"/>
            </w:tcBorders>
            <w:vAlign w:val="center"/>
            <w:hideMark/>
          </w:tcPr>
          <w:p w14:paraId="21D4B3A6"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6C0C2A71"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3470F24C"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5CF720B2" w14:textId="77777777" w:rsidTr="008622B6">
        <w:trPr>
          <w:trHeight w:val="450"/>
        </w:trPr>
        <w:tc>
          <w:tcPr>
            <w:tcW w:w="1843" w:type="dxa"/>
            <w:vMerge w:val="restart"/>
            <w:tcBorders>
              <w:top w:val="nil"/>
              <w:left w:val="nil"/>
              <w:bottom w:val="nil"/>
              <w:right w:val="nil"/>
            </w:tcBorders>
            <w:shd w:val="clear" w:color="000000" w:fill="D9D9D9"/>
            <w:hideMark/>
          </w:tcPr>
          <w:p w14:paraId="29C53347"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Zjištění funkční závady mimo běžnou pracovní dobu</w:t>
            </w:r>
          </w:p>
        </w:tc>
        <w:tc>
          <w:tcPr>
            <w:tcW w:w="8222" w:type="dxa"/>
            <w:vMerge w:val="restart"/>
            <w:tcBorders>
              <w:top w:val="nil"/>
              <w:left w:val="nil"/>
              <w:bottom w:val="single" w:sz="4" w:space="0" w:color="000000"/>
              <w:right w:val="nil"/>
            </w:tcBorders>
            <w:shd w:val="clear" w:color="auto" w:fill="auto"/>
            <w:hideMark/>
          </w:tcPr>
          <w:p w14:paraId="6ADC4D02" w14:textId="5E097D68"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Zjištění příčiny nahlášené funkční závady - provozní poruchy provedeme v</w:t>
            </w:r>
            <w:r w:rsidR="00A37C83">
              <w:rPr>
                <w:rFonts w:ascii="Arial" w:eastAsia="Times New Roman" w:hAnsi="Arial" w:cs="Arial"/>
                <w:color w:val="000000"/>
                <w:sz w:val="16"/>
                <w:szCs w:val="16"/>
                <w:lang w:eastAsia="cs-CZ"/>
              </w:rPr>
              <w:t xml:space="preserve"> mimo</w:t>
            </w:r>
            <w:r w:rsidR="00DB318F">
              <w:rPr>
                <w:rFonts w:ascii="Arial" w:eastAsia="Times New Roman" w:hAnsi="Arial" w:cs="Arial"/>
                <w:color w:val="000000"/>
                <w:sz w:val="16"/>
                <w:szCs w:val="16"/>
                <w:lang w:eastAsia="cs-CZ"/>
              </w:rPr>
              <w:t> pracovní době od 15:00</w:t>
            </w:r>
            <w:r w:rsidRPr="008A7153">
              <w:rPr>
                <w:rFonts w:ascii="Arial" w:eastAsia="Times New Roman" w:hAnsi="Arial" w:cs="Arial"/>
                <w:color w:val="000000"/>
                <w:sz w:val="16"/>
                <w:szCs w:val="16"/>
                <w:lang w:eastAsia="cs-CZ"/>
              </w:rPr>
              <w:t xml:space="preserve"> do 19:00 a ve dnech pracovního klidu a pracovního volna od 8:00 do 19:00 </w:t>
            </w:r>
            <w:r w:rsidR="00DB318F">
              <w:rPr>
                <w:rFonts w:ascii="Arial" w:eastAsia="Times New Roman" w:hAnsi="Arial" w:cs="Arial"/>
                <w:color w:val="000000"/>
                <w:sz w:val="16"/>
                <w:szCs w:val="16"/>
                <w:lang w:eastAsia="cs-CZ"/>
              </w:rPr>
              <w:t>s nástupem (v případě neuvízlé</w:t>
            </w:r>
            <w:r w:rsidRPr="008A7153">
              <w:rPr>
                <w:rFonts w:ascii="Arial" w:eastAsia="Times New Roman" w:hAnsi="Arial" w:cs="Arial"/>
                <w:color w:val="000000"/>
                <w:sz w:val="16"/>
                <w:szCs w:val="16"/>
                <w:lang w:eastAsia="cs-CZ"/>
              </w:rPr>
              <w:t xml:space="preserve"> osoby) do 4 hodin od nahlášení.  Po identifikaci závady zařízení opravíme v souladu s článkem "Oprava odstranění funkční závady mimo běžnou pracovní dobu" dle přílohy č. 2 smlouvy, pokud délka opravy nepřesáhne 3 hodiny jednoho servisního technika a provedeme odzkoušení po opravě, pokud její odstranění je schopen dle zachování bezpečnostních předpisů zajistit jeden pracovník. Časově náročnější opravy budou provedeny na samostatnou objednávku objednatele na základě cenové nabídky od zhotovitele v běžné pracovní době. Pro práce a činnosti, které nejsou zahrnuty v ceně smlouvy - paušálního poplatku, bude účtována hodinová sazba s jednorázovým příplatkem </w:t>
            </w:r>
            <w:r w:rsidR="00C33D69">
              <w:rPr>
                <w:rFonts w:ascii="Arial" w:eastAsia="Times New Roman" w:hAnsi="Arial" w:cs="Arial"/>
                <w:color w:val="000000"/>
                <w:sz w:val="16"/>
                <w:szCs w:val="16"/>
                <w:lang w:eastAsia="cs-CZ"/>
              </w:rPr>
              <w:t xml:space="preserve">v souladu se Zákoníkem práce pro nařízené přesčasy. </w:t>
            </w:r>
            <w:r w:rsidRPr="008A7153">
              <w:rPr>
                <w:rFonts w:ascii="Arial" w:eastAsia="Times New Roman" w:hAnsi="Arial" w:cs="Arial"/>
                <w:color w:val="000000"/>
                <w:sz w:val="16"/>
                <w:szCs w:val="16"/>
                <w:lang w:eastAsia="cs-CZ"/>
              </w:rPr>
              <w:t xml:space="preserve">Zařízení, které je v záruční době od zhotovitele, bude opraveno v pracovní době, zprovozněno </w:t>
            </w:r>
            <w:r w:rsidR="00C33D69">
              <w:rPr>
                <w:rFonts w:ascii="Arial" w:eastAsia="Times New Roman" w:hAnsi="Arial" w:cs="Arial"/>
                <w:color w:val="000000"/>
                <w:sz w:val="16"/>
                <w:szCs w:val="16"/>
                <w:lang w:eastAsia="cs-CZ"/>
              </w:rPr>
              <w:t>v souladu se záručními podmínkami</w:t>
            </w:r>
            <w:r w:rsidRPr="008A7153">
              <w:rPr>
                <w:rFonts w:ascii="Arial" w:eastAsia="Times New Roman" w:hAnsi="Arial" w:cs="Arial"/>
                <w:color w:val="000000"/>
                <w:sz w:val="16"/>
                <w:szCs w:val="16"/>
                <w:lang w:eastAsia="cs-CZ"/>
              </w:rPr>
              <w:t>.</w:t>
            </w:r>
          </w:p>
          <w:p w14:paraId="55901C3D" w14:textId="77777777" w:rsidR="00F81B8B" w:rsidRDefault="00F81B8B" w:rsidP="008A7153">
            <w:pPr>
              <w:spacing w:after="0" w:line="240" w:lineRule="auto"/>
              <w:rPr>
                <w:rFonts w:ascii="Arial" w:eastAsia="Times New Roman" w:hAnsi="Arial" w:cs="Arial"/>
                <w:color w:val="000000"/>
                <w:sz w:val="16"/>
                <w:szCs w:val="16"/>
                <w:lang w:eastAsia="cs-CZ"/>
              </w:rPr>
            </w:pPr>
          </w:p>
          <w:p w14:paraId="63785750" w14:textId="77777777" w:rsidR="00A37C83" w:rsidRDefault="00A37C83" w:rsidP="008A7153">
            <w:pPr>
              <w:spacing w:after="0" w:line="240" w:lineRule="auto"/>
              <w:rPr>
                <w:rFonts w:ascii="Arial" w:eastAsia="Times New Roman" w:hAnsi="Arial" w:cs="Arial"/>
                <w:color w:val="000000"/>
                <w:sz w:val="16"/>
                <w:szCs w:val="16"/>
                <w:lang w:eastAsia="cs-CZ"/>
              </w:rPr>
            </w:pPr>
          </w:p>
          <w:p w14:paraId="0D4CF8F2" w14:textId="20832D94" w:rsidR="00A37C83" w:rsidRPr="008A7153" w:rsidRDefault="00A37C83" w:rsidP="008A7153">
            <w:pPr>
              <w:spacing w:after="0" w:line="240" w:lineRule="auto"/>
              <w:rPr>
                <w:rFonts w:ascii="Arial" w:eastAsia="Times New Roman" w:hAnsi="Arial" w:cs="Arial"/>
                <w:color w:val="000000"/>
                <w:sz w:val="16"/>
                <w:szCs w:val="16"/>
                <w:lang w:eastAsia="cs-CZ"/>
              </w:rPr>
            </w:pPr>
          </w:p>
        </w:tc>
      </w:tr>
      <w:tr w:rsidR="008A7153" w:rsidRPr="008A7153" w14:paraId="044F0765" w14:textId="77777777" w:rsidTr="008622B6">
        <w:trPr>
          <w:trHeight w:val="1596"/>
        </w:trPr>
        <w:tc>
          <w:tcPr>
            <w:tcW w:w="1843" w:type="dxa"/>
            <w:vMerge/>
            <w:tcBorders>
              <w:top w:val="nil"/>
              <w:left w:val="nil"/>
              <w:bottom w:val="nil"/>
              <w:right w:val="nil"/>
            </w:tcBorders>
            <w:vAlign w:val="center"/>
            <w:hideMark/>
          </w:tcPr>
          <w:p w14:paraId="0FAE4321"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single" w:sz="4" w:space="0" w:color="000000"/>
              <w:right w:val="nil"/>
            </w:tcBorders>
            <w:vAlign w:val="center"/>
            <w:hideMark/>
          </w:tcPr>
          <w:p w14:paraId="2B520322"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0BA103F9"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66DB7193"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4BFF2D9D" w14:textId="77777777" w:rsidTr="008622B6">
        <w:trPr>
          <w:trHeight w:val="450"/>
        </w:trPr>
        <w:tc>
          <w:tcPr>
            <w:tcW w:w="1843" w:type="dxa"/>
            <w:vMerge w:val="restart"/>
            <w:tcBorders>
              <w:top w:val="nil"/>
              <w:left w:val="nil"/>
              <w:bottom w:val="nil"/>
              <w:right w:val="nil"/>
            </w:tcBorders>
            <w:shd w:val="clear" w:color="000000" w:fill="D9D9D9"/>
            <w:hideMark/>
          </w:tcPr>
          <w:p w14:paraId="3B222CB1"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Oprava odstranění funkční závady</w:t>
            </w:r>
          </w:p>
        </w:tc>
        <w:tc>
          <w:tcPr>
            <w:tcW w:w="8222" w:type="dxa"/>
            <w:vMerge w:val="restart"/>
            <w:tcBorders>
              <w:top w:val="nil"/>
              <w:left w:val="nil"/>
              <w:bottom w:val="nil"/>
              <w:right w:val="nil"/>
            </w:tcBorders>
            <w:shd w:val="clear" w:color="auto" w:fill="auto"/>
            <w:hideMark/>
          </w:tcPr>
          <w:p w14:paraId="291955D9" w14:textId="5CA8F2F2" w:rsidR="008A7153" w:rsidRP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 xml:space="preserve">Po identifikaci závady zařízení opravíme v pracovní době od 7:00 do 15:30 pokud délka opravy nepřesáhne 4 hodiny jednoho servisního technika a provedeme odzkoušení po opravě. Časově náročnější opravy budou provedeny na samostatnou objednávku objednatele na základě cenové nabídky od zhotovitele. Pro práce a činnosti, které nejsou zahrnuty v ceně smlouvy - paušálního poplatku, bude účtována hodinová sazba v platné výši za 1 odpracovanou hodinu a jednoho pracovníka. Zařízení, které je v záruční době od zhotovitele, bude v pracovní době opraveno, zprovozněno </w:t>
            </w:r>
            <w:r w:rsidR="00922BE9">
              <w:rPr>
                <w:rFonts w:ascii="Arial" w:eastAsia="Times New Roman" w:hAnsi="Arial" w:cs="Arial"/>
                <w:color w:val="000000"/>
                <w:sz w:val="16"/>
                <w:szCs w:val="16"/>
                <w:lang w:eastAsia="cs-CZ"/>
              </w:rPr>
              <w:t xml:space="preserve">v souladu se záručními </w:t>
            </w:r>
            <w:r w:rsidR="009A5B7C">
              <w:rPr>
                <w:rFonts w:ascii="Arial" w:eastAsia="Times New Roman" w:hAnsi="Arial" w:cs="Arial"/>
                <w:color w:val="000000"/>
                <w:sz w:val="16"/>
                <w:szCs w:val="16"/>
                <w:lang w:eastAsia="cs-CZ"/>
              </w:rPr>
              <w:t>podmínkami</w:t>
            </w:r>
          </w:p>
        </w:tc>
      </w:tr>
      <w:tr w:rsidR="008A7153" w:rsidRPr="008A7153" w14:paraId="2BD45918" w14:textId="77777777" w:rsidTr="008622B6">
        <w:trPr>
          <w:trHeight w:val="1002"/>
        </w:trPr>
        <w:tc>
          <w:tcPr>
            <w:tcW w:w="1843" w:type="dxa"/>
            <w:vMerge/>
            <w:tcBorders>
              <w:top w:val="nil"/>
              <w:left w:val="nil"/>
              <w:bottom w:val="nil"/>
              <w:right w:val="nil"/>
            </w:tcBorders>
            <w:vAlign w:val="center"/>
            <w:hideMark/>
          </w:tcPr>
          <w:p w14:paraId="1785BA54"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0049D746"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760F492C"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0C6ABE32"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17DEC141" w14:textId="77777777" w:rsidTr="008622B6">
        <w:trPr>
          <w:trHeight w:val="450"/>
        </w:trPr>
        <w:tc>
          <w:tcPr>
            <w:tcW w:w="1843" w:type="dxa"/>
            <w:vMerge w:val="restart"/>
            <w:tcBorders>
              <w:top w:val="nil"/>
              <w:left w:val="nil"/>
              <w:bottom w:val="nil"/>
              <w:right w:val="nil"/>
            </w:tcBorders>
            <w:shd w:val="clear" w:color="000000" w:fill="D9D9D9"/>
            <w:hideMark/>
          </w:tcPr>
          <w:p w14:paraId="437701FD"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Oprava odstranění funkční závady mimo běžnou pracovní dobu</w:t>
            </w:r>
          </w:p>
        </w:tc>
        <w:tc>
          <w:tcPr>
            <w:tcW w:w="8222" w:type="dxa"/>
            <w:vMerge w:val="restart"/>
            <w:tcBorders>
              <w:top w:val="nil"/>
              <w:left w:val="nil"/>
              <w:bottom w:val="nil"/>
              <w:right w:val="nil"/>
            </w:tcBorders>
            <w:shd w:val="clear" w:color="auto" w:fill="auto"/>
            <w:hideMark/>
          </w:tcPr>
          <w:p w14:paraId="7F348B21" w14:textId="1BB1840F" w:rsid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Po identifikaci závady zařízení opravíme v</w:t>
            </w:r>
            <w:r w:rsidR="00A37C83">
              <w:rPr>
                <w:rFonts w:ascii="Arial" w:eastAsia="Times New Roman" w:hAnsi="Arial" w:cs="Arial"/>
                <w:color w:val="000000"/>
                <w:sz w:val="16"/>
                <w:szCs w:val="16"/>
                <w:lang w:eastAsia="cs-CZ"/>
              </w:rPr>
              <w:t xml:space="preserve"> mimo </w:t>
            </w:r>
            <w:r w:rsidRPr="008A7153">
              <w:rPr>
                <w:rFonts w:ascii="Arial" w:eastAsia="Times New Roman" w:hAnsi="Arial" w:cs="Arial"/>
                <w:color w:val="000000"/>
                <w:sz w:val="16"/>
                <w:szCs w:val="16"/>
                <w:lang w:eastAsia="cs-CZ"/>
              </w:rPr>
              <w:t xml:space="preserve">pracovní době od 15:30 do 19:00 a ve dnech pracovního klidu a pracovního volna od 8:00 do 19:00 pokud délka opravy nepřesáhne 3 hodiny jednoho servisního technika a provedeme odzkoušení po opravě, pokud její odstranění je schopen dle zachování bezpečnostních předpisů zajistit jeden pracovník. Časově náročnější opravy budou provedeny na samostatnou objednávku objednatele na základě cenové nabídky od zhotovitele v běžné pracovní době. Pro práce a činnosti, které nejsou zahrnuty v ceně smlouvy - paušálního poplatku, bude účtována hodinová sazba s jednorázovým příplatkem </w:t>
            </w:r>
            <w:r w:rsidR="009A5B7C" w:rsidRPr="008A7153">
              <w:rPr>
                <w:rFonts w:ascii="Arial" w:eastAsia="Times New Roman" w:hAnsi="Arial" w:cs="Arial"/>
                <w:color w:val="000000"/>
                <w:sz w:val="16"/>
                <w:szCs w:val="16"/>
                <w:lang w:eastAsia="cs-CZ"/>
              </w:rPr>
              <w:t xml:space="preserve">příplatkem </w:t>
            </w:r>
            <w:r w:rsidR="009A5B7C">
              <w:rPr>
                <w:rFonts w:ascii="Arial" w:eastAsia="Times New Roman" w:hAnsi="Arial" w:cs="Arial"/>
                <w:color w:val="000000"/>
                <w:sz w:val="16"/>
                <w:szCs w:val="16"/>
                <w:lang w:eastAsia="cs-CZ"/>
              </w:rPr>
              <w:t>v souladu se Zákoníkem práce pro nařízené přesčasy</w:t>
            </w:r>
            <w:r w:rsidR="009A5B7C" w:rsidRPr="008A7153">
              <w:rPr>
                <w:rFonts w:ascii="Arial" w:eastAsia="Times New Roman" w:hAnsi="Arial" w:cs="Arial"/>
                <w:color w:val="000000"/>
                <w:sz w:val="16"/>
                <w:szCs w:val="16"/>
                <w:lang w:eastAsia="cs-CZ"/>
              </w:rPr>
              <w:t xml:space="preserve"> </w:t>
            </w:r>
            <w:r w:rsidRPr="008A7153">
              <w:rPr>
                <w:rFonts w:ascii="Arial" w:eastAsia="Times New Roman" w:hAnsi="Arial" w:cs="Arial"/>
                <w:color w:val="000000"/>
                <w:sz w:val="16"/>
                <w:szCs w:val="16"/>
                <w:lang w:eastAsia="cs-CZ"/>
              </w:rPr>
              <w:t xml:space="preserve">Zařízení, které je v záruční době od zhotovitele, bude opraveno v pracovní době, zprovozněno </w:t>
            </w:r>
            <w:r w:rsidR="009A5B7C">
              <w:rPr>
                <w:rFonts w:ascii="Arial" w:eastAsia="Times New Roman" w:hAnsi="Arial" w:cs="Arial"/>
                <w:color w:val="000000"/>
                <w:sz w:val="16"/>
                <w:szCs w:val="16"/>
                <w:lang w:eastAsia="cs-CZ"/>
              </w:rPr>
              <w:t>v souladu se záručními podmínkami</w:t>
            </w:r>
            <w:r w:rsidR="009A5B7C" w:rsidRPr="008A7153">
              <w:rPr>
                <w:rFonts w:ascii="Arial" w:eastAsia="Times New Roman" w:hAnsi="Arial" w:cs="Arial"/>
                <w:color w:val="000000"/>
                <w:sz w:val="16"/>
                <w:szCs w:val="16"/>
                <w:lang w:eastAsia="cs-CZ"/>
              </w:rPr>
              <w:t xml:space="preserve"> </w:t>
            </w:r>
            <w:r w:rsidRPr="008A7153">
              <w:rPr>
                <w:rFonts w:ascii="Arial" w:eastAsia="Times New Roman" w:hAnsi="Arial" w:cs="Arial"/>
                <w:color w:val="000000"/>
                <w:sz w:val="16"/>
                <w:szCs w:val="16"/>
                <w:lang w:eastAsia="cs-CZ"/>
              </w:rPr>
              <w:t>.</w:t>
            </w:r>
          </w:p>
          <w:p w14:paraId="2F02B77B" w14:textId="77777777" w:rsidR="00F81B8B" w:rsidRDefault="00F81B8B" w:rsidP="008A7153">
            <w:pPr>
              <w:spacing w:after="0" w:line="240" w:lineRule="auto"/>
              <w:rPr>
                <w:rFonts w:ascii="Arial" w:eastAsia="Times New Roman" w:hAnsi="Arial" w:cs="Arial"/>
                <w:color w:val="000000"/>
                <w:sz w:val="16"/>
                <w:szCs w:val="16"/>
                <w:lang w:eastAsia="cs-CZ"/>
              </w:rPr>
            </w:pPr>
          </w:p>
          <w:p w14:paraId="7771387B" w14:textId="77777777" w:rsidR="00A37C83" w:rsidRDefault="00A37C83" w:rsidP="008A7153">
            <w:pPr>
              <w:spacing w:after="0" w:line="240" w:lineRule="auto"/>
              <w:rPr>
                <w:rFonts w:ascii="Arial" w:eastAsia="Times New Roman" w:hAnsi="Arial" w:cs="Arial"/>
                <w:color w:val="000000"/>
                <w:sz w:val="16"/>
                <w:szCs w:val="16"/>
                <w:lang w:eastAsia="cs-CZ"/>
              </w:rPr>
            </w:pPr>
          </w:p>
          <w:p w14:paraId="47941B0E" w14:textId="1DCA5D7D" w:rsidR="00A37C83" w:rsidRPr="008A7153" w:rsidRDefault="00A37C83" w:rsidP="008A7153">
            <w:pPr>
              <w:spacing w:after="0" w:line="240" w:lineRule="auto"/>
              <w:rPr>
                <w:rFonts w:ascii="Arial" w:eastAsia="Times New Roman" w:hAnsi="Arial" w:cs="Arial"/>
                <w:color w:val="000000"/>
                <w:sz w:val="16"/>
                <w:szCs w:val="16"/>
                <w:lang w:eastAsia="cs-CZ"/>
              </w:rPr>
            </w:pPr>
          </w:p>
        </w:tc>
      </w:tr>
      <w:tr w:rsidR="008A7153" w:rsidRPr="008A7153" w14:paraId="29B05B68" w14:textId="77777777" w:rsidTr="008622B6">
        <w:trPr>
          <w:trHeight w:val="1293"/>
        </w:trPr>
        <w:tc>
          <w:tcPr>
            <w:tcW w:w="1843" w:type="dxa"/>
            <w:vMerge/>
            <w:tcBorders>
              <w:top w:val="nil"/>
              <w:left w:val="nil"/>
              <w:bottom w:val="nil"/>
              <w:right w:val="nil"/>
            </w:tcBorders>
            <w:vAlign w:val="center"/>
            <w:hideMark/>
          </w:tcPr>
          <w:p w14:paraId="57A893EF"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79400FF0"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7D800F20"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6DAF69F0"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0B142952" w14:textId="77777777" w:rsidTr="008622B6">
        <w:trPr>
          <w:trHeight w:val="450"/>
        </w:trPr>
        <w:tc>
          <w:tcPr>
            <w:tcW w:w="1843" w:type="dxa"/>
            <w:vMerge w:val="restart"/>
            <w:tcBorders>
              <w:top w:val="nil"/>
              <w:left w:val="nil"/>
              <w:bottom w:val="nil"/>
              <w:right w:val="nil"/>
            </w:tcBorders>
            <w:shd w:val="clear" w:color="000000" w:fill="D9D9D9"/>
            <w:hideMark/>
          </w:tcPr>
          <w:p w14:paraId="34D1310B"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Dopravné a cestovné</w:t>
            </w:r>
          </w:p>
        </w:tc>
        <w:tc>
          <w:tcPr>
            <w:tcW w:w="8222" w:type="dxa"/>
            <w:vMerge w:val="restart"/>
            <w:tcBorders>
              <w:top w:val="nil"/>
              <w:left w:val="nil"/>
              <w:bottom w:val="nil"/>
              <w:right w:val="nil"/>
            </w:tcBorders>
            <w:shd w:val="clear" w:color="auto" w:fill="auto"/>
            <w:hideMark/>
          </w:tcPr>
          <w:p w14:paraId="5853348F" w14:textId="77777777" w:rsidR="008A7153" w:rsidRP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Veškeré náklady na dopravu náhradních dílů, výjezdy pracovníka na pravidelné nebo mimořádné činnosti v rámci smluvních služeb periodických servisních prací nebudou účtovány, pokud jsou v souvislosti s činností obsažených v ceně smlouvy - paušálního poplatku.</w:t>
            </w:r>
          </w:p>
        </w:tc>
      </w:tr>
      <w:tr w:rsidR="008A7153" w:rsidRPr="008A7153" w14:paraId="726F8FDA" w14:textId="77777777" w:rsidTr="008622B6">
        <w:trPr>
          <w:trHeight w:val="450"/>
        </w:trPr>
        <w:tc>
          <w:tcPr>
            <w:tcW w:w="1843" w:type="dxa"/>
            <w:vMerge/>
            <w:tcBorders>
              <w:top w:val="nil"/>
              <w:left w:val="nil"/>
              <w:bottom w:val="nil"/>
              <w:right w:val="nil"/>
            </w:tcBorders>
            <w:vAlign w:val="center"/>
            <w:hideMark/>
          </w:tcPr>
          <w:p w14:paraId="1F81DA53"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53A16A15"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274E3740"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3CEE9170"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7C85BF9D" w14:textId="77777777" w:rsidTr="008622B6">
        <w:trPr>
          <w:trHeight w:val="450"/>
        </w:trPr>
        <w:tc>
          <w:tcPr>
            <w:tcW w:w="1843" w:type="dxa"/>
            <w:vMerge w:val="restart"/>
            <w:tcBorders>
              <w:top w:val="nil"/>
              <w:left w:val="nil"/>
              <w:bottom w:val="single" w:sz="4" w:space="0" w:color="000000"/>
              <w:right w:val="nil"/>
            </w:tcBorders>
            <w:shd w:val="clear" w:color="000000" w:fill="D9D9D9"/>
            <w:hideMark/>
          </w:tcPr>
          <w:p w14:paraId="7EAA699D"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Vyproštění osob</w:t>
            </w:r>
          </w:p>
        </w:tc>
        <w:tc>
          <w:tcPr>
            <w:tcW w:w="8222" w:type="dxa"/>
            <w:vMerge w:val="restart"/>
            <w:tcBorders>
              <w:top w:val="nil"/>
              <w:left w:val="nil"/>
              <w:bottom w:val="nil"/>
              <w:right w:val="nil"/>
            </w:tcBorders>
            <w:shd w:val="clear" w:color="auto" w:fill="auto"/>
            <w:hideMark/>
          </w:tcPr>
          <w:p w14:paraId="6AA2A44B" w14:textId="0423F3F7" w:rsidR="008A7153" w:rsidRP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 xml:space="preserve">Služby vyproštění osob z výtahu je k dispozici v případě jakékoliv mimořádné nebo krizové situaci a v případě uvíznutí osoby ve výtahu způsobem, který znemožňuje běžné opuštění kabiny v nástupišti výtahu. Vyproštění bude uskutečněno dle ČSN 27 4002 do 1 hodiny od nahlášení. Případné vyzvednutí zapadlých </w:t>
            </w:r>
            <w:r w:rsidR="009A5B7C">
              <w:rPr>
                <w:rFonts w:ascii="Arial" w:eastAsia="Times New Roman" w:hAnsi="Arial" w:cs="Arial"/>
                <w:color w:val="000000"/>
                <w:sz w:val="16"/>
                <w:szCs w:val="16"/>
                <w:lang w:eastAsia="cs-CZ"/>
              </w:rPr>
              <w:t xml:space="preserve">předmětů </w:t>
            </w:r>
            <w:r w:rsidRPr="008A7153">
              <w:rPr>
                <w:rFonts w:ascii="Arial" w:eastAsia="Times New Roman" w:hAnsi="Arial" w:cs="Arial"/>
                <w:color w:val="000000"/>
                <w:sz w:val="16"/>
                <w:szCs w:val="16"/>
                <w:lang w:eastAsia="cs-CZ"/>
              </w:rPr>
              <w:t xml:space="preserve"> z prohlubně šachty a odevzdání objednateli nebo zástupci objednatele bude provedeno za příplatek</w:t>
            </w:r>
            <w:r w:rsidR="00A37C83">
              <w:rPr>
                <w:rFonts w:ascii="Arial" w:eastAsia="Times New Roman" w:hAnsi="Arial" w:cs="Arial"/>
                <w:color w:val="000000"/>
                <w:sz w:val="16"/>
                <w:szCs w:val="16"/>
                <w:lang w:eastAsia="cs-CZ"/>
              </w:rPr>
              <w:t xml:space="preserve"> dle přílohy č. 1</w:t>
            </w:r>
            <w:r w:rsidRPr="008A7153">
              <w:rPr>
                <w:rFonts w:ascii="Arial" w:eastAsia="Times New Roman" w:hAnsi="Arial" w:cs="Arial"/>
                <w:color w:val="000000"/>
                <w:sz w:val="16"/>
                <w:szCs w:val="16"/>
                <w:lang w:eastAsia="cs-CZ"/>
              </w:rPr>
              <w:t>.</w:t>
            </w:r>
            <w:r w:rsidR="009A5B7C">
              <w:rPr>
                <w:rFonts w:ascii="Arial" w:eastAsia="Times New Roman" w:hAnsi="Arial" w:cs="Arial"/>
                <w:color w:val="000000"/>
                <w:sz w:val="16"/>
                <w:szCs w:val="16"/>
                <w:lang w:eastAsia="cs-CZ"/>
              </w:rPr>
              <w:t xml:space="preserve"> </w:t>
            </w:r>
          </w:p>
        </w:tc>
      </w:tr>
      <w:tr w:rsidR="008A7153" w:rsidRPr="008A7153" w14:paraId="45429A96" w14:textId="77777777" w:rsidTr="008622B6">
        <w:trPr>
          <w:trHeight w:val="672"/>
        </w:trPr>
        <w:tc>
          <w:tcPr>
            <w:tcW w:w="1843" w:type="dxa"/>
            <w:vMerge/>
            <w:tcBorders>
              <w:top w:val="nil"/>
              <w:left w:val="nil"/>
              <w:bottom w:val="single" w:sz="4" w:space="0" w:color="000000"/>
              <w:right w:val="nil"/>
            </w:tcBorders>
            <w:vAlign w:val="center"/>
            <w:hideMark/>
          </w:tcPr>
          <w:p w14:paraId="3214D93B"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64DE7530"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2B271CBD"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273158C4" w14:textId="77777777"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A7153" w:rsidRPr="008A7153" w14:paraId="3E89E1DE" w14:textId="77777777" w:rsidTr="008622B6">
        <w:trPr>
          <w:trHeight w:val="450"/>
        </w:trPr>
        <w:tc>
          <w:tcPr>
            <w:tcW w:w="1843" w:type="dxa"/>
            <w:vMerge w:val="restart"/>
            <w:tcBorders>
              <w:top w:val="nil"/>
              <w:left w:val="nil"/>
              <w:bottom w:val="nil"/>
              <w:right w:val="nil"/>
            </w:tcBorders>
            <w:shd w:val="clear" w:color="000000" w:fill="D9D9D9"/>
            <w:hideMark/>
          </w:tcPr>
          <w:p w14:paraId="168647B8"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r w:rsidRPr="008A7153">
              <w:rPr>
                <w:rFonts w:ascii="Arial" w:eastAsia="Times New Roman" w:hAnsi="Arial" w:cs="Arial"/>
                <w:b/>
                <w:bCs/>
                <w:color w:val="000000"/>
                <w:sz w:val="18"/>
                <w:szCs w:val="18"/>
                <w:lang w:eastAsia="cs-CZ"/>
              </w:rPr>
              <w:t>GSM nouzová komunikace vč. GSM SIM karty</w:t>
            </w:r>
          </w:p>
        </w:tc>
        <w:tc>
          <w:tcPr>
            <w:tcW w:w="8222" w:type="dxa"/>
            <w:vMerge w:val="restart"/>
            <w:tcBorders>
              <w:top w:val="nil"/>
              <w:left w:val="nil"/>
              <w:bottom w:val="nil"/>
              <w:right w:val="nil"/>
            </w:tcBorders>
            <w:shd w:val="clear" w:color="auto" w:fill="auto"/>
            <w:hideMark/>
          </w:tcPr>
          <w:p w14:paraId="387A1524" w14:textId="7B500A22" w:rsidR="008A7153" w:rsidRPr="008A7153" w:rsidRDefault="008A7153" w:rsidP="008A7153">
            <w:pPr>
              <w:spacing w:after="0" w:line="240" w:lineRule="auto"/>
              <w:rPr>
                <w:rFonts w:ascii="Arial" w:eastAsia="Times New Roman" w:hAnsi="Arial" w:cs="Arial"/>
                <w:color w:val="000000"/>
                <w:sz w:val="16"/>
                <w:szCs w:val="16"/>
                <w:lang w:eastAsia="cs-CZ"/>
              </w:rPr>
            </w:pPr>
            <w:r w:rsidRPr="008A7153">
              <w:rPr>
                <w:rFonts w:ascii="Arial" w:eastAsia="Times New Roman" w:hAnsi="Arial" w:cs="Arial"/>
                <w:color w:val="000000"/>
                <w:sz w:val="16"/>
                <w:szCs w:val="16"/>
                <w:lang w:eastAsia="cs-CZ"/>
              </w:rPr>
              <w:t xml:space="preserve">GSM nouzová komunikace je zařízení pro nouzovou signalizaci KK-CEMOL. Toto zařízení umožňuje obousměrnou hlasovou komunikaci z kabiny výtahu do servisního centra a na mobily pohotovostní servisní posádky. Informace jsou odesílány do servisního centra, kde jsou zpracovávány aplikací </w:t>
            </w:r>
            <w:r w:rsidR="00E3468A">
              <w:rPr>
                <w:rFonts w:ascii="Arial" w:eastAsia="Times New Roman" w:hAnsi="Arial" w:cs="Arial"/>
                <w:color w:val="000000"/>
                <w:sz w:val="16"/>
                <w:szCs w:val="16"/>
                <w:lang w:eastAsia="cs-CZ"/>
              </w:rPr>
              <w:t>E-servis zhotovitele</w:t>
            </w:r>
            <w:r w:rsidR="008D6A48">
              <w:rPr>
                <w:rFonts w:ascii="Arial" w:eastAsia="Times New Roman" w:hAnsi="Arial" w:cs="Arial"/>
                <w:color w:val="000000"/>
                <w:sz w:val="16"/>
                <w:szCs w:val="16"/>
                <w:lang w:eastAsia="cs-CZ"/>
              </w:rPr>
              <w:t xml:space="preserve"> </w:t>
            </w:r>
            <w:r w:rsidRPr="008A7153">
              <w:rPr>
                <w:rFonts w:ascii="Arial" w:eastAsia="Times New Roman" w:hAnsi="Arial" w:cs="Arial"/>
                <w:color w:val="000000"/>
                <w:sz w:val="16"/>
                <w:szCs w:val="16"/>
                <w:lang w:eastAsia="cs-CZ"/>
              </w:rPr>
              <w:t xml:space="preserve">a zpřístupněny uživatelům. Pro přenos hlasu a dat je využíváno služeb sítě GSM (GPRS). Provoz obousměrné komunikace prostřednictvím GSM brány a mobilního operátora může být součástí smlouvy s paušálním poplatkem. </w:t>
            </w:r>
          </w:p>
        </w:tc>
      </w:tr>
      <w:tr w:rsidR="008A7153" w:rsidRPr="008A7153" w14:paraId="2E3F5877" w14:textId="77777777" w:rsidTr="008622B6">
        <w:trPr>
          <w:trHeight w:val="976"/>
        </w:trPr>
        <w:tc>
          <w:tcPr>
            <w:tcW w:w="1843" w:type="dxa"/>
            <w:vMerge/>
            <w:tcBorders>
              <w:top w:val="nil"/>
              <w:left w:val="nil"/>
              <w:bottom w:val="nil"/>
              <w:right w:val="nil"/>
            </w:tcBorders>
            <w:vAlign w:val="center"/>
            <w:hideMark/>
          </w:tcPr>
          <w:p w14:paraId="4AAAC8AE" w14:textId="77777777" w:rsidR="008A7153" w:rsidRPr="008A7153" w:rsidRDefault="008A7153" w:rsidP="008A7153">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14E19C8C" w14:textId="77777777" w:rsidR="008A7153" w:rsidRPr="008A7153" w:rsidRDefault="008A7153" w:rsidP="008A7153">
            <w:pPr>
              <w:spacing w:after="0" w:line="240" w:lineRule="auto"/>
              <w:rPr>
                <w:rFonts w:ascii="Arial" w:eastAsia="Times New Roman" w:hAnsi="Arial" w:cs="Arial"/>
                <w:color w:val="000000"/>
                <w:sz w:val="16"/>
                <w:szCs w:val="16"/>
                <w:lang w:eastAsia="cs-CZ"/>
              </w:rPr>
            </w:pPr>
          </w:p>
        </w:tc>
      </w:tr>
      <w:tr w:rsidR="008A7153" w:rsidRPr="008A7153" w14:paraId="3A8DA122" w14:textId="77777777" w:rsidTr="008622B6">
        <w:trPr>
          <w:trHeight w:val="263"/>
        </w:trPr>
        <w:tc>
          <w:tcPr>
            <w:tcW w:w="10065" w:type="dxa"/>
            <w:gridSpan w:val="2"/>
            <w:tcBorders>
              <w:top w:val="single" w:sz="4" w:space="0" w:color="auto"/>
              <w:left w:val="nil"/>
              <w:bottom w:val="nil"/>
              <w:right w:val="nil"/>
            </w:tcBorders>
            <w:shd w:val="clear" w:color="auto" w:fill="auto"/>
            <w:noWrap/>
            <w:vAlign w:val="bottom"/>
            <w:hideMark/>
          </w:tcPr>
          <w:p w14:paraId="29E3A9CC" w14:textId="77777777" w:rsidR="002F5DFE" w:rsidRDefault="002F5DFE" w:rsidP="008A7153">
            <w:pPr>
              <w:spacing w:after="0" w:line="240" w:lineRule="auto"/>
              <w:jc w:val="center"/>
              <w:rPr>
                <w:rFonts w:ascii="Arial" w:eastAsia="Times New Roman" w:hAnsi="Arial" w:cs="Arial"/>
                <w:color w:val="000000"/>
                <w:sz w:val="18"/>
                <w:szCs w:val="18"/>
                <w:lang w:eastAsia="cs-CZ"/>
              </w:rPr>
            </w:pPr>
          </w:p>
          <w:p w14:paraId="7A04AFF4" w14:textId="77777777" w:rsidR="002F5DFE" w:rsidRDefault="002F5DFE" w:rsidP="008A7153">
            <w:pPr>
              <w:spacing w:after="0" w:line="240" w:lineRule="auto"/>
              <w:jc w:val="center"/>
              <w:rPr>
                <w:rFonts w:ascii="Arial" w:eastAsia="Times New Roman" w:hAnsi="Arial" w:cs="Arial"/>
                <w:color w:val="000000"/>
                <w:sz w:val="18"/>
                <w:szCs w:val="18"/>
                <w:lang w:eastAsia="cs-CZ"/>
              </w:rPr>
            </w:pPr>
          </w:p>
          <w:p w14:paraId="4F318A26" w14:textId="1DF5CEA1" w:rsidR="008A7153" w:rsidRPr="008A7153" w:rsidRDefault="008A7153" w:rsidP="008A7153">
            <w:pPr>
              <w:spacing w:after="0" w:line="240" w:lineRule="auto"/>
              <w:jc w:val="center"/>
              <w:rPr>
                <w:rFonts w:ascii="Arial" w:eastAsia="Times New Roman" w:hAnsi="Arial" w:cs="Arial"/>
                <w:color w:val="000000"/>
                <w:sz w:val="18"/>
                <w:szCs w:val="18"/>
                <w:lang w:eastAsia="cs-CZ"/>
              </w:rPr>
            </w:pPr>
            <w:r w:rsidRPr="008A7153">
              <w:rPr>
                <w:rFonts w:ascii="Arial" w:eastAsia="Times New Roman" w:hAnsi="Arial" w:cs="Arial"/>
                <w:color w:val="000000"/>
                <w:sz w:val="18"/>
                <w:szCs w:val="18"/>
                <w:lang w:eastAsia="cs-CZ"/>
              </w:rPr>
              <w:t> </w:t>
            </w:r>
          </w:p>
        </w:tc>
      </w:tr>
      <w:tr w:rsidR="008622B6" w:rsidRPr="008622B6" w14:paraId="440445CF" w14:textId="77777777" w:rsidTr="008622B6">
        <w:trPr>
          <w:trHeight w:val="450"/>
        </w:trPr>
        <w:tc>
          <w:tcPr>
            <w:tcW w:w="1843" w:type="dxa"/>
            <w:vMerge w:val="restart"/>
            <w:tcBorders>
              <w:top w:val="nil"/>
              <w:left w:val="nil"/>
              <w:bottom w:val="nil"/>
              <w:right w:val="nil"/>
            </w:tcBorders>
            <w:shd w:val="clear" w:color="000000" w:fill="D9D9D9"/>
            <w:hideMark/>
          </w:tcPr>
          <w:p w14:paraId="6CC2FFA9" w14:textId="77777777" w:rsidR="008622B6" w:rsidRPr="008622B6" w:rsidRDefault="008622B6" w:rsidP="008622B6">
            <w:pPr>
              <w:spacing w:after="0" w:line="240" w:lineRule="auto"/>
              <w:rPr>
                <w:rFonts w:ascii="Arial" w:eastAsia="Times New Roman" w:hAnsi="Arial" w:cs="Arial"/>
                <w:b/>
                <w:bCs/>
                <w:color w:val="000000"/>
                <w:sz w:val="18"/>
                <w:szCs w:val="18"/>
                <w:lang w:eastAsia="cs-CZ"/>
              </w:rPr>
            </w:pPr>
            <w:r w:rsidRPr="008622B6">
              <w:rPr>
                <w:rFonts w:ascii="Arial" w:eastAsia="Times New Roman" w:hAnsi="Arial" w:cs="Arial"/>
                <w:b/>
                <w:bCs/>
                <w:color w:val="000000"/>
                <w:sz w:val="18"/>
                <w:szCs w:val="18"/>
                <w:lang w:eastAsia="cs-CZ"/>
              </w:rPr>
              <w:t xml:space="preserve">E-servis </w:t>
            </w:r>
          </w:p>
        </w:tc>
        <w:tc>
          <w:tcPr>
            <w:tcW w:w="8222" w:type="dxa"/>
            <w:vMerge w:val="restart"/>
            <w:tcBorders>
              <w:top w:val="nil"/>
              <w:left w:val="nil"/>
              <w:bottom w:val="nil"/>
              <w:right w:val="nil"/>
            </w:tcBorders>
            <w:shd w:val="clear" w:color="auto" w:fill="auto"/>
            <w:hideMark/>
          </w:tcPr>
          <w:p w14:paraId="79B62F7C" w14:textId="48A1B77B" w:rsidR="008622B6" w:rsidRDefault="008622B6" w:rsidP="008622B6">
            <w:pPr>
              <w:spacing w:after="0" w:line="240" w:lineRule="auto"/>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 xml:space="preserve">Pozn.: Aplikace je ve </w:t>
            </w:r>
            <w:r w:rsidR="00E3468A">
              <w:rPr>
                <w:rFonts w:ascii="Arial" w:eastAsia="Times New Roman" w:hAnsi="Arial" w:cs="Arial"/>
                <w:color w:val="000000"/>
                <w:sz w:val="16"/>
                <w:szCs w:val="16"/>
                <w:lang w:eastAsia="cs-CZ"/>
              </w:rPr>
              <w:t>zkušebním provozu</w:t>
            </w:r>
          </w:p>
          <w:p w14:paraId="635EBF1B" w14:textId="77777777" w:rsidR="008622B6" w:rsidRDefault="008622B6" w:rsidP="008622B6">
            <w:pPr>
              <w:spacing w:after="0" w:line="240" w:lineRule="auto"/>
              <w:rPr>
                <w:rFonts w:ascii="Arial" w:eastAsia="Times New Roman" w:hAnsi="Arial" w:cs="Arial"/>
                <w:color w:val="000000"/>
                <w:sz w:val="16"/>
                <w:szCs w:val="16"/>
                <w:lang w:eastAsia="cs-CZ"/>
              </w:rPr>
            </w:pPr>
            <w:r w:rsidRPr="008622B6">
              <w:rPr>
                <w:rFonts w:ascii="Arial" w:eastAsia="Times New Roman" w:hAnsi="Arial" w:cs="Arial"/>
                <w:color w:val="000000"/>
                <w:sz w:val="16"/>
                <w:szCs w:val="16"/>
                <w:lang w:eastAsia="cs-CZ"/>
              </w:rPr>
              <w:t>E-servis představuje soubor výstupů z elektronických aplikací, které umožňují disponovat s informacemi o kvalitě provozu výtahu, průběhu servisní kontroly či o zásahu cizí osoby do technologie výtahu. Majitel výtahu má díky funkci E-servis snadný přístup k záznamům z pravidelných prohlídek a provozním údajům výtahu. E-servis soustřeďuje informace z připojeného výtahu, vstup do uživatelského prostředí přes přístupové údaje (uživatel, heslo), nastavení zasílání e-mailu po vzniku události na výtahu (informace, varování, chybová hlášení, poruchy).</w:t>
            </w:r>
          </w:p>
          <w:p w14:paraId="0FD6F1BB" w14:textId="346305BE" w:rsidR="00E3468A" w:rsidRPr="008622B6" w:rsidRDefault="00E3468A" w:rsidP="008622B6">
            <w:pPr>
              <w:spacing w:after="0" w:line="240" w:lineRule="auto"/>
              <w:rPr>
                <w:rFonts w:ascii="Arial" w:eastAsia="Times New Roman" w:hAnsi="Arial" w:cs="Arial"/>
                <w:color w:val="000000"/>
                <w:sz w:val="16"/>
                <w:szCs w:val="16"/>
                <w:lang w:eastAsia="cs-CZ"/>
              </w:rPr>
            </w:pPr>
            <w:r>
              <w:rPr>
                <w:rFonts w:ascii="Arial" w:eastAsia="Times New Roman" w:hAnsi="Arial" w:cs="Arial"/>
                <w:color w:val="000000"/>
                <w:sz w:val="16"/>
                <w:szCs w:val="16"/>
                <w:lang w:eastAsia="cs-CZ"/>
              </w:rPr>
              <w:t>Seznam služeb aplikace E-servis je v Příloze č. 3.</w:t>
            </w:r>
          </w:p>
        </w:tc>
      </w:tr>
      <w:tr w:rsidR="008622B6" w:rsidRPr="008622B6" w14:paraId="5B6D221A" w14:textId="77777777" w:rsidTr="008622B6">
        <w:trPr>
          <w:trHeight w:val="840"/>
        </w:trPr>
        <w:tc>
          <w:tcPr>
            <w:tcW w:w="1843" w:type="dxa"/>
            <w:vMerge/>
            <w:tcBorders>
              <w:top w:val="nil"/>
              <w:left w:val="nil"/>
              <w:bottom w:val="nil"/>
              <w:right w:val="nil"/>
            </w:tcBorders>
            <w:vAlign w:val="center"/>
            <w:hideMark/>
          </w:tcPr>
          <w:p w14:paraId="72F6FCD9" w14:textId="77777777" w:rsidR="008622B6" w:rsidRPr="008622B6" w:rsidRDefault="008622B6" w:rsidP="008622B6">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084F0B32" w14:textId="77777777" w:rsidR="008622B6" w:rsidRPr="008622B6" w:rsidRDefault="008622B6" w:rsidP="008622B6">
            <w:pPr>
              <w:spacing w:after="0" w:line="240" w:lineRule="auto"/>
              <w:rPr>
                <w:rFonts w:ascii="Arial" w:eastAsia="Times New Roman" w:hAnsi="Arial" w:cs="Arial"/>
                <w:color w:val="000000"/>
                <w:sz w:val="16"/>
                <w:szCs w:val="16"/>
                <w:lang w:eastAsia="cs-CZ"/>
              </w:rPr>
            </w:pPr>
          </w:p>
        </w:tc>
      </w:tr>
      <w:tr w:rsidR="008622B6" w:rsidRPr="008622B6" w14:paraId="287892DA" w14:textId="77777777" w:rsidTr="008622B6">
        <w:trPr>
          <w:trHeight w:val="300"/>
        </w:trPr>
        <w:tc>
          <w:tcPr>
            <w:tcW w:w="10065" w:type="dxa"/>
            <w:gridSpan w:val="2"/>
            <w:tcBorders>
              <w:top w:val="single" w:sz="4" w:space="0" w:color="auto"/>
              <w:left w:val="nil"/>
              <w:bottom w:val="nil"/>
              <w:right w:val="nil"/>
            </w:tcBorders>
            <w:shd w:val="clear" w:color="auto" w:fill="auto"/>
            <w:noWrap/>
            <w:vAlign w:val="bottom"/>
            <w:hideMark/>
          </w:tcPr>
          <w:p w14:paraId="04C22E58" w14:textId="77777777" w:rsidR="008622B6" w:rsidRPr="008622B6" w:rsidRDefault="008622B6" w:rsidP="008622B6">
            <w:pPr>
              <w:spacing w:after="0" w:line="240" w:lineRule="auto"/>
              <w:jc w:val="center"/>
              <w:rPr>
                <w:rFonts w:ascii="Arial" w:eastAsia="Times New Roman" w:hAnsi="Arial" w:cs="Arial"/>
                <w:color w:val="000000"/>
                <w:sz w:val="18"/>
                <w:szCs w:val="18"/>
                <w:lang w:eastAsia="cs-CZ"/>
              </w:rPr>
            </w:pPr>
            <w:r w:rsidRPr="008622B6">
              <w:rPr>
                <w:rFonts w:ascii="Arial" w:eastAsia="Times New Roman" w:hAnsi="Arial" w:cs="Arial"/>
                <w:color w:val="000000"/>
                <w:sz w:val="18"/>
                <w:szCs w:val="18"/>
                <w:lang w:eastAsia="cs-CZ"/>
              </w:rPr>
              <w:t> </w:t>
            </w:r>
          </w:p>
        </w:tc>
      </w:tr>
      <w:tr w:rsidR="008622B6" w:rsidRPr="008622B6" w14:paraId="0723B8FD" w14:textId="77777777" w:rsidTr="008622B6">
        <w:trPr>
          <w:trHeight w:val="450"/>
        </w:trPr>
        <w:tc>
          <w:tcPr>
            <w:tcW w:w="1843" w:type="dxa"/>
            <w:vMerge w:val="restart"/>
            <w:tcBorders>
              <w:top w:val="nil"/>
              <w:left w:val="nil"/>
              <w:bottom w:val="nil"/>
              <w:right w:val="nil"/>
            </w:tcBorders>
            <w:shd w:val="clear" w:color="000000" w:fill="D9D9D9"/>
            <w:hideMark/>
          </w:tcPr>
          <w:p w14:paraId="34A68778" w14:textId="77777777" w:rsidR="008622B6" w:rsidRPr="008622B6" w:rsidRDefault="008622B6" w:rsidP="008622B6">
            <w:pPr>
              <w:spacing w:after="0" w:line="240" w:lineRule="auto"/>
              <w:rPr>
                <w:rFonts w:ascii="Arial" w:eastAsia="Times New Roman" w:hAnsi="Arial" w:cs="Arial"/>
                <w:b/>
                <w:bCs/>
                <w:color w:val="000000"/>
                <w:sz w:val="18"/>
                <w:szCs w:val="18"/>
                <w:lang w:eastAsia="cs-CZ"/>
              </w:rPr>
            </w:pPr>
            <w:r w:rsidRPr="008622B6">
              <w:rPr>
                <w:rFonts w:ascii="Arial" w:eastAsia="Times New Roman" w:hAnsi="Arial" w:cs="Arial"/>
                <w:b/>
                <w:bCs/>
                <w:color w:val="000000"/>
                <w:sz w:val="18"/>
                <w:szCs w:val="18"/>
                <w:lang w:eastAsia="cs-CZ"/>
              </w:rPr>
              <w:t>Monitoring výtahu</w:t>
            </w:r>
          </w:p>
        </w:tc>
        <w:tc>
          <w:tcPr>
            <w:tcW w:w="8222" w:type="dxa"/>
            <w:vMerge w:val="restart"/>
            <w:tcBorders>
              <w:top w:val="nil"/>
              <w:left w:val="nil"/>
              <w:bottom w:val="nil"/>
              <w:right w:val="nil"/>
            </w:tcBorders>
            <w:shd w:val="clear" w:color="auto" w:fill="auto"/>
            <w:hideMark/>
          </w:tcPr>
          <w:p w14:paraId="73A7CB00" w14:textId="07FB4AA1" w:rsidR="008622B6" w:rsidRPr="008622B6" w:rsidRDefault="008622B6" w:rsidP="008622B6">
            <w:pPr>
              <w:spacing w:after="0" w:line="240" w:lineRule="auto"/>
              <w:rPr>
                <w:rFonts w:ascii="Arial" w:eastAsia="Times New Roman" w:hAnsi="Arial" w:cs="Arial"/>
                <w:color w:val="000000"/>
                <w:sz w:val="16"/>
                <w:szCs w:val="16"/>
                <w:lang w:eastAsia="cs-CZ"/>
              </w:rPr>
            </w:pPr>
            <w:r w:rsidRPr="008622B6">
              <w:rPr>
                <w:rFonts w:ascii="Arial" w:eastAsia="Times New Roman" w:hAnsi="Arial" w:cs="Arial"/>
                <w:color w:val="000000"/>
                <w:sz w:val="16"/>
                <w:szCs w:val="16"/>
                <w:lang w:eastAsia="cs-CZ"/>
              </w:rPr>
              <w:t xml:space="preserve">Monitoring představuje </w:t>
            </w:r>
            <w:r w:rsidR="00E3468A">
              <w:rPr>
                <w:rFonts w:ascii="Arial" w:eastAsia="Times New Roman" w:hAnsi="Arial" w:cs="Arial"/>
                <w:color w:val="000000"/>
                <w:sz w:val="16"/>
                <w:szCs w:val="16"/>
                <w:lang w:eastAsia="cs-CZ"/>
              </w:rPr>
              <w:t>přenos dat z výtahu do servisního centra, zpracování dat a zpřístupnění</w:t>
            </w:r>
            <w:r w:rsidR="009B12F7">
              <w:rPr>
                <w:rFonts w:ascii="Arial" w:eastAsia="Times New Roman" w:hAnsi="Arial" w:cs="Arial"/>
                <w:color w:val="000000"/>
                <w:sz w:val="16"/>
                <w:szCs w:val="16"/>
                <w:lang w:eastAsia="cs-CZ"/>
              </w:rPr>
              <w:t xml:space="preserve"> datových záznamů</w:t>
            </w:r>
            <w:r w:rsidR="00E3468A">
              <w:rPr>
                <w:rFonts w:ascii="Arial" w:eastAsia="Times New Roman" w:hAnsi="Arial" w:cs="Arial"/>
                <w:color w:val="000000"/>
                <w:sz w:val="16"/>
                <w:szCs w:val="16"/>
                <w:lang w:eastAsia="cs-CZ"/>
              </w:rPr>
              <w:t xml:space="preserve"> jednotlivým uživatelů</w:t>
            </w:r>
            <w:r w:rsidR="00170806">
              <w:rPr>
                <w:rFonts w:ascii="Arial" w:eastAsia="Times New Roman" w:hAnsi="Arial" w:cs="Arial"/>
                <w:color w:val="000000"/>
                <w:sz w:val="16"/>
                <w:szCs w:val="16"/>
                <w:lang w:eastAsia="cs-CZ"/>
              </w:rPr>
              <w:t>m</w:t>
            </w:r>
            <w:r w:rsidR="00E3468A">
              <w:rPr>
                <w:rFonts w:ascii="Arial" w:eastAsia="Times New Roman" w:hAnsi="Arial" w:cs="Arial"/>
                <w:color w:val="000000"/>
                <w:sz w:val="16"/>
                <w:szCs w:val="16"/>
                <w:lang w:eastAsia="cs-CZ"/>
              </w:rPr>
              <w:t xml:space="preserve"> v souladu s normou ČSN </w:t>
            </w:r>
            <w:r w:rsidR="00E3468A" w:rsidRPr="00F81B8B">
              <w:rPr>
                <w:rFonts w:ascii="Arial" w:eastAsia="Times New Roman" w:hAnsi="Arial" w:cs="Arial"/>
                <w:color w:val="000000"/>
                <w:sz w:val="16"/>
                <w:szCs w:val="16"/>
                <w:lang w:eastAsia="cs-CZ"/>
              </w:rPr>
              <w:t>ČSN 27 4002</w:t>
            </w:r>
            <w:r w:rsidR="00E3468A">
              <w:rPr>
                <w:rFonts w:ascii="Arial" w:eastAsia="Times New Roman" w:hAnsi="Arial" w:cs="Arial"/>
                <w:color w:val="000000"/>
                <w:sz w:val="16"/>
                <w:szCs w:val="16"/>
                <w:lang w:eastAsia="cs-CZ"/>
              </w:rPr>
              <w:t xml:space="preserve">. </w:t>
            </w:r>
            <w:r w:rsidR="009B12F7">
              <w:rPr>
                <w:rFonts w:ascii="Arial" w:eastAsia="Times New Roman" w:hAnsi="Arial" w:cs="Arial"/>
                <w:color w:val="000000"/>
                <w:sz w:val="16"/>
                <w:szCs w:val="16"/>
                <w:lang w:eastAsia="cs-CZ"/>
              </w:rPr>
              <w:t xml:space="preserve">Automatizovaná data </w:t>
            </w:r>
            <w:r w:rsidR="00E3468A">
              <w:rPr>
                <w:rFonts w:ascii="Arial" w:eastAsia="Times New Roman" w:hAnsi="Arial" w:cs="Arial"/>
                <w:color w:val="000000"/>
                <w:sz w:val="16"/>
                <w:szCs w:val="16"/>
                <w:lang w:eastAsia="cs-CZ"/>
              </w:rPr>
              <w:t xml:space="preserve">z výtahů  </w:t>
            </w:r>
            <w:r w:rsidR="009B12F7">
              <w:rPr>
                <w:rFonts w:ascii="Arial" w:eastAsia="Times New Roman" w:hAnsi="Arial" w:cs="Arial"/>
                <w:color w:val="000000"/>
                <w:sz w:val="16"/>
                <w:szCs w:val="16"/>
                <w:lang w:eastAsia="cs-CZ"/>
              </w:rPr>
              <w:t>jsou zpracována v reporty, které jsou součástí nabízených služeb E- servis zhotovitele.</w:t>
            </w:r>
            <w:r w:rsidRPr="008622B6">
              <w:rPr>
                <w:rFonts w:ascii="Arial" w:eastAsia="Times New Roman" w:hAnsi="Arial" w:cs="Arial"/>
                <w:color w:val="000000"/>
                <w:sz w:val="16"/>
                <w:szCs w:val="16"/>
                <w:lang w:eastAsia="cs-CZ"/>
              </w:rPr>
              <w:t xml:space="preserve"> </w:t>
            </w:r>
          </w:p>
        </w:tc>
      </w:tr>
      <w:tr w:rsidR="008622B6" w:rsidRPr="008622B6" w14:paraId="5D5E96C9" w14:textId="77777777" w:rsidTr="008622B6">
        <w:trPr>
          <w:trHeight w:val="735"/>
        </w:trPr>
        <w:tc>
          <w:tcPr>
            <w:tcW w:w="1843" w:type="dxa"/>
            <w:vMerge/>
            <w:tcBorders>
              <w:top w:val="nil"/>
              <w:left w:val="nil"/>
              <w:bottom w:val="nil"/>
              <w:right w:val="nil"/>
            </w:tcBorders>
            <w:vAlign w:val="center"/>
            <w:hideMark/>
          </w:tcPr>
          <w:p w14:paraId="007C6A4D" w14:textId="77777777" w:rsidR="008622B6" w:rsidRPr="008622B6" w:rsidRDefault="008622B6" w:rsidP="008622B6">
            <w:pPr>
              <w:spacing w:after="0" w:line="240" w:lineRule="auto"/>
              <w:rPr>
                <w:rFonts w:ascii="Arial" w:eastAsia="Times New Roman" w:hAnsi="Arial" w:cs="Arial"/>
                <w:b/>
                <w:bCs/>
                <w:color w:val="000000"/>
                <w:sz w:val="18"/>
                <w:szCs w:val="18"/>
                <w:lang w:eastAsia="cs-CZ"/>
              </w:rPr>
            </w:pPr>
          </w:p>
        </w:tc>
        <w:tc>
          <w:tcPr>
            <w:tcW w:w="8222" w:type="dxa"/>
            <w:vMerge/>
            <w:tcBorders>
              <w:top w:val="nil"/>
              <w:left w:val="nil"/>
              <w:bottom w:val="nil"/>
              <w:right w:val="nil"/>
            </w:tcBorders>
            <w:vAlign w:val="center"/>
            <w:hideMark/>
          </w:tcPr>
          <w:p w14:paraId="4006BBC7" w14:textId="77777777" w:rsidR="008622B6" w:rsidRPr="008622B6" w:rsidRDefault="008622B6" w:rsidP="008622B6">
            <w:pPr>
              <w:spacing w:after="0" w:line="240" w:lineRule="auto"/>
              <w:rPr>
                <w:rFonts w:ascii="Arial" w:eastAsia="Times New Roman" w:hAnsi="Arial" w:cs="Arial"/>
                <w:color w:val="000000"/>
                <w:sz w:val="16"/>
                <w:szCs w:val="16"/>
                <w:lang w:eastAsia="cs-CZ"/>
              </w:rPr>
            </w:pPr>
          </w:p>
        </w:tc>
      </w:tr>
      <w:tr w:rsidR="008622B6" w:rsidRPr="008622B6" w14:paraId="6BC6431F" w14:textId="77777777" w:rsidTr="008622B6">
        <w:trPr>
          <w:trHeight w:val="300"/>
        </w:trPr>
        <w:tc>
          <w:tcPr>
            <w:tcW w:w="10065" w:type="dxa"/>
            <w:gridSpan w:val="2"/>
            <w:tcBorders>
              <w:top w:val="single" w:sz="4" w:space="0" w:color="auto"/>
              <w:left w:val="nil"/>
              <w:bottom w:val="nil"/>
              <w:right w:val="nil"/>
            </w:tcBorders>
            <w:shd w:val="clear" w:color="auto" w:fill="auto"/>
            <w:noWrap/>
            <w:vAlign w:val="bottom"/>
            <w:hideMark/>
          </w:tcPr>
          <w:p w14:paraId="10CB8BFE" w14:textId="77777777" w:rsidR="008622B6" w:rsidRPr="008622B6" w:rsidRDefault="008622B6" w:rsidP="008622B6">
            <w:pPr>
              <w:spacing w:after="0" w:line="240" w:lineRule="auto"/>
              <w:jc w:val="center"/>
              <w:rPr>
                <w:rFonts w:ascii="Arial" w:eastAsia="Times New Roman" w:hAnsi="Arial" w:cs="Arial"/>
                <w:color w:val="000000"/>
                <w:sz w:val="18"/>
                <w:szCs w:val="18"/>
                <w:lang w:eastAsia="cs-CZ"/>
              </w:rPr>
            </w:pPr>
            <w:r w:rsidRPr="008622B6">
              <w:rPr>
                <w:rFonts w:ascii="Arial" w:eastAsia="Times New Roman" w:hAnsi="Arial" w:cs="Arial"/>
                <w:color w:val="000000"/>
                <w:sz w:val="18"/>
                <w:szCs w:val="18"/>
                <w:lang w:eastAsia="cs-CZ"/>
              </w:rPr>
              <w:t> </w:t>
            </w:r>
          </w:p>
        </w:tc>
      </w:tr>
    </w:tbl>
    <w:p w14:paraId="733ABA7F" w14:textId="77777777" w:rsidR="00913D59" w:rsidRPr="00913D59" w:rsidRDefault="00913D59" w:rsidP="00B16F93">
      <w:pPr>
        <w:rPr>
          <w:rStyle w:val="Siln"/>
          <w:b w:val="0"/>
        </w:rPr>
      </w:pPr>
    </w:p>
    <w:sectPr w:rsidR="00913D59" w:rsidRPr="00913D59" w:rsidSect="00C51981">
      <w:headerReference w:type="default" r:id="rId12"/>
      <w:footerReference w:type="default" r:id="rId13"/>
      <w:pgSz w:w="11906" w:h="16838"/>
      <w:pgMar w:top="2269" w:right="991" w:bottom="1134" w:left="993"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5DF69" w14:textId="77777777" w:rsidR="00F24780" w:rsidRDefault="00F24780" w:rsidP="006D114F">
      <w:pPr>
        <w:spacing w:after="0" w:line="240" w:lineRule="auto"/>
      </w:pPr>
      <w:r>
        <w:separator/>
      </w:r>
    </w:p>
  </w:endnote>
  <w:endnote w:type="continuationSeparator" w:id="0">
    <w:p w14:paraId="36F81E25" w14:textId="77777777" w:rsidR="00F24780" w:rsidRDefault="00F24780" w:rsidP="006D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Ubuntu-Bold">
    <w:altName w:val="Calibri"/>
    <w:panose1 w:val="00000000000000000000"/>
    <w:charset w:val="4D"/>
    <w:family w:val="auto"/>
    <w:notTrueType/>
    <w:pitch w:val="default"/>
    <w:sig w:usb0="00000003" w:usb1="00000000" w:usb2="00000000" w:usb3="00000000" w:csb0="00000001" w:csb1="00000000"/>
  </w:font>
  <w:font w:name="Ubuntu">
    <w:altName w:val="Calibri"/>
    <w:charset w:val="EE"/>
    <w:family w:val="swiss"/>
    <w:pitch w:val="variable"/>
    <w:sig w:usb0="E00002FF" w:usb1="5000205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9BA8" w14:textId="05387BF9" w:rsidR="005E05FE" w:rsidRDefault="005E05FE" w:rsidP="008A629D">
    <w:pPr>
      <w:pStyle w:val="Zhlav"/>
      <w:jc w:val="right"/>
      <w:rPr>
        <w:rFonts w:ascii="Arial" w:hAnsi="Arial"/>
        <w:i/>
        <w:sz w:val="16"/>
      </w:rPr>
    </w:pPr>
    <w:r>
      <w:tab/>
    </w:r>
    <w:r>
      <w:tab/>
    </w:r>
    <w:r>
      <w:rPr>
        <w:rFonts w:ascii="Arial" w:hAnsi="Arial"/>
        <w:i/>
        <w:sz w:val="16"/>
      </w:rPr>
      <w:t xml:space="preserve">Strana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sidR="0077726C">
      <w:rPr>
        <w:rFonts w:ascii="Arial" w:hAnsi="Arial"/>
        <w:i/>
        <w:noProof/>
        <w:sz w:val="16"/>
      </w:rPr>
      <w:t>2</w:t>
    </w:r>
    <w:r>
      <w:rPr>
        <w:rFonts w:ascii="Arial" w:hAnsi="Arial"/>
        <w:i/>
        <w:sz w:val="16"/>
      </w:rPr>
      <w:fldChar w:fldCharType="end"/>
    </w:r>
    <w:r>
      <w:rPr>
        <w:rFonts w:ascii="Arial" w:hAnsi="Arial"/>
        <w:i/>
        <w:sz w:val="16"/>
      </w:rPr>
      <w:t xml:space="preserve"> (celkem 6)</w:t>
    </w:r>
  </w:p>
  <w:p w14:paraId="5485E167" w14:textId="1D388262" w:rsidR="005E05FE" w:rsidRDefault="005E05FE" w:rsidP="008A62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A30E1" w14:textId="39FC3825" w:rsidR="005E05FE" w:rsidRDefault="005E05FE" w:rsidP="008A629D">
    <w:pPr>
      <w:pStyle w:val="Zhlav"/>
      <w:jc w:val="right"/>
      <w:rPr>
        <w:rFonts w:ascii="Arial" w:hAnsi="Arial"/>
        <w:i/>
        <w:sz w:val="16"/>
      </w:rPr>
    </w:pPr>
    <w:r>
      <w:rPr>
        <w:rFonts w:ascii="Arial" w:hAnsi="Arial"/>
        <w:i/>
        <w:sz w:val="16"/>
      </w:rPr>
      <w:tab/>
    </w:r>
    <w:r>
      <w:rPr>
        <w:rFonts w:ascii="Arial" w:hAnsi="Arial"/>
        <w:i/>
        <w:sz w:val="16"/>
      </w:rPr>
      <w:tab/>
      <w:t xml:space="preserve">Strana </w:t>
    </w:r>
    <w:r>
      <w:rPr>
        <w:rFonts w:ascii="Arial" w:hAnsi="Arial"/>
        <w:i/>
        <w:sz w:val="16"/>
      </w:rPr>
      <w:fldChar w:fldCharType="begin"/>
    </w:r>
    <w:r>
      <w:rPr>
        <w:rFonts w:ascii="Arial" w:hAnsi="Arial"/>
        <w:i/>
        <w:sz w:val="16"/>
      </w:rPr>
      <w:instrText xml:space="preserve"> PAGE </w:instrText>
    </w:r>
    <w:r>
      <w:rPr>
        <w:rFonts w:ascii="Arial" w:hAnsi="Arial"/>
        <w:i/>
        <w:sz w:val="16"/>
      </w:rPr>
      <w:fldChar w:fldCharType="separate"/>
    </w:r>
    <w:r w:rsidR="0077726C">
      <w:rPr>
        <w:rFonts w:ascii="Arial" w:hAnsi="Arial"/>
        <w:i/>
        <w:noProof/>
        <w:sz w:val="16"/>
      </w:rPr>
      <w:t>5</w:t>
    </w:r>
    <w:r>
      <w:rPr>
        <w:rFonts w:ascii="Arial" w:hAnsi="Arial"/>
        <w:i/>
        <w:sz w:val="16"/>
      </w:rPr>
      <w:fldChar w:fldCharType="end"/>
    </w:r>
    <w:r>
      <w:rPr>
        <w:rFonts w:ascii="Arial" w:hAnsi="Arial"/>
        <w:i/>
        <w:sz w:val="16"/>
      </w:rPr>
      <w:t xml:space="preserve"> (celkem 3)</w:t>
    </w:r>
    <w:r>
      <w:tab/>
    </w:r>
    <w:r>
      <w:tab/>
    </w:r>
  </w:p>
  <w:p w14:paraId="71D22949" w14:textId="77777777" w:rsidR="005E05FE" w:rsidRDefault="005E05FE" w:rsidP="008A62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AC9EF" w14:textId="77777777" w:rsidR="00F24780" w:rsidRDefault="00F24780" w:rsidP="006D114F">
      <w:pPr>
        <w:spacing w:after="0" w:line="240" w:lineRule="auto"/>
      </w:pPr>
      <w:r>
        <w:separator/>
      </w:r>
    </w:p>
  </w:footnote>
  <w:footnote w:type="continuationSeparator" w:id="0">
    <w:p w14:paraId="5E141975" w14:textId="77777777" w:rsidR="00F24780" w:rsidRDefault="00F24780" w:rsidP="006D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F0E0F" w14:textId="49962A24" w:rsidR="005E05FE" w:rsidRDefault="005E05FE" w:rsidP="00585524">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3D4F3" w14:textId="77777777" w:rsidR="00563CCB" w:rsidRDefault="00563CCB" w:rsidP="00563CCB">
    <w:pPr>
      <w:pStyle w:val="Zhlav"/>
      <w:ind w:left="1843"/>
      <w:rPr>
        <w:rFonts w:ascii="Arial" w:hAnsi="Arial" w:cs="Arial"/>
        <w:b/>
        <w:w w:val="95"/>
        <w:sz w:val="28"/>
        <w:szCs w:val="28"/>
      </w:rPr>
    </w:pPr>
  </w:p>
  <w:p w14:paraId="4F7A7F04" w14:textId="3C9EBC40" w:rsidR="00563CCB" w:rsidRDefault="00563CCB" w:rsidP="00563CCB">
    <w:pPr>
      <w:pStyle w:val="Zhlav"/>
      <w:ind w:left="1843"/>
      <w:rPr>
        <w:rFonts w:ascii="Arial" w:hAnsi="Arial" w:cs="Arial"/>
        <w:b/>
        <w:w w:val="95"/>
        <w:sz w:val="28"/>
        <w:szCs w:val="28"/>
      </w:rPr>
    </w:pPr>
  </w:p>
  <w:p w14:paraId="08C0AD1C" w14:textId="30A8B67F" w:rsidR="00563CCB" w:rsidRDefault="00563CCB" w:rsidP="00563CCB">
    <w:pPr>
      <w:pStyle w:val="Zhlav"/>
      <w:ind w:left="1843"/>
      <w:rPr>
        <w:rFonts w:ascii="Arial" w:hAnsi="Arial" w:cs="Arial"/>
        <w:b/>
        <w:w w:val="95"/>
        <w:sz w:val="28"/>
        <w:szCs w:val="28"/>
      </w:rPr>
    </w:pPr>
    <w:r>
      <w:rPr>
        <w:noProof/>
        <w:lang w:eastAsia="cs-CZ"/>
      </w:rPr>
      <w:drawing>
        <wp:anchor distT="0" distB="0" distL="114300" distR="114300" simplePos="0" relativeHeight="251668480" behindDoc="0" locked="0" layoutInCell="1" allowOverlap="1" wp14:anchorId="78F73949" wp14:editId="0DC519AF">
          <wp:simplePos x="0" y="0"/>
          <wp:positionH relativeFrom="column">
            <wp:posOffset>-30480</wp:posOffset>
          </wp:positionH>
          <wp:positionV relativeFrom="paragraph">
            <wp:posOffset>38735</wp:posOffset>
          </wp:positionV>
          <wp:extent cx="1238250" cy="1162050"/>
          <wp:effectExtent l="0" t="0" r="0" b="0"/>
          <wp:wrapNone/>
          <wp:docPr id="1" name="Obrázek 1" descr="AZ VYTAHY ČRLogo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AZ VYTAHY ČRLogo0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62050"/>
                  </a:xfrm>
                  <a:prstGeom prst="rect">
                    <a:avLst/>
                  </a:prstGeom>
                  <a:noFill/>
                </pic:spPr>
              </pic:pic>
            </a:graphicData>
          </a:graphic>
          <wp14:sizeRelH relativeFrom="page">
            <wp14:pctWidth>0</wp14:pctWidth>
          </wp14:sizeRelH>
          <wp14:sizeRelV relativeFrom="page">
            <wp14:pctHeight>0</wp14:pctHeight>
          </wp14:sizeRelV>
        </wp:anchor>
      </w:drawing>
    </w:r>
  </w:p>
  <w:p w14:paraId="0783122F" w14:textId="62BDADDD" w:rsidR="00563CCB" w:rsidRDefault="00563CCB" w:rsidP="00563CCB">
    <w:pPr>
      <w:pStyle w:val="Zhlav"/>
      <w:ind w:left="1843"/>
      <w:rPr>
        <w:rFonts w:ascii="Arial" w:hAnsi="Arial" w:cs="Arial"/>
        <w:b/>
        <w:w w:val="95"/>
        <w:sz w:val="28"/>
        <w:szCs w:val="28"/>
      </w:rPr>
    </w:pPr>
    <w:r>
      <w:rPr>
        <w:rFonts w:ascii="Arial" w:hAnsi="Arial" w:cs="Arial"/>
        <w:b/>
        <w:w w:val="95"/>
        <w:sz w:val="28"/>
        <w:szCs w:val="28"/>
      </w:rPr>
      <w:t xml:space="preserve">    Ostrava, Moravská Ostrava, Husova 1285/2, PSČ 702 00</w:t>
    </w:r>
  </w:p>
  <w:p w14:paraId="4A5D45ED" w14:textId="77777777" w:rsidR="00563CCB" w:rsidRDefault="00563CCB" w:rsidP="00563CCB">
    <w:pPr>
      <w:pStyle w:val="Zhlav"/>
      <w:ind w:left="1843"/>
      <w:rPr>
        <w:rFonts w:ascii="Arial" w:hAnsi="Arial" w:cs="Arial"/>
        <w:w w:val="95"/>
      </w:rPr>
    </w:pPr>
    <w:r>
      <w:rPr>
        <w:rFonts w:ascii="Arial" w:hAnsi="Arial" w:cs="Arial"/>
        <w:w w:val="95"/>
      </w:rPr>
      <w:t xml:space="preserve">     Společnost zapsána v OR Krajského soudu v Ostravě, oddíl C, vložka 41974</w:t>
    </w:r>
  </w:p>
  <w:p w14:paraId="77507F6B" w14:textId="77777777" w:rsidR="00563CCB" w:rsidRDefault="00563CCB" w:rsidP="00563CCB">
    <w:pPr>
      <w:pStyle w:val="Zhlav"/>
      <w:ind w:left="1843"/>
      <w:rPr>
        <w:rFonts w:ascii="Arial" w:hAnsi="Arial" w:cs="Arial"/>
        <w:w w:val="95"/>
      </w:rPr>
    </w:pPr>
    <w:r>
      <w:rPr>
        <w:rFonts w:ascii="Arial" w:hAnsi="Arial" w:cs="Arial"/>
        <w:w w:val="95"/>
      </w:rPr>
      <w:t xml:space="preserve">     IČO: 262 89 563, DIČ: CZ26289563</w:t>
    </w:r>
  </w:p>
  <w:p w14:paraId="66352268" w14:textId="77777777" w:rsidR="00563CCB" w:rsidRDefault="00563CCB" w:rsidP="00563CCB">
    <w:pPr>
      <w:pStyle w:val="Zhlav"/>
      <w:ind w:left="1843"/>
      <w:rPr>
        <w:rFonts w:ascii="Arial" w:hAnsi="Arial" w:cs="Arial"/>
        <w:w w:val="95"/>
      </w:rPr>
    </w:pPr>
    <w:r>
      <w:rPr>
        <w:rFonts w:ascii="Arial" w:hAnsi="Arial" w:cs="Arial"/>
        <w:w w:val="95"/>
      </w:rPr>
      <w:t xml:space="preserve">     Tel. 59 611 05 72, fax: 59 611 05 74</w:t>
    </w:r>
  </w:p>
  <w:p w14:paraId="1F75D742" w14:textId="77777777" w:rsidR="00563CCB" w:rsidRDefault="00563CCB" w:rsidP="00563CCB">
    <w:pPr>
      <w:pStyle w:val="Zhlav"/>
      <w:ind w:left="1843"/>
      <w:rPr>
        <w:rFonts w:ascii="Arial" w:hAnsi="Arial" w:cs="Arial"/>
        <w:w w:val="95"/>
      </w:rPr>
    </w:pPr>
    <w:r>
      <w:rPr>
        <w:rFonts w:ascii="Arial" w:hAnsi="Arial" w:cs="Arial"/>
        <w:w w:val="95"/>
      </w:rPr>
      <w:t xml:space="preserve">     www.azvytahycr.cz, e-mail: obchodni@azvytahycr.cz</w:t>
    </w:r>
  </w:p>
  <w:p w14:paraId="0A5457EB" w14:textId="0D9FA044" w:rsidR="00563CCB" w:rsidRDefault="00563CCB" w:rsidP="00563CCB">
    <w:pPr>
      <w:pStyle w:val="Zhlav"/>
      <w:tabs>
        <w:tab w:val="left" w:pos="708"/>
      </w:tabs>
      <w:spacing w:after="120"/>
      <w:ind w:left="1843"/>
      <w:rPr>
        <w:rFonts w:ascii="Arial" w:hAnsi="Arial" w:cs="Arial"/>
        <w:w w:val="95"/>
      </w:rPr>
    </w:pPr>
    <w:r>
      <w:rPr>
        <w:noProof/>
        <w:lang w:eastAsia="cs-CZ"/>
      </w:rPr>
      <mc:AlternateContent>
        <mc:Choice Requires="wps">
          <w:drawing>
            <wp:anchor distT="0" distB="0" distL="114300" distR="114300" simplePos="0" relativeHeight="251667456" behindDoc="0" locked="0" layoutInCell="1" allowOverlap="0" wp14:anchorId="3F5DAB58" wp14:editId="5F3DF240">
              <wp:simplePos x="0" y="0"/>
              <wp:positionH relativeFrom="column">
                <wp:align>center</wp:align>
              </wp:positionH>
              <wp:positionV relativeFrom="paragraph">
                <wp:posOffset>219710</wp:posOffset>
              </wp:positionV>
              <wp:extent cx="6029960" cy="0"/>
              <wp:effectExtent l="0" t="0" r="27940" b="19050"/>
              <wp:wrapSquare wrapText="bothSides"/>
              <wp:docPr id="16" name="Přímá spojnice se šipkou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05B75A" id="_x0000_t32" coordsize="21600,21600" o:spt="32" o:oned="t" path="m,l21600,21600e" filled="f">
              <v:path arrowok="t" fillok="f" o:connecttype="none"/>
              <o:lock v:ext="edit" shapetype="t"/>
            </v:shapetype>
            <v:shape id="Přímá spojnice se šipkou 16" o:spid="_x0000_s1026" type="#_x0000_t32" style="position:absolute;margin-left:0;margin-top:17.3pt;width:474.8pt;height:0;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" o:allowoverlap="f">
              <w10:wrap type="square"/>
            </v:shape>
          </w:pict>
        </mc:Fallback>
      </mc:AlternateContent>
    </w:r>
    <w:r>
      <w:rPr>
        <w:rFonts w:ascii="Arial" w:hAnsi="Arial" w:cs="Arial"/>
        <w:w w:val="95"/>
      </w:rPr>
      <w:t xml:space="preserve">     bankovní spojení: ČSOB a.s. 237232918/0300</w:t>
    </w:r>
  </w:p>
  <w:p w14:paraId="167DC916" w14:textId="77777777" w:rsidR="00563CCB" w:rsidRDefault="00563CCB" w:rsidP="00563CCB">
    <w:pPr>
      <w:pStyle w:val="Zhlav"/>
      <w:tabs>
        <w:tab w:val="left" w:pos="708"/>
      </w:tabs>
      <w:spacing w:after="120"/>
      <w:ind w:left="1843"/>
      <w:rPr>
        <w:rFonts w:ascii="Arial" w:hAnsi="Arial" w:cs="Arial"/>
        <w:w w:val="95"/>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32F71" w14:textId="77777777" w:rsidR="008175FA" w:rsidRDefault="008175FA" w:rsidP="008175FA">
    <w:pPr>
      <w:pStyle w:val="Zhlav"/>
      <w:ind w:left="1843"/>
      <w:rPr>
        <w:noProof/>
        <w:lang w:eastAsia="cs-CZ"/>
      </w:rPr>
    </w:pPr>
  </w:p>
  <w:p w14:paraId="6BABA227" w14:textId="77777777" w:rsidR="008175FA" w:rsidRDefault="008175FA" w:rsidP="008175FA">
    <w:pPr>
      <w:pStyle w:val="Zhlav"/>
      <w:ind w:left="1843"/>
      <w:rPr>
        <w:rFonts w:ascii="Arial" w:hAnsi="Arial" w:cs="Arial"/>
        <w:b/>
        <w:w w:val="95"/>
        <w:sz w:val="28"/>
        <w:szCs w:val="28"/>
      </w:rPr>
    </w:pPr>
    <w:r>
      <w:rPr>
        <w:noProof/>
        <w:lang w:eastAsia="cs-CZ"/>
      </w:rPr>
      <w:drawing>
        <wp:anchor distT="0" distB="0" distL="114300" distR="114300" simplePos="0" relativeHeight="251670528" behindDoc="0" locked="0" layoutInCell="1" allowOverlap="1" wp14:anchorId="15AD7806" wp14:editId="7CC3C135">
          <wp:simplePos x="0" y="0"/>
          <wp:positionH relativeFrom="column">
            <wp:posOffset>-116205</wp:posOffset>
          </wp:positionH>
          <wp:positionV relativeFrom="paragraph">
            <wp:posOffset>93345</wp:posOffset>
          </wp:positionV>
          <wp:extent cx="1238250" cy="1171575"/>
          <wp:effectExtent l="0" t="0" r="0" b="9525"/>
          <wp:wrapNone/>
          <wp:docPr id="2" name="Obrázek 2" descr="AZ VYTAHY ČRLogo0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AZ VYTAHY ČRLogo0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715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w w:val="95"/>
        <w:sz w:val="28"/>
        <w:szCs w:val="28"/>
      </w:rPr>
      <w:t xml:space="preserve">   </w:t>
    </w:r>
  </w:p>
  <w:p w14:paraId="167F8686" w14:textId="3C5FB12E" w:rsidR="008175FA" w:rsidRDefault="008175FA" w:rsidP="008175FA">
    <w:pPr>
      <w:pStyle w:val="Zhlav"/>
      <w:ind w:left="1843"/>
      <w:rPr>
        <w:rFonts w:ascii="Arial" w:hAnsi="Arial" w:cs="Arial"/>
        <w:b/>
        <w:w w:val="95"/>
        <w:sz w:val="28"/>
        <w:szCs w:val="28"/>
      </w:rPr>
    </w:pPr>
    <w:r>
      <w:rPr>
        <w:rFonts w:ascii="Arial" w:hAnsi="Arial" w:cs="Arial"/>
        <w:b/>
        <w:w w:val="95"/>
        <w:sz w:val="28"/>
        <w:szCs w:val="28"/>
      </w:rPr>
      <w:t xml:space="preserve">    Ostrava, Moravská Ostrava, Husova 1285/2, PSČ 702 00</w:t>
    </w:r>
  </w:p>
  <w:p w14:paraId="35588A50" w14:textId="77777777" w:rsidR="008175FA" w:rsidRDefault="008175FA" w:rsidP="008175FA">
    <w:pPr>
      <w:pStyle w:val="Zhlav"/>
      <w:ind w:left="1843"/>
      <w:rPr>
        <w:rFonts w:ascii="Arial" w:hAnsi="Arial" w:cs="Arial"/>
        <w:w w:val="95"/>
      </w:rPr>
    </w:pPr>
    <w:r>
      <w:rPr>
        <w:rFonts w:ascii="Arial" w:hAnsi="Arial" w:cs="Arial"/>
        <w:w w:val="95"/>
      </w:rPr>
      <w:t xml:space="preserve">     Společnost zapsána v OR Krajského soudu v Ostravě, oddíl C, vložka 41974</w:t>
    </w:r>
  </w:p>
  <w:p w14:paraId="20BEEB6B" w14:textId="77777777" w:rsidR="008175FA" w:rsidRDefault="008175FA" w:rsidP="008175FA">
    <w:pPr>
      <w:pStyle w:val="Zhlav"/>
      <w:ind w:left="1843"/>
      <w:rPr>
        <w:rFonts w:ascii="Arial" w:hAnsi="Arial" w:cs="Arial"/>
        <w:w w:val="95"/>
      </w:rPr>
    </w:pPr>
    <w:r>
      <w:rPr>
        <w:rFonts w:ascii="Arial" w:hAnsi="Arial" w:cs="Arial"/>
        <w:w w:val="95"/>
      </w:rPr>
      <w:t xml:space="preserve">     IČO: 262 89 563, DIČ: CZ26289563</w:t>
    </w:r>
  </w:p>
  <w:p w14:paraId="575A1EDE" w14:textId="77777777" w:rsidR="008175FA" w:rsidRDefault="008175FA" w:rsidP="008175FA">
    <w:pPr>
      <w:pStyle w:val="Zhlav"/>
      <w:ind w:left="1843"/>
      <w:rPr>
        <w:rFonts w:ascii="Arial" w:hAnsi="Arial" w:cs="Arial"/>
        <w:w w:val="95"/>
      </w:rPr>
    </w:pPr>
    <w:r>
      <w:rPr>
        <w:rFonts w:ascii="Arial" w:hAnsi="Arial" w:cs="Arial"/>
        <w:w w:val="95"/>
      </w:rPr>
      <w:t xml:space="preserve">     Tel. 59 611 05 72, fax: 59 611 05 74</w:t>
    </w:r>
  </w:p>
  <w:p w14:paraId="375F10ED" w14:textId="77777777" w:rsidR="008175FA" w:rsidRDefault="008175FA" w:rsidP="008175FA">
    <w:pPr>
      <w:pStyle w:val="Zhlav"/>
      <w:ind w:left="1843"/>
      <w:rPr>
        <w:rFonts w:ascii="Arial" w:hAnsi="Arial" w:cs="Arial"/>
        <w:w w:val="95"/>
      </w:rPr>
    </w:pPr>
    <w:r>
      <w:rPr>
        <w:rFonts w:ascii="Arial" w:hAnsi="Arial" w:cs="Arial"/>
        <w:w w:val="95"/>
      </w:rPr>
      <w:t xml:space="preserve">     www.azvytahycr.cz, e-mail: obchodni@azvytahycr.cz</w:t>
    </w:r>
  </w:p>
  <w:p w14:paraId="55192B9D" w14:textId="77777777" w:rsidR="008175FA" w:rsidRDefault="008175FA" w:rsidP="008175FA">
    <w:pPr>
      <w:pStyle w:val="Zhlav"/>
      <w:tabs>
        <w:tab w:val="left" w:pos="708"/>
      </w:tabs>
      <w:spacing w:after="120"/>
      <w:ind w:left="1843"/>
      <w:rPr>
        <w:rFonts w:ascii="Arial" w:hAnsi="Arial" w:cs="Arial"/>
        <w:w w:val="95"/>
      </w:rPr>
    </w:pPr>
    <w:r>
      <w:rPr>
        <w:noProof/>
        <w:lang w:eastAsia="cs-CZ"/>
      </w:rPr>
      <mc:AlternateContent>
        <mc:Choice Requires="wps">
          <w:drawing>
            <wp:anchor distT="0" distB="0" distL="114300" distR="114300" simplePos="0" relativeHeight="251672576" behindDoc="0" locked="0" layoutInCell="1" allowOverlap="0" wp14:anchorId="41AB05DE" wp14:editId="590CFBB3">
              <wp:simplePos x="0" y="0"/>
              <wp:positionH relativeFrom="column">
                <wp:align>center</wp:align>
              </wp:positionH>
              <wp:positionV relativeFrom="paragraph">
                <wp:posOffset>219710</wp:posOffset>
              </wp:positionV>
              <wp:extent cx="6029960" cy="0"/>
              <wp:effectExtent l="0" t="0" r="27940" b="19050"/>
              <wp:wrapSquare wrapText="bothSides"/>
              <wp:docPr id="3" name="Přímá spojnice se šipkou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3B0671" id="_x0000_t32" coordsize="21600,21600" o:spt="32" o:oned="t" path="m,l21600,21600e" filled="f">
              <v:path arrowok="t" fillok="f" o:connecttype="none"/>
              <o:lock v:ext="edit" shapetype="t"/>
            </v:shapetype>
            <v:shape id="Přímá spojnice se šipkou 3" o:spid="_x0000_s1026" type="#_x0000_t32" style="position:absolute;margin-left:0;margin-top:17.3pt;width:474.8pt;height:0;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" o:allowoverlap="f">
              <w10:wrap type="square"/>
            </v:shape>
          </w:pict>
        </mc:Fallback>
      </mc:AlternateContent>
    </w:r>
    <w:r>
      <w:rPr>
        <w:rFonts w:ascii="Arial" w:hAnsi="Arial" w:cs="Arial"/>
        <w:w w:val="95"/>
      </w:rPr>
      <w:t xml:space="preserve">     bankovní spojení: ČSOB a.s. 237232918/0300</w:t>
    </w:r>
  </w:p>
  <w:p w14:paraId="69B3AE33" w14:textId="77777777" w:rsidR="008175FA" w:rsidRDefault="008175FA" w:rsidP="008175FA">
    <w:pPr>
      <w:pStyle w:val="Zhlav"/>
      <w:tabs>
        <w:tab w:val="left" w:pos="708"/>
      </w:tabs>
      <w:spacing w:after="120"/>
      <w:ind w:left="1843"/>
      <w:rPr>
        <w:rFonts w:ascii="Arial" w:hAnsi="Arial" w:cs="Arial"/>
        <w:w w:val="95"/>
      </w:rPr>
    </w:pPr>
  </w:p>
  <w:p w14:paraId="59EC0A1B" w14:textId="46D354A1" w:rsidR="005E05FE" w:rsidRDefault="005E05FE" w:rsidP="00585524">
    <w:pPr>
      <w:pStyle w:val="Zhlav"/>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59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2179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E5633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B5733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EF0E2A"/>
    <w:multiLevelType w:val="multilevel"/>
    <w:tmpl w:val="0405001F"/>
    <w:lvl w:ilvl="0">
      <w:start w:val="1"/>
      <w:numFmt w:val="decimal"/>
      <w:lvlText w:val="%1."/>
      <w:lvlJc w:val="left"/>
      <w:pPr>
        <w:ind w:left="444" w:hanging="360"/>
      </w:pPr>
    </w:lvl>
    <w:lvl w:ilvl="1">
      <w:start w:val="1"/>
      <w:numFmt w:val="decimal"/>
      <w:lvlText w:val="%1.%2."/>
      <w:lvlJc w:val="left"/>
      <w:pPr>
        <w:ind w:left="876" w:hanging="432"/>
      </w:pPr>
    </w:lvl>
    <w:lvl w:ilvl="2">
      <w:start w:val="1"/>
      <w:numFmt w:val="decimal"/>
      <w:lvlText w:val="%1.%2.%3."/>
      <w:lvlJc w:val="left"/>
      <w:pPr>
        <w:ind w:left="1308" w:hanging="504"/>
      </w:pPr>
    </w:lvl>
    <w:lvl w:ilvl="3">
      <w:start w:val="1"/>
      <w:numFmt w:val="decimal"/>
      <w:lvlText w:val="%1.%2.%3.%4."/>
      <w:lvlJc w:val="left"/>
      <w:pPr>
        <w:ind w:left="1812" w:hanging="648"/>
      </w:pPr>
    </w:lvl>
    <w:lvl w:ilvl="4">
      <w:start w:val="1"/>
      <w:numFmt w:val="decimal"/>
      <w:lvlText w:val="%1.%2.%3.%4.%5."/>
      <w:lvlJc w:val="left"/>
      <w:pPr>
        <w:ind w:left="2316" w:hanging="792"/>
      </w:pPr>
    </w:lvl>
    <w:lvl w:ilvl="5">
      <w:start w:val="1"/>
      <w:numFmt w:val="decimal"/>
      <w:lvlText w:val="%1.%2.%3.%4.%5.%6."/>
      <w:lvlJc w:val="left"/>
      <w:pPr>
        <w:ind w:left="2820" w:hanging="936"/>
      </w:pPr>
    </w:lvl>
    <w:lvl w:ilvl="6">
      <w:start w:val="1"/>
      <w:numFmt w:val="decimal"/>
      <w:lvlText w:val="%1.%2.%3.%4.%5.%6.%7."/>
      <w:lvlJc w:val="left"/>
      <w:pPr>
        <w:ind w:left="3324" w:hanging="1080"/>
      </w:pPr>
    </w:lvl>
    <w:lvl w:ilvl="7">
      <w:start w:val="1"/>
      <w:numFmt w:val="decimal"/>
      <w:lvlText w:val="%1.%2.%3.%4.%5.%6.%7.%8."/>
      <w:lvlJc w:val="left"/>
      <w:pPr>
        <w:ind w:left="3828" w:hanging="1224"/>
      </w:pPr>
    </w:lvl>
    <w:lvl w:ilvl="8">
      <w:start w:val="1"/>
      <w:numFmt w:val="decimal"/>
      <w:lvlText w:val="%1.%2.%3.%4.%5.%6.%7.%8.%9."/>
      <w:lvlJc w:val="left"/>
      <w:pPr>
        <w:ind w:left="4404" w:hanging="1440"/>
      </w:pPr>
    </w:lvl>
  </w:abstractNum>
  <w:abstractNum w:abstractNumId="5" w15:restartNumberingAfterBreak="0">
    <w:nsid w:val="2F1151B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10C4FA1"/>
    <w:multiLevelType w:val="multilevel"/>
    <w:tmpl w:val="8C3A15A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44B3C7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9E1EF1"/>
    <w:multiLevelType w:val="hybridMultilevel"/>
    <w:tmpl w:val="9C9EF3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30591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327069"/>
    <w:multiLevelType w:val="hybridMultilevel"/>
    <w:tmpl w:val="5D5AA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9E082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CCD63D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2E416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0515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0C34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D00040"/>
    <w:multiLevelType w:val="multilevel"/>
    <w:tmpl w:val="5368355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
  </w:num>
  <w:num w:numId="3">
    <w:abstractNumId w:val="12"/>
  </w:num>
  <w:num w:numId="4">
    <w:abstractNumId w:val="3"/>
  </w:num>
  <w:num w:numId="5">
    <w:abstractNumId w:val="2"/>
  </w:num>
  <w:num w:numId="6">
    <w:abstractNumId w:val="4"/>
  </w:num>
  <w:num w:numId="7">
    <w:abstractNumId w:val="9"/>
  </w:num>
  <w:num w:numId="8">
    <w:abstractNumId w:val="13"/>
  </w:num>
  <w:num w:numId="9">
    <w:abstractNumId w:val="15"/>
  </w:num>
  <w:num w:numId="10">
    <w:abstractNumId w:val="11"/>
  </w:num>
  <w:num w:numId="11">
    <w:abstractNumId w:val="14"/>
  </w:num>
  <w:num w:numId="12">
    <w:abstractNumId w:val="16"/>
  </w:num>
  <w:num w:numId="13">
    <w:abstractNumId w:val="0"/>
  </w:num>
  <w:num w:numId="14">
    <w:abstractNumId w:val="5"/>
  </w:num>
  <w:num w:numId="15">
    <w:abstractNumId w:val="7"/>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A2"/>
    <w:rsid w:val="00010066"/>
    <w:rsid w:val="00010E9B"/>
    <w:rsid w:val="000330A4"/>
    <w:rsid w:val="000447C1"/>
    <w:rsid w:val="00060AF0"/>
    <w:rsid w:val="0009664E"/>
    <w:rsid w:val="000A5534"/>
    <w:rsid w:val="000B2025"/>
    <w:rsid w:val="000B6D7D"/>
    <w:rsid w:val="000E7FF8"/>
    <w:rsid w:val="000F0DE6"/>
    <w:rsid w:val="000F4911"/>
    <w:rsid w:val="0011427F"/>
    <w:rsid w:val="00114935"/>
    <w:rsid w:val="0012091E"/>
    <w:rsid w:val="00121213"/>
    <w:rsid w:val="00133FB7"/>
    <w:rsid w:val="00170806"/>
    <w:rsid w:val="001914B8"/>
    <w:rsid w:val="00194C32"/>
    <w:rsid w:val="001C751E"/>
    <w:rsid w:val="001D56C7"/>
    <w:rsid w:val="001E6591"/>
    <w:rsid w:val="001F0BA9"/>
    <w:rsid w:val="0022494E"/>
    <w:rsid w:val="002646C2"/>
    <w:rsid w:val="00277C9D"/>
    <w:rsid w:val="002C70A2"/>
    <w:rsid w:val="002C7852"/>
    <w:rsid w:val="002F58A0"/>
    <w:rsid w:val="002F5DFE"/>
    <w:rsid w:val="00305F1A"/>
    <w:rsid w:val="00323547"/>
    <w:rsid w:val="00327926"/>
    <w:rsid w:val="00332C5A"/>
    <w:rsid w:val="0033322F"/>
    <w:rsid w:val="0033638D"/>
    <w:rsid w:val="00371B88"/>
    <w:rsid w:val="00383F5B"/>
    <w:rsid w:val="003D6BCB"/>
    <w:rsid w:val="003F2C3D"/>
    <w:rsid w:val="003F43C4"/>
    <w:rsid w:val="004038A2"/>
    <w:rsid w:val="00407631"/>
    <w:rsid w:val="004149D7"/>
    <w:rsid w:val="00421039"/>
    <w:rsid w:val="004600B2"/>
    <w:rsid w:val="00463826"/>
    <w:rsid w:val="00470CB2"/>
    <w:rsid w:val="00477BFA"/>
    <w:rsid w:val="00482912"/>
    <w:rsid w:val="00485D7E"/>
    <w:rsid w:val="00491671"/>
    <w:rsid w:val="004A288A"/>
    <w:rsid w:val="004C1E56"/>
    <w:rsid w:val="004C2F2E"/>
    <w:rsid w:val="004C63CF"/>
    <w:rsid w:val="004D4696"/>
    <w:rsid w:val="004D7C97"/>
    <w:rsid w:val="004F5AFB"/>
    <w:rsid w:val="00500976"/>
    <w:rsid w:val="0052241E"/>
    <w:rsid w:val="00536ECC"/>
    <w:rsid w:val="005500BF"/>
    <w:rsid w:val="00555CD0"/>
    <w:rsid w:val="005608A8"/>
    <w:rsid w:val="00563602"/>
    <w:rsid w:val="00563CCB"/>
    <w:rsid w:val="00574C05"/>
    <w:rsid w:val="00585524"/>
    <w:rsid w:val="00586A46"/>
    <w:rsid w:val="00594996"/>
    <w:rsid w:val="005D0723"/>
    <w:rsid w:val="005D659B"/>
    <w:rsid w:val="005E05FE"/>
    <w:rsid w:val="005E2D14"/>
    <w:rsid w:val="006106A2"/>
    <w:rsid w:val="0061075E"/>
    <w:rsid w:val="00624F96"/>
    <w:rsid w:val="0062691C"/>
    <w:rsid w:val="0063228A"/>
    <w:rsid w:val="006433E1"/>
    <w:rsid w:val="0065701D"/>
    <w:rsid w:val="00660BE3"/>
    <w:rsid w:val="00680F5D"/>
    <w:rsid w:val="006908F8"/>
    <w:rsid w:val="006A3DDA"/>
    <w:rsid w:val="006D114F"/>
    <w:rsid w:val="006D78F6"/>
    <w:rsid w:val="006E3873"/>
    <w:rsid w:val="006F2D04"/>
    <w:rsid w:val="006F3D30"/>
    <w:rsid w:val="006F4E5D"/>
    <w:rsid w:val="00727841"/>
    <w:rsid w:val="007447CF"/>
    <w:rsid w:val="00746927"/>
    <w:rsid w:val="0077726C"/>
    <w:rsid w:val="00777AC1"/>
    <w:rsid w:val="007851AC"/>
    <w:rsid w:val="007A5FE3"/>
    <w:rsid w:val="007C4C53"/>
    <w:rsid w:val="007C4EF7"/>
    <w:rsid w:val="007C6A91"/>
    <w:rsid w:val="007E5FC7"/>
    <w:rsid w:val="007F17B6"/>
    <w:rsid w:val="007F78DB"/>
    <w:rsid w:val="008013C7"/>
    <w:rsid w:val="008175FA"/>
    <w:rsid w:val="0082129E"/>
    <w:rsid w:val="00822501"/>
    <w:rsid w:val="00832026"/>
    <w:rsid w:val="008322F8"/>
    <w:rsid w:val="00854A27"/>
    <w:rsid w:val="008605BB"/>
    <w:rsid w:val="008622B6"/>
    <w:rsid w:val="008760E3"/>
    <w:rsid w:val="0087708F"/>
    <w:rsid w:val="0088015A"/>
    <w:rsid w:val="00892FCF"/>
    <w:rsid w:val="008A629D"/>
    <w:rsid w:val="008A7153"/>
    <w:rsid w:val="008B400B"/>
    <w:rsid w:val="008D075A"/>
    <w:rsid w:val="008D6A48"/>
    <w:rsid w:val="00913D59"/>
    <w:rsid w:val="00922BE9"/>
    <w:rsid w:val="0093578B"/>
    <w:rsid w:val="009413C6"/>
    <w:rsid w:val="009573B7"/>
    <w:rsid w:val="00965D1D"/>
    <w:rsid w:val="00970332"/>
    <w:rsid w:val="00987F46"/>
    <w:rsid w:val="009A5838"/>
    <w:rsid w:val="009A5B7C"/>
    <w:rsid w:val="009B12F7"/>
    <w:rsid w:val="009B26DA"/>
    <w:rsid w:val="009B50F6"/>
    <w:rsid w:val="009C3A0A"/>
    <w:rsid w:val="009C71BA"/>
    <w:rsid w:val="009E1247"/>
    <w:rsid w:val="009E7EB8"/>
    <w:rsid w:val="009F3E9B"/>
    <w:rsid w:val="009F433F"/>
    <w:rsid w:val="00A374E6"/>
    <w:rsid w:val="00A37C83"/>
    <w:rsid w:val="00A505E1"/>
    <w:rsid w:val="00A535F1"/>
    <w:rsid w:val="00A605F6"/>
    <w:rsid w:val="00A73C9A"/>
    <w:rsid w:val="00A94785"/>
    <w:rsid w:val="00AA0912"/>
    <w:rsid w:val="00AA16FC"/>
    <w:rsid w:val="00AA1A82"/>
    <w:rsid w:val="00AB23C1"/>
    <w:rsid w:val="00AB6C5F"/>
    <w:rsid w:val="00AC462C"/>
    <w:rsid w:val="00B007DB"/>
    <w:rsid w:val="00B10483"/>
    <w:rsid w:val="00B16F93"/>
    <w:rsid w:val="00B21452"/>
    <w:rsid w:val="00B50E24"/>
    <w:rsid w:val="00B55A70"/>
    <w:rsid w:val="00B74B26"/>
    <w:rsid w:val="00B82929"/>
    <w:rsid w:val="00B8312E"/>
    <w:rsid w:val="00B8325B"/>
    <w:rsid w:val="00B8329F"/>
    <w:rsid w:val="00BC1057"/>
    <w:rsid w:val="00BC6DC4"/>
    <w:rsid w:val="00BD3DCA"/>
    <w:rsid w:val="00BE2A6C"/>
    <w:rsid w:val="00BE6FBD"/>
    <w:rsid w:val="00C01CAF"/>
    <w:rsid w:val="00C07226"/>
    <w:rsid w:val="00C07661"/>
    <w:rsid w:val="00C142F9"/>
    <w:rsid w:val="00C264B9"/>
    <w:rsid w:val="00C33D69"/>
    <w:rsid w:val="00C51981"/>
    <w:rsid w:val="00C61155"/>
    <w:rsid w:val="00C61AAD"/>
    <w:rsid w:val="00C710E8"/>
    <w:rsid w:val="00CC1375"/>
    <w:rsid w:val="00CC5BBF"/>
    <w:rsid w:val="00CD2023"/>
    <w:rsid w:val="00CE0B71"/>
    <w:rsid w:val="00CE42DB"/>
    <w:rsid w:val="00CE4ADC"/>
    <w:rsid w:val="00CE5EF4"/>
    <w:rsid w:val="00D21A22"/>
    <w:rsid w:val="00D2667E"/>
    <w:rsid w:val="00D417C7"/>
    <w:rsid w:val="00D4427B"/>
    <w:rsid w:val="00D47F23"/>
    <w:rsid w:val="00D66F1B"/>
    <w:rsid w:val="00D8304A"/>
    <w:rsid w:val="00D83A6A"/>
    <w:rsid w:val="00D97BDF"/>
    <w:rsid w:val="00DA2115"/>
    <w:rsid w:val="00DB318F"/>
    <w:rsid w:val="00DD61C7"/>
    <w:rsid w:val="00DE21C4"/>
    <w:rsid w:val="00DE3E0C"/>
    <w:rsid w:val="00DF007C"/>
    <w:rsid w:val="00DF50D0"/>
    <w:rsid w:val="00E066E7"/>
    <w:rsid w:val="00E20E75"/>
    <w:rsid w:val="00E3468A"/>
    <w:rsid w:val="00E40BE5"/>
    <w:rsid w:val="00E411D0"/>
    <w:rsid w:val="00E52A4E"/>
    <w:rsid w:val="00E75F30"/>
    <w:rsid w:val="00EA0F08"/>
    <w:rsid w:val="00EB1A6C"/>
    <w:rsid w:val="00EB5C57"/>
    <w:rsid w:val="00EB6345"/>
    <w:rsid w:val="00ED6A3B"/>
    <w:rsid w:val="00EE2C33"/>
    <w:rsid w:val="00EF1216"/>
    <w:rsid w:val="00F10A49"/>
    <w:rsid w:val="00F112AD"/>
    <w:rsid w:val="00F1583B"/>
    <w:rsid w:val="00F24780"/>
    <w:rsid w:val="00F273C9"/>
    <w:rsid w:val="00F33982"/>
    <w:rsid w:val="00F438BC"/>
    <w:rsid w:val="00F81B8B"/>
    <w:rsid w:val="00F83E87"/>
    <w:rsid w:val="00F97C7F"/>
    <w:rsid w:val="00FB48BA"/>
    <w:rsid w:val="00FB7F2F"/>
    <w:rsid w:val="00FC0A6B"/>
    <w:rsid w:val="00FC0EA0"/>
    <w:rsid w:val="00FE6F24"/>
    <w:rsid w:val="00FF0CF1"/>
    <w:rsid w:val="00FF6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9DEA79"/>
  <w15:docId w15:val="{7A060C41-D4D9-47D5-986F-33D3BD88F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6D11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114F"/>
  </w:style>
  <w:style w:type="paragraph" w:styleId="Zpat">
    <w:name w:val="footer"/>
    <w:basedOn w:val="Normln"/>
    <w:link w:val="ZpatChar"/>
    <w:uiPriority w:val="99"/>
    <w:unhideWhenUsed/>
    <w:rsid w:val="006D114F"/>
    <w:pPr>
      <w:tabs>
        <w:tab w:val="center" w:pos="4536"/>
        <w:tab w:val="right" w:pos="9072"/>
      </w:tabs>
      <w:spacing w:after="0" w:line="240" w:lineRule="auto"/>
    </w:pPr>
  </w:style>
  <w:style w:type="character" w:customStyle="1" w:styleId="ZpatChar">
    <w:name w:val="Zápatí Char"/>
    <w:basedOn w:val="Standardnpsmoodstavce"/>
    <w:link w:val="Zpat"/>
    <w:uiPriority w:val="99"/>
    <w:rsid w:val="006D114F"/>
  </w:style>
  <w:style w:type="character" w:styleId="Hypertextovodkaz">
    <w:name w:val="Hyperlink"/>
    <w:basedOn w:val="Standardnpsmoodstavce"/>
    <w:uiPriority w:val="99"/>
    <w:unhideWhenUsed/>
    <w:rsid w:val="006D114F"/>
    <w:rPr>
      <w:color w:val="0563C1" w:themeColor="hyperlink"/>
      <w:u w:val="single"/>
    </w:rPr>
  </w:style>
  <w:style w:type="character" w:customStyle="1" w:styleId="UnresolvedMention">
    <w:name w:val="Unresolved Mention"/>
    <w:basedOn w:val="Standardnpsmoodstavce"/>
    <w:uiPriority w:val="99"/>
    <w:semiHidden/>
    <w:unhideWhenUsed/>
    <w:rsid w:val="006D114F"/>
    <w:rPr>
      <w:color w:val="605E5C"/>
      <w:shd w:val="clear" w:color="auto" w:fill="E1DFDD"/>
    </w:rPr>
  </w:style>
  <w:style w:type="character" w:styleId="Siln">
    <w:name w:val="Strong"/>
    <w:basedOn w:val="Standardnpsmoodstavce"/>
    <w:uiPriority w:val="22"/>
    <w:qFormat/>
    <w:rsid w:val="00585524"/>
    <w:rPr>
      <w:b/>
      <w:bCs/>
    </w:rPr>
  </w:style>
  <w:style w:type="paragraph" w:styleId="Odstavecseseznamem">
    <w:name w:val="List Paragraph"/>
    <w:basedOn w:val="Normln"/>
    <w:uiPriority w:val="34"/>
    <w:qFormat/>
    <w:rsid w:val="00585524"/>
    <w:pPr>
      <w:ind w:left="720"/>
      <w:contextualSpacing/>
    </w:pPr>
  </w:style>
  <w:style w:type="paragraph" w:styleId="Zkladntext">
    <w:name w:val="Body Text"/>
    <w:basedOn w:val="Normln"/>
    <w:link w:val="ZkladntextChar"/>
    <w:semiHidden/>
    <w:unhideWhenUsed/>
    <w:rsid w:val="00F33982"/>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semiHidden/>
    <w:rsid w:val="00F33982"/>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unhideWhenUsed/>
    <w:rsid w:val="00913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FormtovanvHTMLChar">
    <w:name w:val="Formátovaný v HTML Char"/>
    <w:basedOn w:val="Standardnpsmoodstavce"/>
    <w:link w:val="FormtovanvHTML"/>
    <w:uiPriority w:val="99"/>
    <w:rsid w:val="00913D59"/>
    <w:rPr>
      <w:rFonts w:ascii="Courier New" w:eastAsia="Times New Roman" w:hAnsi="Courier New" w:cs="Times New Roman"/>
      <w:sz w:val="20"/>
      <w:szCs w:val="20"/>
      <w:lang w:val="x-none" w:eastAsia="x-none"/>
    </w:rPr>
  </w:style>
  <w:style w:type="character" w:styleId="Odkaznakoment">
    <w:name w:val="annotation reference"/>
    <w:basedOn w:val="Standardnpsmoodstavce"/>
    <w:uiPriority w:val="99"/>
    <w:semiHidden/>
    <w:unhideWhenUsed/>
    <w:rsid w:val="001914B8"/>
    <w:rPr>
      <w:sz w:val="16"/>
      <w:szCs w:val="16"/>
    </w:rPr>
  </w:style>
  <w:style w:type="paragraph" w:styleId="Textkomente">
    <w:name w:val="annotation text"/>
    <w:basedOn w:val="Normln"/>
    <w:link w:val="TextkomenteChar"/>
    <w:uiPriority w:val="99"/>
    <w:semiHidden/>
    <w:unhideWhenUsed/>
    <w:rsid w:val="001914B8"/>
    <w:pPr>
      <w:spacing w:line="240" w:lineRule="auto"/>
    </w:pPr>
    <w:rPr>
      <w:sz w:val="20"/>
      <w:szCs w:val="20"/>
    </w:rPr>
  </w:style>
  <w:style w:type="character" w:customStyle="1" w:styleId="TextkomenteChar">
    <w:name w:val="Text komentáře Char"/>
    <w:basedOn w:val="Standardnpsmoodstavce"/>
    <w:link w:val="Textkomente"/>
    <w:uiPriority w:val="99"/>
    <w:semiHidden/>
    <w:rsid w:val="001914B8"/>
    <w:rPr>
      <w:sz w:val="20"/>
      <w:szCs w:val="20"/>
    </w:rPr>
  </w:style>
  <w:style w:type="paragraph" w:styleId="Pedmtkomente">
    <w:name w:val="annotation subject"/>
    <w:basedOn w:val="Textkomente"/>
    <w:next w:val="Textkomente"/>
    <w:link w:val="PedmtkomenteChar"/>
    <w:uiPriority w:val="99"/>
    <w:semiHidden/>
    <w:unhideWhenUsed/>
    <w:rsid w:val="001914B8"/>
    <w:rPr>
      <w:b/>
      <w:bCs/>
    </w:rPr>
  </w:style>
  <w:style w:type="character" w:customStyle="1" w:styleId="PedmtkomenteChar">
    <w:name w:val="Předmět komentáře Char"/>
    <w:basedOn w:val="TextkomenteChar"/>
    <w:link w:val="Pedmtkomente"/>
    <w:uiPriority w:val="99"/>
    <w:semiHidden/>
    <w:rsid w:val="001914B8"/>
    <w:rPr>
      <w:b/>
      <w:bCs/>
      <w:sz w:val="20"/>
      <w:szCs w:val="20"/>
    </w:rPr>
  </w:style>
  <w:style w:type="paragraph" w:styleId="Textbubliny">
    <w:name w:val="Balloon Text"/>
    <w:basedOn w:val="Normln"/>
    <w:link w:val="TextbublinyChar"/>
    <w:uiPriority w:val="99"/>
    <w:semiHidden/>
    <w:unhideWhenUsed/>
    <w:rsid w:val="001914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4B8"/>
    <w:rPr>
      <w:rFonts w:ascii="Segoe UI" w:hAnsi="Segoe UI" w:cs="Segoe UI"/>
      <w:sz w:val="18"/>
      <w:szCs w:val="18"/>
    </w:rPr>
  </w:style>
  <w:style w:type="paragraph" w:styleId="Revize">
    <w:name w:val="Revision"/>
    <w:hidden/>
    <w:uiPriority w:val="99"/>
    <w:semiHidden/>
    <w:rsid w:val="008760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27185">
      <w:bodyDiv w:val="1"/>
      <w:marLeft w:val="0"/>
      <w:marRight w:val="0"/>
      <w:marTop w:val="0"/>
      <w:marBottom w:val="0"/>
      <w:divBdr>
        <w:top w:val="none" w:sz="0" w:space="0" w:color="auto"/>
        <w:left w:val="none" w:sz="0" w:space="0" w:color="auto"/>
        <w:bottom w:val="none" w:sz="0" w:space="0" w:color="auto"/>
        <w:right w:val="none" w:sz="0" w:space="0" w:color="auto"/>
      </w:divBdr>
    </w:div>
    <w:div w:id="165098223">
      <w:bodyDiv w:val="1"/>
      <w:marLeft w:val="0"/>
      <w:marRight w:val="0"/>
      <w:marTop w:val="0"/>
      <w:marBottom w:val="0"/>
      <w:divBdr>
        <w:top w:val="none" w:sz="0" w:space="0" w:color="auto"/>
        <w:left w:val="none" w:sz="0" w:space="0" w:color="auto"/>
        <w:bottom w:val="none" w:sz="0" w:space="0" w:color="auto"/>
        <w:right w:val="none" w:sz="0" w:space="0" w:color="auto"/>
      </w:divBdr>
    </w:div>
    <w:div w:id="212273512">
      <w:bodyDiv w:val="1"/>
      <w:marLeft w:val="0"/>
      <w:marRight w:val="0"/>
      <w:marTop w:val="0"/>
      <w:marBottom w:val="0"/>
      <w:divBdr>
        <w:top w:val="none" w:sz="0" w:space="0" w:color="auto"/>
        <w:left w:val="none" w:sz="0" w:space="0" w:color="auto"/>
        <w:bottom w:val="none" w:sz="0" w:space="0" w:color="auto"/>
        <w:right w:val="none" w:sz="0" w:space="0" w:color="auto"/>
      </w:divBdr>
    </w:div>
    <w:div w:id="271327537">
      <w:bodyDiv w:val="1"/>
      <w:marLeft w:val="0"/>
      <w:marRight w:val="0"/>
      <w:marTop w:val="0"/>
      <w:marBottom w:val="0"/>
      <w:divBdr>
        <w:top w:val="none" w:sz="0" w:space="0" w:color="auto"/>
        <w:left w:val="none" w:sz="0" w:space="0" w:color="auto"/>
        <w:bottom w:val="none" w:sz="0" w:space="0" w:color="auto"/>
        <w:right w:val="none" w:sz="0" w:space="0" w:color="auto"/>
      </w:divBdr>
    </w:div>
    <w:div w:id="411465298">
      <w:bodyDiv w:val="1"/>
      <w:marLeft w:val="0"/>
      <w:marRight w:val="0"/>
      <w:marTop w:val="0"/>
      <w:marBottom w:val="0"/>
      <w:divBdr>
        <w:top w:val="none" w:sz="0" w:space="0" w:color="auto"/>
        <w:left w:val="none" w:sz="0" w:space="0" w:color="auto"/>
        <w:bottom w:val="none" w:sz="0" w:space="0" w:color="auto"/>
        <w:right w:val="none" w:sz="0" w:space="0" w:color="auto"/>
      </w:divBdr>
    </w:div>
    <w:div w:id="439882607">
      <w:bodyDiv w:val="1"/>
      <w:marLeft w:val="0"/>
      <w:marRight w:val="0"/>
      <w:marTop w:val="0"/>
      <w:marBottom w:val="0"/>
      <w:divBdr>
        <w:top w:val="none" w:sz="0" w:space="0" w:color="auto"/>
        <w:left w:val="none" w:sz="0" w:space="0" w:color="auto"/>
        <w:bottom w:val="none" w:sz="0" w:space="0" w:color="auto"/>
        <w:right w:val="none" w:sz="0" w:space="0" w:color="auto"/>
      </w:divBdr>
    </w:div>
    <w:div w:id="561983200">
      <w:bodyDiv w:val="1"/>
      <w:marLeft w:val="0"/>
      <w:marRight w:val="0"/>
      <w:marTop w:val="0"/>
      <w:marBottom w:val="0"/>
      <w:divBdr>
        <w:top w:val="none" w:sz="0" w:space="0" w:color="auto"/>
        <w:left w:val="none" w:sz="0" w:space="0" w:color="auto"/>
        <w:bottom w:val="none" w:sz="0" w:space="0" w:color="auto"/>
        <w:right w:val="none" w:sz="0" w:space="0" w:color="auto"/>
      </w:divBdr>
    </w:div>
    <w:div w:id="603652416">
      <w:bodyDiv w:val="1"/>
      <w:marLeft w:val="0"/>
      <w:marRight w:val="0"/>
      <w:marTop w:val="0"/>
      <w:marBottom w:val="0"/>
      <w:divBdr>
        <w:top w:val="none" w:sz="0" w:space="0" w:color="auto"/>
        <w:left w:val="none" w:sz="0" w:space="0" w:color="auto"/>
        <w:bottom w:val="none" w:sz="0" w:space="0" w:color="auto"/>
        <w:right w:val="none" w:sz="0" w:space="0" w:color="auto"/>
      </w:divBdr>
    </w:div>
    <w:div w:id="637297460">
      <w:bodyDiv w:val="1"/>
      <w:marLeft w:val="0"/>
      <w:marRight w:val="0"/>
      <w:marTop w:val="0"/>
      <w:marBottom w:val="0"/>
      <w:divBdr>
        <w:top w:val="none" w:sz="0" w:space="0" w:color="auto"/>
        <w:left w:val="none" w:sz="0" w:space="0" w:color="auto"/>
        <w:bottom w:val="none" w:sz="0" w:space="0" w:color="auto"/>
        <w:right w:val="none" w:sz="0" w:space="0" w:color="auto"/>
      </w:divBdr>
    </w:div>
    <w:div w:id="723138883">
      <w:bodyDiv w:val="1"/>
      <w:marLeft w:val="0"/>
      <w:marRight w:val="0"/>
      <w:marTop w:val="0"/>
      <w:marBottom w:val="0"/>
      <w:divBdr>
        <w:top w:val="none" w:sz="0" w:space="0" w:color="auto"/>
        <w:left w:val="none" w:sz="0" w:space="0" w:color="auto"/>
        <w:bottom w:val="none" w:sz="0" w:space="0" w:color="auto"/>
        <w:right w:val="none" w:sz="0" w:space="0" w:color="auto"/>
      </w:divBdr>
    </w:div>
    <w:div w:id="729427998">
      <w:bodyDiv w:val="1"/>
      <w:marLeft w:val="0"/>
      <w:marRight w:val="0"/>
      <w:marTop w:val="0"/>
      <w:marBottom w:val="0"/>
      <w:divBdr>
        <w:top w:val="none" w:sz="0" w:space="0" w:color="auto"/>
        <w:left w:val="none" w:sz="0" w:space="0" w:color="auto"/>
        <w:bottom w:val="none" w:sz="0" w:space="0" w:color="auto"/>
        <w:right w:val="none" w:sz="0" w:space="0" w:color="auto"/>
      </w:divBdr>
    </w:div>
    <w:div w:id="804664970">
      <w:bodyDiv w:val="1"/>
      <w:marLeft w:val="0"/>
      <w:marRight w:val="0"/>
      <w:marTop w:val="0"/>
      <w:marBottom w:val="0"/>
      <w:divBdr>
        <w:top w:val="none" w:sz="0" w:space="0" w:color="auto"/>
        <w:left w:val="none" w:sz="0" w:space="0" w:color="auto"/>
        <w:bottom w:val="none" w:sz="0" w:space="0" w:color="auto"/>
        <w:right w:val="none" w:sz="0" w:space="0" w:color="auto"/>
      </w:divBdr>
    </w:div>
    <w:div w:id="822741195">
      <w:bodyDiv w:val="1"/>
      <w:marLeft w:val="0"/>
      <w:marRight w:val="0"/>
      <w:marTop w:val="0"/>
      <w:marBottom w:val="0"/>
      <w:divBdr>
        <w:top w:val="none" w:sz="0" w:space="0" w:color="auto"/>
        <w:left w:val="none" w:sz="0" w:space="0" w:color="auto"/>
        <w:bottom w:val="none" w:sz="0" w:space="0" w:color="auto"/>
        <w:right w:val="none" w:sz="0" w:space="0" w:color="auto"/>
      </w:divBdr>
    </w:div>
    <w:div w:id="837616602">
      <w:bodyDiv w:val="1"/>
      <w:marLeft w:val="0"/>
      <w:marRight w:val="0"/>
      <w:marTop w:val="0"/>
      <w:marBottom w:val="0"/>
      <w:divBdr>
        <w:top w:val="none" w:sz="0" w:space="0" w:color="auto"/>
        <w:left w:val="none" w:sz="0" w:space="0" w:color="auto"/>
        <w:bottom w:val="none" w:sz="0" w:space="0" w:color="auto"/>
        <w:right w:val="none" w:sz="0" w:space="0" w:color="auto"/>
      </w:divBdr>
    </w:div>
    <w:div w:id="864251383">
      <w:bodyDiv w:val="1"/>
      <w:marLeft w:val="0"/>
      <w:marRight w:val="0"/>
      <w:marTop w:val="0"/>
      <w:marBottom w:val="0"/>
      <w:divBdr>
        <w:top w:val="none" w:sz="0" w:space="0" w:color="auto"/>
        <w:left w:val="none" w:sz="0" w:space="0" w:color="auto"/>
        <w:bottom w:val="none" w:sz="0" w:space="0" w:color="auto"/>
        <w:right w:val="none" w:sz="0" w:space="0" w:color="auto"/>
      </w:divBdr>
    </w:div>
    <w:div w:id="989556881">
      <w:bodyDiv w:val="1"/>
      <w:marLeft w:val="0"/>
      <w:marRight w:val="0"/>
      <w:marTop w:val="0"/>
      <w:marBottom w:val="0"/>
      <w:divBdr>
        <w:top w:val="none" w:sz="0" w:space="0" w:color="auto"/>
        <w:left w:val="none" w:sz="0" w:space="0" w:color="auto"/>
        <w:bottom w:val="none" w:sz="0" w:space="0" w:color="auto"/>
        <w:right w:val="none" w:sz="0" w:space="0" w:color="auto"/>
      </w:divBdr>
    </w:div>
    <w:div w:id="1164205034">
      <w:bodyDiv w:val="1"/>
      <w:marLeft w:val="0"/>
      <w:marRight w:val="0"/>
      <w:marTop w:val="0"/>
      <w:marBottom w:val="0"/>
      <w:divBdr>
        <w:top w:val="none" w:sz="0" w:space="0" w:color="auto"/>
        <w:left w:val="none" w:sz="0" w:space="0" w:color="auto"/>
        <w:bottom w:val="none" w:sz="0" w:space="0" w:color="auto"/>
        <w:right w:val="none" w:sz="0" w:space="0" w:color="auto"/>
      </w:divBdr>
    </w:div>
    <w:div w:id="1172181952">
      <w:bodyDiv w:val="1"/>
      <w:marLeft w:val="0"/>
      <w:marRight w:val="0"/>
      <w:marTop w:val="0"/>
      <w:marBottom w:val="0"/>
      <w:divBdr>
        <w:top w:val="none" w:sz="0" w:space="0" w:color="auto"/>
        <w:left w:val="none" w:sz="0" w:space="0" w:color="auto"/>
        <w:bottom w:val="none" w:sz="0" w:space="0" w:color="auto"/>
        <w:right w:val="none" w:sz="0" w:space="0" w:color="auto"/>
      </w:divBdr>
    </w:div>
    <w:div w:id="1323466632">
      <w:bodyDiv w:val="1"/>
      <w:marLeft w:val="0"/>
      <w:marRight w:val="0"/>
      <w:marTop w:val="0"/>
      <w:marBottom w:val="0"/>
      <w:divBdr>
        <w:top w:val="none" w:sz="0" w:space="0" w:color="auto"/>
        <w:left w:val="none" w:sz="0" w:space="0" w:color="auto"/>
        <w:bottom w:val="none" w:sz="0" w:space="0" w:color="auto"/>
        <w:right w:val="none" w:sz="0" w:space="0" w:color="auto"/>
      </w:divBdr>
    </w:div>
    <w:div w:id="1410999966">
      <w:bodyDiv w:val="1"/>
      <w:marLeft w:val="0"/>
      <w:marRight w:val="0"/>
      <w:marTop w:val="0"/>
      <w:marBottom w:val="0"/>
      <w:divBdr>
        <w:top w:val="none" w:sz="0" w:space="0" w:color="auto"/>
        <w:left w:val="none" w:sz="0" w:space="0" w:color="auto"/>
        <w:bottom w:val="none" w:sz="0" w:space="0" w:color="auto"/>
        <w:right w:val="none" w:sz="0" w:space="0" w:color="auto"/>
      </w:divBdr>
    </w:div>
    <w:div w:id="1422601022">
      <w:bodyDiv w:val="1"/>
      <w:marLeft w:val="0"/>
      <w:marRight w:val="0"/>
      <w:marTop w:val="0"/>
      <w:marBottom w:val="0"/>
      <w:divBdr>
        <w:top w:val="none" w:sz="0" w:space="0" w:color="auto"/>
        <w:left w:val="none" w:sz="0" w:space="0" w:color="auto"/>
        <w:bottom w:val="none" w:sz="0" w:space="0" w:color="auto"/>
        <w:right w:val="none" w:sz="0" w:space="0" w:color="auto"/>
      </w:divBdr>
    </w:div>
    <w:div w:id="1425960643">
      <w:bodyDiv w:val="1"/>
      <w:marLeft w:val="0"/>
      <w:marRight w:val="0"/>
      <w:marTop w:val="0"/>
      <w:marBottom w:val="0"/>
      <w:divBdr>
        <w:top w:val="none" w:sz="0" w:space="0" w:color="auto"/>
        <w:left w:val="none" w:sz="0" w:space="0" w:color="auto"/>
        <w:bottom w:val="none" w:sz="0" w:space="0" w:color="auto"/>
        <w:right w:val="none" w:sz="0" w:space="0" w:color="auto"/>
      </w:divBdr>
    </w:div>
    <w:div w:id="1432164693">
      <w:bodyDiv w:val="1"/>
      <w:marLeft w:val="0"/>
      <w:marRight w:val="0"/>
      <w:marTop w:val="0"/>
      <w:marBottom w:val="0"/>
      <w:divBdr>
        <w:top w:val="none" w:sz="0" w:space="0" w:color="auto"/>
        <w:left w:val="none" w:sz="0" w:space="0" w:color="auto"/>
        <w:bottom w:val="none" w:sz="0" w:space="0" w:color="auto"/>
        <w:right w:val="none" w:sz="0" w:space="0" w:color="auto"/>
      </w:divBdr>
    </w:div>
    <w:div w:id="1489517725">
      <w:bodyDiv w:val="1"/>
      <w:marLeft w:val="0"/>
      <w:marRight w:val="0"/>
      <w:marTop w:val="0"/>
      <w:marBottom w:val="0"/>
      <w:divBdr>
        <w:top w:val="none" w:sz="0" w:space="0" w:color="auto"/>
        <w:left w:val="none" w:sz="0" w:space="0" w:color="auto"/>
        <w:bottom w:val="none" w:sz="0" w:space="0" w:color="auto"/>
        <w:right w:val="none" w:sz="0" w:space="0" w:color="auto"/>
      </w:divBdr>
    </w:div>
    <w:div w:id="1507014318">
      <w:bodyDiv w:val="1"/>
      <w:marLeft w:val="0"/>
      <w:marRight w:val="0"/>
      <w:marTop w:val="0"/>
      <w:marBottom w:val="0"/>
      <w:divBdr>
        <w:top w:val="none" w:sz="0" w:space="0" w:color="auto"/>
        <w:left w:val="none" w:sz="0" w:space="0" w:color="auto"/>
        <w:bottom w:val="none" w:sz="0" w:space="0" w:color="auto"/>
        <w:right w:val="none" w:sz="0" w:space="0" w:color="auto"/>
      </w:divBdr>
    </w:div>
    <w:div w:id="1555894764">
      <w:bodyDiv w:val="1"/>
      <w:marLeft w:val="0"/>
      <w:marRight w:val="0"/>
      <w:marTop w:val="0"/>
      <w:marBottom w:val="0"/>
      <w:divBdr>
        <w:top w:val="none" w:sz="0" w:space="0" w:color="auto"/>
        <w:left w:val="none" w:sz="0" w:space="0" w:color="auto"/>
        <w:bottom w:val="none" w:sz="0" w:space="0" w:color="auto"/>
        <w:right w:val="none" w:sz="0" w:space="0" w:color="auto"/>
      </w:divBdr>
    </w:div>
    <w:div w:id="1667829112">
      <w:bodyDiv w:val="1"/>
      <w:marLeft w:val="0"/>
      <w:marRight w:val="0"/>
      <w:marTop w:val="0"/>
      <w:marBottom w:val="0"/>
      <w:divBdr>
        <w:top w:val="none" w:sz="0" w:space="0" w:color="auto"/>
        <w:left w:val="none" w:sz="0" w:space="0" w:color="auto"/>
        <w:bottom w:val="none" w:sz="0" w:space="0" w:color="auto"/>
        <w:right w:val="none" w:sz="0" w:space="0" w:color="auto"/>
      </w:divBdr>
    </w:div>
    <w:div w:id="1795324210">
      <w:bodyDiv w:val="1"/>
      <w:marLeft w:val="0"/>
      <w:marRight w:val="0"/>
      <w:marTop w:val="0"/>
      <w:marBottom w:val="0"/>
      <w:divBdr>
        <w:top w:val="none" w:sz="0" w:space="0" w:color="auto"/>
        <w:left w:val="none" w:sz="0" w:space="0" w:color="auto"/>
        <w:bottom w:val="none" w:sz="0" w:space="0" w:color="auto"/>
        <w:right w:val="none" w:sz="0" w:space="0" w:color="auto"/>
      </w:divBdr>
    </w:div>
    <w:div w:id="1851017808">
      <w:bodyDiv w:val="1"/>
      <w:marLeft w:val="0"/>
      <w:marRight w:val="0"/>
      <w:marTop w:val="0"/>
      <w:marBottom w:val="0"/>
      <w:divBdr>
        <w:top w:val="none" w:sz="0" w:space="0" w:color="auto"/>
        <w:left w:val="none" w:sz="0" w:space="0" w:color="auto"/>
        <w:bottom w:val="none" w:sz="0" w:space="0" w:color="auto"/>
        <w:right w:val="none" w:sz="0" w:space="0" w:color="auto"/>
      </w:divBdr>
    </w:div>
    <w:div w:id="1859663466">
      <w:bodyDiv w:val="1"/>
      <w:marLeft w:val="0"/>
      <w:marRight w:val="0"/>
      <w:marTop w:val="0"/>
      <w:marBottom w:val="0"/>
      <w:divBdr>
        <w:top w:val="none" w:sz="0" w:space="0" w:color="auto"/>
        <w:left w:val="none" w:sz="0" w:space="0" w:color="auto"/>
        <w:bottom w:val="none" w:sz="0" w:space="0" w:color="auto"/>
        <w:right w:val="none" w:sz="0" w:space="0" w:color="auto"/>
      </w:divBdr>
    </w:div>
    <w:div w:id="1890265040">
      <w:bodyDiv w:val="1"/>
      <w:marLeft w:val="0"/>
      <w:marRight w:val="0"/>
      <w:marTop w:val="0"/>
      <w:marBottom w:val="0"/>
      <w:divBdr>
        <w:top w:val="none" w:sz="0" w:space="0" w:color="auto"/>
        <w:left w:val="none" w:sz="0" w:space="0" w:color="auto"/>
        <w:bottom w:val="none" w:sz="0" w:space="0" w:color="auto"/>
        <w:right w:val="none" w:sz="0" w:space="0" w:color="auto"/>
      </w:divBdr>
    </w:div>
    <w:div w:id="1996372412">
      <w:bodyDiv w:val="1"/>
      <w:marLeft w:val="0"/>
      <w:marRight w:val="0"/>
      <w:marTop w:val="0"/>
      <w:marBottom w:val="0"/>
      <w:divBdr>
        <w:top w:val="none" w:sz="0" w:space="0" w:color="auto"/>
        <w:left w:val="none" w:sz="0" w:space="0" w:color="auto"/>
        <w:bottom w:val="none" w:sz="0" w:space="0" w:color="auto"/>
        <w:right w:val="none" w:sz="0" w:space="0" w:color="auto"/>
      </w:divBdr>
    </w:div>
    <w:div w:id="2059624480">
      <w:bodyDiv w:val="1"/>
      <w:marLeft w:val="0"/>
      <w:marRight w:val="0"/>
      <w:marTop w:val="0"/>
      <w:marBottom w:val="0"/>
      <w:divBdr>
        <w:top w:val="none" w:sz="0" w:space="0" w:color="auto"/>
        <w:left w:val="none" w:sz="0" w:space="0" w:color="auto"/>
        <w:bottom w:val="none" w:sz="0" w:space="0" w:color="auto"/>
        <w:right w:val="none" w:sz="0" w:space="0" w:color="auto"/>
      </w:divBdr>
    </w:div>
    <w:div w:id="2073959870">
      <w:bodyDiv w:val="1"/>
      <w:marLeft w:val="0"/>
      <w:marRight w:val="0"/>
      <w:marTop w:val="0"/>
      <w:marBottom w:val="0"/>
      <w:divBdr>
        <w:top w:val="none" w:sz="0" w:space="0" w:color="auto"/>
        <w:left w:val="none" w:sz="0" w:space="0" w:color="auto"/>
        <w:bottom w:val="none" w:sz="0" w:space="0" w:color="auto"/>
        <w:right w:val="none" w:sz="0" w:space="0" w:color="auto"/>
      </w:divBdr>
    </w:div>
    <w:div w:id="208005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E9E2-33AC-4B8A-B15B-6533BEEC6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4083</Words>
  <Characters>24096</Characters>
  <Application>Microsoft Office Word</Application>
  <DocSecurity>4</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Jana Grandettiová</cp:lastModifiedBy>
  <cp:revision>2</cp:revision>
  <cp:lastPrinted>2022-02-24T08:58:00Z</cp:lastPrinted>
  <dcterms:created xsi:type="dcterms:W3CDTF">2022-03-28T08:15:00Z</dcterms:created>
  <dcterms:modified xsi:type="dcterms:W3CDTF">2022-03-28T08:15:00Z</dcterms:modified>
</cp:coreProperties>
</file>