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1B19D4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8064AE">
        <w:rPr>
          <w:rFonts w:ascii="Arial" w:hAnsi="Arial"/>
          <w:sz w:val="20"/>
        </w:rPr>
        <w:t>0054/22</w:t>
      </w:r>
    </w:p>
    <w:p w14:paraId="447613A0" w14:textId="4D1D8988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B5CAF">
        <w:rPr>
          <w:rFonts w:ascii="Arial" w:hAnsi="Arial"/>
          <w:sz w:val="20"/>
        </w:rPr>
        <w:t xml:space="preserve"> 4049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0CF60690" w:rsidR="00796A29" w:rsidRPr="00376138" w:rsidRDefault="000167EC" w:rsidP="001759DF">
      <w:pPr>
        <w:jc w:val="both"/>
        <w:rPr>
          <w:rFonts w:ascii="Arial" w:hAnsi="Arial"/>
          <w:b/>
        </w:rPr>
      </w:pPr>
      <w:r w:rsidRPr="00376138">
        <w:rPr>
          <w:rFonts w:ascii="Arial" w:hAnsi="Arial"/>
          <w:b/>
          <w:bCs/>
        </w:rPr>
        <w:t>Skanska Reality, a.s</w:t>
      </w:r>
      <w:r w:rsidRPr="00376138">
        <w:rPr>
          <w:rFonts w:ascii="Arial" w:hAnsi="Arial"/>
        </w:rPr>
        <w:t>.</w:t>
      </w:r>
    </w:p>
    <w:p w14:paraId="4EC8CACA" w14:textId="328937C4" w:rsidR="00796A29" w:rsidRPr="00376138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 xml:space="preserve">se sídlem: </w:t>
      </w:r>
      <w:r w:rsidR="000167EC" w:rsidRPr="00376138">
        <w:rPr>
          <w:rFonts w:ascii="Arial" w:hAnsi="Arial"/>
          <w:sz w:val="20"/>
        </w:rPr>
        <w:t>Křižíkova 682/34a, 186 00 Praha 8 - Karlín</w:t>
      </w:r>
    </w:p>
    <w:p w14:paraId="08187503" w14:textId="011215F8" w:rsidR="00796A29" w:rsidRPr="00376138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>IČO</w:t>
      </w:r>
      <w:r w:rsidRPr="00376138">
        <w:rPr>
          <w:rFonts w:ascii="Arial" w:hAnsi="Arial" w:cs="Arial"/>
          <w:sz w:val="20"/>
        </w:rPr>
        <w:t xml:space="preserve">: </w:t>
      </w:r>
      <w:r w:rsidR="000167EC" w:rsidRPr="00376138">
        <w:rPr>
          <w:rFonts w:ascii="Arial" w:hAnsi="Arial" w:cs="Arial"/>
          <w:sz w:val="20"/>
        </w:rPr>
        <w:t>02445344</w:t>
      </w:r>
      <w:r w:rsidRPr="00376138">
        <w:rPr>
          <w:rFonts w:ascii="Arial" w:hAnsi="Arial"/>
          <w:sz w:val="20"/>
        </w:rPr>
        <w:t xml:space="preserve">  </w:t>
      </w:r>
    </w:p>
    <w:p w14:paraId="2D4DAE76" w14:textId="2DE17761" w:rsidR="00796A29" w:rsidRPr="00376138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 xml:space="preserve">DIČ: </w:t>
      </w:r>
      <w:r w:rsidR="000167EC" w:rsidRPr="00376138">
        <w:rPr>
          <w:rFonts w:ascii="Arial" w:hAnsi="Arial"/>
          <w:sz w:val="20"/>
        </w:rPr>
        <w:t>CZ699004845</w:t>
      </w:r>
    </w:p>
    <w:p w14:paraId="182AAB74" w14:textId="4DF89B7A" w:rsidR="00796A29" w:rsidRPr="00376138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 xml:space="preserve">zastoupena:     </w:t>
      </w:r>
      <w:r w:rsidR="000167EC" w:rsidRPr="00376138">
        <w:rPr>
          <w:rFonts w:ascii="Arial" w:hAnsi="Arial"/>
          <w:sz w:val="20"/>
        </w:rPr>
        <w:t>Ing. Petrem Michálkem, předsedou představenstva a Ing. arch. Jurajem Murínem, členem představenstva korporace</w:t>
      </w:r>
      <w:r w:rsidRPr="00376138">
        <w:rPr>
          <w:rFonts w:ascii="Arial" w:hAnsi="Arial"/>
          <w:sz w:val="20"/>
        </w:rPr>
        <w:t xml:space="preserve"> </w:t>
      </w:r>
      <w:r w:rsidR="000E505B">
        <w:rPr>
          <w:rFonts w:ascii="Arial" w:hAnsi="Arial"/>
          <w:sz w:val="20"/>
        </w:rPr>
        <w:t>Skanska Reality, a.s.</w:t>
      </w:r>
    </w:p>
    <w:p w14:paraId="380038AA" w14:textId="32AD1A7C" w:rsidR="00796A29" w:rsidRPr="00376138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376138">
        <w:rPr>
          <w:sz w:val="20"/>
        </w:rPr>
        <w:t xml:space="preserve">zapsána v obchodním rejstříku vedeném: </w:t>
      </w:r>
      <w:r w:rsidR="000167EC" w:rsidRPr="00376138">
        <w:rPr>
          <w:sz w:val="20"/>
        </w:rPr>
        <w:t>Městským soudem v Praze</w:t>
      </w:r>
      <w:r w:rsidRPr="00376138">
        <w:rPr>
          <w:sz w:val="20"/>
        </w:rPr>
        <w:t xml:space="preserve">  </w:t>
      </w:r>
    </w:p>
    <w:p w14:paraId="7B8A9C15" w14:textId="55716518" w:rsidR="00796A29" w:rsidRPr="00376138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 xml:space="preserve">pod </w:t>
      </w:r>
      <w:proofErr w:type="spellStart"/>
      <w:r w:rsidRPr="00376138">
        <w:rPr>
          <w:rFonts w:ascii="Arial" w:hAnsi="Arial"/>
          <w:sz w:val="20"/>
        </w:rPr>
        <w:t>sp</w:t>
      </w:r>
      <w:proofErr w:type="spellEnd"/>
      <w:r w:rsidRPr="00376138">
        <w:rPr>
          <w:rFonts w:ascii="Arial" w:hAnsi="Arial"/>
          <w:sz w:val="20"/>
        </w:rPr>
        <w:t xml:space="preserve">. značkou:     </w:t>
      </w:r>
      <w:r w:rsidR="000167EC" w:rsidRPr="00376138">
        <w:rPr>
          <w:rFonts w:ascii="Arial" w:hAnsi="Arial"/>
          <w:sz w:val="20"/>
        </w:rPr>
        <w:t>B 19527</w:t>
      </w:r>
      <w:r w:rsidRPr="00376138">
        <w:rPr>
          <w:rFonts w:ascii="Arial" w:hAnsi="Arial"/>
          <w:sz w:val="20"/>
        </w:rPr>
        <w:t xml:space="preserve">                                   </w:t>
      </w:r>
    </w:p>
    <w:p w14:paraId="0F92D907" w14:textId="2FDB4640" w:rsidR="00796A29" w:rsidRPr="00376138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 xml:space="preserve">bankovní spojení:    </w:t>
      </w:r>
      <w:r w:rsidR="000167EC" w:rsidRPr="00376138">
        <w:rPr>
          <w:rFonts w:ascii="Arial" w:hAnsi="Arial"/>
          <w:sz w:val="20"/>
        </w:rPr>
        <w:t>ING Bank N.V.</w:t>
      </w:r>
      <w:r w:rsidRPr="00376138">
        <w:rPr>
          <w:rFonts w:ascii="Arial" w:hAnsi="Arial"/>
          <w:sz w:val="20"/>
        </w:rPr>
        <w:t xml:space="preserve">                    číslo účtu:  </w:t>
      </w:r>
      <w:r w:rsidR="000167EC" w:rsidRPr="00376138">
        <w:rPr>
          <w:rFonts w:ascii="Arial" w:hAnsi="Arial"/>
          <w:sz w:val="20"/>
        </w:rPr>
        <w:t>1000568805/3500</w:t>
      </w:r>
    </w:p>
    <w:p w14:paraId="0F9C9DB7" w14:textId="0A22DA72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76138">
        <w:rPr>
          <w:rFonts w:ascii="Arial" w:hAnsi="Arial"/>
          <w:sz w:val="20"/>
        </w:rPr>
        <w:t xml:space="preserve">kontaktní osoba: </w:t>
      </w:r>
      <w:r w:rsidR="000167EC" w:rsidRPr="00376138">
        <w:rPr>
          <w:rFonts w:ascii="Arial" w:hAnsi="Arial"/>
          <w:sz w:val="20"/>
        </w:rPr>
        <w:t>Ing. Martin Horálek</w:t>
      </w:r>
      <w:r w:rsidRPr="00376138">
        <w:rPr>
          <w:rFonts w:ascii="Arial" w:hAnsi="Arial"/>
          <w:sz w:val="20"/>
        </w:rPr>
        <w:t xml:space="preserve">, </w:t>
      </w:r>
      <w:r w:rsidR="00276F7E">
        <w:rPr>
          <w:rFonts w:ascii="Arial" w:hAnsi="Arial"/>
          <w:sz w:val="20"/>
        </w:rPr>
        <w:t xml:space="preserve">                </w:t>
      </w:r>
      <w:r w:rsidRPr="00376138">
        <w:rPr>
          <w:rFonts w:ascii="Arial" w:hAnsi="Arial"/>
          <w:sz w:val="20"/>
        </w:rPr>
        <w:t xml:space="preserve">email: </w:t>
      </w:r>
      <w:r w:rsidR="000167EC" w:rsidRPr="00376138">
        <w:rPr>
          <w:rFonts w:ascii="Arial" w:hAnsi="Arial"/>
          <w:sz w:val="20"/>
        </w:rPr>
        <w:t>Martin.Horalek@skanska.cz</w:t>
      </w:r>
      <w:r w:rsidRPr="001759DF">
        <w:rPr>
          <w:rFonts w:ascii="Arial" w:hAnsi="Arial"/>
          <w:sz w:val="20"/>
        </w:rPr>
        <w:t xml:space="preserve">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55580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77D0F38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65F9EE0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14208FE4" w14:textId="7BF0DE1E" w:rsidR="001832C9" w:rsidRPr="00A223FD" w:rsidRDefault="00F81F38" w:rsidP="00A223FD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  <w:r w:rsidR="001352D4" w:rsidRPr="00A223FD">
        <w:rPr>
          <w:rFonts w:ascii="Arial" w:hAnsi="Arial" w:cs="Arial"/>
        </w:rPr>
        <w:t>Čtvrť</w:t>
      </w:r>
      <w:r w:rsidR="001832C9" w:rsidRPr="00A223FD">
        <w:rPr>
          <w:rFonts w:ascii="Arial" w:hAnsi="Arial" w:cs="Arial"/>
        </w:rPr>
        <w:t xml:space="preserve"> </w:t>
      </w:r>
      <w:r w:rsidR="001352D4" w:rsidRPr="00A223FD">
        <w:rPr>
          <w:rFonts w:ascii="Arial" w:hAnsi="Arial" w:cs="Arial"/>
        </w:rPr>
        <w:t>Emila Kolbena</w:t>
      </w:r>
      <w:r w:rsidR="006173BC" w:rsidRPr="00A223FD">
        <w:rPr>
          <w:rFonts w:ascii="Arial" w:hAnsi="Arial" w:cs="Arial"/>
        </w:rPr>
        <w:t xml:space="preserve"> III. – IV. etapa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6DAD8D8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3E22F3" w:rsidRPr="00376138">
        <w:rPr>
          <w:rFonts w:ascii="Arial" w:hAnsi="Arial"/>
          <w:sz w:val="20"/>
        </w:rPr>
        <w:t>Martin.Horalek@skanska.cz</w:t>
      </w:r>
      <w:r w:rsidR="003E22F3" w:rsidRPr="001759DF">
        <w:rPr>
          <w:rFonts w:ascii="Arial" w:hAnsi="Arial"/>
          <w:sz w:val="20"/>
        </w:rPr>
        <w:t xml:space="preserve">      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EE22EE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</w:t>
      </w:r>
      <w:r w:rsidRPr="00EE22EE">
        <w:rPr>
          <w:rFonts w:ascii="Arial" w:hAnsi="Arial" w:cs="Arial"/>
          <w:sz w:val="20"/>
        </w:rPr>
        <w:t>Nevydáním Souhlasného stanoviska pro neplnění této Smlouvy nemůže Správci ani Provozovateli vzniknout povinnost k náhradě jakékoliv újmy vzniklé Stavebníkovi.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Pr="006173BC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6173BC">
        <w:rPr>
          <w:rFonts w:ascii="Arial" w:hAnsi="Arial" w:cs="Arial"/>
          <w:sz w:val="20"/>
        </w:rPr>
        <w:t xml:space="preserve">Správce </w:t>
      </w:r>
      <w:r w:rsidR="00112F37" w:rsidRPr="006173BC">
        <w:rPr>
          <w:rFonts w:ascii="Arial" w:hAnsi="Arial" w:cs="Arial"/>
          <w:sz w:val="20"/>
        </w:rPr>
        <w:t>a/nebo hlavní město Praha mají</w:t>
      </w:r>
      <w:r w:rsidR="0007067F" w:rsidRPr="00C94B7A">
        <w:rPr>
          <w:rFonts w:ascii="Arial" w:hAnsi="Arial" w:cs="Arial"/>
          <w:sz w:val="20"/>
        </w:rPr>
        <w:t xml:space="preserve"> rovněž právo žalovat Stavebníka </w:t>
      </w:r>
      <w:r w:rsidR="00BE2270" w:rsidRPr="006173BC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337EB6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CF26F9">
        <w:rPr>
          <w:rFonts w:ascii="Arial" w:hAnsi="Arial"/>
          <w:iCs/>
          <w:sz w:val="20"/>
          <w:highlight w:val="yellow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15A357E3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2EEE3A4" w14:textId="35DDB631" w:rsidR="00796A29" w:rsidRPr="00DD4C34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______________________________________</w:t>
            </w:r>
          </w:p>
          <w:p w14:paraId="36335EE5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Ing. Petr Michálek</w:t>
            </w:r>
          </w:p>
          <w:p w14:paraId="062A51AE" w14:textId="77777777" w:rsidR="00AA4A2F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 xml:space="preserve">Předseda představenstva </w:t>
            </w:r>
            <w:r w:rsidR="00AA4A2F">
              <w:rPr>
                <w:rFonts w:ascii="Arial" w:hAnsi="Arial" w:cs="Arial"/>
                <w:b/>
                <w:bCs/>
                <w:iCs/>
                <w:lang w:val="cs-CZ"/>
              </w:rPr>
              <w:t>korporace</w:t>
            </w:r>
          </w:p>
          <w:p w14:paraId="18158F29" w14:textId="5CB77C59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Skanska Reality, a.s.</w:t>
            </w:r>
          </w:p>
          <w:p w14:paraId="6617B092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3A034DF" w14:textId="75506C61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95AB7CE" w14:textId="73632C9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_______________________________________</w:t>
            </w:r>
          </w:p>
          <w:p w14:paraId="32471DB8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Ing. arch. Juraj Murín</w:t>
            </w:r>
          </w:p>
          <w:p w14:paraId="6A7227C7" w14:textId="77777777" w:rsidR="00477297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 xml:space="preserve">Člen představenstva </w:t>
            </w:r>
            <w:r w:rsidR="00477297">
              <w:rPr>
                <w:rFonts w:ascii="Arial" w:hAnsi="Arial" w:cs="Arial"/>
                <w:b/>
                <w:bCs/>
                <w:iCs/>
                <w:lang w:val="cs-CZ"/>
              </w:rPr>
              <w:t>korporace</w:t>
            </w:r>
          </w:p>
          <w:p w14:paraId="3EA4F201" w14:textId="5BEB3C38" w:rsidR="00796A29" w:rsidRPr="00DD4C34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Skanska Reality, a.s.</w:t>
            </w:r>
          </w:p>
          <w:p w14:paraId="457631FF" w14:textId="77777777" w:rsidR="001832C9" w:rsidRDefault="001832C9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  <w:p w14:paraId="6677A89C" w14:textId="4CCBE753" w:rsid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  <w:p w14:paraId="7F4FDA2D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  <w:p w14:paraId="319FDBF4" w14:textId="178C601C" w:rsidR="00C27F1E" w:rsidRPr="00DD4C34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 </w:t>
            </w:r>
            <w:proofErr w:type="spellStart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Praze</w:t>
            </w:r>
            <w:proofErr w:type="spellEnd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dne</w:t>
            </w:r>
            <w:proofErr w:type="spellEnd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4D1EDACF" w:rsidR="00986976" w:rsidRPr="001E7C65" w:rsidRDefault="00986976" w:rsidP="00045C6C">
      <w:pPr>
        <w:jc w:val="center"/>
        <w:rPr>
          <w:rFonts w:ascii="Arial" w:hAnsi="Arial"/>
        </w:rPr>
      </w:pPr>
    </w:p>
    <w:sectPr w:rsidR="00986976" w:rsidRPr="001E7C65" w:rsidSect="00796A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E3A6" w14:textId="77777777" w:rsidR="002460AA" w:rsidRDefault="002460AA" w:rsidP="00796A29">
      <w:r>
        <w:separator/>
      </w:r>
    </w:p>
  </w:endnote>
  <w:endnote w:type="continuationSeparator" w:id="0">
    <w:p w14:paraId="197C05CB" w14:textId="77777777" w:rsidR="002460AA" w:rsidRDefault="002460AA" w:rsidP="00796A29">
      <w:r>
        <w:continuationSeparator/>
      </w:r>
    </w:p>
  </w:endnote>
  <w:endnote w:type="continuationNotice" w:id="1">
    <w:p w14:paraId="2D480DEF" w14:textId="77777777" w:rsidR="002460AA" w:rsidRDefault="0024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578B" w14:textId="77777777" w:rsidR="00626DED" w:rsidRDefault="00626D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54E3" w14:textId="77777777" w:rsidR="002460AA" w:rsidRDefault="002460AA" w:rsidP="00796A29">
      <w:r>
        <w:separator/>
      </w:r>
    </w:p>
  </w:footnote>
  <w:footnote w:type="continuationSeparator" w:id="0">
    <w:p w14:paraId="3C42B56A" w14:textId="77777777" w:rsidR="002460AA" w:rsidRDefault="002460AA" w:rsidP="00796A29">
      <w:r>
        <w:continuationSeparator/>
      </w:r>
    </w:p>
  </w:footnote>
  <w:footnote w:type="continuationNotice" w:id="1">
    <w:p w14:paraId="50A4F156" w14:textId="77777777" w:rsidR="002460AA" w:rsidRDefault="00246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B7F" w14:textId="77777777" w:rsidR="00626DED" w:rsidRDefault="00626D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A365" w14:textId="070205B8" w:rsidR="00C27F1E" w:rsidRDefault="00C27F1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A21704" wp14:editId="531BBF2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576047f497c6b137a17ac092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54CCF3" w14:textId="53737BE2" w:rsidR="00C27F1E" w:rsidRPr="00C27F1E" w:rsidRDefault="00C27F1E" w:rsidP="00C27F1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27F1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21704" id="_x0000_t202" coordsize="21600,21600" o:spt="202" path="m,l,21600r21600,l21600,xe">
              <v:stroke joinstyle="miter"/>
              <v:path gradientshapeok="t" o:connecttype="rect"/>
            </v:shapetype>
            <v:shape id="MSIPCM576047f497c6b137a17ac092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DCcHO6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4454CCF3" w14:textId="53737BE2" w:rsidR="00C27F1E" w:rsidRPr="00C27F1E" w:rsidRDefault="00C27F1E" w:rsidP="00C27F1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27F1E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25CB" w14:textId="77777777" w:rsidR="00626DED" w:rsidRDefault="00626D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67EC"/>
    <w:rsid w:val="00024206"/>
    <w:rsid w:val="00027D8B"/>
    <w:rsid w:val="000447EA"/>
    <w:rsid w:val="00045C6C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CAF"/>
    <w:rsid w:val="000B5F5F"/>
    <w:rsid w:val="000C3A3F"/>
    <w:rsid w:val="000C6DD3"/>
    <w:rsid w:val="000D560D"/>
    <w:rsid w:val="000D74ED"/>
    <w:rsid w:val="000D7CE4"/>
    <w:rsid w:val="000E505B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52D4"/>
    <w:rsid w:val="00137002"/>
    <w:rsid w:val="00146365"/>
    <w:rsid w:val="00150242"/>
    <w:rsid w:val="00166333"/>
    <w:rsid w:val="001759DF"/>
    <w:rsid w:val="001814F5"/>
    <w:rsid w:val="00181F54"/>
    <w:rsid w:val="001832C9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460A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76F7E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76138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2F3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297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D7A7F"/>
    <w:rsid w:val="005E74CE"/>
    <w:rsid w:val="005E788E"/>
    <w:rsid w:val="005F421A"/>
    <w:rsid w:val="00603905"/>
    <w:rsid w:val="006173BC"/>
    <w:rsid w:val="00625EB5"/>
    <w:rsid w:val="00626A65"/>
    <w:rsid w:val="00626DED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4670"/>
    <w:rsid w:val="007C72B9"/>
    <w:rsid w:val="007D34FD"/>
    <w:rsid w:val="007D4D32"/>
    <w:rsid w:val="007E0CD6"/>
    <w:rsid w:val="007E1142"/>
    <w:rsid w:val="007E39B3"/>
    <w:rsid w:val="007F6EA9"/>
    <w:rsid w:val="00803DAB"/>
    <w:rsid w:val="008064AE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23FD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55580"/>
    <w:rsid w:val="00A73CCA"/>
    <w:rsid w:val="00A75543"/>
    <w:rsid w:val="00A80778"/>
    <w:rsid w:val="00A9779A"/>
    <w:rsid w:val="00AA1177"/>
    <w:rsid w:val="00AA4A2F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27F1E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B7A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97F9A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22EE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-#;Čtvrť Emila Kolbena III. a IV. etapa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     19527 vedená u rejstříkového soudu 1-Městský soud v Praze, datum registrace: 1.1.2014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CZ699004845</s_contractorVAT>
    <s_contractorZIP xmlns="c49aa121-d839-403f-9ece-f92336e3c6a8">18600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Skanska Reality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Karlín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>4049</s_contractNumberPVK>
    <s_approvalProcessHistory xmlns="c49aa121-d839-403f-9ece-f92336e3c6a8">[{"Cells":["2022-03-02T09:42:15","i:0#.w|pvs\\kasparovav","Start WF Schválení"],"IsDeleted":false,"IsSelected":false},{"Cells":["2022-03-03T15:35:15","i:0#.w|pvs\\almerovaj","{TiSP:Approved}",""],"IsDeleted":false,"IsSelected":false},{"Cells":["2022-03-04T07:48:23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0054/22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Křižíkova 682/34a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4049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[{"Cells":["-#;Skanska Reality a.s.","88062756","1205832","Skanska Reality a.s.","","","2","","","Křižíkova","Křižíkova 682/34a","34a","Praha - Karlín","18600","CZ","ondrej.stupka@skanska.cz","02445344","CZ699004845","A","01.01.2018 0:00:00","","AS","B      19527 vedená u rejstříkového soudu 1-Městský soud v Praze, datum registrace: 1.1.2014","","","","","B","","N","","","682"]}]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Čtvrť Emila Kolbena III. a IV. etapa</s_actionName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02445344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Petrem Michálkem, předsedou představenstva a Ing. arch. Jurajem Murínem, členem představenstva korporace Skanska Reality, a.s.</s_contractorRepresentative>
    <s_contractorEmail xmlns="c49aa121-d839-403f-9ece-f92336e3c6a8">Martin.Horalek@skanska.cz</s_contractorEmail>
    <s_synchronizationStatusHMP xmlns="c49aa121-d839-403f-9ece-f92336e3c6a8" xsi:nil="true"/>
    <s_cr_publishedDate xmlns="c49aa121-d839-403f-9ece-f92336e3c6a8">2022-03-28T08:55:00+00:00</s_cr_publishedDate>
    <s_officeCode xmlns="c49aa121-d839-403f-9ece-f92336e3c6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3" ma:contentTypeDescription="Vytvoří nový dokument" ma:contentTypeScope="" ma:versionID="848301be9649114051be732e81aea1b2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766d796f1ba880a98b93646d4afc191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AEADD0A6-3C8E-4596-8E8F-1C0386419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5693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14</cp:revision>
  <cp:lastPrinted>2020-08-17T11:56:00Z</cp:lastPrinted>
  <dcterms:created xsi:type="dcterms:W3CDTF">2022-03-01T13:24:00Z</dcterms:created>
  <dcterms:modified xsi:type="dcterms:W3CDTF">2022-03-02T08:21:00Z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MSIP_Label_54591835-a54b-4eee-a0dc-b8744bbed7eb_Enabled">
    <vt:lpwstr>true</vt:lpwstr>
  </property>
  <property fmtid="{D5CDD505-2E9C-101B-9397-08002B2CF9AE}" pid="4" name="MSIP_Label_54591835-a54b-4eee-a0dc-b8744bbed7eb_SetDate">
    <vt:lpwstr>2022-01-27T12:45:26Z</vt:lpwstr>
  </property>
  <property fmtid="{D5CDD505-2E9C-101B-9397-08002B2CF9AE}" pid="5" name="MSIP_Label_54591835-a54b-4eee-a0dc-b8744bbed7eb_Method">
    <vt:lpwstr>Standard</vt:lpwstr>
  </property>
  <property fmtid="{D5CDD505-2E9C-101B-9397-08002B2CF9AE}" pid="6" name="MSIP_Label_54591835-a54b-4eee-a0dc-b8744bbed7eb_Name">
    <vt:lpwstr>SCE-CZ-General-Marking</vt:lpwstr>
  </property>
  <property fmtid="{D5CDD505-2E9C-101B-9397-08002B2CF9AE}" pid="7" name="MSIP_Label_54591835-a54b-4eee-a0dc-b8744bbed7eb_SiteId">
    <vt:lpwstr>33dab507-5210-4075-805b-f2717d8cfa74</vt:lpwstr>
  </property>
  <property fmtid="{D5CDD505-2E9C-101B-9397-08002B2CF9AE}" pid="8" name="MSIP_Label_54591835-a54b-4eee-a0dc-b8744bbed7eb_ActionId">
    <vt:lpwstr>620ce040-9095-448c-981b-71867d4e381a</vt:lpwstr>
  </property>
  <property fmtid="{D5CDD505-2E9C-101B-9397-08002B2CF9AE}" pid="9" name="MSIP_Label_54591835-a54b-4eee-a0dc-b8744bbed7eb_ContentBits">
    <vt:lpwstr>1</vt:lpwstr>
  </property>
  <property fmtid="{D5CDD505-2E9C-101B-9397-08002B2CF9AE}" pid="10" name="s_contractCategory">
    <vt:lpwstr>9</vt:lpwstr>
  </property>
  <property fmtid="{D5CDD505-2E9C-101B-9397-08002B2CF9AE}" pid="11" name="ContentTypeIndex">
    <vt:i4>0</vt:i4>
  </property>
  <property fmtid="{D5CDD505-2E9C-101B-9397-08002B2CF9AE}" pid="12" name="s_documentCategory">
    <vt:lpwstr>9;#Neinvestiční smlouva na spolupráci s 3. investorem|aa857129-f601-4c39-8583-58b9146a4c75</vt:lpwstr>
  </property>
</Properties>
</file>