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Základní škola Vladislava Vančury, Praha - Zbraslav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61386961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</w:t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Hauptova 591, Zbraslav, 156 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Ing. Tomášem Obdržálkem,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statutárním zástupcem školy</w:t>
      </w:r>
    </w:p>
    <w:p w:rsidR="00000000" w:rsidDel="00000000" w:rsidP="00000000" w:rsidRDefault="00000000" w:rsidRPr="00000000" w14:paraId="00000015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CZ.02.3.68/0.0/0.0/18_064/00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14100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názvem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Zkvalitnění vzdělávání na ZŠ Zbraslav II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Výzkum, vývoj a vzdělávání ve Výzvě č. 02_18_064 Šablony II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CZ.02.3.X/0.0/0.0/20_081/0021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027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názvem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Zkvalitnění vzdělávání na ZŠ Zbraslav IV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Výzkum, vývoj a vzdělávání ve Výzvě č. 02_20_081 Šablony III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administraci pro projekt s registračním číslem CZ.07.4.68/0.0/0.0/19_071/000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2022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názvem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Zkvalitnění vzdělávání na ZŠ Zbraslav III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schválený v Operačním programu Praha – pól růstu ČR ve Výzvě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č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54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5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9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dGmERPHotuxm9TXPiptzUE+Aw==">AMUW2mUImvm0PQovykcZhi1jUnhWO9C6MFugHrc4GxZSPLThrkk2LmELGzdP2Ito4Q8rJWBkC/IIwHufaABsbfnoTCIkZTmqYB8SoFaDleF6WeRPDLhXIqo=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