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AF" w:rsidRPr="005A0524" w:rsidRDefault="00126FA8" w:rsidP="005A0524">
      <w:pPr>
        <w:pStyle w:val="Bezmezer"/>
        <w:jc w:val="center"/>
        <w:rPr>
          <w:b/>
          <w:sz w:val="32"/>
          <w:szCs w:val="32"/>
          <w:u w:val="single"/>
        </w:rPr>
      </w:pPr>
      <w:r w:rsidRPr="005A0524">
        <w:rPr>
          <w:b/>
          <w:sz w:val="32"/>
          <w:szCs w:val="32"/>
          <w:u w:val="single"/>
        </w:rPr>
        <w:t>SMLOUVA O DÍLO</w:t>
      </w:r>
      <w:r w:rsidR="005A0524" w:rsidRPr="005A0524">
        <w:rPr>
          <w:b/>
          <w:sz w:val="32"/>
          <w:szCs w:val="32"/>
          <w:u w:val="single"/>
        </w:rPr>
        <w:t xml:space="preserve"> P22</w:t>
      </w:r>
      <w:r w:rsidR="00E56F14" w:rsidRPr="005A0524">
        <w:rPr>
          <w:b/>
          <w:sz w:val="32"/>
          <w:szCs w:val="32"/>
          <w:u w:val="single"/>
        </w:rPr>
        <w:t>-</w:t>
      </w:r>
      <w:r w:rsidR="005A0524" w:rsidRPr="005A0524">
        <w:rPr>
          <w:b/>
          <w:sz w:val="32"/>
          <w:szCs w:val="32"/>
          <w:u w:val="single"/>
        </w:rPr>
        <w:t>022</w:t>
      </w:r>
    </w:p>
    <w:p w:rsidR="009134AF" w:rsidRDefault="009134AF">
      <w:pPr>
        <w:pStyle w:val="Zkladntext"/>
        <w:rPr>
          <w:b/>
          <w:sz w:val="20"/>
        </w:rPr>
      </w:pPr>
    </w:p>
    <w:p w:rsidR="009134AF" w:rsidRDefault="009134AF">
      <w:pPr>
        <w:pStyle w:val="Zkladntext"/>
        <w:rPr>
          <w:b/>
          <w:sz w:val="20"/>
        </w:rPr>
      </w:pPr>
    </w:p>
    <w:p w:rsidR="005A0524" w:rsidRPr="005A0524" w:rsidRDefault="005A0524" w:rsidP="005A0524">
      <w:pPr>
        <w:pStyle w:val="Zkladntext"/>
        <w:spacing w:before="90"/>
        <w:ind w:left="1440" w:right="3132" w:hanging="1340"/>
        <w:rPr>
          <w:b/>
        </w:rPr>
      </w:pPr>
      <w:r w:rsidRPr="005A0524">
        <w:rPr>
          <w:u w:val="single"/>
        </w:rPr>
        <w:t>Objednatel:</w:t>
      </w:r>
      <w:r w:rsidRPr="005A0524">
        <w:rPr>
          <w:b/>
        </w:rPr>
        <w:tab/>
        <w:t xml:space="preserve">Mateřská škola, Ostrava – Poruba, </w:t>
      </w:r>
      <w:proofErr w:type="gramStart"/>
      <w:r w:rsidRPr="005A0524">
        <w:rPr>
          <w:b/>
        </w:rPr>
        <w:t>Čs.exilu</w:t>
      </w:r>
      <w:proofErr w:type="gramEnd"/>
      <w:r w:rsidRPr="005A0524">
        <w:rPr>
          <w:b/>
        </w:rPr>
        <w:t xml:space="preserve"> 670,</w:t>
      </w:r>
      <w:r>
        <w:rPr>
          <w:b/>
        </w:rPr>
        <w:t xml:space="preserve"> </w:t>
      </w:r>
      <w:r w:rsidRPr="005A0524">
        <w:rPr>
          <w:b/>
        </w:rPr>
        <w:t>příspěvková organizace</w:t>
      </w:r>
    </w:p>
    <w:p w:rsidR="005A0524" w:rsidRPr="005A0524" w:rsidRDefault="005A0524" w:rsidP="005A0524">
      <w:pPr>
        <w:pStyle w:val="Zkladntext"/>
        <w:spacing w:before="90"/>
        <w:ind w:left="820" w:right="3132" w:firstLine="620"/>
      </w:pPr>
      <w:r w:rsidRPr="005A0524">
        <w:t>Čs. exilu 670</w:t>
      </w:r>
    </w:p>
    <w:p w:rsidR="005A0524" w:rsidRPr="005A0524" w:rsidRDefault="005A0524" w:rsidP="005A0524">
      <w:pPr>
        <w:pStyle w:val="Zkladntext"/>
        <w:spacing w:before="90"/>
        <w:ind w:left="820" w:right="3132" w:firstLine="620"/>
      </w:pPr>
      <w:r w:rsidRPr="005A0524">
        <w:t>708 00 Ostrava – Poruba</w:t>
      </w:r>
    </w:p>
    <w:p w:rsidR="005A0524" w:rsidRPr="005A0524" w:rsidRDefault="005A0524" w:rsidP="005A0524">
      <w:pPr>
        <w:pStyle w:val="Zkladntext"/>
        <w:spacing w:before="90"/>
        <w:ind w:left="820" w:right="3132" w:firstLine="620"/>
      </w:pPr>
      <w:r w:rsidRPr="005A0524">
        <w:t>IČ: 61989151</w:t>
      </w:r>
    </w:p>
    <w:p w:rsidR="005A0524" w:rsidRPr="005A0524" w:rsidRDefault="005A0524" w:rsidP="005A0524">
      <w:pPr>
        <w:pStyle w:val="Zkladntext"/>
        <w:spacing w:before="90"/>
        <w:ind w:left="820" w:right="3132" w:firstLine="620"/>
      </w:pPr>
      <w:r w:rsidRPr="005A0524">
        <w:t>(dále jen „objednatel“)</w:t>
      </w: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tab/>
      </w:r>
      <w:r w:rsidRPr="005A0524">
        <w:tab/>
        <w:t>Zastoupený: Dana Schönová - ředitelka</w:t>
      </w:r>
      <w:r w:rsidRPr="005A0524">
        <w:tab/>
      </w: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tab/>
      </w:r>
      <w:r w:rsidRPr="005A0524">
        <w:tab/>
        <w:t xml:space="preserve">E-mail: </w:t>
      </w:r>
      <w:r w:rsidRPr="00E478B8">
        <w:rPr>
          <w:u w:val="single"/>
        </w:rPr>
        <w:t>skolkaexilu@seznam.cz</w:t>
      </w:r>
      <w:r w:rsidRPr="005A0524">
        <w:t>, Telefon: 775</w:t>
      </w:r>
      <w:r>
        <w:t>611530</w:t>
      </w:r>
    </w:p>
    <w:p w:rsidR="005A0524" w:rsidRDefault="005A0524" w:rsidP="005A0524">
      <w:pPr>
        <w:pStyle w:val="Zkladntext"/>
        <w:spacing w:before="90"/>
        <w:ind w:left="100" w:right="3132"/>
      </w:pP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t>a</w:t>
      </w:r>
    </w:p>
    <w:p w:rsidR="005A0524" w:rsidRDefault="005A0524" w:rsidP="005A0524">
      <w:pPr>
        <w:pStyle w:val="Zkladntext"/>
        <w:spacing w:before="90"/>
        <w:ind w:left="100" w:right="3132"/>
        <w:rPr>
          <w:b/>
        </w:rPr>
      </w:pPr>
    </w:p>
    <w:p w:rsidR="005A0524" w:rsidRPr="005A0524" w:rsidRDefault="005A0524" w:rsidP="005A0524">
      <w:pPr>
        <w:pStyle w:val="Zkladntext"/>
        <w:spacing w:before="90"/>
        <w:ind w:left="100" w:right="3132"/>
        <w:rPr>
          <w:b/>
        </w:rPr>
      </w:pPr>
      <w:r>
        <w:rPr>
          <w:u w:val="single"/>
        </w:rPr>
        <w:t>Zhotovitel</w:t>
      </w:r>
      <w:r w:rsidRPr="005A0524">
        <w:rPr>
          <w:u w:val="single"/>
        </w:rPr>
        <w:t>:</w:t>
      </w:r>
      <w:r w:rsidRPr="005A0524">
        <w:rPr>
          <w:b/>
        </w:rPr>
        <w:tab/>
        <w:t>WALFER spol. s r.o.</w:t>
      </w: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rPr>
          <w:b/>
        </w:rPr>
        <w:tab/>
      </w:r>
      <w:r w:rsidRPr="005A0524">
        <w:rPr>
          <w:b/>
        </w:rPr>
        <w:tab/>
      </w:r>
      <w:r w:rsidRPr="005A0524">
        <w:t>Halenkov 833, 756 03 Halenkov</w:t>
      </w: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tab/>
      </w:r>
      <w:r w:rsidRPr="005A0524">
        <w:tab/>
        <w:t>IČ: 63323508, DIČ: CZ63323508</w:t>
      </w: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tab/>
      </w:r>
      <w:r w:rsidRPr="005A0524">
        <w:tab/>
        <w:t>(dále je „zhotovitel“)</w:t>
      </w:r>
    </w:p>
    <w:p w:rsidR="005A0524" w:rsidRPr="005A0524" w:rsidRDefault="005A0524" w:rsidP="005A0524">
      <w:pPr>
        <w:pStyle w:val="Zkladntext"/>
        <w:spacing w:before="90"/>
        <w:ind w:left="100" w:right="3132"/>
      </w:pPr>
      <w:r w:rsidRPr="005A0524">
        <w:tab/>
      </w:r>
      <w:r w:rsidRPr="005A0524">
        <w:tab/>
        <w:t>Zastoupený: Petr Kopecký</w:t>
      </w:r>
    </w:p>
    <w:p w:rsidR="005A0524" w:rsidRPr="005A0524" w:rsidRDefault="005A0524" w:rsidP="005A0524">
      <w:pPr>
        <w:pStyle w:val="Zkladntext"/>
        <w:spacing w:before="90"/>
        <w:ind w:left="100" w:right="3132"/>
        <w:rPr>
          <w:b/>
        </w:rPr>
      </w:pPr>
    </w:p>
    <w:p w:rsidR="0034154A" w:rsidRDefault="0034154A" w:rsidP="0034154A">
      <w:pPr>
        <w:pStyle w:val="Zkladntext"/>
        <w:spacing w:before="196"/>
        <w:ind w:right="253"/>
        <w:jc w:val="both"/>
        <w:rPr>
          <w:sz w:val="26"/>
        </w:rPr>
      </w:pPr>
    </w:p>
    <w:p w:rsidR="009134AF" w:rsidRDefault="00AD3617" w:rsidP="004B7D12">
      <w:pPr>
        <w:pStyle w:val="Zkladntext"/>
        <w:spacing w:before="196"/>
        <w:ind w:left="99" w:right="253"/>
        <w:jc w:val="both"/>
      </w:pPr>
      <w:r>
        <w:t xml:space="preserve">uzavírají dle §2586 a následujícího zákona č.89/2012 občanského zákoníku, tuto </w:t>
      </w:r>
      <w:r w:rsidRPr="005A0524">
        <w:t>smlouvu o dílo,</w:t>
      </w:r>
      <w:r>
        <w:rPr>
          <w:b/>
        </w:rPr>
        <w:t xml:space="preserve"> </w:t>
      </w:r>
      <w:r>
        <w:t>kterou se zhotovitel zavazuje k provedení díla v rozsahu vymezeném předmětem smlouvy a objednatel se zavazuje k jeho převzetí a k zaplacení ceny za jeho provedení a obě smluvní strany se zavazují plnit podmínky obsažené v následujících ustanoveních této smlouvy.</w:t>
      </w:r>
    </w:p>
    <w:p w:rsidR="009134AF" w:rsidRDefault="009134AF">
      <w:pPr>
        <w:pStyle w:val="Zkladntext"/>
        <w:spacing w:before="2"/>
      </w:pPr>
    </w:p>
    <w:p w:rsidR="004B7D12" w:rsidRDefault="004B7D12">
      <w:pPr>
        <w:pStyle w:val="Zkladntext"/>
        <w:spacing w:before="2"/>
      </w:pPr>
    </w:p>
    <w:p w:rsidR="009134AF" w:rsidRPr="004B7D12" w:rsidRDefault="00AD3617">
      <w:pPr>
        <w:pStyle w:val="Nadpis1"/>
        <w:numPr>
          <w:ilvl w:val="0"/>
          <w:numId w:val="2"/>
        </w:numPr>
        <w:tabs>
          <w:tab w:val="left" w:pos="307"/>
        </w:tabs>
        <w:spacing w:line="240" w:lineRule="auto"/>
        <w:rPr>
          <w:u w:val="single"/>
        </w:rPr>
      </w:pPr>
      <w:r w:rsidRPr="004B7D12">
        <w:rPr>
          <w:spacing w:val="-3"/>
          <w:u w:val="single"/>
        </w:rPr>
        <w:t>Předmět</w:t>
      </w:r>
      <w:r w:rsidRPr="004B7D12">
        <w:rPr>
          <w:spacing w:val="3"/>
          <w:u w:val="single"/>
        </w:rPr>
        <w:t xml:space="preserve"> </w:t>
      </w:r>
      <w:r w:rsidRPr="004B7D12">
        <w:rPr>
          <w:u w:val="single"/>
        </w:rPr>
        <w:t>díla</w:t>
      </w:r>
    </w:p>
    <w:p w:rsidR="009134AF" w:rsidRDefault="009134AF">
      <w:pPr>
        <w:pStyle w:val="Zkladntext"/>
        <w:spacing w:before="1"/>
        <w:rPr>
          <w:b/>
        </w:rPr>
      </w:pPr>
    </w:p>
    <w:p w:rsidR="005A0524" w:rsidRDefault="005A0524" w:rsidP="005A0524">
      <w:pPr>
        <w:pStyle w:val="Odstavecseseznamem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Předmětem díla</w:t>
      </w:r>
      <w:r w:rsidRPr="005A0524">
        <w:rPr>
          <w:sz w:val="24"/>
        </w:rPr>
        <w:t xml:space="preserve"> je výroba a </w:t>
      </w:r>
      <w:r>
        <w:rPr>
          <w:sz w:val="24"/>
        </w:rPr>
        <w:t>montáž</w:t>
      </w:r>
      <w:r w:rsidRPr="005A0524">
        <w:rPr>
          <w:sz w:val="24"/>
        </w:rPr>
        <w:t xml:space="preserve"> Dřevěného přístřešku jako venkovní učebny, dle cenové nabídky č. P22-022-02 ze dne </w:t>
      </w:r>
      <w:proofErr w:type="gramStart"/>
      <w:r w:rsidRPr="005A0524">
        <w:rPr>
          <w:sz w:val="24"/>
        </w:rPr>
        <w:t>14.03.2022</w:t>
      </w:r>
      <w:proofErr w:type="gramEnd"/>
      <w:r w:rsidRPr="005A0524">
        <w:rPr>
          <w:sz w:val="24"/>
        </w:rPr>
        <w:t xml:space="preserve"> s přiloženou výkresovou dokumentací ze dne </w:t>
      </w:r>
      <w:r>
        <w:rPr>
          <w:sz w:val="24"/>
        </w:rPr>
        <w:t xml:space="preserve">23.02.2022 poskytnuté objednateli zhotovitelem </w:t>
      </w:r>
      <w:r w:rsidRPr="005A0524">
        <w:rPr>
          <w:sz w:val="24"/>
        </w:rPr>
        <w:t xml:space="preserve">v rámci poptávky od </w:t>
      </w:r>
      <w:r w:rsidR="00AC43BA">
        <w:rPr>
          <w:sz w:val="24"/>
        </w:rPr>
        <w:t>příspěvkové organizace.</w:t>
      </w:r>
      <w:r w:rsidRPr="005A0524">
        <w:rPr>
          <w:sz w:val="24"/>
        </w:rPr>
        <w:t xml:space="preserve"> Předmětem </w:t>
      </w:r>
      <w:r w:rsidR="00AC43BA">
        <w:rPr>
          <w:sz w:val="24"/>
        </w:rPr>
        <w:t>díla je výroba, dodání</w:t>
      </w:r>
      <w:r w:rsidRPr="005A0524">
        <w:rPr>
          <w:sz w:val="24"/>
        </w:rPr>
        <w:t xml:space="preserve"> </w:t>
      </w:r>
      <w:r w:rsidR="00AC43BA">
        <w:rPr>
          <w:sz w:val="24"/>
        </w:rPr>
        <w:t xml:space="preserve">a montáž předmětu smlouvy v </w:t>
      </w:r>
      <w:r w:rsidRPr="005A0524">
        <w:rPr>
          <w:sz w:val="24"/>
        </w:rPr>
        <w:t xml:space="preserve">areálu </w:t>
      </w:r>
      <w:r w:rsidR="00AC43BA">
        <w:rPr>
          <w:sz w:val="24"/>
        </w:rPr>
        <w:t xml:space="preserve">mateřské </w:t>
      </w:r>
      <w:r w:rsidRPr="005A0524">
        <w:rPr>
          <w:sz w:val="24"/>
        </w:rPr>
        <w:t>šk</w:t>
      </w:r>
      <w:r w:rsidR="00AC43BA">
        <w:rPr>
          <w:sz w:val="24"/>
        </w:rPr>
        <w:t xml:space="preserve">olky v Ostravě </w:t>
      </w:r>
      <w:r w:rsidR="00E478B8">
        <w:rPr>
          <w:sz w:val="24"/>
        </w:rPr>
        <w:t>–</w:t>
      </w:r>
      <w:r w:rsidR="00AC43BA">
        <w:rPr>
          <w:sz w:val="24"/>
        </w:rPr>
        <w:t xml:space="preserve"> </w:t>
      </w:r>
      <w:proofErr w:type="spellStart"/>
      <w:r w:rsidR="00AC43BA">
        <w:rPr>
          <w:sz w:val="24"/>
        </w:rPr>
        <w:t>Porubě</w:t>
      </w:r>
      <w:proofErr w:type="spellEnd"/>
      <w:r w:rsidR="00E478B8">
        <w:rPr>
          <w:sz w:val="24"/>
        </w:rPr>
        <w:t xml:space="preserve"> na pozemku parcelní číslo </w:t>
      </w:r>
      <w:proofErr w:type="gramStart"/>
      <w:r w:rsidR="00E478B8">
        <w:rPr>
          <w:sz w:val="24"/>
        </w:rPr>
        <w:t xml:space="preserve">286 </w:t>
      </w:r>
      <w:r w:rsidR="00AC43BA">
        <w:rPr>
          <w:sz w:val="24"/>
        </w:rPr>
        <w:t>.</w:t>
      </w:r>
      <w:proofErr w:type="gramEnd"/>
    </w:p>
    <w:p w:rsidR="00AC43BA" w:rsidRPr="005A0524" w:rsidRDefault="00AC43BA" w:rsidP="00AC43BA">
      <w:pPr>
        <w:pStyle w:val="Odstavecseseznamem"/>
        <w:ind w:left="822" w:firstLine="0"/>
        <w:rPr>
          <w:sz w:val="24"/>
        </w:rPr>
      </w:pPr>
    </w:p>
    <w:p w:rsidR="009134AF" w:rsidRPr="00AC43BA" w:rsidRDefault="00AD3617" w:rsidP="00AC43BA">
      <w:pPr>
        <w:pStyle w:val="Odstavecseseznamem"/>
        <w:numPr>
          <w:ilvl w:val="0"/>
          <w:numId w:val="1"/>
        </w:numPr>
        <w:tabs>
          <w:tab w:val="left" w:pos="461"/>
        </w:tabs>
        <w:ind w:hanging="361"/>
        <w:jc w:val="left"/>
        <w:rPr>
          <w:sz w:val="24"/>
        </w:rPr>
      </w:pPr>
      <w:r w:rsidRPr="00AC43BA">
        <w:rPr>
          <w:spacing w:val="-3"/>
          <w:sz w:val="24"/>
        </w:rPr>
        <w:t xml:space="preserve">Dílo </w:t>
      </w:r>
      <w:r w:rsidRPr="00AC43BA">
        <w:rPr>
          <w:sz w:val="24"/>
        </w:rPr>
        <w:t xml:space="preserve">musí </w:t>
      </w:r>
      <w:r w:rsidRPr="00AC43BA">
        <w:rPr>
          <w:spacing w:val="-4"/>
          <w:sz w:val="24"/>
        </w:rPr>
        <w:t xml:space="preserve">být </w:t>
      </w:r>
      <w:r w:rsidRPr="00AC43BA">
        <w:rPr>
          <w:sz w:val="24"/>
        </w:rPr>
        <w:t>provedeno v souladu s platnými normami a</w:t>
      </w:r>
      <w:r w:rsidRPr="00AC43BA">
        <w:rPr>
          <w:spacing w:val="27"/>
          <w:sz w:val="24"/>
        </w:rPr>
        <w:t xml:space="preserve"> </w:t>
      </w:r>
      <w:r w:rsidRPr="00AC43BA">
        <w:rPr>
          <w:sz w:val="24"/>
        </w:rPr>
        <w:t>předpisy.</w:t>
      </w:r>
    </w:p>
    <w:p w:rsidR="006615C5" w:rsidRDefault="006615C5" w:rsidP="006615C5">
      <w:pPr>
        <w:pStyle w:val="Nadpis1"/>
        <w:tabs>
          <w:tab w:val="left" w:pos="408"/>
        </w:tabs>
        <w:spacing w:before="210"/>
        <w:ind w:left="0" w:firstLine="0"/>
        <w:rPr>
          <w:b w:val="0"/>
          <w:bCs w:val="0"/>
          <w:sz w:val="26"/>
        </w:rPr>
      </w:pPr>
    </w:p>
    <w:p w:rsidR="009134AF" w:rsidRDefault="00AD3617" w:rsidP="006615C5">
      <w:pPr>
        <w:pStyle w:val="Nadpis1"/>
        <w:numPr>
          <w:ilvl w:val="0"/>
          <w:numId w:val="2"/>
        </w:numPr>
        <w:tabs>
          <w:tab w:val="left" w:pos="408"/>
        </w:tabs>
        <w:spacing w:before="210"/>
        <w:rPr>
          <w:u w:val="single"/>
        </w:rPr>
      </w:pPr>
      <w:r w:rsidRPr="004B7D12">
        <w:rPr>
          <w:u w:val="single"/>
        </w:rPr>
        <w:t>Doba</w:t>
      </w:r>
      <w:r w:rsidRPr="004B7D12">
        <w:rPr>
          <w:spacing w:val="1"/>
          <w:u w:val="single"/>
        </w:rPr>
        <w:t xml:space="preserve"> </w:t>
      </w:r>
      <w:r w:rsidRPr="004B7D12">
        <w:rPr>
          <w:u w:val="single"/>
        </w:rPr>
        <w:t>plnění</w:t>
      </w:r>
    </w:p>
    <w:p w:rsidR="004B7D12" w:rsidRDefault="004B7D12" w:rsidP="004B7D12">
      <w:pPr>
        <w:tabs>
          <w:tab w:val="left" w:pos="821"/>
        </w:tabs>
        <w:spacing w:before="1" w:line="237" w:lineRule="auto"/>
        <w:ind w:right="253"/>
        <w:rPr>
          <w:b/>
          <w:bCs/>
          <w:sz w:val="24"/>
          <w:szCs w:val="24"/>
          <w:u w:val="single"/>
        </w:rPr>
      </w:pPr>
    </w:p>
    <w:p w:rsidR="009134AF" w:rsidRPr="004B7D12" w:rsidRDefault="00AD3617" w:rsidP="004B7D12">
      <w:pPr>
        <w:tabs>
          <w:tab w:val="left" w:pos="821"/>
        </w:tabs>
        <w:spacing w:before="1" w:line="237" w:lineRule="auto"/>
        <w:ind w:left="498" w:right="253"/>
        <w:rPr>
          <w:b/>
          <w:sz w:val="24"/>
        </w:rPr>
      </w:pPr>
      <w:r w:rsidRPr="004B7D12">
        <w:rPr>
          <w:sz w:val="24"/>
        </w:rPr>
        <w:t xml:space="preserve">Zhotovitel provede dílo v rozsahu a za podmínek sjednaných v této smlouvě a předá objednateli předmět </w:t>
      </w:r>
      <w:r w:rsidRPr="004B7D12">
        <w:rPr>
          <w:spacing w:val="-3"/>
          <w:sz w:val="24"/>
        </w:rPr>
        <w:t xml:space="preserve">díla </w:t>
      </w:r>
      <w:r w:rsidRPr="004B7D12">
        <w:rPr>
          <w:sz w:val="24"/>
        </w:rPr>
        <w:t xml:space="preserve">nejpozději do </w:t>
      </w:r>
      <w:proofErr w:type="gramStart"/>
      <w:r w:rsidR="00712B20">
        <w:rPr>
          <w:b/>
          <w:sz w:val="24"/>
        </w:rPr>
        <w:t>31.07</w:t>
      </w:r>
      <w:bookmarkStart w:id="0" w:name="_GoBack"/>
      <w:bookmarkEnd w:id="0"/>
      <w:r w:rsidR="00AC43BA">
        <w:rPr>
          <w:b/>
          <w:sz w:val="24"/>
        </w:rPr>
        <w:t>.2022</w:t>
      </w:r>
      <w:proofErr w:type="gramEnd"/>
      <w:r w:rsidR="003B757C">
        <w:rPr>
          <w:b/>
          <w:sz w:val="24"/>
        </w:rPr>
        <w:t>.</w:t>
      </w:r>
    </w:p>
    <w:p w:rsidR="009134AF" w:rsidRDefault="009134AF">
      <w:pPr>
        <w:spacing w:line="237" w:lineRule="auto"/>
        <w:rPr>
          <w:sz w:val="24"/>
        </w:rPr>
      </w:pPr>
    </w:p>
    <w:p w:rsidR="00E478B8" w:rsidRDefault="00E478B8">
      <w:pPr>
        <w:spacing w:line="237" w:lineRule="auto"/>
        <w:rPr>
          <w:sz w:val="24"/>
        </w:rPr>
        <w:sectPr w:rsidR="00E478B8">
          <w:footerReference w:type="default" r:id="rId8"/>
          <w:type w:val="continuous"/>
          <w:pgSz w:w="11910" w:h="16840"/>
          <w:pgMar w:top="1320" w:right="1160" w:bottom="960" w:left="980" w:header="708" w:footer="777" w:gutter="0"/>
          <w:pgNumType w:start="1"/>
          <w:cols w:space="708"/>
        </w:sectPr>
      </w:pPr>
    </w:p>
    <w:p w:rsidR="009134AF" w:rsidRPr="003B757C" w:rsidRDefault="00AD3617" w:rsidP="003B757C">
      <w:pPr>
        <w:pStyle w:val="Nadpis1"/>
        <w:numPr>
          <w:ilvl w:val="0"/>
          <w:numId w:val="2"/>
        </w:numPr>
        <w:tabs>
          <w:tab w:val="left" w:pos="499"/>
        </w:tabs>
        <w:spacing w:line="240" w:lineRule="auto"/>
        <w:rPr>
          <w:u w:val="single"/>
        </w:rPr>
      </w:pPr>
      <w:r w:rsidRPr="003B757C">
        <w:rPr>
          <w:u w:val="single"/>
        </w:rPr>
        <w:lastRenderedPageBreak/>
        <w:t>Cena</w:t>
      </w:r>
      <w:r w:rsidRPr="003B757C">
        <w:rPr>
          <w:spacing w:val="1"/>
          <w:u w:val="single"/>
        </w:rPr>
        <w:t xml:space="preserve"> </w:t>
      </w:r>
      <w:r w:rsidRPr="003B757C">
        <w:rPr>
          <w:u w:val="single"/>
        </w:rPr>
        <w:t>díla</w:t>
      </w:r>
    </w:p>
    <w:p w:rsidR="009134AF" w:rsidRDefault="009134AF">
      <w:pPr>
        <w:pStyle w:val="Zkladntext"/>
        <w:spacing w:before="6"/>
        <w:rPr>
          <w:b/>
          <w:sz w:val="23"/>
        </w:rPr>
      </w:pPr>
    </w:p>
    <w:p w:rsidR="00AC43BA" w:rsidRPr="00AC43BA" w:rsidRDefault="00AC43BA" w:rsidP="00AC43BA">
      <w:pPr>
        <w:pStyle w:val="Odstavecseseznamem"/>
        <w:numPr>
          <w:ilvl w:val="1"/>
          <w:numId w:val="2"/>
        </w:numPr>
        <w:tabs>
          <w:tab w:val="left" w:pos="821"/>
        </w:tabs>
        <w:spacing w:before="1"/>
        <w:ind w:right="250"/>
        <w:jc w:val="both"/>
        <w:rPr>
          <w:sz w:val="24"/>
        </w:rPr>
      </w:pPr>
      <w:r w:rsidRPr="00AC43BA">
        <w:rPr>
          <w:sz w:val="24"/>
        </w:rPr>
        <w:t xml:space="preserve">Cena vycházející z rozsahu článku I. této smlouvy je smluvními stranami dohodnuta </w:t>
      </w:r>
      <w:proofErr w:type="gramStart"/>
      <w:r w:rsidRPr="00AC43BA">
        <w:rPr>
          <w:sz w:val="24"/>
        </w:rPr>
        <w:t>dle</w:t>
      </w:r>
      <w:proofErr w:type="gramEnd"/>
    </w:p>
    <w:p w:rsidR="00AC43BA" w:rsidRPr="00AC43BA" w:rsidRDefault="00AC43BA" w:rsidP="00AC43BA">
      <w:pPr>
        <w:pStyle w:val="Odstavecseseznamem"/>
        <w:tabs>
          <w:tab w:val="left" w:pos="821"/>
        </w:tabs>
        <w:spacing w:before="1"/>
        <w:ind w:right="250" w:firstLine="0"/>
        <w:jc w:val="both"/>
        <w:rPr>
          <w:sz w:val="24"/>
        </w:rPr>
      </w:pPr>
      <w:r w:rsidRPr="00AC43BA">
        <w:rPr>
          <w:sz w:val="24"/>
        </w:rPr>
        <w:t xml:space="preserve">nabídky prodávajícího č. P22-022-02 ze dne </w:t>
      </w:r>
      <w:proofErr w:type="gramStart"/>
      <w:r w:rsidRPr="00AC43BA">
        <w:rPr>
          <w:sz w:val="24"/>
        </w:rPr>
        <w:t>14.03.2022</w:t>
      </w:r>
      <w:proofErr w:type="gramEnd"/>
      <w:r w:rsidRPr="00AC43BA">
        <w:rPr>
          <w:sz w:val="24"/>
        </w:rPr>
        <w:t xml:space="preserve">. </w:t>
      </w:r>
    </w:p>
    <w:p w:rsidR="00AC43BA" w:rsidRPr="00AC43BA" w:rsidRDefault="00AC43BA" w:rsidP="00AC43BA">
      <w:pPr>
        <w:pStyle w:val="Odstavecseseznamem"/>
        <w:tabs>
          <w:tab w:val="left" w:pos="821"/>
        </w:tabs>
        <w:spacing w:before="1"/>
        <w:ind w:right="250" w:firstLine="0"/>
        <w:jc w:val="both"/>
        <w:rPr>
          <w:sz w:val="24"/>
        </w:rPr>
      </w:pPr>
      <w:r w:rsidRPr="00AC43BA">
        <w:rPr>
          <w:sz w:val="24"/>
        </w:rPr>
        <w:t xml:space="preserve">Cena předmětu smlouvy je 131.881,- Kč bez DPH, </w:t>
      </w:r>
      <w:r w:rsidRPr="00AC43BA">
        <w:rPr>
          <w:b/>
          <w:sz w:val="24"/>
        </w:rPr>
        <w:t>159.576,- Kč včetně 21% DPH</w:t>
      </w:r>
      <w:r w:rsidRPr="00AC43BA">
        <w:rPr>
          <w:sz w:val="24"/>
        </w:rPr>
        <w:t>.</w:t>
      </w:r>
    </w:p>
    <w:p w:rsidR="00AC43BA" w:rsidRDefault="00AC43BA" w:rsidP="00AC43BA">
      <w:pPr>
        <w:tabs>
          <w:tab w:val="left" w:pos="821"/>
        </w:tabs>
        <w:spacing w:line="274" w:lineRule="exact"/>
        <w:jc w:val="both"/>
        <w:rPr>
          <w:sz w:val="24"/>
        </w:rPr>
      </w:pPr>
      <w:r>
        <w:rPr>
          <w:sz w:val="24"/>
        </w:rPr>
        <w:tab/>
      </w:r>
    </w:p>
    <w:p w:rsidR="009134AF" w:rsidRPr="00AC43BA" w:rsidRDefault="00AD3617" w:rsidP="00AC43BA">
      <w:pPr>
        <w:pStyle w:val="Odstavecseseznamem"/>
        <w:numPr>
          <w:ilvl w:val="1"/>
          <w:numId w:val="2"/>
        </w:numPr>
        <w:tabs>
          <w:tab w:val="left" w:pos="821"/>
        </w:tabs>
        <w:spacing w:line="274" w:lineRule="exact"/>
        <w:jc w:val="both"/>
        <w:rPr>
          <w:sz w:val="24"/>
        </w:rPr>
      </w:pPr>
      <w:r w:rsidRPr="00AC43BA">
        <w:rPr>
          <w:sz w:val="24"/>
        </w:rPr>
        <w:t xml:space="preserve">Cena díla </w:t>
      </w:r>
      <w:r w:rsidRPr="00AC43BA">
        <w:rPr>
          <w:spacing w:val="-3"/>
          <w:sz w:val="24"/>
        </w:rPr>
        <w:t xml:space="preserve">je </w:t>
      </w:r>
      <w:r w:rsidRPr="00AC43BA">
        <w:rPr>
          <w:sz w:val="24"/>
        </w:rPr>
        <w:t>konečná a</w:t>
      </w:r>
      <w:r w:rsidRPr="00AC43BA">
        <w:rPr>
          <w:spacing w:val="11"/>
          <w:sz w:val="24"/>
        </w:rPr>
        <w:t xml:space="preserve"> </w:t>
      </w:r>
      <w:r w:rsidRPr="00AC43BA">
        <w:rPr>
          <w:sz w:val="24"/>
        </w:rPr>
        <w:t>neměnná.</w:t>
      </w:r>
    </w:p>
    <w:p w:rsidR="009134AF" w:rsidRDefault="009134AF">
      <w:pPr>
        <w:pStyle w:val="Zkladntext"/>
        <w:spacing w:before="4"/>
      </w:pPr>
    </w:p>
    <w:p w:rsidR="009134AF" w:rsidRPr="006615C5" w:rsidRDefault="00AD3617">
      <w:pPr>
        <w:pStyle w:val="Nadpis1"/>
        <w:numPr>
          <w:ilvl w:val="0"/>
          <w:numId w:val="2"/>
        </w:numPr>
        <w:tabs>
          <w:tab w:val="left" w:pos="489"/>
        </w:tabs>
        <w:ind w:left="488" w:hanging="389"/>
        <w:rPr>
          <w:u w:val="single"/>
        </w:rPr>
      </w:pPr>
      <w:r w:rsidRPr="006615C5">
        <w:rPr>
          <w:u w:val="single"/>
        </w:rPr>
        <w:t>Platební</w:t>
      </w:r>
      <w:r w:rsidRPr="006615C5">
        <w:rPr>
          <w:spacing w:val="1"/>
          <w:u w:val="single"/>
        </w:rPr>
        <w:t xml:space="preserve"> </w:t>
      </w:r>
      <w:r w:rsidRPr="006615C5">
        <w:rPr>
          <w:u w:val="single"/>
        </w:rPr>
        <w:t>podmínky</w:t>
      </w:r>
    </w:p>
    <w:p w:rsidR="00E478B8" w:rsidRDefault="00E478B8" w:rsidP="00E478B8">
      <w:pPr>
        <w:pStyle w:val="Odstavecseseznamem"/>
        <w:tabs>
          <w:tab w:val="left" w:pos="821"/>
        </w:tabs>
        <w:ind w:right="255" w:firstLine="0"/>
        <w:jc w:val="both"/>
        <w:rPr>
          <w:sz w:val="24"/>
        </w:rPr>
      </w:pPr>
    </w:p>
    <w:p w:rsidR="00E478B8" w:rsidRPr="00E478B8" w:rsidRDefault="00E478B8" w:rsidP="00E478B8">
      <w:pPr>
        <w:pStyle w:val="Odstavecseseznamem"/>
        <w:numPr>
          <w:ilvl w:val="1"/>
          <w:numId w:val="2"/>
        </w:numPr>
        <w:tabs>
          <w:tab w:val="left" w:pos="821"/>
        </w:tabs>
        <w:ind w:right="255"/>
        <w:jc w:val="both"/>
        <w:rPr>
          <w:sz w:val="24"/>
        </w:rPr>
      </w:pPr>
      <w:r>
        <w:rPr>
          <w:sz w:val="24"/>
        </w:rPr>
        <w:t>Objednatel</w:t>
      </w:r>
      <w:r w:rsidRPr="00E478B8">
        <w:rPr>
          <w:sz w:val="24"/>
        </w:rPr>
        <w:t xml:space="preserve"> se</w:t>
      </w:r>
      <w:r>
        <w:rPr>
          <w:sz w:val="24"/>
        </w:rPr>
        <w:t xml:space="preserve"> zavazuje zaplatit zhotoviteli</w:t>
      </w:r>
      <w:r w:rsidRPr="00E478B8">
        <w:rPr>
          <w:sz w:val="24"/>
        </w:rPr>
        <w:t xml:space="preserve"> cenu předmětu smlouvy před jeho zadáním do výroby na základě zálohové faktury vystavené prodávajícím ve výši 60% z ceny předmětu smlouvy včetně D</w:t>
      </w:r>
      <w:r>
        <w:rPr>
          <w:sz w:val="24"/>
        </w:rPr>
        <w:t>PH, tj. 95.746,- Kč. Zhotovitel</w:t>
      </w:r>
      <w:r w:rsidRPr="00E478B8">
        <w:rPr>
          <w:sz w:val="24"/>
        </w:rPr>
        <w:t xml:space="preserve"> vystaví zálohovou fakturu v nejkratším možném termínu po podpisu této smlouvy oběma smluvními stranami. Zálohová</w:t>
      </w:r>
      <w:r>
        <w:rPr>
          <w:sz w:val="24"/>
        </w:rPr>
        <w:t xml:space="preserve"> faktura bude uhrazena objednatelem</w:t>
      </w:r>
      <w:r w:rsidRPr="00E478B8">
        <w:rPr>
          <w:sz w:val="24"/>
        </w:rPr>
        <w:t xml:space="preserve"> nejpozději do 7 pracovních dnů ode dne jejího vystavení.</w:t>
      </w:r>
    </w:p>
    <w:p w:rsidR="00E478B8" w:rsidRPr="00E478B8" w:rsidRDefault="00E478B8" w:rsidP="00E478B8">
      <w:pPr>
        <w:pStyle w:val="Odstavecseseznamem"/>
        <w:tabs>
          <w:tab w:val="left" w:pos="821"/>
        </w:tabs>
        <w:ind w:right="255" w:firstLine="0"/>
        <w:jc w:val="both"/>
        <w:rPr>
          <w:sz w:val="24"/>
        </w:rPr>
      </w:pPr>
      <w:r w:rsidRPr="00E478B8">
        <w:rPr>
          <w:sz w:val="24"/>
        </w:rPr>
        <w:t xml:space="preserve"> </w:t>
      </w:r>
    </w:p>
    <w:p w:rsidR="00E478B8" w:rsidRPr="00E478B8" w:rsidRDefault="00E478B8" w:rsidP="00E478B8">
      <w:pPr>
        <w:pStyle w:val="Odstavecseseznamem"/>
        <w:numPr>
          <w:ilvl w:val="1"/>
          <w:numId w:val="2"/>
        </w:numPr>
        <w:tabs>
          <w:tab w:val="left" w:pos="821"/>
        </w:tabs>
        <w:ind w:right="255"/>
        <w:jc w:val="both"/>
        <w:rPr>
          <w:sz w:val="24"/>
        </w:rPr>
      </w:pPr>
      <w:r w:rsidRPr="00E478B8">
        <w:rPr>
          <w:sz w:val="24"/>
        </w:rPr>
        <w:t xml:space="preserve">Doplatek ve výši 40% z ceny předmětu smlouvy včetně DPH, tj. </w:t>
      </w:r>
      <w:r>
        <w:rPr>
          <w:sz w:val="24"/>
        </w:rPr>
        <w:t>63.830,- Kč uhradí objednatel</w:t>
      </w:r>
      <w:r w:rsidRPr="00E478B8">
        <w:rPr>
          <w:sz w:val="24"/>
        </w:rPr>
        <w:t xml:space="preserve"> na základě konečn</w:t>
      </w:r>
      <w:r>
        <w:rPr>
          <w:sz w:val="24"/>
        </w:rPr>
        <w:t>é faktury vystavené zhotovitelem</w:t>
      </w:r>
      <w:r w:rsidRPr="00E478B8">
        <w:rPr>
          <w:sz w:val="24"/>
        </w:rPr>
        <w:t xml:space="preserve"> a to nejpozději den před expedicí předmětu smlouvy. </w:t>
      </w:r>
      <w:r>
        <w:rPr>
          <w:sz w:val="24"/>
        </w:rPr>
        <w:t>O termínu expedice bude objednatel informován zhotovitelem</w:t>
      </w:r>
      <w:r w:rsidRPr="00E478B8">
        <w:rPr>
          <w:sz w:val="24"/>
        </w:rPr>
        <w:t xml:space="preserve"> nejméně jeden týden předem.</w:t>
      </w:r>
    </w:p>
    <w:p w:rsidR="009134AF" w:rsidRDefault="009134AF">
      <w:pPr>
        <w:pStyle w:val="Zkladntext"/>
        <w:spacing w:before="4"/>
        <w:rPr>
          <w:sz w:val="22"/>
        </w:rPr>
      </w:pPr>
    </w:p>
    <w:p w:rsidR="009134AF" w:rsidRPr="006615C5" w:rsidRDefault="00AD3617">
      <w:pPr>
        <w:pStyle w:val="Nadpis1"/>
        <w:numPr>
          <w:ilvl w:val="0"/>
          <w:numId w:val="2"/>
        </w:numPr>
        <w:tabs>
          <w:tab w:val="left" w:pos="398"/>
        </w:tabs>
        <w:spacing w:before="1" w:line="272" w:lineRule="exact"/>
        <w:ind w:left="397" w:hanging="298"/>
        <w:rPr>
          <w:u w:val="single"/>
        </w:rPr>
      </w:pPr>
      <w:r w:rsidRPr="006615C5">
        <w:rPr>
          <w:u w:val="single"/>
        </w:rPr>
        <w:t>Povinnosti zhotovitele z vadného</w:t>
      </w:r>
      <w:r w:rsidRPr="006615C5">
        <w:rPr>
          <w:spacing w:val="4"/>
          <w:u w:val="single"/>
        </w:rPr>
        <w:t xml:space="preserve"> </w:t>
      </w:r>
      <w:r w:rsidRPr="006615C5">
        <w:rPr>
          <w:u w:val="single"/>
        </w:rPr>
        <w:t>plnění</w:t>
      </w:r>
    </w:p>
    <w:p w:rsidR="00E478B8" w:rsidRDefault="00E478B8" w:rsidP="00E478B8">
      <w:pPr>
        <w:pStyle w:val="Odstavecseseznamem"/>
        <w:tabs>
          <w:tab w:val="left" w:pos="826"/>
        </w:tabs>
        <w:spacing w:line="272" w:lineRule="exact"/>
        <w:ind w:left="825" w:firstLine="0"/>
        <w:jc w:val="both"/>
        <w:rPr>
          <w:sz w:val="24"/>
        </w:rPr>
      </w:pPr>
    </w:p>
    <w:p w:rsidR="009134AF" w:rsidRDefault="00AD3617">
      <w:pPr>
        <w:pStyle w:val="Odstavecseseznamem"/>
        <w:numPr>
          <w:ilvl w:val="1"/>
          <w:numId w:val="2"/>
        </w:numPr>
        <w:tabs>
          <w:tab w:val="left" w:pos="826"/>
        </w:tabs>
        <w:spacing w:line="272" w:lineRule="exact"/>
        <w:ind w:left="825" w:hanging="366"/>
        <w:jc w:val="both"/>
        <w:rPr>
          <w:sz w:val="24"/>
        </w:rPr>
      </w:pPr>
      <w:r>
        <w:rPr>
          <w:sz w:val="24"/>
        </w:rPr>
        <w:t xml:space="preserve">Zhotovitel odpovídá za vady, které </w:t>
      </w:r>
      <w:r>
        <w:rPr>
          <w:spacing w:val="-5"/>
          <w:sz w:val="24"/>
        </w:rPr>
        <w:t xml:space="preserve">má </w:t>
      </w:r>
      <w:r>
        <w:rPr>
          <w:sz w:val="24"/>
        </w:rPr>
        <w:t xml:space="preserve">předmět smlouvy v době </w:t>
      </w:r>
      <w:r>
        <w:rPr>
          <w:spacing w:val="-3"/>
          <w:sz w:val="24"/>
        </w:rPr>
        <w:t xml:space="preserve">jeho </w:t>
      </w:r>
      <w:r>
        <w:rPr>
          <w:sz w:val="24"/>
        </w:rPr>
        <w:t>odevzdání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objednateli.</w:t>
      </w:r>
    </w:p>
    <w:p w:rsidR="006615C5" w:rsidRDefault="006615C5">
      <w:pPr>
        <w:pStyle w:val="Zkladntext"/>
        <w:spacing w:before="5"/>
      </w:pPr>
    </w:p>
    <w:p w:rsidR="009134AF" w:rsidRPr="006615C5" w:rsidRDefault="00AD3617">
      <w:pPr>
        <w:pStyle w:val="Nadpis1"/>
        <w:numPr>
          <w:ilvl w:val="0"/>
          <w:numId w:val="2"/>
        </w:numPr>
        <w:tabs>
          <w:tab w:val="left" w:pos="489"/>
        </w:tabs>
        <w:ind w:left="488" w:hanging="389"/>
        <w:rPr>
          <w:u w:val="single"/>
        </w:rPr>
      </w:pPr>
      <w:r w:rsidRPr="006615C5">
        <w:rPr>
          <w:u w:val="single"/>
        </w:rPr>
        <w:t>Záruka</w:t>
      </w:r>
    </w:p>
    <w:p w:rsidR="00E478B8" w:rsidRDefault="00E478B8" w:rsidP="00E478B8">
      <w:pPr>
        <w:pStyle w:val="Odstavecseseznamem"/>
        <w:tabs>
          <w:tab w:val="left" w:pos="821"/>
        </w:tabs>
        <w:ind w:right="255" w:firstLine="0"/>
        <w:jc w:val="both"/>
        <w:rPr>
          <w:sz w:val="24"/>
        </w:rPr>
      </w:pPr>
    </w:p>
    <w:p w:rsidR="009134AF" w:rsidRDefault="00AD3617">
      <w:pPr>
        <w:pStyle w:val="Odstavecseseznamem"/>
        <w:numPr>
          <w:ilvl w:val="1"/>
          <w:numId w:val="2"/>
        </w:numPr>
        <w:tabs>
          <w:tab w:val="left" w:pos="821"/>
        </w:tabs>
        <w:ind w:right="255"/>
        <w:jc w:val="both"/>
        <w:rPr>
          <w:sz w:val="24"/>
        </w:rPr>
      </w:pPr>
      <w:r>
        <w:rPr>
          <w:sz w:val="24"/>
        </w:rPr>
        <w:t xml:space="preserve">Zhotovitel poskytuje objednateli záruku </w:t>
      </w:r>
      <w:r>
        <w:rPr>
          <w:spacing w:val="-3"/>
          <w:sz w:val="24"/>
        </w:rPr>
        <w:t xml:space="preserve">na dílo </w:t>
      </w:r>
      <w:r w:rsidR="006615C5">
        <w:rPr>
          <w:sz w:val="24"/>
        </w:rPr>
        <w:t xml:space="preserve">v délce </w:t>
      </w:r>
      <w:r w:rsidR="006615C5" w:rsidRPr="002865F7">
        <w:rPr>
          <w:b/>
          <w:sz w:val="24"/>
        </w:rPr>
        <w:t>24 měsíců</w:t>
      </w:r>
      <w:r w:rsidR="006615C5">
        <w:rPr>
          <w:sz w:val="24"/>
        </w:rPr>
        <w:t xml:space="preserve"> </w:t>
      </w:r>
      <w:r>
        <w:rPr>
          <w:sz w:val="24"/>
        </w:rPr>
        <w:t xml:space="preserve">a to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bezplatné odstranění vad, </w:t>
      </w:r>
      <w:r>
        <w:rPr>
          <w:spacing w:val="-4"/>
          <w:sz w:val="24"/>
        </w:rPr>
        <w:t>jež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nebyly zjevné při převzetí </w:t>
      </w:r>
      <w:r>
        <w:rPr>
          <w:spacing w:val="-3"/>
          <w:sz w:val="24"/>
        </w:rPr>
        <w:t xml:space="preserve">díla </w:t>
      </w:r>
      <w:r>
        <w:rPr>
          <w:sz w:val="24"/>
        </w:rPr>
        <w:t xml:space="preserve">a byly písemně oznámeny bez zbytečného odkladu. Zhotovitel odstraní vadu do </w:t>
      </w:r>
      <w:r>
        <w:rPr>
          <w:spacing w:val="-3"/>
          <w:sz w:val="24"/>
        </w:rPr>
        <w:t xml:space="preserve">30 </w:t>
      </w:r>
      <w:r>
        <w:rPr>
          <w:sz w:val="24"/>
        </w:rPr>
        <w:t>dnů od písemného</w:t>
      </w:r>
      <w:r>
        <w:rPr>
          <w:spacing w:val="-4"/>
          <w:sz w:val="24"/>
        </w:rPr>
        <w:t xml:space="preserve"> </w:t>
      </w:r>
      <w:r>
        <w:rPr>
          <w:sz w:val="24"/>
        </w:rPr>
        <w:t>oznámení.</w:t>
      </w:r>
    </w:p>
    <w:p w:rsidR="009134AF" w:rsidRDefault="009134AF">
      <w:pPr>
        <w:pStyle w:val="Zkladntext"/>
        <w:rPr>
          <w:sz w:val="26"/>
        </w:rPr>
      </w:pPr>
    </w:p>
    <w:p w:rsidR="009134AF" w:rsidRPr="006615C5" w:rsidRDefault="00AD3617">
      <w:pPr>
        <w:pStyle w:val="Nadpis1"/>
        <w:numPr>
          <w:ilvl w:val="0"/>
          <w:numId w:val="2"/>
        </w:numPr>
        <w:tabs>
          <w:tab w:val="left" w:pos="580"/>
        </w:tabs>
        <w:ind w:left="580" w:hanging="480"/>
        <w:rPr>
          <w:u w:val="single"/>
        </w:rPr>
      </w:pPr>
      <w:r w:rsidRPr="006615C5">
        <w:rPr>
          <w:u w:val="single"/>
        </w:rPr>
        <w:t>Další</w:t>
      </w:r>
      <w:r w:rsidRPr="006615C5">
        <w:rPr>
          <w:spacing w:val="1"/>
          <w:u w:val="single"/>
        </w:rPr>
        <w:t xml:space="preserve"> </w:t>
      </w:r>
      <w:r w:rsidRPr="006615C5">
        <w:rPr>
          <w:u w:val="single"/>
        </w:rPr>
        <w:t>ujednání</w:t>
      </w:r>
    </w:p>
    <w:p w:rsidR="00E478B8" w:rsidRDefault="00E478B8" w:rsidP="00E478B8">
      <w:pPr>
        <w:pStyle w:val="Odstavecseseznamem"/>
        <w:tabs>
          <w:tab w:val="left" w:pos="821"/>
        </w:tabs>
        <w:spacing w:before="1" w:line="237" w:lineRule="auto"/>
        <w:ind w:right="245" w:firstLine="0"/>
        <w:jc w:val="both"/>
        <w:rPr>
          <w:sz w:val="24"/>
        </w:rPr>
      </w:pPr>
    </w:p>
    <w:p w:rsidR="009134AF" w:rsidRDefault="00AD3617">
      <w:pPr>
        <w:pStyle w:val="Odstavecseseznamem"/>
        <w:numPr>
          <w:ilvl w:val="1"/>
          <w:numId w:val="2"/>
        </w:numPr>
        <w:tabs>
          <w:tab w:val="left" w:pos="821"/>
        </w:tabs>
        <w:spacing w:before="1" w:line="237" w:lineRule="auto"/>
        <w:ind w:right="245"/>
        <w:jc w:val="both"/>
        <w:rPr>
          <w:sz w:val="24"/>
        </w:rPr>
      </w:pPr>
      <w:r>
        <w:rPr>
          <w:sz w:val="24"/>
        </w:rPr>
        <w:t>Práva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nejsou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výslovně upraveny</w:t>
      </w:r>
      <w:r>
        <w:rPr>
          <w:spacing w:val="-15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smlouvou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řídí</w:t>
      </w:r>
      <w:proofErr w:type="gramEnd"/>
      <w:r>
        <w:rPr>
          <w:sz w:val="24"/>
        </w:rPr>
        <w:t xml:space="preserve"> ustanoveními občanského</w:t>
      </w:r>
      <w:r>
        <w:rPr>
          <w:spacing w:val="3"/>
          <w:sz w:val="24"/>
        </w:rPr>
        <w:t xml:space="preserve"> </w:t>
      </w:r>
      <w:r>
        <w:rPr>
          <w:sz w:val="24"/>
        </w:rPr>
        <w:t>zákoníku.</w:t>
      </w:r>
    </w:p>
    <w:p w:rsidR="009134AF" w:rsidRDefault="009134AF">
      <w:pPr>
        <w:pStyle w:val="Zkladntext"/>
        <w:spacing w:before="8"/>
        <w:rPr>
          <w:sz w:val="22"/>
        </w:rPr>
      </w:pPr>
    </w:p>
    <w:p w:rsidR="009134AF" w:rsidRPr="006615C5" w:rsidRDefault="00AD3617">
      <w:pPr>
        <w:pStyle w:val="Nadpis1"/>
        <w:numPr>
          <w:ilvl w:val="0"/>
          <w:numId w:val="2"/>
        </w:numPr>
        <w:tabs>
          <w:tab w:val="left" w:pos="676"/>
        </w:tabs>
        <w:spacing w:line="273" w:lineRule="exact"/>
        <w:ind w:left="676" w:hanging="576"/>
        <w:rPr>
          <w:u w:val="single"/>
        </w:rPr>
      </w:pPr>
      <w:r w:rsidRPr="006615C5">
        <w:rPr>
          <w:u w:val="single"/>
        </w:rPr>
        <w:t>Závěrečná</w:t>
      </w:r>
      <w:r w:rsidRPr="006615C5">
        <w:rPr>
          <w:spacing w:val="1"/>
          <w:u w:val="single"/>
        </w:rPr>
        <w:t xml:space="preserve"> </w:t>
      </w:r>
      <w:r w:rsidRPr="006615C5">
        <w:rPr>
          <w:u w:val="single"/>
        </w:rPr>
        <w:t>ustanovení</w:t>
      </w:r>
    </w:p>
    <w:p w:rsidR="00E478B8" w:rsidRDefault="00E478B8" w:rsidP="00E478B8">
      <w:pPr>
        <w:pStyle w:val="Odstavecseseznamem"/>
        <w:tabs>
          <w:tab w:val="left" w:pos="821"/>
        </w:tabs>
        <w:spacing w:line="273" w:lineRule="exact"/>
        <w:ind w:firstLine="0"/>
        <w:rPr>
          <w:sz w:val="24"/>
        </w:rPr>
      </w:pPr>
    </w:p>
    <w:p w:rsidR="009134AF" w:rsidRDefault="00AD3617">
      <w:pPr>
        <w:pStyle w:val="Odstavecseseznamem"/>
        <w:numPr>
          <w:ilvl w:val="1"/>
          <w:numId w:val="2"/>
        </w:numPr>
        <w:tabs>
          <w:tab w:val="left" w:pos="821"/>
        </w:tabs>
        <w:spacing w:line="273" w:lineRule="exact"/>
        <w:rPr>
          <w:sz w:val="24"/>
        </w:rPr>
      </w:pPr>
      <w:r>
        <w:rPr>
          <w:sz w:val="24"/>
        </w:rPr>
        <w:t>Smlouva nabývá platnosti dnem podpisu oběma</w:t>
      </w:r>
      <w:r>
        <w:rPr>
          <w:spacing w:val="-11"/>
          <w:sz w:val="24"/>
        </w:rPr>
        <w:t xml:space="preserve"> </w:t>
      </w:r>
      <w:r>
        <w:rPr>
          <w:sz w:val="24"/>
        </w:rPr>
        <w:t>stranami.</w:t>
      </w:r>
    </w:p>
    <w:p w:rsidR="009134AF" w:rsidRDefault="00AD3617">
      <w:pPr>
        <w:pStyle w:val="Odstavecseseznamem"/>
        <w:numPr>
          <w:ilvl w:val="1"/>
          <w:numId w:val="2"/>
        </w:numPr>
        <w:tabs>
          <w:tab w:val="left" w:pos="821"/>
        </w:tabs>
        <w:spacing w:before="2" w:line="275" w:lineRule="exact"/>
        <w:rPr>
          <w:sz w:val="24"/>
        </w:rPr>
      </w:pPr>
      <w:r>
        <w:rPr>
          <w:sz w:val="24"/>
        </w:rPr>
        <w:t xml:space="preserve">Smlouva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psána </w:t>
      </w:r>
      <w:r>
        <w:rPr>
          <w:spacing w:val="-3"/>
          <w:sz w:val="24"/>
        </w:rPr>
        <w:t xml:space="preserve">ve </w:t>
      </w:r>
      <w:r>
        <w:rPr>
          <w:sz w:val="24"/>
        </w:rPr>
        <w:t>dvou originálech, z nichž každá strana obdrží jedno</w:t>
      </w:r>
      <w:r>
        <w:rPr>
          <w:spacing w:val="10"/>
          <w:sz w:val="24"/>
        </w:rPr>
        <w:t xml:space="preserve"> </w:t>
      </w:r>
      <w:r>
        <w:rPr>
          <w:sz w:val="24"/>
        </w:rPr>
        <w:t>vyhotovení.</w:t>
      </w:r>
    </w:p>
    <w:p w:rsidR="009134AF" w:rsidRPr="00A80EEB" w:rsidRDefault="009134AF" w:rsidP="00A80EEB">
      <w:pPr>
        <w:tabs>
          <w:tab w:val="left" w:pos="821"/>
        </w:tabs>
        <w:spacing w:line="275" w:lineRule="exact"/>
        <w:ind w:left="459"/>
        <w:rPr>
          <w:sz w:val="24"/>
        </w:rPr>
      </w:pPr>
    </w:p>
    <w:p w:rsidR="009134AF" w:rsidRDefault="009134AF">
      <w:pPr>
        <w:pStyle w:val="Zkladntext"/>
        <w:rPr>
          <w:sz w:val="26"/>
        </w:rPr>
      </w:pPr>
    </w:p>
    <w:p w:rsidR="009134AF" w:rsidRDefault="009134AF">
      <w:pPr>
        <w:pStyle w:val="Zkladntext"/>
        <w:spacing w:before="3"/>
        <w:rPr>
          <w:sz w:val="22"/>
        </w:rPr>
      </w:pPr>
    </w:p>
    <w:p w:rsidR="00A80EEB" w:rsidRDefault="00A80EEB">
      <w:pPr>
        <w:pStyle w:val="Zkladntext"/>
        <w:tabs>
          <w:tab w:val="left" w:pos="3241"/>
        </w:tabs>
        <w:ind w:left="460"/>
      </w:pPr>
    </w:p>
    <w:p w:rsidR="009134AF" w:rsidRDefault="00AD3617">
      <w:pPr>
        <w:pStyle w:val="Zkladntext"/>
        <w:tabs>
          <w:tab w:val="left" w:pos="3241"/>
        </w:tabs>
        <w:ind w:left="460"/>
      </w:pPr>
      <w:r>
        <w:t>Místo:</w:t>
      </w:r>
      <w:r>
        <w:rPr>
          <w:spacing w:val="-2"/>
        </w:rPr>
        <w:t xml:space="preserve"> </w:t>
      </w:r>
      <w:r>
        <w:tab/>
      </w:r>
      <w:r w:rsidR="00A80EEB">
        <w:tab/>
      </w:r>
      <w:r w:rsidR="00A80EEB">
        <w:tab/>
      </w:r>
      <w:r>
        <w:t>Datum:</w:t>
      </w:r>
      <w:r>
        <w:rPr>
          <w:spacing w:val="2"/>
        </w:rPr>
        <w:t xml:space="preserve"> </w:t>
      </w:r>
    </w:p>
    <w:p w:rsidR="00A80EEB" w:rsidRDefault="00A80EEB">
      <w:pPr>
        <w:pStyle w:val="Zkladntext"/>
        <w:tabs>
          <w:tab w:val="left" w:pos="3241"/>
        </w:tabs>
        <w:ind w:left="460"/>
      </w:pPr>
    </w:p>
    <w:p w:rsidR="00A80EEB" w:rsidRDefault="00A80EEB">
      <w:pPr>
        <w:pStyle w:val="Zkladntext"/>
        <w:tabs>
          <w:tab w:val="left" w:pos="3241"/>
        </w:tabs>
        <w:ind w:left="460"/>
      </w:pPr>
    </w:p>
    <w:p w:rsidR="00A80EEB" w:rsidRDefault="00A80EEB">
      <w:pPr>
        <w:pStyle w:val="Zkladntext"/>
        <w:tabs>
          <w:tab w:val="left" w:pos="3241"/>
        </w:tabs>
        <w:ind w:left="460"/>
      </w:pPr>
    </w:p>
    <w:p w:rsidR="00A80EEB" w:rsidRDefault="00A80EEB">
      <w:pPr>
        <w:pStyle w:val="Zkladntext"/>
        <w:tabs>
          <w:tab w:val="left" w:pos="3241"/>
        </w:tabs>
        <w:ind w:left="460"/>
      </w:pPr>
    </w:p>
    <w:p w:rsidR="00A80EEB" w:rsidRDefault="004A1D21" w:rsidP="002865F7">
      <w:pPr>
        <w:pStyle w:val="Zkladntext"/>
        <w:tabs>
          <w:tab w:val="left" w:pos="3241"/>
        </w:tabs>
      </w:pPr>
      <w:r>
        <w:t xml:space="preserve">       </w:t>
      </w:r>
      <w:r w:rsidR="002865F7">
        <w:t xml:space="preserve"> </w:t>
      </w:r>
      <w:r w:rsidR="00A80EEB">
        <w:t>…………………………</w:t>
      </w:r>
      <w:r w:rsidR="00A80EEB">
        <w:tab/>
      </w:r>
      <w:r w:rsidR="00A80EEB">
        <w:tab/>
      </w:r>
      <w:r w:rsidR="00A80EEB">
        <w:tab/>
      </w:r>
      <w:r w:rsidR="00A80EEB">
        <w:tab/>
      </w:r>
      <w:r w:rsidR="00A80EEB">
        <w:tab/>
      </w:r>
      <w:r w:rsidR="00A80EEB">
        <w:tab/>
      </w:r>
      <w:r w:rsidR="00A80EEB">
        <w:tab/>
        <w:t>………………………..</w:t>
      </w:r>
    </w:p>
    <w:p w:rsidR="009134AF" w:rsidRDefault="00A80EEB" w:rsidP="00E478B8">
      <w:pPr>
        <w:pStyle w:val="Zkladntext"/>
        <w:tabs>
          <w:tab w:val="left" w:pos="3241"/>
        </w:tabs>
        <w:ind w:left="460"/>
      </w:pPr>
      <w:r>
        <w:t xml:space="preserve">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Zhotovitel</w:t>
      </w:r>
    </w:p>
    <w:sectPr w:rsidR="009134AF">
      <w:pgSz w:w="11910" w:h="16840"/>
      <w:pgMar w:top="1580" w:right="1160" w:bottom="960" w:left="98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35" w:rsidRDefault="00880B35">
      <w:r>
        <w:separator/>
      </w:r>
    </w:p>
  </w:endnote>
  <w:endnote w:type="continuationSeparator" w:id="0">
    <w:p w:rsidR="00880B35" w:rsidRDefault="0088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AF" w:rsidRDefault="006767FB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8CCDBB" wp14:editId="47BD4BE3">
              <wp:simplePos x="0" y="0"/>
              <wp:positionH relativeFrom="page">
                <wp:posOffset>6052185</wp:posOffset>
              </wp:positionH>
              <wp:positionV relativeFrom="page">
                <wp:posOffset>10059035</wp:posOffset>
              </wp:positionV>
              <wp:extent cx="6235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4AF" w:rsidRDefault="00AD3617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2B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55pt;margin-top:792.05pt;width:49.1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/U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" filled="f" stroked="f">
              <v:textbox inset="0,0,0,0">
                <w:txbxContent>
                  <w:p w:rsidR="009134AF" w:rsidRDefault="00AD3617">
                    <w:pPr>
                      <w:pStyle w:val="Zkladntext"/>
                      <w:spacing w:before="10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2B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35" w:rsidRDefault="00880B35">
      <w:r>
        <w:separator/>
      </w:r>
    </w:p>
  </w:footnote>
  <w:footnote w:type="continuationSeparator" w:id="0">
    <w:p w:rsidR="00880B35" w:rsidRDefault="0088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22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B556A5"/>
    <w:multiLevelType w:val="hybridMultilevel"/>
    <w:tmpl w:val="70748B24"/>
    <w:lvl w:ilvl="0" w:tplc="62BA088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/>
        <w:spacing w:val="-10"/>
        <w:w w:val="99"/>
        <w:sz w:val="24"/>
        <w:szCs w:val="24"/>
        <w:lang w:val="cs-CZ" w:eastAsia="cs-CZ" w:bidi="cs-CZ"/>
      </w:rPr>
    </w:lvl>
    <w:lvl w:ilvl="1" w:tplc="E2743214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A7747586">
      <w:numFmt w:val="bullet"/>
      <w:lvlText w:val="•"/>
      <w:lvlJc w:val="left"/>
      <w:pPr>
        <w:ind w:left="2815" w:hanging="360"/>
      </w:pPr>
      <w:rPr>
        <w:rFonts w:hint="default"/>
        <w:lang w:val="cs-CZ" w:eastAsia="cs-CZ" w:bidi="cs-CZ"/>
      </w:rPr>
    </w:lvl>
    <w:lvl w:ilvl="3" w:tplc="033EBCC6">
      <w:numFmt w:val="bullet"/>
      <w:lvlText w:val="•"/>
      <w:lvlJc w:val="left"/>
      <w:pPr>
        <w:ind w:left="3729" w:hanging="360"/>
      </w:pPr>
      <w:rPr>
        <w:rFonts w:hint="default"/>
        <w:lang w:val="cs-CZ" w:eastAsia="cs-CZ" w:bidi="cs-CZ"/>
      </w:rPr>
    </w:lvl>
    <w:lvl w:ilvl="4" w:tplc="AF665C90">
      <w:numFmt w:val="bullet"/>
      <w:lvlText w:val="•"/>
      <w:lvlJc w:val="left"/>
      <w:pPr>
        <w:ind w:left="4643" w:hanging="360"/>
      </w:pPr>
      <w:rPr>
        <w:rFonts w:hint="default"/>
        <w:lang w:val="cs-CZ" w:eastAsia="cs-CZ" w:bidi="cs-CZ"/>
      </w:rPr>
    </w:lvl>
    <w:lvl w:ilvl="5" w:tplc="6E368EC2">
      <w:numFmt w:val="bullet"/>
      <w:lvlText w:val="•"/>
      <w:lvlJc w:val="left"/>
      <w:pPr>
        <w:ind w:left="5557" w:hanging="360"/>
      </w:pPr>
      <w:rPr>
        <w:rFonts w:hint="default"/>
        <w:lang w:val="cs-CZ" w:eastAsia="cs-CZ" w:bidi="cs-CZ"/>
      </w:rPr>
    </w:lvl>
    <w:lvl w:ilvl="6" w:tplc="50FAEB48">
      <w:numFmt w:val="bullet"/>
      <w:lvlText w:val="•"/>
      <w:lvlJc w:val="left"/>
      <w:pPr>
        <w:ind w:left="6470" w:hanging="360"/>
      </w:pPr>
      <w:rPr>
        <w:rFonts w:hint="default"/>
        <w:lang w:val="cs-CZ" w:eastAsia="cs-CZ" w:bidi="cs-CZ"/>
      </w:rPr>
    </w:lvl>
    <w:lvl w:ilvl="7" w:tplc="BAF83E6A">
      <w:numFmt w:val="bullet"/>
      <w:lvlText w:val="•"/>
      <w:lvlJc w:val="left"/>
      <w:pPr>
        <w:ind w:left="7384" w:hanging="360"/>
      </w:pPr>
      <w:rPr>
        <w:rFonts w:hint="default"/>
        <w:lang w:val="cs-CZ" w:eastAsia="cs-CZ" w:bidi="cs-CZ"/>
      </w:rPr>
    </w:lvl>
    <w:lvl w:ilvl="8" w:tplc="C9F071CA">
      <w:numFmt w:val="bullet"/>
      <w:lvlText w:val="•"/>
      <w:lvlJc w:val="left"/>
      <w:pPr>
        <w:ind w:left="8298" w:hanging="360"/>
      </w:pPr>
      <w:rPr>
        <w:rFonts w:hint="default"/>
        <w:lang w:val="cs-CZ" w:eastAsia="cs-CZ" w:bidi="cs-CZ"/>
      </w:rPr>
    </w:lvl>
  </w:abstractNum>
  <w:abstractNum w:abstractNumId="2">
    <w:nsid w:val="60DE75FB"/>
    <w:multiLevelType w:val="hybridMultilevel"/>
    <w:tmpl w:val="E5AA6E0E"/>
    <w:lvl w:ilvl="0" w:tplc="6C5C7A52">
      <w:start w:val="266"/>
      <w:numFmt w:val="decimal"/>
      <w:lvlText w:val="%1"/>
      <w:lvlJc w:val="left"/>
      <w:pPr>
        <w:ind w:left="5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FCD2981C">
      <w:numFmt w:val="bullet"/>
      <w:lvlText w:val="•"/>
      <w:lvlJc w:val="left"/>
      <w:pPr>
        <w:ind w:left="1444" w:hanging="423"/>
      </w:pPr>
      <w:rPr>
        <w:rFonts w:hint="default"/>
        <w:lang w:val="cs-CZ" w:eastAsia="cs-CZ" w:bidi="cs-CZ"/>
      </w:rPr>
    </w:lvl>
    <w:lvl w:ilvl="2" w:tplc="0C768EC6">
      <w:numFmt w:val="bullet"/>
      <w:lvlText w:val="•"/>
      <w:lvlJc w:val="left"/>
      <w:pPr>
        <w:ind w:left="2368" w:hanging="423"/>
      </w:pPr>
      <w:rPr>
        <w:rFonts w:hint="default"/>
        <w:lang w:val="cs-CZ" w:eastAsia="cs-CZ" w:bidi="cs-CZ"/>
      </w:rPr>
    </w:lvl>
    <w:lvl w:ilvl="3" w:tplc="DA2C8D72">
      <w:numFmt w:val="bullet"/>
      <w:lvlText w:val="•"/>
      <w:lvlJc w:val="left"/>
      <w:pPr>
        <w:ind w:left="3293" w:hanging="423"/>
      </w:pPr>
      <w:rPr>
        <w:rFonts w:hint="default"/>
        <w:lang w:val="cs-CZ" w:eastAsia="cs-CZ" w:bidi="cs-CZ"/>
      </w:rPr>
    </w:lvl>
    <w:lvl w:ilvl="4" w:tplc="E2D8317E">
      <w:numFmt w:val="bullet"/>
      <w:lvlText w:val="•"/>
      <w:lvlJc w:val="left"/>
      <w:pPr>
        <w:ind w:left="4217" w:hanging="423"/>
      </w:pPr>
      <w:rPr>
        <w:rFonts w:hint="default"/>
        <w:lang w:val="cs-CZ" w:eastAsia="cs-CZ" w:bidi="cs-CZ"/>
      </w:rPr>
    </w:lvl>
    <w:lvl w:ilvl="5" w:tplc="0B40FDE0">
      <w:numFmt w:val="bullet"/>
      <w:lvlText w:val="•"/>
      <w:lvlJc w:val="left"/>
      <w:pPr>
        <w:ind w:left="5142" w:hanging="423"/>
      </w:pPr>
      <w:rPr>
        <w:rFonts w:hint="default"/>
        <w:lang w:val="cs-CZ" w:eastAsia="cs-CZ" w:bidi="cs-CZ"/>
      </w:rPr>
    </w:lvl>
    <w:lvl w:ilvl="6" w:tplc="1CA09382">
      <w:numFmt w:val="bullet"/>
      <w:lvlText w:val="•"/>
      <w:lvlJc w:val="left"/>
      <w:pPr>
        <w:ind w:left="6066" w:hanging="423"/>
      </w:pPr>
      <w:rPr>
        <w:rFonts w:hint="default"/>
        <w:lang w:val="cs-CZ" w:eastAsia="cs-CZ" w:bidi="cs-CZ"/>
      </w:rPr>
    </w:lvl>
    <w:lvl w:ilvl="7" w:tplc="71CE5830">
      <w:numFmt w:val="bullet"/>
      <w:lvlText w:val="•"/>
      <w:lvlJc w:val="left"/>
      <w:pPr>
        <w:ind w:left="6990" w:hanging="423"/>
      </w:pPr>
      <w:rPr>
        <w:rFonts w:hint="default"/>
        <w:lang w:val="cs-CZ" w:eastAsia="cs-CZ" w:bidi="cs-CZ"/>
      </w:rPr>
    </w:lvl>
    <w:lvl w:ilvl="8" w:tplc="81889DAC">
      <w:numFmt w:val="bullet"/>
      <w:lvlText w:val="•"/>
      <w:lvlJc w:val="left"/>
      <w:pPr>
        <w:ind w:left="7915" w:hanging="423"/>
      </w:pPr>
      <w:rPr>
        <w:rFonts w:hint="default"/>
        <w:lang w:val="cs-CZ" w:eastAsia="cs-CZ" w:bidi="cs-CZ"/>
      </w:rPr>
    </w:lvl>
  </w:abstractNum>
  <w:abstractNum w:abstractNumId="3">
    <w:nsid w:val="7B732BC4"/>
    <w:multiLevelType w:val="hybridMultilevel"/>
    <w:tmpl w:val="81FC48B2"/>
    <w:lvl w:ilvl="0" w:tplc="C90EAF72">
      <w:start w:val="1"/>
      <w:numFmt w:val="upperRoman"/>
      <w:lvlText w:val="%1."/>
      <w:lvlJc w:val="left"/>
      <w:pPr>
        <w:ind w:left="306" w:hanging="207"/>
      </w:pPr>
      <w:rPr>
        <w:rFonts w:hint="default"/>
        <w:spacing w:val="0"/>
        <w:w w:val="99"/>
        <w:lang w:val="cs-CZ" w:eastAsia="cs-CZ" w:bidi="cs-CZ"/>
      </w:rPr>
    </w:lvl>
    <w:lvl w:ilvl="1" w:tplc="9E80122E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spacing w:val="-15"/>
        <w:w w:val="100"/>
        <w:sz w:val="24"/>
        <w:szCs w:val="24"/>
        <w:lang w:val="cs-CZ" w:eastAsia="cs-CZ" w:bidi="cs-CZ"/>
      </w:rPr>
    </w:lvl>
    <w:lvl w:ilvl="2" w:tplc="AF0A8E30">
      <w:numFmt w:val="bullet"/>
      <w:lvlText w:val="•"/>
      <w:lvlJc w:val="left"/>
      <w:pPr>
        <w:ind w:left="1813" w:hanging="361"/>
      </w:pPr>
      <w:rPr>
        <w:rFonts w:hint="default"/>
        <w:lang w:val="cs-CZ" w:eastAsia="cs-CZ" w:bidi="cs-CZ"/>
      </w:rPr>
    </w:lvl>
    <w:lvl w:ilvl="3" w:tplc="337CAC5A">
      <w:numFmt w:val="bullet"/>
      <w:lvlText w:val="•"/>
      <w:lvlJc w:val="left"/>
      <w:pPr>
        <w:ind w:left="2807" w:hanging="361"/>
      </w:pPr>
      <w:rPr>
        <w:rFonts w:hint="default"/>
        <w:lang w:val="cs-CZ" w:eastAsia="cs-CZ" w:bidi="cs-CZ"/>
      </w:rPr>
    </w:lvl>
    <w:lvl w:ilvl="4" w:tplc="A87645E2">
      <w:numFmt w:val="bullet"/>
      <w:lvlText w:val="•"/>
      <w:lvlJc w:val="left"/>
      <w:pPr>
        <w:ind w:left="3801" w:hanging="361"/>
      </w:pPr>
      <w:rPr>
        <w:rFonts w:hint="default"/>
        <w:lang w:val="cs-CZ" w:eastAsia="cs-CZ" w:bidi="cs-CZ"/>
      </w:rPr>
    </w:lvl>
    <w:lvl w:ilvl="5" w:tplc="46C68430">
      <w:numFmt w:val="bullet"/>
      <w:lvlText w:val="•"/>
      <w:lvlJc w:val="left"/>
      <w:pPr>
        <w:ind w:left="4795" w:hanging="361"/>
      </w:pPr>
      <w:rPr>
        <w:rFonts w:hint="default"/>
        <w:lang w:val="cs-CZ" w:eastAsia="cs-CZ" w:bidi="cs-CZ"/>
      </w:rPr>
    </w:lvl>
    <w:lvl w:ilvl="6" w:tplc="C226E326">
      <w:numFmt w:val="bullet"/>
      <w:lvlText w:val="•"/>
      <w:lvlJc w:val="left"/>
      <w:pPr>
        <w:ind w:left="5788" w:hanging="361"/>
      </w:pPr>
      <w:rPr>
        <w:rFonts w:hint="default"/>
        <w:lang w:val="cs-CZ" w:eastAsia="cs-CZ" w:bidi="cs-CZ"/>
      </w:rPr>
    </w:lvl>
    <w:lvl w:ilvl="7" w:tplc="E3D873A8">
      <w:numFmt w:val="bullet"/>
      <w:lvlText w:val="•"/>
      <w:lvlJc w:val="left"/>
      <w:pPr>
        <w:ind w:left="6782" w:hanging="361"/>
      </w:pPr>
      <w:rPr>
        <w:rFonts w:hint="default"/>
        <w:lang w:val="cs-CZ" w:eastAsia="cs-CZ" w:bidi="cs-CZ"/>
      </w:rPr>
    </w:lvl>
    <w:lvl w:ilvl="8" w:tplc="628CEA4A">
      <w:numFmt w:val="bullet"/>
      <w:lvlText w:val="•"/>
      <w:lvlJc w:val="left"/>
      <w:pPr>
        <w:ind w:left="7776" w:hanging="361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AF"/>
    <w:rsid w:val="00126FA8"/>
    <w:rsid w:val="00195F20"/>
    <w:rsid w:val="001A4E25"/>
    <w:rsid w:val="0027383A"/>
    <w:rsid w:val="002865F7"/>
    <w:rsid w:val="0030304D"/>
    <w:rsid w:val="0034154A"/>
    <w:rsid w:val="003B757C"/>
    <w:rsid w:val="00480F3F"/>
    <w:rsid w:val="004A1D21"/>
    <w:rsid w:val="004B7D12"/>
    <w:rsid w:val="00520AB8"/>
    <w:rsid w:val="005A0524"/>
    <w:rsid w:val="00622610"/>
    <w:rsid w:val="006615C5"/>
    <w:rsid w:val="006767FB"/>
    <w:rsid w:val="006D2014"/>
    <w:rsid w:val="00712B20"/>
    <w:rsid w:val="00752E91"/>
    <w:rsid w:val="00880B35"/>
    <w:rsid w:val="009134AF"/>
    <w:rsid w:val="00940CBF"/>
    <w:rsid w:val="00A80EEB"/>
    <w:rsid w:val="00AC43BA"/>
    <w:rsid w:val="00AD3617"/>
    <w:rsid w:val="00D578C0"/>
    <w:rsid w:val="00D6088D"/>
    <w:rsid w:val="00D6623B"/>
    <w:rsid w:val="00DE179A"/>
    <w:rsid w:val="00E478B8"/>
    <w:rsid w:val="00E56F14"/>
    <w:rsid w:val="00EA73C2"/>
    <w:rsid w:val="00F51919"/>
    <w:rsid w:val="00F81605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75" w:lineRule="exact"/>
      <w:ind w:left="488" w:hanging="38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0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5A0524"/>
    <w:rPr>
      <w:rFonts w:ascii="Times New Roman" w:eastAsia="Times New Roman" w:hAnsi="Times New Roman" w:cs="Times New Roman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75" w:lineRule="exact"/>
      <w:ind w:left="488" w:hanging="38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0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5A0524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(§2055 a následující Občanského zákoníku)</vt:lpstr>
    </vt:vector>
  </TitlesOfParts>
  <Company>HP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(§2055 a následující Občanského zákoníku)</dc:title>
  <dc:creator>Maňásková Marie</dc:creator>
  <cp:lastModifiedBy>Petr Kopecký</cp:lastModifiedBy>
  <cp:revision>3</cp:revision>
  <cp:lastPrinted>2021-06-29T11:23:00Z</cp:lastPrinted>
  <dcterms:created xsi:type="dcterms:W3CDTF">2022-03-23T17:03:00Z</dcterms:created>
  <dcterms:modified xsi:type="dcterms:W3CDTF">2022-03-24T07:57:00Z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2021-03-29T00:00:00Z</vt:filetime>
  </property>
</Properties>
</file>