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A84F" w14:textId="77777777" w:rsidR="00F61292" w:rsidRDefault="004B44C0">
      <w:pPr>
        <w:pStyle w:val="Nzev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14:paraId="51B2B41E" w14:textId="2AC22A69" w:rsidR="004B44C0" w:rsidRPr="004E2BB5" w:rsidRDefault="004B44C0">
      <w:pPr>
        <w:pStyle w:val="Nzev"/>
        <w:outlineLvl w:val="0"/>
        <w:rPr>
          <w:rFonts w:ascii="Arial" w:hAnsi="Arial" w:cs="Arial"/>
          <w:b w:val="0"/>
          <w:sz w:val="20"/>
        </w:rPr>
      </w:pPr>
      <w:r w:rsidRPr="009E158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</w:t>
      </w:r>
      <w:r w:rsidR="004E2BB5">
        <w:rPr>
          <w:rFonts w:ascii="Arial" w:hAnsi="Arial" w:cs="Arial"/>
          <w:sz w:val="20"/>
        </w:rPr>
        <w:t xml:space="preserve">   </w:t>
      </w:r>
      <w:proofErr w:type="gramStart"/>
      <w:r w:rsidR="00F36488" w:rsidRPr="004E2BB5">
        <w:rPr>
          <w:rFonts w:ascii="Arial" w:hAnsi="Arial" w:cs="Arial"/>
          <w:b w:val="0"/>
          <w:sz w:val="20"/>
        </w:rPr>
        <w:t>Č.j.</w:t>
      </w:r>
      <w:proofErr w:type="gramEnd"/>
      <w:r w:rsidR="0046572A" w:rsidRPr="004E2BB5">
        <w:rPr>
          <w:rFonts w:ascii="Arial" w:hAnsi="Arial" w:cs="Arial"/>
          <w:b w:val="0"/>
          <w:sz w:val="20"/>
        </w:rPr>
        <w:t xml:space="preserve"> </w:t>
      </w:r>
      <w:r w:rsidR="004E2BB5" w:rsidRPr="004E2BB5">
        <w:rPr>
          <w:rFonts w:ascii="Arial" w:hAnsi="Arial" w:cs="Arial"/>
          <w:b w:val="0"/>
          <w:sz w:val="20"/>
        </w:rPr>
        <w:t>ND/3193/600301/2022</w:t>
      </w:r>
    </w:p>
    <w:p w14:paraId="4FB4BF6F" w14:textId="77777777" w:rsidR="004B44C0" w:rsidRPr="004E2BB5" w:rsidRDefault="004B44C0">
      <w:pPr>
        <w:pStyle w:val="Nzev"/>
        <w:outlineLvl w:val="0"/>
        <w:rPr>
          <w:rFonts w:ascii="Arial" w:hAnsi="Arial" w:cs="Arial"/>
          <w:b w:val="0"/>
          <w:sz w:val="20"/>
        </w:rPr>
      </w:pPr>
    </w:p>
    <w:p w14:paraId="0C95C463" w14:textId="77777777" w:rsidR="005621C5" w:rsidRDefault="004B44C0">
      <w:pPr>
        <w:pStyle w:val="Nzev"/>
        <w:jc w:val="left"/>
        <w:outlineLvl w:val="0"/>
        <w:rPr>
          <w:rFonts w:ascii="Arial" w:hAnsi="Arial" w:cs="Arial"/>
          <w:sz w:val="22"/>
          <w:szCs w:val="22"/>
        </w:rPr>
      </w:pPr>
      <w:r w:rsidRPr="009E158E">
        <w:rPr>
          <w:rFonts w:ascii="Arial" w:hAnsi="Arial" w:cs="Arial"/>
          <w:sz w:val="22"/>
          <w:szCs w:val="22"/>
        </w:rPr>
        <w:t xml:space="preserve">                               </w:t>
      </w:r>
      <w:r w:rsidR="009E158E" w:rsidRPr="009E158E">
        <w:rPr>
          <w:rFonts w:ascii="Arial" w:hAnsi="Arial" w:cs="Arial"/>
          <w:sz w:val="22"/>
          <w:szCs w:val="22"/>
        </w:rPr>
        <w:t xml:space="preserve">        </w:t>
      </w:r>
    </w:p>
    <w:p w14:paraId="7AAADA96" w14:textId="41FC10DD" w:rsidR="0071346E" w:rsidRDefault="0062216B" w:rsidP="0062216B">
      <w:pPr>
        <w:jc w:val="center"/>
        <w:rPr>
          <w:rFonts w:ascii="Arial" w:hAnsi="Arial" w:cs="Arial"/>
          <w:b/>
          <w:bCs/>
          <w:szCs w:val="22"/>
        </w:rPr>
      </w:pPr>
      <w:r w:rsidRPr="00B5023B">
        <w:rPr>
          <w:rFonts w:ascii="Arial" w:hAnsi="Arial" w:cs="Arial"/>
          <w:b/>
          <w:bCs/>
          <w:szCs w:val="22"/>
        </w:rPr>
        <w:t>Dodatek č. 1 ke Smlouvě č. THS SO 0</w:t>
      </w:r>
      <w:r w:rsidR="00F82C93">
        <w:rPr>
          <w:rFonts w:ascii="Arial" w:hAnsi="Arial" w:cs="Arial"/>
          <w:b/>
          <w:bCs/>
          <w:szCs w:val="22"/>
        </w:rPr>
        <w:t>1</w:t>
      </w:r>
      <w:r w:rsidRPr="00B5023B">
        <w:rPr>
          <w:rFonts w:ascii="Arial" w:hAnsi="Arial" w:cs="Arial"/>
          <w:b/>
          <w:bCs/>
          <w:szCs w:val="22"/>
        </w:rPr>
        <w:t>/202</w:t>
      </w:r>
      <w:r w:rsidR="00F82C93">
        <w:rPr>
          <w:rFonts w:ascii="Arial" w:hAnsi="Arial" w:cs="Arial"/>
          <w:b/>
          <w:bCs/>
          <w:szCs w:val="22"/>
        </w:rPr>
        <w:t>2</w:t>
      </w:r>
    </w:p>
    <w:p w14:paraId="6004978B" w14:textId="77777777" w:rsidR="00AA6DBC" w:rsidRPr="009E158E" w:rsidRDefault="00AA6DBC" w:rsidP="0062216B">
      <w:pPr>
        <w:jc w:val="center"/>
        <w:rPr>
          <w:rFonts w:ascii="Arial" w:hAnsi="Arial" w:cs="Arial"/>
          <w:sz w:val="20"/>
        </w:rPr>
      </w:pPr>
    </w:p>
    <w:p w14:paraId="0790B949" w14:textId="3B220C67" w:rsidR="004B44C0" w:rsidRDefault="00F82C93" w:rsidP="00F82C93">
      <w:pPr>
        <w:autoSpaceDE w:val="0"/>
        <w:autoSpaceDN w:val="0"/>
        <w:adjustRightInd w:val="0"/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Kalibrace měřidel ve výrobě</w:t>
      </w:r>
      <w:r w:rsidRPr="003350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tepla a chladu </w:t>
      </w:r>
      <w:proofErr w:type="spellStart"/>
      <w:r>
        <w:rPr>
          <w:rFonts w:ascii="Arial" w:hAnsi="Arial" w:cs="Arial"/>
          <w:b/>
          <w:sz w:val="22"/>
          <w:szCs w:val="22"/>
        </w:rPr>
        <w:t>energocentra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Státní opery.</w:t>
      </w:r>
    </w:p>
    <w:p w14:paraId="0F285D67" w14:textId="7F79F2DD" w:rsidR="00AA6DBC" w:rsidRPr="009E158E" w:rsidRDefault="00AA6DBC" w:rsidP="00FA3E2B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620E4AF" w14:textId="77777777" w:rsidR="0071346E" w:rsidRPr="009E158E" w:rsidRDefault="0071346E">
      <w:pPr>
        <w:jc w:val="both"/>
        <w:rPr>
          <w:rFonts w:ascii="Arial" w:hAnsi="Arial" w:cs="Arial"/>
          <w:sz w:val="20"/>
        </w:rPr>
      </w:pPr>
    </w:p>
    <w:p w14:paraId="46F1EC22" w14:textId="77777777" w:rsidR="004B44C0" w:rsidRPr="009E158E" w:rsidRDefault="004B44C0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9E158E">
        <w:rPr>
          <w:rFonts w:ascii="Arial" w:hAnsi="Arial" w:cs="Arial"/>
          <w:b/>
          <w:sz w:val="20"/>
        </w:rPr>
        <w:t>I.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b/>
          <w:sz w:val="20"/>
          <w:u w:val="single"/>
        </w:rPr>
        <w:t xml:space="preserve">Účastníci smluvního vztahu </w:t>
      </w:r>
    </w:p>
    <w:p w14:paraId="49FCB708" w14:textId="77777777" w:rsidR="004B44C0" w:rsidRPr="009E158E" w:rsidRDefault="004B44C0">
      <w:pPr>
        <w:jc w:val="both"/>
        <w:rPr>
          <w:rFonts w:ascii="Arial" w:hAnsi="Arial" w:cs="Arial"/>
          <w:sz w:val="20"/>
        </w:rPr>
      </w:pPr>
    </w:p>
    <w:p w14:paraId="0130D3B8" w14:textId="77777777" w:rsidR="00F82C93" w:rsidRPr="009E158E" w:rsidRDefault="00F82C93" w:rsidP="00F82C93">
      <w:pPr>
        <w:jc w:val="both"/>
        <w:outlineLvl w:val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b/>
          <w:sz w:val="20"/>
        </w:rPr>
        <w:t>Objednatel</w:t>
      </w:r>
      <w:r w:rsidRPr="009E158E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sz w:val="20"/>
        </w:rPr>
        <w:t xml:space="preserve">: </w:t>
      </w:r>
      <w:r w:rsidRPr="009E158E">
        <w:rPr>
          <w:rFonts w:ascii="Arial" w:hAnsi="Arial" w:cs="Arial"/>
          <w:b/>
          <w:sz w:val="20"/>
        </w:rPr>
        <w:t xml:space="preserve">Národní divadlo </w:t>
      </w:r>
    </w:p>
    <w:p w14:paraId="4936F650" w14:textId="77777777" w:rsidR="00F82C93" w:rsidRPr="009E158E" w:rsidRDefault="00F82C93" w:rsidP="00F82C93">
      <w:pPr>
        <w:tabs>
          <w:tab w:val="left" w:pos="284"/>
          <w:tab w:val="left" w:pos="1701"/>
        </w:tabs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se sídlem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>: Ostrovní 1, 112 30  Praha 1</w:t>
      </w:r>
    </w:p>
    <w:p w14:paraId="5C943071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prof. </w:t>
      </w:r>
      <w:proofErr w:type="spellStart"/>
      <w:r>
        <w:rPr>
          <w:rFonts w:ascii="Arial" w:hAnsi="Arial" w:cs="Arial"/>
          <w:sz w:val="20"/>
        </w:rPr>
        <w:t>MgA</w:t>
      </w:r>
      <w:proofErr w:type="spellEnd"/>
      <w:r>
        <w:rPr>
          <w:rFonts w:ascii="Arial" w:hAnsi="Arial" w:cs="Arial"/>
          <w:sz w:val="20"/>
        </w:rPr>
        <w:t>. Janem Burianem, Generálním ředitelem Národního divadla</w:t>
      </w:r>
    </w:p>
    <w:p w14:paraId="3C133452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Bankovní sp</w:t>
      </w:r>
      <w:r>
        <w:rPr>
          <w:rFonts w:ascii="Arial" w:hAnsi="Arial" w:cs="Arial"/>
          <w:sz w:val="20"/>
        </w:rPr>
        <w:t xml:space="preserve">ojení </w:t>
      </w:r>
      <w:r>
        <w:rPr>
          <w:rFonts w:ascii="Arial" w:hAnsi="Arial" w:cs="Arial"/>
          <w:sz w:val="20"/>
        </w:rPr>
        <w:tab/>
        <w:t>: ČNB, Na Příkopě 28, Praha 1</w:t>
      </w:r>
    </w:p>
    <w:p w14:paraId="47CAFC64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účtu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: 2832011/0710</w:t>
      </w:r>
    </w:p>
    <w:p w14:paraId="5141508F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00023</w:t>
      </w:r>
      <w:r w:rsidRPr="009E158E">
        <w:rPr>
          <w:rFonts w:ascii="Arial" w:hAnsi="Arial" w:cs="Arial"/>
          <w:sz w:val="20"/>
        </w:rPr>
        <w:t>337</w:t>
      </w:r>
    </w:p>
    <w:p w14:paraId="51BC5BAF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CZ00023</w:t>
      </w:r>
      <w:r w:rsidRPr="009E158E">
        <w:rPr>
          <w:rFonts w:ascii="Arial" w:hAnsi="Arial" w:cs="Arial"/>
          <w:sz w:val="20"/>
        </w:rPr>
        <w:t>337</w:t>
      </w:r>
    </w:p>
    <w:p w14:paraId="2A2ED85E" w14:textId="42162B54" w:rsidR="004B44C0" w:rsidRPr="009E158E" w:rsidRDefault="00F82C93" w:rsidP="00F82C93">
      <w:pPr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(dále jen objednatel)</w:t>
      </w:r>
    </w:p>
    <w:p w14:paraId="622F5ACC" w14:textId="77777777" w:rsidR="00D74F80" w:rsidRPr="009E158E" w:rsidRDefault="00D74F80">
      <w:pPr>
        <w:jc w:val="both"/>
        <w:rPr>
          <w:rFonts w:ascii="Arial" w:hAnsi="Arial" w:cs="Arial"/>
          <w:sz w:val="20"/>
        </w:rPr>
      </w:pPr>
    </w:p>
    <w:p w14:paraId="4DBB3D58" w14:textId="77777777" w:rsidR="004B44C0" w:rsidRPr="009E158E" w:rsidRDefault="004B44C0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a</w:t>
      </w:r>
    </w:p>
    <w:p w14:paraId="232D2EC4" w14:textId="77777777" w:rsidR="00D74F80" w:rsidRPr="009E158E" w:rsidRDefault="00D74F80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</w:p>
    <w:p w14:paraId="574F0B64" w14:textId="77777777" w:rsidR="00F82C93" w:rsidRPr="000B5FA9" w:rsidRDefault="00F82C93" w:rsidP="00F82C93">
      <w:pPr>
        <w:rPr>
          <w:rFonts w:ascii="Arial" w:hAnsi="Arial" w:cs="Arial"/>
          <w:b/>
          <w:sz w:val="20"/>
        </w:rPr>
      </w:pPr>
      <w:r w:rsidRPr="00CE4322">
        <w:rPr>
          <w:rFonts w:ascii="Arial" w:hAnsi="Arial" w:cs="Arial"/>
          <w:b/>
          <w:sz w:val="20"/>
        </w:rPr>
        <w:t>Zhotovitel</w:t>
      </w:r>
      <w:r w:rsidRPr="00CE4322">
        <w:rPr>
          <w:rFonts w:ascii="Arial" w:hAnsi="Arial" w:cs="Arial"/>
          <w:sz w:val="20"/>
        </w:rPr>
        <w:tab/>
      </w:r>
      <w:r w:rsidRPr="00CE4322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0B5FA9">
        <w:rPr>
          <w:rFonts w:ascii="Arial" w:hAnsi="Arial" w:cs="Arial"/>
          <w:b/>
          <w:sz w:val="20"/>
        </w:rPr>
        <w:t>INSTALACE Praha, spol. s r.o.</w:t>
      </w:r>
    </w:p>
    <w:p w14:paraId="0E74F085" w14:textId="77777777" w:rsidR="00F82C93" w:rsidRPr="00CE4322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Truhlářská 1108/3, 110 00 Praha 1</w:t>
      </w:r>
    </w:p>
    <w:p w14:paraId="373BD517" w14:textId="77777777" w:rsidR="00F82C93" w:rsidRPr="00E2673D" w:rsidRDefault="00F82C93" w:rsidP="00F8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zastoupené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Ing. Jaroslavem Štočkem</w:t>
      </w:r>
    </w:p>
    <w:p w14:paraId="0D6AA4BB" w14:textId="77777777" w:rsidR="00F82C93" w:rsidRPr="00CE4322" w:rsidRDefault="00F82C93" w:rsidP="00F82C93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Bankovní spojení </w:t>
      </w:r>
      <w:r>
        <w:rPr>
          <w:rFonts w:ascii="Arial" w:hAnsi="Arial" w:cs="Arial"/>
          <w:sz w:val="20"/>
        </w:rPr>
        <w:tab/>
        <w:t>: KB, a.s.</w:t>
      </w:r>
    </w:p>
    <w:p w14:paraId="4F3E5773" w14:textId="77777777" w:rsidR="00F82C93" w:rsidRPr="00CE4322" w:rsidRDefault="00F82C93" w:rsidP="00F82C93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D17BE7">
        <w:rPr>
          <w:rFonts w:ascii="Arial" w:hAnsi="Arial" w:cs="Arial"/>
          <w:sz w:val="20"/>
        </w:rPr>
        <w:t xml:space="preserve">č. účtu </w:t>
      </w:r>
      <w:r w:rsidRPr="00D17BE7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16008111/0100</w:t>
      </w:r>
    </w:p>
    <w:p w14:paraId="25ADB57D" w14:textId="77777777" w:rsidR="00F82C93" w:rsidRPr="00CE4322" w:rsidRDefault="00F82C93" w:rsidP="00F82C93">
      <w:pPr>
        <w:tabs>
          <w:tab w:val="left" w:pos="2127"/>
        </w:tabs>
        <w:ind w:left="2268" w:hanging="2268"/>
        <w:rPr>
          <w:rFonts w:ascii="Arial" w:hAnsi="Arial" w:cs="Arial"/>
          <w:sz w:val="20"/>
        </w:rPr>
      </w:pPr>
      <w:r w:rsidRPr="00CE4322">
        <w:rPr>
          <w:rFonts w:ascii="Arial" w:hAnsi="Arial" w:cs="Arial"/>
          <w:sz w:val="20"/>
        </w:rPr>
        <w:t>Zápis do OR</w:t>
      </w:r>
      <w:r>
        <w:rPr>
          <w:rFonts w:ascii="Arial" w:hAnsi="Arial" w:cs="Arial"/>
          <w:sz w:val="20"/>
        </w:rPr>
        <w:tab/>
        <w:t xml:space="preserve">: MS v Praze </w:t>
      </w:r>
      <w:proofErr w:type="spellStart"/>
      <w:r>
        <w:rPr>
          <w:rFonts w:ascii="Arial" w:hAnsi="Arial" w:cs="Arial"/>
          <w:sz w:val="20"/>
        </w:rPr>
        <w:t>Rgč</w:t>
      </w:r>
      <w:proofErr w:type="spellEnd"/>
      <w:r>
        <w:rPr>
          <w:rFonts w:ascii="Arial" w:hAnsi="Arial" w:cs="Arial"/>
          <w:sz w:val="20"/>
        </w:rPr>
        <w:t>: 11753</w:t>
      </w:r>
    </w:p>
    <w:p w14:paraId="141846AB" w14:textId="77777777" w:rsidR="00F82C93" w:rsidRPr="00CE4322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45804371</w:t>
      </w:r>
    </w:p>
    <w:p w14:paraId="025BC1D3" w14:textId="77777777" w:rsidR="00F82C93" w:rsidRPr="00CE4322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CZ 45804371</w:t>
      </w:r>
    </w:p>
    <w:p w14:paraId="706953F7" w14:textId="15277BDE" w:rsidR="004B44C0" w:rsidRPr="009E158E" w:rsidRDefault="00F82C93" w:rsidP="00F82C93">
      <w:pPr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(dále jen zhotovitel)</w:t>
      </w:r>
    </w:p>
    <w:p w14:paraId="13C7289D" w14:textId="02747632" w:rsidR="00042E04" w:rsidRDefault="00042E04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</w:p>
    <w:p w14:paraId="48E71509" w14:textId="77777777" w:rsidR="00AA6DBC" w:rsidRDefault="00AA6DBC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</w:p>
    <w:p w14:paraId="789E376F" w14:textId="6BCA27F7" w:rsidR="005621C5" w:rsidRPr="009E158E" w:rsidRDefault="000B4095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2"/>
        </w:rPr>
        <w:tab/>
      </w:r>
      <w:r w:rsidRPr="00B5023B">
        <w:rPr>
          <w:rFonts w:ascii="Arial" w:hAnsi="Arial" w:cs="Arial"/>
          <w:b/>
          <w:bCs/>
          <w:szCs w:val="22"/>
        </w:rPr>
        <w:t>Dodatek č. 1 ke Smlouvě č. THS SO 0</w:t>
      </w:r>
      <w:r w:rsidR="00F82C93">
        <w:rPr>
          <w:rFonts w:ascii="Arial" w:hAnsi="Arial" w:cs="Arial"/>
          <w:b/>
          <w:bCs/>
          <w:szCs w:val="22"/>
        </w:rPr>
        <w:t>1/2022</w:t>
      </w:r>
      <w:r>
        <w:rPr>
          <w:rFonts w:ascii="Arial" w:hAnsi="Arial" w:cs="Arial"/>
          <w:b/>
          <w:bCs/>
          <w:szCs w:val="22"/>
        </w:rPr>
        <w:t xml:space="preserve"> (dále také jen „dodatek!)</w:t>
      </w:r>
    </w:p>
    <w:p w14:paraId="5A6DC881" w14:textId="4DA2D762" w:rsidR="00BA73B8" w:rsidRDefault="00BA73B8" w:rsidP="00BA73B8">
      <w:pPr>
        <w:pStyle w:val="Zkladntextodsazen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0B4095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b/>
          <w:sz w:val="20"/>
        </w:rPr>
        <w:t>podle ustanovení</w:t>
      </w:r>
      <w:r>
        <w:rPr>
          <w:rFonts w:ascii="Arial" w:hAnsi="Arial" w:cs="Arial"/>
          <w:b/>
          <w:sz w:val="20"/>
        </w:rPr>
        <w:t xml:space="preserve"> </w:t>
      </w:r>
      <w:r w:rsidRPr="009E158E">
        <w:rPr>
          <w:rFonts w:ascii="Arial" w:hAnsi="Arial" w:cs="Arial"/>
          <w:b/>
          <w:sz w:val="20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9E158E">
          <w:rPr>
            <w:rFonts w:ascii="Arial" w:hAnsi="Arial" w:cs="Arial"/>
            <w:b/>
            <w:sz w:val="20"/>
          </w:rPr>
          <w:t>2586 a</w:t>
        </w:r>
      </w:smartTag>
      <w:r>
        <w:rPr>
          <w:rFonts w:ascii="Arial" w:hAnsi="Arial" w:cs="Arial"/>
          <w:b/>
          <w:sz w:val="20"/>
        </w:rPr>
        <w:t xml:space="preserve"> násl.</w:t>
      </w:r>
      <w:r w:rsidRPr="009E158E">
        <w:rPr>
          <w:rFonts w:ascii="Arial" w:hAnsi="Arial" w:cs="Arial"/>
          <w:b/>
          <w:sz w:val="20"/>
        </w:rPr>
        <w:t xml:space="preserve"> zákona č. 89/2012 Sb.</w:t>
      </w:r>
      <w:r>
        <w:rPr>
          <w:rFonts w:ascii="Arial" w:hAnsi="Arial" w:cs="Arial"/>
          <w:b/>
          <w:sz w:val="20"/>
        </w:rPr>
        <w:t xml:space="preserve">, občanského zákoníku, ve znění      </w:t>
      </w:r>
    </w:p>
    <w:p w14:paraId="40B1E2EA" w14:textId="77777777" w:rsidR="004B44C0" w:rsidRPr="009E158E" w:rsidRDefault="00BA73B8" w:rsidP="00BA73B8">
      <w:pPr>
        <w:pStyle w:val="Zkladntextodsazen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pozdějších předpisů, (dále jen „občanský zákoník“)</w:t>
      </w:r>
    </w:p>
    <w:p w14:paraId="035B13FD" w14:textId="3A907917" w:rsidR="00CE4322" w:rsidRDefault="00CE4322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0"/>
        </w:rPr>
      </w:pPr>
    </w:p>
    <w:p w14:paraId="1127977C" w14:textId="7420F0EE" w:rsidR="005621C5" w:rsidRDefault="005621C5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0"/>
        </w:rPr>
      </w:pPr>
    </w:p>
    <w:p w14:paraId="2EC7E2FB" w14:textId="77777777" w:rsidR="00AA6DBC" w:rsidRPr="009E158E" w:rsidRDefault="00AA6DBC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0"/>
        </w:rPr>
      </w:pPr>
    </w:p>
    <w:p w14:paraId="581A7061" w14:textId="3BCB2A30" w:rsidR="00562FAB" w:rsidRDefault="004B44C0" w:rsidP="009820A4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0"/>
          <w:u w:val="single"/>
        </w:rPr>
      </w:pPr>
      <w:r w:rsidRPr="009E158E">
        <w:rPr>
          <w:rFonts w:ascii="Arial" w:hAnsi="Arial" w:cs="Arial"/>
          <w:b/>
          <w:sz w:val="20"/>
        </w:rPr>
        <w:t xml:space="preserve">II. </w:t>
      </w:r>
      <w:r w:rsidRPr="009E158E">
        <w:rPr>
          <w:rFonts w:ascii="Arial" w:hAnsi="Arial" w:cs="Arial"/>
          <w:b/>
          <w:sz w:val="20"/>
        </w:rPr>
        <w:tab/>
      </w:r>
      <w:r w:rsidR="000B4095">
        <w:rPr>
          <w:rFonts w:ascii="Arial" w:hAnsi="Arial" w:cs="Arial"/>
          <w:b/>
          <w:sz w:val="20"/>
          <w:u w:val="single"/>
        </w:rPr>
        <w:t>Předmět dodatku</w:t>
      </w:r>
      <w:r w:rsidRPr="009E158E">
        <w:rPr>
          <w:rFonts w:ascii="Arial" w:hAnsi="Arial" w:cs="Arial"/>
          <w:b/>
          <w:sz w:val="20"/>
          <w:u w:val="single"/>
        </w:rPr>
        <w:t xml:space="preserve"> </w:t>
      </w:r>
    </w:p>
    <w:p w14:paraId="4CBC1B6C" w14:textId="77777777" w:rsidR="005621C5" w:rsidRPr="009E158E" w:rsidRDefault="005621C5" w:rsidP="009820A4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0"/>
          <w:u w:val="single"/>
        </w:rPr>
      </w:pPr>
    </w:p>
    <w:p w14:paraId="09561E2C" w14:textId="438B283E" w:rsidR="004B44C0" w:rsidRPr="000B4095" w:rsidRDefault="000B4095" w:rsidP="000B4095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0B4095">
        <w:rPr>
          <w:rFonts w:ascii="Arial" w:hAnsi="Arial" w:cs="Arial"/>
          <w:sz w:val="20"/>
          <w:szCs w:val="22"/>
        </w:rPr>
        <w:t xml:space="preserve">V důsledku </w:t>
      </w:r>
      <w:r w:rsidR="00F82C93">
        <w:rPr>
          <w:rFonts w:ascii="Arial" w:hAnsi="Arial" w:cs="Arial"/>
          <w:sz w:val="20"/>
          <w:szCs w:val="22"/>
        </w:rPr>
        <w:t>plné kapacity autorizovaných zkušebních stanic v návaznosti na pandemii onemocnění Covid-19</w:t>
      </w:r>
      <w:r w:rsidRPr="000B4095">
        <w:rPr>
          <w:rFonts w:ascii="Arial" w:hAnsi="Arial" w:cs="Arial"/>
          <w:sz w:val="20"/>
          <w:szCs w:val="22"/>
        </w:rPr>
        <w:t>, došlo k posunu zahájení pr</w:t>
      </w:r>
      <w:r w:rsidR="00F82C93">
        <w:rPr>
          <w:rFonts w:ascii="Arial" w:hAnsi="Arial" w:cs="Arial"/>
          <w:sz w:val="20"/>
          <w:szCs w:val="22"/>
        </w:rPr>
        <w:t>ovedení</w:t>
      </w:r>
      <w:r w:rsidRPr="000B4095">
        <w:rPr>
          <w:rFonts w:ascii="Arial" w:hAnsi="Arial" w:cs="Arial"/>
          <w:sz w:val="20"/>
          <w:szCs w:val="22"/>
        </w:rPr>
        <w:t xml:space="preserve"> </w:t>
      </w:r>
      <w:r w:rsidR="00F82C93">
        <w:rPr>
          <w:rFonts w:ascii="Arial" w:hAnsi="Arial" w:cs="Arial"/>
          <w:sz w:val="20"/>
          <w:szCs w:val="22"/>
        </w:rPr>
        <w:t xml:space="preserve">1. části měřidla chladu a </w:t>
      </w:r>
      <w:r w:rsidRPr="000B4095">
        <w:rPr>
          <w:rFonts w:ascii="Arial" w:hAnsi="Arial" w:cs="Arial"/>
          <w:sz w:val="20"/>
          <w:szCs w:val="22"/>
        </w:rPr>
        <w:t>dílo ne</w:t>
      </w:r>
      <w:r w:rsidR="00F82C93">
        <w:rPr>
          <w:rFonts w:ascii="Arial" w:hAnsi="Arial" w:cs="Arial"/>
          <w:sz w:val="20"/>
          <w:szCs w:val="22"/>
        </w:rPr>
        <w:t xml:space="preserve">ní možné </w:t>
      </w:r>
      <w:r w:rsidRPr="000B4095">
        <w:rPr>
          <w:rFonts w:ascii="Arial" w:hAnsi="Arial" w:cs="Arial"/>
          <w:sz w:val="20"/>
          <w:szCs w:val="22"/>
        </w:rPr>
        <w:t xml:space="preserve">dokončit ve stanoveném termínu. </w:t>
      </w:r>
      <w:r w:rsidR="00F82C93">
        <w:rPr>
          <w:rFonts w:ascii="Arial" w:hAnsi="Arial" w:cs="Arial"/>
          <w:sz w:val="20"/>
          <w:szCs w:val="22"/>
        </w:rPr>
        <w:t xml:space="preserve">Po uvolnění kapacity autorizované zkušebny pro provedení ověření stanovených měřidel </w:t>
      </w:r>
      <w:r w:rsidRPr="000B4095">
        <w:rPr>
          <w:rFonts w:ascii="Arial" w:hAnsi="Arial" w:cs="Arial"/>
          <w:sz w:val="20"/>
          <w:szCs w:val="22"/>
        </w:rPr>
        <w:t xml:space="preserve">budou práce </w:t>
      </w:r>
      <w:r w:rsidR="00F82C93">
        <w:rPr>
          <w:rFonts w:ascii="Arial" w:hAnsi="Arial" w:cs="Arial"/>
          <w:sz w:val="20"/>
          <w:szCs w:val="22"/>
        </w:rPr>
        <w:t xml:space="preserve">1. části </w:t>
      </w:r>
      <w:r w:rsidRPr="000B4095">
        <w:rPr>
          <w:rFonts w:ascii="Arial" w:hAnsi="Arial" w:cs="Arial"/>
          <w:sz w:val="20"/>
          <w:szCs w:val="22"/>
        </w:rPr>
        <w:t xml:space="preserve">dokončeny v novém termínu – do </w:t>
      </w:r>
      <w:r w:rsidR="00F82C93">
        <w:rPr>
          <w:rFonts w:ascii="Arial" w:hAnsi="Arial" w:cs="Arial"/>
          <w:sz w:val="20"/>
          <w:szCs w:val="22"/>
        </w:rPr>
        <w:t>31. 3</w:t>
      </w:r>
      <w:r w:rsidRPr="000B4095">
        <w:rPr>
          <w:rFonts w:ascii="Arial" w:hAnsi="Arial" w:cs="Arial"/>
          <w:sz w:val="20"/>
          <w:szCs w:val="22"/>
        </w:rPr>
        <w:t>.</w:t>
      </w:r>
      <w:r w:rsidR="00F82C93">
        <w:rPr>
          <w:rFonts w:ascii="Arial" w:hAnsi="Arial" w:cs="Arial"/>
          <w:sz w:val="20"/>
          <w:szCs w:val="22"/>
        </w:rPr>
        <w:t xml:space="preserve"> </w:t>
      </w:r>
      <w:r w:rsidRPr="000B4095">
        <w:rPr>
          <w:rFonts w:ascii="Arial" w:hAnsi="Arial" w:cs="Arial"/>
          <w:sz w:val="20"/>
          <w:szCs w:val="22"/>
        </w:rPr>
        <w:t>202</w:t>
      </w:r>
      <w:r w:rsidR="00D857F2">
        <w:rPr>
          <w:rFonts w:ascii="Arial" w:hAnsi="Arial" w:cs="Arial"/>
          <w:sz w:val="20"/>
          <w:szCs w:val="22"/>
        </w:rPr>
        <w:t>2</w:t>
      </w:r>
      <w:bookmarkStart w:id="0" w:name="_GoBack"/>
      <w:bookmarkEnd w:id="0"/>
      <w:r w:rsidRPr="000B4095">
        <w:rPr>
          <w:rFonts w:ascii="Arial" w:hAnsi="Arial" w:cs="Arial"/>
          <w:sz w:val="20"/>
          <w:szCs w:val="22"/>
        </w:rPr>
        <w:t xml:space="preserve">. Posunutí termínu dokončení </w:t>
      </w:r>
      <w:r w:rsidR="00F82C93">
        <w:rPr>
          <w:rFonts w:ascii="Arial" w:hAnsi="Arial" w:cs="Arial"/>
          <w:sz w:val="20"/>
          <w:szCs w:val="22"/>
        </w:rPr>
        <w:lastRenderedPageBreak/>
        <w:t xml:space="preserve">1. části </w:t>
      </w:r>
      <w:r w:rsidRPr="000B4095">
        <w:rPr>
          <w:rFonts w:ascii="Arial" w:hAnsi="Arial" w:cs="Arial"/>
          <w:sz w:val="20"/>
          <w:szCs w:val="22"/>
        </w:rPr>
        <w:t xml:space="preserve">nemá vliv na </w:t>
      </w:r>
      <w:r w:rsidR="00F82C93">
        <w:rPr>
          <w:rFonts w:ascii="Arial" w:hAnsi="Arial" w:cs="Arial"/>
          <w:sz w:val="20"/>
          <w:szCs w:val="22"/>
        </w:rPr>
        <w:t xml:space="preserve">termín dokončení 2. části tedy celkového dokončení díla a celkovou </w:t>
      </w:r>
      <w:r w:rsidRPr="000B4095">
        <w:rPr>
          <w:rFonts w:ascii="Arial" w:hAnsi="Arial" w:cs="Arial"/>
          <w:sz w:val="20"/>
          <w:szCs w:val="22"/>
        </w:rPr>
        <w:t>cenu díla. Vzhledem k nepředvídatelnosti výše uvedeného zjištění se účastníci smluvního vztahu dohodli na změně Smlouvy o dílo č. THS SO 0</w:t>
      </w:r>
      <w:r w:rsidR="00F82C93">
        <w:rPr>
          <w:rFonts w:ascii="Arial" w:hAnsi="Arial" w:cs="Arial"/>
          <w:sz w:val="20"/>
          <w:szCs w:val="22"/>
        </w:rPr>
        <w:t>1</w:t>
      </w:r>
      <w:r w:rsidRPr="000B4095">
        <w:rPr>
          <w:rFonts w:ascii="Arial" w:hAnsi="Arial" w:cs="Arial"/>
          <w:sz w:val="20"/>
          <w:szCs w:val="22"/>
        </w:rPr>
        <w:t>/202</w:t>
      </w:r>
      <w:r w:rsidR="00F82C93">
        <w:rPr>
          <w:rFonts w:ascii="Arial" w:hAnsi="Arial" w:cs="Arial"/>
          <w:sz w:val="20"/>
          <w:szCs w:val="22"/>
        </w:rPr>
        <w:t>2</w:t>
      </w:r>
      <w:r w:rsidRPr="000B4095">
        <w:rPr>
          <w:rFonts w:ascii="Arial" w:hAnsi="Arial" w:cs="Arial"/>
          <w:sz w:val="20"/>
          <w:szCs w:val="22"/>
        </w:rPr>
        <w:t xml:space="preserve"> tímto dodatkem dle ujednání uvedeného níže.</w:t>
      </w:r>
    </w:p>
    <w:p w14:paraId="47D024CC" w14:textId="77777777" w:rsidR="00D36F61" w:rsidRPr="000B4095" w:rsidRDefault="00D36F61">
      <w:pPr>
        <w:tabs>
          <w:tab w:val="left" w:pos="1980"/>
          <w:tab w:val="left" w:pos="6840"/>
        </w:tabs>
        <w:rPr>
          <w:rFonts w:ascii="Arial" w:hAnsi="Arial" w:cs="Arial"/>
          <w:sz w:val="18"/>
        </w:rPr>
      </w:pPr>
    </w:p>
    <w:p w14:paraId="22E7424F" w14:textId="77777777" w:rsidR="00E56EE4" w:rsidRDefault="00E56EE4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</w:rPr>
      </w:pPr>
    </w:p>
    <w:p w14:paraId="40E0BD85" w14:textId="01F4C1AB" w:rsidR="00562FAB" w:rsidRDefault="004B44C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  <w:u w:val="single"/>
        </w:rPr>
      </w:pPr>
      <w:r w:rsidRPr="009E158E">
        <w:rPr>
          <w:rFonts w:ascii="Arial" w:hAnsi="Arial" w:cs="Arial"/>
          <w:b/>
          <w:sz w:val="20"/>
        </w:rPr>
        <w:t>I</w:t>
      </w:r>
      <w:r w:rsidR="000B4095">
        <w:rPr>
          <w:rFonts w:ascii="Arial" w:hAnsi="Arial" w:cs="Arial"/>
          <w:b/>
          <w:sz w:val="20"/>
        </w:rPr>
        <w:t>II</w:t>
      </w:r>
      <w:r w:rsidRPr="009E158E">
        <w:rPr>
          <w:rFonts w:ascii="Arial" w:hAnsi="Arial" w:cs="Arial"/>
          <w:b/>
          <w:sz w:val="20"/>
        </w:rPr>
        <w:t>.</w:t>
      </w:r>
      <w:r w:rsidRPr="009E158E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b/>
          <w:sz w:val="20"/>
          <w:u w:val="single"/>
        </w:rPr>
        <w:t xml:space="preserve">Ujednání o </w:t>
      </w:r>
      <w:r w:rsidR="000B4095">
        <w:rPr>
          <w:rFonts w:ascii="Arial" w:hAnsi="Arial" w:cs="Arial"/>
          <w:b/>
          <w:sz w:val="20"/>
          <w:u w:val="single"/>
        </w:rPr>
        <w:t>změně smlouvy</w:t>
      </w:r>
    </w:p>
    <w:p w14:paraId="08D3635F" w14:textId="77777777" w:rsidR="00EC0E51" w:rsidRPr="009E158E" w:rsidRDefault="00EC0E51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  <w:u w:val="single"/>
        </w:rPr>
      </w:pPr>
    </w:p>
    <w:p w14:paraId="0566016A" w14:textId="68C02D89" w:rsidR="000B4095" w:rsidRDefault="00F66F85" w:rsidP="00F66F85">
      <w:pPr>
        <w:numPr>
          <w:ilvl w:val="0"/>
          <w:numId w:val="3"/>
        </w:numPr>
        <w:tabs>
          <w:tab w:val="left" w:pos="-6096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4095">
        <w:rPr>
          <w:rFonts w:ascii="Arial" w:hAnsi="Arial" w:cs="Arial"/>
          <w:sz w:val="20"/>
        </w:rPr>
        <w:t>Stávající bod č. 2. článku V. Doba plnění se ruší a nahrazují se novým zněním:</w:t>
      </w:r>
    </w:p>
    <w:p w14:paraId="2EC70291" w14:textId="1D619956" w:rsidR="00D36F61" w:rsidRPr="000B4095" w:rsidRDefault="00F82C93" w:rsidP="00ED0EAE">
      <w:pPr>
        <w:tabs>
          <w:tab w:val="left" w:pos="-6096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461539" w:rsidRPr="00461539">
        <w:rPr>
          <w:rFonts w:ascii="Arial" w:hAnsi="Arial" w:cs="Arial"/>
          <w:sz w:val="20"/>
        </w:rPr>
        <w:t xml:space="preserve">Bod č. </w:t>
      </w:r>
      <w:r w:rsidR="00461539" w:rsidRPr="00F82C9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 w:rsidR="0046153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Provedení a předání části 1. měřidla chladu</w:t>
      </w:r>
      <w:r w:rsidR="000B4095" w:rsidRPr="000B409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="000B4095" w:rsidRPr="000B4095">
        <w:rPr>
          <w:rFonts w:ascii="Arial" w:hAnsi="Arial" w:cs="Arial"/>
          <w:b/>
          <w:sz w:val="20"/>
        </w:rPr>
        <w:t>31.</w:t>
      </w:r>
      <w:r w:rsidR="000B409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3</w:t>
      </w:r>
      <w:r w:rsidR="000B4095" w:rsidRPr="000B4095">
        <w:rPr>
          <w:rFonts w:ascii="Arial" w:hAnsi="Arial" w:cs="Arial"/>
          <w:b/>
          <w:sz w:val="20"/>
        </w:rPr>
        <w:t>.</w:t>
      </w:r>
      <w:r w:rsidR="000B4095">
        <w:rPr>
          <w:rFonts w:ascii="Arial" w:hAnsi="Arial" w:cs="Arial"/>
          <w:b/>
          <w:sz w:val="20"/>
        </w:rPr>
        <w:t xml:space="preserve"> </w:t>
      </w:r>
      <w:r w:rsidR="000B4095" w:rsidRPr="000B4095">
        <w:rPr>
          <w:rFonts w:ascii="Arial" w:hAnsi="Arial" w:cs="Arial"/>
          <w:b/>
          <w:sz w:val="20"/>
        </w:rPr>
        <w:t>202</w:t>
      </w:r>
      <w:r>
        <w:rPr>
          <w:rFonts w:ascii="Arial" w:hAnsi="Arial" w:cs="Arial"/>
          <w:b/>
          <w:sz w:val="20"/>
        </w:rPr>
        <w:t>2</w:t>
      </w:r>
      <w:r w:rsidR="000B4095">
        <w:rPr>
          <w:rFonts w:ascii="Arial" w:hAnsi="Arial" w:cs="Arial"/>
          <w:b/>
          <w:sz w:val="20"/>
        </w:rPr>
        <w:t>.</w:t>
      </w:r>
    </w:p>
    <w:p w14:paraId="313007E7" w14:textId="05F83C4E" w:rsidR="00A17409" w:rsidRDefault="00A17409" w:rsidP="00FB65CF">
      <w:pPr>
        <w:ind w:left="284"/>
        <w:jc w:val="both"/>
        <w:rPr>
          <w:rFonts w:ascii="Arial" w:hAnsi="Arial" w:cs="Arial"/>
          <w:sz w:val="20"/>
        </w:rPr>
      </w:pPr>
    </w:p>
    <w:p w14:paraId="76B5AE94" w14:textId="4A43B453" w:rsidR="00E56EE4" w:rsidRDefault="00E56EE4">
      <w:pPr>
        <w:rPr>
          <w:rFonts w:ascii="Arial" w:hAnsi="Arial" w:cs="Arial"/>
          <w:sz w:val="20"/>
        </w:rPr>
      </w:pPr>
    </w:p>
    <w:p w14:paraId="2269BEA1" w14:textId="635AFFFA" w:rsidR="00F82C93" w:rsidRDefault="00F82C93">
      <w:pPr>
        <w:rPr>
          <w:rFonts w:ascii="Arial" w:hAnsi="Arial" w:cs="Arial"/>
          <w:sz w:val="20"/>
        </w:rPr>
      </w:pPr>
    </w:p>
    <w:p w14:paraId="351AF59C" w14:textId="1CB54CBA" w:rsidR="00F82C93" w:rsidRDefault="00F82C93">
      <w:pPr>
        <w:rPr>
          <w:rFonts w:ascii="Arial" w:hAnsi="Arial" w:cs="Arial"/>
          <w:sz w:val="20"/>
        </w:rPr>
      </w:pPr>
    </w:p>
    <w:p w14:paraId="724D48BE" w14:textId="1E532516" w:rsidR="00F82C93" w:rsidRDefault="00F82C93">
      <w:pPr>
        <w:rPr>
          <w:rFonts w:ascii="Arial" w:hAnsi="Arial" w:cs="Arial"/>
          <w:sz w:val="20"/>
        </w:rPr>
      </w:pPr>
    </w:p>
    <w:p w14:paraId="76C289F1" w14:textId="5EBA8512" w:rsidR="00F82C93" w:rsidRDefault="00F82C93">
      <w:pPr>
        <w:rPr>
          <w:rFonts w:ascii="Arial" w:hAnsi="Arial" w:cs="Arial"/>
          <w:sz w:val="20"/>
        </w:rPr>
      </w:pPr>
    </w:p>
    <w:p w14:paraId="348FFCD9" w14:textId="77777777" w:rsidR="00F82C93" w:rsidRDefault="00F82C93">
      <w:pPr>
        <w:rPr>
          <w:rFonts w:ascii="Arial" w:hAnsi="Arial" w:cs="Arial"/>
          <w:sz w:val="20"/>
        </w:rPr>
      </w:pPr>
    </w:p>
    <w:p w14:paraId="0C70FC80" w14:textId="77777777" w:rsidR="00F82C93" w:rsidRPr="009E158E" w:rsidRDefault="00F82C93">
      <w:pPr>
        <w:rPr>
          <w:rFonts w:ascii="Arial" w:hAnsi="Arial" w:cs="Arial"/>
          <w:sz w:val="20"/>
        </w:rPr>
      </w:pPr>
    </w:p>
    <w:p w14:paraId="53DBA6BF" w14:textId="57C38157" w:rsidR="003D00EF" w:rsidRDefault="00AA6DBC" w:rsidP="00AA6DBC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I</w:t>
      </w:r>
      <w:r w:rsidR="004B44C0" w:rsidRPr="009E158E">
        <w:rPr>
          <w:rFonts w:ascii="Arial" w:hAnsi="Arial" w:cs="Arial"/>
          <w:b/>
          <w:sz w:val="20"/>
        </w:rPr>
        <w:t>V.</w:t>
      </w:r>
      <w:r w:rsidR="004B44C0" w:rsidRPr="009E158E">
        <w:rPr>
          <w:rFonts w:ascii="Arial" w:hAnsi="Arial" w:cs="Arial"/>
          <w:b/>
          <w:sz w:val="20"/>
        </w:rPr>
        <w:tab/>
      </w:r>
      <w:r w:rsidR="004B44C0" w:rsidRPr="009E158E">
        <w:rPr>
          <w:rFonts w:ascii="Arial" w:hAnsi="Arial" w:cs="Arial"/>
          <w:b/>
          <w:sz w:val="20"/>
          <w:u w:val="single"/>
        </w:rPr>
        <w:t>Závěrečná ustanovení</w:t>
      </w:r>
    </w:p>
    <w:p w14:paraId="2C98CFC5" w14:textId="77777777" w:rsidR="00EC0E51" w:rsidRPr="00AA6DBC" w:rsidRDefault="00EC0E51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18"/>
          <w:u w:val="single"/>
        </w:rPr>
      </w:pPr>
    </w:p>
    <w:p w14:paraId="79C185AE" w14:textId="77777777" w:rsidR="00AA6DBC" w:rsidRPr="00AA6DBC" w:rsidRDefault="00AA6DBC" w:rsidP="00AA6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AA6DBC">
        <w:rPr>
          <w:rFonts w:ascii="Arial" w:hAnsi="Arial" w:cs="Arial"/>
          <w:sz w:val="20"/>
          <w:szCs w:val="22"/>
        </w:rPr>
        <w:t>Ostatní ustanovení a přílohy Smlouvy tímto dodatkem nezměněné, zůstávají v platnosti.</w:t>
      </w:r>
    </w:p>
    <w:p w14:paraId="10326325" w14:textId="236013B4" w:rsidR="00AA6DBC" w:rsidRPr="00AA6DBC" w:rsidRDefault="00AA6DBC" w:rsidP="00AA6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AA6DBC">
        <w:rPr>
          <w:rFonts w:ascii="Arial" w:hAnsi="Arial" w:cs="Arial"/>
          <w:sz w:val="20"/>
          <w:szCs w:val="22"/>
        </w:rPr>
        <w:t>Tento dodatek se vyhotovuje ve dvou výtiscích s platností originálu, z nichž po jednom potvrzeném obdrží každá smluvní strana. Tento dodatek nabývá platnosti dnem jeho podpisu oběma smluvními stranami a účinnosti dnem jeho uveřejnění v registru smluv dle zákona č. 340/2015 Sb.</w:t>
      </w:r>
    </w:p>
    <w:p w14:paraId="78122A86" w14:textId="77777777" w:rsidR="00AA6DBC" w:rsidRPr="00AA6DBC" w:rsidRDefault="00AA6DBC" w:rsidP="00AA6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AA6DBC">
        <w:rPr>
          <w:rFonts w:ascii="Arial" w:hAnsi="Arial" w:cs="Arial"/>
          <w:sz w:val="20"/>
          <w:szCs w:val="22"/>
        </w:rPr>
        <w:t>Práva a povinnosti vyplývající z této smlouvy se řídí občanským zákoníkem, není-li v této smlouvě stanoveno jinak.</w:t>
      </w:r>
    </w:p>
    <w:p w14:paraId="5F1C178C" w14:textId="6BF65DB3" w:rsidR="007477B3" w:rsidRPr="00AA6DBC" w:rsidRDefault="00AA6DBC" w:rsidP="00AA6DBC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AA6DBC">
        <w:rPr>
          <w:rFonts w:ascii="Arial" w:hAnsi="Arial" w:cs="Arial"/>
          <w:sz w:val="20"/>
          <w:szCs w:val="22"/>
        </w:rPr>
        <w:t>Obě smluvní strany prohlašují, že smlouvu přečetly, s jejím obsahem souhlasí a na důkaz toho připojují své podpisy.</w:t>
      </w:r>
    </w:p>
    <w:p w14:paraId="53C0382A" w14:textId="77777777" w:rsidR="00042E04" w:rsidRPr="00AA6DBC" w:rsidRDefault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18"/>
        </w:rPr>
      </w:pPr>
    </w:p>
    <w:p w14:paraId="3D92E510" w14:textId="400E741A" w:rsidR="00363A68" w:rsidRDefault="00363A68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0588DC78" w14:textId="28D10709" w:rsidR="00F82C93" w:rsidRDefault="00F82C9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76079C76" w14:textId="77777777" w:rsidR="00F82C93" w:rsidRDefault="00F82C9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013052A2" w14:textId="44D38FCD" w:rsidR="00511AD3" w:rsidRDefault="00511AD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76A6902" w14:textId="77777777" w:rsidR="004B44C0" w:rsidRPr="009E158E" w:rsidRDefault="004B44C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V Praze dne: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>V Praze dne:</w:t>
      </w:r>
    </w:p>
    <w:p w14:paraId="584B5588" w14:textId="77777777" w:rsidR="0071346E" w:rsidRDefault="0071346E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5643B27" w14:textId="77777777" w:rsidR="00042E04" w:rsidRPr="009E158E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Za zhotovitele: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>Za objednatele:</w:t>
      </w:r>
    </w:p>
    <w:p w14:paraId="313E28CD" w14:textId="77777777" w:rsidR="00042E04" w:rsidRPr="009E158E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38B00DF3" w14:textId="77777777" w:rsidR="00042E04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7DDBD956" w14:textId="2D649FF8" w:rsidR="0012198F" w:rsidRDefault="0012198F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FDD2A9D" w14:textId="291E4B45" w:rsidR="00042E04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0A3A5DC7" w14:textId="77777777" w:rsidR="005621C5" w:rsidRDefault="005621C5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74948D8" w14:textId="77777777" w:rsidR="00511AD3" w:rsidRDefault="00511AD3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72B8A199" w14:textId="77777777" w:rsidR="004070D1" w:rsidRPr="009E158E" w:rsidRDefault="004070D1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50A60426" w14:textId="77777777" w:rsidR="00F82C93" w:rsidRPr="009E158E" w:rsidRDefault="00F82C93" w:rsidP="00F82C9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  <w:r w:rsidRPr="009E158E">
        <w:rPr>
          <w:rFonts w:ascii="Arial" w:hAnsi="Arial" w:cs="Arial"/>
          <w:sz w:val="20"/>
        </w:rPr>
        <w:t>………………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…..</w:t>
      </w:r>
    </w:p>
    <w:p w14:paraId="0BFA1620" w14:textId="77777777" w:rsidR="00F82C93" w:rsidRPr="009E158E" w:rsidRDefault="00F82C93" w:rsidP="00F82C93">
      <w:pPr>
        <w:pStyle w:val="Zkladntextodsazen3"/>
        <w:tabs>
          <w:tab w:val="clear" w:pos="284"/>
          <w:tab w:val="clear" w:pos="1418"/>
          <w:tab w:val="left" w:pos="-1418"/>
        </w:tabs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Pr="00291FEA">
        <w:rPr>
          <w:rFonts w:ascii="Arial" w:hAnsi="Arial" w:cs="Arial"/>
          <w:b/>
          <w:sz w:val="20"/>
        </w:rPr>
        <w:t>INSTALACE Praha, spol. s r.o.</w:t>
      </w:r>
      <w:r>
        <w:rPr>
          <w:rFonts w:ascii="Arial" w:hAnsi="Arial" w:cs="Arial"/>
          <w:sz w:val="20"/>
        </w:rPr>
        <w:tab/>
        <w:t xml:space="preserve">            </w:t>
      </w:r>
      <w:r w:rsidRPr="009E15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524F63">
        <w:rPr>
          <w:rFonts w:ascii="Arial" w:hAnsi="Arial" w:cs="Arial"/>
          <w:b/>
          <w:sz w:val="20"/>
        </w:rPr>
        <w:t>Národní divadlo</w:t>
      </w:r>
    </w:p>
    <w:p w14:paraId="142F87D2" w14:textId="77777777" w:rsidR="00F82C93" w:rsidRDefault="00F82C93" w:rsidP="00F82C93">
      <w:pPr>
        <w:pStyle w:val="Zkladntextodsazen3"/>
        <w:tabs>
          <w:tab w:val="clear" w:pos="284"/>
          <w:tab w:val="clear" w:pos="1418"/>
          <w:tab w:val="left" w:pos="-141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ab/>
        <w:t xml:space="preserve">Ing. Jaroslav Štoček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prof. </w:t>
      </w:r>
      <w:proofErr w:type="spellStart"/>
      <w:r>
        <w:rPr>
          <w:rFonts w:ascii="Arial" w:hAnsi="Arial" w:cs="Arial"/>
          <w:sz w:val="20"/>
        </w:rPr>
        <w:t>MgA</w:t>
      </w:r>
      <w:proofErr w:type="spellEnd"/>
      <w:r>
        <w:rPr>
          <w:rFonts w:ascii="Arial" w:hAnsi="Arial" w:cs="Arial"/>
          <w:sz w:val="20"/>
        </w:rPr>
        <w:t>. Jan Burian</w:t>
      </w:r>
    </w:p>
    <w:p w14:paraId="7E7A2D9F" w14:textId="77777777" w:rsidR="00F82C93" w:rsidRDefault="00F82C93" w:rsidP="00F82C93">
      <w:pPr>
        <w:pStyle w:val="Zkladntextodsazen3"/>
        <w:tabs>
          <w:tab w:val="clear" w:pos="284"/>
          <w:tab w:val="clear" w:pos="1418"/>
          <w:tab w:val="left" w:pos="-141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</w:t>
      </w:r>
      <w:r>
        <w:rPr>
          <w:rFonts w:ascii="Arial" w:hAnsi="Arial" w:cs="Arial"/>
          <w:sz w:val="20"/>
        </w:rPr>
        <w:tab/>
        <w:t xml:space="preserve">           jednatel                                          </w:t>
      </w:r>
      <w:r w:rsidRPr="0033581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Generální ředitel Národního divadla</w:t>
      </w:r>
    </w:p>
    <w:p w14:paraId="719D2BD5" w14:textId="77777777" w:rsidR="00C918E8" w:rsidRDefault="00363A68" w:rsidP="004070D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 w:right="-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EC4D520" w14:textId="4B61FFE6" w:rsidR="00C918E8" w:rsidRDefault="00C918E8" w:rsidP="004070D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 w:right="-428"/>
        <w:rPr>
          <w:rFonts w:ascii="Arial" w:hAnsi="Arial" w:cs="Arial"/>
          <w:sz w:val="20"/>
        </w:rPr>
      </w:pPr>
    </w:p>
    <w:p w14:paraId="09A30B07" w14:textId="77777777" w:rsidR="00511AD3" w:rsidRDefault="00511AD3" w:rsidP="004070D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 w:right="-428"/>
        <w:rPr>
          <w:rFonts w:ascii="Arial" w:hAnsi="Arial" w:cs="Arial"/>
          <w:sz w:val="20"/>
        </w:rPr>
      </w:pPr>
    </w:p>
    <w:sectPr w:rsidR="00511AD3" w:rsidSect="005621C5">
      <w:footerReference w:type="default" r:id="rId11"/>
      <w:headerReference w:type="first" r:id="rId12"/>
      <w:footerReference w:type="first" r:id="rId13"/>
      <w:pgSz w:w="11906" w:h="16838" w:code="9"/>
      <w:pgMar w:top="1276" w:right="1418" w:bottom="1276" w:left="1418" w:header="709" w:footer="6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F7944" w14:textId="77777777" w:rsidR="00D0604D" w:rsidRDefault="00D0604D">
      <w:r>
        <w:separator/>
      </w:r>
    </w:p>
  </w:endnote>
  <w:endnote w:type="continuationSeparator" w:id="0">
    <w:p w14:paraId="7DAFE2A0" w14:textId="77777777" w:rsidR="00D0604D" w:rsidRDefault="00D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D09E" w14:textId="001223AE" w:rsidR="004B44C0" w:rsidRDefault="00067120">
    <w:pPr>
      <w:pStyle w:val="Zpat"/>
      <w:jc w:val="right"/>
      <w:rPr>
        <w:b/>
      </w:rPr>
    </w:pP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D857F2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  <w:r w:rsidR="004B44C0">
      <w:rPr>
        <w:rStyle w:val="slostrnky"/>
        <w:b/>
      </w:rPr>
      <w:t xml:space="preserve"> / </w:t>
    </w: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NUMPAGES </w:instrText>
    </w:r>
    <w:r>
      <w:rPr>
        <w:rStyle w:val="slostrnky"/>
        <w:b/>
      </w:rPr>
      <w:fldChar w:fldCharType="separate"/>
    </w:r>
    <w:r w:rsidR="00D857F2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7749" w14:textId="5334EA98" w:rsidR="004B44C0" w:rsidRDefault="00067120">
    <w:pPr>
      <w:pStyle w:val="Zpat"/>
      <w:jc w:val="right"/>
      <w:rPr>
        <w:b/>
      </w:rPr>
    </w:pP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D857F2"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 w:rsidR="004B44C0">
      <w:rPr>
        <w:rStyle w:val="slostrnky"/>
        <w:b/>
      </w:rPr>
      <w:t xml:space="preserve"> / </w:t>
    </w: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NUMPAGES </w:instrText>
    </w:r>
    <w:r>
      <w:rPr>
        <w:rStyle w:val="slostrnky"/>
        <w:b/>
      </w:rPr>
      <w:fldChar w:fldCharType="separate"/>
    </w:r>
    <w:r w:rsidR="00D857F2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2A7D9" w14:textId="77777777" w:rsidR="00D0604D" w:rsidRDefault="00D0604D">
      <w:r>
        <w:separator/>
      </w:r>
    </w:p>
  </w:footnote>
  <w:footnote w:type="continuationSeparator" w:id="0">
    <w:p w14:paraId="54F73D7D" w14:textId="77777777" w:rsidR="00D0604D" w:rsidRDefault="00D0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85E6" w14:textId="77777777" w:rsidR="00F61292" w:rsidRPr="00F61292" w:rsidRDefault="00F61292" w:rsidP="00F61292">
    <w:pPr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</w:rPr>
      <w:drawing>
        <wp:inline distT="0" distB="0" distL="0" distR="0" wp14:anchorId="523979B2" wp14:editId="01FE6FF8">
          <wp:extent cx="2365375" cy="377825"/>
          <wp:effectExtent l="19050" t="0" r="0" b="0"/>
          <wp:docPr id="9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073250"/>
    <w:multiLevelType w:val="hybridMultilevel"/>
    <w:tmpl w:val="CBAAF128"/>
    <w:lvl w:ilvl="0" w:tplc="B2EEFE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383"/>
    <w:multiLevelType w:val="hybridMultilevel"/>
    <w:tmpl w:val="7AF483BA"/>
    <w:lvl w:ilvl="0" w:tplc="E1C86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2B085D6E"/>
    <w:lvl w:ilvl="0" w:tplc="C372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631CDC"/>
    <w:multiLevelType w:val="hybridMultilevel"/>
    <w:tmpl w:val="8B5E0138"/>
    <w:lvl w:ilvl="0" w:tplc="3ADC6E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63CE9"/>
    <w:multiLevelType w:val="hybridMultilevel"/>
    <w:tmpl w:val="3528A92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850E00"/>
    <w:multiLevelType w:val="hybridMultilevel"/>
    <w:tmpl w:val="DE84EE68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A0FC60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18093634"/>
    <w:multiLevelType w:val="singleLevel"/>
    <w:tmpl w:val="66A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 w15:restartNumberingAfterBreak="0">
    <w:nsid w:val="181B6FA5"/>
    <w:multiLevelType w:val="hybridMultilevel"/>
    <w:tmpl w:val="D9F8B4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3D8"/>
    <w:multiLevelType w:val="hybridMultilevel"/>
    <w:tmpl w:val="3B52221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C00"/>
    <w:multiLevelType w:val="hybridMultilevel"/>
    <w:tmpl w:val="18363BF2"/>
    <w:lvl w:ilvl="0" w:tplc="1408D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BB4D0F"/>
    <w:multiLevelType w:val="hybridMultilevel"/>
    <w:tmpl w:val="D85266AE"/>
    <w:lvl w:ilvl="0" w:tplc="52F01E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2A70C3"/>
    <w:multiLevelType w:val="singleLevel"/>
    <w:tmpl w:val="66A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7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316B0824"/>
    <w:multiLevelType w:val="hybridMultilevel"/>
    <w:tmpl w:val="768EB220"/>
    <w:lvl w:ilvl="0" w:tplc="1EC82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6C2F58"/>
    <w:multiLevelType w:val="hybridMultilevel"/>
    <w:tmpl w:val="10FE4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C5ED3"/>
    <w:multiLevelType w:val="singleLevel"/>
    <w:tmpl w:val="7280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1" w15:restartNumberingAfterBreak="0">
    <w:nsid w:val="347D5F2C"/>
    <w:multiLevelType w:val="hybridMultilevel"/>
    <w:tmpl w:val="C2F247FA"/>
    <w:lvl w:ilvl="0" w:tplc="9168BC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70B8"/>
    <w:multiLevelType w:val="hybridMultilevel"/>
    <w:tmpl w:val="DB1C538E"/>
    <w:lvl w:ilvl="0" w:tplc="083E9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C75BC8"/>
    <w:multiLevelType w:val="hybridMultilevel"/>
    <w:tmpl w:val="F49A57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215E38"/>
    <w:multiLevelType w:val="hybridMultilevel"/>
    <w:tmpl w:val="54CA5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954317"/>
    <w:multiLevelType w:val="hybridMultilevel"/>
    <w:tmpl w:val="5AE6C620"/>
    <w:lvl w:ilvl="0" w:tplc="56E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833D4E"/>
    <w:multiLevelType w:val="hybridMultilevel"/>
    <w:tmpl w:val="BD0E7746"/>
    <w:lvl w:ilvl="0" w:tplc="593EF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92407F6"/>
    <w:multiLevelType w:val="hybridMultilevel"/>
    <w:tmpl w:val="3086F59C"/>
    <w:lvl w:ilvl="0" w:tplc="C50C1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6E2D"/>
    <w:multiLevelType w:val="hybridMultilevel"/>
    <w:tmpl w:val="33163CB8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2F01E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6E7D0B"/>
    <w:multiLevelType w:val="hybridMultilevel"/>
    <w:tmpl w:val="FF1694E2"/>
    <w:lvl w:ilvl="0" w:tplc="873A3A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91031"/>
    <w:multiLevelType w:val="hybridMultilevel"/>
    <w:tmpl w:val="250A73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FF5163"/>
    <w:multiLevelType w:val="singleLevel"/>
    <w:tmpl w:val="6BCE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7" w15:restartNumberingAfterBreak="0">
    <w:nsid w:val="6C2478AA"/>
    <w:multiLevelType w:val="hybridMultilevel"/>
    <w:tmpl w:val="EB9A0F0E"/>
    <w:lvl w:ilvl="0" w:tplc="916C5A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014ADE"/>
    <w:multiLevelType w:val="hybridMultilevel"/>
    <w:tmpl w:val="AD9A6790"/>
    <w:lvl w:ilvl="0" w:tplc="6E2616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0" w15:restartNumberingAfterBreak="0">
    <w:nsid w:val="75C54AA2"/>
    <w:multiLevelType w:val="hybridMultilevel"/>
    <w:tmpl w:val="9A96EC16"/>
    <w:lvl w:ilvl="0" w:tplc="D13456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4073A4"/>
    <w:multiLevelType w:val="hybridMultilevel"/>
    <w:tmpl w:val="8F622A3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B6087A"/>
    <w:multiLevelType w:val="hybridMultilevel"/>
    <w:tmpl w:val="56F09BD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51F51"/>
    <w:multiLevelType w:val="hybridMultilevel"/>
    <w:tmpl w:val="4ADC3022"/>
    <w:lvl w:ilvl="0" w:tplc="D400840C">
      <w:start w:val="2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2"/>
  </w:num>
  <w:num w:numId="5">
    <w:abstractNumId w:val="26"/>
  </w:num>
  <w:num w:numId="6">
    <w:abstractNumId w:val="22"/>
  </w:num>
  <w:num w:numId="7">
    <w:abstractNumId w:val="39"/>
  </w:num>
  <w:num w:numId="8">
    <w:abstractNumId w:val="36"/>
  </w:num>
  <w:num w:numId="9">
    <w:abstractNumId w:val="5"/>
  </w:num>
  <w:num w:numId="10">
    <w:abstractNumId w:val="42"/>
  </w:num>
  <w:num w:numId="11">
    <w:abstractNumId w:val="31"/>
  </w:num>
  <w:num w:numId="12">
    <w:abstractNumId w:val="41"/>
  </w:num>
  <w:num w:numId="13">
    <w:abstractNumId w:val="32"/>
  </w:num>
  <w:num w:numId="14">
    <w:abstractNumId w:val="8"/>
  </w:num>
  <w:num w:numId="15">
    <w:abstractNumId w:val="14"/>
  </w:num>
  <w:num w:numId="16">
    <w:abstractNumId w:val="17"/>
  </w:num>
  <w:num w:numId="17">
    <w:abstractNumId w:val="28"/>
  </w:num>
  <w:num w:numId="18">
    <w:abstractNumId w:val="35"/>
  </w:num>
  <w:num w:numId="19">
    <w:abstractNumId w:val="25"/>
  </w:num>
  <w:num w:numId="20">
    <w:abstractNumId w:val="15"/>
  </w:num>
  <w:num w:numId="21">
    <w:abstractNumId w:val="47"/>
  </w:num>
  <w:num w:numId="22">
    <w:abstractNumId w:val="40"/>
  </w:num>
  <w:num w:numId="23">
    <w:abstractNumId w:val="2"/>
  </w:num>
  <w:num w:numId="24">
    <w:abstractNumId w:val="37"/>
  </w:num>
  <w:num w:numId="25">
    <w:abstractNumId w:val="0"/>
  </w:num>
  <w:num w:numId="26">
    <w:abstractNumId w:val="46"/>
  </w:num>
  <w:num w:numId="27">
    <w:abstractNumId w:val="1"/>
  </w:num>
  <w:num w:numId="28">
    <w:abstractNumId w:val="27"/>
  </w:num>
  <w:num w:numId="29">
    <w:abstractNumId w:val="24"/>
  </w:num>
  <w:num w:numId="30">
    <w:abstractNumId w:val="30"/>
  </w:num>
  <w:num w:numId="31">
    <w:abstractNumId w:val="3"/>
  </w:num>
  <w:num w:numId="32">
    <w:abstractNumId w:val="43"/>
  </w:num>
  <w:num w:numId="33">
    <w:abstractNumId w:val="7"/>
  </w:num>
  <w:num w:numId="34">
    <w:abstractNumId w:val="34"/>
  </w:num>
  <w:num w:numId="35">
    <w:abstractNumId w:val="23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4"/>
  </w:num>
  <w:num w:numId="39">
    <w:abstractNumId w:val="11"/>
  </w:num>
  <w:num w:numId="40">
    <w:abstractNumId w:val="6"/>
  </w:num>
  <w:num w:numId="41">
    <w:abstractNumId w:val="45"/>
  </w:num>
  <w:num w:numId="42">
    <w:abstractNumId w:val="9"/>
  </w:num>
  <w:num w:numId="43">
    <w:abstractNumId w:val="10"/>
  </w:num>
  <w:num w:numId="44">
    <w:abstractNumId w:val="19"/>
  </w:num>
  <w:num w:numId="45">
    <w:abstractNumId w:val="38"/>
  </w:num>
  <w:num w:numId="46">
    <w:abstractNumId w:val="33"/>
  </w:num>
  <w:num w:numId="47">
    <w:abstractNumId w:val="1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0"/>
    <w:rsid w:val="00001D6E"/>
    <w:rsid w:val="000220E3"/>
    <w:rsid w:val="000263DE"/>
    <w:rsid w:val="0002700B"/>
    <w:rsid w:val="00036217"/>
    <w:rsid w:val="000377CC"/>
    <w:rsid w:val="0004119C"/>
    <w:rsid w:val="00042E04"/>
    <w:rsid w:val="00062732"/>
    <w:rsid w:val="000638BF"/>
    <w:rsid w:val="00067120"/>
    <w:rsid w:val="0007327B"/>
    <w:rsid w:val="00075639"/>
    <w:rsid w:val="000833E8"/>
    <w:rsid w:val="0008400E"/>
    <w:rsid w:val="0009391C"/>
    <w:rsid w:val="000A57B7"/>
    <w:rsid w:val="000A79A7"/>
    <w:rsid w:val="000B4095"/>
    <w:rsid w:val="000D4A83"/>
    <w:rsid w:val="000D71B9"/>
    <w:rsid w:val="000D74D1"/>
    <w:rsid w:val="000D7AD0"/>
    <w:rsid w:val="000E0360"/>
    <w:rsid w:val="000E1364"/>
    <w:rsid w:val="000F3887"/>
    <w:rsid w:val="000F6115"/>
    <w:rsid w:val="0011237A"/>
    <w:rsid w:val="00112D7E"/>
    <w:rsid w:val="00117D2D"/>
    <w:rsid w:val="0012198F"/>
    <w:rsid w:val="00133504"/>
    <w:rsid w:val="00137763"/>
    <w:rsid w:val="00177A89"/>
    <w:rsid w:val="0018731C"/>
    <w:rsid w:val="001B7E01"/>
    <w:rsid w:val="001D766D"/>
    <w:rsid w:val="001F467C"/>
    <w:rsid w:val="002073DE"/>
    <w:rsid w:val="00234164"/>
    <w:rsid w:val="002405F7"/>
    <w:rsid w:val="002464C4"/>
    <w:rsid w:val="00252761"/>
    <w:rsid w:val="00256FCC"/>
    <w:rsid w:val="00257BAF"/>
    <w:rsid w:val="00260633"/>
    <w:rsid w:val="0027215F"/>
    <w:rsid w:val="00283384"/>
    <w:rsid w:val="002B28FE"/>
    <w:rsid w:val="0030011F"/>
    <w:rsid w:val="00300B6C"/>
    <w:rsid w:val="0031748F"/>
    <w:rsid w:val="00326D31"/>
    <w:rsid w:val="0033114E"/>
    <w:rsid w:val="00333F44"/>
    <w:rsid w:val="00335812"/>
    <w:rsid w:val="00341AAA"/>
    <w:rsid w:val="00350886"/>
    <w:rsid w:val="00363A68"/>
    <w:rsid w:val="003A3EC1"/>
    <w:rsid w:val="003A548B"/>
    <w:rsid w:val="003D00EF"/>
    <w:rsid w:val="003D1BEE"/>
    <w:rsid w:val="003D496B"/>
    <w:rsid w:val="004070D1"/>
    <w:rsid w:val="00431870"/>
    <w:rsid w:val="00447869"/>
    <w:rsid w:val="00461539"/>
    <w:rsid w:val="0046572A"/>
    <w:rsid w:val="004834DD"/>
    <w:rsid w:val="00486CCB"/>
    <w:rsid w:val="004B44C0"/>
    <w:rsid w:val="004B5E37"/>
    <w:rsid w:val="004C7187"/>
    <w:rsid w:val="004E2BB5"/>
    <w:rsid w:val="00511AD3"/>
    <w:rsid w:val="0051422D"/>
    <w:rsid w:val="005167E7"/>
    <w:rsid w:val="0053064F"/>
    <w:rsid w:val="00543F9B"/>
    <w:rsid w:val="00552E92"/>
    <w:rsid w:val="005621C5"/>
    <w:rsid w:val="00562FAB"/>
    <w:rsid w:val="005672B0"/>
    <w:rsid w:val="0057672D"/>
    <w:rsid w:val="00584B86"/>
    <w:rsid w:val="005A7A72"/>
    <w:rsid w:val="005B05AB"/>
    <w:rsid w:val="005B1271"/>
    <w:rsid w:val="005B5E91"/>
    <w:rsid w:val="005C56A0"/>
    <w:rsid w:val="005E3412"/>
    <w:rsid w:val="005F185A"/>
    <w:rsid w:val="005F7921"/>
    <w:rsid w:val="0062216B"/>
    <w:rsid w:val="006272E6"/>
    <w:rsid w:val="00653270"/>
    <w:rsid w:val="00655E29"/>
    <w:rsid w:val="0067114E"/>
    <w:rsid w:val="00677E06"/>
    <w:rsid w:val="00691312"/>
    <w:rsid w:val="006A00A3"/>
    <w:rsid w:val="006A1180"/>
    <w:rsid w:val="006A6550"/>
    <w:rsid w:val="006B630F"/>
    <w:rsid w:val="006B6D55"/>
    <w:rsid w:val="006D6284"/>
    <w:rsid w:val="006E4E29"/>
    <w:rsid w:val="00710F7A"/>
    <w:rsid w:val="0071346E"/>
    <w:rsid w:val="00717DC7"/>
    <w:rsid w:val="00730BC5"/>
    <w:rsid w:val="00731C3F"/>
    <w:rsid w:val="00735556"/>
    <w:rsid w:val="007477B3"/>
    <w:rsid w:val="00750184"/>
    <w:rsid w:val="0075361A"/>
    <w:rsid w:val="00760CBF"/>
    <w:rsid w:val="007629DE"/>
    <w:rsid w:val="00770A18"/>
    <w:rsid w:val="00777A26"/>
    <w:rsid w:val="00782596"/>
    <w:rsid w:val="00791DFB"/>
    <w:rsid w:val="007A3166"/>
    <w:rsid w:val="007A4C53"/>
    <w:rsid w:val="007B5185"/>
    <w:rsid w:val="007B51F2"/>
    <w:rsid w:val="007B758B"/>
    <w:rsid w:val="007C4AB1"/>
    <w:rsid w:val="007C4CAE"/>
    <w:rsid w:val="007D04F2"/>
    <w:rsid w:val="00806E60"/>
    <w:rsid w:val="00812C9C"/>
    <w:rsid w:val="0081664B"/>
    <w:rsid w:val="00830EA2"/>
    <w:rsid w:val="008335D2"/>
    <w:rsid w:val="008412A1"/>
    <w:rsid w:val="00864562"/>
    <w:rsid w:val="00882714"/>
    <w:rsid w:val="00882DF2"/>
    <w:rsid w:val="00883580"/>
    <w:rsid w:val="00885117"/>
    <w:rsid w:val="00894214"/>
    <w:rsid w:val="008A532E"/>
    <w:rsid w:val="008B05AD"/>
    <w:rsid w:val="008C42DB"/>
    <w:rsid w:val="008D121B"/>
    <w:rsid w:val="008D32CB"/>
    <w:rsid w:val="008D60AA"/>
    <w:rsid w:val="008D7710"/>
    <w:rsid w:val="008E0AF5"/>
    <w:rsid w:val="0092186C"/>
    <w:rsid w:val="009275FC"/>
    <w:rsid w:val="00942108"/>
    <w:rsid w:val="009435A4"/>
    <w:rsid w:val="00971B9D"/>
    <w:rsid w:val="009820A4"/>
    <w:rsid w:val="00985DC7"/>
    <w:rsid w:val="009966D3"/>
    <w:rsid w:val="009A1A49"/>
    <w:rsid w:val="009D10BF"/>
    <w:rsid w:val="009D65CF"/>
    <w:rsid w:val="009D6ADA"/>
    <w:rsid w:val="009E158E"/>
    <w:rsid w:val="009F47E7"/>
    <w:rsid w:val="00A17409"/>
    <w:rsid w:val="00A4304D"/>
    <w:rsid w:val="00A45C35"/>
    <w:rsid w:val="00A62024"/>
    <w:rsid w:val="00A94DBC"/>
    <w:rsid w:val="00A96BE6"/>
    <w:rsid w:val="00AA2855"/>
    <w:rsid w:val="00AA6DBC"/>
    <w:rsid w:val="00AB2B16"/>
    <w:rsid w:val="00AF404D"/>
    <w:rsid w:val="00AF41DC"/>
    <w:rsid w:val="00AF722B"/>
    <w:rsid w:val="00B21ADD"/>
    <w:rsid w:val="00B433E9"/>
    <w:rsid w:val="00B44347"/>
    <w:rsid w:val="00B54B89"/>
    <w:rsid w:val="00B55DD2"/>
    <w:rsid w:val="00B60FF8"/>
    <w:rsid w:val="00B66072"/>
    <w:rsid w:val="00B96C58"/>
    <w:rsid w:val="00BA73B8"/>
    <w:rsid w:val="00BB38E5"/>
    <w:rsid w:val="00BC1DE1"/>
    <w:rsid w:val="00BC2DCC"/>
    <w:rsid w:val="00BD78A5"/>
    <w:rsid w:val="00BE66F2"/>
    <w:rsid w:val="00C114CF"/>
    <w:rsid w:val="00C13E82"/>
    <w:rsid w:val="00C262A1"/>
    <w:rsid w:val="00C26775"/>
    <w:rsid w:val="00C74DB5"/>
    <w:rsid w:val="00C77029"/>
    <w:rsid w:val="00C85BE5"/>
    <w:rsid w:val="00C918E8"/>
    <w:rsid w:val="00C92F66"/>
    <w:rsid w:val="00C94A73"/>
    <w:rsid w:val="00CA1BE8"/>
    <w:rsid w:val="00CA4C77"/>
    <w:rsid w:val="00CB0DA3"/>
    <w:rsid w:val="00CB2AFC"/>
    <w:rsid w:val="00CC0486"/>
    <w:rsid w:val="00CE4322"/>
    <w:rsid w:val="00CE6860"/>
    <w:rsid w:val="00CE77B6"/>
    <w:rsid w:val="00D0604D"/>
    <w:rsid w:val="00D176B5"/>
    <w:rsid w:val="00D17BE7"/>
    <w:rsid w:val="00D36F61"/>
    <w:rsid w:val="00D543FE"/>
    <w:rsid w:val="00D632A3"/>
    <w:rsid w:val="00D67E55"/>
    <w:rsid w:val="00D74F80"/>
    <w:rsid w:val="00D83D56"/>
    <w:rsid w:val="00D857F2"/>
    <w:rsid w:val="00D94E84"/>
    <w:rsid w:val="00DB4472"/>
    <w:rsid w:val="00DB68F6"/>
    <w:rsid w:val="00DC2472"/>
    <w:rsid w:val="00DF42BB"/>
    <w:rsid w:val="00E072CD"/>
    <w:rsid w:val="00E13EC4"/>
    <w:rsid w:val="00E23B27"/>
    <w:rsid w:val="00E2673D"/>
    <w:rsid w:val="00E541E2"/>
    <w:rsid w:val="00E56EE4"/>
    <w:rsid w:val="00E5717B"/>
    <w:rsid w:val="00E62705"/>
    <w:rsid w:val="00E91978"/>
    <w:rsid w:val="00E93B37"/>
    <w:rsid w:val="00E97232"/>
    <w:rsid w:val="00EA5688"/>
    <w:rsid w:val="00EB7D35"/>
    <w:rsid w:val="00EC0E51"/>
    <w:rsid w:val="00EC4AB4"/>
    <w:rsid w:val="00ED0EAE"/>
    <w:rsid w:val="00EE5BBC"/>
    <w:rsid w:val="00EF1162"/>
    <w:rsid w:val="00EF75B0"/>
    <w:rsid w:val="00F0384B"/>
    <w:rsid w:val="00F17C19"/>
    <w:rsid w:val="00F36488"/>
    <w:rsid w:val="00F37A9C"/>
    <w:rsid w:val="00F57A46"/>
    <w:rsid w:val="00F61292"/>
    <w:rsid w:val="00F62DA8"/>
    <w:rsid w:val="00F66F85"/>
    <w:rsid w:val="00F700DA"/>
    <w:rsid w:val="00F74CE6"/>
    <w:rsid w:val="00F82C93"/>
    <w:rsid w:val="00F844D9"/>
    <w:rsid w:val="00F9543F"/>
    <w:rsid w:val="00FA3E2B"/>
    <w:rsid w:val="00FB372B"/>
    <w:rsid w:val="00FB65CF"/>
    <w:rsid w:val="00FC42F3"/>
    <w:rsid w:val="00FC605F"/>
    <w:rsid w:val="00FC7915"/>
    <w:rsid w:val="00FD2700"/>
    <w:rsid w:val="00FD569F"/>
    <w:rsid w:val="00FE52AF"/>
    <w:rsid w:val="00FF109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50F00"/>
  <w15:docId w15:val="{AB5099B9-FF5B-48C4-8EDF-C1D2B0E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32E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532E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A532E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A532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53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53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A532E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8A532E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8A532E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8A532E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A532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8A532E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532E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A532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A532E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8A5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532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A532E"/>
    <w:rPr>
      <w:rFonts w:cs="Times New Roman"/>
    </w:rPr>
  </w:style>
  <w:style w:type="paragraph" w:styleId="Zhlav">
    <w:name w:val="header"/>
    <w:basedOn w:val="Normln"/>
    <w:link w:val="ZhlavChar"/>
    <w:uiPriority w:val="99"/>
    <w:rsid w:val="008A5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532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A532E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A532E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A532E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A532E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8A532E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8A53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532E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A53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A532E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A532E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532E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A5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532E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semiHidden/>
    <w:rsid w:val="008A532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A53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8A53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53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532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5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532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A532E"/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8A53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8A532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A532E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8A5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0384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4" ma:contentTypeDescription="Vytvoří nový dokument" ma:contentTypeScope="" ma:versionID="ec09b3c8c7d5c71e10acd0e5416b9791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a75901400e35e0f74930a0019b406afe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0D7E-C3E7-4A6A-999D-9D982E7884BC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a9e4f861-7bc2-4c28-a406-1c4b4911b0d9"/>
    <ds:schemaRef ds:uri="http://schemas.openxmlformats.org/package/2006/metadata/core-properties"/>
    <ds:schemaRef ds:uri="fd9d3be0-ce8a-4f2a-bc38-31481e71be3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7A615A-C5FA-415B-A959-CD8535D7E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D225A-F1C5-42F0-9C10-AABCFA15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FC14B-C95B-4C19-9519-BEEDB80C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subject/>
  <dc:creator>Míka Jan</dc:creator>
  <cp:keywords/>
  <dc:description/>
  <cp:lastModifiedBy>Růžičková Dagmar</cp:lastModifiedBy>
  <cp:revision>2</cp:revision>
  <cp:lastPrinted>2012-12-07T12:54:00Z</cp:lastPrinted>
  <dcterms:created xsi:type="dcterms:W3CDTF">2022-03-14T12:45:00Z</dcterms:created>
  <dcterms:modified xsi:type="dcterms:W3CDTF">2022-03-14T12:45:00Z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