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3D925" w14:textId="77777777" w:rsidR="00E51D2F" w:rsidRDefault="006B10E3" w:rsidP="003A2394">
      <w:pPr>
        <w:pStyle w:val="Nzev"/>
        <w:spacing w:before="0" w:after="0"/>
        <w:rPr>
          <w:u w:val="none"/>
        </w:rPr>
      </w:pPr>
      <w:r>
        <w:rPr>
          <w:u w:val="none"/>
        </w:rPr>
        <w:t xml:space="preserve">RÁMCOVÁ </w:t>
      </w:r>
      <w:r w:rsidR="001A6741">
        <w:rPr>
          <w:u w:val="none"/>
        </w:rPr>
        <w:t>KUPNÍ SMLOUVA</w:t>
      </w:r>
    </w:p>
    <w:p w14:paraId="043E3D48" w14:textId="77777777" w:rsidR="000A35F6" w:rsidRPr="00200573" w:rsidRDefault="0037525D" w:rsidP="000A35F6">
      <w:pPr>
        <w:pStyle w:val="Nzev"/>
        <w:spacing w:before="0" w:after="0"/>
        <w:rPr>
          <w:sz w:val="22"/>
          <w:szCs w:val="22"/>
          <w:u w:val="none"/>
        </w:rPr>
      </w:pPr>
      <w:r>
        <w:rPr>
          <w:sz w:val="22"/>
          <w:szCs w:val="22"/>
          <w:u w:val="none"/>
        </w:rPr>
        <w:t xml:space="preserve">č. </w:t>
      </w:r>
      <w:r w:rsidR="00F328B5">
        <w:rPr>
          <w:sz w:val="22"/>
          <w:szCs w:val="22"/>
          <w:u w:val="none"/>
        </w:rPr>
        <w:t>27</w:t>
      </w:r>
      <w:r w:rsidR="00617D49">
        <w:rPr>
          <w:sz w:val="22"/>
          <w:szCs w:val="22"/>
          <w:u w:val="none"/>
        </w:rPr>
        <w:t>85</w:t>
      </w:r>
      <w:r w:rsidR="00552F5B">
        <w:rPr>
          <w:sz w:val="22"/>
          <w:szCs w:val="22"/>
          <w:u w:val="none"/>
        </w:rPr>
        <w:t>/202</w:t>
      </w:r>
      <w:r w:rsidR="00F328B5">
        <w:rPr>
          <w:sz w:val="22"/>
          <w:szCs w:val="22"/>
          <w:u w:val="none"/>
        </w:rPr>
        <w:t>2</w:t>
      </w:r>
      <w:r w:rsidR="00552F5B">
        <w:rPr>
          <w:sz w:val="22"/>
          <w:szCs w:val="22"/>
          <w:u w:val="none"/>
        </w:rPr>
        <w:t>-GŘ/G</w:t>
      </w:r>
    </w:p>
    <w:p w14:paraId="62C1A8A7" w14:textId="77777777" w:rsidR="00E51D2F" w:rsidRPr="005C0178" w:rsidRDefault="00E51D2F" w:rsidP="00E51D2F">
      <w:pPr>
        <w:jc w:val="center"/>
        <w:rPr>
          <w:b/>
          <w:bCs/>
          <w:sz w:val="22"/>
          <w:szCs w:val="22"/>
        </w:rPr>
      </w:pPr>
    </w:p>
    <w:p w14:paraId="3A700308" w14:textId="77777777" w:rsidR="00E51D2F" w:rsidRPr="003207A3" w:rsidRDefault="00E51D2F" w:rsidP="003207A3">
      <w:pPr>
        <w:jc w:val="center"/>
        <w:rPr>
          <w:sz w:val="22"/>
          <w:szCs w:val="22"/>
        </w:rPr>
      </w:pPr>
      <w:r w:rsidRPr="003207A3">
        <w:rPr>
          <w:sz w:val="22"/>
          <w:szCs w:val="22"/>
        </w:rPr>
        <w:t xml:space="preserve">uzavřená podle ustanovení § </w:t>
      </w:r>
      <w:r w:rsidR="001A6741">
        <w:rPr>
          <w:sz w:val="22"/>
          <w:szCs w:val="22"/>
        </w:rPr>
        <w:t>2079</w:t>
      </w:r>
      <w:r w:rsidR="003A0C5F" w:rsidRPr="003207A3">
        <w:rPr>
          <w:sz w:val="22"/>
          <w:szCs w:val="22"/>
        </w:rPr>
        <w:t xml:space="preserve"> </w:t>
      </w:r>
      <w:r w:rsidRPr="003207A3">
        <w:rPr>
          <w:sz w:val="22"/>
          <w:szCs w:val="22"/>
        </w:rPr>
        <w:t>a násl.</w:t>
      </w:r>
      <w:r w:rsidR="00103032" w:rsidRPr="003207A3">
        <w:rPr>
          <w:sz w:val="22"/>
          <w:szCs w:val="22"/>
        </w:rPr>
        <w:t xml:space="preserve"> zákona č. 89/2012</w:t>
      </w:r>
      <w:r w:rsidRPr="003207A3">
        <w:rPr>
          <w:sz w:val="22"/>
          <w:szCs w:val="22"/>
        </w:rPr>
        <w:t xml:space="preserve"> Sb.</w:t>
      </w:r>
      <w:r w:rsidR="00103032" w:rsidRPr="003207A3">
        <w:rPr>
          <w:sz w:val="22"/>
          <w:szCs w:val="22"/>
        </w:rPr>
        <w:t>, občanského zákoníku,</w:t>
      </w:r>
      <w:r w:rsidRPr="003207A3">
        <w:rPr>
          <w:sz w:val="22"/>
          <w:szCs w:val="22"/>
        </w:rPr>
        <w:t xml:space="preserve"> v platném znění mezi smluvními stranami, kterými jsou:</w:t>
      </w:r>
    </w:p>
    <w:p w14:paraId="7631271D" w14:textId="77777777" w:rsidR="00C443A4" w:rsidRPr="003207A3" w:rsidRDefault="00C443A4" w:rsidP="003207A3">
      <w:pPr>
        <w:jc w:val="center"/>
        <w:rPr>
          <w:b/>
          <w:bCs/>
          <w:sz w:val="22"/>
          <w:szCs w:val="22"/>
          <w:u w:val="single"/>
        </w:rPr>
      </w:pPr>
    </w:p>
    <w:p w14:paraId="56B6823D" w14:textId="77777777" w:rsidR="00B674D0" w:rsidRPr="003207A3" w:rsidRDefault="00B674D0" w:rsidP="003207A3">
      <w:pPr>
        <w:jc w:val="center"/>
        <w:rPr>
          <w:b/>
          <w:bCs/>
          <w:sz w:val="22"/>
          <w:szCs w:val="22"/>
          <w:u w:val="single"/>
        </w:rPr>
      </w:pPr>
    </w:p>
    <w:p w14:paraId="32AF3DFF" w14:textId="77777777" w:rsidR="009A448D" w:rsidRPr="009A448D" w:rsidRDefault="00E9326C" w:rsidP="009A448D">
      <w:pPr>
        <w:rPr>
          <w:b/>
          <w:sz w:val="22"/>
          <w:szCs w:val="22"/>
        </w:rPr>
      </w:pPr>
      <w:r>
        <w:rPr>
          <w:b/>
          <w:sz w:val="22"/>
          <w:szCs w:val="22"/>
        </w:rPr>
        <w:t>Zámek Štiřín, příspěvková organizace</w:t>
      </w:r>
      <w:r w:rsidR="009A448D" w:rsidRPr="009A448D">
        <w:rPr>
          <w:b/>
          <w:sz w:val="22"/>
          <w:szCs w:val="22"/>
        </w:rPr>
        <w:t xml:space="preserve"> </w:t>
      </w:r>
    </w:p>
    <w:p w14:paraId="07EA1F54" w14:textId="77777777" w:rsidR="009A448D" w:rsidRPr="009A448D" w:rsidRDefault="009A448D" w:rsidP="009A448D">
      <w:pPr>
        <w:rPr>
          <w:sz w:val="22"/>
          <w:szCs w:val="22"/>
        </w:rPr>
      </w:pPr>
      <w:r w:rsidRPr="009A448D">
        <w:rPr>
          <w:sz w:val="22"/>
          <w:szCs w:val="22"/>
        </w:rPr>
        <w:t xml:space="preserve">IČO: </w:t>
      </w:r>
      <w:r w:rsidR="00E9326C">
        <w:rPr>
          <w:sz w:val="22"/>
          <w:szCs w:val="22"/>
        </w:rPr>
        <w:t>62933906</w:t>
      </w:r>
      <w:r w:rsidRPr="009A448D">
        <w:rPr>
          <w:sz w:val="22"/>
          <w:szCs w:val="22"/>
        </w:rPr>
        <w:t>, DIČ: CZ</w:t>
      </w:r>
      <w:r w:rsidR="00E9326C">
        <w:rPr>
          <w:sz w:val="22"/>
          <w:szCs w:val="22"/>
        </w:rPr>
        <w:t>62933906</w:t>
      </w:r>
    </w:p>
    <w:p w14:paraId="3BC09C21" w14:textId="77777777" w:rsidR="009A448D" w:rsidRPr="009A448D" w:rsidRDefault="009A448D" w:rsidP="009A448D">
      <w:pPr>
        <w:rPr>
          <w:sz w:val="22"/>
          <w:szCs w:val="22"/>
        </w:rPr>
      </w:pPr>
      <w:r w:rsidRPr="009A448D">
        <w:rPr>
          <w:sz w:val="22"/>
          <w:szCs w:val="22"/>
        </w:rPr>
        <w:t xml:space="preserve">se sídlem </w:t>
      </w:r>
      <w:r w:rsidR="00E9326C">
        <w:rPr>
          <w:sz w:val="22"/>
          <w:szCs w:val="22"/>
        </w:rPr>
        <w:t>Ringhofferova 711, 251 68 Kamenice</w:t>
      </w:r>
    </w:p>
    <w:p w14:paraId="673263D2" w14:textId="77777777" w:rsidR="009A448D" w:rsidRPr="009A448D" w:rsidRDefault="00E9326C" w:rsidP="009A448D">
      <w:pPr>
        <w:rPr>
          <w:sz w:val="22"/>
          <w:szCs w:val="22"/>
        </w:rPr>
      </w:pPr>
      <w:r>
        <w:rPr>
          <w:sz w:val="22"/>
          <w:szCs w:val="22"/>
        </w:rPr>
        <w:t>příspěvková organizace není zapsána</w:t>
      </w:r>
      <w:r w:rsidR="009A448D" w:rsidRPr="009A448D">
        <w:rPr>
          <w:sz w:val="22"/>
          <w:szCs w:val="22"/>
        </w:rPr>
        <w:t xml:space="preserve"> v obchodním rejstříku </w:t>
      </w:r>
    </w:p>
    <w:p w14:paraId="132C5438" w14:textId="77777777" w:rsidR="009A448D" w:rsidRPr="009A448D" w:rsidRDefault="009A448D" w:rsidP="009A448D">
      <w:pPr>
        <w:rPr>
          <w:sz w:val="22"/>
          <w:szCs w:val="22"/>
        </w:rPr>
      </w:pPr>
      <w:r w:rsidRPr="009A448D">
        <w:rPr>
          <w:sz w:val="22"/>
          <w:szCs w:val="22"/>
          <w:lang w:val="x-none"/>
        </w:rPr>
        <w:t>zastoupen</w:t>
      </w:r>
      <w:r w:rsidR="00825184">
        <w:rPr>
          <w:sz w:val="22"/>
          <w:szCs w:val="22"/>
        </w:rPr>
        <w:t>a</w:t>
      </w:r>
      <w:r w:rsidRPr="009A448D">
        <w:rPr>
          <w:sz w:val="22"/>
          <w:szCs w:val="22"/>
          <w:lang w:val="x-none"/>
        </w:rPr>
        <w:t xml:space="preserve"> </w:t>
      </w:r>
      <w:r w:rsidR="00CC33C0">
        <w:rPr>
          <w:sz w:val="22"/>
          <w:szCs w:val="22"/>
        </w:rPr>
        <w:t xml:space="preserve">Mgr. </w:t>
      </w:r>
      <w:r w:rsidR="00E9326C">
        <w:rPr>
          <w:sz w:val="22"/>
          <w:szCs w:val="22"/>
        </w:rPr>
        <w:t>Petrem Veselým, generálním ředitelem</w:t>
      </w:r>
      <w:r w:rsidRPr="009A448D">
        <w:rPr>
          <w:sz w:val="22"/>
          <w:szCs w:val="22"/>
          <w:lang w:val="x-none"/>
        </w:rPr>
        <w:t xml:space="preserve"> </w:t>
      </w:r>
    </w:p>
    <w:p w14:paraId="26A7B586" w14:textId="77777777" w:rsidR="00742F54" w:rsidRPr="003207A3" w:rsidRDefault="00D8119E" w:rsidP="003207A3">
      <w:pPr>
        <w:rPr>
          <w:b/>
          <w:sz w:val="22"/>
          <w:szCs w:val="22"/>
        </w:rPr>
      </w:pPr>
      <w:r w:rsidRPr="003207A3">
        <w:rPr>
          <w:sz w:val="22"/>
          <w:szCs w:val="22"/>
        </w:rPr>
        <w:t>dále jen</w:t>
      </w:r>
      <w:r w:rsidR="00742F54" w:rsidRPr="003207A3">
        <w:rPr>
          <w:sz w:val="22"/>
          <w:szCs w:val="22"/>
        </w:rPr>
        <w:t xml:space="preserve"> „</w:t>
      </w:r>
      <w:r w:rsidR="001A6741">
        <w:rPr>
          <w:b/>
          <w:sz w:val="22"/>
          <w:szCs w:val="22"/>
        </w:rPr>
        <w:t>Kupující</w:t>
      </w:r>
      <w:r w:rsidR="00742F54" w:rsidRPr="003207A3">
        <w:rPr>
          <w:b/>
          <w:sz w:val="22"/>
          <w:szCs w:val="22"/>
        </w:rPr>
        <w:t>“</w:t>
      </w:r>
    </w:p>
    <w:p w14:paraId="0AEB8C9B" w14:textId="77777777" w:rsidR="00B674D0" w:rsidRPr="003207A3" w:rsidRDefault="00B674D0" w:rsidP="003207A3">
      <w:pPr>
        <w:rPr>
          <w:b/>
          <w:sz w:val="22"/>
          <w:szCs w:val="22"/>
        </w:rPr>
      </w:pPr>
    </w:p>
    <w:p w14:paraId="097DCF42" w14:textId="77777777" w:rsidR="00742F54" w:rsidRPr="003207A3" w:rsidRDefault="00742F54" w:rsidP="003207A3">
      <w:pPr>
        <w:rPr>
          <w:b/>
          <w:sz w:val="22"/>
          <w:szCs w:val="22"/>
        </w:rPr>
      </w:pPr>
      <w:r w:rsidRPr="003207A3">
        <w:rPr>
          <w:b/>
          <w:sz w:val="22"/>
          <w:szCs w:val="22"/>
        </w:rPr>
        <w:t xml:space="preserve">a </w:t>
      </w:r>
    </w:p>
    <w:p w14:paraId="3A84CC40" w14:textId="77777777" w:rsidR="00B674D0" w:rsidRPr="003207A3" w:rsidRDefault="00B674D0" w:rsidP="003207A3">
      <w:pPr>
        <w:rPr>
          <w:b/>
          <w:bCs/>
          <w:sz w:val="22"/>
          <w:szCs w:val="22"/>
        </w:rPr>
      </w:pPr>
    </w:p>
    <w:p w14:paraId="5F5C9B17" w14:textId="77777777" w:rsidR="00C86D59" w:rsidRDefault="00C86D59" w:rsidP="00C86D59">
      <w:pPr>
        <w:jc w:val="both"/>
        <w:rPr>
          <w:i/>
          <w:iCs/>
          <w:sz w:val="22"/>
          <w:szCs w:val="22"/>
        </w:rPr>
      </w:pPr>
      <w:r>
        <w:rPr>
          <w:rFonts w:ascii="Calibri" w:hAnsi="Calibri" w:cs="Calibri"/>
          <w:b/>
          <w:sz w:val="22"/>
          <w:szCs w:val="22"/>
        </w:rPr>
        <w:t>Makro Cash &amp; Carry s.r.o.</w:t>
      </w:r>
    </w:p>
    <w:p w14:paraId="7EB6A4A2" w14:textId="77777777" w:rsidR="00C86D59" w:rsidRDefault="00C86D59" w:rsidP="00C86D59">
      <w:pPr>
        <w:jc w:val="both"/>
        <w:rPr>
          <w:rStyle w:val="platne"/>
        </w:rPr>
      </w:pPr>
      <w:r>
        <w:rPr>
          <w:rStyle w:val="platne"/>
          <w:sz w:val="22"/>
          <w:szCs w:val="22"/>
        </w:rPr>
        <w:t xml:space="preserve">se sídlem </w:t>
      </w:r>
      <w:r>
        <w:rPr>
          <w:rFonts w:ascii="Calibri" w:hAnsi="Calibri" w:cstheme="majorHAnsi"/>
          <w:kern w:val="20"/>
          <w:sz w:val="22"/>
          <w:szCs w:val="22"/>
        </w:rPr>
        <w:t>Praha 5, Jeremiášova 1249/7, PSČ: 155 00</w:t>
      </w:r>
    </w:p>
    <w:p w14:paraId="3FD6CE8B" w14:textId="77777777" w:rsidR="00C86D59" w:rsidRDefault="00C86D59" w:rsidP="00C86D59">
      <w:pPr>
        <w:jc w:val="both"/>
        <w:rPr>
          <w:rStyle w:val="platne"/>
          <w:sz w:val="22"/>
          <w:szCs w:val="22"/>
        </w:rPr>
      </w:pPr>
      <w:r>
        <w:rPr>
          <w:rStyle w:val="platne"/>
          <w:sz w:val="22"/>
          <w:szCs w:val="22"/>
        </w:rPr>
        <w:t xml:space="preserve">IČ: </w:t>
      </w:r>
      <w:r>
        <w:rPr>
          <w:rFonts w:ascii="Calibri" w:hAnsi="Calibri" w:cstheme="majorHAnsi"/>
          <w:kern w:val="20"/>
          <w:sz w:val="22"/>
          <w:szCs w:val="22"/>
        </w:rPr>
        <w:t>264 50 691</w:t>
      </w:r>
      <w:r>
        <w:rPr>
          <w:sz w:val="22"/>
          <w:szCs w:val="22"/>
        </w:rPr>
        <w:t>, DIČ: CZ26450691</w:t>
      </w:r>
    </w:p>
    <w:p w14:paraId="2EBE6F5B" w14:textId="77777777" w:rsidR="00C86D59" w:rsidRDefault="00C86D59" w:rsidP="00C86D59">
      <w:pPr>
        <w:jc w:val="both"/>
      </w:pPr>
      <w:r>
        <w:rPr>
          <w:sz w:val="22"/>
          <w:szCs w:val="22"/>
        </w:rPr>
        <w:t xml:space="preserve">zapsaná v obchodním rejstříku vedeném </w:t>
      </w:r>
      <w:r>
        <w:rPr>
          <w:rFonts w:ascii="Calibri" w:hAnsi="Calibri" w:cstheme="majorHAnsi"/>
          <w:kern w:val="20"/>
          <w:sz w:val="22"/>
          <w:szCs w:val="22"/>
        </w:rPr>
        <w:t>Městským</w:t>
      </w:r>
      <w:r>
        <w:rPr>
          <w:sz w:val="22"/>
          <w:szCs w:val="22"/>
        </w:rPr>
        <w:t xml:space="preserve"> soudem v </w:t>
      </w:r>
      <w:r>
        <w:rPr>
          <w:rFonts w:ascii="Calibri" w:hAnsi="Calibri" w:cstheme="majorHAnsi"/>
          <w:kern w:val="20"/>
          <w:sz w:val="22"/>
          <w:szCs w:val="22"/>
        </w:rPr>
        <w:t>Praze</w:t>
      </w:r>
      <w:r>
        <w:rPr>
          <w:sz w:val="22"/>
          <w:szCs w:val="22"/>
        </w:rPr>
        <w:t xml:space="preserve">, </w:t>
      </w:r>
      <w:r>
        <w:rPr>
          <w:rFonts w:ascii="Calibri" w:hAnsi="Calibri" w:cstheme="majorHAnsi"/>
          <w:kern w:val="20"/>
          <w:sz w:val="22"/>
          <w:szCs w:val="22"/>
        </w:rPr>
        <w:t>oddíl C, vložka 83051</w:t>
      </w:r>
    </w:p>
    <w:p w14:paraId="5AC2CD20" w14:textId="77777777" w:rsidR="00C86D59" w:rsidRDefault="00C86D59" w:rsidP="00C86D59">
      <w:pPr>
        <w:jc w:val="both"/>
        <w:rPr>
          <w:sz w:val="22"/>
          <w:szCs w:val="22"/>
        </w:rPr>
      </w:pPr>
      <w:r>
        <w:rPr>
          <w:sz w:val="22"/>
          <w:szCs w:val="22"/>
        </w:rPr>
        <w:t>zastoupena jednateli společnosti</w:t>
      </w:r>
    </w:p>
    <w:p w14:paraId="78C6CB13" w14:textId="7E442102" w:rsidR="00742F54" w:rsidRDefault="00C86D59" w:rsidP="00C86D59">
      <w:pPr>
        <w:rPr>
          <w:sz w:val="22"/>
          <w:szCs w:val="22"/>
        </w:rPr>
      </w:pPr>
      <w:r>
        <w:rPr>
          <w:sz w:val="22"/>
          <w:szCs w:val="22"/>
        </w:rPr>
        <w:t>dále jen „</w:t>
      </w:r>
      <w:r>
        <w:rPr>
          <w:b/>
          <w:sz w:val="22"/>
          <w:szCs w:val="22"/>
        </w:rPr>
        <w:t>Prodávající</w:t>
      </w:r>
    </w:p>
    <w:p w14:paraId="7D698286" w14:textId="77777777" w:rsidR="00407BAB" w:rsidRPr="003207A3" w:rsidRDefault="00407BAB" w:rsidP="00407BAB">
      <w:pPr>
        <w:rPr>
          <w:sz w:val="22"/>
          <w:szCs w:val="22"/>
        </w:rPr>
      </w:pPr>
    </w:p>
    <w:p w14:paraId="53C13ACD" w14:textId="77777777" w:rsidR="00407BAB" w:rsidRDefault="00407BAB" w:rsidP="00BE46D0">
      <w:pPr>
        <w:numPr>
          <w:ilvl w:val="0"/>
          <w:numId w:val="10"/>
        </w:numPr>
        <w:spacing w:before="60"/>
        <w:jc w:val="center"/>
        <w:rPr>
          <w:b/>
          <w:sz w:val="22"/>
          <w:szCs w:val="22"/>
        </w:rPr>
      </w:pPr>
      <w:r>
        <w:rPr>
          <w:b/>
          <w:sz w:val="22"/>
          <w:szCs w:val="22"/>
        </w:rPr>
        <w:t>Úvodní ustanovení</w:t>
      </w:r>
    </w:p>
    <w:p w14:paraId="36F9A882" w14:textId="77777777" w:rsidR="00407BAB" w:rsidRPr="003207A3" w:rsidRDefault="00407BAB" w:rsidP="00AC78CD">
      <w:pPr>
        <w:ind w:left="567" w:hanging="567"/>
        <w:jc w:val="center"/>
        <w:rPr>
          <w:b/>
          <w:sz w:val="22"/>
          <w:szCs w:val="22"/>
        </w:rPr>
      </w:pPr>
    </w:p>
    <w:p w14:paraId="22C25B7F" w14:textId="622F8DE3" w:rsidR="00407BAB" w:rsidRPr="00407BAB" w:rsidRDefault="00407BAB" w:rsidP="00AC78CD">
      <w:pPr>
        <w:pStyle w:val="Odstavecseseznamem"/>
        <w:numPr>
          <w:ilvl w:val="0"/>
          <w:numId w:val="7"/>
        </w:numPr>
        <w:ind w:left="357" w:hanging="357"/>
        <w:jc w:val="both"/>
        <w:rPr>
          <w:color w:val="000000"/>
          <w:sz w:val="22"/>
          <w:szCs w:val="22"/>
        </w:rPr>
      </w:pPr>
      <w:r>
        <w:rPr>
          <w:color w:val="000000"/>
          <w:sz w:val="22"/>
          <w:szCs w:val="22"/>
        </w:rPr>
        <w:t>Smluvní strany</w:t>
      </w:r>
      <w:r w:rsidRPr="00407BAB">
        <w:rPr>
          <w:color w:val="000000"/>
          <w:sz w:val="22"/>
          <w:szCs w:val="22"/>
        </w:rPr>
        <w:t xml:space="preserve"> uzavírají tuto smlouvu v souladu </w:t>
      </w:r>
      <w:r w:rsidR="00C478D1">
        <w:rPr>
          <w:color w:val="000000"/>
          <w:sz w:val="22"/>
          <w:szCs w:val="22"/>
        </w:rPr>
        <w:t xml:space="preserve">s ustanovením §§ 6, 27 a 31 </w:t>
      </w:r>
      <w:r w:rsidR="006B10E3">
        <w:rPr>
          <w:color w:val="000000"/>
          <w:sz w:val="22"/>
          <w:szCs w:val="22"/>
        </w:rPr>
        <w:t xml:space="preserve">a 131 a násl. </w:t>
      </w:r>
      <w:r w:rsidR="00C478D1">
        <w:rPr>
          <w:color w:val="000000"/>
          <w:sz w:val="22"/>
          <w:szCs w:val="22"/>
        </w:rPr>
        <w:t xml:space="preserve">zákona </w:t>
      </w:r>
      <w:r w:rsidR="00C478D1" w:rsidRPr="00C478D1">
        <w:rPr>
          <w:color w:val="000000"/>
          <w:sz w:val="22"/>
          <w:szCs w:val="22"/>
        </w:rPr>
        <w:t>č. 134/2016 Sb., o zadávání veřejných zakázek</w:t>
      </w:r>
      <w:r w:rsidR="00C478D1">
        <w:rPr>
          <w:color w:val="000000"/>
          <w:sz w:val="22"/>
          <w:szCs w:val="22"/>
        </w:rPr>
        <w:t xml:space="preserve"> v platném znění</w:t>
      </w:r>
      <w:r w:rsidR="00C478D1" w:rsidRPr="00C478D1">
        <w:rPr>
          <w:color w:val="000000"/>
          <w:sz w:val="22"/>
          <w:szCs w:val="22"/>
        </w:rPr>
        <w:t xml:space="preserve">, </w:t>
      </w:r>
      <w:r w:rsidR="00C478D1">
        <w:rPr>
          <w:color w:val="000000"/>
          <w:sz w:val="22"/>
          <w:szCs w:val="22"/>
        </w:rPr>
        <w:t>a v souladu s </w:t>
      </w:r>
      <w:r w:rsidR="00C478D1" w:rsidRPr="00C478D1">
        <w:rPr>
          <w:color w:val="000000"/>
          <w:sz w:val="22"/>
          <w:szCs w:val="22"/>
        </w:rPr>
        <w:t>nabídk</w:t>
      </w:r>
      <w:r w:rsidR="00C478D1">
        <w:rPr>
          <w:color w:val="000000"/>
          <w:sz w:val="22"/>
          <w:szCs w:val="22"/>
        </w:rPr>
        <w:t>o</w:t>
      </w:r>
      <w:r w:rsidR="00C478D1" w:rsidRPr="00C478D1">
        <w:rPr>
          <w:color w:val="000000"/>
          <w:sz w:val="22"/>
          <w:szCs w:val="22"/>
        </w:rPr>
        <w:t>u</w:t>
      </w:r>
      <w:r w:rsidR="00C478D1">
        <w:rPr>
          <w:color w:val="000000"/>
          <w:sz w:val="22"/>
          <w:szCs w:val="22"/>
        </w:rPr>
        <w:t xml:space="preserve"> </w:t>
      </w:r>
      <w:r w:rsidR="003102D3">
        <w:rPr>
          <w:color w:val="000000"/>
          <w:sz w:val="22"/>
          <w:szCs w:val="22"/>
        </w:rPr>
        <w:t>Prodávajícího</w:t>
      </w:r>
      <w:r w:rsidR="00C478D1" w:rsidRPr="00C478D1">
        <w:rPr>
          <w:color w:val="000000"/>
          <w:sz w:val="22"/>
          <w:szCs w:val="22"/>
        </w:rPr>
        <w:t xml:space="preserve"> ze dne </w:t>
      </w:r>
      <w:r w:rsidR="00C86D59">
        <w:rPr>
          <w:color w:val="000000"/>
          <w:sz w:val="22"/>
          <w:szCs w:val="22"/>
        </w:rPr>
        <w:t>17.3.2022</w:t>
      </w:r>
      <w:r w:rsidR="00D11125" w:rsidRPr="00CF56D5">
        <w:rPr>
          <w:color w:val="000000"/>
          <w:sz w:val="22"/>
          <w:szCs w:val="22"/>
        </w:rPr>
        <w:t>,</w:t>
      </w:r>
      <w:r w:rsidR="00C478D1">
        <w:rPr>
          <w:color w:val="000000"/>
          <w:sz w:val="22"/>
          <w:szCs w:val="22"/>
        </w:rPr>
        <w:t xml:space="preserve"> </w:t>
      </w:r>
      <w:r w:rsidR="004719C6" w:rsidRPr="00C478D1">
        <w:rPr>
          <w:color w:val="000000"/>
          <w:sz w:val="22"/>
          <w:szCs w:val="22"/>
        </w:rPr>
        <w:t xml:space="preserve">která byla </w:t>
      </w:r>
      <w:r w:rsidR="004719C6">
        <w:rPr>
          <w:color w:val="000000"/>
          <w:sz w:val="22"/>
          <w:szCs w:val="22"/>
        </w:rPr>
        <w:t>ve</w:t>
      </w:r>
      <w:r w:rsidR="00231010">
        <w:rPr>
          <w:color w:val="000000"/>
          <w:sz w:val="22"/>
          <w:szCs w:val="22"/>
        </w:rPr>
        <w:t xml:space="preserve"> </w:t>
      </w:r>
      <w:r w:rsidR="004719C6">
        <w:rPr>
          <w:color w:val="000000"/>
          <w:sz w:val="22"/>
          <w:szCs w:val="22"/>
        </w:rPr>
        <w:t xml:space="preserve">výběrovém řízení pro </w:t>
      </w:r>
      <w:r w:rsidR="00231010" w:rsidRPr="00407BAB">
        <w:rPr>
          <w:color w:val="000000"/>
          <w:sz w:val="22"/>
          <w:szCs w:val="22"/>
        </w:rPr>
        <w:t>veřejn</w:t>
      </w:r>
      <w:r w:rsidR="00231010">
        <w:rPr>
          <w:color w:val="000000"/>
          <w:sz w:val="22"/>
          <w:szCs w:val="22"/>
        </w:rPr>
        <w:t>ou</w:t>
      </w:r>
      <w:r w:rsidR="00231010" w:rsidRPr="00407BAB">
        <w:rPr>
          <w:color w:val="000000"/>
          <w:sz w:val="22"/>
          <w:szCs w:val="22"/>
        </w:rPr>
        <w:t xml:space="preserve"> zakáz</w:t>
      </w:r>
      <w:r w:rsidR="00231010">
        <w:rPr>
          <w:color w:val="000000"/>
          <w:sz w:val="22"/>
          <w:szCs w:val="22"/>
        </w:rPr>
        <w:t>ku</w:t>
      </w:r>
      <w:r w:rsidR="00231010" w:rsidRPr="00407BAB">
        <w:rPr>
          <w:color w:val="000000"/>
          <w:sz w:val="22"/>
          <w:szCs w:val="22"/>
        </w:rPr>
        <w:t xml:space="preserve"> </w:t>
      </w:r>
      <w:r w:rsidR="00231010">
        <w:rPr>
          <w:color w:val="000000"/>
          <w:sz w:val="22"/>
          <w:szCs w:val="22"/>
        </w:rPr>
        <w:t xml:space="preserve">malého rozsahu </w:t>
      </w:r>
      <w:r w:rsidR="00231010" w:rsidRPr="00E20802">
        <w:rPr>
          <w:color w:val="000000"/>
          <w:sz w:val="22"/>
          <w:szCs w:val="22"/>
        </w:rPr>
        <w:t xml:space="preserve">s názvem </w:t>
      </w:r>
      <w:r w:rsidR="00231010" w:rsidRPr="001A2EED">
        <w:rPr>
          <w:b/>
          <w:color w:val="000000"/>
          <w:sz w:val="22"/>
          <w:szCs w:val="22"/>
        </w:rPr>
        <w:t>„</w:t>
      </w:r>
      <w:r w:rsidR="002065C4">
        <w:rPr>
          <w:b/>
          <w:color w:val="000000"/>
          <w:sz w:val="22"/>
          <w:szCs w:val="22"/>
        </w:rPr>
        <w:t>Potraviny</w:t>
      </w:r>
      <w:r w:rsidR="005E2A39">
        <w:rPr>
          <w:b/>
          <w:color w:val="000000"/>
          <w:sz w:val="22"/>
          <w:szCs w:val="22"/>
        </w:rPr>
        <w:t xml:space="preserve"> </w:t>
      </w:r>
      <w:r w:rsidR="00F328B5">
        <w:rPr>
          <w:b/>
          <w:color w:val="000000"/>
          <w:sz w:val="22"/>
          <w:szCs w:val="22"/>
        </w:rPr>
        <w:t>0</w:t>
      </w:r>
      <w:r w:rsidR="0057483F">
        <w:rPr>
          <w:b/>
          <w:color w:val="000000"/>
          <w:sz w:val="22"/>
          <w:szCs w:val="22"/>
        </w:rPr>
        <w:t>4</w:t>
      </w:r>
      <w:r w:rsidR="005E2A39">
        <w:rPr>
          <w:b/>
          <w:color w:val="000000"/>
          <w:sz w:val="22"/>
          <w:szCs w:val="22"/>
        </w:rPr>
        <w:t>/202</w:t>
      </w:r>
      <w:r w:rsidR="00F328B5">
        <w:rPr>
          <w:b/>
          <w:color w:val="000000"/>
          <w:sz w:val="22"/>
          <w:szCs w:val="22"/>
        </w:rPr>
        <w:t>2</w:t>
      </w:r>
      <w:r w:rsidR="005E2A39">
        <w:rPr>
          <w:b/>
          <w:color w:val="000000"/>
          <w:sz w:val="22"/>
          <w:szCs w:val="22"/>
        </w:rPr>
        <w:t xml:space="preserve"> – </w:t>
      </w:r>
      <w:r w:rsidR="00F328B5">
        <w:rPr>
          <w:b/>
          <w:color w:val="000000"/>
          <w:sz w:val="22"/>
          <w:szCs w:val="22"/>
        </w:rPr>
        <w:t>0</w:t>
      </w:r>
      <w:r w:rsidR="0057483F">
        <w:rPr>
          <w:b/>
          <w:color w:val="000000"/>
          <w:sz w:val="22"/>
          <w:szCs w:val="22"/>
        </w:rPr>
        <w:t>6</w:t>
      </w:r>
      <w:r w:rsidR="006C4D3A">
        <w:rPr>
          <w:b/>
          <w:color w:val="000000"/>
          <w:sz w:val="22"/>
          <w:szCs w:val="22"/>
        </w:rPr>
        <w:t>/202</w:t>
      </w:r>
      <w:r w:rsidR="00BD32A9">
        <w:rPr>
          <w:b/>
          <w:color w:val="000000"/>
          <w:sz w:val="22"/>
          <w:szCs w:val="22"/>
        </w:rPr>
        <w:t>2</w:t>
      </w:r>
      <w:r w:rsidR="00231010" w:rsidRPr="001A2EED">
        <w:rPr>
          <w:b/>
          <w:bCs/>
          <w:color w:val="000000"/>
          <w:sz w:val="22"/>
          <w:szCs w:val="22"/>
        </w:rPr>
        <w:t>“</w:t>
      </w:r>
      <w:r w:rsidR="00C478D1" w:rsidRPr="00E20802">
        <w:rPr>
          <w:i/>
          <w:color w:val="000000"/>
          <w:sz w:val="22"/>
          <w:szCs w:val="22"/>
        </w:rPr>
        <w:t xml:space="preserve"> </w:t>
      </w:r>
      <w:r w:rsidR="004719C6" w:rsidRPr="00E20802">
        <w:rPr>
          <w:color w:val="000000"/>
          <w:sz w:val="22"/>
          <w:szCs w:val="22"/>
        </w:rPr>
        <w:t xml:space="preserve">vybrána jako nejvýhodnější </w:t>
      </w:r>
      <w:r w:rsidR="00C478D1" w:rsidRPr="00E20802">
        <w:rPr>
          <w:color w:val="000000"/>
          <w:sz w:val="22"/>
          <w:szCs w:val="22"/>
        </w:rPr>
        <w:t xml:space="preserve">a která </w:t>
      </w:r>
      <w:r w:rsidR="00AC78CD" w:rsidRPr="0082774B">
        <w:rPr>
          <w:color w:val="000000"/>
          <w:sz w:val="22"/>
          <w:szCs w:val="22"/>
        </w:rPr>
        <w:t>je součástí dokumentace k veřejné zakázce a je uložena u Kupujícího, jakožto zadavatele veřejné zakázky</w:t>
      </w:r>
      <w:r w:rsidR="00C478D1" w:rsidRPr="00C478D1">
        <w:rPr>
          <w:color w:val="000000"/>
          <w:sz w:val="22"/>
          <w:szCs w:val="22"/>
        </w:rPr>
        <w:t xml:space="preserve">. </w:t>
      </w:r>
    </w:p>
    <w:p w14:paraId="153CC991" w14:textId="77777777" w:rsidR="00407BAB" w:rsidRPr="003207A3" w:rsidRDefault="00407BAB" w:rsidP="00CC33C0">
      <w:pPr>
        <w:spacing w:before="60"/>
        <w:rPr>
          <w:sz w:val="22"/>
          <w:szCs w:val="22"/>
        </w:rPr>
      </w:pPr>
    </w:p>
    <w:p w14:paraId="580D7C84" w14:textId="77777777" w:rsidR="00742F54" w:rsidRDefault="00742F54" w:rsidP="00BE46D0">
      <w:pPr>
        <w:numPr>
          <w:ilvl w:val="0"/>
          <w:numId w:val="10"/>
        </w:numPr>
        <w:spacing w:before="60"/>
        <w:jc w:val="center"/>
        <w:rPr>
          <w:b/>
          <w:sz w:val="22"/>
          <w:szCs w:val="22"/>
        </w:rPr>
      </w:pPr>
      <w:r w:rsidRPr="003207A3">
        <w:rPr>
          <w:b/>
          <w:sz w:val="22"/>
          <w:szCs w:val="22"/>
        </w:rPr>
        <w:t>Předmět smlouvy</w:t>
      </w:r>
    </w:p>
    <w:p w14:paraId="186EC0AD" w14:textId="77777777" w:rsidR="00BE349C" w:rsidRPr="003207A3" w:rsidRDefault="00BE349C" w:rsidP="00AC78CD">
      <w:pPr>
        <w:ind w:left="567" w:hanging="567"/>
        <w:jc w:val="center"/>
        <w:rPr>
          <w:b/>
          <w:sz w:val="22"/>
          <w:szCs w:val="22"/>
        </w:rPr>
      </w:pPr>
    </w:p>
    <w:p w14:paraId="6BE275D3" w14:textId="77777777" w:rsidR="006B10E3" w:rsidRPr="006B10E3" w:rsidRDefault="006B10E3" w:rsidP="00AC78CD">
      <w:pPr>
        <w:pStyle w:val="Odstavecseseznamem"/>
        <w:numPr>
          <w:ilvl w:val="0"/>
          <w:numId w:val="11"/>
        </w:numPr>
        <w:ind w:left="357" w:hanging="357"/>
        <w:jc w:val="both"/>
        <w:rPr>
          <w:color w:val="000000"/>
          <w:sz w:val="22"/>
          <w:szCs w:val="22"/>
        </w:rPr>
      </w:pPr>
      <w:r w:rsidRPr="00D17BE1">
        <w:rPr>
          <w:color w:val="000000"/>
          <w:sz w:val="22"/>
          <w:szCs w:val="22"/>
        </w:rPr>
        <w:t xml:space="preserve">Předmětem této smlouvy je rámcová úprava práv a povinností smluvních stran při </w:t>
      </w:r>
      <w:r>
        <w:rPr>
          <w:color w:val="000000"/>
          <w:sz w:val="22"/>
          <w:szCs w:val="22"/>
        </w:rPr>
        <w:t>dodávce zboží</w:t>
      </w:r>
      <w:r w:rsidRPr="00D17BE1">
        <w:rPr>
          <w:color w:val="000000"/>
          <w:sz w:val="22"/>
          <w:szCs w:val="22"/>
        </w:rPr>
        <w:t xml:space="preserve"> ze strany</w:t>
      </w:r>
      <w:r>
        <w:rPr>
          <w:color w:val="000000"/>
          <w:sz w:val="22"/>
          <w:szCs w:val="22"/>
        </w:rPr>
        <w:t xml:space="preserve"> Prodávajícího.</w:t>
      </w:r>
      <w:r w:rsidRPr="00D17BE1">
        <w:rPr>
          <w:color w:val="000000"/>
          <w:sz w:val="22"/>
          <w:szCs w:val="22"/>
        </w:rPr>
        <w:t xml:space="preserve"> P</w:t>
      </w:r>
      <w:r>
        <w:rPr>
          <w:color w:val="000000"/>
          <w:sz w:val="22"/>
          <w:szCs w:val="22"/>
        </w:rPr>
        <w:t>od</w:t>
      </w:r>
      <w:r w:rsidRPr="00D17BE1">
        <w:rPr>
          <w:color w:val="000000"/>
          <w:sz w:val="22"/>
          <w:szCs w:val="22"/>
        </w:rPr>
        <w:t xml:space="preserve">mínkami sjednanými v této rámcové </w:t>
      </w:r>
      <w:r w:rsidR="00D167C5">
        <w:rPr>
          <w:color w:val="000000"/>
          <w:sz w:val="22"/>
          <w:szCs w:val="22"/>
        </w:rPr>
        <w:t>kupní</w:t>
      </w:r>
      <w:r>
        <w:rPr>
          <w:color w:val="000000"/>
          <w:sz w:val="22"/>
          <w:szCs w:val="22"/>
        </w:rPr>
        <w:t xml:space="preserve"> </w:t>
      </w:r>
      <w:r w:rsidRPr="00D17BE1">
        <w:rPr>
          <w:color w:val="000000"/>
          <w:sz w:val="22"/>
          <w:szCs w:val="22"/>
        </w:rPr>
        <w:t>smlouvě se budou řídit veškeré dílčí smlouvy uzavřené mezi smluvními stranami v době platnosti této smlouvy, nebude-li v jednotlivém případě ujednáno jinak</w:t>
      </w:r>
      <w:r>
        <w:rPr>
          <w:color w:val="000000"/>
          <w:sz w:val="22"/>
          <w:szCs w:val="22"/>
        </w:rPr>
        <w:t>.</w:t>
      </w:r>
    </w:p>
    <w:p w14:paraId="69CF1CB5" w14:textId="77777777" w:rsidR="009841BC" w:rsidRPr="00C82D05" w:rsidRDefault="001A6741" w:rsidP="00BD7C38">
      <w:pPr>
        <w:pStyle w:val="Odstavecseseznamem"/>
        <w:numPr>
          <w:ilvl w:val="0"/>
          <w:numId w:val="11"/>
        </w:numPr>
        <w:spacing w:before="60"/>
        <w:ind w:left="357" w:hanging="357"/>
        <w:jc w:val="both"/>
        <w:rPr>
          <w:color w:val="000000"/>
          <w:sz w:val="22"/>
          <w:szCs w:val="22"/>
        </w:rPr>
      </w:pPr>
      <w:r>
        <w:rPr>
          <w:color w:val="000000"/>
          <w:sz w:val="22"/>
          <w:szCs w:val="22"/>
        </w:rPr>
        <w:t>Prodávající</w:t>
      </w:r>
      <w:r w:rsidR="003A0C5F" w:rsidRPr="003207A3">
        <w:rPr>
          <w:color w:val="000000"/>
          <w:sz w:val="22"/>
          <w:szCs w:val="22"/>
        </w:rPr>
        <w:t xml:space="preserve"> se </w:t>
      </w:r>
      <w:r w:rsidR="003A0C5F" w:rsidRPr="00C82D05">
        <w:rPr>
          <w:color w:val="000000"/>
          <w:sz w:val="22"/>
          <w:szCs w:val="22"/>
        </w:rPr>
        <w:t xml:space="preserve">zavazuje </w:t>
      </w:r>
      <w:r w:rsidR="006B10E3" w:rsidRPr="00C82D05">
        <w:rPr>
          <w:color w:val="000000"/>
          <w:sz w:val="22"/>
          <w:szCs w:val="22"/>
        </w:rPr>
        <w:t xml:space="preserve">za podmínek sjednaných v této smlouvě </w:t>
      </w:r>
      <w:r w:rsidR="002D34A7" w:rsidRPr="00C82D05">
        <w:rPr>
          <w:color w:val="000000"/>
          <w:sz w:val="22"/>
          <w:szCs w:val="22"/>
        </w:rPr>
        <w:t xml:space="preserve">dodat Kupujícímu </w:t>
      </w:r>
      <w:r w:rsidR="00A3354C" w:rsidRPr="00C82D05">
        <w:rPr>
          <w:color w:val="000000"/>
          <w:sz w:val="22"/>
          <w:szCs w:val="22"/>
        </w:rPr>
        <w:t xml:space="preserve">potravinářské zboží </w:t>
      </w:r>
      <w:r w:rsidR="000D5E71" w:rsidRPr="00C82D05">
        <w:rPr>
          <w:color w:val="000000"/>
          <w:sz w:val="22"/>
          <w:szCs w:val="22"/>
        </w:rPr>
        <w:t>–</w:t>
      </w:r>
      <w:r w:rsidR="00A3354C" w:rsidRPr="00C82D05">
        <w:rPr>
          <w:color w:val="000000"/>
          <w:sz w:val="22"/>
          <w:szCs w:val="22"/>
        </w:rPr>
        <w:t xml:space="preserve"> </w:t>
      </w:r>
      <w:r w:rsidR="002065C4">
        <w:rPr>
          <w:b/>
          <w:color w:val="000000"/>
          <w:sz w:val="22"/>
          <w:szCs w:val="22"/>
        </w:rPr>
        <w:t>potraviny</w:t>
      </w:r>
      <w:r w:rsidR="00A3354C" w:rsidRPr="00C82D05">
        <w:rPr>
          <w:color w:val="000000"/>
          <w:sz w:val="22"/>
          <w:szCs w:val="22"/>
        </w:rPr>
        <w:t>, které</w:t>
      </w:r>
      <w:r w:rsidR="008C4B36" w:rsidRPr="00C82D05">
        <w:rPr>
          <w:color w:val="000000"/>
          <w:sz w:val="22"/>
          <w:szCs w:val="22"/>
        </w:rPr>
        <w:t xml:space="preserve"> je podrobně specifikován</w:t>
      </w:r>
      <w:r w:rsidR="00A3354C" w:rsidRPr="00C82D05">
        <w:rPr>
          <w:color w:val="000000"/>
          <w:sz w:val="22"/>
          <w:szCs w:val="22"/>
        </w:rPr>
        <w:t>o</w:t>
      </w:r>
      <w:r w:rsidR="008C4B36" w:rsidRPr="00C82D05">
        <w:rPr>
          <w:color w:val="000000"/>
          <w:sz w:val="22"/>
          <w:szCs w:val="22"/>
        </w:rPr>
        <w:t xml:space="preserve"> co do druhu, vlastností a </w:t>
      </w:r>
      <w:r w:rsidR="00A3354C" w:rsidRPr="00C82D05">
        <w:rPr>
          <w:color w:val="000000"/>
          <w:sz w:val="22"/>
          <w:szCs w:val="22"/>
        </w:rPr>
        <w:t xml:space="preserve">předpokládaného </w:t>
      </w:r>
      <w:r w:rsidR="008C4B36" w:rsidRPr="00C82D05">
        <w:rPr>
          <w:color w:val="000000"/>
          <w:sz w:val="22"/>
          <w:szCs w:val="22"/>
        </w:rPr>
        <w:t>množství</w:t>
      </w:r>
      <w:r w:rsidR="00A3354C" w:rsidRPr="00C82D05">
        <w:rPr>
          <w:color w:val="000000"/>
          <w:sz w:val="22"/>
          <w:szCs w:val="22"/>
        </w:rPr>
        <w:t xml:space="preserve"> odebraného zboží za dobu trvání této smlouvy,</w:t>
      </w:r>
      <w:r w:rsidR="002D34A7" w:rsidRPr="00C82D05">
        <w:rPr>
          <w:color w:val="000000"/>
          <w:sz w:val="22"/>
          <w:szCs w:val="22"/>
        </w:rPr>
        <w:t xml:space="preserve"> </w:t>
      </w:r>
      <w:r w:rsidR="00AC78CD">
        <w:rPr>
          <w:color w:val="000000"/>
          <w:sz w:val="22"/>
          <w:szCs w:val="22"/>
        </w:rPr>
        <w:t>v příloze č. 1</w:t>
      </w:r>
      <w:r w:rsidR="008C4B36" w:rsidRPr="00C82D05">
        <w:rPr>
          <w:color w:val="000000"/>
          <w:sz w:val="22"/>
          <w:szCs w:val="22"/>
        </w:rPr>
        <w:t xml:space="preserve"> této smlouvy </w:t>
      </w:r>
      <w:r w:rsidR="001D207F" w:rsidRPr="00C82D05">
        <w:rPr>
          <w:color w:val="000000"/>
          <w:sz w:val="22"/>
          <w:szCs w:val="22"/>
        </w:rPr>
        <w:t>(dále též jen: „</w:t>
      </w:r>
      <w:r w:rsidR="008C4B36" w:rsidRPr="00C82D05">
        <w:rPr>
          <w:color w:val="000000"/>
          <w:sz w:val="22"/>
          <w:szCs w:val="22"/>
        </w:rPr>
        <w:t>zboží“),</w:t>
      </w:r>
      <w:r w:rsidRPr="00C82D05">
        <w:rPr>
          <w:color w:val="000000"/>
          <w:sz w:val="22"/>
          <w:szCs w:val="22"/>
        </w:rPr>
        <w:t xml:space="preserve"> </w:t>
      </w:r>
      <w:r w:rsidR="006B10E3" w:rsidRPr="00C82D05">
        <w:rPr>
          <w:color w:val="000000"/>
          <w:sz w:val="22"/>
          <w:szCs w:val="22"/>
        </w:rPr>
        <w:t>v rozsahu dle zadávací dokumentace a nabídky Poskytovatele a v rozsahu dle této smlouvy a dílčích smluv</w:t>
      </w:r>
      <w:r w:rsidR="008C4B36" w:rsidRPr="00C82D05">
        <w:rPr>
          <w:color w:val="000000"/>
          <w:sz w:val="22"/>
          <w:szCs w:val="22"/>
        </w:rPr>
        <w:t xml:space="preserve">. </w:t>
      </w:r>
      <w:r w:rsidR="00D85AEC" w:rsidRPr="00C82D05">
        <w:rPr>
          <w:color w:val="000000"/>
          <w:sz w:val="22"/>
          <w:szCs w:val="22"/>
        </w:rPr>
        <w:t>Součástí dodávky zboží je té</w:t>
      </w:r>
      <w:r w:rsidR="008C4B36" w:rsidRPr="00C82D05">
        <w:rPr>
          <w:color w:val="000000"/>
          <w:sz w:val="22"/>
          <w:szCs w:val="22"/>
        </w:rPr>
        <w:t>ž doprava zboží do místa plnění</w:t>
      </w:r>
      <w:r w:rsidRPr="00C82D05">
        <w:rPr>
          <w:color w:val="000000"/>
          <w:sz w:val="22"/>
          <w:szCs w:val="22"/>
        </w:rPr>
        <w:t xml:space="preserve">. </w:t>
      </w:r>
    </w:p>
    <w:p w14:paraId="498D2BBD" w14:textId="77777777" w:rsidR="00AA4210" w:rsidRDefault="001A6741" w:rsidP="00BD7C38">
      <w:pPr>
        <w:pStyle w:val="Odstavecseseznamem"/>
        <w:numPr>
          <w:ilvl w:val="0"/>
          <w:numId w:val="11"/>
        </w:numPr>
        <w:spacing w:before="60"/>
        <w:ind w:left="357" w:hanging="357"/>
        <w:jc w:val="both"/>
        <w:rPr>
          <w:color w:val="000000"/>
          <w:sz w:val="22"/>
          <w:szCs w:val="22"/>
        </w:rPr>
      </w:pPr>
      <w:r w:rsidRPr="00C82D05">
        <w:rPr>
          <w:color w:val="000000"/>
          <w:sz w:val="22"/>
          <w:szCs w:val="22"/>
        </w:rPr>
        <w:t>Kupující</w:t>
      </w:r>
      <w:r w:rsidR="001D207F" w:rsidRPr="00C82D05">
        <w:rPr>
          <w:color w:val="000000"/>
          <w:sz w:val="22"/>
          <w:szCs w:val="22"/>
        </w:rPr>
        <w:t xml:space="preserve"> se zavazuje zaplatit za </w:t>
      </w:r>
      <w:r w:rsidR="00407BAB" w:rsidRPr="00C82D05">
        <w:rPr>
          <w:color w:val="000000"/>
          <w:sz w:val="22"/>
          <w:szCs w:val="22"/>
        </w:rPr>
        <w:t xml:space="preserve">řádné </w:t>
      </w:r>
      <w:r w:rsidR="00A07E1B" w:rsidRPr="00C82D05">
        <w:rPr>
          <w:color w:val="000000"/>
          <w:sz w:val="22"/>
          <w:szCs w:val="22"/>
        </w:rPr>
        <w:t xml:space="preserve">dodání zboží </w:t>
      </w:r>
      <w:r w:rsidR="009841BC" w:rsidRPr="00C82D05">
        <w:rPr>
          <w:color w:val="000000"/>
          <w:sz w:val="22"/>
          <w:szCs w:val="22"/>
        </w:rPr>
        <w:t>v souladu se všemi podmínkami</w:t>
      </w:r>
      <w:r w:rsidR="009841BC">
        <w:rPr>
          <w:color w:val="000000"/>
          <w:sz w:val="22"/>
          <w:szCs w:val="22"/>
        </w:rPr>
        <w:t xml:space="preserve"> dle této smlouvy</w:t>
      </w:r>
      <w:r>
        <w:rPr>
          <w:color w:val="000000"/>
          <w:sz w:val="22"/>
          <w:szCs w:val="22"/>
        </w:rPr>
        <w:t xml:space="preserve"> </w:t>
      </w:r>
      <w:r w:rsidR="006B10E3">
        <w:rPr>
          <w:color w:val="000000"/>
          <w:sz w:val="22"/>
          <w:szCs w:val="22"/>
        </w:rPr>
        <w:t xml:space="preserve">a dle dílčích smluv </w:t>
      </w:r>
      <w:r>
        <w:rPr>
          <w:color w:val="000000"/>
          <w:sz w:val="22"/>
          <w:szCs w:val="22"/>
        </w:rPr>
        <w:t xml:space="preserve">cenu </w:t>
      </w:r>
      <w:r w:rsidR="001D207F" w:rsidRPr="003207A3">
        <w:rPr>
          <w:color w:val="000000"/>
          <w:sz w:val="22"/>
          <w:szCs w:val="22"/>
        </w:rPr>
        <w:t>sjednanou v této smlouvě</w:t>
      </w:r>
      <w:r w:rsidR="00E51D2F" w:rsidRPr="003207A3">
        <w:rPr>
          <w:color w:val="000000"/>
          <w:sz w:val="22"/>
          <w:szCs w:val="22"/>
        </w:rPr>
        <w:t xml:space="preserve">. </w:t>
      </w:r>
    </w:p>
    <w:p w14:paraId="47D3BF49" w14:textId="77777777" w:rsidR="006B10E3" w:rsidRDefault="006B10E3" w:rsidP="006B10E3">
      <w:pPr>
        <w:pStyle w:val="Odstavecseseznamem"/>
        <w:numPr>
          <w:ilvl w:val="0"/>
          <w:numId w:val="11"/>
        </w:numPr>
        <w:spacing w:before="60"/>
        <w:ind w:left="357" w:hanging="357"/>
        <w:jc w:val="both"/>
        <w:rPr>
          <w:color w:val="000000"/>
          <w:sz w:val="22"/>
          <w:szCs w:val="22"/>
        </w:rPr>
      </w:pPr>
      <w:r>
        <w:rPr>
          <w:color w:val="000000"/>
          <w:sz w:val="22"/>
          <w:szCs w:val="22"/>
        </w:rPr>
        <w:t>Jednotlivé dílčí smlouvy budou uzavírány na základě dílčích objednávek Kupujícího</w:t>
      </w:r>
      <w:r w:rsidR="00EB5143">
        <w:rPr>
          <w:color w:val="000000"/>
          <w:sz w:val="22"/>
          <w:szCs w:val="22"/>
        </w:rPr>
        <w:t>, učiněných telefonicky, emailem či prostřednictvím objednávkového portálu Prodávajícího</w:t>
      </w:r>
      <w:r>
        <w:rPr>
          <w:color w:val="000000"/>
          <w:sz w:val="22"/>
          <w:szCs w:val="22"/>
        </w:rPr>
        <w:t xml:space="preserve">, které budou písemně </w:t>
      </w:r>
      <w:r w:rsidR="00EB5143">
        <w:rPr>
          <w:color w:val="000000"/>
          <w:sz w:val="22"/>
          <w:szCs w:val="22"/>
        </w:rPr>
        <w:t xml:space="preserve">(stačí forma emailu) </w:t>
      </w:r>
      <w:r>
        <w:rPr>
          <w:color w:val="000000"/>
          <w:sz w:val="22"/>
          <w:szCs w:val="22"/>
        </w:rPr>
        <w:t>potvrzeny ze strany Prodávajícího, zejména co do druhu</w:t>
      </w:r>
      <w:r w:rsidR="00EB5143">
        <w:rPr>
          <w:color w:val="000000"/>
          <w:sz w:val="22"/>
          <w:szCs w:val="22"/>
        </w:rPr>
        <w:t xml:space="preserve"> zboží</w:t>
      </w:r>
      <w:r>
        <w:rPr>
          <w:color w:val="000000"/>
          <w:sz w:val="22"/>
          <w:szCs w:val="22"/>
        </w:rPr>
        <w:t xml:space="preserve">, množství a termínu dodání. </w:t>
      </w:r>
    </w:p>
    <w:p w14:paraId="215E3441" w14:textId="77777777" w:rsidR="006B10E3" w:rsidRDefault="006B10E3" w:rsidP="006B10E3">
      <w:pPr>
        <w:pStyle w:val="Odstavecseseznamem"/>
        <w:numPr>
          <w:ilvl w:val="0"/>
          <w:numId w:val="11"/>
        </w:numPr>
        <w:spacing w:before="60"/>
        <w:ind w:left="357" w:hanging="357"/>
        <w:jc w:val="both"/>
        <w:rPr>
          <w:color w:val="000000"/>
          <w:sz w:val="22"/>
          <w:szCs w:val="22"/>
        </w:rPr>
      </w:pPr>
      <w:r w:rsidRPr="00A94358">
        <w:rPr>
          <w:color w:val="000000"/>
          <w:sz w:val="22"/>
          <w:szCs w:val="22"/>
        </w:rPr>
        <w:t xml:space="preserve">Prodávající je povinen </w:t>
      </w:r>
      <w:r w:rsidR="00EB5143" w:rsidRPr="00A94358">
        <w:rPr>
          <w:color w:val="000000"/>
          <w:sz w:val="22"/>
          <w:szCs w:val="22"/>
        </w:rPr>
        <w:t>v pracovní době, která je nejmén</w:t>
      </w:r>
      <w:r w:rsidR="00C7097B">
        <w:rPr>
          <w:color w:val="000000"/>
          <w:sz w:val="22"/>
          <w:szCs w:val="22"/>
        </w:rPr>
        <w:t>ě v rozmezí pondělí – pátek 6,00</w:t>
      </w:r>
      <w:r w:rsidR="00EB5143" w:rsidRPr="00A94358">
        <w:rPr>
          <w:color w:val="000000"/>
          <w:sz w:val="22"/>
          <w:szCs w:val="22"/>
        </w:rPr>
        <w:t>-1</w:t>
      </w:r>
      <w:r w:rsidR="00C7097B">
        <w:rPr>
          <w:color w:val="000000"/>
          <w:sz w:val="22"/>
          <w:szCs w:val="22"/>
        </w:rPr>
        <w:t xml:space="preserve">4,00 </w:t>
      </w:r>
      <w:r w:rsidRPr="00A94358">
        <w:rPr>
          <w:color w:val="000000"/>
          <w:sz w:val="22"/>
          <w:szCs w:val="22"/>
        </w:rPr>
        <w:t>provést akceptaci</w:t>
      </w:r>
      <w:r w:rsidR="00EB5143" w:rsidRPr="00A94358">
        <w:rPr>
          <w:color w:val="000000"/>
          <w:sz w:val="22"/>
          <w:szCs w:val="22"/>
        </w:rPr>
        <w:t xml:space="preserve"> (potvrzení)</w:t>
      </w:r>
      <w:r w:rsidRPr="00A94358">
        <w:rPr>
          <w:color w:val="000000"/>
          <w:sz w:val="22"/>
          <w:szCs w:val="22"/>
        </w:rPr>
        <w:t xml:space="preserve"> objednávky nejpozději do </w:t>
      </w:r>
      <w:r w:rsidR="00EB5143" w:rsidRPr="00A94358">
        <w:rPr>
          <w:color w:val="000000"/>
          <w:sz w:val="22"/>
          <w:szCs w:val="22"/>
        </w:rPr>
        <w:t>1 hodiny</w:t>
      </w:r>
      <w:r w:rsidRPr="00A94358">
        <w:rPr>
          <w:color w:val="000000"/>
          <w:sz w:val="22"/>
          <w:szCs w:val="22"/>
        </w:rPr>
        <w:t xml:space="preserve"> od obdržení objednávky. </w:t>
      </w:r>
      <w:r w:rsidR="00EB5143" w:rsidRPr="00A94358">
        <w:rPr>
          <w:color w:val="000000"/>
          <w:sz w:val="22"/>
          <w:szCs w:val="22"/>
        </w:rPr>
        <w:t>Potvrzení objednávky musí být učiněno písemně (stačí forma emailu) a musí obsahovat podrobný rozpis jednotlivých položek objednaného zboží včetně objednaného množství a dále termín dodání</w:t>
      </w:r>
      <w:r w:rsidR="00EB5143">
        <w:rPr>
          <w:color w:val="000000"/>
          <w:sz w:val="22"/>
          <w:szCs w:val="22"/>
        </w:rPr>
        <w:t xml:space="preserve"> zboží. </w:t>
      </w:r>
      <w:r>
        <w:rPr>
          <w:color w:val="000000"/>
          <w:sz w:val="22"/>
          <w:szCs w:val="22"/>
        </w:rPr>
        <w:t>Prodávající</w:t>
      </w:r>
      <w:r w:rsidRPr="005F7EDD">
        <w:rPr>
          <w:color w:val="000000"/>
          <w:sz w:val="22"/>
          <w:szCs w:val="22"/>
        </w:rPr>
        <w:t xml:space="preserve"> není oprávněn po dobu trvání této </w:t>
      </w:r>
      <w:r>
        <w:rPr>
          <w:color w:val="000000"/>
          <w:sz w:val="22"/>
          <w:szCs w:val="22"/>
        </w:rPr>
        <w:t>smlouvy</w:t>
      </w:r>
      <w:r w:rsidRPr="005F7EDD">
        <w:rPr>
          <w:color w:val="000000"/>
          <w:sz w:val="22"/>
          <w:szCs w:val="22"/>
        </w:rPr>
        <w:t xml:space="preserve"> odmítnout </w:t>
      </w:r>
      <w:r>
        <w:rPr>
          <w:color w:val="000000"/>
          <w:sz w:val="22"/>
          <w:szCs w:val="22"/>
        </w:rPr>
        <w:t>akceptaci</w:t>
      </w:r>
      <w:r w:rsidRPr="005F7EDD">
        <w:rPr>
          <w:color w:val="000000"/>
          <w:sz w:val="22"/>
          <w:szCs w:val="22"/>
        </w:rPr>
        <w:t xml:space="preserve"> objednáv</w:t>
      </w:r>
      <w:r>
        <w:rPr>
          <w:color w:val="000000"/>
          <w:sz w:val="22"/>
          <w:szCs w:val="22"/>
        </w:rPr>
        <w:t>ky Kupujícího.</w:t>
      </w:r>
      <w:r w:rsidR="00EB5143">
        <w:rPr>
          <w:color w:val="000000"/>
          <w:sz w:val="22"/>
          <w:szCs w:val="22"/>
        </w:rPr>
        <w:t xml:space="preserve"> </w:t>
      </w:r>
      <w:r w:rsidR="00EB5143">
        <w:rPr>
          <w:color w:val="000000"/>
          <w:sz w:val="22"/>
          <w:szCs w:val="22"/>
        </w:rPr>
        <w:lastRenderedPageBreak/>
        <w:t xml:space="preserve">Není-li Prodávající schopen objednané zboží nebo jeho část dodat v objednaném termínu, je povinen tuto skutečnost </w:t>
      </w:r>
      <w:r w:rsidR="0087426C">
        <w:rPr>
          <w:color w:val="000000"/>
          <w:sz w:val="22"/>
          <w:szCs w:val="22"/>
        </w:rPr>
        <w:t>v potvrzení objednávky uvést</w:t>
      </w:r>
      <w:r w:rsidR="00EB5143">
        <w:rPr>
          <w:color w:val="000000"/>
          <w:sz w:val="22"/>
          <w:szCs w:val="22"/>
        </w:rPr>
        <w:t xml:space="preserve">, včetně uvedení konkrétního zboží a množství, které nebude dodáno. </w:t>
      </w:r>
    </w:p>
    <w:p w14:paraId="36076832" w14:textId="77777777" w:rsidR="006B10E3" w:rsidRDefault="006B10E3" w:rsidP="006B10E3">
      <w:pPr>
        <w:pStyle w:val="Odstavecseseznamem"/>
        <w:numPr>
          <w:ilvl w:val="0"/>
          <w:numId w:val="11"/>
        </w:numPr>
        <w:spacing w:before="60"/>
        <w:ind w:left="357" w:hanging="357"/>
        <w:jc w:val="both"/>
        <w:rPr>
          <w:color w:val="000000"/>
          <w:sz w:val="22"/>
          <w:szCs w:val="22"/>
        </w:rPr>
      </w:pPr>
      <w:r w:rsidRPr="005F7EDD">
        <w:rPr>
          <w:color w:val="000000"/>
          <w:sz w:val="22"/>
          <w:szCs w:val="22"/>
        </w:rPr>
        <w:t xml:space="preserve">Tato </w:t>
      </w:r>
      <w:r>
        <w:rPr>
          <w:color w:val="000000"/>
          <w:sz w:val="22"/>
          <w:szCs w:val="22"/>
        </w:rPr>
        <w:t>smlouva</w:t>
      </w:r>
      <w:r w:rsidRPr="005F7EDD">
        <w:rPr>
          <w:color w:val="000000"/>
          <w:sz w:val="22"/>
          <w:szCs w:val="22"/>
        </w:rPr>
        <w:t xml:space="preserve"> nezavazuje </w:t>
      </w:r>
      <w:r>
        <w:rPr>
          <w:color w:val="000000"/>
          <w:sz w:val="22"/>
          <w:szCs w:val="22"/>
        </w:rPr>
        <w:t>Kupujícího</w:t>
      </w:r>
      <w:r w:rsidRPr="005F7EDD">
        <w:rPr>
          <w:color w:val="000000"/>
          <w:sz w:val="22"/>
          <w:szCs w:val="22"/>
        </w:rPr>
        <w:t xml:space="preserve"> k učinění objednávek i jen minimálního množství </w:t>
      </w:r>
      <w:r>
        <w:rPr>
          <w:color w:val="000000"/>
          <w:sz w:val="22"/>
          <w:szCs w:val="22"/>
        </w:rPr>
        <w:t>plnění dle této smlouvy.</w:t>
      </w:r>
      <w:r w:rsidR="00283EFD">
        <w:rPr>
          <w:color w:val="000000"/>
          <w:sz w:val="22"/>
          <w:szCs w:val="22"/>
        </w:rPr>
        <w:t xml:space="preserve"> </w:t>
      </w:r>
      <w:r w:rsidR="00283EFD" w:rsidRPr="00CD2056">
        <w:rPr>
          <w:color w:val="000000"/>
          <w:sz w:val="22"/>
          <w:szCs w:val="22"/>
        </w:rPr>
        <w:t>Kupující nepřiznává Prodávajícímu statut výhradního dodavatele Zboží a vyhrazuje si právo zadat dílčí veřejnou zakázku malého rozsahu i jinému dodavateli v rámci tzv. cenové akce či výprodeje zboží.</w:t>
      </w:r>
    </w:p>
    <w:p w14:paraId="5535240C" w14:textId="77777777" w:rsidR="006B10E3" w:rsidRPr="006B10E3" w:rsidRDefault="00FC0236" w:rsidP="006B10E3">
      <w:pPr>
        <w:pStyle w:val="Odstavecseseznamem"/>
        <w:numPr>
          <w:ilvl w:val="0"/>
          <w:numId w:val="11"/>
        </w:numPr>
        <w:spacing w:before="60"/>
        <w:ind w:left="357" w:hanging="357"/>
        <w:jc w:val="both"/>
        <w:rPr>
          <w:color w:val="000000"/>
          <w:sz w:val="22"/>
          <w:szCs w:val="22"/>
        </w:rPr>
      </w:pPr>
      <w:r>
        <w:rPr>
          <w:color w:val="000000"/>
          <w:sz w:val="22"/>
          <w:szCs w:val="22"/>
        </w:rPr>
        <w:t>V případě</w:t>
      </w:r>
      <w:r w:rsidR="006B10E3">
        <w:rPr>
          <w:color w:val="000000"/>
          <w:sz w:val="22"/>
          <w:szCs w:val="22"/>
        </w:rPr>
        <w:t xml:space="preserve"> </w:t>
      </w:r>
      <w:r w:rsidR="00186919">
        <w:rPr>
          <w:color w:val="000000"/>
          <w:sz w:val="22"/>
          <w:szCs w:val="22"/>
        </w:rPr>
        <w:t xml:space="preserve">odlišných </w:t>
      </w:r>
      <w:r w:rsidR="006B10E3">
        <w:rPr>
          <w:color w:val="000000"/>
          <w:sz w:val="22"/>
          <w:szCs w:val="22"/>
        </w:rPr>
        <w:t>podmín</w:t>
      </w:r>
      <w:r w:rsidR="00186919">
        <w:rPr>
          <w:color w:val="000000"/>
          <w:sz w:val="22"/>
          <w:szCs w:val="22"/>
        </w:rPr>
        <w:t>e</w:t>
      </w:r>
      <w:r w:rsidR="006B10E3">
        <w:rPr>
          <w:color w:val="000000"/>
          <w:sz w:val="22"/>
          <w:szCs w:val="22"/>
        </w:rPr>
        <w:t>k</w:t>
      </w:r>
      <w:r w:rsidR="006B10E3" w:rsidRPr="005F7EDD">
        <w:rPr>
          <w:color w:val="000000"/>
          <w:sz w:val="22"/>
          <w:szCs w:val="22"/>
        </w:rPr>
        <w:t xml:space="preserve"> v této rámcové </w:t>
      </w:r>
      <w:r w:rsidR="006B10E3">
        <w:rPr>
          <w:color w:val="000000"/>
          <w:sz w:val="22"/>
          <w:szCs w:val="22"/>
        </w:rPr>
        <w:t>smlouvě</w:t>
      </w:r>
      <w:r w:rsidR="00186919">
        <w:rPr>
          <w:color w:val="000000"/>
          <w:sz w:val="22"/>
          <w:szCs w:val="22"/>
        </w:rPr>
        <w:t xml:space="preserve"> a </w:t>
      </w:r>
      <w:r w:rsidR="006B10E3" w:rsidRPr="005F7EDD">
        <w:rPr>
          <w:color w:val="000000"/>
          <w:sz w:val="22"/>
          <w:szCs w:val="22"/>
        </w:rPr>
        <w:t xml:space="preserve">dílčí </w:t>
      </w:r>
      <w:r w:rsidR="00186919">
        <w:rPr>
          <w:color w:val="000000"/>
          <w:sz w:val="22"/>
          <w:szCs w:val="22"/>
        </w:rPr>
        <w:t>objednávce, mají přednost podmínky uvedené v dílčí objednávce, připouští-li</w:t>
      </w:r>
      <w:r w:rsidR="006B10E3" w:rsidRPr="005F7EDD">
        <w:rPr>
          <w:color w:val="000000"/>
          <w:sz w:val="22"/>
          <w:szCs w:val="22"/>
        </w:rPr>
        <w:t xml:space="preserve"> tato rámcová </w:t>
      </w:r>
      <w:r w:rsidR="006B10E3">
        <w:rPr>
          <w:color w:val="000000"/>
          <w:sz w:val="22"/>
          <w:szCs w:val="22"/>
        </w:rPr>
        <w:t>smlouva</w:t>
      </w:r>
      <w:r w:rsidR="006B10E3" w:rsidRPr="005F7EDD">
        <w:rPr>
          <w:color w:val="000000"/>
          <w:sz w:val="22"/>
          <w:szCs w:val="22"/>
        </w:rPr>
        <w:t xml:space="preserve"> odchylku od podmínek v ní uvedených</w:t>
      </w:r>
      <w:r w:rsidR="00186919">
        <w:rPr>
          <w:color w:val="000000"/>
          <w:sz w:val="22"/>
          <w:szCs w:val="22"/>
        </w:rPr>
        <w:t>.</w:t>
      </w:r>
    </w:p>
    <w:p w14:paraId="72B4D10C" w14:textId="77777777" w:rsidR="00C80D5E" w:rsidRPr="003207A3" w:rsidRDefault="00C80D5E" w:rsidP="00CC33C0">
      <w:pPr>
        <w:pStyle w:val="Odstavecseseznamem"/>
        <w:spacing w:before="60"/>
        <w:ind w:left="0"/>
        <w:jc w:val="both"/>
        <w:rPr>
          <w:color w:val="000000"/>
          <w:sz w:val="22"/>
          <w:szCs w:val="22"/>
        </w:rPr>
      </w:pPr>
    </w:p>
    <w:p w14:paraId="1DC4C0C2" w14:textId="77777777" w:rsidR="00231010" w:rsidRDefault="00D85AEC" w:rsidP="00BE46D0">
      <w:pPr>
        <w:numPr>
          <w:ilvl w:val="0"/>
          <w:numId w:val="10"/>
        </w:numPr>
        <w:spacing w:before="60"/>
        <w:jc w:val="center"/>
        <w:rPr>
          <w:b/>
          <w:sz w:val="22"/>
          <w:szCs w:val="22"/>
        </w:rPr>
      </w:pPr>
      <w:r>
        <w:rPr>
          <w:b/>
          <w:sz w:val="22"/>
          <w:szCs w:val="22"/>
        </w:rPr>
        <w:t>Dodávka zboží</w:t>
      </w:r>
    </w:p>
    <w:p w14:paraId="20238EA5" w14:textId="77777777" w:rsidR="00231010" w:rsidRPr="003207A3" w:rsidRDefault="00231010" w:rsidP="00AC78CD">
      <w:pPr>
        <w:jc w:val="center"/>
        <w:rPr>
          <w:b/>
          <w:sz w:val="22"/>
          <w:szCs w:val="22"/>
        </w:rPr>
      </w:pPr>
    </w:p>
    <w:p w14:paraId="0F242450" w14:textId="77777777" w:rsidR="00212D72" w:rsidRPr="00A94358" w:rsidRDefault="00212D72" w:rsidP="00AC78CD">
      <w:pPr>
        <w:pStyle w:val="Odstavecseseznamem"/>
        <w:numPr>
          <w:ilvl w:val="0"/>
          <w:numId w:val="12"/>
        </w:numPr>
        <w:ind w:left="357" w:hanging="357"/>
        <w:jc w:val="both"/>
        <w:rPr>
          <w:color w:val="000000"/>
          <w:sz w:val="22"/>
          <w:szCs w:val="22"/>
        </w:rPr>
      </w:pPr>
      <w:r w:rsidRPr="00A94358">
        <w:rPr>
          <w:color w:val="000000"/>
          <w:sz w:val="22"/>
          <w:szCs w:val="22"/>
        </w:rPr>
        <w:t xml:space="preserve">Prodávající se zavazuje dodat Kupujícímu </w:t>
      </w:r>
      <w:r w:rsidR="00E20802" w:rsidRPr="00A94358">
        <w:rPr>
          <w:color w:val="000000"/>
          <w:sz w:val="22"/>
          <w:szCs w:val="22"/>
        </w:rPr>
        <w:t>zboží nepoškozené,</w:t>
      </w:r>
      <w:r w:rsidRPr="00A94358">
        <w:rPr>
          <w:color w:val="000000"/>
          <w:sz w:val="22"/>
          <w:szCs w:val="22"/>
        </w:rPr>
        <w:t xml:space="preserve"> </w:t>
      </w:r>
      <w:r w:rsidR="00CC4335" w:rsidRPr="00A94358">
        <w:rPr>
          <w:color w:val="000000"/>
          <w:sz w:val="22"/>
          <w:szCs w:val="22"/>
        </w:rPr>
        <w:t>v</w:t>
      </w:r>
      <w:r w:rsidR="00E20802" w:rsidRPr="00A94358">
        <w:rPr>
          <w:color w:val="000000"/>
          <w:sz w:val="22"/>
          <w:szCs w:val="22"/>
        </w:rPr>
        <w:t>e vhodném </w:t>
      </w:r>
      <w:r w:rsidR="00CC4335" w:rsidRPr="00A94358">
        <w:rPr>
          <w:color w:val="000000"/>
          <w:sz w:val="22"/>
          <w:szCs w:val="22"/>
        </w:rPr>
        <w:t>obalu</w:t>
      </w:r>
      <w:r w:rsidR="00E20802" w:rsidRPr="00A94358">
        <w:rPr>
          <w:color w:val="000000"/>
          <w:sz w:val="22"/>
          <w:szCs w:val="22"/>
        </w:rPr>
        <w:t xml:space="preserve"> zabraňujícímu poškození, řádně označené</w:t>
      </w:r>
      <w:r w:rsidR="00CC4335" w:rsidRPr="00A94358">
        <w:rPr>
          <w:color w:val="000000"/>
          <w:sz w:val="22"/>
          <w:szCs w:val="22"/>
        </w:rPr>
        <w:t>, v požadované kvalitě</w:t>
      </w:r>
      <w:r w:rsidR="00A3354C" w:rsidRPr="00A94358">
        <w:rPr>
          <w:color w:val="000000"/>
          <w:sz w:val="22"/>
          <w:szCs w:val="22"/>
        </w:rPr>
        <w:t xml:space="preserve"> a v požadovaném množství</w:t>
      </w:r>
      <w:r w:rsidR="00CC4335" w:rsidRPr="00A94358">
        <w:rPr>
          <w:color w:val="000000"/>
          <w:sz w:val="22"/>
          <w:szCs w:val="22"/>
        </w:rPr>
        <w:t xml:space="preserve">, </w:t>
      </w:r>
      <w:r w:rsidRPr="00A94358">
        <w:rPr>
          <w:color w:val="000000"/>
          <w:sz w:val="22"/>
          <w:szCs w:val="22"/>
        </w:rPr>
        <w:t>bez vad faktických i právních.</w:t>
      </w:r>
    </w:p>
    <w:p w14:paraId="7891D8C4" w14:textId="77777777" w:rsidR="00C15044" w:rsidRPr="00A94358" w:rsidRDefault="00C94573" w:rsidP="00BD7C38">
      <w:pPr>
        <w:pStyle w:val="Odstavecseseznamem"/>
        <w:numPr>
          <w:ilvl w:val="0"/>
          <w:numId w:val="12"/>
        </w:numPr>
        <w:spacing w:before="60"/>
        <w:ind w:left="357" w:hanging="357"/>
        <w:jc w:val="both"/>
        <w:rPr>
          <w:color w:val="000000"/>
          <w:sz w:val="22"/>
          <w:szCs w:val="22"/>
        </w:rPr>
      </w:pPr>
      <w:r w:rsidRPr="00A94358">
        <w:rPr>
          <w:color w:val="000000"/>
          <w:sz w:val="22"/>
          <w:szCs w:val="22"/>
        </w:rPr>
        <w:t>Zbývající m</w:t>
      </w:r>
      <w:r w:rsidR="00487A3A" w:rsidRPr="00A94358">
        <w:rPr>
          <w:color w:val="000000"/>
          <w:sz w:val="22"/>
          <w:szCs w:val="22"/>
        </w:rPr>
        <w:t>inimální doba použitelnosti (</w:t>
      </w:r>
      <w:r w:rsidR="00C15044" w:rsidRPr="00A94358">
        <w:rPr>
          <w:color w:val="000000"/>
          <w:sz w:val="22"/>
          <w:szCs w:val="22"/>
        </w:rPr>
        <w:t>doba trvanlivosti</w:t>
      </w:r>
      <w:r w:rsidR="00487A3A" w:rsidRPr="00A94358">
        <w:rPr>
          <w:color w:val="000000"/>
          <w:sz w:val="22"/>
          <w:szCs w:val="22"/>
        </w:rPr>
        <w:t>) dodaného zboží musí být v den dodání vždy alespoň 7</w:t>
      </w:r>
      <w:r w:rsidR="00C84562" w:rsidRPr="00A94358">
        <w:rPr>
          <w:color w:val="000000"/>
          <w:sz w:val="22"/>
          <w:szCs w:val="22"/>
        </w:rPr>
        <w:t>5</w:t>
      </w:r>
      <w:r w:rsidR="00487A3A" w:rsidRPr="00A94358">
        <w:rPr>
          <w:color w:val="000000"/>
          <w:sz w:val="22"/>
          <w:szCs w:val="22"/>
        </w:rPr>
        <w:t xml:space="preserve">% deklarované doby </w:t>
      </w:r>
      <w:r w:rsidRPr="00A94358">
        <w:rPr>
          <w:color w:val="000000"/>
          <w:sz w:val="22"/>
          <w:szCs w:val="22"/>
        </w:rPr>
        <w:t>použitelnosti</w:t>
      </w:r>
      <w:r w:rsidR="00487A3A" w:rsidRPr="00A94358">
        <w:rPr>
          <w:color w:val="000000"/>
          <w:sz w:val="22"/>
          <w:szCs w:val="22"/>
        </w:rPr>
        <w:t xml:space="preserve"> daného zboží</w:t>
      </w:r>
      <w:r w:rsidR="007C7FB0" w:rsidRPr="00A94358">
        <w:rPr>
          <w:color w:val="000000"/>
          <w:sz w:val="22"/>
          <w:szCs w:val="22"/>
        </w:rPr>
        <w:t xml:space="preserve">. V jedné dodávce zboží musí mít vždy stejné zboží stejnou </w:t>
      </w:r>
      <w:r w:rsidR="00432DE5" w:rsidRPr="00A94358">
        <w:rPr>
          <w:color w:val="000000"/>
          <w:sz w:val="22"/>
          <w:szCs w:val="22"/>
        </w:rPr>
        <w:t>trvanlivost</w:t>
      </w:r>
      <w:r w:rsidR="007C7FB0" w:rsidRPr="00A94358">
        <w:rPr>
          <w:color w:val="000000"/>
          <w:sz w:val="22"/>
          <w:szCs w:val="22"/>
        </w:rPr>
        <w:t xml:space="preserve"> (stejné datum spotřeby)</w:t>
      </w:r>
      <w:r w:rsidR="00432DE5" w:rsidRPr="00A94358">
        <w:rPr>
          <w:color w:val="000000"/>
          <w:sz w:val="22"/>
          <w:szCs w:val="22"/>
        </w:rPr>
        <w:t>. V následujících dodávkách musí mít stejné zboží vždy delší trvanlivost (pozdější datum spotřeby) než v předcházejících dodávkách</w:t>
      </w:r>
      <w:r w:rsidR="00487A3A" w:rsidRPr="00A94358">
        <w:rPr>
          <w:color w:val="000000"/>
          <w:sz w:val="22"/>
          <w:szCs w:val="22"/>
        </w:rPr>
        <w:t>.</w:t>
      </w:r>
    </w:p>
    <w:p w14:paraId="0E35D0E4" w14:textId="77777777" w:rsidR="00961AE8" w:rsidRPr="00410BE3" w:rsidRDefault="00D85AEC" w:rsidP="00BD7C38">
      <w:pPr>
        <w:pStyle w:val="Odstavecseseznamem"/>
        <w:numPr>
          <w:ilvl w:val="0"/>
          <w:numId w:val="12"/>
        </w:numPr>
        <w:spacing w:before="60"/>
        <w:ind w:left="357" w:hanging="357"/>
        <w:jc w:val="both"/>
        <w:rPr>
          <w:color w:val="000000"/>
          <w:sz w:val="22"/>
          <w:szCs w:val="22"/>
        </w:rPr>
      </w:pPr>
      <w:r>
        <w:rPr>
          <w:color w:val="000000"/>
          <w:sz w:val="22"/>
          <w:szCs w:val="22"/>
        </w:rPr>
        <w:t>Prodávající se zavazuje zboží na vlastní náklady dopravit do místa plnění.</w:t>
      </w:r>
      <w:r w:rsidR="00A3354C">
        <w:rPr>
          <w:color w:val="000000"/>
          <w:sz w:val="22"/>
          <w:szCs w:val="22"/>
        </w:rPr>
        <w:t xml:space="preserve"> </w:t>
      </w:r>
      <w:r w:rsidR="00A3354C" w:rsidRPr="00A3354C">
        <w:rPr>
          <w:color w:val="000000"/>
          <w:sz w:val="22"/>
          <w:szCs w:val="22"/>
        </w:rPr>
        <w:t xml:space="preserve">Prodávající je povinen </w:t>
      </w:r>
      <w:r w:rsidR="00A3354C">
        <w:rPr>
          <w:color w:val="000000"/>
          <w:sz w:val="22"/>
          <w:szCs w:val="22"/>
        </w:rPr>
        <w:t>z</w:t>
      </w:r>
      <w:r w:rsidR="00A3354C" w:rsidRPr="00A3354C">
        <w:rPr>
          <w:color w:val="000000"/>
          <w:sz w:val="22"/>
          <w:szCs w:val="22"/>
        </w:rPr>
        <w:t>boží zabalit nebo opatřit pro přepravu způsobem, který vyplývá z příslušné právní úpravy a platných hygienických norem nebo není-li takové právní úpravy nebo hygienické normy</w:t>
      </w:r>
      <w:r w:rsidR="00A3354C">
        <w:rPr>
          <w:color w:val="000000"/>
          <w:sz w:val="22"/>
          <w:szCs w:val="22"/>
        </w:rPr>
        <w:t>,</w:t>
      </w:r>
      <w:r w:rsidR="00A3354C" w:rsidRPr="00A3354C">
        <w:rPr>
          <w:color w:val="000000"/>
          <w:sz w:val="22"/>
          <w:szCs w:val="22"/>
        </w:rPr>
        <w:t xml:space="preserve"> způsobem, který je obvyklý pro dodávané </w:t>
      </w:r>
      <w:r w:rsidR="00A3354C">
        <w:rPr>
          <w:color w:val="000000"/>
          <w:sz w:val="22"/>
          <w:szCs w:val="22"/>
        </w:rPr>
        <w:t>z</w:t>
      </w:r>
      <w:r w:rsidR="00A3354C" w:rsidRPr="00A3354C">
        <w:rPr>
          <w:color w:val="000000"/>
          <w:sz w:val="22"/>
          <w:szCs w:val="22"/>
        </w:rPr>
        <w:t xml:space="preserve">boží v obchodním styku, nebo nelze-li tento způsob určit, způsobem potřebným k uchování a ochraně </w:t>
      </w:r>
      <w:r w:rsidR="00A3354C">
        <w:rPr>
          <w:color w:val="000000"/>
          <w:sz w:val="22"/>
          <w:szCs w:val="22"/>
        </w:rPr>
        <w:t>z</w:t>
      </w:r>
      <w:r w:rsidR="00A3354C" w:rsidRPr="00A3354C">
        <w:rPr>
          <w:color w:val="000000"/>
          <w:sz w:val="22"/>
          <w:szCs w:val="22"/>
        </w:rPr>
        <w:t>boží</w:t>
      </w:r>
      <w:r w:rsidR="00A3354C">
        <w:rPr>
          <w:color w:val="000000"/>
          <w:sz w:val="22"/>
          <w:szCs w:val="22"/>
        </w:rPr>
        <w:t>.</w:t>
      </w:r>
    </w:p>
    <w:p w14:paraId="419B6DB4" w14:textId="77777777" w:rsidR="00F95A88" w:rsidRPr="00F95A88" w:rsidRDefault="00A97522" w:rsidP="00BD7C38">
      <w:pPr>
        <w:pStyle w:val="Odstavecseseznamem"/>
        <w:numPr>
          <w:ilvl w:val="0"/>
          <w:numId w:val="12"/>
        </w:numPr>
        <w:spacing w:before="60"/>
        <w:jc w:val="both"/>
        <w:rPr>
          <w:sz w:val="22"/>
          <w:szCs w:val="22"/>
        </w:rPr>
      </w:pPr>
      <w:r>
        <w:rPr>
          <w:sz w:val="22"/>
          <w:szCs w:val="22"/>
        </w:rPr>
        <w:t>Kupující</w:t>
      </w:r>
      <w:r w:rsidR="00F95A88" w:rsidRPr="00F95A88">
        <w:rPr>
          <w:sz w:val="22"/>
          <w:szCs w:val="22"/>
        </w:rPr>
        <w:t xml:space="preserve"> je povinen zajistit </w:t>
      </w:r>
      <w:r>
        <w:rPr>
          <w:sz w:val="22"/>
          <w:szCs w:val="22"/>
        </w:rPr>
        <w:t>Prodávajícímu</w:t>
      </w:r>
      <w:r w:rsidR="00F95A88" w:rsidRPr="00F95A88">
        <w:rPr>
          <w:sz w:val="22"/>
          <w:szCs w:val="22"/>
        </w:rPr>
        <w:t xml:space="preserve"> veškerou součinnost nezbytnou pro řádné </w:t>
      </w:r>
      <w:r w:rsidR="00A07E1B">
        <w:rPr>
          <w:sz w:val="22"/>
          <w:szCs w:val="22"/>
        </w:rPr>
        <w:t>dodání zboží Prodávajícím</w:t>
      </w:r>
      <w:r w:rsidR="00F95A88" w:rsidRPr="00F95A88">
        <w:rPr>
          <w:sz w:val="22"/>
          <w:szCs w:val="22"/>
        </w:rPr>
        <w:t>.</w:t>
      </w:r>
    </w:p>
    <w:p w14:paraId="02CC790C" w14:textId="77777777" w:rsidR="00961AE8" w:rsidRDefault="00231010" w:rsidP="00BD7C38">
      <w:pPr>
        <w:pStyle w:val="Odstavecseseznamem"/>
        <w:numPr>
          <w:ilvl w:val="0"/>
          <w:numId w:val="12"/>
        </w:numPr>
        <w:spacing w:before="60"/>
        <w:ind w:left="357" w:hanging="357"/>
        <w:jc w:val="both"/>
        <w:rPr>
          <w:color w:val="000000"/>
          <w:sz w:val="22"/>
          <w:szCs w:val="22"/>
        </w:rPr>
      </w:pPr>
      <w:r w:rsidRPr="00F95A88">
        <w:rPr>
          <w:color w:val="000000"/>
          <w:sz w:val="22"/>
          <w:szCs w:val="22"/>
        </w:rPr>
        <w:t xml:space="preserve">Předání </w:t>
      </w:r>
      <w:r w:rsidR="00D72FAC" w:rsidRPr="00F95A88">
        <w:rPr>
          <w:color w:val="000000"/>
          <w:sz w:val="22"/>
          <w:szCs w:val="22"/>
        </w:rPr>
        <w:t xml:space="preserve">a převzetí </w:t>
      </w:r>
      <w:r w:rsidR="009841BC" w:rsidRPr="00F95A88">
        <w:rPr>
          <w:color w:val="000000"/>
          <w:sz w:val="22"/>
          <w:szCs w:val="22"/>
        </w:rPr>
        <w:t>zboží</w:t>
      </w:r>
      <w:r w:rsidRPr="00F95A88">
        <w:rPr>
          <w:color w:val="000000"/>
          <w:sz w:val="22"/>
          <w:szCs w:val="22"/>
        </w:rPr>
        <w:t xml:space="preserve"> bude potvrzeno </w:t>
      </w:r>
      <w:r w:rsidR="00283EFD">
        <w:rPr>
          <w:color w:val="000000"/>
          <w:sz w:val="22"/>
          <w:szCs w:val="22"/>
        </w:rPr>
        <w:t xml:space="preserve">podpisem oprávněných zástupců obou smluvních stran </w:t>
      </w:r>
      <w:r w:rsidRPr="00F95A88">
        <w:rPr>
          <w:color w:val="000000"/>
          <w:sz w:val="22"/>
          <w:szCs w:val="22"/>
        </w:rPr>
        <w:t>v</w:t>
      </w:r>
      <w:r w:rsidR="00410BE3" w:rsidRPr="00F95A88">
        <w:rPr>
          <w:color w:val="000000"/>
          <w:sz w:val="22"/>
          <w:szCs w:val="22"/>
        </w:rPr>
        <w:t> </w:t>
      </w:r>
      <w:r w:rsidR="00A07E1B">
        <w:rPr>
          <w:color w:val="000000"/>
          <w:sz w:val="22"/>
          <w:szCs w:val="22"/>
        </w:rPr>
        <w:t>dodacím</w:t>
      </w:r>
      <w:r w:rsidR="009841BC">
        <w:rPr>
          <w:color w:val="000000"/>
          <w:sz w:val="22"/>
          <w:szCs w:val="22"/>
        </w:rPr>
        <w:t xml:space="preserve"> listu</w:t>
      </w:r>
      <w:r w:rsidR="00283EFD">
        <w:rPr>
          <w:color w:val="000000"/>
          <w:sz w:val="22"/>
          <w:szCs w:val="22"/>
        </w:rPr>
        <w:t>, s uvedením data a času dodání</w:t>
      </w:r>
      <w:r w:rsidR="00C15044">
        <w:rPr>
          <w:color w:val="000000"/>
          <w:sz w:val="22"/>
          <w:szCs w:val="22"/>
        </w:rPr>
        <w:t>.</w:t>
      </w:r>
      <w:r w:rsidR="009841BC">
        <w:rPr>
          <w:color w:val="000000"/>
          <w:sz w:val="22"/>
          <w:szCs w:val="22"/>
        </w:rPr>
        <w:t xml:space="preserve"> </w:t>
      </w:r>
      <w:r w:rsidR="000D5E71">
        <w:rPr>
          <w:color w:val="000000"/>
          <w:sz w:val="22"/>
          <w:szCs w:val="22"/>
        </w:rPr>
        <w:t>Kupující není povinen převzít</w:t>
      </w:r>
      <w:r w:rsidR="00283EFD">
        <w:rPr>
          <w:color w:val="000000"/>
          <w:sz w:val="22"/>
          <w:szCs w:val="22"/>
        </w:rPr>
        <w:t xml:space="preserve"> zboží </w:t>
      </w:r>
      <w:r w:rsidR="000D5E71">
        <w:rPr>
          <w:color w:val="000000"/>
          <w:sz w:val="22"/>
          <w:szCs w:val="22"/>
        </w:rPr>
        <w:t xml:space="preserve">či jeho část, které bude </w:t>
      </w:r>
      <w:r w:rsidR="00283EFD">
        <w:rPr>
          <w:color w:val="000000"/>
          <w:sz w:val="22"/>
          <w:szCs w:val="22"/>
        </w:rPr>
        <w:t>vykazovat vady</w:t>
      </w:r>
      <w:r w:rsidR="000D5E71">
        <w:rPr>
          <w:color w:val="000000"/>
          <w:sz w:val="22"/>
          <w:szCs w:val="22"/>
        </w:rPr>
        <w:t>.</w:t>
      </w:r>
      <w:r w:rsidR="00283EFD">
        <w:rPr>
          <w:color w:val="000000"/>
          <w:sz w:val="22"/>
          <w:szCs w:val="22"/>
        </w:rPr>
        <w:t xml:space="preserve"> </w:t>
      </w:r>
      <w:r w:rsidR="000D5E71">
        <w:rPr>
          <w:color w:val="000000"/>
          <w:sz w:val="22"/>
          <w:szCs w:val="22"/>
        </w:rPr>
        <w:t xml:space="preserve">Případně nepřevzetí části zboží </w:t>
      </w:r>
      <w:r w:rsidR="00283EFD">
        <w:rPr>
          <w:color w:val="000000"/>
          <w:sz w:val="22"/>
          <w:szCs w:val="22"/>
        </w:rPr>
        <w:t xml:space="preserve">bude </w:t>
      </w:r>
      <w:r w:rsidR="000D5E71">
        <w:rPr>
          <w:color w:val="000000"/>
          <w:sz w:val="22"/>
          <w:szCs w:val="22"/>
        </w:rPr>
        <w:t xml:space="preserve">zaznamenáno </w:t>
      </w:r>
      <w:r w:rsidR="00283EFD">
        <w:rPr>
          <w:color w:val="000000"/>
          <w:sz w:val="22"/>
          <w:szCs w:val="22"/>
        </w:rPr>
        <w:t xml:space="preserve">v dodacím listu. </w:t>
      </w:r>
      <w:r w:rsidR="00283EFD" w:rsidRPr="00283EFD">
        <w:rPr>
          <w:color w:val="000000"/>
          <w:sz w:val="22"/>
          <w:szCs w:val="22"/>
        </w:rPr>
        <w:t xml:space="preserve">Dodací list </w:t>
      </w:r>
      <w:r w:rsidR="00283EFD">
        <w:rPr>
          <w:color w:val="000000"/>
          <w:sz w:val="22"/>
          <w:szCs w:val="22"/>
        </w:rPr>
        <w:t xml:space="preserve">bude </w:t>
      </w:r>
      <w:r w:rsidR="00283EFD" w:rsidRPr="00283EFD">
        <w:rPr>
          <w:color w:val="000000"/>
          <w:sz w:val="22"/>
          <w:szCs w:val="22"/>
        </w:rPr>
        <w:t>obsah</w:t>
      </w:r>
      <w:r w:rsidR="00283EFD">
        <w:rPr>
          <w:color w:val="000000"/>
          <w:sz w:val="22"/>
          <w:szCs w:val="22"/>
        </w:rPr>
        <w:t>ovat</w:t>
      </w:r>
      <w:r w:rsidR="00283EFD" w:rsidRPr="00283EFD">
        <w:rPr>
          <w:color w:val="000000"/>
          <w:sz w:val="22"/>
          <w:szCs w:val="22"/>
        </w:rPr>
        <w:t xml:space="preserve"> číslo </w:t>
      </w:r>
      <w:r w:rsidR="00283EFD">
        <w:rPr>
          <w:color w:val="000000"/>
          <w:sz w:val="22"/>
          <w:szCs w:val="22"/>
        </w:rPr>
        <w:t>dílčí o</w:t>
      </w:r>
      <w:r w:rsidR="00283EFD" w:rsidRPr="00283EFD">
        <w:rPr>
          <w:color w:val="000000"/>
          <w:sz w:val="22"/>
          <w:szCs w:val="22"/>
        </w:rPr>
        <w:t xml:space="preserve">bjednávky, specifikaci </w:t>
      </w:r>
      <w:r w:rsidR="00283EFD">
        <w:rPr>
          <w:color w:val="000000"/>
          <w:sz w:val="22"/>
          <w:szCs w:val="22"/>
        </w:rPr>
        <w:t>z</w:t>
      </w:r>
      <w:r w:rsidR="00283EFD" w:rsidRPr="00283EFD">
        <w:rPr>
          <w:color w:val="000000"/>
          <w:sz w:val="22"/>
          <w:szCs w:val="22"/>
        </w:rPr>
        <w:t>boží, dále pak uvedení objemu a jednotkové ceny za jednotku bez DPH, celkové ceny bez DPH a výši DPH</w:t>
      </w:r>
      <w:r w:rsidR="00283EFD">
        <w:rPr>
          <w:color w:val="000000"/>
          <w:sz w:val="22"/>
          <w:szCs w:val="22"/>
        </w:rPr>
        <w:t>.</w:t>
      </w:r>
    </w:p>
    <w:p w14:paraId="794C6EFD" w14:textId="77777777" w:rsidR="0037525D" w:rsidRDefault="00283EFD" w:rsidP="00283EFD">
      <w:pPr>
        <w:pStyle w:val="Odstavecseseznamem"/>
        <w:numPr>
          <w:ilvl w:val="0"/>
          <w:numId w:val="12"/>
        </w:numPr>
        <w:spacing w:before="60"/>
        <w:jc w:val="both"/>
        <w:rPr>
          <w:sz w:val="22"/>
          <w:szCs w:val="22"/>
        </w:rPr>
      </w:pPr>
      <w:r>
        <w:rPr>
          <w:sz w:val="22"/>
          <w:szCs w:val="22"/>
        </w:rPr>
        <w:t>Osobou oprávněnou k převzetí zboží a potvrzení dodacího listu j</w:t>
      </w:r>
      <w:r w:rsidR="0037525D">
        <w:rPr>
          <w:sz w:val="22"/>
          <w:szCs w:val="22"/>
        </w:rPr>
        <w:t xml:space="preserve">sou na straně </w:t>
      </w:r>
      <w:r>
        <w:rPr>
          <w:sz w:val="22"/>
          <w:szCs w:val="22"/>
        </w:rPr>
        <w:t>Kupujícího</w:t>
      </w:r>
      <w:r w:rsidR="0037525D">
        <w:rPr>
          <w:sz w:val="22"/>
          <w:szCs w:val="22"/>
        </w:rPr>
        <w:t xml:space="preserve"> tyto osoby</w:t>
      </w:r>
      <w:r w:rsidR="00AC78CD" w:rsidRPr="00AC78CD">
        <w:rPr>
          <w:sz w:val="22"/>
          <w:szCs w:val="22"/>
        </w:rPr>
        <w:t xml:space="preserve"> </w:t>
      </w:r>
      <w:r w:rsidR="00AC78CD">
        <w:rPr>
          <w:sz w:val="22"/>
          <w:szCs w:val="22"/>
        </w:rPr>
        <w:t>nebo jimi pověřený pracovník</w:t>
      </w:r>
      <w:r w:rsidR="0037525D">
        <w:rPr>
          <w:sz w:val="22"/>
          <w:szCs w:val="22"/>
        </w:rPr>
        <w:t xml:space="preserve">: </w:t>
      </w:r>
    </w:p>
    <w:p w14:paraId="044AD182" w14:textId="6A45FDBF" w:rsidR="00F328B5" w:rsidRDefault="00F328B5" w:rsidP="0037525D">
      <w:pPr>
        <w:pStyle w:val="Odstavecseseznamem"/>
        <w:spacing w:before="60"/>
        <w:ind w:left="360"/>
        <w:jc w:val="both"/>
        <w:rPr>
          <w:sz w:val="22"/>
          <w:szCs w:val="22"/>
        </w:rPr>
      </w:pPr>
      <w:r>
        <w:rPr>
          <w:sz w:val="22"/>
          <w:szCs w:val="22"/>
        </w:rPr>
        <w:t>Radomír Benetka</w:t>
      </w:r>
      <w:r>
        <w:rPr>
          <w:sz w:val="22"/>
          <w:szCs w:val="22"/>
        </w:rPr>
        <w:tab/>
      </w:r>
      <w:r w:rsidR="00C80020">
        <w:rPr>
          <w:sz w:val="22"/>
          <w:szCs w:val="22"/>
        </w:rPr>
        <w:tab/>
      </w:r>
      <w:r w:rsidR="002539BA">
        <w:rPr>
          <w:sz w:val="22"/>
          <w:szCs w:val="22"/>
        </w:rPr>
        <w:t xml:space="preserve">č. tel.: </w:t>
      </w:r>
    </w:p>
    <w:p w14:paraId="45541A81" w14:textId="773199A4" w:rsidR="00233149" w:rsidRDefault="00F328B5" w:rsidP="0037525D">
      <w:pPr>
        <w:pStyle w:val="Odstavecseseznamem"/>
        <w:spacing w:before="60"/>
        <w:ind w:left="360"/>
        <w:jc w:val="both"/>
        <w:rPr>
          <w:sz w:val="22"/>
          <w:szCs w:val="22"/>
        </w:rPr>
      </w:pPr>
      <w:r>
        <w:rPr>
          <w:sz w:val="22"/>
          <w:szCs w:val="22"/>
        </w:rPr>
        <w:t>Rom</w:t>
      </w:r>
      <w:r w:rsidR="00233149">
        <w:rPr>
          <w:sz w:val="22"/>
          <w:szCs w:val="22"/>
        </w:rPr>
        <w:t xml:space="preserve">ana Mychajlysyn, </w:t>
      </w:r>
      <w:r w:rsidR="00C80020">
        <w:rPr>
          <w:sz w:val="22"/>
          <w:szCs w:val="22"/>
        </w:rPr>
        <w:tab/>
      </w:r>
      <w:r w:rsidR="00233149">
        <w:rPr>
          <w:sz w:val="22"/>
          <w:szCs w:val="22"/>
        </w:rPr>
        <w:t>č. tel</w:t>
      </w:r>
      <w:r w:rsidR="00C05E27">
        <w:rPr>
          <w:sz w:val="22"/>
          <w:szCs w:val="22"/>
        </w:rPr>
        <w:t>.</w:t>
      </w:r>
      <w:r w:rsidR="00233149">
        <w:rPr>
          <w:sz w:val="22"/>
          <w:szCs w:val="22"/>
        </w:rPr>
        <w:t xml:space="preserve">: </w:t>
      </w:r>
    </w:p>
    <w:p w14:paraId="46899C22" w14:textId="69011E87" w:rsidR="00233149" w:rsidRDefault="00233149" w:rsidP="0037525D">
      <w:pPr>
        <w:pStyle w:val="Odstavecseseznamem"/>
        <w:spacing w:before="60"/>
        <w:ind w:left="360"/>
        <w:jc w:val="both"/>
        <w:rPr>
          <w:sz w:val="22"/>
          <w:szCs w:val="22"/>
        </w:rPr>
      </w:pPr>
      <w:r>
        <w:rPr>
          <w:sz w:val="22"/>
          <w:szCs w:val="22"/>
        </w:rPr>
        <w:t xml:space="preserve">Tomáš Mazura, </w:t>
      </w:r>
      <w:r w:rsidR="00C80020">
        <w:rPr>
          <w:sz w:val="22"/>
          <w:szCs w:val="22"/>
        </w:rPr>
        <w:tab/>
      </w:r>
      <w:r w:rsidR="00C80020">
        <w:rPr>
          <w:sz w:val="22"/>
          <w:szCs w:val="22"/>
        </w:rPr>
        <w:tab/>
      </w:r>
      <w:r>
        <w:rPr>
          <w:sz w:val="22"/>
          <w:szCs w:val="22"/>
        </w:rPr>
        <w:t xml:space="preserve">č. tel.: </w:t>
      </w:r>
    </w:p>
    <w:p w14:paraId="283792F4" w14:textId="77777777" w:rsidR="00283EFD" w:rsidRPr="00283EFD" w:rsidRDefault="00283EFD" w:rsidP="0037525D">
      <w:pPr>
        <w:pStyle w:val="Odstavecseseznamem"/>
        <w:spacing w:before="60"/>
        <w:ind w:left="360"/>
        <w:jc w:val="both"/>
        <w:rPr>
          <w:sz w:val="22"/>
          <w:szCs w:val="22"/>
        </w:rPr>
      </w:pPr>
      <w:r>
        <w:rPr>
          <w:sz w:val="22"/>
          <w:szCs w:val="22"/>
        </w:rPr>
        <w:t>nesdělí-li Kupující Prodávajícímu písemně (stačí forma emailu) jinak.</w:t>
      </w:r>
    </w:p>
    <w:p w14:paraId="770D62DE" w14:textId="77777777" w:rsidR="001B6042" w:rsidRDefault="001B6042" w:rsidP="00BD7C38">
      <w:pPr>
        <w:pStyle w:val="Odstavecseseznamem"/>
        <w:numPr>
          <w:ilvl w:val="0"/>
          <w:numId w:val="12"/>
        </w:numPr>
        <w:spacing w:before="60"/>
        <w:ind w:left="357" w:hanging="357"/>
        <w:jc w:val="both"/>
        <w:rPr>
          <w:color w:val="000000"/>
          <w:sz w:val="22"/>
          <w:szCs w:val="22"/>
        </w:rPr>
      </w:pPr>
      <w:r w:rsidRPr="00EA1B28">
        <w:rPr>
          <w:iCs/>
          <w:sz w:val="22"/>
          <w:szCs w:val="22"/>
        </w:rPr>
        <w:t>O</w:t>
      </w:r>
      <w:r>
        <w:rPr>
          <w:iCs/>
          <w:sz w:val="22"/>
          <w:szCs w:val="22"/>
        </w:rPr>
        <w:t>baly a o</w:t>
      </w:r>
      <w:r w:rsidRPr="00EA1B28">
        <w:rPr>
          <w:iCs/>
          <w:sz w:val="22"/>
          <w:szCs w:val="22"/>
        </w:rPr>
        <w:t xml:space="preserve">dpady vzniklé při </w:t>
      </w:r>
      <w:r>
        <w:rPr>
          <w:iCs/>
          <w:sz w:val="22"/>
          <w:szCs w:val="22"/>
        </w:rPr>
        <w:t>plnění předmětu této smlouvy</w:t>
      </w:r>
      <w:r w:rsidRPr="00EA1B28">
        <w:rPr>
          <w:iCs/>
          <w:sz w:val="22"/>
          <w:szCs w:val="22"/>
        </w:rPr>
        <w:t xml:space="preserve"> jsou majetkem </w:t>
      </w:r>
      <w:r>
        <w:rPr>
          <w:iCs/>
          <w:sz w:val="22"/>
          <w:szCs w:val="22"/>
        </w:rPr>
        <w:t xml:space="preserve">Prodávajícího, který je jejich původcem a je povinen je zlikvidovat na své náklady v souladu se </w:t>
      </w:r>
      <w:r w:rsidRPr="00EA1B28">
        <w:rPr>
          <w:iCs/>
          <w:sz w:val="22"/>
          <w:szCs w:val="22"/>
        </w:rPr>
        <w:t>zákon</w:t>
      </w:r>
      <w:r>
        <w:rPr>
          <w:iCs/>
          <w:sz w:val="22"/>
          <w:szCs w:val="22"/>
        </w:rPr>
        <w:t>em</w:t>
      </w:r>
      <w:r w:rsidRPr="00EA1B28">
        <w:rPr>
          <w:iCs/>
          <w:sz w:val="22"/>
          <w:szCs w:val="22"/>
        </w:rPr>
        <w:t xml:space="preserve"> č.</w:t>
      </w:r>
      <w:r>
        <w:rPr>
          <w:iCs/>
          <w:sz w:val="22"/>
          <w:szCs w:val="22"/>
        </w:rPr>
        <w:t>477/2001 Sb. o obalech a zákonem č.</w:t>
      </w:r>
      <w:r w:rsidRPr="00EA1B28">
        <w:rPr>
          <w:iCs/>
          <w:sz w:val="22"/>
          <w:szCs w:val="22"/>
        </w:rPr>
        <w:t xml:space="preserve"> 185/2001 Sb., o odpadech</w:t>
      </w:r>
      <w:r>
        <w:rPr>
          <w:iCs/>
          <w:sz w:val="22"/>
          <w:szCs w:val="22"/>
        </w:rPr>
        <w:t>, v platném znění</w:t>
      </w:r>
      <w:r w:rsidRPr="00EA1B28">
        <w:rPr>
          <w:iCs/>
          <w:sz w:val="22"/>
          <w:szCs w:val="22"/>
        </w:rPr>
        <w:t xml:space="preserve">. </w:t>
      </w:r>
    </w:p>
    <w:p w14:paraId="5796E2BF" w14:textId="77777777" w:rsidR="00231010" w:rsidRDefault="00231010" w:rsidP="00CC33C0">
      <w:pPr>
        <w:spacing w:before="60"/>
        <w:ind w:left="1080"/>
        <w:rPr>
          <w:b/>
          <w:sz w:val="22"/>
          <w:szCs w:val="22"/>
        </w:rPr>
      </w:pPr>
    </w:p>
    <w:p w14:paraId="52859C37" w14:textId="77777777" w:rsidR="00742F54" w:rsidRPr="00887157" w:rsidRDefault="00887157" w:rsidP="00BE46D0">
      <w:pPr>
        <w:numPr>
          <w:ilvl w:val="0"/>
          <w:numId w:val="10"/>
        </w:numPr>
        <w:spacing w:before="60"/>
        <w:jc w:val="center"/>
        <w:rPr>
          <w:b/>
          <w:sz w:val="22"/>
          <w:szCs w:val="22"/>
        </w:rPr>
      </w:pPr>
      <w:r>
        <w:rPr>
          <w:b/>
          <w:sz w:val="22"/>
          <w:szCs w:val="22"/>
        </w:rPr>
        <w:t>Doba a místo plnění</w:t>
      </w:r>
    </w:p>
    <w:p w14:paraId="6AC6DA39" w14:textId="77777777" w:rsidR="00BE349C" w:rsidRPr="00887157" w:rsidRDefault="00BE349C" w:rsidP="00AC78CD">
      <w:pPr>
        <w:jc w:val="center"/>
        <w:rPr>
          <w:b/>
          <w:sz w:val="22"/>
          <w:szCs w:val="22"/>
        </w:rPr>
      </w:pPr>
    </w:p>
    <w:p w14:paraId="69AE9A4A" w14:textId="77777777" w:rsidR="00524534" w:rsidRPr="00EF271C" w:rsidRDefault="00B82F2B" w:rsidP="00AC78CD">
      <w:pPr>
        <w:pStyle w:val="Odstavecseseznamem"/>
        <w:numPr>
          <w:ilvl w:val="0"/>
          <w:numId w:val="13"/>
        </w:numPr>
        <w:ind w:left="357" w:hanging="357"/>
        <w:jc w:val="both"/>
        <w:rPr>
          <w:sz w:val="22"/>
          <w:szCs w:val="22"/>
        </w:rPr>
      </w:pPr>
      <w:r>
        <w:rPr>
          <w:sz w:val="22"/>
          <w:szCs w:val="22"/>
        </w:rPr>
        <w:t>Prodá</w:t>
      </w:r>
      <w:r w:rsidR="00CF56D5">
        <w:rPr>
          <w:sz w:val="22"/>
          <w:szCs w:val="22"/>
        </w:rPr>
        <w:t>vající se zavazuje zboží dodat</w:t>
      </w:r>
      <w:r w:rsidR="002D34A7">
        <w:rPr>
          <w:sz w:val="22"/>
          <w:szCs w:val="22"/>
        </w:rPr>
        <w:t xml:space="preserve"> </w:t>
      </w:r>
      <w:r w:rsidR="006B10E3">
        <w:rPr>
          <w:color w:val="000000"/>
          <w:sz w:val="22"/>
          <w:szCs w:val="22"/>
        </w:rPr>
        <w:t xml:space="preserve">dle aktuálních potřeb Kupujícího </w:t>
      </w:r>
      <w:r w:rsidR="006B10E3" w:rsidRPr="005D4D9E">
        <w:rPr>
          <w:color w:val="000000"/>
          <w:sz w:val="22"/>
          <w:szCs w:val="22"/>
        </w:rPr>
        <w:t>průběžně po celou dobu trvání této smlouvy</w:t>
      </w:r>
      <w:r w:rsidR="006B10E3">
        <w:rPr>
          <w:color w:val="000000"/>
          <w:sz w:val="22"/>
          <w:szCs w:val="22"/>
        </w:rPr>
        <w:t>, a to na základě dílčích objednávek Kupujícího</w:t>
      </w:r>
      <w:r w:rsidR="006B10E3" w:rsidRPr="005D4D9E">
        <w:rPr>
          <w:color w:val="000000"/>
          <w:sz w:val="22"/>
          <w:szCs w:val="22"/>
        </w:rPr>
        <w:t>.</w:t>
      </w:r>
      <w:r w:rsidR="00AC78CD">
        <w:rPr>
          <w:color w:val="000000"/>
          <w:sz w:val="22"/>
          <w:szCs w:val="22"/>
        </w:rPr>
        <w:t xml:space="preserve"> Prodávající se zavazuje po celou dobu trvání této smlouvy zabezpečit dodávku všech druhů zboží uvedeného v příloze č. 1 této smlouvy a v nabídce Prodávajícího, s výjimkou případného krátkodobého výpadku.</w:t>
      </w:r>
    </w:p>
    <w:p w14:paraId="6A620423" w14:textId="77777777" w:rsidR="00EF271C" w:rsidRPr="00CD2056" w:rsidRDefault="00EF271C" w:rsidP="00EF271C">
      <w:pPr>
        <w:pStyle w:val="Odstavecseseznamem"/>
        <w:numPr>
          <w:ilvl w:val="0"/>
          <w:numId w:val="13"/>
        </w:numPr>
        <w:spacing w:before="60"/>
        <w:ind w:left="357" w:hanging="357"/>
        <w:jc w:val="both"/>
        <w:rPr>
          <w:sz w:val="22"/>
          <w:szCs w:val="22"/>
        </w:rPr>
      </w:pPr>
      <w:r w:rsidRPr="00CD2056">
        <w:rPr>
          <w:color w:val="000000"/>
          <w:sz w:val="22"/>
          <w:szCs w:val="22"/>
        </w:rPr>
        <w:t xml:space="preserve">Prodávající se zavazuje dodat Kupujícímu zboží </w:t>
      </w:r>
      <w:r w:rsidR="00CD2056" w:rsidRPr="00CD2056">
        <w:rPr>
          <w:color w:val="000000"/>
          <w:sz w:val="22"/>
          <w:szCs w:val="22"/>
        </w:rPr>
        <w:t xml:space="preserve">objednané na základě Objednávky provedené do 12:00 hodin, následující pracovní den do 10:00 hod. (mimo víkendů a svátků). Dodávky v první </w:t>
      </w:r>
      <w:r w:rsidR="00CD2056" w:rsidRPr="00CD2056">
        <w:rPr>
          <w:color w:val="000000"/>
          <w:sz w:val="22"/>
          <w:szCs w:val="22"/>
        </w:rPr>
        <w:lastRenderedPageBreak/>
        <w:t xml:space="preserve">pracovní den po víkendu či svátku budou realizovány do 10.00 hod. na základě objednávek učiněných v poslední pracovní den předcházející danému víkendu či svátku do 12:00 hodin. </w:t>
      </w:r>
    </w:p>
    <w:p w14:paraId="4D45AB33" w14:textId="77777777" w:rsidR="00AC78CD" w:rsidRPr="00A94358" w:rsidRDefault="00AC78CD" w:rsidP="00AC78CD">
      <w:pPr>
        <w:pStyle w:val="Odstavecseseznamem"/>
        <w:numPr>
          <w:ilvl w:val="0"/>
          <w:numId w:val="13"/>
        </w:numPr>
        <w:spacing w:before="60"/>
        <w:ind w:left="357" w:hanging="357"/>
        <w:jc w:val="both"/>
        <w:rPr>
          <w:color w:val="000000"/>
          <w:sz w:val="22"/>
          <w:szCs w:val="22"/>
        </w:rPr>
      </w:pPr>
      <w:r>
        <w:rPr>
          <w:sz w:val="22"/>
          <w:szCs w:val="22"/>
        </w:rPr>
        <w:t>P</w:t>
      </w:r>
      <w:r w:rsidRPr="00172C0B">
        <w:rPr>
          <w:sz w:val="22"/>
          <w:szCs w:val="22"/>
        </w:rPr>
        <w:t xml:space="preserve">rodlení s termínem dodávky zboží dle předchozího odstavce </w:t>
      </w:r>
      <w:r>
        <w:rPr>
          <w:sz w:val="22"/>
          <w:szCs w:val="22"/>
        </w:rPr>
        <w:t xml:space="preserve">se bez dalšího považuje za porušení této smlouvy. Prodlení je </w:t>
      </w:r>
      <w:r w:rsidRPr="00172C0B">
        <w:rPr>
          <w:sz w:val="22"/>
          <w:szCs w:val="22"/>
        </w:rPr>
        <w:t xml:space="preserve">Prodávající </w:t>
      </w:r>
      <w:r>
        <w:rPr>
          <w:sz w:val="22"/>
          <w:szCs w:val="22"/>
        </w:rPr>
        <w:t xml:space="preserve">povinen oznámit </w:t>
      </w:r>
      <w:r w:rsidRPr="00172C0B">
        <w:rPr>
          <w:sz w:val="22"/>
          <w:szCs w:val="22"/>
        </w:rPr>
        <w:t xml:space="preserve">Kupujícímu </w:t>
      </w:r>
      <w:r>
        <w:rPr>
          <w:sz w:val="22"/>
          <w:szCs w:val="22"/>
        </w:rPr>
        <w:t xml:space="preserve">telefonicky nejpozději do 09:00 hodin; v opačném případě je Kupující oprávněn uplatňovat </w:t>
      </w:r>
      <w:r w:rsidRPr="0087426C">
        <w:rPr>
          <w:sz w:val="22"/>
          <w:szCs w:val="22"/>
        </w:rPr>
        <w:t xml:space="preserve">smluvní </w:t>
      </w:r>
      <w:r w:rsidRPr="00A94358">
        <w:rPr>
          <w:color w:val="000000"/>
          <w:sz w:val="22"/>
          <w:szCs w:val="22"/>
        </w:rPr>
        <w:t xml:space="preserve">pokutu za každou hodinu prodlení s dodávkou zboží ve výši 15% z ceny zpožděné dodávky. Právo Kupujícího na náhradu škody převyšující smluvní pokutu není zaplacením smluvní pokuty dotčeno. </w:t>
      </w:r>
    </w:p>
    <w:p w14:paraId="04C5A05E" w14:textId="77777777" w:rsidR="00C15044" w:rsidRPr="00524534" w:rsidRDefault="00C15044" w:rsidP="00C15044">
      <w:pPr>
        <w:pStyle w:val="Odstavecseseznamem"/>
        <w:numPr>
          <w:ilvl w:val="0"/>
          <w:numId w:val="13"/>
        </w:numPr>
        <w:spacing w:before="60"/>
        <w:ind w:left="357" w:hanging="357"/>
        <w:jc w:val="both"/>
        <w:rPr>
          <w:sz w:val="22"/>
          <w:szCs w:val="22"/>
        </w:rPr>
      </w:pPr>
      <w:r>
        <w:rPr>
          <w:sz w:val="22"/>
          <w:szCs w:val="22"/>
        </w:rPr>
        <w:t>Bude-li prodlení Prodávajícího s dodávkou zboží způsobeno výhradně z důvodu neposkytnutí nezbytné součinnosti ze strany Kupujícího, prodlužuje se adekvátně tomuto prodlení termín pro dodávku zboží.</w:t>
      </w:r>
    </w:p>
    <w:p w14:paraId="2CA5EBA6" w14:textId="77777777" w:rsidR="00AC78CD" w:rsidRPr="0087426C" w:rsidRDefault="004D08E9" w:rsidP="00AC78CD">
      <w:pPr>
        <w:pStyle w:val="Odstavecseseznamem"/>
        <w:numPr>
          <w:ilvl w:val="0"/>
          <w:numId w:val="13"/>
        </w:numPr>
        <w:spacing w:before="60"/>
        <w:jc w:val="both"/>
        <w:rPr>
          <w:sz w:val="22"/>
          <w:szCs w:val="22"/>
        </w:rPr>
      </w:pPr>
      <w:r w:rsidRPr="0087426C">
        <w:rPr>
          <w:sz w:val="22"/>
          <w:szCs w:val="22"/>
        </w:rPr>
        <w:t>Nebude-li Prodávající schopen zboží dle dílčí objednávky splnit co do druhu, množství a/nebo termínu, je povinen tuto skutečnost neprodleně oznámit Kupujícímu emailem</w:t>
      </w:r>
      <w:r w:rsidR="003179CD" w:rsidRPr="0087426C">
        <w:rPr>
          <w:sz w:val="22"/>
          <w:szCs w:val="22"/>
        </w:rPr>
        <w:t xml:space="preserve"> </w:t>
      </w:r>
      <w:r w:rsidR="00427E64">
        <w:rPr>
          <w:sz w:val="22"/>
          <w:szCs w:val="22"/>
        </w:rPr>
        <w:t xml:space="preserve">(případně telefonicky) </w:t>
      </w:r>
      <w:r w:rsidR="000F6D67" w:rsidRPr="0087426C">
        <w:rPr>
          <w:sz w:val="22"/>
          <w:szCs w:val="22"/>
        </w:rPr>
        <w:t>nejpozději do jedné</w:t>
      </w:r>
      <w:r w:rsidR="003179CD" w:rsidRPr="0087426C">
        <w:rPr>
          <w:sz w:val="22"/>
          <w:szCs w:val="22"/>
        </w:rPr>
        <w:t xml:space="preserve"> hodin</w:t>
      </w:r>
      <w:r w:rsidR="000F6D67" w:rsidRPr="0087426C">
        <w:rPr>
          <w:sz w:val="22"/>
          <w:szCs w:val="22"/>
        </w:rPr>
        <w:t>y</w:t>
      </w:r>
      <w:r w:rsidR="003179CD" w:rsidRPr="0087426C">
        <w:rPr>
          <w:sz w:val="22"/>
          <w:szCs w:val="22"/>
        </w:rPr>
        <w:t xml:space="preserve"> od přijetí objednávky</w:t>
      </w:r>
      <w:r w:rsidR="000F6D67" w:rsidRPr="0087426C">
        <w:rPr>
          <w:sz w:val="22"/>
          <w:szCs w:val="22"/>
        </w:rPr>
        <w:t xml:space="preserve"> (</w:t>
      </w:r>
      <w:r w:rsidR="0087426C" w:rsidRPr="0087426C">
        <w:rPr>
          <w:sz w:val="22"/>
          <w:szCs w:val="22"/>
        </w:rPr>
        <w:t>čl. II. odst. 5</w:t>
      </w:r>
      <w:r w:rsidR="003179CD" w:rsidRPr="0087426C">
        <w:rPr>
          <w:sz w:val="22"/>
          <w:szCs w:val="22"/>
        </w:rPr>
        <w:t>)</w:t>
      </w:r>
      <w:r w:rsidRPr="0087426C">
        <w:rPr>
          <w:sz w:val="22"/>
          <w:szCs w:val="22"/>
        </w:rPr>
        <w:t xml:space="preserve">. Kupující je oprávněn v takovém případě </w:t>
      </w:r>
      <w:r w:rsidR="003179CD" w:rsidRPr="0087426C">
        <w:rPr>
          <w:sz w:val="22"/>
          <w:szCs w:val="22"/>
        </w:rPr>
        <w:t>dle své volby</w:t>
      </w:r>
      <w:r w:rsidR="003179CD">
        <w:rPr>
          <w:sz w:val="22"/>
          <w:szCs w:val="22"/>
        </w:rPr>
        <w:t xml:space="preserve"> buď požadovat dodání jiného zboží, nebo je oprávněn </w:t>
      </w:r>
      <w:r>
        <w:rPr>
          <w:sz w:val="22"/>
          <w:szCs w:val="22"/>
        </w:rPr>
        <w:t>si dané zboží opatřit sám</w:t>
      </w:r>
      <w:r w:rsidR="00D666D5">
        <w:rPr>
          <w:sz w:val="22"/>
          <w:szCs w:val="22"/>
        </w:rPr>
        <w:t xml:space="preserve"> za obvyklé ceny</w:t>
      </w:r>
      <w:r>
        <w:rPr>
          <w:sz w:val="22"/>
          <w:szCs w:val="22"/>
        </w:rPr>
        <w:t>.</w:t>
      </w:r>
      <w:r w:rsidR="00D666D5">
        <w:rPr>
          <w:sz w:val="22"/>
          <w:szCs w:val="22"/>
        </w:rPr>
        <w:t xml:space="preserve"> </w:t>
      </w:r>
      <w:r w:rsidR="003179CD" w:rsidRPr="00A94358">
        <w:rPr>
          <w:sz w:val="22"/>
          <w:szCs w:val="22"/>
        </w:rPr>
        <w:t xml:space="preserve">Opatří-li si Kupující v souladu s předchozí větou zboží sám, je </w:t>
      </w:r>
      <w:r w:rsidR="00D666D5" w:rsidRPr="00A94358">
        <w:rPr>
          <w:sz w:val="22"/>
          <w:szCs w:val="22"/>
        </w:rPr>
        <w:t xml:space="preserve">Prodávající povinen uhradit Kupujícímu smluvní pokutu odpovídající výši </w:t>
      </w:r>
      <w:r w:rsidR="0087426C" w:rsidRPr="00A94358">
        <w:rPr>
          <w:sz w:val="22"/>
          <w:szCs w:val="22"/>
        </w:rPr>
        <w:t xml:space="preserve">ceny </w:t>
      </w:r>
      <w:r w:rsidR="00D666D5" w:rsidRPr="00A94358">
        <w:rPr>
          <w:sz w:val="22"/>
          <w:szCs w:val="22"/>
        </w:rPr>
        <w:t>uhrazené Kupujícím dle předchozí věty</w:t>
      </w:r>
      <w:r w:rsidR="00D666D5">
        <w:rPr>
          <w:sz w:val="22"/>
          <w:szCs w:val="22"/>
        </w:rPr>
        <w:t>.</w:t>
      </w:r>
      <w:r>
        <w:rPr>
          <w:sz w:val="22"/>
          <w:szCs w:val="22"/>
        </w:rPr>
        <w:t xml:space="preserve"> </w:t>
      </w:r>
      <w:r w:rsidR="00AC78CD">
        <w:rPr>
          <w:sz w:val="22"/>
          <w:szCs w:val="22"/>
        </w:rPr>
        <w:t>Stejné právo přísluší Kupujícímu též v případě, kdy Prodávající zboží dle dílčí objednávky v požadovaném druhu, množství nebo termínu nedodá.</w:t>
      </w:r>
    </w:p>
    <w:p w14:paraId="744E0D4D" w14:textId="77777777" w:rsidR="00C15044" w:rsidRPr="0087426C" w:rsidRDefault="00AC78CD" w:rsidP="00AC78CD">
      <w:pPr>
        <w:pStyle w:val="Odstavecseseznamem"/>
        <w:numPr>
          <w:ilvl w:val="0"/>
          <w:numId w:val="13"/>
        </w:numPr>
        <w:spacing w:before="60"/>
        <w:jc w:val="both"/>
        <w:rPr>
          <w:sz w:val="22"/>
          <w:szCs w:val="22"/>
        </w:rPr>
      </w:pPr>
      <w:r>
        <w:rPr>
          <w:sz w:val="22"/>
          <w:szCs w:val="22"/>
        </w:rPr>
        <w:t>Prodávající je oprávněn konkrétní druh zboží požadované značky nahradit stejným druhem zboží jiné značky pouze jedná-li se o kvalitativně vyšší zboží. Vyhradil-li si Kupující v zadání veřejné zakázky či v příloze č. 1 této smlouvy, že požaduje pouze určitou značku konkrétního zboží, pak je Prodávající povinen dodávat Kupujícímu pouze zboží této značky.</w:t>
      </w:r>
    </w:p>
    <w:p w14:paraId="7161468B" w14:textId="77777777" w:rsidR="00B82F2B" w:rsidRPr="00A97522" w:rsidRDefault="00B82F2B" w:rsidP="00BD7C38">
      <w:pPr>
        <w:pStyle w:val="Odstavecseseznamem"/>
        <w:numPr>
          <w:ilvl w:val="0"/>
          <w:numId w:val="13"/>
        </w:numPr>
        <w:spacing w:before="60"/>
        <w:ind w:left="357" w:hanging="357"/>
        <w:jc w:val="both"/>
        <w:rPr>
          <w:sz w:val="22"/>
          <w:szCs w:val="22"/>
        </w:rPr>
      </w:pPr>
      <w:r w:rsidRPr="00961AE8">
        <w:rPr>
          <w:color w:val="000000"/>
          <w:sz w:val="22"/>
          <w:szCs w:val="22"/>
        </w:rPr>
        <w:t xml:space="preserve">Smluvní strany se dohodly, že místem </w:t>
      </w:r>
      <w:r>
        <w:rPr>
          <w:color w:val="000000"/>
          <w:sz w:val="22"/>
          <w:szCs w:val="22"/>
        </w:rPr>
        <w:t xml:space="preserve">plnění </w:t>
      </w:r>
      <w:r w:rsidR="006B10E3">
        <w:rPr>
          <w:color w:val="000000"/>
          <w:sz w:val="22"/>
          <w:szCs w:val="22"/>
        </w:rPr>
        <w:t>budou jednotlivé provozy Kupujícího</w:t>
      </w:r>
      <w:r w:rsidR="007A67A5">
        <w:rPr>
          <w:color w:val="000000"/>
          <w:sz w:val="22"/>
          <w:szCs w:val="22"/>
        </w:rPr>
        <w:t xml:space="preserve"> v</w:t>
      </w:r>
      <w:r w:rsidR="00D34217">
        <w:rPr>
          <w:color w:val="000000"/>
          <w:sz w:val="22"/>
          <w:szCs w:val="22"/>
        </w:rPr>
        <w:t> areálu Zámku Štiřín</w:t>
      </w:r>
      <w:r w:rsidR="006B10E3">
        <w:rPr>
          <w:color w:val="000000"/>
          <w:sz w:val="22"/>
          <w:szCs w:val="22"/>
        </w:rPr>
        <w:t>; konkrétní požadované místo dodání bude specifikováno v dílčí objednávce</w:t>
      </w:r>
      <w:r w:rsidRPr="001B6042">
        <w:rPr>
          <w:color w:val="000000"/>
          <w:sz w:val="22"/>
          <w:szCs w:val="22"/>
        </w:rPr>
        <w:t>.</w:t>
      </w:r>
    </w:p>
    <w:p w14:paraId="3BDC4133" w14:textId="77777777" w:rsidR="000A35F6" w:rsidRDefault="000A35F6" w:rsidP="000A35F6">
      <w:pPr>
        <w:pStyle w:val="Odstavecseseznamem"/>
        <w:spacing w:before="60"/>
        <w:ind w:left="357"/>
        <w:jc w:val="both"/>
        <w:rPr>
          <w:sz w:val="22"/>
          <w:szCs w:val="22"/>
        </w:rPr>
      </w:pPr>
    </w:p>
    <w:p w14:paraId="0BBE215D" w14:textId="77777777" w:rsidR="00742F54" w:rsidRPr="00A97522" w:rsidRDefault="001B6042" w:rsidP="00BE46D0">
      <w:pPr>
        <w:numPr>
          <w:ilvl w:val="0"/>
          <w:numId w:val="10"/>
        </w:numPr>
        <w:spacing w:before="60"/>
        <w:jc w:val="center"/>
        <w:rPr>
          <w:b/>
          <w:sz w:val="22"/>
          <w:szCs w:val="22"/>
        </w:rPr>
      </w:pPr>
      <w:r w:rsidRPr="00A97522">
        <w:rPr>
          <w:b/>
          <w:sz w:val="22"/>
          <w:szCs w:val="22"/>
        </w:rPr>
        <w:t>Kupní c</w:t>
      </w:r>
      <w:r w:rsidR="007966EE" w:rsidRPr="00A97522">
        <w:rPr>
          <w:b/>
          <w:sz w:val="22"/>
          <w:szCs w:val="22"/>
        </w:rPr>
        <w:t xml:space="preserve">ena </w:t>
      </w:r>
      <w:r w:rsidR="00FB750D" w:rsidRPr="00A97522">
        <w:rPr>
          <w:b/>
          <w:sz w:val="22"/>
          <w:szCs w:val="22"/>
        </w:rPr>
        <w:t>a platební podmínky</w:t>
      </w:r>
    </w:p>
    <w:p w14:paraId="1812AC7A" w14:textId="77777777" w:rsidR="00BE349C" w:rsidRPr="00524534" w:rsidRDefault="00BE349C" w:rsidP="00AC78CD">
      <w:pPr>
        <w:jc w:val="center"/>
        <w:rPr>
          <w:b/>
          <w:sz w:val="22"/>
          <w:szCs w:val="22"/>
          <w:highlight w:val="yellow"/>
        </w:rPr>
      </w:pPr>
    </w:p>
    <w:p w14:paraId="1F6F86EF" w14:textId="77777777" w:rsidR="00B674D0" w:rsidRPr="00487A3A" w:rsidRDefault="00A97522" w:rsidP="00AC78CD">
      <w:pPr>
        <w:numPr>
          <w:ilvl w:val="0"/>
          <w:numId w:val="1"/>
        </w:numPr>
        <w:tabs>
          <w:tab w:val="left" w:pos="426"/>
        </w:tabs>
        <w:ind w:left="425" w:hanging="425"/>
        <w:jc w:val="both"/>
        <w:rPr>
          <w:sz w:val="22"/>
          <w:szCs w:val="22"/>
        </w:rPr>
      </w:pPr>
      <w:r w:rsidRPr="00487A3A">
        <w:rPr>
          <w:sz w:val="22"/>
          <w:szCs w:val="22"/>
        </w:rPr>
        <w:t>Kupní c</w:t>
      </w:r>
      <w:r w:rsidR="00702B56" w:rsidRPr="00487A3A">
        <w:rPr>
          <w:sz w:val="22"/>
          <w:szCs w:val="22"/>
        </w:rPr>
        <w:t xml:space="preserve">ena </w:t>
      </w:r>
      <w:r w:rsidRPr="00A94358">
        <w:rPr>
          <w:sz w:val="22"/>
          <w:szCs w:val="22"/>
        </w:rPr>
        <w:t xml:space="preserve">zboží </w:t>
      </w:r>
      <w:r w:rsidR="00CC4CA7" w:rsidRPr="00A94358">
        <w:rPr>
          <w:sz w:val="22"/>
          <w:szCs w:val="22"/>
        </w:rPr>
        <w:t xml:space="preserve">je stanovena na základě výsledků </w:t>
      </w:r>
      <w:r w:rsidR="00F654B0" w:rsidRPr="00A94358">
        <w:rPr>
          <w:sz w:val="22"/>
          <w:szCs w:val="22"/>
        </w:rPr>
        <w:t xml:space="preserve">ve </w:t>
      </w:r>
      <w:r w:rsidR="00CC4CA7" w:rsidRPr="00A94358">
        <w:rPr>
          <w:color w:val="000000"/>
          <w:sz w:val="22"/>
          <w:szCs w:val="22"/>
        </w:rPr>
        <w:t xml:space="preserve">výběrovém řízení pro veřejnou zakázku malého rozsahu </w:t>
      </w:r>
      <w:r w:rsidR="00410BE3" w:rsidRPr="00A94358">
        <w:rPr>
          <w:sz w:val="22"/>
          <w:szCs w:val="22"/>
        </w:rPr>
        <w:t xml:space="preserve">a </w:t>
      </w:r>
      <w:r w:rsidR="00487A3A" w:rsidRPr="00A94358">
        <w:rPr>
          <w:sz w:val="22"/>
          <w:szCs w:val="22"/>
        </w:rPr>
        <w:t xml:space="preserve">je pro jednotlivé druhy zboží specifikována v příloze č. </w:t>
      </w:r>
      <w:r w:rsidR="00AC78CD">
        <w:rPr>
          <w:sz w:val="22"/>
          <w:szCs w:val="22"/>
        </w:rPr>
        <w:t>1</w:t>
      </w:r>
      <w:r w:rsidR="00487A3A" w:rsidRPr="00A94358">
        <w:rPr>
          <w:sz w:val="22"/>
          <w:szCs w:val="22"/>
        </w:rPr>
        <w:t xml:space="preserve"> této smlouvy. Ceny uvedené v příloze č. </w:t>
      </w:r>
      <w:r w:rsidR="00AC78CD">
        <w:rPr>
          <w:sz w:val="22"/>
          <w:szCs w:val="22"/>
        </w:rPr>
        <w:t>1</w:t>
      </w:r>
      <w:r w:rsidR="00487A3A" w:rsidRPr="00A94358">
        <w:rPr>
          <w:sz w:val="22"/>
          <w:szCs w:val="22"/>
        </w:rPr>
        <w:t xml:space="preserve"> neobsahují</w:t>
      </w:r>
      <w:r w:rsidR="00410BE3" w:rsidRPr="00A94358">
        <w:rPr>
          <w:sz w:val="22"/>
          <w:szCs w:val="22"/>
        </w:rPr>
        <w:t xml:space="preserve"> DPH</w:t>
      </w:r>
      <w:r w:rsidR="00487A3A" w:rsidRPr="00A94358">
        <w:rPr>
          <w:sz w:val="22"/>
          <w:szCs w:val="22"/>
        </w:rPr>
        <w:t xml:space="preserve"> a bude k nim </w:t>
      </w:r>
      <w:r w:rsidR="00B674D0" w:rsidRPr="00A94358">
        <w:rPr>
          <w:sz w:val="22"/>
          <w:szCs w:val="22"/>
        </w:rPr>
        <w:t>připočtena</w:t>
      </w:r>
      <w:r w:rsidR="00B674D0" w:rsidRPr="00487A3A">
        <w:rPr>
          <w:sz w:val="22"/>
          <w:szCs w:val="22"/>
        </w:rPr>
        <w:t xml:space="preserve"> DPH </w:t>
      </w:r>
      <w:r w:rsidR="00487A3A" w:rsidRPr="00487A3A">
        <w:rPr>
          <w:sz w:val="22"/>
          <w:szCs w:val="22"/>
        </w:rPr>
        <w:t xml:space="preserve">vždy </w:t>
      </w:r>
      <w:r w:rsidR="00B674D0" w:rsidRPr="00487A3A">
        <w:rPr>
          <w:sz w:val="22"/>
          <w:szCs w:val="22"/>
        </w:rPr>
        <w:t>ve výši dle platných právních předpisů.</w:t>
      </w:r>
    </w:p>
    <w:p w14:paraId="149844A9" w14:textId="77777777" w:rsidR="00A97522" w:rsidRPr="00A97522" w:rsidRDefault="00A97522" w:rsidP="00BD7C38">
      <w:pPr>
        <w:numPr>
          <w:ilvl w:val="0"/>
          <w:numId w:val="1"/>
        </w:numPr>
        <w:tabs>
          <w:tab w:val="left" w:pos="426"/>
        </w:tabs>
        <w:spacing w:before="60"/>
        <w:ind w:left="425" w:hanging="425"/>
        <w:jc w:val="both"/>
        <w:rPr>
          <w:sz w:val="22"/>
          <w:szCs w:val="22"/>
        </w:rPr>
      </w:pPr>
      <w:r w:rsidRPr="00A97522">
        <w:rPr>
          <w:sz w:val="22"/>
          <w:szCs w:val="22"/>
        </w:rPr>
        <w:t>Kupní cena zahrnuje všechny náklady spojené s realiza</w:t>
      </w:r>
      <w:r w:rsidR="00CF56D5">
        <w:rPr>
          <w:sz w:val="22"/>
          <w:szCs w:val="22"/>
        </w:rPr>
        <w:t>cí předmětu smlouvy, tj. dodávku</w:t>
      </w:r>
      <w:r w:rsidRPr="00A97522">
        <w:rPr>
          <w:sz w:val="22"/>
          <w:szCs w:val="22"/>
        </w:rPr>
        <w:t xml:space="preserve"> zboží, balné, dopravné, </w:t>
      </w:r>
      <w:r w:rsidR="00CC4335">
        <w:rPr>
          <w:sz w:val="22"/>
          <w:szCs w:val="22"/>
        </w:rPr>
        <w:t xml:space="preserve">případné </w:t>
      </w:r>
      <w:r w:rsidR="00CF56D5">
        <w:rPr>
          <w:sz w:val="22"/>
          <w:szCs w:val="22"/>
        </w:rPr>
        <w:t>pojištění</w:t>
      </w:r>
      <w:r>
        <w:rPr>
          <w:sz w:val="22"/>
          <w:szCs w:val="22"/>
        </w:rPr>
        <w:t xml:space="preserve">, a dále </w:t>
      </w:r>
      <w:r w:rsidRPr="00A97522">
        <w:rPr>
          <w:sz w:val="22"/>
          <w:szCs w:val="22"/>
        </w:rPr>
        <w:t>likvidaci obalů a odpadu</w:t>
      </w:r>
      <w:r>
        <w:rPr>
          <w:sz w:val="22"/>
          <w:szCs w:val="22"/>
        </w:rPr>
        <w:t>.</w:t>
      </w:r>
    </w:p>
    <w:p w14:paraId="308EC5F6" w14:textId="77777777" w:rsidR="00CC4335" w:rsidRDefault="00CC4335" w:rsidP="00CC4335">
      <w:pPr>
        <w:pStyle w:val="Odstavecseseznamem"/>
        <w:widowControl w:val="0"/>
        <w:numPr>
          <w:ilvl w:val="0"/>
          <w:numId w:val="1"/>
        </w:numPr>
        <w:suppressAutoHyphens/>
        <w:autoSpaceDE/>
        <w:autoSpaceDN/>
        <w:spacing w:before="60"/>
        <w:ind w:left="426" w:hanging="426"/>
        <w:jc w:val="both"/>
        <w:rPr>
          <w:sz w:val="22"/>
          <w:szCs w:val="22"/>
        </w:rPr>
      </w:pPr>
      <w:r>
        <w:rPr>
          <w:sz w:val="22"/>
          <w:szCs w:val="22"/>
        </w:rPr>
        <w:t xml:space="preserve">Ceny dle tohoto článku smlouvy jsou konečné a neměnné po celou dobu trvání této smlouvy a nejsou závislé na rozsahu objednaného plnění dle této smlouvy. </w:t>
      </w:r>
    </w:p>
    <w:p w14:paraId="704D3B8A" w14:textId="77777777" w:rsidR="00D34217" w:rsidRDefault="00A44BAA" w:rsidP="00BD7C38">
      <w:pPr>
        <w:pStyle w:val="Odstavecseseznamem"/>
        <w:widowControl w:val="0"/>
        <w:numPr>
          <w:ilvl w:val="0"/>
          <w:numId w:val="1"/>
        </w:numPr>
        <w:suppressAutoHyphens/>
        <w:autoSpaceDE/>
        <w:autoSpaceDN/>
        <w:spacing w:before="60"/>
        <w:ind w:left="426" w:hanging="426"/>
        <w:jc w:val="both"/>
        <w:rPr>
          <w:sz w:val="22"/>
          <w:szCs w:val="22"/>
        </w:rPr>
      </w:pPr>
      <w:r w:rsidRPr="00CC4CA7">
        <w:rPr>
          <w:sz w:val="22"/>
          <w:szCs w:val="22"/>
        </w:rPr>
        <w:t xml:space="preserve">Smluvní strany se dohodly, že </w:t>
      </w:r>
      <w:r w:rsidR="00A97522" w:rsidRPr="00CC4CA7">
        <w:rPr>
          <w:sz w:val="22"/>
          <w:szCs w:val="22"/>
        </w:rPr>
        <w:t xml:space="preserve">kupní </w:t>
      </w:r>
      <w:r w:rsidR="00FB750D" w:rsidRPr="00CC4CA7">
        <w:rPr>
          <w:sz w:val="22"/>
          <w:szCs w:val="22"/>
        </w:rPr>
        <w:t xml:space="preserve">cena </w:t>
      </w:r>
      <w:r w:rsidR="00A97522" w:rsidRPr="00CC4CA7">
        <w:rPr>
          <w:sz w:val="22"/>
          <w:szCs w:val="22"/>
        </w:rPr>
        <w:t>zboží</w:t>
      </w:r>
      <w:r w:rsidRPr="00CC4CA7">
        <w:rPr>
          <w:sz w:val="22"/>
          <w:szCs w:val="22"/>
        </w:rPr>
        <w:t xml:space="preserve"> </w:t>
      </w:r>
      <w:r w:rsidR="00CC4335">
        <w:rPr>
          <w:sz w:val="22"/>
          <w:szCs w:val="22"/>
        </w:rPr>
        <w:t xml:space="preserve">dodaného dle dílčí objednávky </w:t>
      </w:r>
      <w:r w:rsidRPr="00CC4CA7">
        <w:rPr>
          <w:sz w:val="22"/>
          <w:szCs w:val="22"/>
        </w:rPr>
        <w:t xml:space="preserve">bude </w:t>
      </w:r>
      <w:r w:rsidR="00A97522" w:rsidRPr="00CC4CA7">
        <w:rPr>
          <w:sz w:val="22"/>
          <w:szCs w:val="22"/>
        </w:rPr>
        <w:t>Kupujícím Prodávajícímu</w:t>
      </w:r>
      <w:r w:rsidR="00FB750D" w:rsidRPr="00CC4CA7">
        <w:rPr>
          <w:sz w:val="22"/>
          <w:szCs w:val="22"/>
        </w:rPr>
        <w:t xml:space="preserve"> uhrazena</w:t>
      </w:r>
      <w:r w:rsidR="000817BC" w:rsidRPr="00CC4CA7">
        <w:rPr>
          <w:sz w:val="22"/>
          <w:szCs w:val="22"/>
        </w:rPr>
        <w:t xml:space="preserve"> </w:t>
      </w:r>
      <w:r w:rsidRPr="00CC4CA7">
        <w:rPr>
          <w:sz w:val="22"/>
          <w:szCs w:val="22"/>
        </w:rPr>
        <w:t xml:space="preserve">na základě </w:t>
      </w:r>
      <w:r w:rsidRPr="00E20802">
        <w:rPr>
          <w:sz w:val="22"/>
          <w:szCs w:val="22"/>
        </w:rPr>
        <w:t>faktur</w:t>
      </w:r>
      <w:r w:rsidR="00FB750D" w:rsidRPr="00E20802">
        <w:rPr>
          <w:sz w:val="22"/>
          <w:szCs w:val="22"/>
        </w:rPr>
        <w:t>y-daňového dokladu vystaveného</w:t>
      </w:r>
      <w:r w:rsidRPr="00E20802">
        <w:rPr>
          <w:sz w:val="22"/>
          <w:szCs w:val="22"/>
        </w:rPr>
        <w:t xml:space="preserve"> </w:t>
      </w:r>
      <w:r w:rsidR="00A97522" w:rsidRPr="00E20802">
        <w:rPr>
          <w:sz w:val="22"/>
          <w:szCs w:val="22"/>
        </w:rPr>
        <w:t>Prodávajícím</w:t>
      </w:r>
      <w:r w:rsidR="00FB750D" w:rsidRPr="00E20802">
        <w:rPr>
          <w:sz w:val="22"/>
          <w:szCs w:val="22"/>
        </w:rPr>
        <w:t xml:space="preserve"> nejdříve v den předání a převzetí </w:t>
      </w:r>
      <w:r w:rsidR="003102D3" w:rsidRPr="00E20802">
        <w:rPr>
          <w:sz w:val="22"/>
          <w:szCs w:val="22"/>
        </w:rPr>
        <w:t>zboží</w:t>
      </w:r>
      <w:r w:rsidR="00FB750D" w:rsidRPr="00E20802">
        <w:rPr>
          <w:sz w:val="22"/>
          <w:szCs w:val="22"/>
        </w:rPr>
        <w:t xml:space="preserve"> </w:t>
      </w:r>
      <w:r w:rsidR="00CC4CA7" w:rsidRPr="00E20802">
        <w:rPr>
          <w:sz w:val="22"/>
          <w:szCs w:val="22"/>
        </w:rPr>
        <w:t>ve smyslu čl. III. odst.</w:t>
      </w:r>
      <w:r w:rsidR="00283EFD" w:rsidRPr="00E20802">
        <w:rPr>
          <w:sz w:val="22"/>
          <w:szCs w:val="22"/>
        </w:rPr>
        <w:t xml:space="preserve"> 5</w:t>
      </w:r>
      <w:r w:rsidR="00CC4CA7" w:rsidRPr="00E20802">
        <w:rPr>
          <w:sz w:val="22"/>
          <w:szCs w:val="22"/>
        </w:rPr>
        <w:t xml:space="preserve"> této smlouvy</w:t>
      </w:r>
      <w:r w:rsidR="00CC4CA7" w:rsidRPr="00CC4CA7">
        <w:rPr>
          <w:sz w:val="22"/>
          <w:szCs w:val="22"/>
        </w:rPr>
        <w:t xml:space="preserve"> </w:t>
      </w:r>
      <w:r w:rsidR="00FB750D" w:rsidRPr="00CC4CA7">
        <w:rPr>
          <w:sz w:val="22"/>
          <w:szCs w:val="22"/>
        </w:rPr>
        <w:t xml:space="preserve">a nejpozději do dvou měsíců od předání a převzetí </w:t>
      </w:r>
      <w:r w:rsidR="003102D3">
        <w:rPr>
          <w:sz w:val="22"/>
          <w:szCs w:val="22"/>
        </w:rPr>
        <w:t>zboží</w:t>
      </w:r>
      <w:r w:rsidRPr="00CC4CA7">
        <w:rPr>
          <w:sz w:val="22"/>
          <w:szCs w:val="22"/>
        </w:rPr>
        <w:t xml:space="preserve">. </w:t>
      </w:r>
      <w:r w:rsidR="00FB750D" w:rsidRPr="00CC4CA7">
        <w:rPr>
          <w:sz w:val="22"/>
          <w:szCs w:val="22"/>
        </w:rPr>
        <w:t xml:space="preserve">Nedílnou součástí faktury je stejnopis </w:t>
      </w:r>
      <w:r w:rsidR="00C15044">
        <w:rPr>
          <w:sz w:val="22"/>
          <w:szCs w:val="22"/>
        </w:rPr>
        <w:t>dodacího listu</w:t>
      </w:r>
      <w:r w:rsidR="00FB750D" w:rsidRPr="00CC4CA7">
        <w:rPr>
          <w:sz w:val="22"/>
          <w:szCs w:val="22"/>
        </w:rPr>
        <w:t xml:space="preserve"> potvrzený oběma smluvními stranami.</w:t>
      </w:r>
      <w:r w:rsidR="00D34217">
        <w:rPr>
          <w:sz w:val="22"/>
          <w:szCs w:val="22"/>
        </w:rPr>
        <w:t xml:space="preserve"> Faktury je možno zasílat elektronicky na adresu: </w:t>
      </w:r>
      <w:hyperlink r:id="rId8" w:history="1">
        <w:r w:rsidR="00D34217" w:rsidRPr="00DA7829">
          <w:rPr>
            <w:rStyle w:val="Hypertextovodkaz"/>
            <w:sz w:val="22"/>
            <w:szCs w:val="22"/>
          </w:rPr>
          <w:t>fakturace@stirin.cz</w:t>
        </w:r>
      </w:hyperlink>
      <w:r w:rsidR="00D34217">
        <w:rPr>
          <w:sz w:val="22"/>
          <w:szCs w:val="22"/>
        </w:rPr>
        <w:t>.</w:t>
      </w:r>
    </w:p>
    <w:p w14:paraId="5DF220C8" w14:textId="77777777" w:rsidR="00A44BAA" w:rsidRPr="00CC4CA7" w:rsidRDefault="00FB750D" w:rsidP="00074498">
      <w:pPr>
        <w:pStyle w:val="Odstavecseseznamem"/>
        <w:widowControl w:val="0"/>
        <w:suppressAutoHyphens/>
        <w:autoSpaceDE/>
        <w:autoSpaceDN/>
        <w:spacing w:before="60"/>
        <w:ind w:left="426"/>
        <w:jc w:val="both"/>
        <w:rPr>
          <w:sz w:val="22"/>
          <w:szCs w:val="22"/>
        </w:rPr>
      </w:pPr>
      <w:r w:rsidRPr="00CC4CA7">
        <w:rPr>
          <w:sz w:val="22"/>
          <w:szCs w:val="22"/>
        </w:rPr>
        <w:t>Splatnost faktury činí</w:t>
      </w:r>
      <w:r w:rsidR="00A44BAA" w:rsidRPr="00CC4CA7">
        <w:rPr>
          <w:sz w:val="22"/>
          <w:szCs w:val="22"/>
        </w:rPr>
        <w:t xml:space="preserve"> </w:t>
      </w:r>
      <w:r w:rsidR="00A44BAA" w:rsidRPr="00240906">
        <w:rPr>
          <w:sz w:val="22"/>
          <w:szCs w:val="22"/>
        </w:rPr>
        <w:t>30</w:t>
      </w:r>
      <w:r w:rsidR="00A44BAA" w:rsidRPr="00CC4CA7">
        <w:rPr>
          <w:sz w:val="22"/>
          <w:szCs w:val="22"/>
        </w:rPr>
        <w:t xml:space="preserve"> dnů ode dne doručení řádné faktury </w:t>
      </w:r>
      <w:r w:rsidR="003102D3">
        <w:rPr>
          <w:sz w:val="22"/>
          <w:szCs w:val="22"/>
        </w:rPr>
        <w:t>Kupujícímu</w:t>
      </w:r>
      <w:r w:rsidR="00A44BAA" w:rsidRPr="00CC4CA7">
        <w:rPr>
          <w:sz w:val="22"/>
          <w:szCs w:val="22"/>
        </w:rPr>
        <w:t xml:space="preserve">. </w:t>
      </w:r>
      <w:r w:rsidRPr="00CC4CA7">
        <w:rPr>
          <w:sz w:val="22"/>
          <w:szCs w:val="22"/>
        </w:rPr>
        <w:t xml:space="preserve">Nebude-li faktura obsahovat </w:t>
      </w:r>
      <w:r w:rsidR="00CC4CA7">
        <w:rPr>
          <w:sz w:val="22"/>
          <w:szCs w:val="22"/>
        </w:rPr>
        <w:t xml:space="preserve">všechny </w:t>
      </w:r>
      <w:r w:rsidRPr="00CC4CA7">
        <w:rPr>
          <w:sz w:val="22"/>
          <w:szCs w:val="22"/>
        </w:rPr>
        <w:t xml:space="preserve">náležitosti </w:t>
      </w:r>
      <w:r w:rsidR="00BD7C38" w:rsidRPr="00CC4CA7">
        <w:rPr>
          <w:sz w:val="22"/>
          <w:szCs w:val="22"/>
        </w:rPr>
        <w:t xml:space="preserve">stanovené </w:t>
      </w:r>
      <w:r w:rsidR="00BD7C38">
        <w:rPr>
          <w:sz w:val="22"/>
          <w:szCs w:val="22"/>
        </w:rPr>
        <w:t xml:space="preserve">touto smlouvou a platnými právními předpisy ČR, </w:t>
      </w:r>
      <w:r w:rsidRPr="00CC4CA7">
        <w:rPr>
          <w:sz w:val="22"/>
          <w:szCs w:val="22"/>
        </w:rPr>
        <w:t xml:space="preserve">včetně stejnopisu </w:t>
      </w:r>
      <w:r w:rsidR="00C15044">
        <w:rPr>
          <w:sz w:val="22"/>
          <w:szCs w:val="22"/>
        </w:rPr>
        <w:t>dodacího listu</w:t>
      </w:r>
      <w:r w:rsidRPr="00CC4CA7">
        <w:rPr>
          <w:sz w:val="22"/>
          <w:szCs w:val="22"/>
        </w:rPr>
        <w:t xml:space="preserve">, je </w:t>
      </w:r>
      <w:r w:rsidR="003102D3">
        <w:rPr>
          <w:sz w:val="22"/>
          <w:szCs w:val="22"/>
        </w:rPr>
        <w:t>Kupující</w:t>
      </w:r>
      <w:r w:rsidRPr="00CC4CA7">
        <w:rPr>
          <w:sz w:val="22"/>
          <w:szCs w:val="22"/>
        </w:rPr>
        <w:t xml:space="preserve"> oprávněn fakturu </w:t>
      </w:r>
      <w:r w:rsidR="003102D3">
        <w:rPr>
          <w:sz w:val="22"/>
          <w:szCs w:val="22"/>
        </w:rPr>
        <w:t>Prodávajícímu</w:t>
      </w:r>
      <w:r w:rsidRPr="00CC4CA7">
        <w:rPr>
          <w:sz w:val="22"/>
          <w:szCs w:val="22"/>
        </w:rPr>
        <w:t xml:space="preserve"> ve lhůtě její splatnosti vrátit; v takovém případě se přeruší běh lhůty splatnosti a nová lhůta splatnosti počne běžet doručením opravené faktury. </w:t>
      </w:r>
      <w:r w:rsidR="00CC4CA7">
        <w:rPr>
          <w:sz w:val="22"/>
          <w:szCs w:val="22"/>
        </w:rPr>
        <w:t>Kupní cena zboží</w:t>
      </w:r>
      <w:r w:rsidRPr="00CC4CA7">
        <w:rPr>
          <w:sz w:val="22"/>
          <w:szCs w:val="22"/>
        </w:rPr>
        <w:t xml:space="preserve"> </w:t>
      </w:r>
      <w:r w:rsidR="00A44BAA" w:rsidRPr="00CC4CA7">
        <w:rPr>
          <w:sz w:val="22"/>
          <w:szCs w:val="22"/>
        </w:rPr>
        <w:t xml:space="preserve">se považuje za zaplacenou dnem připsání částky </w:t>
      </w:r>
      <w:r w:rsidR="00CC4CA7">
        <w:rPr>
          <w:sz w:val="22"/>
          <w:szCs w:val="22"/>
        </w:rPr>
        <w:t xml:space="preserve">kupní </w:t>
      </w:r>
      <w:r w:rsidR="00A44BAA" w:rsidRPr="00CC4CA7">
        <w:rPr>
          <w:sz w:val="22"/>
          <w:szCs w:val="22"/>
        </w:rPr>
        <w:t xml:space="preserve">ceny </w:t>
      </w:r>
      <w:r w:rsidR="00CC4CA7">
        <w:rPr>
          <w:sz w:val="22"/>
          <w:szCs w:val="22"/>
        </w:rPr>
        <w:t>zboží</w:t>
      </w:r>
      <w:r w:rsidR="00A44BAA" w:rsidRPr="00CC4CA7">
        <w:rPr>
          <w:sz w:val="22"/>
          <w:szCs w:val="22"/>
        </w:rPr>
        <w:t xml:space="preserve"> na účet </w:t>
      </w:r>
      <w:r w:rsidR="00CC4CA7">
        <w:rPr>
          <w:sz w:val="22"/>
          <w:szCs w:val="22"/>
        </w:rPr>
        <w:t>Prodávajícího</w:t>
      </w:r>
      <w:r w:rsidR="000817BC" w:rsidRPr="00CC4CA7">
        <w:rPr>
          <w:sz w:val="22"/>
          <w:szCs w:val="22"/>
        </w:rPr>
        <w:t xml:space="preserve"> </w:t>
      </w:r>
      <w:r w:rsidR="00A44BAA" w:rsidRPr="00CC4CA7">
        <w:rPr>
          <w:sz w:val="22"/>
          <w:szCs w:val="22"/>
        </w:rPr>
        <w:t>specifikovaný v příslušné faktuře.</w:t>
      </w:r>
    </w:p>
    <w:p w14:paraId="2CE0780B" w14:textId="77777777" w:rsidR="00F6181D" w:rsidRDefault="00CC4CA7" w:rsidP="00BD7C38">
      <w:pPr>
        <w:pStyle w:val="Odstavecseseznamem"/>
        <w:widowControl w:val="0"/>
        <w:numPr>
          <w:ilvl w:val="0"/>
          <w:numId w:val="1"/>
        </w:numPr>
        <w:suppressAutoHyphens/>
        <w:autoSpaceDE/>
        <w:autoSpaceDN/>
        <w:spacing w:before="60"/>
        <w:ind w:left="426" w:hanging="426"/>
        <w:jc w:val="both"/>
        <w:rPr>
          <w:sz w:val="22"/>
          <w:szCs w:val="22"/>
        </w:rPr>
      </w:pPr>
      <w:r w:rsidRPr="00CC4CA7">
        <w:rPr>
          <w:sz w:val="22"/>
          <w:szCs w:val="22"/>
        </w:rPr>
        <w:t xml:space="preserve">V případě prodlení Kupujícího s úhradou kupní ceny zboží Prodávajícímu má Prodávající nárok na úhradu smluvní pokuty ve výši 0,05% z dlužné částky za každý den prodlení. </w:t>
      </w:r>
    </w:p>
    <w:p w14:paraId="3A69FA3D" w14:textId="77777777" w:rsidR="004D08E9" w:rsidRPr="004A264A" w:rsidRDefault="00D666D5" w:rsidP="00BD7C38">
      <w:pPr>
        <w:pStyle w:val="Odstavecseseznamem"/>
        <w:widowControl w:val="0"/>
        <w:numPr>
          <w:ilvl w:val="0"/>
          <w:numId w:val="1"/>
        </w:numPr>
        <w:suppressAutoHyphens/>
        <w:autoSpaceDE/>
        <w:autoSpaceDN/>
        <w:spacing w:before="60"/>
        <w:ind w:left="426" w:hanging="426"/>
        <w:jc w:val="both"/>
        <w:rPr>
          <w:sz w:val="22"/>
          <w:szCs w:val="22"/>
        </w:rPr>
      </w:pPr>
      <w:r w:rsidRPr="004A264A">
        <w:rPr>
          <w:sz w:val="22"/>
          <w:szCs w:val="22"/>
        </w:rPr>
        <w:t xml:space="preserve">Smluvní pokuty dle čl. </w:t>
      </w:r>
      <w:r w:rsidR="004D08E9" w:rsidRPr="004A264A">
        <w:rPr>
          <w:sz w:val="22"/>
          <w:szCs w:val="22"/>
        </w:rPr>
        <w:t xml:space="preserve">IV. </w:t>
      </w:r>
      <w:r w:rsidRPr="004A264A">
        <w:rPr>
          <w:sz w:val="22"/>
          <w:szCs w:val="22"/>
        </w:rPr>
        <w:t xml:space="preserve">odst. 3 a </w:t>
      </w:r>
      <w:r w:rsidR="004D08E9" w:rsidRPr="004A264A">
        <w:rPr>
          <w:sz w:val="22"/>
          <w:szCs w:val="22"/>
        </w:rPr>
        <w:t xml:space="preserve">5 a </w:t>
      </w:r>
      <w:r w:rsidR="004A264A" w:rsidRPr="004A264A">
        <w:rPr>
          <w:sz w:val="22"/>
          <w:szCs w:val="22"/>
        </w:rPr>
        <w:t xml:space="preserve">čl. </w:t>
      </w:r>
      <w:r w:rsidR="004D08E9" w:rsidRPr="004A264A">
        <w:rPr>
          <w:sz w:val="22"/>
          <w:szCs w:val="22"/>
        </w:rPr>
        <w:t>VI.</w:t>
      </w:r>
      <w:r w:rsidR="004A264A" w:rsidRPr="004A264A">
        <w:rPr>
          <w:sz w:val="22"/>
          <w:szCs w:val="22"/>
        </w:rPr>
        <w:t xml:space="preserve"> odst. 5 a </w:t>
      </w:r>
      <w:r w:rsidR="004D08E9" w:rsidRPr="004A264A">
        <w:rPr>
          <w:sz w:val="22"/>
          <w:szCs w:val="22"/>
        </w:rPr>
        <w:t xml:space="preserve">6, </w:t>
      </w:r>
      <w:r w:rsidR="004A264A" w:rsidRPr="004A264A">
        <w:rPr>
          <w:sz w:val="22"/>
          <w:szCs w:val="22"/>
        </w:rPr>
        <w:t xml:space="preserve">jsou splatné do 30 dnů od okamžiku, kdy na ně vznikl nárok, a to na základě faktury-daňového dokladu, vystaveného Kupujícím a zaslanému Prodávajícím. Kupující je oprávněn započíst svoji pohledávku na smluvní pokutu oproti kterékoli pohledávce Prodávajícího na úhradu zboží. </w:t>
      </w:r>
    </w:p>
    <w:p w14:paraId="0EB1D180" w14:textId="77777777" w:rsidR="004F1772" w:rsidRDefault="00A44BAA" w:rsidP="00BD7C38">
      <w:pPr>
        <w:pStyle w:val="Odstavecseseznamem"/>
        <w:numPr>
          <w:ilvl w:val="0"/>
          <w:numId w:val="1"/>
        </w:numPr>
        <w:spacing w:before="60"/>
        <w:ind w:left="426" w:hanging="426"/>
        <w:jc w:val="both"/>
        <w:rPr>
          <w:sz w:val="22"/>
          <w:szCs w:val="22"/>
        </w:rPr>
      </w:pPr>
      <w:r w:rsidRPr="00CC4CA7">
        <w:rPr>
          <w:sz w:val="22"/>
          <w:szCs w:val="22"/>
        </w:rPr>
        <w:lastRenderedPageBreak/>
        <w:t>Jakékoliv plnění dle této smlouvy podléhající DPH je splatné bezhotovos</w:t>
      </w:r>
      <w:r w:rsidR="006B53FB" w:rsidRPr="00CC4CA7">
        <w:rPr>
          <w:sz w:val="22"/>
          <w:szCs w:val="22"/>
        </w:rPr>
        <w:t>tním převodem na bankovní účet s</w:t>
      </w:r>
      <w:r w:rsidRPr="00CC4CA7">
        <w:rPr>
          <w:sz w:val="22"/>
          <w:szCs w:val="22"/>
        </w:rPr>
        <w:t xml:space="preserve">mluvní strany uvedený </w:t>
      </w:r>
      <w:r w:rsidR="006B53FB" w:rsidRPr="00CC4CA7">
        <w:rPr>
          <w:sz w:val="22"/>
          <w:szCs w:val="22"/>
        </w:rPr>
        <w:t>v</w:t>
      </w:r>
      <w:r w:rsidRPr="00CC4CA7">
        <w:rPr>
          <w:sz w:val="22"/>
          <w:szCs w:val="22"/>
        </w:rPr>
        <w:t xml:space="preserve"> příslušném daňovém dokladu  - faktuře - a smluvní strana prohlašuje, že každý takový bankovní účet je správcem daně zveřejněn způsobem umožňujícím dálkový přístup ve smyslu zákona č. 235/2004 Sb., o dani z přidané hodnoty, v platném znění (dále jen „</w:t>
      </w:r>
      <w:r w:rsidRPr="00CC4CA7">
        <w:rPr>
          <w:b/>
          <w:sz w:val="22"/>
          <w:szCs w:val="22"/>
        </w:rPr>
        <w:t>ZDPH</w:t>
      </w:r>
      <w:r w:rsidRPr="00CC4CA7">
        <w:rPr>
          <w:sz w:val="22"/>
          <w:szCs w:val="22"/>
        </w:rPr>
        <w:t>“). V 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14:paraId="56BEDF16" w14:textId="77777777" w:rsidR="00BD7C38" w:rsidRPr="00CC4CA7" w:rsidRDefault="00BD7C38" w:rsidP="00BD7C38">
      <w:pPr>
        <w:pStyle w:val="Odstavecseseznamem"/>
        <w:numPr>
          <w:ilvl w:val="0"/>
          <w:numId w:val="1"/>
        </w:numPr>
        <w:spacing w:before="60"/>
        <w:ind w:left="426" w:hanging="426"/>
        <w:jc w:val="both"/>
        <w:rPr>
          <w:sz w:val="22"/>
          <w:szCs w:val="22"/>
        </w:rPr>
      </w:pPr>
      <w:r>
        <w:rPr>
          <w:sz w:val="22"/>
          <w:szCs w:val="22"/>
        </w:rPr>
        <w:t>P</w:t>
      </w:r>
      <w:r w:rsidRPr="00BD7C38">
        <w:rPr>
          <w:sz w:val="22"/>
          <w:szCs w:val="22"/>
        </w:rPr>
        <w:t>rodávající</w:t>
      </w:r>
      <w:r>
        <w:rPr>
          <w:sz w:val="22"/>
          <w:szCs w:val="22"/>
        </w:rPr>
        <w:t xml:space="preserve"> bere na vědomí, že</w:t>
      </w:r>
      <w:r w:rsidRPr="00BD7C38">
        <w:rPr>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38122AF" w14:textId="77777777" w:rsidR="006B53FB" w:rsidRDefault="006B53FB" w:rsidP="00CC33C0">
      <w:pPr>
        <w:pStyle w:val="Odstavecseseznamem"/>
        <w:spacing w:before="60"/>
        <w:ind w:left="426"/>
        <w:jc w:val="both"/>
        <w:rPr>
          <w:sz w:val="22"/>
          <w:szCs w:val="22"/>
        </w:rPr>
      </w:pPr>
    </w:p>
    <w:p w14:paraId="3C1C8FA8" w14:textId="77777777" w:rsidR="00FB750D" w:rsidRDefault="00F95A88" w:rsidP="00BE46D0">
      <w:pPr>
        <w:numPr>
          <w:ilvl w:val="0"/>
          <w:numId w:val="10"/>
        </w:numPr>
        <w:spacing w:before="60"/>
        <w:jc w:val="center"/>
        <w:rPr>
          <w:b/>
          <w:sz w:val="22"/>
          <w:szCs w:val="22"/>
        </w:rPr>
      </w:pPr>
      <w:r>
        <w:rPr>
          <w:b/>
          <w:sz w:val="22"/>
          <w:szCs w:val="22"/>
        </w:rPr>
        <w:t>Záruka a odpovědnost za vady zboží</w:t>
      </w:r>
    </w:p>
    <w:p w14:paraId="2EBFF214" w14:textId="77777777" w:rsidR="00FB750D" w:rsidRPr="003207A3" w:rsidRDefault="00FB750D" w:rsidP="00AC78CD">
      <w:pPr>
        <w:jc w:val="center"/>
        <w:rPr>
          <w:b/>
          <w:sz w:val="22"/>
          <w:szCs w:val="22"/>
        </w:rPr>
      </w:pPr>
    </w:p>
    <w:p w14:paraId="14B6BF23" w14:textId="77777777" w:rsidR="00A3354C" w:rsidRDefault="00A3354C" w:rsidP="00AC78CD">
      <w:pPr>
        <w:pStyle w:val="Odstavecseseznamem"/>
        <w:numPr>
          <w:ilvl w:val="1"/>
          <w:numId w:val="2"/>
        </w:numPr>
        <w:ind w:left="425" w:hanging="357"/>
        <w:jc w:val="both"/>
        <w:rPr>
          <w:sz w:val="22"/>
          <w:szCs w:val="22"/>
        </w:rPr>
      </w:pPr>
      <w:r>
        <w:rPr>
          <w:sz w:val="22"/>
          <w:szCs w:val="22"/>
        </w:rPr>
        <w:t xml:space="preserve">Prodávající prohlašuje, že zboží splňuje veškeré hygienické, bezpečnostní a jiné </w:t>
      </w:r>
      <w:r w:rsidR="004D08E9">
        <w:rPr>
          <w:sz w:val="22"/>
          <w:szCs w:val="22"/>
        </w:rPr>
        <w:t xml:space="preserve">požadavky, </w:t>
      </w:r>
      <w:r>
        <w:rPr>
          <w:sz w:val="22"/>
          <w:szCs w:val="22"/>
        </w:rPr>
        <w:t>standardy a podmínky dle platných právních předpisů a norem Evropské unie a České republiky</w:t>
      </w:r>
      <w:r w:rsidR="004D08E9">
        <w:rPr>
          <w:sz w:val="22"/>
          <w:szCs w:val="22"/>
        </w:rPr>
        <w:t>, včetně požadavků na jeho označení, a prohlašuje, že dodané zboží je zdravotně nezávadné</w:t>
      </w:r>
      <w:r>
        <w:rPr>
          <w:sz w:val="22"/>
          <w:szCs w:val="22"/>
        </w:rPr>
        <w:t>.</w:t>
      </w:r>
    </w:p>
    <w:p w14:paraId="41CF5B56" w14:textId="77777777" w:rsidR="00524534" w:rsidRPr="00E20802" w:rsidRDefault="00524534" w:rsidP="00BD7C38">
      <w:pPr>
        <w:pStyle w:val="Odstavecseseznamem"/>
        <w:numPr>
          <w:ilvl w:val="1"/>
          <w:numId w:val="2"/>
        </w:numPr>
        <w:spacing w:before="60"/>
        <w:ind w:left="425" w:hanging="357"/>
        <w:jc w:val="both"/>
        <w:rPr>
          <w:sz w:val="22"/>
          <w:szCs w:val="22"/>
        </w:rPr>
      </w:pPr>
      <w:r w:rsidRPr="00524534">
        <w:rPr>
          <w:sz w:val="22"/>
          <w:szCs w:val="22"/>
        </w:rPr>
        <w:t xml:space="preserve">Vlastnické právo </w:t>
      </w:r>
      <w:r>
        <w:rPr>
          <w:sz w:val="22"/>
          <w:szCs w:val="22"/>
        </w:rPr>
        <w:t xml:space="preserve">ke zboží </w:t>
      </w:r>
      <w:r w:rsidRPr="00524534">
        <w:rPr>
          <w:sz w:val="22"/>
          <w:szCs w:val="22"/>
        </w:rPr>
        <w:t>a nebezpečí šk</w:t>
      </w:r>
      <w:r>
        <w:rPr>
          <w:sz w:val="22"/>
          <w:szCs w:val="22"/>
        </w:rPr>
        <w:t>ody na zboží přechází na K</w:t>
      </w:r>
      <w:r w:rsidRPr="00524534">
        <w:rPr>
          <w:sz w:val="22"/>
          <w:szCs w:val="22"/>
        </w:rPr>
        <w:t xml:space="preserve">upujícího </w:t>
      </w:r>
      <w:r>
        <w:rPr>
          <w:sz w:val="22"/>
          <w:szCs w:val="22"/>
        </w:rPr>
        <w:t>okamžikem podpisu</w:t>
      </w:r>
      <w:r w:rsidRPr="00524534">
        <w:rPr>
          <w:sz w:val="22"/>
          <w:szCs w:val="22"/>
        </w:rPr>
        <w:t xml:space="preserve"> </w:t>
      </w:r>
      <w:r w:rsidR="00C15044">
        <w:rPr>
          <w:sz w:val="22"/>
          <w:szCs w:val="22"/>
        </w:rPr>
        <w:t>dodacího listu</w:t>
      </w:r>
      <w:r>
        <w:rPr>
          <w:sz w:val="22"/>
          <w:szCs w:val="22"/>
        </w:rPr>
        <w:t xml:space="preserve"> oběma smluvními stranami v </w:t>
      </w:r>
      <w:r w:rsidRPr="00E20802">
        <w:rPr>
          <w:sz w:val="22"/>
          <w:szCs w:val="22"/>
        </w:rPr>
        <w:t>souladu s </w:t>
      </w:r>
      <w:r w:rsidR="004A264A" w:rsidRPr="00E20802">
        <w:rPr>
          <w:sz w:val="22"/>
          <w:szCs w:val="22"/>
        </w:rPr>
        <w:t xml:space="preserve">čl. III. odst. 5 </w:t>
      </w:r>
      <w:r w:rsidRPr="00E20802">
        <w:rPr>
          <w:sz w:val="22"/>
          <w:szCs w:val="22"/>
        </w:rPr>
        <w:t>této smlouvy.</w:t>
      </w:r>
    </w:p>
    <w:p w14:paraId="4AEFBFDE" w14:textId="77777777" w:rsidR="00ED511A" w:rsidRPr="00E20802" w:rsidRDefault="00212D72" w:rsidP="00BD7C38">
      <w:pPr>
        <w:pStyle w:val="Odstavecseseznamem"/>
        <w:numPr>
          <w:ilvl w:val="1"/>
          <w:numId w:val="2"/>
        </w:numPr>
        <w:spacing w:before="60"/>
        <w:ind w:left="425" w:hanging="357"/>
        <w:jc w:val="both"/>
        <w:rPr>
          <w:sz w:val="22"/>
          <w:szCs w:val="22"/>
        </w:rPr>
      </w:pPr>
      <w:r w:rsidRPr="00E20802">
        <w:rPr>
          <w:sz w:val="22"/>
          <w:szCs w:val="22"/>
        </w:rPr>
        <w:t>Prodávající</w:t>
      </w:r>
      <w:r w:rsidR="00ED511A" w:rsidRPr="00E20802">
        <w:rPr>
          <w:sz w:val="22"/>
          <w:szCs w:val="22"/>
        </w:rPr>
        <w:t xml:space="preserve"> poskytuje záruku za jakost </w:t>
      </w:r>
      <w:r w:rsidRPr="00E20802">
        <w:rPr>
          <w:sz w:val="22"/>
          <w:szCs w:val="22"/>
        </w:rPr>
        <w:t xml:space="preserve">zboží (tzn. záruku za to, že zboží bude mít po celou dobu trvání záruky vlastnosti odpovídající </w:t>
      </w:r>
      <w:r w:rsidR="005266C0" w:rsidRPr="00E20802">
        <w:rPr>
          <w:sz w:val="22"/>
          <w:szCs w:val="22"/>
        </w:rPr>
        <w:t xml:space="preserve">zadávací dokumentaci, nabídce Prodávajícího a </w:t>
      </w:r>
      <w:r w:rsidR="00CC4335" w:rsidRPr="00E20802">
        <w:rPr>
          <w:sz w:val="22"/>
          <w:szCs w:val="22"/>
        </w:rPr>
        <w:t>kvalitě obvyklé pro dané zboží</w:t>
      </w:r>
      <w:r w:rsidR="005266C0" w:rsidRPr="00E20802">
        <w:rPr>
          <w:sz w:val="22"/>
          <w:szCs w:val="22"/>
        </w:rPr>
        <w:t>)</w:t>
      </w:r>
      <w:r w:rsidR="00ED511A" w:rsidRPr="00E20802">
        <w:rPr>
          <w:sz w:val="22"/>
          <w:szCs w:val="22"/>
        </w:rPr>
        <w:t xml:space="preserve"> od okamžiku jeho převzetí </w:t>
      </w:r>
      <w:r w:rsidR="00CC4335" w:rsidRPr="00E20802">
        <w:rPr>
          <w:sz w:val="22"/>
          <w:szCs w:val="22"/>
        </w:rPr>
        <w:t xml:space="preserve">nejméně </w:t>
      </w:r>
      <w:r w:rsidR="00ED511A" w:rsidRPr="00E20802">
        <w:rPr>
          <w:sz w:val="22"/>
          <w:szCs w:val="22"/>
        </w:rPr>
        <w:t>po dobu</w:t>
      </w:r>
      <w:r w:rsidR="00CC4335" w:rsidRPr="00E20802">
        <w:rPr>
          <w:sz w:val="22"/>
          <w:szCs w:val="22"/>
        </w:rPr>
        <w:t xml:space="preserve"> </w:t>
      </w:r>
      <w:r w:rsidR="00487A3A" w:rsidRPr="00E20802">
        <w:rPr>
          <w:sz w:val="22"/>
          <w:szCs w:val="22"/>
        </w:rPr>
        <w:t>použitelnosti zboží</w:t>
      </w:r>
      <w:r w:rsidR="00CC4335" w:rsidRPr="00E20802">
        <w:rPr>
          <w:sz w:val="22"/>
          <w:szCs w:val="22"/>
        </w:rPr>
        <w:t xml:space="preserve"> dle čl. III. odst. 2 této smlouvy.</w:t>
      </w:r>
      <w:r w:rsidR="00ED511A" w:rsidRPr="00E20802">
        <w:rPr>
          <w:sz w:val="22"/>
          <w:szCs w:val="22"/>
        </w:rPr>
        <w:t xml:space="preserve"> </w:t>
      </w:r>
      <w:r w:rsidR="00487A3A" w:rsidRPr="00E20802">
        <w:rPr>
          <w:sz w:val="22"/>
          <w:szCs w:val="22"/>
        </w:rPr>
        <w:t>Za vadu zboží se považuje též vada v označení či průvodní dokumentaci a též skutečnost, že doba použitelnosti zboží je kratší, než je minimální doba použitelnosti dle čl. III. odst. 2 této smlouvy.</w:t>
      </w:r>
    </w:p>
    <w:p w14:paraId="6AA08861" w14:textId="77777777" w:rsidR="00212D72" w:rsidRPr="001447E5" w:rsidRDefault="00ED511A" w:rsidP="001447E5">
      <w:pPr>
        <w:pStyle w:val="Odstavecseseznamem"/>
        <w:numPr>
          <w:ilvl w:val="1"/>
          <w:numId w:val="2"/>
        </w:numPr>
        <w:spacing w:before="60"/>
        <w:ind w:left="425" w:hanging="357"/>
        <w:jc w:val="both"/>
        <w:rPr>
          <w:sz w:val="22"/>
          <w:szCs w:val="22"/>
        </w:rPr>
      </w:pPr>
      <w:r>
        <w:rPr>
          <w:sz w:val="22"/>
          <w:szCs w:val="22"/>
        </w:rPr>
        <w:t xml:space="preserve">V případě zjištění vady </w:t>
      </w:r>
      <w:r w:rsidR="00F6181D">
        <w:rPr>
          <w:sz w:val="22"/>
          <w:szCs w:val="22"/>
        </w:rPr>
        <w:t>zboží</w:t>
      </w:r>
      <w:r>
        <w:rPr>
          <w:sz w:val="22"/>
          <w:szCs w:val="22"/>
        </w:rPr>
        <w:t xml:space="preserve">, je </w:t>
      </w:r>
      <w:r w:rsidR="00212D72">
        <w:rPr>
          <w:sz w:val="22"/>
          <w:szCs w:val="22"/>
        </w:rPr>
        <w:t>Kupující</w:t>
      </w:r>
      <w:r>
        <w:rPr>
          <w:sz w:val="22"/>
          <w:szCs w:val="22"/>
        </w:rPr>
        <w:t xml:space="preserve"> povinen tuto vadu </w:t>
      </w:r>
      <w:r w:rsidR="00212D72">
        <w:rPr>
          <w:sz w:val="22"/>
          <w:szCs w:val="22"/>
        </w:rPr>
        <w:t>Prodávajícímu</w:t>
      </w:r>
      <w:r>
        <w:rPr>
          <w:sz w:val="22"/>
          <w:szCs w:val="22"/>
        </w:rPr>
        <w:t xml:space="preserve"> bez zbytečného odkladu oznámit včetně její specifikace.</w:t>
      </w:r>
      <w:r w:rsidR="001447E5">
        <w:rPr>
          <w:sz w:val="22"/>
          <w:szCs w:val="22"/>
        </w:rPr>
        <w:t xml:space="preserve"> </w:t>
      </w:r>
      <w:r w:rsidR="002B4219">
        <w:rPr>
          <w:sz w:val="22"/>
          <w:szCs w:val="22"/>
        </w:rPr>
        <w:t xml:space="preserve">Kupující je oprávněn dle své volby buď požadovat </w:t>
      </w:r>
      <w:r w:rsidR="002B4219">
        <w:rPr>
          <w:color w:val="000000"/>
          <w:sz w:val="22"/>
          <w:szCs w:val="22"/>
        </w:rPr>
        <w:t>odstranění vady, kterým se pro účely této smlouvy rozumí pouze výměna zboží za shodné nebo kvalitativně vyšší zboží, nebo odstoupit od dílčí smlouvy v rozsahu vadného plnění.</w:t>
      </w:r>
      <w:r w:rsidR="002B4219" w:rsidRPr="001447E5">
        <w:rPr>
          <w:sz w:val="22"/>
          <w:szCs w:val="22"/>
        </w:rPr>
        <w:t xml:space="preserve"> </w:t>
      </w:r>
      <w:r w:rsidR="005266C0" w:rsidRPr="001447E5">
        <w:rPr>
          <w:sz w:val="22"/>
          <w:szCs w:val="22"/>
        </w:rPr>
        <w:t xml:space="preserve">Lhůta pro odstranění vad </w:t>
      </w:r>
      <w:r w:rsidR="002B4219">
        <w:rPr>
          <w:sz w:val="22"/>
          <w:szCs w:val="22"/>
        </w:rPr>
        <w:t xml:space="preserve">(dodání náhradního zboží) </w:t>
      </w:r>
      <w:r w:rsidR="005266C0" w:rsidRPr="001447E5">
        <w:rPr>
          <w:sz w:val="22"/>
          <w:szCs w:val="22"/>
        </w:rPr>
        <w:t xml:space="preserve">činí </w:t>
      </w:r>
      <w:r w:rsidR="00427E64">
        <w:rPr>
          <w:sz w:val="22"/>
          <w:szCs w:val="22"/>
        </w:rPr>
        <w:t>1 pracovní den</w:t>
      </w:r>
      <w:r w:rsidR="005266C0" w:rsidRPr="001447E5">
        <w:rPr>
          <w:sz w:val="22"/>
          <w:szCs w:val="22"/>
        </w:rPr>
        <w:t xml:space="preserve"> od </w:t>
      </w:r>
      <w:r w:rsidR="001447E5">
        <w:rPr>
          <w:sz w:val="22"/>
          <w:szCs w:val="22"/>
        </w:rPr>
        <w:t xml:space="preserve">jejího </w:t>
      </w:r>
      <w:r w:rsidR="005266C0" w:rsidRPr="001447E5">
        <w:rPr>
          <w:sz w:val="22"/>
          <w:szCs w:val="22"/>
        </w:rPr>
        <w:t>nahlášení</w:t>
      </w:r>
      <w:r w:rsidR="00360B19" w:rsidRPr="001447E5">
        <w:rPr>
          <w:color w:val="000000"/>
          <w:sz w:val="22"/>
          <w:szCs w:val="22"/>
        </w:rPr>
        <w:t>.</w:t>
      </w:r>
      <w:r w:rsidR="00CC4335">
        <w:rPr>
          <w:color w:val="000000"/>
          <w:sz w:val="22"/>
          <w:szCs w:val="22"/>
        </w:rPr>
        <w:t xml:space="preserve"> </w:t>
      </w:r>
    </w:p>
    <w:p w14:paraId="2B9CDE30" w14:textId="77777777" w:rsidR="004F29D8" w:rsidRPr="00427E64" w:rsidRDefault="000B7F28" w:rsidP="00BD7C38">
      <w:pPr>
        <w:pStyle w:val="Odstavecseseznamem"/>
        <w:numPr>
          <w:ilvl w:val="1"/>
          <w:numId w:val="2"/>
        </w:numPr>
        <w:spacing w:before="60"/>
        <w:ind w:left="425" w:hanging="357"/>
        <w:jc w:val="both"/>
        <w:rPr>
          <w:sz w:val="22"/>
          <w:szCs w:val="22"/>
        </w:rPr>
      </w:pPr>
      <w:r w:rsidRPr="00427E64">
        <w:rPr>
          <w:sz w:val="22"/>
          <w:szCs w:val="22"/>
        </w:rPr>
        <w:t xml:space="preserve">V případě prodlení </w:t>
      </w:r>
      <w:r w:rsidR="00F6181D" w:rsidRPr="00427E64">
        <w:rPr>
          <w:sz w:val="22"/>
          <w:szCs w:val="22"/>
        </w:rPr>
        <w:t>Prodávajícího</w:t>
      </w:r>
      <w:r w:rsidRPr="00427E64">
        <w:rPr>
          <w:sz w:val="22"/>
          <w:szCs w:val="22"/>
        </w:rPr>
        <w:t xml:space="preserve"> s</w:t>
      </w:r>
      <w:r w:rsidR="00F6181D" w:rsidRPr="00427E64">
        <w:rPr>
          <w:sz w:val="22"/>
          <w:szCs w:val="22"/>
        </w:rPr>
        <w:t xml:space="preserve"> odstraněním vady </w:t>
      </w:r>
      <w:r w:rsidRPr="00427E64">
        <w:rPr>
          <w:sz w:val="22"/>
          <w:szCs w:val="22"/>
        </w:rPr>
        <w:t xml:space="preserve">v termínu dle </w:t>
      </w:r>
      <w:r w:rsidR="00F6181D" w:rsidRPr="00427E64">
        <w:rPr>
          <w:sz w:val="22"/>
          <w:szCs w:val="22"/>
        </w:rPr>
        <w:t>tohoto článku smlouvy</w:t>
      </w:r>
      <w:r w:rsidRPr="00427E64">
        <w:rPr>
          <w:sz w:val="22"/>
          <w:szCs w:val="22"/>
        </w:rPr>
        <w:t xml:space="preserve"> je </w:t>
      </w:r>
      <w:r w:rsidR="00F6181D" w:rsidRPr="00427E64">
        <w:rPr>
          <w:sz w:val="22"/>
          <w:szCs w:val="22"/>
        </w:rPr>
        <w:t>Prodávající</w:t>
      </w:r>
      <w:r w:rsidRPr="00427E64">
        <w:rPr>
          <w:sz w:val="22"/>
          <w:szCs w:val="22"/>
        </w:rPr>
        <w:t xml:space="preserve"> povinen uhradit </w:t>
      </w:r>
      <w:r w:rsidR="00F6181D" w:rsidRPr="00427E64">
        <w:rPr>
          <w:sz w:val="22"/>
          <w:szCs w:val="22"/>
        </w:rPr>
        <w:t>Kupujícímu</w:t>
      </w:r>
      <w:r w:rsidRPr="00427E64">
        <w:rPr>
          <w:sz w:val="22"/>
          <w:szCs w:val="22"/>
        </w:rPr>
        <w:t xml:space="preserve"> smluvní pokutu ve výši </w:t>
      </w:r>
      <w:r w:rsidR="00AF5208" w:rsidRPr="00427E64">
        <w:rPr>
          <w:sz w:val="22"/>
          <w:szCs w:val="22"/>
        </w:rPr>
        <w:t>15% z ceny vadného zboží za každ</w:t>
      </w:r>
      <w:r w:rsidR="00427E64" w:rsidRPr="00427E64">
        <w:rPr>
          <w:sz w:val="22"/>
          <w:szCs w:val="22"/>
        </w:rPr>
        <w:t>ý pracovní den</w:t>
      </w:r>
      <w:r w:rsidR="00AF5208" w:rsidRPr="00427E64">
        <w:rPr>
          <w:sz w:val="22"/>
          <w:szCs w:val="22"/>
        </w:rPr>
        <w:t xml:space="preserve"> prodlení</w:t>
      </w:r>
      <w:r w:rsidRPr="00427E64">
        <w:rPr>
          <w:sz w:val="22"/>
          <w:szCs w:val="22"/>
        </w:rPr>
        <w:t>.</w:t>
      </w:r>
      <w:r w:rsidR="00964367" w:rsidRPr="00427E64">
        <w:rPr>
          <w:sz w:val="22"/>
          <w:szCs w:val="22"/>
        </w:rPr>
        <w:t xml:space="preserve"> Bude-li prodlení </w:t>
      </w:r>
      <w:r w:rsidR="00F6181D" w:rsidRPr="00427E64">
        <w:rPr>
          <w:sz w:val="22"/>
          <w:szCs w:val="22"/>
        </w:rPr>
        <w:t>Prodávajícího</w:t>
      </w:r>
      <w:r w:rsidR="00964367" w:rsidRPr="00427E64">
        <w:rPr>
          <w:sz w:val="22"/>
          <w:szCs w:val="22"/>
        </w:rPr>
        <w:t xml:space="preserve"> způsobeno výhradně z důvodu neposkytnutí nezbytné součinnosti ze strany </w:t>
      </w:r>
      <w:r w:rsidR="00F6181D" w:rsidRPr="00427E64">
        <w:rPr>
          <w:sz w:val="22"/>
          <w:szCs w:val="22"/>
        </w:rPr>
        <w:t>Kupujícího</w:t>
      </w:r>
      <w:r w:rsidR="00964367" w:rsidRPr="00427E64">
        <w:rPr>
          <w:sz w:val="22"/>
          <w:szCs w:val="22"/>
        </w:rPr>
        <w:t xml:space="preserve">, prodlužují se adekvátně tomuto prodlení termíny </w:t>
      </w:r>
      <w:r w:rsidR="00F6181D" w:rsidRPr="00427E64">
        <w:rPr>
          <w:sz w:val="22"/>
          <w:szCs w:val="22"/>
        </w:rPr>
        <w:t>pro odstranění vady</w:t>
      </w:r>
      <w:r w:rsidR="00964367" w:rsidRPr="00427E64">
        <w:rPr>
          <w:sz w:val="22"/>
          <w:szCs w:val="22"/>
        </w:rPr>
        <w:t xml:space="preserve">. Právo </w:t>
      </w:r>
      <w:r w:rsidR="00F6181D" w:rsidRPr="00427E64">
        <w:rPr>
          <w:sz w:val="22"/>
          <w:szCs w:val="22"/>
        </w:rPr>
        <w:t>Kupujícího</w:t>
      </w:r>
      <w:r w:rsidR="00964367" w:rsidRPr="00427E64">
        <w:rPr>
          <w:sz w:val="22"/>
          <w:szCs w:val="22"/>
        </w:rPr>
        <w:t xml:space="preserve"> na náhradu škody převyšující smluvní pokutu není zaplacením smluvní pokuty dotčeno.</w:t>
      </w:r>
      <w:r w:rsidR="00EB4BEA" w:rsidRPr="00427E64">
        <w:rPr>
          <w:sz w:val="22"/>
          <w:szCs w:val="22"/>
        </w:rPr>
        <w:t xml:space="preserve"> </w:t>
      </w:r>
    </w:p>
    <w:p w14:paraId="3C048EF6" w14:textId="77777777" w:rsidR="00CC4335" w:rsidRDefault="004A264A" w:rsidP="00BD7C38">
      <w:pPr>
        <w:pStyle w:val="Odstavecseseznamem"/>
        <w:numPr>
          <w:ilvl w:val="1"/>
          <w:numId w:val="2"/>
        </w:numPr>
        <w:spacing w:before="60"/>
        <w:ind w:left="425" w:hanging="357"/>
        <w:jc w:val="both"/>
        <w:rPr>
          <w:sz w:val="22"/>
          <w:szCs w:val="22"/>
        </w:rPr>
      </w:pPr>
      <w:r>
        <w:rPr>
          <w:sz w:val="22"/>
          <w:szCs w:val="22"/>
        </w:rPr>
        <w:t xml:space="preserve">Nebude-li Prodávající schopen vadu odstranit v termínu dle odst. 4 výše, je povinen tuto skutečnost neprodleně oznámit Kupujícímu. Kupující je oprávněn v takovém případě si dané zboží opatřit sám za obvyklé ceny. Prodávající je povinen uhradit Kupujícímu smluvní pokutu odpovídající výši </w:t>
      </w:r>
      <w:r w:rsidRPr="00D666D5">
        <w:rPr>
          <w:sz w:val="22"/>
          <w:szCs w:val="22"/>
        </w:rPr>
        <w:t>cen</w:t>
      </w:r>
      <w:r w:rsidR="00AF5208">
        <w:rPr>
          <w:sz w:val="22"/>
          <w:szCs w:val="22"/>
        </w:rPr>
        <w:t>y</w:t>
      </w:r>
      <w:r>
        <w:rPr>
          <w:sz w:val="22"/>
          <w:szCs w:val="22"/>
        </w:rPr>
        <w:t xml:space="preserve"> uhrazené Kupujícím dle předchozí věty. Stejné právo přísluší Kupujícímu též v případě, kdy </w:t>
      </w:r>
      <w:r w:rsidR="00AF5208">
        <w:rPr>
          <w:sz w:val="22"/>
          <w:szCs w:val="22"/>
        </w:rPr>
        <w:t>Kupující odstoupí od dílčí smlouvy v rozsahu vadného plnění dle odst. 4 tohoto článku smlouvy</w:t>
      </w:r>
      <w:r w:rsidR="00CC4335">
        <w:rPr>
          <w:sz w:val="22"/>
          <w:szCs w:val="22"/>
        </w:rPr>
        <w:t>.</w:t>
      </w:r>
    </w:p>
    <w:p w14:paraId="15ED3DB3" w14:textId="77777777" w:rsidR="004A264A" w:rsidRPr="003207A3" w:rsidRDefault="004A264A" w:rsidP="004A264A">
      <w:pPr>
        <w:pStyle w:val="Odstavecseseznamem"/>
        <w:spacing w:before="60"/>
        <w:ind w:left="425"/>
        <w:jc w:val="both"/>
        <w:rPr>
          <w:sz w:val="22"/>
          <w:szCs w:val="22"/>
        </w:rPr>
      </w:pPr>
    </w:p>
    <w:p w14:paraId="4964B6B2" w14:textId="77777777" w:rsidR="00F56061" w:rsidRPr="005D4D9E" w:rsidRDefault="00F56061" w:rsidP="00F56061">
      <w:pPr>
        <w:numPr>
          <w:ilvl w:val="0"/>
          <w:numId w:val="10"/>
        </w:numPr>
        <w:spacing w:before="60"/>
        <w:jc w:val="center"/>
        <w:rPr>
          <w:b/>
          <w:sz w:val="22"/>
          <w:szCs w:val="22"/>
        </w:rPr>
      </w:pPr>
      <w:r w:rsidRPr="005D4D9E">
        <w:rPr>
          <w:b/>
          <w:sz w:val="22"/>
          <w:szCs w:val="22"/>
        </w:rPr>
        <w:t>Povinnost mlčenlivosti</w:t>
      </w:r>
    </w:p>
    <w:p w14:paraId="37C1AD1F" w14:textId="77777777" w:rsidR="00F56061" w:rsidRPr="005D4D9E" w:rsidRDefault="00F56061" w:rsidP="00AC78CD">
      <w:pPr>
        <w:jc w:val="center"/>
        <w:rPr>
          <w:b/>
          <w:sz w:val="22"/>
          <w:szCs w:val="22"/>
        </w:rPr>
      </w:pPr>
    </w:p>
    <w:p w14:paraId="1C1B4BAA" w14:textId="77777777" w:rsidR="00F56061" w:rsidRPr="005D4D9E" w:rsidRDefault="00F56061" w:rsidP="00AC78CD">
      <w:pPr>
        <w:pStyle w:val="Odstavecseseznamem"/>
        <w:numPr>
          <w:ilvl w:val="0"/>
          <w:numId w:val="3"/>
        </w:numPr>
        <w:tabs>
          <w:tab w:val="left" w:pos="426"/>
        </w:tabs>
        <w:ind w:left="425" w:hanging="357"/>
        <w:jc w:val="both"/>
        <w:rPr>
          <w:sz w:val="22"/>
          <w:szCs w:val="22"/>
        </w:rPr>
      </w:pPr>
      <w:r w:rsidRPr="005D4D9E">
        <w:rPr>
          <w:sz w:val="22"/>
          <w:szCs w:val="22"/>
        </w:rPr>
        <w:t xml:space="preserve">Smluvní strany jsou vzájemně povinny striktně dodržovat mlčenlivost o všech skutečnostech, o kterých se dozví v souvislosti s plněním této smlouvy, s výjimkou skutečností obecně známých (dále jen: „důvěrné informace“). Smluvní strany nejsou za žádných okolností oprávněny poskytnout důvěrné informace třetím osobám, ani užít tyto informace pro jiné účely než je plnění dle této smlouvy bez předchozího písemného souhlasu druhé smluvní strany. </w:t>
      </w:r>
    </w:p>
    <w:p w14:paraId="5E328495" w14:textId="77777777" w:rsidR="00F56061" w:rsidRPr="005D4D9E" w:rsidRDefault="00F56061" w:rsidP="00F56061">
      <w:pPr>
        <w:pStyle w:val="Odstavecseseznamem"/>
        <w:numPr>
          <w:ilvl w:val="0"/>
          <w:numId w:val="3"/>
        </w:numPr>
        <w:tabs>
          <w:tab w:val="left" w:pos="426"/>
        </w:tabs>
        <w:spacing w:before="60"/>
        <w:ind w:left="426"/>
        <w:jc w:val="both"/>
        <w:rPr>
          <w:sz w:val="22"/>
          <w:szCs w:val="22"/>
        </w:rPr>
      </w:pPr>
      <w:r w:rsidRPr="005D4D9E">
        <w:rPr>
          <w:sz w:val="22"/>
          <w:szCs w:val="22"/>
        </w:rPr>
        <w:t>Smluvní strany jsou oprávněny poskytnout důvěrné informace pouze jejich zaměstnancům a dodavatelům, kteří tyto informace potřebují pro účely výkonu činností v souladu s předmětem této smlouvy. Tito zaměstnanci musí být informováni o důvěrném charakteru poskytnutých informací a musí být zavázáni k povinnosti mlčenlivosti v obdobném rozsahu.</w:t>
      </w:r>
    </w:p>
    <w:p w14:paraId="53154170" w14:textId="77777777" w:rsidR="00F56061" w:rsidRPr="005D4D9E" w:rsidRDefault="00F56061" w:rsidP="00F56061">
      <w:pPr>
        <w:pStyle w:val="Odstavecseseznamem"/>
        <w:tabs>
          <w:tab w:val="left" w:pos="426"/>
        </w:tabs>
        <w:spacing w:before="60"/>
        <w:ind w:left="425"/>
        <w:jc w:val="both"/>
        <w:rPr>
          <w:sz w:val="22"/>
          <w:szCs w:val="22"/>
        </w:rPr>
      </w:pPr>
    </w:p>
    <w:p w14:paraId="717C4272" w14:textId="77777777" w:rsidR="00F56061" w:rsidRPr="005D4D9E" w:rsidRDefault="00F56061" w:rsidP="00F56061">
      <w:pPr>
        <w:numPr>
          <w:ilvl w:val="0"/>
          <w:numId w:val="10"/>
        </w:numPr>
        <w:spacing w:before="60"/>
        <w:ind w:left="1077"/>
        <w:jc w:val="center"/>
        <w:rPr>
          <w:b/>
          <w:sz w:val="22"/>
          <w:szCs w:val="22"/>
        </w:rPr>
      </w:pPr>
      <w:r w:rsidRPr="005D4D9E">
        <w:rPr>
          <w:b/>
          <w:sz w:val="22"/>
          <w:szCs w:val="22"/>
        </w:rPr>
        <w:t>Doba trvání smlouvy</w:t>
      </w:r>
    </w:p>
    <w:p w14:paraId="470E0AAC" w14:textId="77777777" w:rsidR="00F56061" w:rsidRPr="005D4D9E" w:rsidRDefault="00F56061" w:rsidP="00AC78CD">
      <w:pPr>
        <w:jc w:val="center"/>
        <w:rPr>
          <w:b/>
          <w:sz w:val="22"/>
          <w:szCs w:val="22"/>
        </w:rPr>
      </w:pPr>
    </w:p>
    <w:p w14:paraId="00BC3AAF" w14:textId="77777777" w:rsidR="00F56061" w:rsidRPr="00A94358" w:rsidRDefault="00F56061" w:rsidP="00AC78CD">
      <w:pPr>
        <w:pStyle w:val="Odstavecseseznamem"/>
        <w:numPr>
          <w:ilvl w:val="0"/>
          <w:numId w:val="14"/>
        </w:numPr>
        <w:ind w:left="357" w:hanging="357"/>
        <w:jc w:val="both"/>
        <w:rPr>
          <w:sz w:val="22"/>
          <w:szCs w:val="22"/>
        </w:rPr>
      </w:pPr>
      <w:r w:rsidRPr="00A94358">
        <w:rPr>
          <w:sz w:val="22"/>
          <w:szCs w:val="22"/>
        </w:rPr>
        <w:t xml:space="preserve">Tato smlouva se uzavírá na dobu určitou, a to na dobu od </w:t>
      </w:r>
      <w:r w:rsidR="006C4D3A">
        <w:rPr>
          <w:sz w:val="22"/>
          <w:szCs w:val="22"/>
        </w:rPr>
        <w:t xml:space="preserve"> </w:t>
      </w:r>
      <w:r w:rsidR="008401E3">
        <w:rPr>
          <w:sz w:val="22"/>
          <w:szCs w:val="22"/>
        </w:rPr>
        <w:t>0</w:t>
      </w:r>
      <w:r w:rsidRPr="00A94358">
        <w:rPr>
          <w:sz w:val="22"/>
          <w:szCs w:val="22"/>
        </w:rPr>
        <w:t>1.</w:t>
      </w:r>
      <w:r w:rsidR="00F328B5">
        <w:rPr>
          <w:sz w:val="22"/>
          <w:szCs w:val="22"/>
        </w:rPr>
        <w:t>0</w:t>
      </w:r>
      <w:r w:rsidR="0057483F">
        <w:rPr>
          <w:sz w:val="22"/>
          <w:szCs w:val="22"/>
        </w:rPr>
        <w:t>4</w:t>
      </w:r>
      <w:r w:rsidR="00411809">
        <w:rPr>
          <w:sz w:val="22"/>
          <w:szCs w:val="22"/>
        </w:rPr>
        <w:t>.202</w:t>
      </w:r>
      <w:r w:rsidR="00F328B5">
        <w:rPr>
          <w:sz w:val="22"/>
          <w:szCs w:val="22"/>
        </w:rPr>
        <w:t>2</w:t>
      </w:r>
      <w:r w:rsidRPr="00A94358">
        <w:rPr>
          <w:sz w:val="22"/>
          <w:szCs w:val="22"/>
        </w:rPr>
        <w:t xml:space="preserve"> do </w:t>
      </w:r>
      <w:r w:rsidR="00BD32A9">
        <w:rPr>
          <w:sz w:val="22"/>
          <w:szCs w:val="22"/>
        </w:rPr>
        <w:t>3</w:t>
      </w:r>
      <w:r w:rsidR="0057483F">
        <w:rPr>
          <w:sz w:val="22"/>
          <w:szCs w:val="22"/>
        </w:rPr>
        <w:t>0</w:t>
      </w:r>
      <w:r w:rsidR="00BD32A9">
        <w:rPr>
          <w:sz w:val="22"/>
          <w:szCs w:val="22"/>
        </w:rPr>
        <w:t>.</w:t>
      </w:r>
      <w:r w:rsidR="00732D9C">
        <w:rPr>
          <w:sz w:val="22"/>
          <w:szCs w:val="22"/>
        </w:rPr>
        <w:t>0</w:t>
      </w:r>
      <w:r w:rsidR="0057483F">
        <w:rPr>
          <w:sz w:val="22"/>
          <w:szCs w:val="22"/>
        </w:rPr>
        <w:t>6</w:t>
      </w:r>
      <w:r w:rsidR="007E4DDA">
        <w:rPr>
          <w:sz w:val="22"/>
          <w:szCs w:val="22"/>
        </w:rPr>
        <w:t>.</w:t>
      </w:r>
      <w:r w:rsidR="006C4D3A">
        <w:rPr>
          <w:sz w:val="22"/>
          <w:szCs w:val="22"/>
        </w:rPr>
        <w:t>202</w:t>
      </w:r>
      <w:r w:rsidR="00BD32A9">
        <w:rPr>
          <w:sz w:val="22"/>
          <w:szCs w:val="22"/>
        </w:rPr>
        <w:t>2</w:t>
      </w:r>
      <w:r w:rsidR="00E72E07">
        <w:rPr>
          <w:sz w:val="22"/>
          <w:szCs w:val="22"/>
        </w:rPr>
        <w:t>.</w:t>
      </w:r>
    </w:p>
    <w:p w14:paraId="50240904" w14:textId="77777777" w:rsidR="00F56061" w:rsidRPr="005D4D9E" w:rsidRDefault="00F56061" w:rsidP="00F56061">
      <w:pPr>
        <w:pStyle w:val="Odstavecseseznamem"/>
        <w:numPr>
          <w:ilvl w:val="0"/>
          <w:numId w:val="14"/>
        </w:numPr>
        <w:spacing w:before="60"/>
        <w:jc w:val="both"/>
        <w:rPr>
          <w:sz w:val="22"/>
          <w:szCs w:val="22"/>
        </w:rPr>
      </w:pPr>
      <w:r w:rsidRPr="005D4D9E">
        <w:rPr>
          <w:sz w:val="22"/>
          <w:szCs w:val="22"/>
        </w:rPr>
        <w:t>Tato smlouva zaniká:</w:t>
      </w:r>
    </w:p>
    <w:p w14:paraId="117AB633" w14:textId="77777777" w:rsidR="00F56061" w:rsidRDefault="00F56061" w:rsidP="00F56061">
      <w:pPr>
        <w:pStyle w:val="Odstavecseseznamem"/>
        <w:numPr>
          <w:ilvl w:val="0"/>
          <w:numId w:val="22"/>
        </w:numPr>
        <w:spacing w:before="60"/>
        <w:jc w:val="both"/>
        <w:rPr>
          <w:sz w:val="22"/>
          <w:szCs w:val="22"/>
        </w:rPr>
      </w:pPr>
      <w:r w:rsidRPr="00962E9B">
        <w:rPr>
          <w:sz w:val="22"/>
          <w:szCs w:val="22"/>
        </w:rPr>
        <w:t>dohodou smluvních stran</w:t>
      </w:r>
      <w:r>
        <w:rPr>
          <w:sz w:val="22"/>
          <w:szCs w:val="22"/>
        </w:rPr>
        <w:t>;</w:t>
      </w:r>
    </w:p>
    <w:p w14:paraId="2BAC7601" w14:textId="77777777" w:rsidR="00F56061" w:rsidRPr="00962E9B" w:rsidRDefault="00F56061" w:rsidP="00AC78CD">
      <w:pPr>
        <w:pStyle w:val="Odstavecseseznamem"/>
        <w:numPr>
          <w:ilvl w:val="0"/>
          <w:numId w:val="22"/>
        </w:numPr>
        <w:ind w:left="1066" w:hanging="357"/>
        <w:jc w:val="both"/>
        <w:rPr>
          <w:sz w:val="22"/>
          <w:szCs w:val="22"/>
        </w:rPr>
      </w:pPr>
      <w:r>
        <w:rPr>
          <w:sz w:val="22"/>
          <w:szCs w:val="22"/>
        </w:rPr>
        <w:t>odstoupením ze zákonných důvodů;</w:t>
      </w:r>
    </w:p>
    <w:p w14:paraId="1237D60A" w14:textId="77777777" w:rsidR="00F56061" w:rsidRPr="005D4D9E" w:rsidRDefault="00F56061" w:rsidP="00AC78CD">
      <w:pPr>
        <w:pStyle w:val="Odstavecseseznamem"/>
        <w:numPr>
          <w:ilvl w:val="0"/>
          <w:numId w:val="22"/>
        </w:numPr>
        <w:ind w:left="1066" w:hanging="357"/>
        <w:jc w:val="both"/>
      </w:pPr>
      <w:r w:rsidRPr="005D4D9E">
        <w:rPr>
          <w:sz w:val="22"/>
          <w:szCs w:val="22"/>
        </w:rPr>
        <w:t>výpovědí bez výpovědní doby:</w:t>
      </w:r>
    </w:p>
    <w:p w14:paraId="031AF0AA" w14:textId="77777777" w:rsidR="00F56061" w:rsidRDefault="00F56061" w:rsidP="00F56061">
      <w:pPr>
        <w:widowControl w:val="0"/>
        <w:numPr>
          <w:ilvl w:val="0"/>
          <w:numId w:val="15"/>
        </w:numPr>
        <w:tabs>
          <w:tab w:val="left" w:pos="1701"/>
        </w:tabs>
        <w:adjustRightInd w:val="0"/>
        <w:jc w:val="both"/>
        <w:rPr>
          <w:sz w:val="22"/>
          <w:szCs w:val="22"/>
        </w:rPr>
      </w:pPr>
      <w:r>
        <w:rPr>
          <w:sz w:val="22"/>
          <w:szCs w:val="22"/>
        </w:rPr>
        <w:t>Prodávající</w:t>
      </w:r>
      <w:r w:rsidRPr="005D4D9E">
        <w:rPr>
          <w:sz w:val="22"/>
          <w:szCs w:val="22"/>
        </w:rPr>
        <w:t xml:space="preserve"> je oprávněn tuto smlouvu vypovědět, je-li Objednatel v prodlení s úhradou ceny </w:t>
      </w:r>
      <w:r>
        <w:rPr>
          <w:sz w:val="22"/>
          <w:szCs w:val="22"/>
        </w:rPr>
        <w:t>dle této smlouvy</w:t>
      </w:r>
      <w:r w:rsidRPr="005D4D9E">
        <w:rPr>
          <w:sz w:val="22"/>
          <w:szCs w:val="22"/>
        </w:rPr>
        <w:t xml:space="preserve"> po dobu delší než 30 dnů, ačkoliv příslušná faktura splňovala všechny náležitosti daňového dokladu a podmínky této smlouvy a byla řádně doručena Objednateli.</w:t>
      </w:r>
    </w:p>
    <w:p w14:paraId="3B8F519F" w14:textId="77777777" w:rsidR="00F56061" w:rsidRPr="003708AA" w:rsidRDefault="00F56061" w:rsidP="00F56061">
      <w:pPr>
        <w:widowControl w:val="0"/>
        <w:numPr>
          <w:ilvl w:val="0"/>
          <w:numId w:val="15"/>
        </w:numPr>
        <w:tabs>
          <w:tab w:val="left" w:pos="1701"/>
        </w:tabs>
        <w:adjustRightInd w:val="0"/>
        <w:jc w:val="both"/>
        <w:rPr>
          <w:sz w:val="22"/>
          <w:szCs w:val="22"/>
        </w:rPr>
      </w:pPr>
      <w:r>
        <w:rPr>
          <w:sz w:val="22"/>
          <w:szCs w:val="22"/>
        </w:rPr>
        <w:t>Kupující</w:t>
      </w:r>
      <w:r w:rsidRPr="005D4D9E">
        <w:rPr>
          <w:sz w:val="22"/>
          <w:szCs w:val="22"/>
        </w:rPr>
        <w:t xml:space="preserve"> je oprávněn tuto smlouvu vypovědět při podstatném porušení povinností </w:t>
      </w:r>
      <w:r>
        <w:rPr>
          <w:sz w:val="22"/>
          <w:szCs w:val="22"/>
        </w:rPr>
        <w:t>Prodávajícího</w:t>
      </w:r>
      <w:r w:rsidRPr="005D4D9E">
        <w:rPr>
          <w:sz w:val="22"/>
          <w:szCs w:val="22"/>
        </w:rPr>
        <w:t xml:space="preserve"> dle této </w:t>
      </w:r>
      <w:r w:rsidRPr="003708AA">
        <w:rPr>
          <w:sz w:val="22"/>
          <w:szCs w:val="22"/>
        </w:rPr>
        <w:t xml:space="preserve">smlouvy, zejména při </w:t>
      </w:r>
      <w:r w:rsidR="00C94573" w:rsidRPr="003708AA">
        <w:rPr>
          <w:sz w:val="22"/>
          <w:szCs w:val="22"/>
        </w:rPr>
        <w:t>o</w:t>
      </w:r>
      <w:r w:rsidR="00AF5208" w:rsidRPr="003708AA">
        <w:rPr>
          <w:sz w:val="22"/>
          <w:szCs w:val="22"/>
        </w:rPr>
        <w:t xml:space="preserve">pakovaném (alespoň </w:t>
      </w:r>
      <w:r w:rsidR="00DF0A34">
        <w:rPr>
          <w:sz w:val="22"/>
          <w:szCs w:val="22"/>
        </w:rPr>
        <w:t>3</w:t>
      </w:r>
      <w:r w:rsidRPr="003708AA">
        <w:rPr>
          <w:sz w:val="22"/>
          <w:szCs w:val="22"/>
        </w:rPr>
        <w:t xml:space="preserve">x) </w:t>
      </w:r>
      <w:r w:rsidR="00AF5208" w:rsidRPr="003708AA">
        <w:rPr>
          <w:sz w:val="22"/>
          <w:szCs w:val="22"/>
        </w:rPr>
        <w:t xml:space="preserve">porušení </w:t>
      </w:r>
      <w:r w:rsidR="003708AA" w:rsidRPr="003708AA">
        <w:rPr>
          <w:sz w:val="22"/>
          <w:szCs w:val="22"/>
        </w:rPr>
        <w:t xml:space="preserve">kterékoli </w:t>
      </w:r>
      <w:r w:rsidR="00AF5208" w:rsidRPr="003708AA">
        <w:rPr>
          <w:sz w:val="22"/>
          <w:szCs w:val="22"/>
        </w:rPr>
        <w:t>povinností</w:t>
      </w:r>
      <w:r w:rsidRPr="003708AA">
        <w:rPr>
          <w:sz w:val="22"/>
          <w:szCs w:val="22"/>
        </w:rPr>
        <w:t xml:space="preserve"> Prodávajícího dle čl. </w:t>
      </w:r>
      <w:r w:rsidR="003708AA" w:rsidRPr="003708AA">
        <w:rPr>
          <w:sz w:val="22"/>
          <w:szCs w:val="22"/>
        </w:rPr>
        <w:t xml:space="preserve">III. odst. </w:t>
      </w:r>
      <w:r w:rsidR="00FC0236">
        <w:rPr>
          <w:sz w:val="22"/>
          <w:szCs w:val="22"/>
        </w:rPr>
        <w:t xml:space="preserve">1 a </w:t>
      </w:r>
      <w:r w:rsidR="003708AA" w:rsidRPr="003708AA">
        <w:rPr>
          <w:sz w:val="22"/>
          <w:szCs w:val="22"/>
        </w:rPr>
        <w:t xml:space="preserve">2, čl. </w:t>
      </w:r>
      <w:r w:rsidRPr="003708AA">
        <w:rPr>
          <w:sz w:val="22"/>
          <w:szCs w:val="22"/>
        </w:rPr>
        <w:t xml:space="preserve">IV. odst. </w:t>
      </w:r>
      <w:r w:rsidR="00AC78CD">
        <w:rPr>
          <w:sz w:val="22"/>
          <w:szCs w:val="22"/>
        </w:rPr>
        <w:t xml:space="preserve">1, </w:t>
      </w:r>
      <w:r w:rsidR="003708AA" w:rsidRPr="003708AA">
        <w:rPr>
          <w:sz w:val="22"/>
          <w:szCs w:val="22"/>
        </w:rPr>
        <w:t>2</w:t>
      </w:r>
      <w:r w:rsidR="00FC0236">
        <w:rPr>
          <w:sz w:val="22"/>
          <w:szCs w:val="22"/>
        </w:rPr>
        <w:t>,</w:t>
      </w:r>
      <w:r w:rsidR="003708AA" w:rsidRPr="003708AA">
        <w:rPr>
          <w:sz w:val="22"/>
          <w:szCs w:val="22"/>
        </w:rPr>
        <w:t xml:space="preserve"> 5</w:t>
      </w:r>
      <w:r w:rsidR="00FC0236">
        <w:rPr>
          <w:sz w:val="22"/>
          <w:szCs w:val="22"/>
        </w:rPr>
        <w:t xml:space="preserve"> a 6 a čl. </w:t>
      </w:r>
      <w:r w:rsidR="003708AA" w:rsidRPr="003708AA">
        <w:rPr>
          <w:sz w:val="22"/>
          <w:szCs w:val="22"/>
        </w:rPr>
        <w:t>VI. odst. 4</w:t>
      </w:r>
      <w:r w:rsidRPr="003708AA">
        <w:rPr>
          <w:sz w:val="22"/>
          <w:szCs w:val="22"/>
        </w:rPr>
        <w:t xml:space="preserve"> této smlouvy.</w:t>
      </w:r>
    </w:p>
    <w:p w14:paraId="043B0C85" w14:textId="77777777" w:rsidR="00F56061" w:rsidRPr="005D4D9E" w:rsidRDefault="00F56061" w:rsidP="00F56061">
      <w:pPr>
        <w:widowControl w:val="0"/>
        <w:numPr>
          <w:ilvl w:val="0"/>
          <w:numId w:val="15"/>
        </w:numPr>
        <w:tabs>
          <w:tab w:val="left" w:pos="1701"/>
        </w:tabs>
        <w:adjustRightInd w:val="0"/>
        <w:jc w:val="both"/>
        <w:rPr>
          <w:sz w:val="22"/>
          <w:szCs w:val="22"/>
        </w:rPr>
      </w:pPr>
      <w:r>
        <w:rPr>
          <w:sz w:val="22"/>
          <w:szCs w:val="22"/>
        </w:rPr>
        <w:t xml:space="preserve">obě smluvní strany jsou oprávněny tuto smlouvu vypovědět v případě, že by celková hodnota plnění dle této smlouvy dosáhla maximální hodnoty pro veřejnou zakázku malého rozsahu. </w:t>
      </w:r>
    </w:p>
    <w:p w14:paraId="685C06EE" w14:textId="77777777" w:rsidR="00F56061" w:rsidRPr="00FB3DB3" w:rsidRDefault="00F56061" w:rsidP="00F56061">
      <w:pPr>
        <w:widowControl w:val="0"/>
        <w:numPr>
          <w:ilvl w:val="0"/>
          <w:numId w:val="15"/>
        </w:numPr>
        <w:tabs>
          <w:tab w:val="left" w:pos="1701"/>
        </w:tabs>
        <w:adjustRightInd w:val="0"/>
        <w:jc w:val="both"/>
        <w:rPr>
          <w:sz w:val="22"/>
          <w:szCs w:val="22"/>
        </w:rPr>
      </w:pPr>
      <w:r w:rsidRPr="000F4F7E">
        <w:rPr>
          <w:sz w:val="22"/>
          <w:szCs w:val="22"/>
        </w:rPr>
        <w:t xml:space="preserve">obě smluvní strany oprávněny </w:t>
      </w:r>
      <w:r>
        <w:rPr>
          <w:sz w:val="22"/>
          <w:szCs w:val="22"/>
        </w:rPr>
        <w:t>tuto smlouvu</w:t>
      </w:r>
      <w:r w:rsidRPr="000F4F7E">
        <w:rPr>
          <w:sz w:val="22"/>
          <w:szCs w:val="22"/>
        </w:rPr>
        <w:t xml:space="preserve"> </w:t>
      </w:r>
      <w:r>
        <w:rPr>
          <w:sz w:val="22"/>
          <w:szCs w:val="22"/>
        </w:rPr>
        <w:t xml:space="preserve">vypovědět </w:t>
      </w:r>
      <w:r w:rsidRPr="000F4F7E">
        <w:rPr>
          <w:sz w:val="22"/>
          <w:szCs w:val="22"/>
        </w:rPr>
        <w:t>v případě, že bude proti druhé smluvní straně zahájeno insolvenční řízení, které nebude soudem v zákonné lhůtě odmítnuto pro zjevnou bezdůvodnost</w:t>
      </w:r>
      <w:r>
        <w:rPr>
          <w:sz w:val="22"/>
          <w:szCs w:val="22"/>
        </w:rPr>
        <w:t>.</w:t>
      </w:r>
    </w:p>
    <w:p w14:paraId="2D82D6A4" w14:textId="77777777" w:rsidR="00F56061" w:rsidRPr="005D4D9E" w:rsidRDefault="00C94573" w:rsidP="00F56061">
      <w:pPr>
        <w:widowControl w:val="0"/>
        <w:adjustRightInd w:val="0"/>
        <w:ind w:left="1134"/>
        <w:jc w:val="both"/>
        <w:rPr>
          <w:sz w:val="22"/>
          <w:szCs w:val="22"/>
        </w:rPr>
      </w:pPr>
      <w:r>
        <w:rPr>
          <w:sz w:val="22"/>
          <w:szCs w:val="22"/>
        </w:rPr>
        <w:t>Tato smlouva</w:t>
      </w:r>
      <w:r w:rsidR="00F56061" w:rsidRPr="005D4D9E">
        <w:rPr>
          <w:sz w:val="22"/>
          <w:szCs w:val="22"/>
        </w:rPr>
        <w:t xml:space="preserve"> zaniká okamžikem doručení </w:t>
      </w:r>
      <w:r w:rsidR="00F56061">
        <w:rPr>
          <w:sz w:val="22"/>
          <w:szCs w:val="22"/>
        </w:rPr>
        <w:t xml:space="preserve">písemné </w:t>
      </w:r>
      <w:r w:rsidR="00F56061" w:rsidRPr="005D4D9E">
        <w:rPr>
          <w:sz w:val="22"/>
          <w:szCs w:val="22"/>
        </w:rPr>
        <w:t>výpovědi</w:t>
      </w:r>
      <w:r w:rsidR="00F56061">
        <w:rPr>
          <w:sz w:val="22"/>
          <w:szCs w:val="22"/>
        </w:rPr>
        <w:t xml:space="preserve"> zaslané formou doporučeného dopisu</w:t>
      </w:r>
      <w:r w:rsidR="00F56061" w:rsidRPr="005D4D9E">
        <w:rPr>
          <w:sz w:val="22"/>
          <w:szCs w:val="22"/>
        </w:rPr>
        <w:t xml:space="preserve"> </w:t>
      </w:r>
      <w:r w:rsidR="00AC78CD">
        <w:rPr>
          <w:sz w:val="22"/>
          <w:szCs w:val="22"/>
        </w:rPr>
        <w:t>či prostřednictvím datové schránky</w:t>
      </w:r>
      <w:r w:rsidR="00AC78CD" w:rsidRPr="005D4D9E">
        <w:rPr>
          <w:sz w:val="22"/>
          <w:szCs w:val="22"/>
        </w:rPr>
        <w:t xml:space="preserve"> </w:t>
      </w:r>
      <w:r w:rsidR="00F56061" w:rsidRPr="005D4D9E">
        <w:rPr>
          <w:sz w:val="22"/>
          <w:szCs w:val="22"/>
        </w:rPr>
        <w:t>druhé smluvní straně.</w:t>
      </w:r>
      <w:r>
        <w:rPr>
          <w:sz w:val="22"/>
          <w:szCs w:val="22"/>
        </w:rPr>
        <w:t xml:space="preserve"> Prodávající je povinen dodat Kupujícímu zboží dle objednávek přijatých přede dnem zániku této smlouvy a Kupující je povinen uhradit mu cenu za takto dodané zboží, nedohodnou-li se smluvní strany jinak.</w:t>
      </w:r>
    </w:p>
    <w:p w14:paraId="0F7126ED" w14:textId="77777777" w:rsidR="00F56061" w:rsidRPr="005D4D9E" w:rsidRDefault="00F56061" w:rsidP="00F56061">
      <w:pPr>
        <w:pStyle w:val="Odstavecseseznamem"/>
        <w:numPr>
          <w:ilvl w:val="0"/>
          <w:numId w:val="14"/>
        </w:numPr>
        <w:spacing w:before="60"/>
        <w:jc w:val="both"/>
        <w:rPr>
          <w:sz w:val="22"/>
          <w:szCs w:val="22"/>
        </w:rPr>
      </w:pPr>
      <w:r w:rsidRPr="005D4D9E">
        <w:rPr>
          <w:sz w:val="22"/>
          <w:szCs w:val="22"/>
        </w:rPr>
        <w:t>Účinnost ustanovení čl. VII. a dalších ustanovení, z jejichž povahy vyplývá, že mají trvat i po zániku účinnosti této smlouvy, trvá i po ukončení účinnosti této smlouvy.</w:t>
      </w:r>
    </w:p>
    <w:p w14:paraId="02EF014E" w14:textId="77777777" w:rsidR="00F14161" w:rsidRPr="003207A3" w:rsidRDefault="00F14161" w:rsidP="00CC33C0">
      <w:pPr>
        <w:tabs>
          <w:tab w:val="left" w:pos="720"/>
        </w:tabs>
        <w:spacing w:before="60"/>
        <w:ind w:left="567" w:hanging="567"/>
        <w:jc w:val="center"/>
        <w:rPr>
          <w:b/>
          <w:sz w:val="22"/>
          <w:szCs w:val="22"/>
        </w:rPr>
      </w:pPr>
    </w:p>
    <w:p w14:paraId="2611D173" w14:textId="77777777" w:rsidR="00742F54" w:rsidRDefault="00742F54" w:rsidP="00BE46D0">
      <w:pPr>
        <w:numPr>
          <w:ilvl w:val="0"/>
          <w:numId w:val="10"/>
        </w:numPr>
        <w:spacing w:before="60"/>
        <w:jc w:val="center"/>
        <w:rPr>
          <w:b/>
          <w:sz w:val="22"/>
          <w:szCs w:val="22"/>
        </w:rPr>
      </w:pPr>
      <w:r w:rsidRPr="003207A3">
        <w:rPr>
          <w:b/>
          <w:sz w:val="22"/>
          <w:szCs w:val="22"/>
        </w:rPr>
        <w:t>Závěrečná ustanovení</w:t>
      </w:r>
    </w:p>
    <w:p w14:paraId="149CE088" w14:textId="77777777" w:rsidR="00BE349C" w:rsidRPr="003207A3" w:rsidRDefault="00BE349C" w:rsidP="00AC78CD">
      <w:pPr>
        <w:jc w:val="center"/>
        <w:rPr>
          <w:b/>
          <w:sz w:val="22"/>
          <w:szCs w:val="22"/>
        </w:rPr>
      </w:pPr>
    </w:p>
    <w:p w14:paraId="615E6AEA" w14:textId="77777777" w:rsidR="00F95A88" w:rsidRDefault="00F95A88" w:rsidP="00AC78CD">
      <w:pPr>
        <w:pStyle w:val="Odstavecseseznamem"/>
        <w:numPr>
          <w:ilvl w:val="0"/>
          <w:numId w:val="9"/>
        </w:numPr>
        <w:tabs>
          <w:tab w:val="left" w:pos="426"/>
        </w:tabs>
        <w:ind w:left="425" w:hanging="357"/>
        <w:jc w:val="both"/>
        <w:rPr>
          <w:sz w:val="22"/>
          <w:szCs w:val="22"/>
        </w:rPr>
      </w:pPr>
      <w:r w:rsidRPr="00F95A88">
        <w:rPr>
          <w:sz w:val="22"/>
          <w:szCs w:val="22"/>
        </w:rPr>
        <w:t xml:space="preserve">Prodávající na sebe přebírá nebezpečí změny okolností dle § 1765 odst. 2 zákona č. 89/2012 Sb., občanského zákoníku, v platném znění. </w:t>
      </w:r>
    </w:p>
    <w:p w14:paraId="7E3884F8" w14:textId="77777777" w:rsidR="00CB2983" w:rsidRPr="00A94358" w:rsidRDefault="00CB2983" w:rsidP="00BD7C38">
      <w:pPr>
        <w:pStyle w:val="Odstavecseseznamem"/>
        <w:numPr>
          <w:ilvl w:val="0"/>
          <w:numId w:val="9"/>
        </w:numPr>
        <w:tabs>
          <w:tab w:val="left" w:pos="426"/>
        </w:tabs>
        <w:spacing w:before="60"/>
        <w:ind w:left="425" w:hanging="357"/>
        <w:jc w:val="both"/>
        <w:rPr>
          <w:sz w:val="22"/>
          <w:szCs w:val="22"/>
        </w:rPr>
      </w:pPr>
      <w:r w:rsidRPr="00A94358">
        <w:rPr>
          <w:sz w:val="22"/>
          <w:szCs w:val="22"/>
        </w:rPr>
        <w:t>Smluvní strany tímto výslovně vylučují použití ustanovení § 2093 zákona č. 89/2012 Sb., občanský zákoník, v platném znění, tedy v případě, že Prodávající dodá Kupujícímu větší množství zboží, než bylo ujednáno touto smlouvou, není uzavřena kupní smlouva ohledně zboží dodaného navíc, a to ani v případě, že Kupující zboží neodmítne převzít; pokud se smluvní strany nedohodnou jinak, zůstává navíc dodané zboží ve vlastnictví Prodávajícího, který je povinen si jej od Kupujícího odvézt a uhradit mu případně vzniklé náklady na jeho uskladnění.</w:t>
      </w:r>
      <w:r w:rsidR="00E20802" w:rsidRPr="00A94358">
        <w:rPr>
          <w:sz w:val="22"/>
          <w:szCs w:val="22"/>
        </w:rPr>
        <w:t xml:space="preserve"> V případě, že si Prodávající navíc dodané zboží nevyzvedne v době trvanlivosti daného zboží, je Kupující oprávněn dané zboží po předchozím upozornění zaslaném formou emailu na emailovou adresu Prodávajícího </w:t>
      </w:r>
      <w:r w:rsidR="00427E64">
        <w:rPr>
          <w:sz w:val="22"/>
          <w:szCs w:val="22"/>
        </w:rPr>
        <w:t>z</w:t>
      </w:r>
      <w:r w:rsidR="00E20802" w:rsidRPr="00A94358">
        <w:rPr>
          <w:sz w:val="22"/>
          <w:szCs w:val="22"/>
        </w:rPr>
        <w:t>likvidovat.</w:t>
      </w:r>
    </w:p>
    <w:p w14:paraId="595228DC" w14:textId="77777777" w:rsidR="00283EFD" w:rsidRDefault="00283EFD" w:rsidP="00BD7C38">
      <w:pPr>
        <w:pStyle w:val="Odstavecseseznamem"/>
        <w:numPr>
          <w:ilvl w:val="0"/>
          <w:numId w:val="9"/>
        </w:numPr>
        <w:tabs>
          <w:tab w:val="left" w:pos="426"/>
        </w:tabs>
        <w:spacing w:before="60"/>
        <w:ind w:left="425" w:hanging="357"/>
        <w:jc w:val="both"/>
        <w:rPr>
          <w:sz w:val="22"/>
          <w:szCs w:val="22"/>
        </w:rPr>
      </w:pPr>
      <w:r w:rsidRPr="00283EFD">
        <w:rPr>
          <w:sz w:val="22"/>
          <w:szCs w:val="22"/>
        </w:rPr>
        <w:t>Prodávající je oprávněn plnit závazky, které mu vyplývají z této Smlouvy i prostřednictvím třetích osob. V takovém případě Prodávající odpovídá, jako by plnil sám</w:t>
      </w:r>
      <w:r>
        <w:rPr>
          <w:sz w:val="22"/>
          <w:szCs w:val="22"/>
        </w:rPr>
        <w:t>.</w:t>
      </w:r>
    </w:p>
    <w:p w14:paraId="3FF6690C" w14:textId="77777777" w:rsidR="00F95A88" w:rsidRPr="00F95A88" w:rsidRDefault="00F95A88" w:rsidP="00BD7C38">
      <w:pPr>
        <w:pStyle w:val="Odstavecseseznamem"/>
        <w:numPr>
          <w:ilvl w:val="0"/>
          <w:numId w:val="9"/>
        </w:numPr>
        <w:tabs>
          <w:tab w:val="left" w:pos="426"/>
        </w:tabs>
        <w:spacing w:before="60"/>
        <w:ind w:left="425" w:hanging="357"/>
        <w:jc w:val="both"/>
        <w:rPr>
          <w:sz w:val="22"/>
          <w:szCs w:val="22"/>
        </w:rPr>
      </w:pPr>
      <w:r w:rsidRPr="00F95A88">
        <w:rPr>
          <w:sz w:val="22"/>
          <w:szCs w:val="22"/>
        </w:rPr>
        <w:t xml:space="preserve">Mimo případy subdodávek dle zákona č. 134/2016 Sb., o zadávání veřejných zakázek, ve znění pozdějších předpisů, se pro účely této smlouvy vylučuje postoupení smlouvy dle § 1895 </w:t>
      </w:r>
      <w:r>
        <w:rPr>
          <w:sz w:val="22"/>
          <w:szCs w:val="22"/>
        </w:rPr>
        <w:t>občanského zákoníku</w:t>
      </w:r>
      <w:r w:rsidR="003102D3">
        <w:rPr>
          <w:sz w:val="22"/>
          <w:szCs w:val="22"/>
        </w:rPr>
        <w:t xml:space="preserve">, tj. </w:t>
      </w:r>
      <w:r w:rsidR="00C94573">
        <w:rPr>
          <w:sz w:val="22"/>
          <w:szCs w:val="22"/>
        </w:rPr>
        <w:t>smluvní strany</w:t>
      </w:r>
      <w:r w:rsidRPr="00F95A88">
        <w:rPr>
          <w:sz w:val="22"/>
          <w:szCs w:val="22"/>
        </w:rPr>
        <w:t xml:space="preserve"> ne</w:t>
      </w:r>
      <w:r w:rsidR="00C94573">
        <w:rPr>
          <w:sz w:val="22"/>
          <w:szCs w:val="22"/>
        </w:rPr>
        <w:t>jsou</w:t>
      </w:r>
      <w:r w:rsidRPr="00F95A88">
        <w:rPr>
          <w:sz w:val="22"/>
          <w:szCs w:val="22"/>
        </w:rPr>
        <w:t xml:space="preserve"> oprávněn</w:t>
      </w:r>
      <w:r w:rsidR="00C94573">
        <w:rPr>
          <w:sz w:val="22"/>
          <w:szCs w:val="22"/>
        </w:rPr>
        <w:t>y</w:t>
      </w:r>
      <w:r w:rsidRPr="00F95A88">
        <w:rPr>
          <w:sz w:val="22"/>
          <w:szCs w:val="22"/>
        </w:rPr>
        <w:t xml:space="preserve"> postoupit svá práva a povinnosti z této smlouvy nebo její části třetí osobě. </w:t>
      </w:r>
    </w:p>
    <w:p w14:paraId="6B28C520" w14:textId="77777777" w:rsidR="00F95A88" w:rsidRDefault="00F95A88" w:rsidP="00BD7C38">
      <w:pPr>
        <w:pStyle w:val="Odstavecseseznamem"/>
        <w:numPr>
          <w:ilvl w:val="0"/>
          <w:numId w:val="9"/>
        </w:numPr>
        <w:tabs>
          <w:tab w:val="left" w:pos="426"/>
        </w:tabs>
        <w:spacing w:before="60"/>
        <w:ind w:left="425" w:hanging="357"/>
        <w:jc w:val="both"/>
        <w:rPr>
          <w:sz w:val="22"/>
          <w:szCs w:val="22"/>
        </w:rPr>
      </w:pPr>
      <w:r w:rsidRPr="00F95A88">
        <w:rPr>
          <w:sz w:val="22"/>
          <w:szCs w:val="22"/>
        </w:rPr>
        <w:t>Prodávajícímu nevzniká nárok na úhradu jakýchkoliv nákladů spojených s přípravou realizace anebo s realizací předmětu smlouvy.</w:t>
      </w:r>
    </w:p>
    <w:p w14:paraId="161F5FAD" w14:textId="77777777" w:rsidR="003207A3" w:rsidRPr="003207A3" w:rsidRDefault="003207A3" w:rsidP="00BD7C38">
      <w:pPr>
        <w:pStyle w:val="Odstavecseseznamem"/>
        <w:numPr>
          <w:ilvl w:val="0"/>
          <w:numId w:val="9"/>
        </w:numPr>
        <w:tabs>
          <w:tab w:val="left" w:pos="426"/>
        </w:tabs>
        <w:spacing w:before="60"/>
        <w:ind w:left="425" w:hanging="357"/>
        <w:jc w:val="both"/>
        <w:rPr>
          <w:sz w:val="22"/>
          <w:szCs w:val="22"/>
        </w:rPr>
      </w:pPr>
      <w:r w:rsidRPr="003207A3">
        <w:rPr>
          <w:sz w:val="22"/>
          <w:szCs w:val="22"/>
        </w:rPr>
        <w:t xml:space="preserve">Tato smlouva může být měněna pouze dodatky v písemné formě obsahující podpisy obou smluvních stran na téže listině; to platí i pro vzdání se písemné formy. </w:t>
      </w:r>
    </w:p>
    <w:p w14:paraId="4CA63DD9" w14:textId="77777777" w:rsidR="00971545" w:rsidRDefault="004A264A" w:rsidP="00BD7C38">
      <w:pPr>
        <w:pStyle w:val="Odstavecseseznamem"/>
        <w:numPr>
          <w:ilvl w:val="0"/>
          <w:numId w:val="9"/>
        </w:numPr>
        <w:tabs>
          <w:tab w:val="left" w:pos="426"/>
        </w:tabs>
        <w:spacing w:before="60"/>
        <w:ind w:left="425" w:hanging="357"/>
        <w:jc w:val="both"/>
        <w:rPr>
          <w:sz w:val="22"/>
          <w:szCs w:val="22"/>
        </w:rPr>
      </w:pPr>
      <w:r>
        <w:rPr>
          <w:sz w:val="22"/>
          <w:szCs w:val="22"/>
        </w:rPr>
        <w:t>Veškeré</w:t>
      </w:r>
      <w:r w:rsidR="00232DA2">
        <w:rPr>
          <w:sz w:val="22"/>
          <w:szCs w:val="22"/>
        </w:rPr>
        <w:t xml:space="preserve"> </w:t>
      </w:r>
      <w:r>
        <w:rPr>
          <w:sz w:val="22"/>
          <w:szCs w:val="22"/>
        </w:rPr>
        <w:t>úkony</w:t>
      </w:r>
      <w:r w:rsidR="00232DA2">
        <w:rPr>
          <w:sz w:val="22"/>
          <w:szCs w:val="22"/>
        </w:rPr>
        <w:t xml:space="preserve"> mezi smluvními stranami, kter</w:t>
      </w:r>
      <w:r>
        <w:rPr>
          <w:sz w:val="22"/>
          <w:szCs w:val="22"/>
        </w:rPr>
        <w:t>é mají vliv na platnost, účinnost a obsah této smlouvy</w:t>
      </w:r>
      <w:r w:rsidR="00232DA2">
        <w:rPr>
          <w:sz w:val="22"/>
          <w:szCs w:val="22"/>
        </w:rPr>
        <w:t xml:space="preserve">, musí být učiněna písemně a doručena druhé smluvní straně osobně, prostřednictvím datové schránky či poštou, není-li ve smlouvě uvedeno jinak. </w:t>
      </w:r>
      <w:r>
        <w:rPr>
          <w:sz w:val="22"/>
          <w:szCs w:val="22"/>
        </w:rPr>
        <w:t xml:space="preserve">Ostatní úkony dle této smlouvy mohou být učiněny též formou emailu, v případě oznámení o nemožnosti dodání části zboží též telefonicky; na žádost smluvní strany je druhá smluvní strana povinna své ústní, resp. emailové oznámení potvrdit v písemné podobě. </w:t>
      </w:r>
    </w:p>
    <w:p w14:paraId="209F8B0C" w14:textId="77777777" w:rsidR="003207A3" w:rsidRPr="003207A3" w:rsidRDefault="003207A3" w:rsidP="00BD7C38">
      <w:pPr>
        <w:pStyle w:val="Odstavecseseznamem"/>
        <w:numPr>
          <w:ilvl w:val="0"/>
          <w:numId w:val="9"/>
        </w:numPr>
        <w:tabs>
          <w:tab w:val="left" w:pos="426"/>
        </w:tabs>
        <w:spacing w:before="60"/>
        <w:ind w:left="425" w:hanging="357"/>
        <w:jc w:val="both"/>
        <w:rPr>
          <w:sz w:val="22"/>
          <w:szCs w:val="22"/>
        </w:rPr>
      </w:pPr>
      <w:r w:rsidRPr="003207A3">
        <w:rPr>
          <w:sz w:val="22"/>
          <w:szCs w:val="22"/>
        </w:rPr>
        <w:t xml:space="preserve">Jakákoliv změna adresy musí být druhé smluvní straně změněna bez zbytečného prodlení. V případě zaslání písemnosti prostřednictvím poskytovatele poštovních služeb se zásilka považuje za </w:t>
      </w:r>
      <w:r w:rsidR="00B609D4">
        <w:rPr>
          <w:sz w:val="22"/>
          <w:szCs w:val="22"/>
        </w:rPr>
        <w:t>doručenou</w:t>
      </w:r>
      <w:r w:rsidRPr="003207A3">
        <w:rPr>
          <w:sz w:val="22"/>
          <w:szCs w:val="22"/>
        </w:rPr>
        <w:t xml:space="preserve"> i v případě, že si smluvní strana zásilku nevyzvedne</w:t>
      </w:r>
      <w:r w:rsidR="00B609D4">
        <w:rPr>
          <w:sz w:val="22"/>
          <w:szCs w:val="22"/>
        </w:rPr>
        <w:t xml:space="preserve">, a to </w:t>
      </w:r>
      <w:r w:rsidR="00C94573">
        <w:rPr>
          <w:sz w:val="22"/>
          <w:szCs w:val="22"/>
        </w:rPr>
        <w:t>3</w:t>
      </w:r>
      <w:r w:rsidR="00B609D4">
        <w:rPr>
          <w:sz w:val="22"/>
          <w:szCs w:val="22"/>
        </w:rPr>
        <w:t>. dnem poté</w:t>
      </w:r>
      <w:r w:rsidR="00B609D4" w:rsidRPr="003207A3">
        <w:rPr>
          <w:sz w:val="22"/>
          <w:szCs w:val="22"/>
        </w:rPr>
        <w:t>, kdy byla připravena k vyzvednutí</w:t>
      </w:r>
      <w:r w:rsidRPr="003207A3">
        <w:rPr>
          <w:sz w:val="22"/>
          <w:szCs w:val="22"/>
        </w:rPr>
        <w:t xml:space="preserve">. V případě, že smluvní strana odmítne přijmout písemnost, považuje se okamžikem odmítnutím tato písemnost za </w:t>
      </w:r>
      <w:r w:rsidR="00B609D4">
        <w:rPr>
          <w:sz w:val="22"/>
          <w:szCs w:val="22"/>
        </w:rPr>
        <w:t>doručenou</w:t>
      </w:r>
      <w:r w:rsidRPr="003207A3">
        <w:rPr>
          <w:sz w:val="22"/>
          <w:szCs w:val="22"/>
        </w:rPr>
        <w:t>.</w:t>
      </w:r>
    </w:p>
    <w:p w14:paraId="23A5FD57" w14:textId="77777777" w:rsidR="003207A3" w:rsidRDefault="003207A3" w:rsidP="00BD7C38">
      <w:pPr>
        <w:pStyle w:val="Odstavecseseznamem"/>
        <w:numPr>
          <w:ilvl w:val="0"/>
          <w:numId w:val="9"/>
        </w:numPr>
        <w:tabs>
          <w:tab w:val="left" w:pos="426"/>
        </w:tabs>
        <w:spacing w:before="60"/>
        <w:ind w:left="425" w:hanging="357"/>
        <w:jc w:val="both"/>
        <w:rPr>
          <w:sz w:val="22"/>
          <w:szCs w:val="22"/>
        </w:rPr>
      </w:pPr>
      <w:r w:rsidRPr="003207A3">
        <w:rPr>
          <w:sz w:val="22"/>
          <w:szCs w:val="22"/>
        </w:rPr>
        <w:t>Pokud některé ustanovení této smlouvy bude prohlášeno příslušným soudem za neplatné, nulitní, nedovolené nebo nevymahatelné, ostatní ustanovení této smlouvy zůstávají platná a účinná a není tím dotčena platnost a účinnost této smlouvy jako celku. V takovém případě se smluvní strany zavazují nahradit dotčené ustanovení novým, svým obchodním účelem nejbližším, ustanovením.</w:t>
      </w:r>
    </w:p>
    <w:p w14:paraId="31F4AC00" w14:textId="77777777" w:rsidR="00AC78CD" w:rsidRPr="0080678A" w:rsidRDefault="00AC78CD" w:rsidP="00AC78CD">
      <w:pPr>
        <w:numPr>
          <w:ilvl w:val="0"/>
          <w:numId w:val="9"/>
        </w:numPr>
        <w:tabs>
          <w:tab w:val="left" w:pos="426"/>
        </w:tabs>
        <w:spacing w:before="60"/>
        <w:ind w:left="425" w:hanging="357"/>
        <w:jc w:val="both"/>
        <w:rPr>
          <w:sz w:val="22"/>
          <w:szCs w:val="22"/>
        </w:rPr>
      </w:pPr>
      <w:r>
        <w:rPr>
          <w:sz w:val="22"/>
          <w:szCs w:val="22"/>
        </w:rPr>
        <w:t xml:space="preserve">Prodávající </w:t>
      </w:r>
      <w:r w:rsidRPr="00FF720E">
        <w:rPr>
          <w:sz w:val="22"/>
          <w:szCs w:val="22"/>
        </w:rPr>
        <w:t>bere na vědomí, že tato smlouva podléhá povinnosti zveřejnění v Registru smluv</w:t>
      </w:r>
      <w:r>
        <w:rPr>
          <w:sz w:val="22"/>
          <w:szCs w:val="22"/>
        </w:rPr>
        <w:t>.</w:t>
      </w:r>
      <w:r w:rsidR="00953AE7">
        <w:rPr>
          <w:sz w:val="22"/>
          <w:szCs w:val="22"/>
        </w:rPr>
        <w:t xml:space="preserve"> </w:t>
      </w:r>
    </w:p>
    <w:p w14:paraId="12775B16" w14:textId="77777777" w:rsidR="00AC78CD" w:rsidRPr="003207A3" w:rsidRDefault="00AC78CD" w:rsidP="00AC78CD">
      <w:pPr>
        <w:pStyle w:val="Odstavecseseznamem"/>
        <w:numPr>
          <w:ilvl w:val="0"/>
          <w:numId w:val="9"/>
        </w:numPr>
        <w:tabs>
          <w:tab w:val="left" w:pos="426"/>
        </w:tabs>
        <w:spacing w:before="60"/>
        <w:ind w:left="425" w:hanging="357"/>
        <w:jc w:val="both"/>
        <w:rPr>
          <w:sz w:val="22"/>
          <w:szCs w:val="22"/>
        </w:rPr>
      </w:pPr>
      <w:r w:rsidRPr="003207A3">
        <w:rPr>
          <w:sz w:val="22"/>
          <w:szCs w:val="22"/>
        </w:rPr>
        <w:t>Smlouva je sepsána ve dvou vyhotoveních s platností originálu a každá ze smluvních stran obdrží po jednom vyhotovení.</w:t>
      </w:r>
    </w:p>
    <w:p w14:paraId="07EE21BA" w14:textId="77777777" w:rsidR="00AC78CD" w:rsidRDefault="00AC78CD" w:rsidP="00AC78CD">
      <w:pPr>
        <w:pStyle w:val="Odstavecseseznamem"/>
        <w:numPr>
          <w:ilvl w:val="0"/>
          <w:numId w:val="9"/>
        </w:numPr>
        <w:tabs>
          <w:tab w:val="left" w:pos="426"/>
        </w:tabs>
        <w:spacing w:before="60"/>
        <w:ind w:left="425" w:hanging="357"/>
        <w:jc w:val="both"/>
        <w:rPr>
          <w:sz w:val="22"/>
          <w:szCs w:val="22"/>
        </w:rPr>
      </w:pPr>
      <w:r w:rsidRPr="003207A3">
        <w:rPr>
          <w:sz w:val="22"/>
          <w:szCs w:val="22"/>
        </w:rPr>
        <w:t xml:space="preserve">Nedílnou součástí této smlouvy </w:t>
      </w:r>
      <w:r>
        <w:rPr>
          <w:sz w:val="22"/>
          <w:szCs w:val="22"/>
        </w:rPr>
        <w:t>je její příloha:</w:t>
      </w:r>
      <w:r w:rsidRPr="003207A3">
        <w:rPr>
          <w:sz w:val="22"/>
          <w:szCs w:val="22"/>
        </w:rPr>
        <w:t xml:space="preserve"> </w:t>
      </w:r>
    </w:p>
    <w:p w14:paraId="5590A207" w14:textId="77777777" w:rsidR="00AC78CD" w:rsidRDefault="00AC78CD" w:rsidP="00AC78CD">
      <w:pPr>
        <w:pStyle w:val="Odstavecseseznamem"/>
        <w:tabs>
          <w:tab w:val="left" w:pos="426"/>
        </w:tabs>
        <w:ind w:left="425"/>
        <w:jc w:val="both"/>
        <w:rPr>
          <w:sz w:val="22"/>
          <w:szCs w:val="22"/>
        </w:rPr>
      </w:pPr>
      <w:r w:rsidRPr="004D33DA">
        <w:rPr>
          <w:sz w:val="22"/>
          <w:szCs w:val="22"/>
        </w:rPr>
        <w:t xml:space="preserve">Příloha č. </w:t>
      </w:r>
      <w:r>
        <w:rPr>
          <w:sz w:val="22"/>
          <w:szCs w:val="22"/>
        </w:rPr>
        <w:t>1</w:t>
      </w:r>
      <w:r w:rsidR="00F328B5">
        <w:rPr>
          <w:sz w:val="22"/>
          <w:szCs w:val="22"/>
        </w:rPr>
        <w:t xml:space="preserve"> – Specifikace zboží </w:t>
      </w:r>
    </w:p>
    <w:p w14:paraId="28A4CEFF" w14:textId="77777777" w:rsidR="00857158" w:rsidRDefault="00953AE7" w:rsidP="00953AE7">
      <w:pPr>
        <w:pStyle w:val="Odstavecseseznamem"/>
        <w:tabs>
          <w:tab w:val="left" w:pos="426"/>
          <w:tab w:val="left" w:pos="3672"/>
        </w:tabs>
        <w:ind w:left="425"/>
        <w:jc w:val="both"/>
        <w:rPr>
          <w:sz w:val="22"/>
          <w:szCs w:val="22"/>
        </w:rPr>
      </w:pPr>
      <w:r>
        <w:rPr>
          <w:sz w:val="22"/>
          <w:szCs w:val="22"/>
        </w:rPr>
        <w:tab/>
      </w:r>
      <w:r w:rsidR="00F328B5">
        <w:rPr>
          <w:sz w:val="22"/>
          <w:szCs w:val="22"/>
        </w:rPr>
        <w:t>Příloha č. 2 – Ceník (krycí list nabídka)</w:t>
      </w:r>
      <w:r>
        <w:rPr>
          <w:sz w:val="22"/>
          <w:szCs w:val="22"/>
        </w:rPr>
        <w:tab/>
      </w:r>
    </w:p>
    <w:p w14:paraId="55A5C80E" w14:textId="77777777" w:rsidR="00857158" w:rsidRDefault="00857158" w:rsidP="00BD7C38">
      <w:pPr>
        <w:pStyle w:val="Odstavecseseznamem"/>
        <w:tabs>
          <w:tab w:val="left" w:pos="426"/>
        </w:tabs>
        <w:ind w:left="425"/>
        <w:jc w:val="both"/>
        <w:rPr>
          <w:sz w:val="22"/>
          <w:szCs w:val="22"/>
        </w:rPr>
      </w:pPr>
    </w:p>
    <w:tbl>
      <w:tblPr>
        <w:tblW w:w="0" w:type="auto"/>
        <w:tblLook w:val="01E0" w:firstRow="1" w:lastRow="1" w:firstColumn="1" w:lastColumn="1" w:noHBand="0" w:noVBand="0"/>
      </w:tblPr>
      <w:tblGrid>
        <w:gridCol w:w="4580"/>
        <w:gridCol w:w="4604"/>
      </w:tblGrid>
      <w:tr w:rsidR="003207A3" w:rsidRPr="000758CC" w14:paraId="67981A2C" w14:textId="77777777" w:rsidTr="003102D3">
        <w:tc>
          <w:tcPr>
            <w:tcW w:w="4643" w:type="dxa"/>
          </w:tcPr>
          <w:p w14:paraId="0398A50F" w14:textId="12056BAD" w:rsidR="003207A3" w:rsidRDefault="003207A3" w:rsidP="004434F9">
            <w:pPr>
              <w:pStyle w:val="Body2"/>
              <w:spacing w:after="0" w:line="240" w:lineRule="auto"/>
              <w:ind w:left="0"/>
              <w:rPr>
                <w:rFonts w:ascii="Times New Roman" w:hAnsi="Times New Roman" w:cs="Times New Roman"/>
                <w:sz w:val="22"/>
                <w:szCs w:val="22"/>
              </w:rPr>
            </w:pPr>
            <w:r w:rsidRPr="00A07110">
              <w:rPr>
                <w:rFonts w:ascii="Times New Roman" w:hAnsi="Times New Roman" w:cs="Times New Roman"/>
                <w:sz w:val="22"/>
                <w:szCs w:val="22"/>
              </w:rPr>
              <w:t>V</w:t>
            </w:r>
            <w:r w:rsidR="00074498">
              <w:rPr>
                <w:rFonts w:ascii="Times New Roman" w:hAnsi="Times New Roman" w:cs="Times New Roman"/>
                <w:sz w:val="22"/>
                <w:szCs w:val="22"/>
              </w:rPr>
              <w:t xml:space="preserve">e Štiříně </w:t>
            </w:r>
            <w:r w:rsidRPr="00A07110">
              <w:rPr>
                <w:rFonts w:ascii="Times New Roman" w:hAnsi="Times New Roman" w:cs="Times New Roman"/>
                <w:sz w:val="22"/>
                <w:szCs w:val="22"/>
              </w:rPr>
              <w:t xml:space="preserve">dne </w:t>
            </w:r>
            <w:r w:rsidR="00A507B5">
              <w:rPr>
                <w:rFonts w:ascii="Times New Roman" w:hAnsi="Times New Roman" w:cs="Times New Roman"/>
                <w:sz w:val="22"/>
                <w:szCs w:val="22"/>
              </w:rPr>
              <w:t>23.03.2022</w:t>
            </w:r>
          </w:p>
          <w:p w14:paraId="75008889" w14:textId="77777777" w:rsidR="00A507B5" w:rsidRDefault="00A507B5" w:rsidP="004434F9">
            <w:pPr>
              <w:pStyle w:val="Body2"/>
              <w:spacing w:after="0" w:line="240" w:lineRule="auto"/>
              <w:ind w:left="0"/>
              <w:rPr>
                <w:rFonts w:ascii="Times New Roman" w:hAnsi="Times New Roman" w:cs="Times New Roman"/>
                <w:sz w:val="22"/>
                <w:szCs w:val="22"/>
              </w:rPr>
            </w:pPr>
          </w:p>
          <w:p w14:paraId="1200D9AA" w14:textId="77777777" w:rsidR="003102D3" w:rsidRPr="000758CC" w:rsidRDefault="003102D3" w:rsidP="004434F9">
            <w:pPr>
              <w:pStyle w:val="Body2"/>
              <w:spacing w:after="0" w:line="240" w:lineRule="auto"/>
              <w:ind w:left="0"/>
              <w:rPr>
                <w:rFonts w:ascii="Times New Roman" w:hAnsi="Times New Roman" w:cs="Times New Roman"/>
                <w:sz w:val="22"/>
                <w:szCs w:val="22"/>
              </w:rPr>
            </w:pPr>
          </w:p>
          <w:p w14:paraId="45AAFE7D" w14:textId="77777777" w:rsidR="003207A3" w:rsidRPr="000758CC" w:rsidRDefault="003207A3" w:rsidP="004434F9">
            <w:pPr>
              <w:pStyle w:val="Body2"/>
              <w:spacing w:after="0" w:line="240" w:lineRule="auto"/>
              <w:ind w:left="0"/>
              <w:rPr>
                <w:rFonts w:ascii="Times New Roman" w:hAnsi="Times New Roman" w:cs="Times New Roman"/>
                <w:sz w:val="22"/>
                <w:szCs w:val="22"/>
              </w:rPr>
            </w:pPr>
          </w:p>
          <w:p w14:paraId="4BF1CFEF" w14:textId="77777777" w:rsidR="003207A3" w:rsidRPr="000758CC" w:rsidRDefault="003207A3" w:rsidP="004434F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c>
          <w:tcPr>
            <w:tcW w:w="4645" w:type="dxa"/>
          </w:tcPr>
          <w:p w14:paraId="16C2EB74" w14:textId="208C74B2" w:rsidR="003207A3" w:rsidRDefault="003207A3" w:rsidP="004434F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V </w:t>
            </w:r>
            <w:r w:rsidR="00C86D59">
              <w:rPr>
                <w:rFonts w:ascii="Times New Roman" w:hAnsi="Times New Roman" w:cs="Times New Roman"/>
                <w:sz w:val="22"/>
                <w:szCs w:val="22"/>
              </w:rPr>
              <w:t>Praze</w:t>
            </w:r>
            <w:r w:rsidRPr="000758CC">
              <w:rPr>
                <w:rFonts w:ascii="Times New Roman" w:hAnsi="Times New Roman" w:cs="Times New Roman"/>
                <w:sz w:val="22"/>
                <w:szCs w:val="22"/>
              </w:rPr>
              <w:t xml:space="preserve"> dne </w:t>
            </w:r>
            <w:r w:rsidR="00C86D59">
              <w:rPr>
                <w:rFonts w:ascii="Times New Roman" w:hAnsi="Times New Roman" w:cs="Times New Roman"/>
                <w:sz w:val="22"/>
                <w:szCs w:val="22"/>
              </w:rPr>
              <w:t>17.3.2022</w:t>
            </w:r>
          </w:p>
          <w:p w14:paraId="4ECF7CA2" w14:textId="77777777" w:rsidR="003207A3" w:rsidRDefault="003207A3" w:rsidP="004434F9">
            <w:pPr>
              <w:pStyle w:val="Body2"/>
              <w:spacing w:after="0" w:line="240" w:lineRule="auto"/>
              <w:ind w:left="0"/>
              <w:rPr>
                <w:rFonts w:ascii="Times New Roman" w:hAnsi="Times New Roman" w:cs="Times New Roman"/>
                <w:sz w:val="22"/>
                <w:szCs w:val="22"/>
              </w:rPr>
            </w:pPr>
          </w:p>
          <w:p w14:paraId="08ED353C" w14:textId="77777777" w:rsidR="003207A3" w:rsidRDefault="003207A3" w:rsidP="004434F9">
            <w:pPr>
              <w:pStyle w:val="Body2"/>
              <w:spacing w:after="0" w:line="240" w:lineRule="auto"/>
              <w:ind w:left="0"/>
              <w:rPr>
                <w:rFonts w:ascii="Times New Roman" w:hAnsi="Times New Roman" w:cs="Times New Roman"/>
                <w:sz w:val="22"/>
                <w:szCs w:val="22"/>
              </w:rPr>
            </w:pPr>
          </w:p>
          <w:p w14:paraId="0F20053C" w14:textId="77777777" w:rsidR="003102D3" w:rsidRPr="000758CC" w:rsidRDefault="003102D3" w:rsidP="004434F9">
            <w:pPr>
              <w:pStyle w:val="Body2"/>
              <w:spacing w:after="0" w:line="240" w:lineRule="auto"/>
              <w:ind w:left="0"/>
              <w:rPr>
                <w:rFonts w:ascii="Times New Roman" w:hAnsi="Times New Roman" w:cs="Times New Roman"/>
                <w:sz w:val="22"/>
                <w:szCs w:val="22"/>
              </w:rPr>
            </w:pPr>
          </w:p>
          <w:p w14:paraId="5A757861" w14:textId="77777777" w:rsidR="003207A3" w:rsidRPr="000758CC" w:rsidRDefault="003207A3" w:rsidP="004434F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r>
      <w:tr w:rsidR="003207A3" w:rsidRPr="000758CC" w14:paraId="7AD08CB1" w14:textId="77777777" w:rsidTr="003102D3">
        <w:tc>
          <w:tcPr>
            <w:tcW w:w="4643" w:type="dxa"/>
          </w:tcPr>
          <w:p w14:paraId="5130EA44" w14:textId="77777777" w:rsidR="0096731D" w:rsidRPr="009A448D" w:rsidRDefault="00074498" w:rsidP="0096731D">
            <w:pPr>
              <w:rPr>
                <w:b/>
                <w:sz w:val="22"/>
                <w:szCs w:val="22"/>
              </w:rPr>
            </w:pPr>
            <w:r>
              <w:rPr>
                <w:b/>
                <w:sz w:val="22"/>
                <w:szCs w:val="22"/>
              </w:rPr>
              <w:t>Zámek Štiřín, příspěvková organizace</w:t>
            </w:r>
          </w:p>
          <w:p w14:paraId="5C981C33" w14:textId="77777777" w:rsidR="003207A3" w:rsidRPr="00B609D4" w:rsidRDefault="004F29D8" w:rsidP="0096731D">
            <w:pPr>
              <w:jc w:val="both"/>
              <w:rPr>
                <w:sz w:val="22"/>
                <w:szCs w:val="22"/>
                <w:lang w:val="pt-BR"/>
              </w:rPr>
            </w:pPr>
            <w:r>
              <w:rPr>
                <w:sz w:val="22"/>
                <w:szCs w:val="22"/>
                <w:lang w:val="pt-BR"/>
              </w:rPr>
              <w:t xml:space="preserve">Mgr. </w:t>
            </w:r>
            <w:r w:rsidR="00074498">
              <w:rPr>
                <w:sz w:val="22"/>
                <w:szCs w:val="22"/>
                <w:lang w:val="pt-BR"/>
              </w:rPr>
              <w:t>Petr Veselý, generální ředitel</w:t>
            </w:r>
          </w:p>
        </w:tc>
        <w:tc>
          <w:tcPr>
            <w:tcW w:w="4645" w:type="dxa"/>
          </w:tcPr>
          <w:p w14:paraId="527EC723" w14:textId="77777777" w:rsidR="0096731D" w:rsidRPr="003207A3" w:rsidRDefault="00407BAB" w:rsidP="0096731D">
            <w:pPr>
              <w:jc w:val="both"/>
              <w:rPr>
                <w:i/>
                <w:iCs/>
                <w:sz w:val="22"/>
                <w:szCs w:val="22"/>
              </w:rPr>
            </w:pPr>
            <w:r>
              <w:rPr>
                <w:b/>
                <w:bCs/>
                <w:sz w:val="22"/>
                <w:szCs w:val="22"/>
              </w:rPr>
              <w:t>..</w:t>
            </w:r>
            <w:r w:rsidR="0096731D" w:rsidRPr="003207A3">
              <w:rPr>
                <w:b/>
                <w:bCs/>
                <w:sz w:val="22"/>
                <w:szCs w:val="22"/>
              </w:rPr>
              <w:t>.</w:t>
            </w:r>
          </w:p>
          <w:p w14:paraId="64AA7828" w14:textId="77777777" w:rsidR="003207A3" w:rsidRPr="000758CC" w:rsidRDefault="00407BAB" w:rsidP="0096731D">
            <w:pPr>
              <w:pStyle w:val="Body2"/>
              <w:spacing w:after="0" w:line="240" w:lineRule="auto"/>
              <w:ind w:left="0"/>
              <w:jc w:val="left"/>
              <w:rPr>
                <w:rFonts w:ascii="Times New Roman" w:hAnsi="Times New Roman" w:cs="Times New Roman"/>
                <w:b/>
                <w:sz w:val="22"/>
                <w:szCs w:val="22"/>
              </w:rPr>
            </w:pPr>
            <w:r>
              <w:rPr>
                <w:rFonts w:ascii="Times New Roman" w:hAnsi="Times New Roman" w:cs="Times New Roman"/>
                <w:sz w:val="22"/>
                <w:szCs w:val="22"/>
              </w:rPr>
              <w:t>…</w:t>
            </w:r>
          </w:p>
        </w:tc>
      </w:tr>
    </w:tbl>
    <w:p w14:paraId="2DB24D4D" w14:textId="77777777" w:rsidR="00F95A88" w:rsidRDefault="00F95A88" w:rsidP="00AC78CD">
      <w:pPr>
        <w:jc w:val="both"/>
        <w:rPr>
          <w:sz w:val="22"/>
          <w:szCs w:val="22"/>
        </w:rPr>
      </w:pPr>
    </w:p>
    <w:p w14:paraId="3082F4EB" w14:textId="77777777" w:rsidR="00A507B5" w:rsidRDefault="00A507B5" w:rsidP="00AC78CD">
      <w:pPr>
        <w:jc w:val="both"/>
        <w:rPr>
          <w:sz w:val="22"/>
          <w:szCs w:val="22"/>
        </w:rPr>
      </w:pPr>
    </w:p>
    <w:p w14:paraId="2AFAACAB" w14:textId="77777777" w:rsidR="00A507B5" w:rsidRDefault="00A507B5" w:rsidP="00AC78CD">
      <w:pPr>
        <w:jc w:val="both"/>
        <w:rPr>
          <w:sz w:val="22"/>
          <w:szCs w:val="22"/>
        </w:rPr>
      </w:pPr>
    </w:p>
    <w:p w14:paraId="6DBEF908" w14:textId="77777777" w:rsidR="00A507B5" w:rsidRDefault="00A507B5" w:rsidP="00AC78CD">
      <w:pPr>
        <w:jc w:val="both"/>
        <w:rPr>
          <w:sz w:val="22"/>
          <w:szCs w:val="22"/>
        </w:rPr>
      </w:pPr>
    </w:p>
    <w:p w14:paraId="52648ABC" w14:textId="77777777" w:rsidR="00A507B5" w:rsidRDefault="00A507B5" w:rsidP="00AC78CD">
      <w:pPr>
        <w:jc w:val="both"/>
        <w:rPr>
          <w:sz w:val="22"/>
          <w:szCs w:val="22"/>
        </w:rPr>
      </w:pPr>
    </w:p>
    <w:p w14:paraId="762B3E9D" w14:textId="77777777" w:rsidR="00A507B5" w:rsidRDefault="00A507B5" w:rsidP="00AC78CD">
      <w:pPr>
        <w:jc w:val="both"/>
        <w:rPr>
          <w:sz w:val="22"/>
          <w:szCs w:val="22"/>
        </w:rPr>
      </w:pPr>
    </w:p>
    <w:p w14:paraId="740DF196" w14:textId="77777777" w:rsidR="00A507B5" w:rsidRDefault="00A507B5" w:rsidP="00AC78CD">
      <w:pPr>
        <w:jc w:val="both"/>
        <w:rPr>
          <w:sz w:val="22"/>
          <w:szCs w:val="22"/>
        </w:rPr>
      </w:pPr>
    </w:p>
    <w:p w14:paraId="55F9FEB4" w14:textId="77777777" w:rsidR="00A507B5" w:rsidRDefault="00A507B5" w:rsidP="00AC78CD">
      <w:pPr>
        <w:jc w:val="both"/>
        <w:rPr>
          <w:sz w:val="22"/>
          <w:szCs w:val="22"/>
        </w:rPr>
      </w:pPr>
    </w:p>
    <w:p w14:paraId="72AD18ED" w14:textId="77777777" w:rsidR="00A507B5" w:rsidRDefault="00A507B5" w:rsidP="00AC78CD">
      <w:pPr>
        <w:jc w:val="both"/>
        <w:rPr>
          <w:sz w:val="22"/>
          <w:szCs w:val="22"/>
        </w:rPr>
      </w:pPr>
    </w:p>
    <w:p w14:paraId="75A23E9F" w14:textId="77777777" w:rsidR="00A507B5" w:rsidRDefault="00A507B5" w:rsidP="00AC78CD">
      <w:pPr>
        <w:jc w:val="both"/>
        <w:rPr>
          <w:sz w:val="22"/>
          <w:szCs w:val="22"/>
        </w:rPr>
      </w:pPr>
    </w:p>
    <w:p w14:paraId="6C4943C8" w14:textId="77777777" w:rsidR="00A507B5" w:rsidRDefault="00A507B5" w:rsidP="00AC78CD">
      <w:pPr>
        <w:jc w:val="both"/>
        <w:rPr>
          <w:sz w:val="22"/>
          <w:szCs w:val="22"/>
        </w:rPr>
      </w:pPr>
    </w:p>
    <w:p w14:paraId="51BA50C2" w14:textId="77777777" w:rsidR="00A507B5" w:rsidRDefault="00A507B5" w:rsidP="00AC78CD">
      <w:pPr>
        <w:jc w:val="both"/>
        <w:rPr>
          <w:sz w:val="22"/>
          <w:szCs w:val="22"/>
        </w:rPr>
      </w:pPr>
    </w:p>
    <w:p w14:paraId="73B8FB1D" w14:textId="77777777" w:rsidR="00A507B5" w:rsidRDefault="00A507B5" w:rsidP="00AC78CD">
      <w:pPr>
        <w:jc w:val="both"/>
        <w:rPr>
          <w:sz w:val="22"/>
          <w:szCs w:val="22"/>
        </w:rPr>
      </w:pPr>
    </w:p>
    <w:p w14:paraId="1A86832B" w14:textId="77777777" w:rsidR="00A507B5" w:rsidRDefault="00A507B5" w:rsidP="00AC78CD">
      <w:pPr>
        <w:jc w:val="both"/>
        <w:rPr>
          <w:sz w:val="22"/>
          <w:szCs w:val="22"/>
        </w:rPr>
      </w:pPr>
    </w:p>
    <w:p w14:paraId="3562D75F" w14:textId="77777777" w:rsidR="00A507B5" w:rsidRDefault="00A507B5" w:rsidP="00AC78CD">
      <w:pPr>
        <w:jc w:val="both"/>
        <w:rPr>
          <w:sz w:val="22"/>
          <w:szCs w:val="22"/>
        </w:rPr>
      </w:pPr>
    </w:p>
    <w:p w14:paraId="2BED2DAE" w14:textId="77777777" w:rsidR="00A507B5" w:rsidRDefault="00A507B5" w:rsidP="00AC78CD">
      <w:pPr>
        <w:jc w:val="both"/>
        <w:rPr>
          <w:sz w:val="22"/>
          <w:szCs w:val="22"/>
        </w:rPr>
      </w:pPr>
    </w:p>
    <w:p w14:paraId="44FE41B4" w14:textId="77777777" w:rsidR="00A507B5" w:rsidRDefault="00A507B5" w:rsidP="00AC78CD">
      <w:pPr>
        <w:jc w:val="both"/>
        <w:rPr>
          <w:sz w:val="22"/>
          <w:szCs w:val="22"/>
        </w:rPr>
      </w:pPr>
    </w:p>
    <w:p w14:paraId="692B79E5" w14:textId="77777777" w:rsidR="00A507B5" w:rsidRDefault="00A507B5" w:rsidP="00AC78CD">
      <w:pPr>
        <w:jc w:val="both"/>
        <w:rPr>
          <w:sz w:val="22"/>
          <w:szCs w:val="22"/>
        </w:rPr>
      </w:pPr>
    </w:p>
    <w:p w14:paraId="43F0286C" w14:textId="77777777" w:rsidR="00A507B5" w:rsidRDefault="00A507B5" w:rsidP="00AC78CD">
      <w:pPr>
        <w:jc w:val="both"/>
        <w:rPr>
          <w:sz w:val="22"/>
          <w:szCs w:val="22"/>
        </w:rPr>
      </w:pPr>
    </w:p>
    <w:p w14:paraId="6F4B9617" w14:textId="77777777" w:rsidR="00A507B5" w:rsidRDefault="00A507B5" w:rsidP="00AC78CD">
      <w:pPr>
        <w:jc w:val="both"/>
        <w:rPr>
          <w:sz w:val="22"/>
          <w:szCs w:val="22"/>
        </w:rPr>
      </w:pPr>
    </w:p>
    <w:p w14:paraId="41C9EEE9" w14:textId="77777777" w:rsidR="00A507B5" w:rsidRDefault="00A507B5" w:rsidP="00AC78CD">
      <w:pPr>
        <w:jc w:val="both"/>
        <w:rPr>
          <w:sz w:val="22"/>
          <w:szCs w:val="22"/>
        </w:rPr>
      </w:pPr>
    </w:p>
    <w:p w14:paraId="7ADF328A" w14:textId="77777777" w:rsidR="00A507B5" w:rsidRDefault="00A507B5" w:rsidP="00AC78CD">
      <w:pPr>
        <w:jc w:val="both"/>
        <w:rPr>
          <w:sz w:val="22"/>
          <w:szCs w:val="22"/>
        </w:rPr>
      </w:pPr>
    </w:p>
    <w:p w14:paraId="5FA2C66D" w14:textId="77777777" w:rsidR="00A507B5" w:rsidRDefault="00A507B5" w:rsidP="00AC78CD">
      <w:pPr>
        <w:jc w:val="both"/>
        <w:rPr>
          <w:sz w:val="22"/>
          <w:szCs w:val="22"/>
        </w:rPr>
      </w:pPr>
    </w:p>
    <w:p w14:paraId="02A32BD4" w14:textId="77777777" w:rsidR="00A507B5" w:rsidRDefault="00A507B5" w:rsidP="00AC78CD">
      <w:pPr>
        <w:jc w:val="both"/>
        <w:rPr>
          <w:sz w:val="22"/>
          <w:szCs w:val="22"/>
        </w:rPr>
      </w:pPr>
    </w:p>
    <w:p w14:paraId="48D50A87" w14:textId="77777777" w:rsidR="00A507B5" w:rsidRDefault="00A507B5" w:rsidP="00AC78CD">
      <w:pPr>
        <w:jc w:val="both"/>
        <w:rPr>
          <w:sz w:val="22"/>
          <w:szCs w:val="22"/>
        </w:rPr>
      </w:pPr>
    </w:p>
    <w:p w14:paraId="312BB637" w14:textId="77777777" w:rsidR="00A507B5" w:rsidRPr="009115A3" w:rsidRDefault="00A507B5" w:rsidP="00A507B5">
      <w:pPr>
        <w:jc w:val="both"/>
        <w:rPr>
          <w:rFonts w:ascii="Arial" w:hAnsi="Arial" w:cs="Arial"/>
          <w:b/>
        </w:rPr>
      </w:pPr>
    </w:p>
    <w:p w14:paraId="74FA21E3" w14:textId="77777777" w:rsidR="00A507B5" w:rsidRPr="00045B4E" w:rsidRDefault="00A507B5" w:rsidP="00A507B5">
      <w:pPr>
        <w:pStyle w:val="Nadpis1"/>
        <w:pBdr>
          <w:top w:val="single" w:sz="4" w:space="1" w:color="auto"/>
          <w:left w:val="single" w:sz="4" w:space="0" w:color="auto"/>
          <w:bottom w:val="single" w:sz="4" w:space="1" w:color="auto"/>
          <w:right w:val="single" w:sz="4" w:space="0" w:color="auto"/>
        </w:pBdr>
        <w:shd w:val="clear" w:color="auto" w:fill="D9D9D9"/>
        <w:spacing w:line="280" w:lineRule="atLeast"/>
        <w:jc w:val="center"/>
        <w:rPr>
          <w:rFonts w:ascii="Arial" w:hAnsi="Arial" w:cs="Arial"/>
          <w:sz w:val="24"/>
          <w:szCs w:val="24"/>
        </w:rPr>
      </w:pPr>
      <w:r>
        <w:rPr>
          <w:rFonts w:ascii="Arial" w:hAnsi="Arial" w:cs="Arial"/>
          <w:sz w:val="24"/>
          <w:szCs w:val="24"/>
        </w:rPr>
        <w:t>KRYCÍ LIST NABÍDKY</w:t>
      </w:r>
    </w:p>
    <w:p w14:paraId="3AF2ED5D" w14:textId="77777777" w:rsidR="00A507B5" w:rsidRDefault="00A507B5" w:rsidP="00A507B5">
      <w:pPr>
        <w:pStyle w:val="Zkladntext"/>
        <w:spacing w:line="280" w:lineRule="atLeast"/>
        <w:jc w:val="both"/>
        <w:rPr>
          <w:rFonts w:ascii="Arial" w:hAnsi="Arial" w:cs="Arial"/>
          <w:sz w:val="20"/>
        </w:rPr>
      </w:pPr>
      <w:r w:rsidRPr="00FB06F9">
        <w:rPr>
          <w:rFonts w:ascii="Arial" w:hAnsi="Arial" w:cs="Arial"/>
          <w:sz w:val="20"/>
        </w:rPr>
        <w:t>Veřejná zakázka malého rozsahu</w:t>
      </w:r>
      <w:r>
        <w:rPr>
          <w:rFonts w:ascii="Arial" w:hAnsi="Arial" w:cs="Arial"/>
          <w:sz w:val="20"/>
        </w:rPr>
        <w:t xml:space="preserve"> (dále jen „veřejná zakázka“)</w:t>
      </w:r>
      <w:r w:rsidRPr="00FB06F9">
        <w:rPr>
          <w:rFonts w:ascii="Arial" w:hAnsi="Arial" w:cs="Arial"/>
          <w:sz w:val="20"/>
        </w:rPr>
        <w:t xml:space="preserve"> je zadávána dle </w:t>
      </w:r>
      <w:r>
        <w:rPr>
          <w:rFonts w:ascii="Arial" w:hAnsi="Arial" w:cs="Arial"/>
          <w:sz w:val="20"/>
        </w:rPr>
        <w:br w:type="textWrapping" w:clear="all"/>
      </w:r>
      <w:r w:rsidRPr="00FB06F9">
        <w:rPr>
          <w:rFonts w:ascii="Arial" w:hAnsi="Arial" w:cs="Arial"/>
          <w:sz w:val="20"/>
        </w:rPr>
        <w:t>§</w:t>
      </w:r>
      <w:r>
        <w:rPr>
          <w:rFonts w:ascii="Arial" w:hAnsi="Arial" w:cs="Arial"/>
          <w:sz w:val="20"/>
        </w:rPr>
        <w:t>§</w:t>
      </w:r>
      <w:r w:rsidRPr="00FB06F9">
        <w:rPr>
          <w:rFonts w:ascii="Arial" w:hAnsi="Arial" w:cs="Arial"/>
          <w:sz w:val="20"/>
        </w:rPr>
        <w:t xml:space="preserve"> 6</w:t>
      </w:r>
      <w:r>
        <w:rPr>
          <w:rFonts w:ascii="Arial" w:hAnsi="Arial" w:cs="Arial"/>
          <w:sz w:val="20"/>
        </w:rPr>
        <w:t>, 27 a 31 zákona č. 134/2016 Sb., o zadávání veřejných zakázek (dále jen „zákon“).</w:t>
      </w:r>
    </w:p>
    <w:p w14:paraId="1488D1D8" w14:textId="77777777" w:rsidR="00A507B5" w:rsidRPr="00CB227C" w:rsidRDefault="00A507B5" w:rsidP="00A507B5">
      <w:pPr>
        <w:pStyle w:val="Zkladntext"/>
        <w:spacing w:line="280" w:lineRule="atLeast"/>
        <w:jc w:val="both"/>
        <w:rPr>
          <w:rFonts w:ascii="Arial" w:hAnsi="Arial" w:cs="Arial"/>
          <w:b/>
          <w:color w:val="FF0000"/>
          <w:sz w:val="20"/>
        </w:rPr>
      </w:pPr>
      <w:r>
        <w:rPr>
          <w:rFonts w:ascii="Arial" w:hAnsi="Arial" w:cs="Arial"/>
          <w:b/>
          <w:color w:val="FF0000"/>
          <w:sz w:val="20"/>
        </w:rPr>
        <w:t xml:space="preserve"> </w:t>
      </w:r>
    </w:p>
    <w:p w14:paraId="5FE702C4" w14:textId="77777777" w:rsidR="00A507B5" w:rsidRPr="00C51DB1" w:rsidRDefault="00A507B5" w:rsidP="00A507B5">
      <w:pPr>
        <w:pBdr>
          <w:top w:val="single" w:sz="2" w:space="1" w:color="auto"/>
          <w:left w:val="single" w:sz="2" w:space="4" w:color="auto"/>
          <w:bottom w:val="single" w:sz="2" w:space="1" w:color="auto"/>
          <w:right w:val="single" w:sz="2" w:space="4" w:color="auto"/>
        </w:pBdr>
        <w:shd w:val="clear" w:color="auto" w:fill="D9D9D9"/>
        <w:spacing w:line="280" w:lineRule="atLeast"/>
        <w:jc w:val="center"/>
        <w:rPr>
          <w:rFonts w:ascii="Arial" w:hAnsi="Arial" w:cs="Arial"/>
          <w:b/>
          <w:caps/>
        </w:rPr>
      </w:pPr>
      <w:r>
        <w:rPr>
          <w:rFonts w:ascii="Arial" w:hAnsi="Arial" w:cs="Arial"/>
          <w:b/>
          <w:caps/>
        </w:rPr>
        <w:t>název veřejné zakázky malého rozsahu</w:t>
      </w:r>
    </w:p>
    <w:tbl>
      <w:tblPr>
        <w:tblStyle w:val="Mkatabulky"/>
        <w:tblW w:w="9288" w:type="dxa"/>
        <w:tblLook w:val="01E0" w:firstRow="1" w:lastRow="1" w:firstColumn="1" w:lastColumn="1" w:noHBand="0" w:noVBand="0"/>
      </w:tblPr>
      <w:tblGrid>
        <w:gridCol w:w="4248"/>
        <w:gridCol w:w="5040"/>
      </w:tblGrid>
      <w:tr w:rsidR="00A507B5" w:rsidRPr="00C51DB1" w14:paraId="4E8740AB" w14:textId="77777777" w:rsidTr="00417C80">
        <w:tc>
          <w:tcPr>
            <w:tcW w:w="4248" w:type="dxa"/>
            <w:vAlign w:val="center"/>
          </w:tcPr>
          <w:p w14:paraId="3C61F4FE" w14:textId="77777777" w:rsidR="00A507B5" w:rsidRPr="00C51DB1" w:rsidRDefault="00A507B5" w:rsidP="00417C80">
            <w:pPr>
              <w:spacing w:line="280" w:lineRule="atLeast"/>
              <w:rPr>
                <w:rFonts w:ascii="Arial" w:hAnsi="Arial" w:cs="Arial"/>
              </w:rPr>
            </w:pPr>
            <w:r w:rsidRPr="00C51DB1">
              <w:rPr>
                <w:rFonts w:ascii="Arial" w:hAnsi="Arial" w:cs="Arial"/>
              </w:rPr>
              <w:t>Název</w:t>
            </w:r>
            <w:r>
              <w:rPr>
                <w:rFonts w:ascii="Arial" w:hAnsi="Arial" w:cs="Arial"/>
              </w:rPr>
              <w:t xml:space="preserve"> veřejné zakázky</w:t>
            </w:r>
            <w:r w:rsidRPr="00C51DB1">
              <w:rPr>
                <w:rFonts w:ascii="Arial" w:hAnsi="Arial" w:cs="Arial"/>
              </w:rPr>
              <w:t>:</w:t>
            </w:r>
          </w:p>
        </w:tc>
        <w:tc>
          <w:tcPr>
            <w:tcW w:w="5040" w:type="dxa"/>
          </w:tcPr>
          <w:p w14:paraId="15007B4F" w14:textId="77777777" w:rsidR="00A507B5" w:rsidRPr="00523585" w:rsidRDefault="00A507B5" w:rsidP="00417C80">
            <w:pPr>
              <w:pStyle w:val="vyplnit"/>
              <w:rPr>
                <w:szCs w:val="22"/>
              </w:rPr>
            </w:pPr>
            <w:r>
              <w:rPr>
                <w:szCs w:val="22"/>
              </w:rPr>
              <w:t>Potraviny</w:t>
            </w:r>
            <w:r w:rsidRPr="00523585">
              <w:rPr>
                <w:szCs w:val="22"/>
              </w:rPr>
              <w:t xml:space="preserve"> </w:t>
            </w:r>
            <w:r>
              <w:rPr>
                <w:szCs w:val="22"/>
              </w:rPr>
              <w:t>04</w:t>
            </w:r>
            <w:r w:rsidRPr="00523585">
              <w:rPr>
                <w:szCs w:val="22"/>
              </w:rPr>
              <w:t>/202</w:t>
            </w:r>
            <w:r>
              <w:rPr>
                <w:szCs w:val="22"/>
              </w:rPr>
              <w:t>2</w:t>
            </w:r>
            <w:r w:rsidRPr="00523585">
              <w:rPr>
                <w:szCs w:val="22"/>
              </w:rPr>
              <w:t xml:space="preserve"> – </w:t>
            </w:r>
            <w:r>
              <w:rPr>
                <w:szCs w:val="22"/>
              </w:rPr>
              <w:t>06</w:t>
            </w:r>
            <w:r w:rsidRPr="00523585">
              <w:rPr>
                <w:szCs w:val="22"/>
              </w:rPr>
              <w:t>/202</w:t>
            </w:r>
            <w:r>
              <w:rPr>
                <w:szCs w:val="22"/>
              </w:rPr>
              <w:t>2</w:t>
            </w:r>
          </w:p>
        </w:tc>
      </w:tr>
      <w:tr w:rsidR="00A507B5" w:rsidRPr="00C51DB1" w14:paraId="0962D5C2" w14:textId="77777777" w:rsidTr="00417C80">
        <w:tc>
          <w:tcPr>
            <w:tcW w:w="4248" w:type="dxa"/>
            <w:vAlign w:val="center"/>
          </w:tcPr>
          <w:p w14:paraId="35C8B816" w14:textId="77777777" w:rsidR="00A507B5" w:rsidRPr="00C51DB1" w:rsidRDefault="00A507B5" w:rsidP="00417C80">
            <w:pPr>
              <w:spacing w:line="280" w:lineRule="atLeast"/>
              <w:rPr>
                <w:rFonts w:ascii="Arial" w:hAnsi="Arial" w:cs="Arial"/>
              </w:rPr>
            </w:pPr>
            <w:r>
              <w:rPr>
                <w:rFonts w:ascii="Arial" w:hAnsi="Arial" w:cs="Arial"/>
              </w:rPr>
              <w:t>Číslo veřejné zakázky</w:t>
            </w:r>
          </w:p>
        </w:tc>
        <w:tc>
          <w:tcPr>
            <w:tcW w:w="5040" w:type="dxa"/>
          </w:tcPr>
          <w:p w14:paraId="704B0745" w14:textId="77777777" w:rsidR="00A507B5" w:rsidRPr="00523585" w:rsidRDefault="00A507B5" w:rsidP="00417C80">
            <w:pPr>
              <w:pStyle w:val="vyplnit"/>
              <w:ind w:left="0"/>
            </w:pPr>
            <w:r w:rsidRPr="00523585">
              <w:t xml:space="preserve">         </w:t>
            </w:r>
            <w:r>
              <w:t>VZ 3-2022/3</w:t>
            </w:r>
          </w:p>
        </w:tc>
      </w:tr>
    </w:tbl>
    <w:p w14:paraId="2FAF3856" w14:textId="77777777" w:rsidR="00A507B5" w:rsidRDefault="00A507B5" w:rsidP="00A507B5">
      <w:pPr>
        <w:rPr>
          <w:rFonts w:ascii="Arial" w:hAnsi="Arial" w:cs="Arial"/>
        </w:rPr>
      </w:pPr>
    </w:p>
    <w:p w14:paraId="7011124E" w14:textId="77777777" w:rsidR="00A507B5" w:rsidRPr="00C51DB1" w:rsidRDefault="00A507B5" w:rsidP="00A507B5">
      <w:pPr>
        <w:pBdr>
          <w:top w:val="single" w:sz="2" w:space="1" w:color="auto"/>
          <w:left w:val="single" w:sz="2" w:space="4" w:color="auto"/>
          <w:bottom w:val="single" w:sz="2" w:space="1" w:color="auto"/>
          <w:right w:val="single" w:sz="2" w:space="4" w:color="auto"/>
        </w:pBdr>
        <w:shd w:val="clear" w:color="auto" w:fill="D9D9D9"/>
        <w:spacing w:line="280" w:lineRule="atLeast"/>
        <w:jc w:val="center"/>
        <w:rPr>
          <w:rFonts w:ascii="Arial" w:hAnsi="Arial" w:cs="Arial"/>
          <w:b/>
          <w:caps/>
        </w:rPr>
      </w:pPr>
      <w:r w:rsidRPr="00C51DB1">
        <w:rPr>
          <w:rFonts w:ascii="Arial" w:hAnsi="Arial" w:cs="Arial"/>
          <w:b/>
          <w:caps/>
        </w:rPr>
        <w:t xml:space="preserve">Identifikační údaje </w:t>
      </w:r>
      <w:r>
        <w:rPr>
          <w:rFonts w:ascii="Arial" w:hAnsi="Arial" w:cs="Arial"/>
          <w:b/>
          <w:caps/>
        </w:rPr>
        <w:t>zadavatele</w:t>
      </w:r>
    </w:p>
    <w:tbl>
      <w:tblPr>
        <w:tblStyle w:val="Mkatabulky"/>
        <w:tblW w:w="9288" w:type="dxa"/>
        <w:tblLook w:val="01E0" w:firstRow="1" w:lastRow="1" w:firstColumn="1" w:lastColumn="1" w:noHBand="0" w:noVBand="0"/>
      </w:tblPr>
      <w:tblGrid>
        <w:gridCol w:w="4248"/>
        <w:gridCol w:w="5040"/>
      </w:tblGrid>
      <w:tr w:rsidR="00A507B5" w:rsidRPr="00C51DB1" w14:paraId="41455561" w14:textId="77777777" w:rsidTr="00417C80">
        <w:tc>
          <w:tcPr>
            <w:tcW w:w="4248" w:type="dxa"/>
          </w:tcPr>
          <w:p w14:paraId="59F83D16" w14:textId="77777777" w:rsidR="00A507B5" w:rsidRPr="00823F01" w:rsidRDefault="00A507B5" w:rsidP="00417C80">
            <w:pPr>
              <w:spacing w:line="280" w:lineRule="atLeast"/>
              <w:rPr>
                <w:rFonts w:ascii="Arial" w:hAnsi="Arial" w:cs="Arial"/>
              </w:rPr>
            </w:pPr>
            <w:r w:rsidRPr="00823F01">
              <w:rPr>
                <w:rFonts w:ascii="Arial" w:hAnsi="Arial" w:cs="Arial"/>
              </w:rPr>
              <w:t>Obchodní firma nebo název / obchodní firma nebo jméno a příjmení:</w:t>
            </w:r>
          </w:p>
        </w:tc>
        <w:tc>
          <w:tcPr>
            <w:tcW w:w="5040" w:type="dxa"/>
          </w:tcPr>
          <w:p w14:paraId="234C4D7C" w14:textId="77777777" w:rsidR="00A507B5" w:rsidRPr="001D6844" w:rsidRDefault="00A507B5" w:rsidP="00417C80">
            <w:pPr>
              <w:spacing w:line="280" w:lineRule="atLeast"/>
              <w:jc w:val="both"/>
              <w:rPr>
                <w:rFonts w:ascii="Arial" w:hAnsi="Arial" w:cs="Arial"/>
                <w:b/>
              </w:rPr>
            </w:pPr>
            <w:r>
              <w:rPr>
                <w:rFonts w:ascii="Arial" w:hAnsi="Arial" w:cs="Arial"/>
                <w:b/>
              </w:rPr>
              <w:t>Zámek Štiřín, příspěvková organizace</w:t>
            </w:r>
          </w:p>
        </w:tc>
      </w:tr>
      <w:tr w:rsidR="00A507B5" w:rsidRPr="00C51DB1" w14:paraId="6B2938F3" w14:textId="77777777" w:rsidTr="00417C80">
        <w:tc>
          <w:tcPr>
            <w:tcW w:w="4248" w:type="dxa"/>
          </w:tcPr>
          <w:p w14:paraId="1BE94115" w14:textId="77777777" w:rsidR="00A507B5" w:rsidRPr="00823F01" w:rsidRDefault="00A507B5" w:rsidP="00417C80">
            <w:pPr>
              <w:spacing w:line="280" w:lineRule="atLeast"/>
              <w:rPr>
                <w:rFonts w:ascii="Arial" w:hAnsi="Arial" w:cs="Arial"/>
              </w:rPr>
            </w:pPr>
            <w:r w:rsidRPr="00823F01">
              <w:rPr>
                <w:rFonts w:ascii="Arial" w:hAnsi="Arial" w:cs="Arial"/>
              </w:rPr>
              <w:t>Sídlo / místo podnikání / místo trvalého pobytu (příp. doručovací adresa):</w:t>
            </w:r>
          </w:p>
        </w:tc>
        <w:tc>
          <w:tcPr>
            <w:tcW w:w="5040" w:type="dxa"/>
          </w:tcPr>
          <w:p w14:paraId="5E728A1C" w14:textId="77777777" w:rsidR="00A507B5" w:rsidRPr="001D6844" w:rsidRDefault="00A507B5" w:rsidP="00417C80">
            <w:pPr>
              <w:spacing w:line="280" w:lineRule="atLeast"/>
              <w:jc w:val="both"/>
              <w:rPr>
                <w:rFonts w:ascii="Arial" w:hAnsi="Arial" w:cs="Arial"/>
              </w:rPr>
            </w:pPr>
            <w:r>
              <w:rPr>
                <w:rFonts w:ascii="Arial" w:eastAsia="MS Mincho" w:hAnsi="Arial" w:cs="Arial"/>
              </w:rPr>
              <w:t>Ringhofferova 711, 251 68 Kamenice</w:t>
            </w:r>
          </w:p>
        </w:tc>
      </w:tr>
      <w:tr w:rsidR="00A507B5" w:rsidRPr="00C51DB1" w14:paraId="0BEC3744" w14:textId="77777777" w:rsidTr="00417C80">
        <w:tc>
          <w:tcPr>
            <w:tcW w:w="4248" w:type="dxa"/>
            <w:vAlign w:val="center"/>
          </w:tcPr>
          <w:p w14:paraId="277AA7E2" w14:textId="77777777" w:rsidR="00A507B5" w:rsidRPr="00C51DB1" w:rsidRDefault="00A507B5" w:rsidP="00417C80">
            <w:pPr>
              <w:spacing w:line="280" w:lineRule="atLeast"/>
              <w:rPr>
                <w:rFonts w:ascii="Arial" w:hAnsi="Arial" w:cs="Arial"/>
              </w:rPr>
            </w:pPr>
            <w:r w:rsidRPr="00C51DB1">
              <w:rPr>
                <w:rFonts w:ascii="Arial" w:hAnsi="Arial" w:cs="Arial"/>
              </w:rPr>
              <w:t>IČ</w:t>
            </w:r>
            <w:r>
              <w:rPr>
                <w:rFonts w:ascii="Arial" w:hAnsi="Arial" w:cs="Arial"/>
              </w:rPr>
              <w:t>O</w:t>
            </w:r>
            <w:r w:rsidRPr="00C51DB1">
              <w:rPr>
                <w:rFonts w:ascii="Arial" w:hAnsi="Arial" w:cs="Arial"/>
              </w:rPr>
              <w:t>:</w:t>
            </w:r>
          </w:p>
        </w:tc>
        <w:tc>
          <w:tcPr>
            <w:tcW w:w="5040" w:type="dxa"/>
          </w:tcPr>
          <w:p w14:paraId="27874845" w14:textId="77777777" w:rsidR="00A507B5" w:rsidRPr="00C51DB1" w:rsidRDefault="00A507B5" w:rsidP="00417C80">
            <w:pPr>
              <w:spacing w:line="280" w:lineRule="atLeast"/>
              <w:jc w:val="both"/>
              <w:rPr>
                <w:rFonts w:ascii="Arial" w:hAnsi="Arial" w:cs="Arial"/>
              </w:rPr>
            </w:pPr>
            <w:r>
              <w:rPr>
                <w:rFonts w:ascii="Arial" w:hAnsi="Arial" w:cs="Arial"/>
              </w:rPr>
              <w:t>62933906</w:t>
            </w:r>
          </w:p>
        </w:tc>
      </w:tr>
      <w:tr w:rsidR="00A507B5" w:rsidRPr="00C51DB1" w14:paraId="159F8D18" w14:textId="77777777" w:rsidTr="00417C80">
        <w:tc>
          <w:tcPr>
            <w:tcW w:w="4248" w:type="dxa"/>
            <w:vAlign w:val="center"/>
          </w:tcPr>
          <w:p w14:paraId="0010E806" w14:textId="77777777" w:rsidR="00A507B5" w:rsidRPr="00C51DB1" w:rsidRDefault="00A507B5" w:rsidP="00417C80">
            <w:pPr>
              <w:spacing w:line="280" w:lineRule="atLeast"/>
              <w:rPr>
                <w:rFonts w:ascii="Arial" w:hAnsi="Arial" w:cs="Arial"/>
              </w:rPr>
            </w:pPr>
            <w:r w:rsidRPr="00C51DB1">
              <w:rPr>
                <w:rFonts w:ascii="Arial" w:hAnsi="Arial" w:cs="Arial"/>
              </w:rPr>
              <w:t xml:space="preserve">Osoba </w:t>
            </w:r>
            <w:r>
              <w:rPr>
                <w:rFonts w:ascii="Arial" w:hAnsi="Arial" w:cs="Arial"/>
              </w:rPr>
              <w:t>zastupující zadavatele</w:t>
            </w:r>
            <w:r w:rsidRPr="00C51DB1">
              <w:rPr>
                <w:rFonts w:ascii="Arial" w:hAnsi="Arial" w:cs="Arial"/>
              </w:rPr>
              <w:t>:</w:t>
            </w:r>
          </w:p>
        </w:tc>
        <w:tc>
          <w:tcPr>
            <w:tcW w:w="5040" w:type="dxa"/>
          </w:tcPr>
          <w:p w14:paraId="23A1EA20" w14:textId="77777777" w:rsidR="00A507B5" w:rsidRPr="00455E50" w:rsidRDefault="00A507B5" w:rsidP="00417C80">
            <w:pPr>
              <w:spacing w:line="280" w:lineRule="atLeast"/>
              <w:jc w:val="both"/>
              <w:rPr>
                <w:rFonts w:ascii="Arial" w:hAnsi="Arial" w:cs="Arial"/>
              </w:rPr>
            </w:pPr>
            <w:r>
              <w:rPr>
                <w:rFonts w:ascii="Arial" w:eastAsia="MS Mincho" w:hAnsi="Arial" w:cs="Arial"/>
              </w:rPr>
              <w:t>Mgr. Petr Veselý, generální ředitel</w:t>
            </w:r>
          </w:p>
        </w:tc>
      </w:tr>
    </w:tbl>
    <w:p w14:paraId="24F48D10" w14:textId="77777777" w:rsidR="00A507B5" w:rsidRPr="00C51DB1" w:rsidRDefault="00A507B5" w:rsidP="00A507B5">
      <w:pPr>
        <w:spacing w:line="280" w:lineRule="atLeast"/>
        <w:jc w:val="both"/>
        <w:rPr>
          <w:rFonts w:ascii="Arial" w:hAnsi="Arial" w:cs="Arial"/>
        </w:rPr>
      </w:pPr>
    </w:p>
    <w:p w14:paraId="54D47341" w14:textId="77777777" w:rsidR="00A507B5" w:rsidRPr="00C51DB1" w:rsidRDefault="00A507B5" w:rsidP="00A507B5">
      <w:pPr>
        <w:pBdr>
          <w:top w:val="single" w:sz="2" w:space="0" w:color="auto"/>
          <w:left w:val="single" w:sz="2" w:space="4" w:color="auto"/>
          <w:bottom w:val="single" w:sz="2" w:space="1" w:color="auto"/>
          <w:right w:val="single" w:sz="2" w:space="4" w:color="auto"/>
        </w:pBdr>
        <w:shd w:val="clear" w:color="auto" w:fill="D9D9D9"/>
        <w:spacing w:line="280" w:lineRule="atLeast"/>
        <w:jc w:val="center"/>
        <w:rPr>
          <w:rFonts w:ascii="Arial" w:hAnsi="Arial" w:cs="Arial"/>
          <w:b/>
          <w:caps/>
        </w:rPr>
      </w:pPr>
      <w:r w:rsidRPr="00C51DB1">
        <w:rPr>
          <w:rFonts w:ascii="Arial" w:hAnsi="Arial" w:cs="Arial"/>
          <w:b/>
          <w:caps/>
        </w:rPr>
        <w:t xml:space="preserve">Identifikační údaje </w:t>
      </w:r>
      <w:r>
        <w:rPr>
          <w:rFonts w:ascii="Arial" w:hAnsi="Arial" w:cs="Arial"/>
          <w:b/>
          <w:caps/>
        </w:rPr>
        <w:t>dodavatele</w:t>
      </w:r>
    </w:p>
    <w:p w14:paraId="755679A6" w14:textId="77777777" w:rsidR="00A507B5" w:rsidRDefault="00A507B5" w:rsidP="00A507B5">
      <w:pPr>
        <w:spacing w:line="280" w:lineRule="atLeast"/>
        <w:jc w:val="both"/>
        <w:rPr>
          <w:rFonts w:ascii="Arial" w:hAnsi="Arial" w:cs="Arial"/>
        </w:rPr>
      </w:pPr>
    </w:p>
    <w:tbl>
      <w:tblPr>
        <w:tblStyle w:val="Mkatabulky"/>
        <w:tblW w:w="9288" w:type="dxa"/>
        <w:tblLook w:val="01E0" w:firstRow="1" w:lastRow="1" w:firstColumn="1" w:lastColumn="1" w:noHBand="0" w:noVBand="0"/>
      </w:tblPr>
      <w:tblGrid>
        <w:gridCol w:w="4248"/>
        <w:gridCol w:w="5040"/>
      </w:tblGrid>
      <w:tr w:rsidR="00A507B5" w:rsidRPr="00C51DB1" w14:paraId="117C4D58" w14:textId="77777777" w:rsidTr="00417C80">
        <w:tc>
          <w:tcPr>
            <w:tcW w:w="4248" w:type="dxa"/>
          </w:tcPr>
          <w:p w14:paraId="1185CADF" w14:textId="77777777" w:rsidR="00A507B5" w:rsidRPr="00823F01" w:rsidRDefault="00A507B5" w:rsidP="00417C80">
            <w:pPr>
              <w:spacing w:line="280" w:lineRule="atLeast"/>
              <w:rPr>
                <w:rFonts w:ascii="Arial" w:hAnsi="Arial" w:cs="Arial"/>
              </w:rPr>
            </w:pPr>
            <w:r w:rsidRPr="00823F01">
              <w:rPr>
                <w:rFonts w:ascii="Arial" w:hAnsi="Arial" w:cs="Arial"/>
              </w:rPr>
              <w:t>Obchodní firma nebo název / obchodní firma nebo jméno a příjmení:</w:t>
            </w:r>
          </w:p>
        </w:tc>
        <w:tc>
          <w:tcPr>
            <w:tcW w:w="5040" w:type="dxa"/>
          </w:tcPr>
          <w:p w14:paraId="54C48056" w14:textId="77777777" w:rsidR="00A507B5" w:rsidRPr="001D6844" w:rsidRDefault="00A507B5" w:rsidP="00417C80">
            <w:pPr>
              <w:spacing w:line="280" w:lineRule="atLeast"/>
              <w:jc w:val="both"/>
              <w:rPr>
                <w:rFonts w:ascii="Arial" w:hAnsi="Arial" w:cs="Arial"/>
                <w:b/>
              </w:rPr>
            </w:pPr>
            <w:r>
              <w:t>Makro Cash &amp; Carry s.r.o.</w:t>
            </w:r>
          </w:p>
        </w:tc>
      </w:tr>
      <w:tr w:rsidR="00A507B5" w:rsidRPr="00C51DB1" w14:paraId="5D51D102" w14:textId="77777777" w:rsidTr="00417C80">
        <w:tc>
          <w:tcPr>
            <w:tcW w:w="4248" w:type="dxa"/>
          </w:tcPr>
          <w:p w14:paraId="68AFE43C" w14:textId="77777777" w:rsidR="00A507B5" w:rsidRPr="00823F01" w:rsidRDefault="00A507B5" w:rsidP="00417C80">
            <w:pPr>
              <w:spacing w:line="280" w:lineRule="atLeast"/>
              <w:rPr>
                <w:rFonts w:ascii="Arial" w:hAnsi="Arial" w:cs="Arial"/>
              </w:rPr>
            </w:pPr>
            <w:r w:rsidRPr="00823F01">
              <w:rPr>
                <w:rFonts w:ascii="Arial" w:hAnsi="Arial" w:cs="Arial"/>
              </w:rPr>
              <w:t>Sídlo / místo podnikání / místo trvalého pobytu (příp. doručovací adresa):</w:t>
            </w:r>
          </w:p>
        </w:tc>
        <w:tc>
          <w:tcPr>
            <w:tcW w:w="5040" w:type="dxa"/>
          </w:tcPr>
          <w:p w14:paraId="3ED3C5A3" w14:textId="77777777" w:rsidR="00A507B5" w:rsidRPr="001D6844" w:rsidRDefault="00A507B5" w:rsidP="00417C80">
            <w:pPr>
              <w:spacing w:line="280" w:lineRule="atLeast"/>
              <w:jc w:val="both"/>
              <w:rPr>
                <w:rFonts w:ascii="Arial" w:hAnsi="Arial" w:cs="Arial"/>
              </w:rPr>
            </w:pPr>
            <w:r>
              <w:t>Praha 5, Jeremiášova 1249/7, PSČ: 155 00</w:t>
            </w:r>
          </w:p>
        </w:tc>
      </w:tr>
      <w:tr w:rsidR="00A507B5" w:rsidRPr="00C51DB1" w14:paraId="1F15F0D1" w14:textId="77777777" w:rsidTr="00417C80">
        <w:tc>
          <w:tcPr>
            <w:tcW w:w="4248" w:type="dxa"/>
            <w:vAlign w:val="center"/>
          </w:tcPr>
          <w:p w14:paraId="26CC2EEB" w14:textId="77777777" w:rsidR="00A507B5" w:rsidRPr="00C51DB1" w:rsidRDefault="00A507B5" w:rsidP="00417C80">
            <w:pPr>
              <w:spacing w:line="280" w:lineRule="atLeast"/>
              <w:rPr>
                <w:rFonts w:ascii="Arial" w:hAnsi="Arial" w:cs="Arial"/>
              </w:rPr>
            </w:pPr>
            <w:r w:rsidRPr="00C51DB1">
              <w:rPr>
                <w:rFonts w:ascii="Arial" w:hAnsi="Arial" w:cs="Arial"/>
              </w:rPr>
              <w:t>IČ</w:t>
            </w:r>
            <w:r>
              <w:rPr>
                <w:rFonts w:ascii="Arial" w:hAnsi="Arial" w:cs="Arial"/>
              </w:rPr>
              <w:t xml:space="preserve">O/DIČ: </w:t>
            </w:r>
          </w:p>
        </w:tc>
        <w:tc>
          <w:tcPr>
            <w:tcW w:w="5040" w:type="dxa"/>
          </w:tcPr>
          <w:p w14:paraId="0230A426" w14:textId="77777777" w:rsidR="00A507B5" w:rsidRPr="00C51DB1" w:rsidRDefault="00A507B5" w:rsidP="00417C80">
            <w:pPr>
              <w:spacing w:line="280" w:lineRule="atLeast"/>
              <w:jc w:val="both"/>
              <w:rPr>
                <w:rFonts w:ascii="Arial" w:hAnsi="Arial" w:cs="Arial"/>
              </w:rPr>
            </w:pPr>
            <w:r>
              <w:t>IČ: 264 50 691, DIČ: CZ26450691</w:t>
            </w:r>
          </w:p>
        </w:tc>
      </w:tr>
      <w:tr w:rsidR="00A507B5" w:rsidRPr="00C51DB1" w14:paraId="01766B65" w14:textId="77777777" w:rsidTr="00417C80">
        <w:tc>
          <w:tcPr>
            <w:tcW w:w="4248" w:type="dxa"/>
            <w:vAlign w:val="center"/>
          </w:tcPr>
          <w:p w14:paraId="27C43F72" w14:textId="77777777" w:rsidR="00A507B5" w:rsidRPr="00C51DB1" w:rsidRDefault="00A507B5" w:rsidP="00417C80">
            <w:pPr>
              <w:spacing w:line="280" w:lineRule="atLeast"/>
              <w:rPr>
                <w:rFonts w:ascii="Arial" w:hAnsi="Arial" w:cs="Arial"/>
              </w:rPr>
            </w:pPr>
            <w:r w:rsidRPr="00C51DB1">
              <w:rPr>
                <w:rFonts w:ascii="Arial" w:hAnsi="Arial" w:cs="Arial"/>
              </w:rPr>
              <w:t xml:space="preserve">Osoba </w:t>
            </w:r>
            <w:r>
              <w:rPr>
                <w:rFonts w:ascii="Arial" w:hAnsi="Arial" w:cs="Arial"/>
              </w:rPr>
              <w:t>zastupující zadavatele</w:t>
            </w:r>
            <w:r w:rsidRPr="00C51DB1">
              <w:rPr>
                <w:rFonts w:ascii="Arial" w:hAnsi="Arial" w:cs="Arial"/>
              </w:rPr>
              <w:t>:</w:t>
            </w:r>
          </w:p>
        </w:tc>
        <w:tc>
          <w:tcPr>
            <w:tcW w:w="5040" w:type="dxa"/>
          </w:tcPr>
          <w:p w14:paraId="2EC2C7C4" w14:textId="77777777" w:rsidR="00A507B5" w:rsidRPr="00455E50" w:rsidRDefault="00A507B5" w:rsidP="00417C80">
            <w:pPr>
              <w:spacing w:line="280" w:lineRule="atLeast"/>
              <w:jc w:val="both"/>
              <w:rPr>
                <w:rFonts w:ascii="Arial" w:hAnsi="Arial" w:cs="Arial"/>
              </w:rPr>
            </w:pPr>
            <w:r>
              <w:t>Jednatelé společnosti</w:t>
            </w:r>
          </w:p>
        </w:tc>
      </w:tr>
      <w:tr w:rsidR="00A507B5" w:rsidRPr="00C51DB1" w14:paraId="10A46092" w14:textId="77777777" w:rsidTr="00417C80">
        <w:tc>
          <w:tcPr>
            <w:tcW w:w="4248" w:type="dxa"/>
            <w:vAlign w:val="center"/>
          </w:tcPr>
          <w:p w14:paraId="3702B638" w14:textId="77777777" w:rsidR="00A507B5" w:rsidRPr="00C51DB1" w:rsidRDefault="00A507B5" w:rsidP="00417C80">
            <w:pPr>
              <w:spacing w:line="280" w:lineRule="atLeast"/>
              <w:rPr>
                <w:rFonts w:ascii="Arial" w:hAnsi="Arial" w:cs="Arial"/>
              </w:rPr>
            </w:pPr>
            <w:r>
              <w:rPr>
                <w:rFonts w:ascii="Arial" w:hAnsi="Arial" w:cs="Arial"/>
              </w:rPr>
              <w:t>Kontaktní telefon</w:t>
            </w:r>
          </w:p>
        </w:tc>
        <w:tc>
          <w:tcPr>
            <w:tcW w:w="5040" w:type="dxa"/>
          </w:tcPr>
          <w:p w14:paraId="7E15427B" w14:textId="0BFFE3FB" w:rsidR="00A507B5" w:rsidRPr="00455E50" w:rsidRDefault="00A507B5" w:rsidP="00417C80">
            <w:pPr>
              <w:spacing w:line="280" w:lineRule="atLeast"/>
              <w:jc w:val="both"/>
              <w:rPr>
                <w:rFonts w:ascii="Arial" w:hAnsi="Arial" w:cs="Arial"/>
              </w:rPr>
            </w:pPr>
          </w:p>
        </w:tc>
      </w:tr>
      <w:tr w:rsidR="00A507B5" w:rsidRPr="00C51DB1" w14:paraId="4456D987" w14:textId="77777777" w:rsidTr="00417C80">
        <w:tc>
          <w:tcPr>
            <w:tcW w:w="4248" w:type="dxa"/>
            <w:vAlign w:val="center"/>
          </w:tcPr>
          <w:p w14:paraId="0D198C7F" w14:textId="77777777" w:rsidR="00A507B5" w:rsidRDefault="00A507B5" w:rsidP="00417C80">
            <w:pPr>
              <w:spacing w:line="280" w:lineRule="atLeast"/>
              <w:rPr>
                <w:rFonts w:ascii="Arial" w:hAnsi="Arial" w:cs="Arial"/>
              </w:rPr>
            </w:pPr>
            <w:r>
              <w:rPr>
                <w:rFonts w:ascii="Arial" w:hAnsi="Arial" w:cs="Arial"/>
              </w:rPr>
              <w:t>Kontaktní e-mail</w:t>
            </w:r>
          </w:p>
        </w:tc>
        <w:tc>
          <w:tcPr>
            <w:tcW w:w="5040" w:type="dxa"/>
          </w:tcPr>
          <w:p w14:paraId="282F943E" w14:textId="32A2B9EA" w:rsidR="00A507B5" w:rsidRPr="00455E50" w:rsidRDefault="00A507B5" w:rsidP="00417C80">
            <w:pPr>
              <w:spacing w:line="280" w:lineRule="atLeast"/>
              <w:jc w:val="both"/>
              <w:rPr>
                <w:rFonts w:ascii="Arial" w:hAnsi="Arial" w:cs="Arial"/>
              </w:rPr>
            </w:pPr>
            <w:bookmarkStart w:id="0" w:name="_GoBack"/>
            <w:bookmarkEnd w:id="0"/>
          </w:p>
        </w:tc>
      </w:tr>
    </w:tbl>
    <w:p w14:paraId="52E3E310" w14:textId="77777777" w:rsidR="00A507B5" w:rsidRPr="00C51DB1" w:rsidRDefault="00A507B5" w:rsidP="00A507B5">
      <w:pPr>
        <w:spacing w:line="280" w:lineRule="atLeast"/>
        <w:jc w:val="both"/>
        <w:rPr>
          <w:rFonts w:ascii="Arial" w:hAnsi="Arial" w:cs="Arial"/>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
        <w:gridCol w:w="397"/>
        <w:gridCol w:w="6646"/>
        <w:gridCol w:w="2021"/>
        <w:gridCol w:w="38"/>
      </w:tblGrid>
      <w:tr w:rsidR="00A507B5" w:rsidRPr="00003890" w14:paraId="65096544" w14:textId="77777777" w:rsidTr="00417C80">
        <w:trPr>
          <w:gridBefore w:val="1"/>
          <w:wBefore w:w="26" w:type="dxa"/>
          <w:trHeight w:val="340"/>
          <w:jc w:val="center"/>
        </w:trPr>
        <w:tc>
          <w:tcPr>
            <w:tcW w:w="9102" w:type="dxa"/>
            <w:gridSpan w:val="4"/>
            <w:shd w:val="clear" w:color="auto" w:fill="BFBFBF" w:themeFill="background1" w:themeFillShade="BF"/>
            <w:vAlign w:val="center"/>
          </w:tcPr>
          <w:p w14:paraId="0B8AC08C" w14:textId="77777777" w:rsidR="00A507B5" w:rsidRPr="00003890" w:rsidRDefault="00A507B5" w:rsidP="00417C80">
            <w:pPr>
              <w:spacing w:line="280" w:lineRule="atLeast"/>
              <w:jc w:val="center"/>
              <w:rPr>
                <w:rFonts w:ascii="Arial" w:hAnsi="Arial" w:cs="Arial"/>
              </w:rPr>
            </w:pPr>
            <w:r w:rsidRPr="00003890">
              <w:rPr>
                <w:rFonts w:ascii="Arial" w:hAnsi="Arial" w:cs="Arial"/>
              </w:rPr>
              <w:t>Hodnotící kritérium</w:t>
            </w:r>
          </w:p>
        </w:tc>
      </w:tr>
      <w:tr w:rsidR="00A507B5" w:rsidRPr="00003890" w14:paraId="4C263143" w14:textId="77777777" w:rsidTr="00417C80">
        <w:tblPrEx>
          <w:jc w:val="right"/>
        </w:tblPrEx>
        <w:trPr>
          <w:gridAfter w:val="1"/>
          <w:wAfter w:w="38" w:type="dxa"/>
          <w:trHeight w:hRule="exact" w:val="664"/>
          <w:jc w:val="right"/>
        </w:trPr>
        <w:tc>
          <w:tcPr>
            <w:tcW w:w="423" w:type="dxa"/>
            <w:gridSpan w:val="2"/>
            <w:tcBorders>
              <w:top w:val="double" w:sz="4" w:space="0" w:color="auto"/>
              <w:left w:val="double" w:sz="4" w:space="0" w:color="auto"/>
              <w:bottom w:val="double" w:sz="4" w:space="0" w:color="auto"/>
              <w:right w:val="double" w:sz="4" w:space="0" w:color="auto"/>
            </w:tcBorders>
            <w:vAlign w:val="center"/>
          </w:tcPr>
          <w:p w14:paraId="347EDA90" w14:textId="77777777" w:rsidR="00A507B5" w:rsidRPr="00003890" w:rsidRDefault="00A507B5" w:rsidP="00417C80">
            <w:pPr>
              <w:spacing w:line="280" w:lineRule="atLeast"/>
              <w:rPr>
                <w:rFonts w:ascii="Arial" w:hAnsi="Arial" w:cs="Arial"/>
              </w:rPr>
            </w:pPr>
            <w:r w:rsidRPr="00003890">
              <w:rPr>
                <w:rFonts w:ascii="Arial" w:hAnsi="Arial" w:cs="Arial"/>
              </w:rPr>
              <w:t>1.</w:t>
            </w:r>
          </w:p>
        </w:tc>
        <w:tc>
          <w:tcPr>
            <w:tcW w:w="6646" w:type="dxa"/>
            <w:tcBorders>
              <w:top w:val="double" w:sz="4" w:space="0" w:color="auto"/>
              <w:left w:val="double" w:sz="4" w:space="0" w:color="auto"/>
              <w:bottom w:val="double" w:sz="4" w:space="0" w:color="auto"/>
              <w:right w:val="double" w:sz="4" w:space="0" w:color="auto"/>
            </w:tcBorders>
            <w:vAlign w:val="center"/>
          </w:tcPr>
          <w:p w14:paraId="01939FA2" w14:textId="77777777" w:rsidR="00A507B5" w:rsidRPr="00003890" w:rsidRDefault="00A507B5" w:rsidP="00417C80">
            <w:pPr>
              <w:spacing w:line="280" w:lineRule="atLeast"/>
              <w:rPr>
                <w:rFonts w:ascii="Arial" w:hAnsi="Arial" w:cs="Arial"/>
              </w:rPr>
            </w:pPr>
            <w:r w:rsidRPr="00003890">
              <w:rPr>
                <w:rFonts w:ascii="Arial" w:hAnsi="Arial" w:cs="Arial"/>
              </w:rPr>
              <w:t>Výše celkové nabí</w:t>
            </w:r>
            <w:r>
              <w:rPr>
                <w:rFonts w:ascii="Arial" w:hAnsi="Arial" w:cs="Arial"/>
              </w:rPr>
              <w:t xml:space="preserve">dkové ceny (v Kč bez DPH) </w:t>
            </w:r>
          </w:p>
        </w:tc>
        <w:tc>
          <w:tcPr>
            <w:tcW w:w="2021" w:type="dxa"/>
            <w:tcBorders>
              <w:top w:val="double" w:sz="4" w:space="0" w:color="auto"/>
              <w:left w:val="double" w:sz="4" w:space="0" w:color="auto"/>
              <w:bottom w:val="double" w:sz="4" w:space="0" w:color="auto"/>
              <w:right w:val="double" w:sz="4" w:space="0" w:color="auto"/>
            </w:tcBorders>
            <w:vAlign w:val="center"/>
          </w:tcPr>
          <w:p w14:paraId="175FAABF" w14:textId="77777777" w:rsidR="00A507B5" w:rsidRPr="00003890" w:rsidRDefault="00A507B5" w:rsidP="00417C80">
            <w:pPr>
              <w:spacing w:line="280" w:lineRule="atLeast"/>
              <w:rPr>
                <w:rFonts w:ascii="Arial" w:hAnsi="Arial" w:cs="Arial"/>
              </w:rPr>
            </w:pPr>
            <w:r w:rsidRPr="008B33E4">
              <w:rPr>
                <w:rFonts w:ascii="Arial" w:hAnsi="Arial" w:cs="Arial"/>
              </w:rPr>
              <w:t>244 299,62 Kč</w:t>
            </w:r>
          </w:p>
        </w:tc>
      </w:tr>
      <w:tr w:rsidR="00A507B5" w:rsidRPr="00003890" w14:paraId="2174670C" w14:textId="77777777" w:rsidTr="00417C80">
        <w:tblPrEx>
          <w:jc w:val="right"/>
        </w:tblPrEx>
        <w:trPr>
          <w:gridAfter w:val="1"/>
          <w:wAfter w:w="38" w:type="dxa"/>
          <w:trHeight w:hRule="exact" w:val="454"/>
          <w:jc w:val="right"/>
        </w:trPr>
        <w:tc>
          <w:tcPr>
            <w:tcW w:w="423" w:type="dxa"/>
            <w:gridSpan w:val="2"/>
            <w:tcBorders>
              <w:top w:val="double" w:sz="4" w:space="0" w:color="auto"/>
              <w:left w:val="double" w:sz="4" w:space="0" w:color="auto"/>
              <w:bottom w:val="double" w:sz="4" w:space="0" w:color="auto"/>
              <w:right w:val="double" w:sz="4" w:space="0" w:color="auto"/>
            </w:tcBorders>
            <w:vAlign w:val="center"/>
          </w:tcPr>
          <w:p w14:paraId="703CAE71" w14:textId="77777777" w:rsidR="00A507B5" w:rsidRPr="00003890" w:rsidRDefault="00A507B5" w:rsidP="00417C80">
            <w:pPr>
              <w:spacing w:line="280" w:lineRule="atLeast"/>
              <w:rPr>
                <w:rFonts w:ascii="Arial" w:hAnsi="Arial" w:cs="Arial"/>
              </w:rPr>
            </w:pPr>
          </w:p>
        </w:tc>
        <w:tc>
          <w:tcPr>
            <w:tcW w:w="6646" w:type="dxa"/>
            <w:tcBorders>
              <w:top w:val="double" w:sz="4" w:space="0" w:color="auto"/>
              <w:left w:val="double" w:sz="4" w:space="0" w:color="auto"/>
              <w:bottom w:val="double" w:sz="4" w:space="0" w:color="auto"/>
              <w:right w:val="double" w:sz="4" w:space="0" w:color="auto"/>
            </w:tcBorders>
            <w:vAlign w:val="center"/>
          </w:tcPr>
          <w:p w14:paraId="62FD1824" w14:textId="77777777" w:rsidR="00A507B5" w:rsidRPr="00003890" w:rsidRDefault="00A507B5" w:rsidP="00417C80">
            <w:pPr>
              <w:spacing w:line="280" w:lineRule="atLeast"/>
              <w:rPr>
                <w:rFonts w:ascii="Arial" w:hAnsi="Arial" w:cs="Arial"/>
              </w:rPr>
            </w:pPr>
            <w:r w:rsidRPr="00003890">
              <w:rPr>
                <w:rFonts w:ascii="Arial" w:hAnsi="Arial" w:cs="Arial"/>
              </w:rPr>
              <w:t>DPH</w:t>
            </w:r>
          </w:p>
        </w:tc>
        <w:tc>
          <w:tcPr>
            <w:tcW w:w="2021" w:type="dxa"/>
            <w:tcBorders>
              <w:top w:val="double" w:sz="4" w:space="0" w:color="auto"/>
              <w:left w:val="double" w:sz="4" w:space="0" w:color="auto"/>
              <w:bottom w:val="double" w:sz="4" w:space="0" w:color="auto"/>
              <w:right w:val="double" w:sz="4" w:space="0" w:color="auto"/>
            </w:tcBorders>
            <w:vAlign w:val="center"/>
          </w:tcPr>
          <w:p w14:paraId="2293F6EB" w14:textId="77777777" w:rsidR="00A507B5" w:rsidRPr="00003890" w:rsidRDefault="00A507B5" w:rsidP="00417C80">
            <w:pPr>
              <w:spacing w:line="280" w:lineRule="atLeast"/>
              <w:rPr>
                <w:rFonts w:ascii="Arial" w:hAnsi="Arial" w:cs="Arial"/>
              </w:rPr>
            </w:pPr>
            <w:r w:rsidRPr="008B33E4">
              <w:rPr>
                <w:rFonts w:ascii="Arial" w:hAnsi="Arial" w:cs="Arial"/>
              </w:rPr>
              <w:t>44 439,65 Kč</w:t>
            </w:r>
          </w:p>
        </w:tc>
      </w:tr>
      <w:tr w:rsidR="00A507B5" w:rsidRPr="00003890" w14:paraId="08662091" w14:textId="77777777" w:rsidTr="00417C80">
        <w:tblPrEx>
          <w:jc w:val="right"/>
        </w:tblPrEx>
        <w:trPr>
          <w:gridAfter w:val="1"/>
          <w:wAfter w:w="38" w:type="dxa"/>
          <w:trHeight w:hRule="exact" w:val="471"/>
          <w:jc w:val="right"/>
        </w:trPr>
        <w:tc>
          <w:tcPr>
            <w:tcW w:w="423" w:type="dxa"/>
            <w:gridSpan w:val="2"/>
            <w:tcBorders>
              <w:top w:val="double" w:sz="4" w:space="0" w:color="auto"/>
              <w:left w:val="double" w:sz="4" w:space="0" w:color="auto"/>
              <w:bottom w:val="double" w:sz="4" w:space="0" w:color="auto"/>
              <w:right w:val="double" w:sz="4" w:space="0" w:color="auto"/>
            </w:tcBorders>
            <w:vAlign w:val="center"/>
          </w:tcPr>
          <w:p w14:paraId="09A1EA64" w14:textId="77777777" w:rsidR="00A507B5" w:rsidRPr="00003890" w:rsidRDefault="00A507B5" w:rsidP="00417C80">
            <w:pPr>
              <w:spacing w:line="280" w:lineRule="atLeast"/>
              <w:rPr>
                <w:rFonts w:ascii="Arial" w:hAnsi="Arial" w:cs="Arial"/>
              </w:rPr>
            </w:pPr>
          </w:p>
        </w:tc>
        <w:tc>
          <w:tcPr>
            <w:tcW w:w="6646" w:type="dxa"/>
            <w:tcBorders>
              <w:top w:val="double" w:sz="4" w:space="0" w:color="auto"/>
              <w:left w:val="double" w:sz="4" w:space="0" w:color="auto"/>
              <w:bottom w:val="double" w:sz="4" w:space="0" w:color="auto"/>
              <w:right w:val="double" w:sz="4" w:space="0" w:color="auto"/>
            </w:tcBorders>
            <w:vAlign w:val="center"/>
          </w:tcPr>
          <w:p w14:paraId="23A9A631" w14:textId="77777777" w:rsidR="00A507B5" w:rsidRPr="00003890" w:rsidRDefault="00A507B5" w:rsidP="00417C80">
            <w:pPr>
              <w:spacing w:line="280" w:lineRule="atLeast"/>
              <w:rPr>
                <w:rFonts w:ascii="Arial" w:hAnsi="Arial" w:cs="Arial"/>
              </w:rPr>
            </w:pPr>
            <w:r w:rsidRPr="00003890">
              <w:rPr>
                <w:rFonts w:ascii="Arial" w:hAnsi="Arial" w:cs="Arial"/>
              </w:rPr>
              <w:t>Výše celkové nabídko</w:t>
            </w:r>
            <w:r>
              <w:rPr>
                <w:rFonts w:ascii="Arial" w:hAnsi="Arial" w:cs="Arial"/>
              </w:rPr>
              <w:t xml:space="preserve">vé ceny (v Kč včetně DPH) </w:t>
            </w:r>
          </w:p>
        </w:tc>
        <w:tc>
          <w:tcPr>
            <w:tcW w:w="2021" w:type="dxa"/>
            <w:tcBorders>
              <w:top w:val="double" w:sz="4" w:space="0" w:color="auto"/>
              <w:left w:val="double" w:sz="4" w:space="0" w:color="auto"/>
              <w:bottom w:val="double" w:sz="4" w:space="0" w:color="auto"/>
              <w:right w:val="double" w:sz="4" w:space="0" w:color="auto"/>
            </w:tcBorders>
            <w:vAlign w:val="center"/>
          </w:tcPr>
          <w:p w14:paraId="3E59718E" w14:textId="77777777" w:rsidR="00A507B5" w:rsidRPr="00003890" w:rsidRDefault="00A507B5" w:rsidP="00417C80">
            <w:pPr>
              <w:spacing w:line="280" w:lineRule="atLeast"/>
              <w:rPr>
                <w:rFonts w:ascii="Arial" w:hAnsi="Arial" w:cs="Arial"/>
              </w:rPr>
            </w:pPr>
            <w:r w:rsidRPr="008B33E4">
              <w:rPr>
                <w:rFonts w:ascii="Arial" w:hAnsi="Arial" w:cs="Arial"/>
              </w:rPr>
              <w:t>288 739,27 Kč</w:t>
            </w:r>
          </w:p>
        </w:tc>
      </w:tr>
    </w:tbl>
    <w:p w14:paraId="50FC1532" w14:textId="77777777" w:rsidR="00A507B5" w:rsidRDefault="00A507B5" w:rsidP="00A507B5">
      <w:pPr>
        <w:rPr>
          <w:rFonts w:ascii="Arial" w:hAnsi="Arial" w:cs="Arial"/>
        </w:rPr>
      </w:pPr>
    </w:p>
    <w:p w14:paraId="71C5F3AE" w14:textId="77777777" w:rsidR="00A507B5" w:rsidRDefault="00A507B5" w:rsidP="00A507B5">
      <w:pPr>
        <w:tabs>
          <w:tab w:val="left" w:pos="284"/>
          <w:tab w:val="left" w:pos="2835"/>
          <w:tab w:val="left" w:pos="3544"/>
        </w:tabs>
        <w:rPr>
          <w:rFonts w:ascii="Arial" w:hAnsi="Arial" w:cs="Arial"/>
        </w:rPr>
      </w:pPr>
    </w:p>
    <w:p w14:paraId="52225637" w14:textId="77777777" w:rsidR="00A507B5" w:rsidRDefault="00A507B5" w:rsidP="00A507B5">
      <w:pPr>
        <w:tabs>
          <w:tab w:val="left" w:pos="284"/>
          <w:tab w:val="left" w:pos="2835"/>
          <w:tab w:val="left" w:pos="3544"/>
        </w:tabs>
        <w:rPr>
          <w:rFonts w:ascii="Arial" w:hAnsi="Arial" w:cs="Arial"/>
        </w:rPr>
      </w:pPr>
    </w:p>
    <w:p w14:paraId="0A526D80" w14:textId="77777777" w:rsidR="00A507B5" w:rsidRPr="00E36544" w:rsidRDefault="00A507B5" w:rsidP="00A507B5">
      <w:pPr>
        <w:tabs>
          <w:tab w:val="left" w:pos="284"/>
          <w:tab w:val="left" w:pos="2835"/>
          <w:tab w:val="left" w:pos="3544"/>
        </w:tabs>
        <w:rPr>
          <w:rFonts w:ascii="Arial" w:hAnsi="Arial" w:cs="Arial"/>
        </w:rPr>
      </w:pPr>
      <w:r w:rsidRPr="00E36544">
        <w:rPr>
          <w:rFonts w:ascii="Arial" w:hAnsi="Arial" w:cs="Arial"/>
          <w:noProof/>
        </w:rPr>
        <mc:AlternateContent>
          <mc:Choice Requires="wps">
            <w:drawing>
              <wp:anchor distT="0" distB="0" distL="114300" distR="114300" simplePos="0" relativeHeight="251660288" behindDoc="0" locked="0" layoutInCell="1" allowOverlap="1" wp14:anchorId="43DA5D2E" wp14:editId="2B358F32">
                <wp:simplePos x="0" y="0"/>
                <wp:positionH relativeFrom="column">
                  <wp:posOffset>2224405</wp:posOffset>
                </wp:positionH>
                <wp:positionV relativeFrom="paragraph">
                  <wp:posOffset>196215</wp:posOffset>
                </wp:positionV>
                <wp:extent cx="1533525" cy="0"/>
                <wp:effectExtent l="5080" t="5715" r="13970" b="1333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AE5B4" id="_x0000_t32" coordsize="21600,21600" o:spt="32" o:oned="t" path="m,l21600,21600e" filled="f">
                <v:path arrowok="t" fillok="f" o:connecttype="none"/>
                <o:lock v:ext="edit" shapetype="t"/>
              </v:shapetype>
              <v:shape id="Přímá spojnice se šipkou 5" o:spid="_x0000_s1026" type="#_x0000_t32" style="position:absolute;margin-left:175.15pt;margin-top:15.45pt;width:12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"/>
            </w:pict>
          </mc:Fallback>
        </mc:AlternateContent>
      </w:r>
      <w:r w:rsidRPr="00E36544">
        <w:rPr>
          <w:rFonts w:ascii="Arial" w:hAnsi="Arial" w:cs="Arial"/>
          <w:noProof/>
        </w:rPr>
        <mc:AlternateContent>
          <mc:Choice Requires="wps">
            <w:drawing>
              <wp:anchor distT="0" distB="0" distL="114300" distR="114300" simplePos="0" relativeHeight="251659264" behindDoc="0" locked="0" layoutInCell="1" allowOverlap="1" wp14:anchorId="40C330B4" wp14:editId="1B30446E">
                <wp:simplePos x="0" y="0"/>
                <wp:positionH relativeFrom="column">
                  <wp:posOffset>186055</wp:posOffset>
                </wp:positionH>
                <wp:positionV relativeFrom="paragraph">
                  <wp:posOffset>196215</wp:posOffset>
                </wp:positionV>
                <wp:extent cx="1533525" cy="0"/>
                <wp:effectExtent l="5080" t="5715" r="13970" b="13335"/>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E0839" id="Přímá spojnice se šipkou 4" o:spid="_x0000_s1026" type="#_x0000_t32" style="position:absolute;margin-left:14.65pt;margin-top:15.45pt;width:12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"/>
            </w:pict>
          </mc:Fallback>
        </mc:AlternateContent>
      </w:r>
      <w:r w:rsidRPr="00E36544">
        <w:rPr>
          <w:rFonts w:ascii="Arial" w:hAnsi="Arial" w:cs="Arial"/>
        </w:rPr>
        <w:t>V</w:t>
      </w:r>
      <w:r w:rsidRPr="00E36544">
        <w:rPr>
          <w:rFonts w:ascii="Arial" w:hAnsi="Arial" w:cs="Arial"/>
        </w:rPr>
        <w:tab/>
      </w:r>
      <w:r>
        <w:rPr>
          <w:rFonts w:ascii="Arial" w:hAnsi="Arial" w:cs="Arial"/>
        </w:rPr>
        <w:t>Praze</w:t>
      </w:r>
      <w:r w:rsidRPr="00E36544">
        <w:rPr>
          <w:rFonts w:ascii="Arial" w:hAnsi="Arial" w:cs="Arial"/>
        </w:rPr>
        <w:tab/>
        <w:t xml:space="preserve"> dne</w:t>
      </w:r>
      <w:r w:rsidRPr="00E36544">
        <w:rPr>
          <w:rFonts w:ascii="Arial" w:hAnsi="Arial" w:cs="Arial"/>
        </w:rPr>
        <w:tab/>
        <w:t xml:space="preserve"> </w:t>
      </w:r>
      <w:r>
        <w:rPr>
          <w:rFonts w:ascii="Arial" w:hAnsi="Arial" w:cs="Arial"/>
        </w:rPr>
        <w:t>17.3.2022</w:t>
      </w:r>
    </w:p>
    <w:p w14:paraId="173F8219" w14:textId="77777777" w:rsidR="00A507B5" w:rsidRPr="00E36544" w:rsidRDefault="00A507B5" w:rsidP="00A507B5">
      <w:pPr>
        <w:rPr>
          <w:rFonts w:ascii="Arial" w:hAnsi="Arial" w:cs="Arial"/>
        </w:rPr>
      </w:pPr>
    </w:p>
    <w:p w14:paraId="7A6EAE34" w14:textId="77777777" w:rsidR="00A507B5" w:rsidRDefault="00A507B5" w:rsidP="00A507B5">
      <w:pPr>
        <w:tabs>
          <w:tab w:val="left" w:pos="5103"/>
        </w:tabs>
        <w:rPr>
          <w:rFonts w:ascii="Arial" w:hAnsi="Arial" w:cs="Arial"/>
        </w:rPr>
      </w:pPr>
    </w:p>
    <w:p w14:paraId="031DF8C8" w14:textId="77777777" w:rsidR="00A507B5" w:rsidRDefault="00A507B5" w:rsidP="00A507B5">
      <w:pPr>
        <w:tabs>
          <w:tab w:val="left" w:pos="5103"/>
        </w:tabs>
        <w:rPr>
          <w:rFonts w:ascii="Arial" w:hAnsi="Arial" w:cs="Arial"/>
        </w:rPr>
      </w:pPr>
    </w:p>
    <w:p w14:paraId="2FDDB5BF" w14:textId="77777777" w:rsidR="00A507B5" w:rsidRPr="00E36544" w:rsidRDefault="00A507B5" w:rsidP="00A507B5">
      <w:pPr>
        <w:tabs>
          <w:tab w:val="left" w:pos="5103"/>
        </w:tabs>
        <w:rPr>
          <w:rFonts w:ascii="Arial" w:hAnsi="Arial" w:cs="Arial"/>
        </w:rPr>
      </w:pPr>
      <w:r w:rsidRPr="00E36544">
        <w:rPr>
          <w:rFonts w:ascii="Arial" w:hAnsi="Arial" w:cs="Arial"/>
        </w:rPr>
        <w:t xml:space="preserve">titul, jméno a příjmení osoby </w:t>
      </w:r>
    </w:p>
    <w:p w14:paraId="679236DB" w14:textId="77777777" w:rsidR="00A507B5" w:rsidRPr="00E36544" w:rsidRDefault="00A507B5" w:rsidP="00A507B5">
      <w:pPr>
        <w:tabs>
          <w:tab w:val="left" w:pos="5103"/>
        </w:tabs>
        <w:rPr>
          <w:rFonts w:ascii="Arial" w:hAnsi="Arial" w:cs="Arial"/>
        </w:rPr>
      </w:pPr>
      <w:r w:rsidRPr="00E36544">
        <w:rPr>
          <w:rFonts w:ascii="Arial" w:hAnsi="Arial" w:cs="Arial"/>
          <w:noProof/>
        </w:rPr>
        <mc:AlternateContent>
          <mc:Choice Requires="wps">
            <w:drawing>
              <wp:anchor distT="0" distB="0" distL="114300" distR="114300" simplePos="0" relativeHeight="251662336" behindDoc="0" locked="0" layoutInCell="1" allowOverlap="1" wp14:anchorId="25BDFE0A" wp14:editId="04C78374">
                <wp:simplePos x="0" y="0"/>
                <wp:positionH relativeFrom="column">
                  <wp:posOffset>3234055</wp:posOffset>
                </wp:positionH>
                <wp:positionV relativeFrom="paragraph">
                  <wp:posOffset>193675</wp:posOffset>
                </wp:positionV>
                <wp:extent cx="2533650" cy="0"/>
                <wp:effectExtent l="5080" t="12700" r="13970" b="635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481E8" id="Přímá spojnice se šipkou 3" o:spid="_x0000_s1026" type="#_x0000_t32" style="position:absolute;margin-left:254.65pt;margin-top:15.25pt;width:19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"/>
            </w:pict>
          </mc:Fallback>
        </mc:AlternateContent>
      </w:r>
      <w:r w:rsidRPr="00E36544">
        <w:rPr>
          <w:rFonts w:ascii="Arial" w:hAnsi="Arial" w:cs="Arial"/>
        </w:rPr>
        <w:t>oprávněné zastupovat uchazeče (dodavatele):</w:t>
      </w:r>
      <w:r w:rsidRPr="00E36544">
        <w:rPr>
          <w:rFonts w:ascii="Arial" w:hAnsi="Arial" w:cs="Arial"/>
        </w:rPr>
        <w:tab/>
      </w:r>
    </w:p>
    <w:p w14:paraId="6F4F5190" w14:textId="77777777" w:rsidR="00A507B5" w:rsidRPr="00E36544" w:rsidRDefault="00A507B5" w:rsidP="00A507B5">
      <w:pPr>
        <w:tabs>
          <w:tab w:val="left" w:pos="5103"/>
        </w:tabs>
        <w:rPr>
          <w:rFonts w:ascii="Arial" w:hAnsi="Arial" w:cs="Arial"/>
        </w:rPr>
      </w:pPr>
    </w:p>
    <w:p w14:paraId="50F8F1A1" w14:textId="77777777" w:rsidR="00A507B5" w:rsidRDefault="00A507B5" w:rsidP="00A507B5">
      <w:pPr>
        <w:tabs>
          <w:tab w:val="left" w:pos="5103"/>
        </w:tabs>
        <w:ind w:left="284" w:hanging="284"/>
        <w:jc w:val="both"/>
        <w:rPr>
          <w:rFonts w:ascii="Arial" w:hAnsi="Arial" w:cs="Arial"/>
        </w:rPr>
      </w:pPr>
    </w:p>
    <w:p w14:paraId="795A921D" w14:textId="77777777" w:rsidR="00A507B5" w:rsidRDefault="00A507B5" w:rsidP="00A507B5">
      <w:pPr>
        <w:tabs>
          <w:tab w:val="left" w:pos="5103"/>
        </w:tabs>
        <w:ind w:left="284" w:hanging="284"/>
        <w:jc w:val="both"/>
        <w:rPr>
          <w:rFonts w:ascii="Arial" w:hAnsi="Arial" w:cs="Arial"/>
        </w:rPr>
      </w:pPr>
    </w:p>
    <w:p w14:paraId="22A46091" w14:textId="77777777" w:rsidR="00A507B5" w:rsidRPr="00E36544" w:rsidRDefault="00A507B5" w:rsidP="00A507B5">
      <w:pPr>
        <w:tabs>
          <w:tab w:val="left" w:pos="5103"/>
        </w:tabs>
        <w:ind w:left="284" w:hanging="284"/>
        <w:jc w:val="both"/>
        <w:rPr>
          <w:rFonts w:ascii="Arial" w:hAnsi="Arial" w:cs="Arial"/>
        </w:rPr>
      </w:pPr>
      <w:r w:rsidRPr="00E36544">
        <w:rPr>
          <w:rFonts w:ascii="Arial" w:hAnsi="Arial" w:cs="Arial"/>
        </w:rPr>
        <w:t>razítko uchazeče a podpis osoby</w:t>
      </w:r>
    </w:p>
    <w:p w14:paraId="1719623C" w14:textId="77777777" w:rsidR="00A507B5" w:rsidRPr="00E36544" w:rsidRDefault="00A507B5" w:rsidP="00A507B5">
      <w:pPr>
        <w:tabs>
          <w:tab w:val="left" w:pos="5103"/>
        </w:tabs>
        <w:ind w:left="284" w:hanging="284"/>
        <w:jc w:val="both"/>
        <w:rPr>
          <w:rFonts w:ascii="Arial" w:hAnsi="Arial" w:cs="Arial"/>
        </w:rPr>
      </w:pPr>
      <w:r w:rsidRPr="00E36544">
        <w:rPr>
          <w:rFonts w:ascii="Arial" w:hAnsi="Arial" w:cs="Arial"/>
          <w:noProof/>
        </w:rPr>
        <mc:AlternateContent>
          <mc:Choice Requires="wps">
            <w:drawing>
              <wp:anchor distT="0" distB="0" distL="114300" distR="114300" simplePos="0" relativeHeight="251661312" behindDoc="0" locked="0" layoutInCell="1" allowOverlap="1" wp14:anchorId="750AA6FE" wp14:editId="34B564C5">
                <wp:simplePos x="0" y="0"/>
                <wp:positionH relativeFrom="column">
                  <wp:posOffset>3234055</wp:posOffset>
                </wp:positionH>
                <wp:positionV relativeFrom="paragraph">
                  <wp:posOffset>181610</wp:posOffset>
                </wp:positionV>
                <wp:extent cx="2533650" cy="0"/>
                <wp:effectExtent l="5080" t="10160" r="13970" b="889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FF849" id="Přímá spojnice se šipkou 2" o:spid="_x0000_s1026" type="#_x0000_t32" style="position:absolute;margin-left:254.65pt;margin-top:14.3pt;width:19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"/>
            </w:pict>
          </mc:Fallback>
        </mc:AlternateContent>
      </w:r>
      <w:r w:rsidRPr="00E36544">
        <w:rPr>
          <w:rFonts w:ascii="Arial" w:hAnsi="Arial" w:cs="Arial"/>
        </w:rPr>
        <w:t>oprávněné zastupovat uchazeče (dodavatele):</w:t>
      </w:r>
      <w:r w:rsidRPr="00E36544">
        <w:rPr>
          <w:rFonts w:ascii="Arial" w:hAnsi="Arial" w:cs="Arial"/>
        </w:rPr>
        <w:tab/>
      </w:r>
    </w:p>
    <w:p w14:paraId="3001C4D3" w14:textId="77777777" w:rsidR="00A507B5" w:rsidRDefault="00A507B5" w:rsidP="00AC78CD">
      <w:pPr>
        <w:jc w:val="both"/>
        <w:rPr>
          <w:sz w:val="22"/>
          <w:szCs w:val="22"/>
        </w:rPr>
      </w:pPr>
    </w:p>
    <w:sectPr w:rsidR="00A507B5" w:rsidSect="002F1373">
      <w:headerReference w:type="even" r:id="rId9"/>
      <w:headerReference w:type="default" r:id="rId10"/>
      <w:footerReference w:type="default" r:id="rId11"/>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9EBE8" w14:textId="77777777" w:rsidR="00855B18" w:rsidRDefault="00855B18" w:rsidP="00790E8B">
      <w:r>
        <w:separator/>
      </w:r>
    </w:p>
  </w:endnote>
  <w:endnote w:type="continuationSeparator" w:id="0">
    <w:p w14:paraId="1523E7C1" w14:textId="77777777" w:rsidR="00855B18" w:rsidRDefault="00855B18"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CC888" w14:textId="77777777" w:rsidR="007B1F03" w:rsidRDefault="007B1F03">
    <w:pPr>
      <w:pStyle w:val="Zpat"/>
      <w:jc w:val="center"/>
    </w:pPr>
    <w:r>
      <w:fldChar w:fldCharType="begin"/>
    </w:r>
    <w:r>
      <w:instrText>PAGE   \* MERGEFORMAT</w:instrText>
    </w:r>
    <w:r>
      <w:fldChar w:fldCharType="separate"/>
    </w:r>
    <w:r w:rsidR="00A507B5">
      <w:rPr>
        <w:noProof/>
      </w:rPr>
      <w:t>7</w:t>
    </w:r>
    <w:r>
      <w:fldChar w:fldCharType="end"/>
    </w:r>
  </w:p>
  <w:p w14:paraId="7835C3B3" w14:textId="77777777" w:rsidR="007B1F03" w:rsidRDefault="007B1F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C4523" w14:textId="77777777" w:rsidR="00855B18" w:rsidRDefault="00855B18" w:rsidP="00790E8B">
      <w:r>
        <w:separator/>
      </w:r>
    </w:p>
  </w:footnote>
  <w:footnote w:type="continuationSeparator" w:id="0">
    <w:p w14:paraId="2E9446BD" w14:textId="77777777" w:rsidR="00855B18" w:rsidRDefault="00855B18"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7DAFF" w14:textId="77777777" w:rsidR="007B1F03" w:rsidRDefault="007B1F03"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A6929E6" w14:textId="77777777" w:rsidR="007B1F03" w:rsidRDefault="007B1F0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2158C" w14:textId="77777777" w:rsidR="007B1F03" w:rsidRDefault="007B1F03"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7CF2"/>
    <w:multiLevelType w:val="hybridMultilevel"/>
    <w:tmpl w:val="67EC4CC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E950E98"/>
    <w:multiLevelType w:val="hybridMultilevel"/>
    <w:tmpl w:val="FE3834A4"/>
    <w:lvl w:ilvl="0" w:tplc="1B7A6ABA">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46A482D"/>
    <w:multiLevelType w:val="hybridMultilevel"/>
    <w:tmpl w:val="7772D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3402D1"/>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 w15:restartNumberingAfterBreak="0">
    <w:nsid w:val="1A6377BE"/>
    <w:multiLevelType w:val="hybridMultilevel"/>
    <w:tmpl w:val="F8044DF8"/>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C082692"/>
    <w:multiLevelType w:val="hybridMultilevel"/>
    <w:tmpl w:val="F8044DF8"/>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CE41C21"/>
    <w:multiLevelType w:val="hybridMultilevel"/>
    <w:tmpl w:val="BA5E2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2F01382"/>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E913BDD"/>
    <w:multiLevelType w:val="hybridMultilevel"/>
    <w:tmpl w:val="7772D55A"/>
    <w:lvl w:ilvl="0" w:tplc="0405000F">
      <w:start w:val="1"/>
      <w:numFmt w:val="decimal"/>
      <w:lvlText w:val="%1."/>
      <w:lvlJc w:val="left"/>
      <w:pPr>
        <w:ind w:left="426" w:hanging="360"/>
      </w:p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9" w15:restartNumberingAfterBreak="0">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DE4B46"/>
    <w:multiLevelType w:val="hybridMultilevel"/>
    <w:tmpl w:val="E8720EC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7A71AC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FB2E21"/>
    <w:multiLevelType w:val="hybridMultilevel"/>
    <w:tmpl w:val="B838ECA4"/>
    <w:lvl w:ilvl="0" w:tplc="04050019">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5AA2419B"/>
    <w:multiLevelType w:val="hybridMultilevel"/>
    <w:tmpl w:val="498A8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970C4C"/>
    <w:multiLevelType w:val="singleLevel"/>
    <w:tmpl w:val="0F2C90C2"/>
    <w:lvl w:ilvl="0">
      <w:start w:val="1"/>
      <w:numFmt w:val="lowerLetter"/>
      <w:lvlText w:val="%1)"/>
      <w:legacy w:legacy="1" w:legacySpace="0" w:legacyIndent="360"/>
      <w:lvlJc w:val="left"/>
      <w:rPr>
        <w:rFonts w:ascii="Times New Roman" w:hAnsi="Times New Roman" w:cs="Times New Roman" w:hint="default"/>
      </w:rPr>
    </w:lvl>
  </w:abstractNum>
  <w:abstractNum w:abstractNumId="17" w15:restartNumberingAfterBreak="0">
    <w:nsid w:val="648E719E"/>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8" w15:restartNumberingAfterBreak="0">
    <w:nsid w:val="6DA23BE1"/>
    <w:multiLevelType w:val="singleLevel"/>
    <w:tmpl w:val="C276AE8E"/>
    <w:lvl w:ilvl="0">
      <w:start w:val="3"/>
      <w:numFmt w:val="lowerLetter"/>
      <w:lvlText w:val="%1)"/>
      <w:legacy w:legacy="1" w:legacySpace="0" w:legacyIndent="360"/>
      <w:lvlJc w:val="left"/>
      <w:rPr>
        <w:rFonts w:ascii="Times New Roman" w:hAnsi="Times New Roman" w:cs="Times New Roman" w:hint="default"/>
      </w:rPr>
    </w:lvl>
  </w:abstractNum>
  <w:abstractNum w:abstractNumId="19" w15:restartNumberingAfterBreak="0">
    <w:nsid w:val="74DA1288"/>
    <w:multiLevelType w:val="hybridMultilevel"/>
    <w:tmpl w:val="06DC9AB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34C60694">
      <w:start w:val="10"/>
      <w:numFmt w:val="bullet"/>
      <w:lvlText w:val="-"/>
      <w:lvlJc w:val="left"/>
      <w:pPr>
        <w:ind w:left="1070" w:hanging="360"/>
      </w:pPr>
      <w:rPr>
        <w:rFonts w:ascii="Times New Roman" w:eastAsia="Times New Roman" w:hAnsi="Times New Roman" w:cs="Times New Roman" w:hint="default"/>
      </w:rPr>
    </w:lvl>
    <w:lvl w:ilvl="3" w:tplc="E304B28A">
      <w:start w:val="1"/>
      <w:numFmt w:val="upperRoman"/>
      <w:lvlText w:val="%4."/>
      <w:lvlJc w:val="left"/>
      <w:pPr>
        <w:ind w:left="3240" w:hanging="720"/>
      </w:pPr>
      <w:rPr>
        <w:rFonts w:hint="default"/>
        <w:color w:val="00000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E824A6"/>
    <w:multiLevelType w:val="hybridMultilevel"/>
    <w:tmpl w:val="A224D8C8"/>
    <w:lvl w:ilvl="0" w:tplc="CB0E8B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F346C5"/>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9F74EA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0"/>
  </w:num>
  <w:num w:numId="2">
    <w:abstractNumId w:val="19"/>
  </w:num>
  <w:num w:numId="3">
    <w:abstractNumId w:val="2"/>
  </w:num>
  <w:num w:numId="4">
    <w:abstractNumId w:val="16"/>
  </w:num>
  <w:num w:numId="5">
    <w:abstractNumId w:val="18"/>
  </w:num>
  <w:num w:numId="6">
    <w:abstractNumId w:val="1"/>
  </w:num>
  <w:num w:numId="7">
    <w:abstractNumId w:val="21"/>
  </w:num>
  <w:num w:numId="8">
    <w:abstractNumId w:val="6"/>
  </w:num>
  <w:num w:numId="9">
    <w:abstractNumId w:val="8"/>
  </w:num>
  <w:num w:numId="10">
    <w:abstractNumId w:val="10"/>
  </w:num>
  <w:num w:numId="11">
    <w:abstractNumId w:val="12"/>
  </w:num>
  <w:num w:numId="12">
    <w:abstractNumId w:val="13"/>
  </w:num>
  <w:num w:numId="13">
    <w:abstractNumId w:val="22"/>
  </w:num>
  <w:num w:numId="14">
    <w:abstractNumId w:val="7"/>
  </w:num>
  <w:num w:numId="15">
    <w:abstractNumId w:val="3"/>
  </w:num>
  <w:num w:numId="16">
    <w:abstractNumId w:val="17"/>
  </w:num>
  <w:num w:numId="17">
    <w:abstractNumId w:val="4"/>
  </w:num>
  <w:num w:numId="18">
    <w:abstractNumId w:val="5"/>
  </w:num>
  <w:num w:numId="19">
    <w:abstractNumId w:val="15"/>
  </w:num>
  <w:num w:numId="20">
    <w:abstractNumId w:val="11"/>
  </w:num>
  <w:num w:numId="21">
    <w:abstractNumId w:val="0"/>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A3"/>
    <w:rsid w:val="000044CA"/>
    <w:rsid w:val="0001352E"/>
    <w:rsid w:val="00020373"/>
    <w:rsid w:val="000218F0"/>
    <w:rsid w:val="00023E0C"/>
    <w:rsid w:val="00041802"/>
    <w:rsid w:val="00046565"/>
    <w:rsid w:val="0004707B"/>
    <w:rsid w:val="00047FC0"/>
    <w:rsid w:val="00052CE4"/>
    <w:rsid w:val="00055490"/>
    <w:rsid w:val="00061A4D"/>
    <w:rsid w:val="0006424A"/>
    <w:rsid w:val="00071CE1"/>
    <w:rsid w:val="00071F36"/>
    <w:rsid w:val="00072187"/>
    <w:rsid w:val="00074498"/>
    <w:rsid w:val="0007614D"/>
    <w:rsid w:val="000817BC"/>
    <w:rsid w:val="0008447A"/>
    <w:rsid w:val="00091DAC"/>
    <w:rsid w:val="00091FE0"/>
    <w:rsid w:val="00093D42"/>
    <w:rsid w:val="0009648A"/>
    <w:rsid w:val="000A35F6"/>
    <w:rsid w:val="000B2F2A"/>
    <w:rsid w:val="000B4B43"/>
    <w:rsid w:val="000B7F28"/>
    <w:rsid w:val="000C07F2"/>
    <w:rsid w:val="000C7980"/>
    <w:rsid w:val="000D35D1"/>
    <w:rsid w:val="000D5E71"/>
    <w:rsid w:val="000D7BE2"/>
    <w:rsid w:val="000F338F"/>
    <w:rsid w:val="000F6D67"/>
    <w:rsid w:val="000F7C09"/>
    <w:rsid w:val="00103032"/>
    <w:rsid w:val="00104F63"/>
    <w:rsid w:val="00110458"/>
    <w:rsid w:val="001121C5"/>
    <w:rsid w:val="0011386A"/>
    <w:rsid w:val="001144F6"/>
    <w:rsid w:val="001241BE"/>
    <w:rsid w:val="00124DBB"/>
    <w:rsid w:val="0012631A"/>
    <w:rsid w:val="00127F25"/>
    <w:rsid w:val="001447E5"/>
    <w:rsid w:val="00146ECF"/>
    <w:rsid w:val="00150180"/>
    <w:rsid w:val="0015146A"/>
    <w:rsid w:val="0015410F"/>
    <w:rsid w:val="00160E87"/>
    <w:rsid w:val="00160F09"/>
    <w:rsid w:val="00163216"/>
    <w:rsid w:val="00167AAF"/>
    <w:rsid w:val="00167C36"/>
    <w:rsid w:val="00170355"/>
    <w:rsid w:val="00172C0B"/>
    <w:rsid w:val="001814D8"/>
    <w:rsid w:val="0018519F"/>
    <w:rsid w:val="00186919"/>
    <w:rsid w:val="00186F50"/>
    <w:rsid w:val="00190F74"/>
    <w:rsid w:val="0019155F"/>
    <w:rsid w:val="00195024"/>
    <w:rsid w:val="00195697"/>
    <w:rsid w:val="001A2EED"/>
    <w:rsid w:val="001A6741"/>
    <w:rsid w:val="001A7047"/>
    <w:rsid w:val="001B6042"/>
    <w:rsid w:val="001D207F"/>
    <w:rsid w:val="001E6527"/>
    <w:rsid w:val="00200888"/>
    <w:rsid w:val="00201553"/>
    <w:rsid w:val="002065C4"/>
    <w:rsid w:val="0020669E"/>
    <w:rsid w:val="00212D72"/>
    <w:rsid w:val="00213337"/>
    <w:rsid w:val="002256D8"/>
    <w:rsid w:val="00231010"/>
    <w:rsid w:val="00232DA2"/>
    <w:rsid w:val="00233149"/>
    <w:rsid w:val="002347F1"/>
    <w:rsid w:val="00236281"/>
    <w:rsid w:val="002363FB"/>
    <w:rsid w:val="00240906"/>
    <w:rsid w:val="002425A1"/>
    <w:rsid w:val="00244D67"/>
    <w:rsid w:val="002501C2"/>
    <w:rsid w:val="0025108E"/>
    <w:rsid w:val="002539BA"/>
    <w:rsid w:val="00253E87"/>
    <w:rsid w:val="00261613"/>
    <w:rsid w:val="00261C8F"/>
    <w:rsid w:val="00270C69"/>
    <w:rsid w:val="00275648"/>
    <w:rsid w:val="00283EFD"/>
    <w:rsid w:val="0028414E"/>
    <w:rsid w:val="00285224"/>
    <w:rsid w:val="002914CE"/>
    <w:rsid w:val="00295894"/>
    <w:rsid w:val="0029626C"/>
    <w:rsid w:val="00296BC2"/>
    <w:rsid w:val="00297A71"/>
    <w:rsid w:val="002A317D"/>
    <w:rsid w:val="002B4219"/>
    <w:rsid w:val="002B7C27"/>
    <w:rsid w:val="002C298F"/>
    <w:rsid w:val="002C32CC"/>
    <w:rsid w:val="002C373C"/>
    <w:rsid w:val="002C6F70"/>
    <w:rsid w:val="002D34A7"/>
    <w:rsid w:val="002D5816"/>
    <w:rsid w:val="002E4FA2"/>
    <w:rsid w:val="002E57F9"/>
    <w:rsid w:val="002E73CA"/>
    <w:rsid w:val="002E7442"/>
    <w:rsid w:val="002F1373"/>
    <w:rsid w:val="002F1F0D"/>
    <w:rsid w:val="002F43B0"/>
    <w:rsid w:val="002F5FE0"/>
    <w:rsid w:val="002F6BF3"/>
    <w:rsid w:val="003016FF"/>
    <w:rsid w:val="003046B7"/>
    <w:rsid w:val="0030640D"/>
    <w:rsid w:val="003102D3"/>
    <w:rsid w:val="003110E4"/>
    <w:rsid w:val="003170AA"/>
    <w:rsid w:val="003179CD"/>
    <w:rsid w:val="003207A3"/>
    <w:rsid w:val="00321634"/>
    <w:rsid w:val="00322C6C"/>
    <w:rsid w:val="003243C8"/>
    <w:rsid w:val="00324E61"/>
    <w:rsid w:val="003311B1"/>
    <w:rsid w:val="0033138F"/>
    <w:rsid w:val="003320D1"/>
    <w:rsid w:val="00333F19"/>
    <w:rsid w:val="0034039B"/>
    <w:rsid w:val="003451C6"/>
    <w:rsid w:val="00346909"/>
    <w:rsid w:val="00347634"/>
    <w:rsid w:val="00355A11"/>
    <w:rsid w:val="00360B19"/>
    <w:rsid w:val="003611D5"/>
    <w:rsid w:val="003708AA"/>
    <w:rsid w:val="0037525D"/>
    <w:rsid w:val="00387551"/>
    <w:rsid w:val="00394132"/>
    <w:rsid w:val="00396D23"/>
    <w:rsid w:val="003A0C5F"/>
    <w:rsid w:val="003A17F3"/>
    <w:rsid w:val="003A2394"/>
    <w:rsid w:val="003E0322"/>
    <w:rsid w:val="003E4740"/>
    <w:rsid w:val="003E4955"/>
    <w:rsid w:val="003F506C"/>
    <w:rsid w:val="0040404E"/>
    <w:rsid w:val="00405155"/>
    <w:rsid w:val="0040637B"/>
    <w:rsid w:val="00407BAB"/>
    <w:rsid w:val="004103AD"/>
    <w:rsid w:val="00410BE3"/>
    <w:rsid w:val="00411809"/>
    <w:rsid w:val="004136A8"/>
    <w:rsid w:val="004159FE"/>
    <w:rsid w:val="004207B2"/>
    <w:rsid w:val="00423722"/>
    <w:rsid w:val="00425331"/>
    <w:rsid w:val="00425568"/>
    <w:rsid w:val="004266B7"/>
    <w:rsid w:val="00427E64"/>
    <w:rsid w:val="00432DE5"/>
    <w:rsid w:val="00435247"/>
    <w:rsid w:val="004434F9"/>
    <w:rsid w:val="00443FE4"/>
    <w:rsid w:val="00451F01"/>
    <w:rsid w:val="00454DF6"/>
    <w:rsid w:val="00455CFA"/>
    <w:rsid w:val="00457D71"/>
    <w:rsid w:val="0046043E"/>
    <w:rsid w:val="004654E3"/>
    <w:rsid w:val="00466C24"/>
    <w:rsid w:val="004719C6"/>
    <w:rsid w:val="00474C69"/>
    <w:rsid w:val="0047789D"/>
    <w:rsid w:val="00482977"/>
    <w:rsid w:val="0048386E"/>
    <w:rsid w:val="004849A1"/>
    <w:rsid w:val="00487A3A"/>
    <w:rsid w:val="004937CD"/>
    <w:rsid w:val="00494E67"/>
    <w:rsid w:val="004960A0"/>
    <w:rsid w:val="00496D77"/>
    <w:rsid w:val="004A264A"/>
    <w:rsid w:val="004B4798"/>
    <w:rsid w:val="004B7DC5"/>
    <w:rsid w:val="004C228E"/>
    <w:rsid w:val="004C26A5"/>
    <w:rsid w:val="004C3345"/>
    <w:rsid w:val="004C5046"/>
    <w:rsid w:val="004C55CC"/>
    <w:rsid w:val="004D08E9"/>
    <w:rsid w:val="004E02FF"/>
    <w:rsid w:val="004E5031"/>
    <w:rsid w:val="004E7185"/>
    <w:rsid w:val="004F0A26"/>
    <w:rsid w:val="004F1772"/>
    <w:rsid w:val="004F1AFC"/>
    <w:rsid w:val="004F29D8"/>
    <w:rsid w:val="004F56CA"/>
    <w:rsid w:val="00500A80"/>
    <w:rsid w:val="00502AC3"/>
    <w:rsid w:val="005058B8"/>
    <w:rsid w:val="0051422A"/>
    <w:rsid w:val="0051676D"/>
    <w:rsid w:val="005200D3"/>
    <w:rsid w:val="00523E2B"/>
    <w:rsid w:val="00524534"/>
    <w:rsid w:val="005266C0"/>
    <w:rsid w:val="00526E7E"/>
    <w:rsid w:val="00531158"/>
    <w:rsid w:val="00536110"/>
    <w:rsid w:val="005361E9"/>
    <w:rsid w:val="00537007"/>
    <w:rsid w:val="00550817"/>
    <w:rsid w:val="00552E32"/>
    <w:rsid w:val="00552F5B"/>
    <w:rsid w:val="00563056"/>
    <w:rsid w:val="0056485B"/>
    <w:rsid w:val="00564E5A"/>
    <w:rsid w:val="005650A5"/>
    <w:rsid w:val="0057105A"/>
    <w:rsid w:val="0057483F"/>
    <w:rsid w:val="00581C26"/>
    <w:rsid w:val="00582E88"/>
    <w:rsid w:val="005839EE"/>
    <w:rsid w:val="00584A7B"/>
    <w:rsid w:val="005858B9"/>
    <w:rsid w:val="005874F6"/>
    <w:rsid w:val="00590934"/>
    <w:rsid w:val="0059498E"/>
    <w:rsid w:val="0059635F"/>
    <w:rsid w:val="005B7E6E"/>
    <w:rsid w:val="005C0178"/>
    <w:rsid w:val="005C59F8"/>
    <w:rsid w:val="005D792E"/>
    <w:rsid w:val="005E2A39"/>
    <w:rsid w:val="005E59A6"/>
    <w:rsid w:val="005E5BDD"/>
    <w:rsid w:val="005E6190"/>
    <w:rsid w:val="005E6347"/>
    <w:rsid w:val="005E7A81"/>
    <w:rsid w:val="005F1100"/>
    <w:rsid w:val="005F111E"/>
    <w:rsid w:val="00604C65"/>
    <w:rsid w:val="00605B94"/>
    <w:rsid w:val="006073AA"/>
    <w:rsid w:val="00607686"/>
    <w:rsid w:val="00610129"/>
    <w:rsid w:val="0061054D"/>
    <w:rsid w:val="00616734"/>
    <w:rsid w:val="006169DF"/>
    <w:rsid w:val="00617D49"/>
    <w:rsid w:val="006248A9"/>
    <w:rsid w:val="006254EA"/>
    <w:rsid w:val="0062652F"/>
    <w:rsid w:val="006330AF"/>
    <w:rsid w:val="00636894"/>
    <w:rsid w:val="006432F3"/>
    <w:rsid w:val="00646378"/>
    <w:rsid w:val="006543D1"/>
    <w:rsid w:val="00657A84"/>
    <w:rsid w:val="00664A1D"/>
    <w:rsid w:val="00664E81"/>
    <w:rsid w:val="0066561F"/>
    <w:rsid w:val="00666CED"/>
    <w:rsid w:val="0067323C"/>
    <w:rsid w:val="00674181"/>
    <w:rsid w:val="00687E1E"/>
    <w:rsid w:val="00687F69"/>
    <w:rsid w:val="00692BAA"/>
    <w:rsid w:val="006933B5"/>
    <w:rsid w:val="006A50B4"/>
    <w:rsid w:val="006A5863"/>
    <w:rsid w:val="006A6B57"/>
    <w:rsid w:val="006A6E72"/>
    <w:rsid w:val="006B10E3"/>
    <w:rsid w:val="006B53FB"/>
    <w:rsid w:val="006C4BE2"/>
    <w:rsid w:val="006C4D3A"/>
    <w:rsid w:val="006C76AA"/>
    <w:rsid w:val="006D24F2"/>
    <w:rsid w:val="006D5989"/>
    <w:rsid w:val="006D5C3B"/>
    <w:rsid w:val="006E15A2"/>
    <w:rsid w:val="006E6F0F"/>
    <w:rsid w:val="006F0B6B"/>
    <w:rsid w:val="006F11E3"/>
    <w:rsid w:val="006F220E"/>
    <w:rsid w:val="006F2425"/>
    <w:rsid w:val="006F2825"/>
    <w:rsid w:val="006F488C"/>
    <w:rsid w:val="006F524A"/>
    <w:rsid w:val="006F5E30"/>
    <w:rsid w:val="006F69BA"/>
    <w:rsid w:val="006F7701"/>
    <w:rsid w:val="00702B56"/>
    <w:rsid w:val="007132A6"/>
    <w:rsid w:val="00732D9C"/>
    <w:rsid w:val="00736C62"/>
    <w:rsid w:val="00742F54"/>
    <w:rsid w:val="00743055"/>
    <w:rsid w:val="00743C33"/>
    <w:rsid w:val="00747159"/>
    <w:rsid w:val="00752DF1"/>
    <w:rsid w:val="0076213B"/>
    <w:rsid w:val="00766C10"/>
    <w:rsid w:val="007671AD"/>
    <w:rsid w:val="00771131"/>
    <w:rsid w:val="00771A6C"/>
    <w:rsid w:val="00772863"/>
    <w:rsid w:val="00772D0A"/>
    <w:rsid w:val="0077709B"/>
    <w:rsid w:val="007867A3"/>
    <w:rsid w:val="0078758B"/>
    <w:rsid w:val="007904DE"/>
    <w:rsid w:val="00790E8B"/>
    <w:rsid w:val="00791626"/>
    <w:rsid w:val="007919AB"/>
    <w:rsid w:val="007934FD"/>
    <w:rsid w:val="00793EC9"/>
    <w:rsid w:val="00794544"/>
    <w:rsid w:val="007966EE"/>
    <w:rsid w:val="007979D2"/>
    <w:rsid w:val="007A10D5"/>
    <w:rsid w:val="007A3918"/>
    <w:rsid w:val="007A67A5"/>
    <w:rsid w:val="007B0272"/>
    <w:rsid w:val="007B144B"/>
    <w:rsid w:val="007B1F03"/>
    <w:rsid w:val="007B226D"/>
    <w:rsid w:val="007B23C6"/>
    <w:rsid w:val="007B2755"/>
    <w:rsid w:val="007B2D0A"/>
    <w:rsid w:val="007B5F94"/>
    <w:rsid w:val="007B63CB"/>
    <w:rsid w:val="007C7FB0"/>
    <w:rsid w:val="007D0248"/>
    <w:rsid w:val="007D1C98"/>
    <w:rsid w:val="007D1E1F"/>
    <w:rsid w:val="007D332A"/>
    <w:rsid w:val="007D3C06"/>
    <w:rsid w:val="007D663A"/>
    <w:rsid w:val="007E4078"/>
    <w:rsid w:val="007E4DDA"/>
    <w:rsid w:val="007F3B00"/>
    <w:rsid w:val="008013EF"/>
    <w:rsid w:val="008029DA"/>
    <w:rsid w:val="00802F59"/>
    <w:rsid w:val="008128CE"/>
    <w:rsid w:val="00821DE2"/>
    <w:rsid w:val="00823836"/>
    <w:rsid w:val="00825184"/>
    <w:rsid w:val="00831A48"/>
    <w:rsid w:val="00836F24"/>
    <w:rsid w:val="008401E3"/>
    <w:rsid w:val="008425A9"/>
    <w:rsid w:val="00846F66"/>
    <w:rsid w:val="0085060B"/>
    <w:rsid w:val="008549F4"/>
    <w:rsid w:val="00855B18"/>
    <w:rsid w:val="00857158"/>
    <w:rsid w:val="00862090"/>
    <w:rsid w:val="008707EF"/>
    <w:rsid w:val="00871B2D"/>
    <w:rsid w:val="0087426C"/>
    <w:rsid w:val="0087494E"/>
    <w:rsid w:val="00875F15"/>
    <w:rsid w:val="00877DDF"/>
    <w:rsid w:val="008829D9"/>
    <w:rsid w:val="008848BF"/>
    <w:rsid w:val="008852B3"/>
    <w:rsid w:val="00885A4B"/>
    <w:rsid w:val="00887157"/>
    <w:rsid w:val="008961AA"/>
    <w:rsid w:val="008A14D9"/>
    <w:rsid w:val="008A5189"/>
    <w:rsid w:val="008B1F63"/>
    <w:rsid w:val="008B2822"/>
    <w:rsid w:val="008B37F3"/>
    <w:rsid w:val="008B5024"/>
    <w:rsid w:val="008B69C8"/>
    <w:rsid w:val="008C4B36"/>
    <w:rsid w:val="008D47B5"/>
    <w:rsid w:val="008D4FEB"/>
    <w:rsid w:val="008D690C"/>
    <w:rsid w:val="008D6DFF"/>
    <w:rsid w:val="008E4106"/>
    <w:rsid w:val="008E53C5"/>
    <w:rsid w:val="008E5B25"/>
    <w:rsid w:val="009003EC"/>
    <w:rsid w:val="00900B72"/>
    <w:rsid w:val="0090187A"/>
    <w:rsid w:val="0090236F"/>
    <w:rsid w:val="00907B5F"/>
    <w:rsid w:val="009123C8"/>
    <w:rsid w:val="009145C4"/>
    <w:rsid w:val="009168B2"/>
    <w:rsid w:val="00916B75"/>
    <w:rsid w:val="00921614"/>
    <w:rsid w:val="00931E0A"/>
    <w:rsid w:val="00934427"/>
    <w:rsid w:val="00945588"/>
    <w:rsid w:val="009501B8"/>
    <w:rsid w:val="009504FF"/>
    <w:rsid w:val="009526CC"/>
    <w:rsid w:val="00953AE7"/>
    <w:rsid w:val="0095467A"/>
    <w:rsid w:val="0095739B"/>
    <w:rsid w:val="00960F6C"/>
    <w:rsid w:val="00961AE8"/>
    <w:rsid w:val="00964367"/>
    <w:rsid w:val="0096635E"/>
    <w:rsid w:val="0096731D"/>
    <w:rsid w:val="00971545"/>
    <w:rsid w:val="0097512B"/>
    <w:rsid w:val="009841BC"/>
    <w:rsid w:val="009852FA"/>
    <w:rsid w:val="0098632E"/>
    <w:rsid w:val="0099575D"/>
    <w:rsid w:val="009A01E7"/>
    <w:rsid w:val="009A1770"/>
    <w:rsid w:val="009A448D"/>
    <w:rsid w:val="009A5DD7"/>
    <w:rsid w:val="009B2165"/>
    <w:rsid w:val="009B7DA3"/>
    <w:rsid w:val="009C3A3E"/>
    <w:rsid w:val="009C7455"/>
    <w:rsid w:val="009D3CAE"/>
    <w:rsid w:val="009E2A07"/>
    <w:rsid w:val="009E43E1"/>
    <w:rsid w:val="009E4AAA"/>
    <w:rsid w:val="009F10E7"/>
    <w:rsid w:val="009F2A79"/>
    <w:rsid w:val="009F3083"/>
    <w:rsid w:val="009F39CE"/>
    <w:rsid w:val="009F5BCA"/>
    <w:rsid w:val="009F67CC"/>
    <w:rsid w:val="009F7E4F"/>
    <w:rsid w:val="00A01201"/>
    <w:rsid w:val="00A039AC"/>
    <w:rsid w:val="00A05F3B"/>
    <w:rsid w:val="00A07E1B"/>
    <w:rsid w:val="00A1364E"/>
    <w:rsid w:val="00A20455"/>
    <w:rsid w:val="00A23ED6"/>
    <w:rsid w:val="00A27970"/>
    <w:rsid w:val="00A30184"/>
    <w:rsid w:val="00A32DF2"/>
    <w:rsid w:val="00A3354C"/>
    <w:rsid w:val="00A422C8"/>
    <w:rsid w:val="00A44BAA"/>
    <w:rsid w:val="00A44DE2"/>
    <w:rsid w:val="00A507B5"/>
    <w:rsid w:val="00A5317C"/>
    <w:rsid w:val="00A57DFE"/>
    <w:rsid w:val="00A61A97"/>
    <w:rsid w:val="00A703F2"/>
    <w:rsid w:val="00A72A7E"/>
    <w:rsid w:val="00A75384"/>
    <w:rsid w:val="00A77F88"/>
    <w:rsid w:val="00A80622"/>
    <w:rsid w:val="00A82B55"/>
    <w:rsid w:val="00A82CA3"/>
    <w:rsid w:val="00A90EF1"/>
    <w:rsid w:val="00A94358"/>
    <w:rsid w:val="00A94591"/>
    <w:rsid w:val="00A959B6"/>
    <w:rsid w:val="00A97522"/>
    <w:rsid w:val="00AA0AF8"/>
    <w:rsid w:val="00AA1BEB"/>
    <w:rsid w:val="00AA4210"/>
    <w:rsid w:val="00AB40AF"/>
    <w:rsid w:val="00AB6AA9"/>
    <w:rsid w:val="00AC78CD"/>
    <w:rsid w:val="00AD23E3"/>
    <w:rsid w:val="00AD3684"/>
    <w:rsid w:val="00AD475A"/>
    <w:rsid w:val="00AD7B20"/>
    <w:rsid w:val="00AE3583"/>
    <w:rsid w:val="00AE4E3D"/>
    <w:rsid w:val="00AE7AD5"/>
    <w:rsid w:val="00AF27F4"/>
    <w:rsid w:val="00AF5208"/>
    <w:rsid w:val="00B01C05"/>
    <w:rsid w:val="00B02131"/>
    <w:rsid w:val="00B04786"/>
    <w:rsid w:val="00B049E7"/>
    <w:rsid w:val="00B07F36"/>
    <w:rsid w:val="00B24B4E"/>
    <w:rsid w:val="00B32095"/>
    <w:rsid w:val="00B3609D"/>
    <w:rsid w:val="00B37033"/>
    <w:rsid w:val="00B45F0B"/>
    <w:rsid w:val="00B54DA8"/>
    <w:rsid w:val="00B560E7"/>
    <w:rsid w:val="00B5722B"/>
    <w:rsid w:val="00B609D4"/>
    <w:rsid w:val="00B62CAD"/>
    <w:rsid w:val="00B664B3"/>
    <w:rsid w:val="00B674D0"/>
    <w:rsid w:val="00B70329"/>
    <w:rsid w:val="00B71BA0"/>
    <w:rsid w:val="00B72BCB"/>
    <w:rsid w:val="00B76235"/>
    <w:rsid w:val="00B77E74"/>
    <w:rsid w:val="00B82F2B"/>
    <w:rsid w:val="00B85C6F"/>
    <w:rsid w:val="00B85F57"/>
    <w:rsid w:val="00B8659E"/>
    <w:rsid w:val="00B873C7"/>
    <w:rsid w:val="00B9019E"/>
    <w:rsid w:val="00BA03E1"/>
    <w:rsid w:val="00BA1076"/>
    <w:rsid w:val="00BA1B56"/>
    <w:rsid w:val="00BA3E47"/>
    <w:rsid w:val="00BA5411"/>
    <w:rsid w:val="00BB14AD"/>
    <w:rsid w:val="00BB2A7B"/>
    <w:rsid w:val="00BB5250"/>
    <w:rsid w:val="00BC73F7"/>
    <w:rsid w:val="00BC7622"/>
    <w:rsid w:val="00BD274F"/>
    <w:rsid w:val="00BD32A9"/>
    <w:rsid w:val="00BD6CB1"/>
    <w:rsid w:val="00BD7C38"/>
    <w:rsid w:val="00BE349C"/>
    <w:rsid w:val="00BE46D0"/>
    <w:rsid w:val="00BF0BE7"/>
    <w:rsid w:val="00BF3AA5"/>
    <w:rsid w:val="00BF3FE2"/>
    <w:rsid w:val="00BF71A9"/>
    <w:rsid w:val="00C00174"/>
    <w:rsid w:val="00C055AE"/>
    <w:rsid w:val="00C05E27"/>
    <w:rsid w:val="00C1108E"/>
    <w:rsid w:val="00C15044"/>
    <w:rsid w:val="00C24648"/>
    <w:rsid w:val="00C35C13"/>
    <w:rsid w:val="00C36358"/>
    <w:rsid w:val="00C4352F"/>
    <w:rsid w:val="00C443A4"/>
    <w:rsid w:val="00C478D1"/>
    <w:rsid w:val="00C47F21"/>
    <w:rsid w:val="00C53515"/>
    <w:rsid w:val="00C62D4B"/>
    <w:rsid w:val="00C63E98"/>
    <w:rsid w:val="00C64520"/>
    <w:rsid w:val="00C659FC"/>
    <w:rsid w:val="00C678D2"/>
    <w:rsid w:val="00C708F3"/>
    <w:rsid w:val="00C7097B"/>
    <w:rsid w:val="00C711BA"/>
    <w:rsid w:val="00C7446B"/>
    <w:rsid w:val="00C74ED4"/>
    <w:rsid w:val="00C75A76"/>
    <w:rsid w:val="00C75E0C"/>
    <w:rsid w:val="00C80020"/>
    <w:rsid w:val="00C80D5E"/>
    <w:rsid w:val="00C81C5F"/>
    <w:rsid w:val="00C81FE5"/>
    <w:rsid w:val="00C82D05"/>
    <w:rsid w:val="00C84562"/>
    <w:rsid w:val="00C86172"/>
    <w:rsid w:val="00C86D59"/>
    <w:rsid w:val="00C86D5C"/>
    <w:rsid w:val="00C94573"/>
    <w:rsid w:val="00CA3785"/>
    <w:rsid w:val="00CA46C5"/>
    <w:rsid w:val="00CA5534"/>
    <w:rsid w:val="00CB0B7A"/>
    <w:rsid w:val="00CB2983"/>
    <w:rsid w:val="00CC12A5"/>
    <w:rsid w:val="00CC33C0"/>
    <w:rsid w:val="00CC4335"/>
    <w:rsid w:val="00CC46E4"/>
    <w:rsid w:val="00CC4CA7"/>
    <w:rsid w:val="00CD2056"/>
    <w:rsid w:val="00CD3674"/>
    <w:rsid w:val="00CE0A20"/>
    <w:rsid w:val="00CE49C3"/>
    <w:rsid w:val="00CE5D02"/>
    <w:rsid w:val="00CF56D5"/>
    <w:rsid w:val="00CF5CB4"/>
    <w:rsid w:val="00CF7BED"/>
    <w:rsid w:val="00D07967"/>
    <w:rsid w:val="00D11125"/>
    <w:rsid w:val="00D15109"/>
    <w:rsid w:val="00D155E4"/>
    <w:rsid w:val="00D167C5"/>
    <w:rsid w:val="00D26189"/>
    <w:rsid w:val="00D266AB"/>
    <w:rsid w:val="00D27E1B"/>
    <w:rsid w:val="00D307B9"/>
    <w:rsid w:val="00D34217"/>
    <w:rsid w:val="00D36D9B"/>
    <w:rsid w:val="00D42FBE"/>
    <w:rsid w:val="00D531C9"/>
    <w:rsid w:val="00D55633"/>
    <w:rsid w:val="00D61B2A"/>
    <w:rsid w:val="00D61C6A"/>
    <w:rsid w:val="00D62DE1"/>
    <w:rsid w:val="00D639C2"/>
    <w:rsid w:val="00D666D5"/>
    <w:rsid w:val="00D71D47"/>
    <w:rsid w:val="00D72FAC"/>
    <w:rsid w:val="00D761A5"/>
    <w:rsid w:val="00D8119E"/>
    <w:rsid w:val="00D82978"/>
    <w:rsid w:val="00D83136"/>
    <w:rsid w:val="00D8376B"/>
    <w:rsid w:val="00D85AEC"/>
    <w:rsid w:val="00D936FA"/>
    <w:rsid w:val="00D95583"/>
    <w:rsid w:val="00DA3C42"/>
    <w:rsid w:val="00DA48BD"/>
    <w:rsid w:val="00DA64D9"/>
    <w:rsid w:val="00DB784D"/>
    <w:rsid w:val="00DC45E8"/>
    <w:rsid w:val="00DD6739"/>
    <w:rsid w:val="00DE1B09"/>
    <w:rsid w:val="00DE27BE"/>
    <w:rsid w:val="00DE3768"/>
    <w:rsid w:val="00DE6505"/>
    <w:rsid w:val="00DF0A34"/>
    <w:rsid w:val="00DF3364"/>
    <w:rsid w:val="00DF33CB"/>
    <w:rsid w:val="00E01BAA"/>
    <w:rsid w:val="00E03056"/>
    <w:rsid w:val="00E0307C"/>
    <w:rsid w:val="00E06F27"/>
    <w:rsid w:val="00E20802"/>
    <w:rsid w:val="00E21202"/>
    <w:rsid w:val="00E2593F"/>
    <w:rsid w:val="00E25A73"/>
    <w:rsid w:val="00E26805"/>
    <w:rsid w:val="00E27FF3"/>
    <w:rsid w:val="00E32B39"/>
    <w:rsid w:val="00E342EA"/>
    <w:rsid w:val="00E51D2F"/>
    <w:rsid w:val="00E54A74"/>
    <w:rsid w:val="00E72E07"/>
    <w:rsid w:val="00E760FE"/>
    <w:rsid w:val="00E86DAD"/>
    <w:rsid w:val="00E91C62"/>
    <w:rsid w:val="00E92466"/>
    <w:rsid w:val="00E92C8B"/>
    <w:rsid w:val="00E9326C"/>
    <w:rsid w:val="00EA277F"/>
    <w:rsid w:val="00EA4816"/>
    <w:rsid w:val="00EA6A07"/>
    <w:rsid w:val="00EA7668"/>
    <w:rsid w:val="00EB29E0"/>
    <w:rsid w:val="00EB4BEA"/>
    <w:rsid w:val="00EB5143"/>
    <w:rsid w:val="00EC6086"/>
    <w:rsid w:val="00EC6672"/>
    <w:rsid w:val="00EC7F17"/>
    <w:rsid w:val="00ED2356"/>
    <w:rsid w:val="00ED511A"/>
    <w:rsid w:val="00ED695D"/>
    <w:rsid w:val="00EE2B69"/>
    <w:rsid w:val="00EF271C"/>
    <w:rsid w:val="00EF5183"/>
    <w:rsid w:val="00F00224"/>
    <w:rsid w:val="00F012FF"/>
    <w:rsid w:val="00F07B29"/>
    <w:rsid w:val="00F11E3C"/>
    <w:rsid w:val="00F12E3B"/>
    <w:rsid w:val="00F13F1A"/>
    <w:rsid w:val="00F14161"/>
    <w:rsid w:val="00F215AB"/>
    <w:rsid w:val="00F26891"/>
    <w:rsid w:val="00F27402"/>
    <w:rsid w:val="00F314C2"/>
    <w:rsid w:val="00F328B5"/>
    <w:rsid w:val="00F45933"/>
    <w:rsid w:val="00F51E65"/>
    <w:rsid w:val="00F56061"/>
    <w:rsid w:val="00F6181D"/>
    <w:rsid w:val="00F63A93"/>
    <w:rsid w:val="00F654B0"/>
    <w:rsid w:val="00F67FF8"/>
    <w:rsid w:val="00F7399F"/>
    <w:rsid w:val="00F75C93"/>
    <w:rsid w:val="00F853D7"/>
    <w:rsid w:val="00F85C2F"/>
    <w:rsid w:val="00F94611"/>
    <w:rsid w:val="00F95A88"/>
    <w:rsid w:val="00FA0BFF"/>
    <w:rsid w:val="00FA51AC"/>
    <w:rsid w:val="00FB165E"/>
    <w:rsid w:val="00FB30D3"/>
    <w:rsid w:val="00FB750D"/>
    <w:rsid w:val="00FC0236"/>
    <w:rsid w:val="00FC02E8"/>
    <w:rsid w:val="00FC7358"/>
    <w:rsid w:val="00FD268C"/>
    <w:rsid w:val="00FD52BE"/>
    <w:rsid w:val="00FD5E13"/>
    <w:rsid w:val="00FE5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569AC"/>
  <w15:chartTrackingRefBased/>
  <w15:docId w15:val="{DA04B8C5-F606-4ED9-A907-5FE4E73B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54D"/>
    <w:pPr>
      <w:autoSpaceDE w:val="0"/>
      <w:autoSpaceDN w:val="0"/>
    </w:pPr>
  </w:style>
  <w:style w:type="paragraph" w:styleId="Nadpis1">
    <w:name w:val="heading 1"/>
    <w:basedOn w:val="Normln"/>
    <w:next w:val="Normln"/>
    <w:link w:val="Nadpis1Char"/>
    <w:qFormat/>
    <w:locked/>
    <w:rsid w:val="00A507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uiPriority w:val="99"/>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character" w:customStyle="1" w:styleId="Nevyeenzmnka1">
    <w:name w:val="Nevyřešená zmínka1"/>
    <w:uiPriority w:val="99"/>
    <w:semiHidden/>
    <w:unhideWhenUsed/>
    <w:rsid w:val="0030640D"/>
    <w:rPr>
      <w:color w:val="808080"/>
      <w:shd w:val="clear" w:color="auto" w:fill="E6E6E6"/>
    </w:rPr>
  </w:style>
  <w:style w:type="character" w:customStyle="1" w:styleId="Nadpis1Char">
    <w:name w:val="Nadpis 1 Char"/>
    <w:basedOn w:val="Standardnpsmoodstavce"/>
    <w:link w:val="Nadpis1"/>
    <w:rsid w:val="00A507B5"/>
    <w:rPr>
      <w:rFonts w:asciiTheme="majorHAnsi" w:eastAsiaTheme="majorEastAsia" w:hAnsiTheme="majorHAnsi" w:cstheme="majorBidi"/>
      <w:color w:val="2E74B5" w:themeColor="accent1" w:themeShade="BF"/>
      <w:sz w:val="32"/>
      <w:szCs w:val="32"/>
    </w:rPr>
  </w:style>
  <w:style w:type="paragraph" w:customStyle="1" w:styleId="vyplnit">
    <w:name w:val="vyplnit"/>
    <w:basedOn w:val="Normln"/>
    <w:qFormat/>
    <w:rsid w:val="00A507B5"/>
    <w:pPr>
      <w:keepNext/>
      <w:autoSpaceDE/>
      <w:autoSpaceDN/>
      <w:spacing w:before="60" w:line="300" w:lineRule="atLeast"/>
      <w:ind w:left="567"/>
      <w:jc w:val="both"/>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231694450">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59549552">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tir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0FE9-DEDC-4D83-9A40-C009A7E5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3151</Words>
  <Characters>18197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21306</CharactersWithSpaces>
  <SharedDoc>false</SharedDoc>
  <HLinks>
    <vt:vector size="24" baseType="variant">
      <vt:variant>
        <vt:i4>1441832</vt:i4>
      </vt:variant>
      <vt:variant>
        <vt:i4>9</vt:i4>
      </vt:variant>
      <vt:variant>
        <vt:i4>0</vt:i4>
      </vt:variant>
      <vt:variant>
        <vt:i4>5</vt:i4>
      </vt:variant>
      <vt:variant>
        <vt:lpwstr>mailto:skladpotravindospeli@janskelazne.com</vt:lpwstr>
      </vt:variant>
      <vt:variant>
        <vt:lpwstr/>
      </vt:variant>
      <vt:variant>
        <vt:i4>131109</vt:i4>
      </vt:variant>
      <vt:variant>
        <vt:i4>6</vt:i4>
      </vt:variant>
      <vt:variant>
        <vt:i4>0</vt:i4>
      </vt:variant>
      <vt:variant>
        <vt:i4>5</vt:i4>
      </vt:variant>
      <vt:variant>
        <vt:lpwstr>mailto:skladpotravindeti@janskelazne.com</vt:lpwstr>
      </vt:variant>
      <vt:variant>
        <vt:lpwstr/>
      </vt:variant>
      <vt:variant>
        <vt:i4>131109</vt:i4>
      </vt:variant>
      <vt:variant>
        <vt:i4>3</vt:i4>
      </vt:variant>
      <vt:variant>
        <vt:i4>0</vt:i4>
      </vt:variant>
      <vt:variant>
        <vt:i4>5</vt:i4>
      </vt:variant>
      <vt:variant>
        <vt:lpwstr>mailto:skladpotravindeti@janskelazne.com</vt:lpwstr>
      </vt:variant>
      <vt:variant>
        <vt:lpwstr/>
      </vt:variant>
      <vt:variant>
        <vt:i4>1769589</vt:i4>
      </vt:variant>
      <vt:variant>
        <vt:i4>0</vt:i4>
      </vt:variant>
      <vt:variant>
        <vt:i4>0</vt:i4>
      </vt:variant>
      <vt:variant>
        <vt:i4>5</vt:i4>
      </vt:variant>
      <vt:variant>
        <vt:lpwstr>mailto:petra.cachova@janskelazne.com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subject/>
  <dc:creator>Administrator</dc:creator>
  <cp:keywords/>
  <cp:lastModifiedBy>Václav Kyncl</cp:lastModifiedBy>
  <cp:revision>2</cp:revision>
  <cp:lastPrinted>2015-06-01T11:47:00Z</cp:lastPrinted>
  <dcterms:created xsi:type="dcterms:W3CDTF">2022-03-23T10:45:00Z</dcterms:created>
  <dcterms:modified xsi:type="dcterms:W3CDTF">2022-03-23T10:45:00Z</dcterms:modified>
</cp:coreProperties>
</file>