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8BA8" w14:textId="12E6455B" w:rsidR="00CF6A37" w:rsidRPr="00CF6A37" w:rsidRDefault="00CF6A37" w:rsidP="008A4974">
      <w:pPr>
        <w:pStyle w:val="Podnadpis"/>
        <w:spacing w:before="0" w:after="120"/>
        <w:jc w:val="center"/>
        <w:rPr>
          <w:rFonts w:ascii="Atyp BL Display Semibold" w:eastAsiaTheme="majorEastAsia" w:hAnsi="Atyp BL Display Semibold" w:cstheme="majorBidi"/>
          <w:b/>
          <w:i w:val="0"/>
          <w:color w:val="auto"/>
          <w:spacing w:val="5"/>
          <w:kern w:val="28"/>
          <w:sz w:val="24"/>
          <w:szCs w:val="24"/>
        </w:rPr>
      </w:pPr>
      <w:r w:rsidRPr="00CF6A37">
        <w:rPr>
          <w:rFonts w:ascii="Atyp BL Display Semibold" w:eastAsiaTheme="majorEastAsia" w:hAnsi="Atyp BL Display Semibold" w:cstheme="majorBidi"/>
          <w:b/>
          <w:i w:val="0"/>
          <w:color w:val="auto"/>
          <w:spacing w:val="5"/>
          <w:kern w:val="28"/>
          <w:sz w:val="24"/>
          <w:szCs w:val="24"/>
        </w:rPr>
        <w:t xml:space="preserve">SMLOUVA </w:t>
      </w:r>
      <w:r w:rsidR="004042BD">
        <w:rPr>
          <w:rFonts w:ascii="Atyp BL Display Semibold" w:eastAsiaTheme="majorEastAsia" w:hAnsi="Atyp BL Display Semibold" w:cstheme="majorBidi"/>
          <w:b/>
          <w:i w:val="0"/>
          <w:color w:val="auto"/>
          <w:spacing w:val="5"/>
          <w:kern w:val="28"/>
          <w:sz w:val="24"/>
          <w:szCs w:val="24"/>
        </w:rPr>
        <w:t xml:space="preserve">O POSKYTOVÁNÍ </w:t>
      </w:r>
      <w:r w:rsidR="003B0DA3" w:rsidRPr="003B0DA3">
        <w:rPr>
          <w:rFonts w:ascii="Atyp BL Display Semibold" w:eastAsiaTheme="majorEastAsia" w:hAnsi="Atyp BL Display Semibold" w:cstheme="majorBidi"/>
          <w:b/>
          <w:i w:val="0"/>
          <w:color w:val="auto"/>
          <w:spacing w:val="5"/>
          <w:kern w:val="28"/>
          <w:sz w:val="24"/>
          <w:szCs w:val="24"/>
        </w:rPr>
        <w:t>BEZPEČNOSTNÍ</w:t>
      </w:r>
      <w:r w:rsidR="004042BD">
        <w:rPr>
          <w:rFonts w:ascii="Atyp BL Display Semibold" w:eastAsiaTheme="majorEastAsia" w:hAnsi="Atyp BL Display Semibold" w:cstheme="majorBidi"/>
          <w:b/>
          <w:i w:val="0"/>
          <w:color w:val="auto"/>
          <w:spacing w:val="5"/>
          <w:kern w:val="28"/>
          <w:sz w:val="24"/>
          <w:szCs w:val="24"/>
        </w:rPr>
        <w:t>CH</w:t>
      </w:r>
      <w:r w:rsidR="003B0DA3" w:rsidRPr="003B0DA3">
        <w:rPr>
          <w:rFonts w:ascii="Atyp BL Display Semibold" w:eastAsiaTheme="majorEastAsia" w:hAnsi="Atyp BL Display Semibold" w:cstheme="majorBidi"/>
          <w:b/>
          <w:i w:val="0"/>
          <w:color w:val="auto"/>
          <w:spacing w:val="5"/>
          <w:kern w:val="28"/>
          <w:sz w:val="24"/>
          <w:szCs w:val="24"/>
        </w:rPr>
        <w:t xml:space="preserve"> </w:t>
      </w:r>
      <w:proofErr w:type="gramStart"/>
      <w:r w:rsidR="003B0DA3" w:rsidRPr="003B0DA3">
        <w:rPr>
          <w:rFonts w:ascii="Atyp BL Display Semibold" w:eastAsiaTheme="majorEastAsia" w:hAnsi="Atyp BL Display Semibold" w:cstheme="majorBidi"/>
          <w:b/>
          <w:i w:val="0"/>
          <w:color w:val="auto"/>
          <w:spacing w:val="5"/>
          <w:kern w:val="28"/>
          <w:sz w:val="24"/>
          <w:szCs w:val="24"/>
        </w:rPr>
        <w:t>SLUŽ</w:t>
      </w:r>
      <w:r w:rsidR="004042BD">
        <w:rPr>
          <w:rFonts w:ascii="Atyp BL Display Semibold" w:eastAsiaTheme="majorEastAsia" w:hAnsi="Atyp BL Display Semibold" w:cstheme="majorBidi"/>
          <w:b/>
          <w:i w:val="0"/>
          <w:color w:val="auto"/>
          <w:spacing w:val="5"/>
          <w:kern w:val="28"/>
          <w:sz w:val="24"/>
          <w:szCs w:val="24"/>
        </w:rPr>
        <w:t>EB</w:t>
      </w:r>
      <w:r w:rsidR="003B0DA3" w:rsidRPr="003B0DA3">
        <w:rPr>
          <w:rFonts w:ascii="Atyp BL Display Semibold" w:eastAsiaTheme="majorEastAsia" w:hAnsi="Atyp BL Display Semibold" w:cstheme="majorBidi"/>
          <w:b/>
          <w:i w:val="0"/>
          <w:color w:val="auto"/>
          <w:spacing w:val="5"/>
          <w:kern w:val="28"/>
          <w:sz w:val="24"/>
          <w:szCs w:val="24"/>
        </w:rPr>
        <w:t xml:space="preserve"> - SVOZ</w:t>
      </w:r>
      <w:proofErr w:type="gramEnd"/>
      <w:r w:rsidR="003B0DA3" w:rsidRPr="003B0DA3">
        <w:rPr>
          <w:rFonts w:ascii="Atyp BL Display Semibold" w:eastAsiaTheme="majorEastAsia" w:hAnsi="Atyp BL Display Semibold" w:cstheme="majorBidi"/>
          <w:b/>
          <w:i w:val="0"/>
          <w:color w:val="auto"/>
          <w:spacing w:val="5"/>
          <w:kern w:val="28"/>
          <w:sz w:val="24"/>
          <w:szCs w:val="24"/>
        </w:rPr>
        <w:t xml:space="preserve"> HOTOVOSTI Z OBJEKTŮ PRAGUE CITY TOURISM</w:t>
      </w:r>
      <w:r w:rsidRPr="00CF6A37">
        <w:rPr>
          <w:rFonts w:ascii="Atyp BL Display Semibold" w:eastAsiaTheme="majorEastAsia" w:hAnsi="Atyp BL Display Semibold" w:cstheme="majorBidi"/>
          <w:b/>
          <w:i w:val="0"/>
          <w:color w:val="auto"/>
          <w:spacing w:val="5"/>
          <w:kern w:val="28"/>
          <w:sz w:val="24"/>
          <w:szCs w:val="24"/>
        </w:rPr>
        <w:t>“</w:t>
      </w:r>
    </w:p>
    <w:p w14:paraId="41DECF18" w14:textId="42BA8632" w:rsidR="008A4974" w:rsidRPr="00933BCB" w:rsidRDefault="004042BD" w:rsidP="007A191A">
      <w:pPr>
        <w:jc w:val="center"/>
        <w:rPr>
          <w:sz w:val="20"/>
          <w:szCs w:val="20"/>
          <w:lang w:eastAsia="cs-CZ"/>
        </w:rPr>
      </w:pPr>
      <w:r>
        <w:rPr>
          <w:rFonts w:eastAsia="Georgia" w:cs="Georgia"/>
          <w:bCs/>
          <w:i/>
          <w:color w:val="666666"/>
          <w:sz w:val="20"/>
          <w:szCs w:val="20"/>
          <w:lang w:eastAsia="cs-CZ"/>
        </w:rPr>
        <w:t xml:space="preserve">Uzavřená </w:t>
      </w:r>
      <w:r w:rsidR="007A191A" w:rsidRPr="007A191A">
        <w:rPr>
          <w:rFonts w:eastAsia="Georgia" w:cs="Georgia"/>
          <w:bCs/>
          <w:i/>
          <w:color w:val="666666"/>
          <w:sz w:val="20"/>
          <w:szCs w:val="20"/>
          <w:lang w:eastAsia="cs-CZ"/>
        </w:rPr>
        <w:t>dle § 1746 odst. 2 zákona č. 89/2012 Sb., Občanský zákoník</w:t>
      </w:r>
      <w:r>
        <w:rPr>
          <w:rFonts w:eastAsia="Georgia" w:cs="Georgia"/>
          <w:bCs/>
          <w:i/>
          <w:color w:val="666666"/>
          <w:sz w:val="20"/>
          <w:szCs w:val="20"/>
          <w:lang w:eastAsia="cs-CZ"/>
        </w:rPr>
        <w:t>, v platném znění</w:t>
      </w:r>
    </w:p>
    <w:p w14:paraId="174BCBB6" w14:textId="77777777" w:rsidR="004042BD" w:rsidRDefault="004042BD" w:rsidP="00D57E61">
      <w:pPr>
        <w:adjustRightInd w:val="0"/>
        <w:rPr>
          <w:rFonts w:cs="Arial"/>
          <w:sz w:val="20"/>
          <w:szCs w:val="20"/>
        </w:rPr>
      </w:pPr>
    </w:p>
    <w:p w14:paraId="2D2FA0B1" w14:textId="541DD39B" w:rsidR="00B96B8D" w:rsidRPr="004042BD" w:rsidRDefault="004042BD" w:rsidP="00D57E61">
      <w:pPr>
        <w:adjustRightInd w:val="0"/>
        <w:rPr>
          <w:rFonts w:cs="Arial"/>
          <w:sz w:val="20"/>
          <w:szCs w:val="20"/>
        </w:rPr>
      </w:pPr>
      <w:r>
        <w:rPr>
          <w:rFonts w:cs="Arial"/>
          <w:sz w:val="20"/>
          <w:szCs w:val="20"/>
        </w:rPr>
        <w:t>Níže uvedeného dne, měsíce a roku uzavírají smluvní strany</w:t>
      </w:r>
    </w:p>
    <w:p w14:paraId="1734804B" w14:textId="1B98F58D" w:rsidR="00B96B8D" w:rsidRPr="004762DB" w:rsidRDefault="00B96B8D" w:rsidP="00D57E61">
      <w:pPr>
        <w:adjustRightInd w:val="0"/>
        <w:rPr>
          <w:rFonts w:cs="Arial"/>
          <w:b/>
          <w:bCs/>
          <w:sz w:val="20"/>
          <w:szCs w:val="20"/>
        </w:rPr>
      </w:pPr>
      <w:r w:rsidRPr="004762DB">
        <w:rPr>
          <w:rFonts w:cs="Arial"/>
          <w:bCs/>
          <w:sz w:val="20"/>
          <w:szCs w:val="20"/>
        </w:rPr>
        <w:t>Název</w:t>
      </w:r>
      <w:r w:rsidRPr="004762DB">
        <w:rPr>
          <w:rFonts w:cs="Arial"/>
          <w:b/>
          <w:bCs/>
          <w:sz w:val="20"/>
          <w:szCs w:val="20"/>
        </w:rPr>
        <w:t>:</w:t>
      </w:r>
      <w:r w:rsidRPr="004762DB">
        <w:rPr>
          <w:rFonts w:cs="Arial"/>
          <w:b/>
          <w:bCs/>
          <w:sz w:val="20"/>
          <w:szCs w:val="20"/>
        </w:rPr>
        <w:tab/>
      </w:r>
      <w:r w:rsidRPr="004762DB">
        <w:rPr>
          <w:rFonts w:cs="Arial"/>
          <w:b/>
          <w:bCs/>
          <w:sz w:val="20"/>
          <w:szCs w:val="20"/>
        </w:rPr>
        <w:tab/>
      </w:r>
      <w:r w:rsidRPr="004762DB">
        <w:rPr>
          <w:rFonts w:cs="Arial"/>
          <w:b/>
          <w:bCs/>
          <w:sz w:val="20"/>
          <w:szCs w:val="20"/>
        </w:rPr>
        <w:tab/>
      </w:r>
      <w:r w:rsidRPr="004762DB">
        <w:rPr>
          <w:rFonts w:cs="Arial"/>
          <w:b/>
          <w:bCs/>
          <w:sz w:val="20"/>
          <w:szCs w:val="20"/>
        </w:rPr>
        <w:tab/>
        <w:t>Prague City Tourism a.s.</w:t>
      </w:r>
    </w:p>
    <w:p w14:paraId="542A767E" w14:textId="26F2201E" w:rsidR="00B96B8D" w:rsidRDefault="00B96B8D" w:rsidP="00D57E61">
      <w:pPr>
        <w:adjustRightInd w:val="0"/>
        <w:rPr>
          <w:rFonts w:cs="Arial"/>
          <w:bCs/>
          <w:sz w:val="20"/>
          <w:szCs w:val="20"/>
        </w:rPr>
      </w:pPr>
      <w:r w:rsidRPr="004762DB">
        <w:rPr>
          <w:rFonts w:cs="Arial"/>
          <w:bCs/>
          <w:sz w:val="20"/>
          <w:szCs w:val="20"/>
        </w:rPr>
        <w:t>se sídlem:</w:t>
      </w:r>
      <w:r w:rsidRPr="004762DB">
        <w:rPr>
          <w:rFonts w:cs="Arial"/>
          <w:bCs/>
          <w:sz w:val="20"/>
          <w:szCs w:val="20"/>
        </w:rPr>
        <w:tab/>
      </w:r>
      <w:r w:rsidRPr="004762DB">
        <w:rPr>
          <w:rFonts w:cs="Arial"/>
          <w:bCs/>
          <w:sz w:val="20"/>
          <w:szCs w:val="20"/>
        </w:rPr>
        <w:tab/>
      </w:r>
      <w:r w:rsidRPr="004762DB">
        <w:rPr>
          <w:rFonts w:cs="Arial"/>
          <w:bCs/>
          <w:sz w:val="20"/>
          <w:szCs w:val="20"/>
        </w:rPr>
        <w:tab/>
        <w:t>Arbesovo nám. 70/4, 150 00 Praha 5</w:t>
      </w:r>
    </w:p>
    <w:p w14:paraId="38DF80BB" w14:textId="0ECAAE4D" w:rsidR="004042BD" w:rsidRPr="004762DB" w:rsidRDefault="004042BD" w:rsidP="004042BD">
      <w:pPr>
        <w:adjustRightInd w:val="0"/>
        <w:rPr>
          <w:rFonts w:cs="Arial"/>
          <w:bCs/>
          <w:sz w:val="20"/>
          <w:szCs w:val="20"/>
        </w:rPr>
      </w:pPr>
      <w:r w:rsidRPr="004762DB">
        <w:rPr>
          <w:rFonts w:cs="Arial"/>
          <w:bCs/>
          <w:sz w:val="20"/>
          <w:szCs w:val="20"/>
        </w:rPr>
        <w:t>zastoupená:</w:t>
      </w:r>
      <w:r w:rsidRPr="004762DB">
        <w:rPr>
          <w:rFonts w:cs="Arial"/>
          <w:bCs/>
          <w:sz w:val="20"/>
          <w:szCs w:val="20"/>
        </w:rPr>
        <w:tab/>
      </w:r>
      <w:r w:rsidRPr="004762DB">
        <w:rPr>
          <w:rFonts w:cs="Arial"/>
          <w:bCs/>
          <w:sz w:val="20"/>
          <w:szCs w:val="20"/>
        </w:rPr>
        <w:tab/>
      </w:r>
      <w:r w:rsidRPr="004762DB">
        <w:rPr>
          <w:rFonts w:cs="Arial"/>
          <w:bCs/>
          <w:sz w:val="20"/>
          <w:szCs w:val="20"/>
        </w:rPr>
        <w:tab/>
        <w:t>, předsedou představenstva, a</w:t>
      </w:r>
    </w:p>
    <w:p w14:paraId="31C6F631" w14:textId="108D6CEF" w:rsidR="004042BD" w:rsidRPr="004762DB" w:rsidRDefault="004042BD" w:rsidP="004042BD">
      <w:pPr>
        <w:adjustRightInd w:val="0"/>
        <w:rPr>
          <w:rFonts w:cs="Arial"/>
          <w:bCs/>
          <w:sz w:val="20"/>
          <w:szCs w:val="20"/>
        </w:rPr>
      </w:pPr>
      <w:r w:rsidRPr="004762DB">
        <w:rPr>
          <w:rFonts w:cs="Arial"/>
          <w:bCs/>
          <w:sz w:val="20"/>
          <w:szCs w:val="20"/>
        </w:rPr>
        <w:t xml:space="preserve">                                              </w:t>
      </w:r>
      <w:r>
        <w:rPr>
          <w:rFonts w:cs="Arial"/>
          <w:bCs/>
          <w:sz w:val="20"/>
          <w:szCs w:val="20"/>
        </w:rPr>
        <w:tab/>
      </w:r>
      <w:r>
        <w:rPr>
          <w:rFonts w:cs="Arial"/>
          <w:bCs/>
          <w:sz w:val="20"/>
          <w:szCs w:val="20"/>
        </w:rPr>
        <w:tab/>
      </w:r>
      <w:r w:rsidRPr="004762DB">
        <w:rPr>
          <w:rFonts w:cs="Arial"/>
          <w:bCs/>
          <w:sz w:val="20"/>
          <w:szCs w:val="20"/>
        </w:rPr>
        <w:t>, místopředsedou představenstva</w:t>
      </w:r>
    </w:p>
    <w:p w14:paraId="7C1090EB" w14:textId="0121E4E7" w:rsidR="00B96B8D" w:rsidRPr="004762DB" w:rsidRDefault="00B96B8D" w:rsidP="00D57E61">
      <w:pPr>
        <w:adjustRightInd w:val="0"/>
        <w:rPr>
          <w:rFonts w:cs="Arial"/>
          <w:bCs/>
          <w:sz w:val="20"/>
          <w:szCs w:val="20"/>
        </w:rPr>
      </w:pPr>
      <w:r w:rsidRPr="004762DB">
        <w:rPr>
          <w:rFonts w:cs="Arial"/>
          <w:bCs/>
          <w:sz w:val="20"/>
          <w:szCs w:val="20"/>
        </w:rPr>
        <w:t>IČ</w:t>
      </w:r>
      <w:r w:rsidR="004042BD">
        <w:rPr>
          <w:rFonts w:cs="Arial"/>
          <w:bCs/>
          <w:sz w:val="20"/>
          <w:szCs w:val="20"/>
        </w:rPr>
        <w:t>O</w:t>
      </w:r>
      <w:r w:rsidRPr="004762DB">
        <w:rPr>
          <w:rFonts w:cs="Arial"/>
          <w:bCs/>
          <w:sz w:val="20"/>
          <w:szCs w:val="20"/>
        </w:rPr>
        <w:t>:</w:t>
      </w:r>
      <w:r w:rsidRPr="004762DB">
        <w:rPr>
          <w:rFonts w:cs="Arial"/>
          <w:bCs/>
          <w:sz w:val="20"/>
          <w:szCs w:val="20"/>
        </w:rPr>
        <w:tab/>
      </w:r>
      <w:r w:rsidRPr="004762DB">
        <w:rPr>
          <w:rFonts w:cs="Arial"/>
          <w:bCs/>
          <w:sz w:val="20"/>
          <w:szCs w:val="20"/>
        </w:rPr>
        <w:tab/>
      </w:r>
      <w:r w:rsidRPr="004762DB">
        <w:rPr>
          <w:rFonts w:cs="Arial"/>
          <w:bCs/>
          <w:sz w:val="20"/>
          <w:szCs w:val="20"/>
        </w:rPr>
        <w:tab/>
      </w:r>
      <w:r w:rsidRPr="004762DB">
        <w:rPr>
          <w:rFonts w:cs="Arial"/>
          <w:bCs/>
          <w:sz w:val="20"/>
          <w:szCs w:val="20"/>
        </w:rPr>
        <w:tab/>
        <w:t>07312890</w:t>
      </w:r>
    </w:p>
    <w:p w14:paraId="358116FA" w14:textId="36B90108" w:rsidR="00B96B8D" w:rsidRDefault="004042BD" w:rsidP="004042BD">
      <w:pPr>
        <w:adjustRightInd w:val="0"/>
        <w:ind w:left="1416" w:hanging="1416"/>
        <w:rPr>
          <w:rFonts w:cs="Arial"/>
          <w:bCs/>
          <w:sz w:val="20"/>
          <w:szCs w:val="20"/>
        </w:rPr>
      </w:pPr>
      <w:r>
        <w:rPr>
          <w:rFonts w:cs="Arial"/>
          <w:bCs/>
          <w:sz w:val="20"/>
          <w:szCs w:val="20"/>
        </w:rPr>
        <w:t>Registr.:</w:t>
      </w:r>
      <w:r>
        <w:rPr>
          <w:rFonts w:cs="Arial"/>
          <w:bCs/>
          <w:sz w:val="20"/>
          <w:szCs w:val="20"/>
        </w:rPr>
        <w:tab/>
      </w:r>
      <w:r w:rsidR="00B96B8D" w:rsidRPr="004762DB">
        <w:rPr>
          <w:rFonts w:cs="Arial"/>
          <w:bCs/>
          <w:sz w:val="20"/>
          <w:szCs w:val="20"/>
        </w:rPr>
        <w:tab/>
      </w:r>
      <w:r w:rsidR="00B96B8D" w:rsidRPr="004762DB">
        <w:rPr>
          <w:rFonts w:cs="Arial"/>
          <w:bCs/>
          <w:sz w:val="20"/>
          <w:szCs w:val="20"/>
        </w:rPr>
        <w:tab/>
      </w:r>
      <w:r w:rsidR="00B96B8D" w:rsidRPr="004762DB">
        <w:rPr>
          <w:rFonts w:cs="Arial"/>
          <w:bCs/>
          <w:sz w:val="20"/>
          <w:szCs w:val="20"/>
        </w:rPr>
        <w:tab/>
      </w:r>
      <w:r>
        <w:rPr>
          <w:rFonts w:cs="Arial"/>
          <w:bCs/>
          <w:sz w:val="20"/>
          <w:szCs w:val="20"/>
        </w:rPr>
        <w:t>MS</w:t>
      </w:r>
      <w:r w:rsidR="00B96B8D" w:rsidRPr="004762DB">
        <w:rPr>
          <w:rFonts w:cs="Arial"/>
          <w:bCs/>
          <w:sz w:val="20"/>
          <w:szCs w:val="20"/>
        </w:rPr>
        <w:t xml:space="preserve"> v</w:t>
      </w:r>
      <w:r>
        <w:rPr>
          <w:rFonts w:cs="Arial"/>
          <w:bCs/>
          <w:sz w:val="20"/>
          <w:szCs w:val="20"/>
        </w:rPr>
        <w:t> </w:t>
      </w:r>
      <w:r w:rsidR="00B96B8D" w:rsidRPr="004762DB">
        <w:rPr>
          <w:rFonts w:cs="Arial"/>
          <w:bCs/>
          <w:sz w:val="20"/>
          <w:szCs w:val="20"/>
        </w:rPr>
        <w:t>Praze</w:t>
      </w:r>
      <w:r>
        <w:rPr>
          <w:rFonts w:cs="Arial"/>
          <w:bCs/>
          <w:sz w:val="20"/>
          <w:szCs w:val="20"/>
        </w:rPr>
        <w:t xml:space="preserve">, </w:t>
      </w:r>
      <w:r w:rsidR="00B96B8D" w:rsidRPr="004762DB">
        <w:rPr>
          <w:rFonts w:cs="Arial"/>
          <w:bCs/>
          <w:sz w:val="20"/>
          <w:szCs w:val="20"/>
        </w:rPr>
        <w:t>B 23670</w:t>
      </w:r>
    </w:p>
    <w:p w14:paraId="72695570" w14:textId="1C98BFB4" w:rsidR="004042BD" w:rsidRDefault="004042BD" w:rsidP="004042BD">
      <w:pPr>
        <w:adjustRightInd w:val="0"/>
        <w:ind w:left="1416" w:hanging="1416"/>
        <w:rPr>
          <w:rFonts w:cs="Arial"/>
          <w:bCs/>
          <w:sz w:val="20"/>
          <w:szCs w:val="20"/>
        </w:rPr>
      </w:pPr>
      <w:r>
        <w:rPr>
          <w:rFonts w:cs="Arial"/>
          <w:bCs/>
          <w:sz w:val="20"/>
          <w:szCs w:val="20"/>
        </w:rPr>
        <w:t>Bankovní spojení:</w:t>
      </w:r>
      <w:r>
        <w:rPr>
          <w:rFonts w:cs="Arial"/>
          <w:bCs/>
          <w:sz w:val="20"/>
          <w:szCs w:val="20"/>
        </w:rPr>
        <w:tab/>
      </w:r>
      <w:r>
        <w:rPr>
          <w:rFonts w:cs="Arial"/>
          <w:bCs/>
          <w:sz w:val="20"/>
          <w:szCs w:val="20"/>
        </w:rPr>
        <w:tab/>
      </w:r>
      <w:r>
        <w:rPr>
          <w:rFonts w:cs="Arial"/>
          <w:bCs/>
          <w:sz w:val="20"/>
          <w:szCs w:val="20"/>
        </w:rPr>
        <w:tab/>
      </w:r>
    </w:p>
    <w:p w14:paraId="7F55FB83" w14:textId="1D052FD4" w:rsidR="004042BD" w:rsidRPr="004762DB" w:rsidRDefault="004042BD" w:rsidP="004042BD">
      <w:pPr>
        <w:adjustRightInd w:val="0"/>
        <w:ind w:left="1416" w:hanging="1416"/>
        <w:rPr>
          <w:rFonts w:cs="Arial"/>
          <w:bCs/>
          <w:sz w:val="20"/>
          <w:szCs w:val="20"/>
        </w:rPr>
      </w:pPr>
      <w:r>
        <w:rPr>
          <w:rFonts w:cs="Arial"/>
          <w:bCs/>
          <w:sz w:val="20"/>
          <w:szCs w:val="20"/>
        </w:rPr>
        <w:t>Plátce DPH:</w:t>
      </w:r>
      <w:r>
        <w:rPr>
          <w:rFonts w:cs="Arial"/>
          <w:bCs/>
          <w:sz w:val="20"/>
          <w:szCs w:val="20"/>
        </w:rPr>
        <w:tab/>
      </w:r>
      <w:r>
        <w:rPr>
          <w:rFonts w:cs="Arial"/>
          <w:bCs/>
          <w:sz w:val="20"/>
          <w:szCs w:val="20"/>
        </w:rPr>
        <w:tab/>
      </w:r>
      <w:r>
        <w:rPr>
          <w:rFonts w:cs="Arial"/>
          <w:bCs/>
          <w:sz w:val="20"/>
          <w:szCs w:val="20"/>
        </w:rPr>
        <w:tab/>
      </w:r>
      <w:r>
        <w:rPr>
          <w:rFonts w:cs="Arial"/>
          <w:bCs/>
          <w:sz w:val="20"/>
          <w:szCs w:val="20"/>
        </w:rPr>
        <w:tab/>
        <w:t>ano</w:t>
      </w:r>
    </w:p>
    <w:p w14:paraId="27E66505" w14:textId="7AE2E6CA" w:rsidR="00B96B8D" w:rsidRPr="004762DB" w:rsidRDefault="00B96B8D" w:rsidP="00D57E61">
      <w:pPr>
        <w:adjustRightInd w:val="0"/>
        <w:rPr>
          <w:rFonts w:cs="Arial"/>
          <w:bCs/>
          <w:sz w:val="20"/>
          <w:szCs w:val="20"/>
        </w:rPr>
      </w:pPr>
      <w:r w:rsidRPr="004762DB">
        <w:rPr>
          <w:rFonts w:cs="Arial"/>
          <w:bCs/>
          <w:sz w:val="20"/>
          <w:szCs w:val="20"/>
        </w:rPr>
        <w:t>(dále jen "</w:t>
      </w:r>
      <w:r w:rsidRPr="004762DB">
        <w:rPr>
          <w:rFonts w:cs="Arial"/>
          <w:b/>
          <w:bCs/>
          <w:sz w:val="20"/>
          <w:szCs w:val="20"/>
        </w:rPr>
        <w:t>Objednatel</w:t>
      </w:r>
      <w:r w:rsidRPr="004762DB">
        <w:rPr>
          <w:rFonts w:cs="Arial"/>
          <w:bCs/>
          <w:sz w:val="20"/>
          <w:szCs w:val="20"/>
        </w:rPr>
        <w:t>"</w:t>
      </w:r>
      <w:r w:rsidR="004042BD">
        <w:rPr>
          <w:rFonts w:cs="Arial"/>
          <w:bCs/>
          <w:sz w:val="20"/>
          <w:szCs w:val="20"/>
        </w:rPr>
        <w:t>)</w:t>
      </w:r>
    </w:p>
    <w:p w14:paraId="387A00C7" w14:textId="57D34C33" w:rsidR="00B96B8D" w:rsidRPr="004762DB" w:rsidRDefault="00B96B8D" w:rsidP="00D57E61">
      <w:pPr>
        <w:adjustRightInd w:val="0"/>
        <w:rPr>
          <w:rFonts w:cs="Arial"/>
          <w:bCs/>
          <w:sz w:val="20"/>
          <w:szCs w:val="20"/>
        </w:rPr>
      </w:pPr>
      <w:r w:rsidRPr="004762DB">
        <w:rPr>
          <w:rFonts w:cs="Arial"/>
          <w:bCs/>
          <w:sz w:val="20"/>
          <w:szCs w:val="20"/>
        </w:rPr>
        <w:t>a</w:t>
      </w:r>
    </w:p>
    <w:p w14:paraId="3B7C9DE5" w14:textId="4211A192" w:rsidR="00B96B8D" w:rsidRPr="003B0DA3" w:rsidRDefault="00B96B8D" w:rsidP="00D57E61">
      <w:pPr>
        <w:adjustRightInd w:val="0"/>
        <w:rPr>
          <w:rFonts w:cs="Arial"/>
          <w:b/>
          <w:bCs/>
          <w:sz w:val="20"/>
          <w:szCs w:val="20"/>
        </w:rPr>
      </w:pPr>
      <w:r w:rsidRPr="003B0DA3">
        <w:rPr>
          <w:rFonts w:cs="Arial"/>
          <w:bCs/>
          <w:sz w:val="20"/>
          <w:szCs w:val="20"/>
        </w:rPr>
        <w:t>Název:</w:t>
      </w:r>
      <w:r w:rsidRPr="003B0DA3">
        <w:rPr>
          <w:rFonts w:cs="Arial"/>
          <w:b/>
          <w:bCs/>
          <w:sz w:val="20"/>
          <w:szCs w:val="20"/>
        </w:rPr>
        <w:tab/>
      </w:r>
      <w:r w:rsidRPr="003B0DA3">
        <w:rPr>
          <w:rFonts w:cs="Arial"/>
          <w:b/>
          <w:bCs/>
          <w:sz w:val="20"/>
          <w:szCs w:val="20"/>
        </w:rPr>
        <w:tab/>
      </w:r>
      <w:r w:rsidR="003B0DA3">
        <w:rPr>
          <w:rFonts w:cs="Arial"/>
          <w:b/>
          <w:bCs/>
          <w:sz w:val="20"/>
          <w:szCs w:val="20"/>
        </w:rPr>
        <w:tab/>
      </w:r>
      <w:r w:rsidR="003B0DA3">
        <w:rPr>
          <w:rFonts w:cs="Arial"/>
          <w:b/>
          <w:bCs/>
          <w:sz w:val="20"/>
          <w:szCs w:val="20"/>
        </w:rPr>
        <w:tab/>
      </w:r>
      <w:r w:rsidR="003B0DA3" w:rsidRPr="003B0DA3">
        <w:rPr>
          <w:rFonts w:cs="Arial"/>
          <w:b/>
          <w:bCs/>
          <w:sz w:val="20"/>
          <w:szCs w:val="20"/>
        </w:rPr>
        <w:t>WESTPOINT a.s.</w:t>
      </w:r>
    </w:p>
    <w:p w14:paraId="46EC18D8" w14:textId="3C1C71F7" w:rsidR="004042BD" w:rsidRDefault="00B96B8D" w:rsidP="004042BD">
      <w:pPr>
        <w:adjustRightInd w:val="0"/>
        <w:ind w:left="2880" w:hanging="2880"/>
        <w:rPr>
          <w:rFonts w:cs="Arial"/>
          <w:bCs/>
          <w:sz w:val="20"/>
          <w:szCs w:val="20"/>
        </w:rPr>
      </w:pPr>
      <w:r w:rsidRPr="003B0DA3">
        <w:rPr>
          <w:rFonts w:cs="Arial"/>
          <w:bCs/>
          <w:sz w:val="20"/>
          <w:szCs w:val="20"/>
        </w:rPr>
        <w:t>se sídlem</w:t>
      </w:r>
      <w:r w:rsidR="003B0DA3">
        <w:rPr>
          <w:rFonts w:cs="Arial"/>
          <w:bCs/>
          <w:sz w:val="20"/>
          <w:szCs w:val="20"/>
        </w:rPr>
        <w:t xml:space="preserve">: </w:t>
      </w:r>
      <w:r w:rsidR="003B0DA3">
        <w:rPr>
          <w:rFonts w:cs="Arial"/>
          <w:bCs/>
          <w:sz w:val="20"/>
          <w:szCs w:val="20"/>
        </w:rPr>
        <w:tab/>
      </w:r>
      <w:r w:rsidR="003B0DA3" w:rsidRPr="003B0DA3">
        <w:rPr>
          <w:rFonts w:cs="Arial"/>
          <w:bCs/>
          <w:sz w:val="20"/>
          <w:szCs w:val="20"/>
        </w:rPr>
        <w:t>Slezská 2530/</w:t>
      </w:r>
      <w:proofErr w:type="gramStart"/>
      <w:r w:rsidR="003B0DA3" w:rsidRPr="003B0DA3">
        <w:rPr>
          <w:rFonts w:cs="Arial"/>
          <w:bCs/>
          <w:sz w:val="20"/>
          <w:szCs w:val="20"/>
        </w:rPr>
        <w:t>65a</w:t>
      </w:r>
      <w:proofErr w:type="gramEnd"/>
      <w:r w:rsidR="003B0DA3" w:rsidRPr="003B0DA3">
        <w:rPr>
          <w:rFonts w:cs="Arial"/>
          <w:bCs/>
          <w:sz w:val="20"/>
          <w:szCs w:val="20"/>
        </w:rPr>
        <w:t>, 130 00 Praha 3</w:t>
      </w:r>
    </w:p>
    <w:p w14:paraId="36C23E99" w14:textId="17FC1335" w:rsidR="00B96B8D" w:rsidRPr="003B0DA3" w:rsidRDefault="004042BD" w:rsidP="004042BD">
      <w:pPr>
        <w:adjustRightInd w:val="0"/>
        <w:ind w:left="2880" w:hanging="2880"/>
        <w:rPr>
          <w:rFonts w:cs="Arial"/>
          <w:bCs/>
          <w:sz w:val="20"/>
          <w:szCs w:val="20"/>
        </w:rPr>
      </w:pPr>
      <w:r w:rsidRPr="003B0DA3">
        <w:rPr>
          <w:rFonts w:cs="Arial"/>
          <w:bCs/>
          <w:sz w:val="20"/>
          <w:szCs w:val="20"/>
        </w:rPr>
        <w:t xml:space="preserve">Zastoupená: </w:t>
      </w:r>
      <w:r w:rsidRPr="003B0DA3">
        <w:rPr>
          <w:rFonts w:cs="Arial"/>
          <w:bCs/>
          <w:sz w:val="20"/>
          <w:szCs w:val="20"/>
        </w:rPr>
        <w:tab/>
      </w:r>
      <w:r w:rsidRPr="003B0DA3">
        <w:rPr>
          <w:rFonts w:cs="Arial"/>
          <w:sz w:val="20"/>
          <w:szCs w:val="20"/>
        </w:rPr>
        <w:t>, místopředsedou představenstva a, členem představenstva</w:t>
      </w:r>
    </w:p>
    <w:p w14:paraId="54E83658" w14:textId="7734DAC5" w:rsidR="00B96B8D" w:rsidRDefault="00B96B8D" w:rsidP="00D57E61">
      <w:pPr>
        <w:adjustRightInd w:val="0"/>
        <w:rPr>
          <w:rFonts w:cs="Arial"/>
          <w:sz w:val="20"/>
          <w:szCs w:val="20"/>
        </w:rPr>
      </w:pPr>
      <w:r w:rsidRPr="003B0DA3">
        <w:rPr>
          <w:rFonts w:cs="Arial"/>
          <w:bCs/>
          <w:sz w:val="20"/>
          <w:szCs w:val="20"/>
        </w:rPr>
        <w:t>IČ</w:t>
      </w:r>
      <w:r w:rsidR="004042BD">
        <w:rPr>
          <w:rFonts w:cs="Arial"/>
          <w:bCs/>
          <w:sz w:val="20"/>
          <w:szCs w:val="20"/>
        </w:rPr>
        <w:t>O</w:t>
      </w:r>
      <w:r w:rsidRPr="003B0DA3">
        <w:rPr>
          <w:rFonts w:cs="Arial"/>
          <w:bCs/>
          <w:sz w:val="20"/>
          <w:szCs w:val="20"/>
        </w:rPr>
        <w:t>:</w:t>
      </w:r>
      <w:r w:rsidRPr="003B0DA3">
        <w:rPr>
          <w:rFonts w:cs="Arial"/>
          <w:bCs/>
          <w:sz w:val="20"/>
          <w:szCs w:val="20"/>
        </w:rPr>
        <w:tab/>
      </w:r>
      <w:r w:rsidRPr="003B0DA3">
        <w:rPr>
          <w:rFonts w:cs="Arial"/>
          <w:bCs/>
          <w:sz w:val="20"/>
          <w:szCs w:val="20"/>
        </w:rPr>
        <w:tab/>
      </w:r>
      <w:r w:rsidRPr="003B0DA3">
        <w:rPr>
          <w:rFonts w:cs="Arial"/>
          <w:bCs/>
          <w:sz w:val="20"/>
          <w:szCs w:val="20"/>
        </w:rPr>
        <w:tab/>
      </w:r>
      <w:r w:rsidRPr="003B0DA3">
        <w:rPr>
          <w:rFonts w:cs="Arial"/>
          <w:bCs/>
          <w:sz w:val="20"/>
          <w:szCs w:val="20"/>
        </w:rPr>
        <w:tab/>
      </w:r>
      <w:r w:rsidR="003B0DA3" w:rsidRPr="003B0DA3">
        <w:rPr>
          <w:rFonts w:cs="Arial"/>
          <w:sz w:val="20"/>
          <w:szCs w:val="20"/>
        </w:rPr>
        <w:t>25635603</w:t>
      </w:r>
    </w:p>
    <w:p w14:paraId="41B9B585" w14:textId="4021403C" w:rsidR="004042BD" w:rsidRPr="003B0DA3" w:rsidRDefault="004042BD" w:rsidP="00D57E61">
      <w:pPr>
        <w:adjustRightInd w:val="0"/>
        <w:rPr>
          <w:rFonts w:cs="Arial"/>
          <w:b/>
          <w:bCs/>
          <w:sz w:val="20"/>
          <w:szCs w:val="20"/>
        </w:rPr>
      </w:pPr>
      <w:r>
        <w:rPr>
          <w:rFonts w:cs="Arial"/>
          <w:sz w:val="20"/>
          <w:szCs w:val="20"/>
        </w:rPr>
        <w:t>DIČ:</w:t>
      </w:r>
      <w:r>
        <w:rPr>
          <w:rFonts w:cs="Arial"/>
          <w:sz w:val="20"/>
          <w:szCs w:val="20"/>
        </w:rPr>
        <w:tab/>
      </w:r>
      <w:r>
        <w:rPr>
          <w:rFonts w:cs="Arial"/>
          <w:sz w:val="20"/>
          <w:szCs w:val="20"/>
        </w:rPr>
        <w:tab/>
      </w:r>
      <w:r>
        <w:rPr>
          <w:rFonts w:cs="Arial"/>
          <w:sz w:val="20"/>
          <w:szCs w:val="20"/>
        </w:rPr>
        <w:tab/>
      </w:r>
      <w:r>
        <w:rPr>
          <w:rFonts w:cs="Arial"/>
          <w:sz w:val="20"/>
          <w:szCs w:val="20"/>
        </w:rPr>
        <w:tab/>
        <w:t>CZ</w:t>
      </w:r>
      <w:r w:rsidR="003B23B6" w:rsidRPr="003B0DA3">
        <w:rPr>
          <w:rFonts w:cs="Arial"/>
          <w:sz w:val="20"/>
          <w:szCs w:val="20"/>
        </w:rPr>
        <w:t>25635603</w:t>
      </w:r>
    </w:p>
    <w:p w14:paraId="5423535D" w14:textId="3C79A37C" w:rsidR="003B23B6" w:rsidRDefault="003B23B6" w:rsidP="004762DB">
      <w:pPr>
        <w:adjustRightInd w:val="0"/>
        <w:rPr>
          <w:rFonts w:cs="Arial"/>
          <w:sz w:val="20"/>
          <w:szCs w:val="20"/>
        </w:rPr>
      </w:pPr>
      <w:r>
        <w:rPr>
          <w:rFonts w:cs="Arial"/>
          <w:sz w:val="20"/>
          <w:szCs w:val="20"/>
        </w:rPr>
        <w:t>Bankovní spojení:</w:t>
      </w:r>
      <w:r>
        <w:rPr>
          <w:rFonts w:cs="Arial"/>
          <w:sz w:val="20"/>
          <w:szCs w:val="20"/>
        </w:rPr>
        <w:tab/>
      </w:r>
      <w:r>
        <w:rPr>
          <w:rFonts w:cs="Arial"/>
          <w:sz w:val="20"/>
          <w:szCs w:val="20"/>
        </w:rPr>
        <w:tab/>
      </w:r>
      <w:r>
        <w:rPr>
          <w:rFonts w:cs="Arial"/>
          <w:sz w:val="20"/>
          <w:szCs w:val="20"/>
        </w:rPr>
        <w:tab/>
      </w:r>
    </w:p>
    <w:p w14:paraId="302A75DD" w14:textId="18EC5B20" w:rsidR="003B23B6" w:rsidRDefault="003B23B6" w:rsidP="004762DB">
      <w:pPr>
        <w:adjustRightInd w:val="0"/>
        <w:rPr>
          <w:rFonts w:cs="Arial"/>
          <w:sz w:val="20"/>
          <w:szCs w:val="20"/>
        </w:rPr>
      </w:pPr>
      <w:r>
        <w:rPr>
          <w:rFonts w:cs="Arial"/>
          <w:sz w:val="20"/>
          <w:szCs w:val="20"/>
        </w:rPr>
        <w:t>Plátce DPH:</w:t>
      </w:r>
      <w:r>
        <w:rPr>
          <w:rFonts w:cs="Arial"/>
          <w:sz w:val="20"/>
          <w:szCs w:val="20"/>
        </w:rPr>
        <w:tab/>
      </w:r>
      <w:r>
        <w:rPr>
          <w:rFonts w:cs="Arial"/>
          <w:sz w:val="20"/>
          <w:szCs w:val="20"/>
        </w:rPr>
        <w:tab/>
      </w:r>
      <w:r>
        <w:rPr>
          <w:rFonts w:cs="Arial"/>
          <w:sz w:val="20"/>
          <w:szCs w:val="20"/>
        </w:rPr>
        <w:tab/>
        <w:t>ano</w:t>
      </w:r>
    </w:p>
    <w:p w14:paraId="4472110E" w14:textId="16FC5908" w:rsidR="004762DB" w:rsidRDefault="00B96B8D" w:rsidP="00D57E61">
      <w:pPr>
        <w:adjustRightInd w:val="0"/>
        <w:rPr>
          <w:rFonts w:cs="Arial"/>
          <w:bCs/>
          <w:sz w:val="20"/>
          <w:szCs w:val="20"/>
        </w:rPr>
      </w:pPr>
      <w:r w:rsidRPr="004762DB">
        <w:rPr>
          <w:rFonts w:cs="Arial"/>
          <w:bCs/>
          <w:sz w:val="20"/>
          <w:szCs w:val="20"/>
        </w:rPr>
        <w:lastRenderedPageBreak/>
        <w:t>(dále jen "</w:t>
      </w:r>
      <w:r w:rsidRPr="004762DB">
        <w:rPr>
          <w:rFonts w:cs="Arial"/>
          <w:b/>
          <w:sz w:val="20"/>
          <w:szCs w:val="20"/>
        </w:rPr>
        <w:t>Dodavatel</w:t>
      </w:r>
      <w:r w:rsidRPr="004762DB">
        <w:rPr>
          <w:rFonts w:cs="Arial"/>
          <w:bCs/>
          <w:sz w:val="20"/>
          <w:szCs w:val="20"/>
        </w:rPr>
        <w:t>")</w:t>
      </w:r>
    </w:p>
    <w:p w14:paraId="69F03709" w14:textId="7BC9ECAE" w:rsidR="003B23B6" w:rsidRDefault="003B23B6" w:rsidP="00D57E61">
      <w:pPr>
        <w:adjustRightInd w:val="0"/>
        <w:rPr>
          <w:rFonts w:cs="Arial"/>
          <w:bCs/>
          <w:sz w:val="20"/>
          <w:szCs w:val="20"/>
        </w:rPr>
      </w:pPr>
      <w:r>
        <w:rPr>
          <w:rFonts w:cs="Arial"/>
          <w:bCs/>
          <w:sz w:val="20"/>
          <w:szCs w:val="20"/>
        </w:rPr>
        <w:t>(Objednatel a Dodavatel dále jednotlivě také jen jako „</w:t>
      </w:r>
      <w:r w:rsidRPr="003B23B6">
        <w:rPr>
          <w:rFonts w:cs="Arial"/>
          <w:b/>
          <w:sz w:val="20"/>
          <w:szCs w:val="20"/>
        </w:rPr>
        <w:t>Smluvní strana</w:t>
      </w:r>
      <w:r>
        <w:rPr>
          <w:rFonts w:cs="Arial"/>
          <w:bCs/>
          <w:sz w:val="20"/>
          <w:szCs w:val="20"/>
        </w:rPr>
        <w:t>“ a společně také jen jako „</w:t>
      </w:r>
      <w:r w:rsidRPr="003B23B6">
        <w:rPr>
          <w:rFonts w:cs="Arial"/>
          <w:b/>
          <w:sz w:val="20"/>
          <w:szCs w:val="20"/>
        </w:rPr>
        <w:t>Smluvní strany</w:t>
      </w:r>
      <w:r>
        <w:rPr>
          <w:rFonts w:cs="Arial"/>
          <w:bCs/>
          <w:sz w:val="20"/>
          <w:szCs w:val="20"/>
        </w:rPr>
        <w:t>“)</w:t>
      </w:r>
    </w:p>
    <w:p w14:paraId="0C89DA0E" w14:textId="3253583B" w:rsidR="003B23B6" w:rsidRPr="004762DB" w:rsidRDefault="003B23B6" w:rsidP="00D57E61">
      <w:pPr>
        <w:adjustRightInd w:val="0"/>
        <w:rPr>
          <w:rFonts w:cs="Arial"/>
          <w:bCs/>
          <w:sz w:val="20"/>
          <w:szCs w:val="20"/>
        </w:rPr>
      </w:pPr>
      <w:r>
        <w:rPr>
          <w:rFonts w:cs="Arial"/>
          <w:bCs/>
          <w:sz w:val="20"/>
          <w:szCs w:val="20"/>
        </w:rPr>
        <w:t>tuto smlouvu:</w:t>
      </w:r>
    </w:p>
    <w:p w14:paraId="686D2DF2" w14:textId="77777777" w:rsidR="003B0DA3" w:rsidRPr="007E62A2" w:rsidRDefault="003B0DA3" w:rsidP="007E62A2">
      <w:pPr>
        <w:jc w:val="center"/>
        <w:rPr>
          <w:rFonts w:cs="Arial"/>
          <w:b/>
          <w:bCs/>
          <w:sz w:val="22"/>
          <w:szCs w:val="22"/>
        </w:rPr>
      </w:pPr>
      <w:r w:rsidRPr="007E62A2">
        <w:rPr>
          <w:rFonts w:cs="Arial"/>
          <w:b/>
          <w:bCs/>
          <w:sz w:val="22"/>
          <w:szCs w:val="22"/>
        </w:rPr>
        <w:t>Preambule</w:t>
      </w:r>
    </w:p>
    <w:p w14:paraId="3F887B06" w14:textId="133992A3" w:rsidR="003B0DA3" w:rsidRPr="007E62A2" w:rsidRDefault="003B23B6" w:rsidP="003B0DA3">
      <w:pPr>
        <w:jc w:val="both"/>
        <w:rPr>
          <w:rFonts w:cs="Arial"/>
          <w:sz w:val="22"/>
          <w:szCs w:val="22"/>
        </w:rPr>
      </w:pPr>
      <w:r>
        <w:rPr>
          <w:rFonts w:cs="Arial"/>
          <w:sz w:val="22"/>
          <w:szCs w:val="22"/>
        </w:rPr>
        <w:t xml:space="preserve">1. </w:t>
      </w:r>
      <w:r w:rsidR="003B0DA3" w:rsidRPr="007E62A2">
        <w:rPr>
          <w:rFonts w:cs="Arial"/>
          <w:sz w:val="22"/>
          <w:szCs w:val="22"/>
        </w:rPr>
        <w:t xml:space="preserve">Tato smlouva o poskytování bezpečnostních </w:t>
      </w:r>
      <w:proofErr w:type="gramStart"/>
      <w:r w:rsidR="003B0DA3" w:rsidRPr="007E62A2">
        <w:rPr>
          <w:rFonts w:cs="Arial"/>
          <w:sz w:val="22"/>
          <w:szCs w:val="22"/>
        </w:rPr>
        <w:t>služeb - svoz</w:t>
      </w:r>
      <w:proofErr w:type="gramEnd"/>
      <w:r w:rsidR="003B0DA3" w:rsidRPr="007E62A2">
        <w:rPr>
          <w:rFonts w:cs="Arial"/>
          <w:sz w:val="22"/>
          <w:szCs w:val="22"/>
        </w:rPr>
        <w:t xml:space="preserve"> hotovosti z objektů Prague City Tourism (dále jen „</w:t>
      </w:r>
      <w:r w:rsidR="003B0DA3" w:rsidRPr="007E62A2">
        <w:rPr>
          <w:rFonts w:cs="Arial"/>
          <w:b/>
          <w:bCs/>
          <w:sz w:val="22"/>
          <w:szCs w:val="22"/>
        </w:rPr>
        <w:t>Smlouva</w:t>
      </w:r>
      <w:r w:rsidR="003B0DA3" w:rsidRPr="007E62A2">
        <w:rPr>
          <w:rFonts w:cs="Arial"/>
          <w:sz w:val="22"/>
          <w:szCs w:val="22"/>
        </w:rPr>
        <w:t>“) se uzavírá na základě výsledku podlimitní veřejné zakázky ve zjednodušeném režimu s názvem „Bezpečnostní služby - svoz hotovosti z objektů Prague City Tourism“.</w:t>
      </w:r>
    </w:p>
    <w:p w14:paraId="6452DB2D" w14:textId="0A70F0DE" w:rsidR="003B0DA3" w:rsidRPr="007E62A2" w:rsidRDefault="003B23B6" w:rsidP="003B0DA3">
      <w:pPr>
        <w:jc w:val="both"/>
        <w:rPr>
          <w:rFonts w:cs="Arial"/>
          <w:sz w:val="22"/>
          <w:szCs w:val="22"/>
        </w:rPr>
      </w:pPr>
      <w:r>
        <w:rPr>
          <w:rFonts w:cs="Arial"/>
          <w:sz w:val="22"/>
          <w:szCs w:val="22"/>
        </w:rPr>
        <w:t xml:space="preserve">2. </w:t>
      </w:r>
      <w:r w:rsidR="003B0DA3" w:rsidRPr="007E62A2">
        <w:rPr>
          <w:rFonts w:cs="Arial"/>
          <w:sz w:val="22"/>
          <w:szCs w:val="22"/>
        </w:rPr>
        <w:t xml:space="preserve">Dodavatel prohlašuje, že je držitelem </w:t>
      </w:r>
      <w:r w:rsidR="003B0DA3" w:rsidRPr="007E62A2">
        <w:rPr>
          <w:rFonts w:cs="Arial"/>
          <w:b/>
          <w:bCs/>
          <w:sz w:val="22"/>
          <w:szCs w:val="22"/>
        </w:rPr>
        <w:t>platné koncesované živnost</w:t>
      </w:r>
      <w:r w:rsidR="007E62A2">
        <w:rPr>
          <w:rFonts w:cs="Arial"/>
          <w:b/>
          <w:bCs/>
          <w:sz w:val="22"/>
          <w:szCs w:val="22"/>
        </w:rPr>
        <w:t>i</w:t>
      </w:r>
      <w:r w:rsidR="003B0DA3" w:rsidRPr="007E62A2">
        <w:rPr>
          <w:rFonts w:cs="Arial"/>
          <w:sz w:val="22"/>
          <w:szCs w:val="22"/>
        </w:rPr>
        <w:t xml:space="preserve"> „ostraha majetku a osob“ (dále jen „</w:t>
      </w:r>
      <w:r w:rsidR="003B0DA3" w:rsidRPr="007E62A2">
        <w:rPr>
          <w:rFonts w:cs="Arial"/>
          <w:b/>
          <w:bCs/>
          <w:sz w:val="22"/>
          <w:szCs w:val="22"/>
        </w:rPr>
        <w:t>Koncese</w:t>
      </w:r>
      <w:r w:rsidR="003B0DA3" w:rsidRPr="007E62A2">
        <w:rPr>
          <w:rFonts w:cs="Arial"/>
          <w:sz w:val="22"/>
          <w:szCs w:val="22"/>
        </w:rPr>
        <w:t xml:space="preserve">“), což dokládá následující koncesní listinou: </w:t>
      </w:r>
    </w:p>
    <w:p w14:paraId="59AF3113" w14:textId="15E5A75D" w:rsidR="003B0DA3" w:rsidRDefault="003B23B6" w:rsidP="003B0DA3">
      <w:pPr>
        <w:jc w:val="both"/>
        <w:rPr>
          <w:rFonts w:cs="Arial"/>
          <w:sz w:val="22"/>
          <w:szCs w:val="22"/>
        </w:rPr>
      </w:pPr>
      <w:r>
        <w:rPr>
          <w:rFonts w:cs="Arial"/>
          <w:sz w:val="22"/>
          <w:szCs w:val="22"/>
        </w:rPr>
        <w:t xml:space="preserve">a) </w:t>
      </w:r>
      <w:r w:rsidR="003B0DA3" w:rsidRPr="007E62A2">
        <w:rPr>
          <w:rFonts w:cs="Arial"/>
          <w:sz w:val="22"/>
          <w:szCs w:val="22"/>
        </w:rPr>
        <w:t xml:space="preserve">koncesní listinou č. j. OŽ/01629/S/N/ ze dne 3. 2. 2004, kterou vydal ÚMČ Praha 3, odbor živnostenský (kopie této listiny </w:t>
      </w:r>
      <w:proofErr w:type="gramStart"/>
      <w:r w:rsidR="003B0DA3" w:rsidRPr="007E62A2">
        <w:rPr>
          <w:rFonts w:cs="Arial"/>
          <w:sz w:val="22"/>
          <w:szCs w:val="22"/>
        </w:rPr>
        <w:t>tvoří</w:t>
      </w:r>
      <w:proofErr w:type="gramEnd"/>
      <w:r w:rsidR="003B0DA3" w:rsidRPr="007E62A2">
        <w:rPr>
          <w:rFonts w:cs="Arial"/>
          <w:sz w:val="22"/>
          <w:szCs w:val="22"/>
        </w:rPr>
        <w:t xml:space="preserve"> </w:t>
      </w:r>
      <w:r w:rsidR="003B0DA3" w:rsidRPr="007E62A2">
        <w:rPr>
          <w:rFonts w:cs="Arial"/>
          <w:b/>
          <w:bCs/>
          <w:sz w:val="22"/>
          <w:szCs w:val="22"/>
        </w:rPr>
        <w:t>Přílohu č. 1</w:t>
      </w:r>
      <w:r w:rsidR="003B0DA3" w:rsidRPr="007E62A2">
        <w:rPr>
          <w:rFonts w:cs="Arial"/>
          <w:sz w:val="22"/>
          <w:szCs w:val="22"/>
        </w:rPr>
        <w:t xml:space="preserve"> této Smlouvy);</w:t>
      </w:r>
    </w:p>
    <w:p w14:paraId="797BCB80" w14:textId="77777777" w:rsidR="007E62A2" w:rsidRPr="007E62A2" w:rsidRDefault="007E62A2" w:rsidP="003B0DA3">
      <w:pPr>
        <w:jc w:val="both"/>
        <w:rPr>
          <w:rFonts w:cs="Arial"/>
          <w:sz w:val="22"/>
          <w:szCs w:val="22"/>
        </w:rPr>
      </w:pPr>
    </w:p>
    <w:p w14:paraId="30FA9D0A" w14:textId="45850000" w:rsidR="003B0DA3" w:rsidRPr="007E62A2" w:rsidRDefault="007E62A2" w:rsidP="007E62A2">
      <w:pPr>
        <w:jc w:val="center"/>
        <w:rPr>
          <w:rFonts w:cs="Arial"/>
          <w:b/>
          <w:bCs/>
          <w:sz w:val="22"/>
          <w:szCs w:val="22"/>
        </w:rPr>
      </w:pPr>
      <w:r w:rsidRPr="007E62A2">
        <w:rPr>
          <w:rFonts w:cs="Arial"/>
          <w:b/>
          <w:bCs/>
          <w:sz w:val="22"/>
          <w:szCs w:val="22"/>
        </w:rPr>
        <w:t>Článek I.</w:t>
      </w:r>
    </w:p>
    <w:p w14:paraId="34DC4423" w14:textId="77777777" w:rsidR="007E62A2" w:rsidRPr="003B23B6" w:rsidRDefault="003B0DA3" w:rsidP="007E62A2">
      <w:pPr>
        <w:jc w:val="center"/>
        <w:rPr>
          <w:rFonts w:cs="Arial"/>
          <w:b/>
          <w:bCs/>
          <w:sz w:val="22"/>
          <w:szCs w:val="22"/>
        </w:rPr>
      </w:pPr>
      <w:r w:rsidRPr="003B23B6">
        <w:rPr>
          <w:rFonts w:cs="Arial"/>
          <w:b/>
          <w:bCs/>
          <w:sz w:val="22"/>
          <w:szCs w:val="22"/>
        </w:rPr>
        <w:t>Předmět Smlouvy,</w:t>
      </w:r>
    </w:p>
    <w:p w14:paraId="3A06A998" w14:textId="1D3AD92D" w:rsidR="003B0DA3" w:rsidRPr="003B23B6" w:rsidRDefault="003B0DA3" w:rsidP="007E62A2">
      <w:pPr>
        <w:jc w:val="center"/>
        <w:rPr>
          <w:rFonts w:cs="Arial"/>
          <w:b/>
          <w:bCs/>
          <w:sz w:val="22"/>
          <w:szCs w:val="22"/>
        </w:rPr>
      </w:pPr>
      <w:r w:rsidRPr="003B23B6">
        <w:rPr>
          <w:rFonts w:cs="Arial"/>
          <w:b/>
          <w:bCs/>
          <w:sz w:val="22"/>
          <w:szCs w:val="22"/>
        </w:rPr>
        <w:t>Svozy finančních hotovostí</w:t>
      </w:r>
    </w:p>
    <w:p w14:paraId="5067F052" w14:textId="2CB4A7FE" w:rsidR="003B0DA3" w:rsidRPr="003B23B6" w:rsidRDefault="003B0DA3" w:rsidP="003B0DA3">
      <w:pPr>
        <w:pStyle w:val="Odstavecseseznamem"/>
        <w:numPr>
          <w:ilvl w:val="0"/>
          <w:numId w:val="27"/>
        </w:numPr>
        <w:jc w:val="both"/>
        <w:rPr>
          <w:rFonts w:cs="Arial"/>
          <w:sz w:val="22"/>
          <w:szCs w:val="22"/>
        </w:rPr>
      </w:pPr>
      <w:r w:rsidRPr="007E62A2">
        <w:rPr>
          <w:rFonts w:cs="Arial"/>
          <w:b/>
          <w:bCs/>
          <w:sz w:val="22"/>
          <w:szCs w:val="22"/>
        </w:rPr>
        <w:t>Předmětem</w:t>
      </w:r>
      <w:r w:rsidRPr="007E62A2">
        <w:rPr>
          <w:rFonts w:cs="Arial"/>
          <w:sz w:val="22"/>
          <w:szCs w:val="22"/>
        </w:rPr>
        <w:t xml:space="preserve"> této Smlouvy je závazek Dodavatele vykonávat pro Objednatele dále specifikované bezpečnostní služby spočívající ve svozu finančních hotovostí, rozvozu rozměňované finanční hotovosti a další služby se svozem finanční hotovosti a rozvozem rozměňované finanční hotovosti spojené a závazek Objednatele platit za toto plnění Dodavateli cenu ve výši a za podmínek stanovených touto Smlouvou.</w:t>
      </w:r>
    </w:p>
    <w:p w14:paraId="1DD966ED" w14:textId="0B6CBBEA" w:rsidR="003B0DA3" w:rsidRPr="007E62A2" w:rsidRDefault="003B0DA3" w:rsidP="003B0DA3">
      <w:pPr>
        <w:pStyle w:val="Odstavecseseznamem"/>
        <w:numPr>
          <w:ilvl w:val="0"/>
          <w:numId w:val="27"/>
        </w:numPr>
        <w:jc w:val="both"/>
        <w:rPr>
          <w:rFonts w:cs="Arial"/>
          <w:sz w:val="22"/>
          <w:szCs w:val="22"/>
        </w:rPr>
      </w:pPr>
      <w:r w:rsidRPr="007E62A2">
        <w:rPr>
          <w:rFonts w:cs="Arial"/>
          <w:b/>
          <w:bCs/>
          <w:sz w:val="22"/>
          <w:szCs w:val="22"/>
        </w:rPr>
        <w:t>Poskytovanými bezpečnostními službami</w:t>
      </w:r>
      <w:r w:rsidRPr="007E62A2">
        <w:rPr>
          <w:rFonts w:cs="Arial"/>
          <w:sz w:val="22"/>
          <w:szCs w:val="22"/>
        </w:rPr>
        <w:t xml:space="preserve"> se pro účely této Smlouvy a v souladu s živnostenskými a souvisejícími předpisy právního řádu České republiky rozumí </w:t>
      </w:r>
      <w:r w:rsidRPr="007E62A2">
        <w:rPr>
          <w:rFonts w:cs="Arial"/>
          <w:b/>
          <w:bCs/>
          <w:sz w:val="22"/>
          <w:szCs w:val="22"/>
        </w:rPr>
        <w:t>vyzvednutí, přeprava a předání na místa určení finančních hotovostí Objednatele</w:t>
      </w:r>
      <w:r w:rsidRPr="007E62A2">
        <w:rPr>
          <w:rFonts w:cs="Arial"/>
          <w:sz w:val="22"/>
          <w:szCs w:val="22"/>
        </w:rPr>
        <w:t xml:space="preserve"> z objektů, které jsou blíže specifikovány v tomto článku a dále v příloze č. 4 této Smlouvy, </w:t>
      </w:r>
      <w:r w:rsidRPr="007E62A2">
        <w:rPr>
          <w:rFonts w:cs="Arial"/>
          <w:b/>
          <w:bCs/>
          <w:sz w:val="22"/>
          <w:szCs w:val="22"/>
        </w:rPr>
        <w:t>poskytnutí rozvozu rozměněné finanční hotovosti, tj. dovoz drobných mincí</w:t>
      </w:r>
      <w:r w:rsidRPr="007E62A2">
        <w:rPr>
          <w:rFonts w:cs="Arial"/>
          <w:sz w:val="22"/>
          <w:szCs w:val="22"/>
        </w:rPr>
        <w:t xml:space="preserve"> dle bližší specifikace uvedené v příloze č. 4 této </w:t>
      </w:r>
      <w:r w:rsidRPr="007E62A2">
        <w:rPr>
          <w:rFonts w:cs="Arial"/>
          <w:sz w:val="22"/>
          <w:szCs w:val="22"/>
        </w:rPr>
        <w:lastRenderedPageBreak/>
        <w:t xml:space="preserve">Smlouvy a dle tohoto článku, bod 3. písm. A) další související služby, jako je např. </w:t>
      </w:r>
      <w:r w:rsidRPr="007E62A2">
        <w:rPr>
          <w:rFonts w:cs="Arial"/>
          <w:b/>
          <w:bCs/>
          <w:sz w:val="22"/>
          <w:szCs w:val="22"/>
        </w:rPr>
        <w:t>zajištění materiálu pro svoz peněz – bezpečnostních obálek a dodacích listů</w:t>
      </w:r>
      <w:r w:rsidRPr="007E62A2">
        <w:rPr>
          <w:rFonts w:cs="Arial"/>
          <w:sz w:val="22"/>
          <w:szCs w:val="22"/>
        </w:rPr>
        <w:t xml:space="preserve"> tak, jak je blíže uvedeno v tomto článku, bod 3., písm. B).</w:t>
      </w:r>
    </w:p>
    <w:p w14:paraId="32A6D256" w14:textId="63CB9C92" w:rsidR="003B0DA3" w:rsidRPr="007E62A2" w:rsidRDefault="003B0DA3" w:rsidP="003B0DA3">
      <w:pPr>
        <w:pStyle w:val="Odstavecseseznamem"/>
        <w:numPr>
          <w:ilvl w:val="0"/>
          <w:numId w:val="27"/>
        </w:numPr>
        <w:jc w:val="both"/>
        <w:rPr>
          <w:rFonts w:cs="Arial"/>
          <w:sz w:val="22"/>
          <w:szCs w:val="22"/>
        </w:rPr>
      </w:pPr>
      <w:r w:rsidRPr="007E62A2">
        <w:rPr>
          <w:rFonts w:cs="Arial"/>
          <w:sz w:val="22"/>
          <w:szCs w:val="22"/>
        </w:rPr>
        <w:t>V rámci výkonu bezpečnostních služeb zajišťuje Dodavatel pro Objednatele tyto konkrétní služby</w:t>
      </w:r>
      <w:r w:rsidR="007E62A2">
        <w:rPr>
          <w:rFonts w:cs="Arial"/>
          <w:sz w:val="22"/>
          <w:szCs w:val="22"/>
        </w:rPr>
        <w:t>:</w:t>
      </w:r>
    </w:p>
    <w:p w14:paraId="40B84087" w14:textId="39289657" w:rsidR="007E62A2" w:rsidRDefault="003B0DA3" w:rsidP="006B16FC">
      <w:pPr>
        <w:pStyle w:val="Odstavecseseznamem"/>
        <w:numPr>
          <w:ilvl w:val="0"/>
          <w:numId w:val="28"/>
        </w:numPr>
        <w:jc w:val="both"/>
        <w:rPr>
          <w:rFonts w:cs="Arial"/>
          <w:sz w:val="22"/>
          <w:szCs w:val="22"/>
        </w:rPr>
      </w:pPr>
      <w:r w:rsidRPr="007E62A2">
        <w:rPr>
          <w:rFonts w:cs="Arial"/>
          <w:b/>
          <w:bCs/>
          <w:sz w:val="22"/>
          <w:szCs w:val="22"/>
          <w:u w:val="single"/>
        </w:rPr>
        <w:t>Přeprava finančních hotovostí Objednatele</w:t>
      </w:r>
      <w:r w:rsidRPr="007E62A2">
        <w:rPr>
          <w:rFonts w:cs="Arial"/>
          <w:sz w:val="22"/>
          <w:szCs w:val="22"/>
        </w:rPr>
        <w:t xml:space="preserve">, vykonávaná </w:t>
      </w:r>
      <w:r w:rsidRPr="007E62A2">
        <w:rPr>
          <w:rFonts w:cs="Arial"/>
          <w:b/>
          <w:bCs/>
          <w:sz w:val="22"/>
          <w:szCs w:val="22"/>
        </w:rPr>
        <w:t>osobním výkonem služeb přepravy</w:t>
      </w:r>
      <w:r w:rsidRPr="007E62A2">
        <w:rPr>
          <w:rFonts w:cs="Arial"/>
          <w:sz w:val="22"/>
          <w:szCs w:val="22"/>
        </w:rPr>
        <w:t xml:space="preserve"> finančních hotovostí pracovníky Dodavatele (dále jen „</w:t>
      </w:r>
      <w:r w:rsidRPr="007E62A2">
        <w:rPr>
          <w:rFonts w:cs="Arial"/>
          <w:b/>
          <w:bCs/>
          <w:sz w:val="22"/>
          <w:szCs w:val="22"/>
        </w:rPr>
        <w:t>Svoz finančních hotovostí</w:t>
      </w:r>
      <w:r w:rsidRPr="007E62A2">
        <w:rPr>
          <w:rFonts w:cs="Arial"/>
          <w:sz w:val="22"/>
          <w:szCs w:val="22"/>
        </w:rPr>
        <w:t xml:space="preserve">“) na objektech: Petřínská rozhledna, Zrcadlové bludiště na Petříně, Staroměstská mostecká věž, Prašná brána, Malostranská mostecká věž, Svatomikulášská městská zvonice, Novomlýnská vodárenská věž, Staroměstská radnice, TIC Můstek, </w:t>
      </w:r>
      <w:proofErr w:type="spellStart"/>
      <w:r w:rsidRPr="007E62A2">
        <w:rPr>
          <w:rFonts w:cs="Arial"/>
          <w:sz w:val="22"/>
          <w:szCs w:val="22"/>
        </w:rPr>
        <w:t>Visitor</w:t>
      </w:r>
      <w:proofErr w:type="spellEnd"/>
      <w:r w:rsidRPr="007E62A2">
        <w:rPr>
          <w:rFonts w:cs="Arial"/>
          <w:sz w:val="22"/>
          <w:szCs w:val="22"/>
        </w:rPr>
        <w:t xml:space="preserve"> Centre - Letiště Václava Havla Praha, Terminál 1 - Příletová hala, </w:t>
      </w:r>
      <w:proofErr w:type="spellStart"/>
      <w:r w:rsidRPr="007E62A2">
        <w:rPr>
          <w:rFonts w:cs="Arial"/>
          <w:sz w:val="22"/>
          <w:szCs w:val="22"/>
        </w:rPr>
        <w:t>Visitor</w:t>
      </w:r>
      <w:proofErr w:type="spellEnd"/>
      <w:r w:rsidRPr="007E62A2">
        <w:rPr>
          <w:rFonts w:cs="Arial"/>
          <w:sz w:val="22"/>
          <w:szCs w:val="22"/>
        </w:rPr>
        <w:t xml:space="preserve"> Centre - Letiště Václava Havla Praha, Terminál 2 - Příletová hala (dále jen „</w:t>
      </w:r>
      <w:r w:rsidRPr="007E62A2">
        <w:rPr>
          <w:rFonts w:cs="Arial"/>
          <w:b/>
          <w:bCs/>
          <w:sz w:val="22"/>
          <w:szCs w:val="22"/>
        </w:rPr>
        <w:t>Objekty</w:t>
      </w:r>
      <w:r w:rsidRPr="007E62A2">
        <w:rPr>
          <w:rFonts w:cs="Arial"/>
          <w:sz w:val="22"/>
          <w:szCs w:val="22"/>
        </w:rPr>
        <w:t>“). Svoz finančních hotovostí z Objektů bude prováděn do</w:t>
      </w:r>
      <w:r w:rsidR="00297DCA">
        <w:rPr>
          <w:rFonts w:cs="Arial"/>
          <w:sz w:val="22"/>
          <w:szCs w:val="22"/>
        </w:rPr>
        <w:t xml:space="preserve"> </w:t>
      </w:r>
      <w:proofErr w:type="spellStart"/>
      <w:r w:rsidR="00297DCA">
        <w:rPr>
          <w:rFonts w:cs="Arial"/>
          <w:sz w:val="22"/>
          <w:szCs w:val="22"/>
        </w:rPr>
        <w:t>xxxxxxxxxxxxxxxxxxxxxxxxxxxxxxxxxxxxxxxxxxxxxxxxxxxxxxxxx</w:t>
      </w:r>
      <w:proofErr w:type="spellEnd"/>
      <w:r w:rsidRPr="007E62A2">
        <w:rPr>
          <w:rFonts w:cs="Arial"/>
          <w:sz w:val="22"/>
          <w:szCs w:val="22"/>
        </w:rPr>
        <w:t xml:space="preserve">, a to na základě Dodavatelem předchozího ohlášení příjezdu s finanční hotovostí na pobočku banky PPF. Soupis a bližší popis Objektů podléhajících svozům finančních hotovostí je uveden </w:t>
      </w:r>
      <w:r w:rsidRPr="007E62A2">
        <w:rPr>
          <w:rFonts w:cs="Arial"/>
          <w:b/>
          <w:bCs/>
          <w:sz w:val="22"/>
          <w:szCs w:val="22"/>
        </w:rPr>
        <w:t>v příloze č. 4 této Smlouvy</w:t>
      </w:r>
      <w:r w:rsidRPr="007E62A2">
        <w:rPr>
          <w:rFonts w:cs="Arial"/>
          <w:sz w:val="22"/>
          <w:szCs w:val="22"/>
        </w:rPr>
        <w:t>– „</w:t>
      </w:r>
      <w:r w:rsidRPr="007E62A2">
        <w:rPr>
          <w:rFonts w:cs="Arial"/>
          <w:i/>
          <w:iCs/>
          <w:sz w:val="22"/>
          <w:szCs w:val="22"/>
        </w:rPr>
        <w:t>Soupis objektů k převozům finančních hotovostí</w:t>
      </w:r>
      <w:r w:rsidRPr="007E62A2">
        <w:rPr>
          <w:rFonts w:cs="Arial"/>
          <w:sz w:val="22"/>
          <w:szCs w:val="22"/>
        </w:rPr>
        <w:t>“.</w:t>
      </w:r>
    </w:p>
    <w:p w14:paraId="5FB376DD" w14:textId="60949F83" w:rsidR="003B0DA3" w:rsidRPr="007E62A2" w:rsidRDefault="003B0DA3" w:rsidP="007E62A2">
      <w:pPr>
        <w:pStyle w:val="Odstavecseseznamem"/>
        <w:ind w:left="720"/>
        <w:jc w:val="both"/>
        <w:rPr>
          <w:rFonts w:cs="Arial"/>
          <w:sz w:val="22"/>
          <w:szCs w:val="22"/>
        </w:rPr>
      </w:pPr>
      <w:r w:rsidRPr="007E62A2">
        <w:rPr>
          <w:rFonts w:cs="Arial"/>
          <w:sz w:val="22"/>
          <w:szCs w:val="22"/>
        </w:rPr>
        <w:t>a</w:t>
      </w:r>
    </w:p>
    <w:p w14:paraId="02E3D8C0" w14:textId="50DF5728" w:rsidR="003B0DA3" w:rsidRPr="007E62A2" w:rsidRDefault="003B0DA3" w:rsidP="007E62A2">
      <w:pPr>
        <w:pStyle w:val="Odstavecseseznamem"/>
        <w:ind w:left="720"/>
        <w:jc w:val="both"/>
        <w:rPr>
          <w:rFonts w:cs="Arial"/>
          <w:sz w:val="22"/>
          <w:szCs w:val="22"/>
        </w:rPr>
      </w:pPr>
      <w:r w:rsidRPr="007E62A2">
        <w:rPr>
          <w:rFonts w:cs="Arial"/>
          <w:b/>
          <w:bCs/>
          <w:sz w:val="22"/>
          <w:szCs w:val="22"/>
        </w:rPr>
        <w:t>Dovoz rozměněné hotovosti</w:t>
      </w:r>
      <w:r w:rsidRPr="007E62A2">
        <w:rPr>
          <w:rFonts w:cs="Arial"/>
          <w:sz w:val="22"/>
          <w:szCs w:val="22"/>
        </w:rPr>
        <w:t xml:space="preserve">, vykonávaný </w:t>
      </w:r>
      <w:r w:rsidRPr="007E62A2">
        <w:rPr>
          <w:rFonts w:cs="Arial"/>
          <w:b/>
          <w:bCs/>
          <w:sz w:val="22"/>
          <w:szCs w:val="22"/>
        </w:rPr>
        <w:t>osobním výkonem služeb přepravy</w:t>
      </w:r>
      <w:r w:rsidRPr="007E62A2">
        <w:rPr>
          <w:rFonts w:cs="Arial"/>
          <w:sz w:val="22"/>
          <w:szCs w:val="22"/>
        </w:rPr>
        <w:t xml:space="preserve"> finančních hotovostí pracovníky Dodavatele (dále jako „</w:t>
      </w:r>
      <w:r w:rsidRPr="007E62A2">
        <w:rPr>
          <w:rFonts w:cs="Arial"/>
          <w:b/>
          <w:bCs/>
          <w:sz w:val="22"/>
          <w:szCs w:val="22"/>
        </w:rPr>
        <w:t>Rozměnění finančních hotovostí</w:t>
      </w:r>
      <w:r w:rsidRPr="007E62A2">
        <w:rPr>
          <w:rFonts w:cs="Arial"/>
          <w:sz w:val="22"/>
          <w:szCs w:val="22"/>
        </w:rPr>
        <w:t xml:space="preserve">“) v době svozu finanční hotovosti dle první části bodu A) tohoto článku v objektech Prašná brána, Malostranská mostecká věž, Svatomikulášská městská zvonice, Staroměstská radnice, TIC Můstek, Staroměstská mostecká věž, </w:t>
      </w:r>
      <w:proofErr w:type="spellStart"/>
      <w:r w:rsidRPr="007E62A2">
        <w:rPr>
          <w:rFonts w:cs="Arial"/>
          <w:sz w:val="22"/>
          <w:szCs w:val="22"/>
        </w:rPr>
        <w:t>Visitor</w:t>
      </w:r>
      <w:proofErr w:type="spellEnd"/>
      <w:r w:rsidRPr="007E62A2">
        <w:rPr>
          <w:rFonts w:cs="Arial"/>
          <w:sz w:val="22"/>
          <w:szCs w:val="22"/>
        </w:rPr>
        <w:t xml:space="preserve"> Centre - Letiště Václava Havla Praha, Terminál 1 - Příletová hala, </w:t>
      </w:r>
      <w:proofErr w:type="spellStart"/>
      <w:r w:rsidRPr="007E62A2">
        <w:rPr>
          <w:rFonts w:cs="Arial"/>
          <w:sz w:val="22"/>
          <w:szCs w:val="22"/>
        </w:rPr>
        <w:t>Visitor</w:t>
      </w:r>
      <w:proofErr w:type="spellEnd"/>
      <w:r w:rsidRPr="007E62A2">
        <w:rPr>
          <w:rFonts w:cs="Arial"/>
          <w:sz w:val="22"/>
          <w:szCs w:val="22"/>
        </w:rPr>
        <w:t xml:space="preserve"> Centre - Letiště Václava Havla Praha, Terminál 2 - Příletová hala dle bližší specifikace v příloze č. 4 této Smlouvy. Poskytování služby Rozměnění finančních hotovostí bude Dodavatel provádět vždy v</w:t>
      </w:r>
      <w:r w:rsidR="00297DCA">
        <w:rPr>
          <w:rFonts w:cs="Arial"/>
          <w:sz w:val="22"/>
          <w:szCs w:val="22"/>
        </w:rPr>
        <w:t> </w:t>
      </w:r>
      <w:proofErr w:type="spellStart"/>
      <w:r w:rsidR="00297DCA">
        <w:rPr>
          <w:rFonts w:cs="Arial"/>
          <w:sz w:val="22"/>
          <w:szCs w:val="22"/>
        </w:rPr>
        <w:t>xxxxxxxxxx</w:t>
      </w:r>
      <w:proofErr w:type="spellEnd"/>
      <w:r w:rsidR="00297DCA">
        <w:rPr>
          <w:rFonts w:cs="Arial"/>
          <w:sz w:val="22"/>
          <w:szCs w:val="22"/>
        </w:rPr>
        <w:t xml:space="preserve"> </w:t>
      </w:r>
      <w:r w:rsidRPr="007E62A2">
        <w:rPr>
          <w:rFonts w:cs="Arial"/>
          <w:sz w:val="22"/>
          <w:szCs w:val="22"/>
        </w:rPr>
        <w:t>v době Svozu finančních hotovostí tak, že nejprve před plánovaným časem Svozu finančních hotovostí vyzvedne v pobočce banky PPF rozměněnou hotovost ve výši uvedené v příloze č. 4 této Smlouvy a tuto pak bude v jednotlivých Objektech předávat Objednateli vždy současně s poskytováním služby Svozu finančních hotovostí.</w:t>
      </w:r>
    </w:p>
    <w:p w14:paraId="79FEF6C4" w14:textId="77777777" w:rsidR="003B0DA3" w:rsidRPr="007E62A2" w:rsidRDefault="003B0DA3" w:rsidP="003B0DA3">
      <w:pPr>
        <w:jc w:val="both"/>
        <w:rPr>
          <w:rFonts w:cs="Arial"/>
          <w:sz w:val="22"/>
          <w:szCs w:val="22"/>
        </w:rPr>
      </w:pPr>
    </w:p>
    <w:p w14:paraId="66EFC8E7" w14:textId="4518EDAF" w:rsidR="003B0DA3" w:rsidRPr="007E62A2" w:rsidRDefault="003B0DA3" w:rsidP="007E62A2">
      <w:pPr>
        <w:ind w:left="720"/>
        <w:jc w:val="both"/>
        <w:rPr>
          <w:rFonts w:cs="Arial"/>
          <w:sz w:val="22"/>
          <w:szCs w:val="22"/>
        </w:rPr>
      </w:pPr>
      <w:r w:rsidRPr="007E62A2">
        <w:rPr>
          <w:rFonts w:cs="Arial"/>
          <w:sz w:val="22"/>
          <w:szCs w:val="22"/>
        </w:rPr>
        <w:t>(Svoz finančních hotovostí a Rozměnění finančních hotovostí společně jako „</w:t>
      </w:r>
      <w:r w:rsidRPr="007E62A2">
        <w:rPr>
          <w:rFonts w:cs="Arial"/>
          <w:b/>
          <w:bCs/>
          <w:sz w:val="22"/>
          <w:szCs w:val="22"/>
        </w:rPr>
        <w:t>Přeprava finančních hotovostí</w:t>
      </w:r>
      <w:r w:rsidRPr="007E62A2">
        <w:rPr>
          <w:rFonts w:cs="Arial"/>
          <w:sz w:val="22"/>
          <w:szCs w:val="22"/>
        </w:rPr>
        <w:t>“)</w:t>
      </w:r>
    </w:p>
    <w:p w14:paraId="1C53B53B" w14:textId="03BFF616" w:rsidR="003B0DA3" w:rsidRPr="003B23B6" w:rsidRDefault="003B0DA3" w:rsidP="003B0DA3">
      <w:pPr>
        <w:pStyle w:val="Odstavecseseznamem"/>
        <w:numPr>
          <w:ilvl w:val="0"/>
          <w:numId w:val="28"/>
        </w:numPr>
        <w:jc w:val="both"/>
        <w:rPr>
          <w:rFonts w:cs="Arial"/>
          <w:sz w:val="22"/>
          <w:szCs w:val="22"/>
        </w:rPr>
      </w:pPr>
      <w:r w:rsidRPr="007E62A2">
        <w:rPr>
          <w:rFonts w:cs="Arial"/>
          <w:b/>
          <w:bCs/>
          <w:sz w:val="22"/>
          <w:szCs w:val="22"/>
          <w:u w:val="single"/>
        </w:rPr>
        <w:lastRenderedPageBreak/>
        <w:t>Další související služby</w:t>
      </w:r>
      <w:r w:rsidRPr="007E62A2">
        <w:rPr>
          <w:rFonts w:cs="Arial"/>
          <w:sz w:val="22"/>
          <w:szCs w:val="22"/>
        </w:rPr>
        <w:t xml:space="preserve"> vyplývající z předmětu této Smlouvy, a to zejména: </w:t>
      </w:r>
    </w:p>
    <w:p w14:paraId="525C5FFD" w14:textId="06BC5823" w:rsidR="003B0DA3" w:rsidRPr="007E62A2" w:rsidRDefault="003B0DA3" w:rsidP="003B23B6">
      <w:pPr>
        <w:jc w:val="both"/>
        <w:rPr>
          <w:rFonts w:cs="Arial"/>
          <w:sz w:val="22"/>
          <w:szCs w:val="22"/>
        </w:rPr>
      </w:pPr>
      <w:r w:rsidRPr="007E62A2">
        <w:rPr>
          <w:rFonts w:cs="Arial"/>
          <w:sz w:val="22"/>
          <w:szCs w:val="22"/>
        </w:rPr>
        <w:t>ba)</w:t>
      </w:r>
      <w:r w:rsidR="003B23B6">
        <w:rPr>
          <w:rFonts w:cs="Arial"/>
          <w:sz w:val="22"/>
          <w:szCs w:val="22"/>
        </w:rPr>
        <w:t xml:space="preserve"> </w:t>
      </w:r>
      <w:r w:rsidRPr="00F560F3">
        <w:rPr>
          <w:rFonts w:cs="Arial"/>
          <w:b/>
          <w:bCs/>
          <w:sz w:val="22"/>
          <w:szCs w:val="22"/>
        </w:rPr>
        <w:t>oznamovací povinnost</w:t>
      </w:r>
      <w:r w:rsidRPr="007E62A2">
        <w:rPr>
          <w:rFonts w:cs="Arial"/>
          <w:sz w:val="22"/>
          <w:szCs w:val="22"/>
        </w:rPr>
        <w:t xml:space="preserve"> vůči Objednateli při mimořádných událostech (jako je např. útok,</w:t>
      </w:r>
      <w:r w:rsidR="00F560F3">
        <w:rPr>
          <w:rFonts w:cs="Arial"/>
          <w:sz w:val="22"/>
          <w:szCs w:val="22"/>
        </w:rPr>
        <w:t xml:space="preserve"> </w:t>
      </w:r>
      <w:r w:rsidRPr="007E62A2">
        <w:rPr>
          <w:rFonts w:cs="Arial"/>
          <w:sz w:val="22"/>
          <w:szCs w:val="22"/>
        </w:rPr>
        <w:t>trestná činnost, výtržnost, veřejné nepokoje, hrozící škoda na majetku Objednatele, živelní událost apod.);</w:t>
      </w:r>
    </w:p>
    <w:p w14:paraId="3CDB58A8" w14:textId="77777777" w:rsidR="003B0DA3" w:rsidRPr="007E62A2" w:rsidRDefault="003B0DA3" w:rsidP="003B0DA3">
      <w:pPr>
        <w:jc w:val="both"/>
        <w:rPr>
          <w:rFonts w:cs="Arial"/>
          <w:sz w:val="22"/>
          <w:szCs w:val="22"/>
        </w:rPr>
      </w:pPr>
    </w:p>
    <w:p w14:paraId="45E50683" w14:textId="596DD95A" w:rsidR="003B0DA3" w:rsidRPr="007E62A2" w:rsidRDefault="003B0DA3" w:rsidP="003B0DA3">
      <w:pPr>
        <w:jc w:val="both"/>
        <w:rPr>
          <w:rFonts w:cs="Arial"/>
          <w:sz w:val="22"/>
          <w:szCs w:val="22"/>
        </w:rPr>
      </w:pPr>
      <w:r w:rsidRPr="007E62A2">
        <w:rPr>
          <w:rFonts w:cs="Arial"/>
          <w:sz w:val="22"/>
          <w:szCs w:val="22"/>
        </w:rPr>
        <w:t>bb)</w:t>
      </w:r>
      <w:r w:rsidR="00F560F3">
        <w:rPr>
          <w:rFonts w:cs="Arial"/>
          <w:sz w:val="22"/>
          <w:szCs w:val="22"/>
        </w:rPr>
        <w:t xml:space="preserve"> </w:t>
      </w:r>
      <w:r w:rsidRPr="00F560F3">
        <w:rPr>
          <w:rFonts w:cs="Arial"/>
          <w:b/>
          <w:bCs/>
          <w:sz w:val="22"/>
          <w:szCs w:val="22"/>
        </w:rPr>
        <w:t>přivolání veřejných bezpečnostních a záchranných složek</w:t>
      </w:r>
      <w:r w:rsidRPr="007E62A2">
        <w:rPr>
          <w:rFonts w:cs="Arial"/>
          <w:sz w:val="22"/>
          <w:szCs w:val="22"/>
        </w:rPr>
        <w:t xml:space="preserve"> podle potřeby a povahy mimořádné události (jako zejm. policie, hasičské nebo zdravotnické záchranné služby (dále jen „</w:t>
      </w:r>
      <w:r w:rsidRPr="00F560F3">
        <w:rPr>
          <w:rFonts w:cs="Arial"/>
          <w:b/>
          <w:bCs/>
          <w:sz w:val="22"/>
          <w:szCs w:val="22"/>
        </w:rPr>
        <w:t>Veřejné složky</w:t>
      </w:r>
      <w:r w:rsidRPr="007E62A2">
        <w:rPr>
          <w:rFonts w:cs="Arial"/>
          <w:sz w:val="22"/>
          <w:szCs w:val="22"/>
        </w:rPr>
        <w:t xml:space="preserve">“); </w:t>
      </w:r>
    </w:p>
    <w:p w14:paraId="7E37B57D" w14:textId="77777777" w:rsidR="003B0DA3" w:rsidRPr="007E62A2" w:rsidRDefault="003B0DA3" w:rsidP="003B0DA3">
      <w:pPr>
        <w:jc w:val="both"/>
        <w:rPr>
          <w:rFonts w:cs="Arial"/>
          <w:sz w:val="22"/>
          <w:szCs w:val="22"/>
        </w:rPr>
      </w:pPr>
    </w:p>
    <w:p w14:paraId="3A3A7DD0" w14:textId="16076022" w:rsidR="003B0DA3" w:rsidRPr="007E62A2" w:rsidRDefault="003B0DA3" w:rsidP="003B0DA3">
      <w:pPr>
        <w:jc w:val="both"/>
        <w:rPr>
          <w:rFonts w:cs="Arial"/>
          <w:sz w:val="22"/>
          <w:szCs w:val="22"/>
        </w:rPr>
      </w:pPr>
      <w:proofErr w:type="spellStart"/>
      <w:r w:rsidRPr="007E62A2">
        <w:rPr>
          <w:rFonts w:cs="Arial"/>
          <w:sz w:val="22"/>
          <w:szCs w:val="22"/>
        </w:rPr>
        <w:t>bc</w:t>
      </w:r>
      <w:proofErr w:type="spellEnd"/>
      <w:r w:rsidRPr="007E62A2">
        <w:rPr>
          <w:rFonts w:cs="Arial"/>
          <w:sz w:val="22"/>
          <w:szCs w:val="22"/>
        </w:rPr>
        <w:t>)</w:t>
      </w:r>
      <w:r w:rsidR="00F560F3">
        <w:rPr>
          <w:rFonts w:cs="Arial"/>
          <w:sz w:val="22"/>
          <w:szCs w:val="22"/>
        </w:rPr>
        <w:t xml:space="preserve"> </w:t>
      </w:r>
      <w:r w:rsidRPr="00F560F3">
        <w:rPr>
          <w:rFonts w:cs="Arial"/>
          <w:b/>
          <w:bCs/>
          <w:sz w:val="22"/>
          <w:szCs w:val="22"/>
        </w:rPr>
        <w:t>zajištění napadeného svozového vozidla nebo jinou mimořádnou událostí ohroženého svozu</w:t>
      </w:r>
      <w:r w:rsidRPr="007E62A2">
        <w:rPr>
          <w:rFonts w:cs="Arial"/>
          <w:sz w:val="22"/>
          <w:szCs w:val="22"/>
        </w:rPr>
        <w:t xml:space="preserve"> až do příjezdu příslušných Veřejných složek a aktivní spolupráce s nimi;</w:t>
      </w:r>
    </w:p>
    <w:p w14:paraId="70F962B6" w14:textId="77777777" w:rsidR="003B0DA3" w:rsidRPr="007E62A2" w:rsidRDefault="003B0DA3" w:rsidP="003B0DA3">
      <w:pPr>
        <w:jc w:val="both"/>
        <w:rPr>
          <w:rFonts w:cs="Arial"/>
          <w:sz w:val="22"/>
          <w:szCs w:val="22"/>
        </w:rPr>
      </w:pPr>
    </w:p>
    <w:p w14:paraId="2A4CCB44" w14:textId="197221EB" w:rsidR="003B0DA3" w:rsidRPr="007E62A2" w:rsidRDefault="003B0DA3" w:rsidP="003B0DA3">
      <w:pPr>
        <w:jc w:val="both"/>
        <w:rPr>
          <w:rFonts w:cs="Arial"/>
          <w:sz w:val="22"/>
          <w:szCs w:val="22"/>
        </w:rPr>
      </w:pPr>
      <w:proofErr w:type="spellStart"/>
      <w:r w:rsidRPr="007E62A2">
        <w:rPr>
          <w:rFonts w:cs="Arial"/>
          <w:sz w:val="22"/>
          <w:szCs w:val="22"/>
        </w:rPr>
        <w:t>bd</w:t>
      </w:r>
      <w:proofErr w:type="spellEnd"/>
      <w:r w:rsidRPr="007E62A2">
        <w:rPr>
          <w:rFonts w:cs="Arial"/>
          <w:sz w:val="22"/>
          <w:szCs w:val="22"/>
        </w:rPr>
        <w:t xml:space="preserve">) </w:t>
      </w:r>
      <w:r w:rsidRPr="00F560F3">
        <w:rPr>
          <w:rFonts w:cs="Arial"/>
          <w:b/>
          <w:bCs/>
          <w:sz w:val="22"/>
          <w:szCs w:val="22"/>
        </w:rPr>
        <w:t>zajištění materiálu pro svoz peněz</w:t>
      </w:r>
      <w:r w:rsidRPr="007E62A2">
        <w:rPr>
          <w:rFonts w:cs="Arial"/>
          <w:sz w:val="22"/>
          <w:szCs w:val="22"/>
        </w:rPr>
        <w:t>: bezpečnostní obálky sloužící k odvozu hotovosti (dále jako „</w:t>
      </w:r>
      <w:proofErr w:type="spellStart"/>
      <w:r w:rsidRPr="00F560F3">
        <w:rPr>
          <w:rFonts w:cs="Arial"/>
          <w:b/>
          <w:bCs/>
          <w:sz w:val="22"/>
          <w:szCs w:val="22"/>
        </w:rPr>
        <w:t>safepacky</w:t>
      </w:r>
      <w:proofErr w:type="spellEnd"/>
      <w:r w:rsidRPr="007E62A2">
        <w:rPr>
          <w:rFonts w:cs="Arial"/>
          <w:sz w:val="22"/>
          <w:szCs w:val="22"/>
        </w:rPr>
        <w:t xml:space="preserve">“) a dodací listy k odvozu </w:t>
      </w:r>
      <w:proofErr w:type="gramStart"/>
      <w:r w:rsidRPr="007E62A2">
        <w:rPr>
          <w:rFonts w:cs="Arial"/>
          <w:sz w:val="22"/>
          <w:szCs w:val="22"/>
        </w:rPr>
        <w:t>hotovosti</w:t>
      </w:r>
      <w:proofErr w:type="gramEnd"/>
      <w:r w:rsidRPr="007E62A2">
        <w:rPr>
          <w:rFonts w:cs="Arial"/>
          <w:sz w:val="22"/>
          <w:szCs w:val="22"/>
        </w:rPr>
        <w:t xml:space="preserve"> a to pro každý Svoz finančních hotovostí z Objektu; </w:t>
      </w:r>
    </w:p>
    <w:p w14:paraId="5F1EBFF3" w14:textId="77777777" w:rsidR="003B0DA3" w:rsidRPr="007E62A2" w:rsidRDefault="003B0DA3" w:rsidP="003B0DA3">
      <w:pPr>
        <w:jc w:val="both"/>
        <w:rPr>
          <w:rFonts w:cs="Arial"/>
          <w:sz w:val="22"/>
          <w:szCs w:val="22"/>
        </w:rPr>
      </w:pPr>
    </w:p>
    <w:p w14:paraId="3AA4A95D" w14:textId="028DE8B2" w:rsidR="003B0DA3" w:rsidRPr="007E62A2" w:rsidRDefault="003B0DA3" w:rsidP="003B0DA3">
      <w:pPr>
        <w:jc w:val="both"/>
        <w:rPr>
          <w:rFonts w:cs="Arial"/>
          <w:sz w:val="22"/>
          <w:szCs w:val="22"/>
        </w:rPr>
      </w:pPr>
      <w:proofErr w:type="spellStart"/>
      <w:r w:rsidRPr="007E62A2">
        <w:rPr>
          <w:rFonts w:cs="Arial"/>
          <w:sz w:val="22"/>
          <w:szCs w:val="22"/>
        </w:rPr>
        <w:t>be</w:t>
      </w:r>
      <w:proofErr w:type="spellEnd"/>
      <w:r w:rsidRPr="007E62A2">
        <w:rPr>
          <w:rFonts w:cs="Arial"/>
          <w:sz w:val="22"/>
          <w:szCs w:val="22"/>
        </w:rPr>
        <w:t>)</w:t>
      </w:r>
      <w:r w:rsidR="00F560F3">
        <w:rPr>
          <w:rFonts w:cs="Arial"/>
          <w:sz w:val="22"/>
          <w:szCs w:val="22"/>
        </w:rPr>
        <w:t xml:space="preserve"> </w:t>
      </w:r>
      <w:r w:rsidRPr="00F560F3">
        <w:rPr>
          <w:rFonts w:cs="Arial"/>
          <w:b/>
          <w:bCs/>
          <w:sz w:val="22"/>
          <w:szCs w:val="22"/>
        </w:rPr>
        <w:t>zajištění účasti Pracovníka při přepočítání finanční hotovosti v pobočce banky PPF</w:t>
      </w:r>
      <w:r w:rsidRPr="007E62A2">
        <w:rPr>
          <w:rFonts w:cs="Arial"/>
          <w:sz w:val="22"/>
          <w:szCs w:val="22"/>
        </w:rPr>
        <w:t>, přičemž Pracovník převezme doklad o přepočítání finanční hotovosti a tento následně předá Objednateli při příštím poskytování Svozu finančních hotovostí.</w:t>
      </w:r>
    </w:p>
    <w:p w14:paraId="1D372AAB" w14:textId="2BFAC315" w:rsidR="003B0DA3" w:rsidRPr="00F560F3" w:rsidRDefault="003B0DA3" w:rsidP="003B0DA3">
      <w:pPr>
        <w:pStyle w:val="Odstavecseseznamem"/>
        <w:numPr>
          <w:ilvl w:val="0"/>
          <w:numId w:val="27"/>
        </w:numPr>
        <w:ind w:left="284" w:hanging="284"/>
        <w:jc w:val="both"/>
        <w:rPr>
          <w:rFonts w:cs="Arial"/>
          <w:sz w:val="22"/>
          <w:szCs w:val="22"/>
        </w:rPr>
      </w:pPr>
      <w:r w:rsidRPr="00F560F3">
        <w:rPr>
          <w:rFonts w:cs="Arial"/>
          <w:sz w:val="22"/>
          <w:szCs w:val="22"/>
        </w:rPr>
        <w:t>Dodavatel musí od samého počátku smluvního vztahu a po celou dobu jeho trvání disponovat těmito technickými prostředky, prostory a interními útvary:</w:t>
      </w:r>
    </w:p>
    <w:p w14:paraId="686C930C" w14:textId="77777777" w:rsidR="003B0DA3" w:rsidRPr="00F560F3" w:rsidRDefault="003B0DA3" w:rsidP="00F560F3">
      <w:pPr>
        <w:pStyle w:val="Odstavecseseznamem"/>
        <w:numPr>
          <w:ilvl w:val="0"/>
          <w:numId w:val="30"/>
        </w:numPr>
        <w:jc w:val="both"/>
        <w:rPr>
          <w:rFonts w:cs="Arial"/>
          <w:sz w:val="22"/>
          <w:szCs w:val="22"/>
        </w:rPr>
      </w:pPr>
      <w:r w:rsidRPr="00F560F3">
        <w:rPr>
          <w:rFonts w:cs="Arial"/>
          <w:b/>
          <w:bCs/>
          <w:sz w:val="22"/>
          <w:szCs w:val="22"/>
        </w:rPr>
        <w:t>dohledovým pracovištěm</w:t>
      </w:r>
      <w:r w:rsidRPr="00F560F3">
        <w:rPr>
          <w:rFonts w:cs="Arial"/>
          <w:sz w:val="22"/>
          <w:szCs w:val="22"/>
        </w:rPr>
        <w:t xml:space="preserve">, vybaveným monitoringem a pro stálou komunikaci s osádkou a vozem provádějícím svoz finančních prostředků se záložním zdrojem pro případ výpadku elektrického proudu, s garantovaným nepřetržitým provozem, sdíleným dispečinkem, s možností přenosu dat pevnou linkou JTS a GSM, s SMS bránou pro mobilní zařízení. </w:t>
      </w:r>
    </w:p>
    <w:p w14:paraId="3E2408B2" w14:textId="4850E231" w:rsidR="003B0DA3" w:rsidRPr="003B23B6" w:rsidRDefault="003B0DA3" w:rsidP="003B0DA3">
      <w:pPr>
        <w:pStyle w:val="Odstavecseseznamem"/>
        <w:numPr>
          <w:ilvl w:val="0"/>
          <w:numId w:val="30"/>
        </w:numPr>
        <w:jc w:val="both"/>
        <w:rPr>
          <w:rFonts w:cs="Arial"/>
          <w:sz w:val="22"/>
          <w:szCs w:val="22"/>
        </w:rPr>
      </w:pPr>
      <w:r w:rsidRPr="00F560F3">
        <w:rPr>
          <w:rFonts w:cs="Arial"/>
          <w:b/>
          <w:bCs/>
          <w:sz w:val="22"/>
          <w:szCs w:val="22"/>
        </w:rPr>
        <w:t>vozidly pro převozy finančních hotovostí a pro výjezdové zásahy</w:t>
      </w:r>
      <w:r w:rsidRPr="00F560F3">
        <w:rPr>
          <w:rFonts w:cs="Arial"/>
          <w:sz w:val="22"/>
          <w:szCs w:val="22"/>
        </w:rPr>
        <w:t xml:space="preserve">, v </w:t>
      </w:r>
      <w:r w:rsidRPr="00F560F3">
        <w:rPr>
          <w:rFonts w:cs="Arial"/>
          <w:sz w:val="22"/>
          <w:szCs w:val="22"/>
        </w:rPr>
        <w:lastRenderedPageBreak/>
        <w:t>minimálních počtech a s vybavením, jak následuje:</w:t>
      </w:r>
    </w:p>
    <w:p w14:paraId="076E6537" w14:textId="03ECC4B6" w:rsidR="003B0DA3" w:rsidRPr="007E62A2" w:rsidRDefault="003B0DA3" w:rsidP="003B0DA3">
      <w:pPr>
        <w:jc w:val="both"/>
        <w:rPr>
          <w:rFonts w:cs="Arial"/>
          <w:sz w:val="22"/>
          <w:szCs w:val="22"/>
        </w:rPr>
      </w:pPr>
      <w:r w:rsidRPr="007E62A2">
        <w:rPr>
          <w:rFonts w:cs="Arial"/>
          <w:sz w:val="22"/>
          <w:szCs w:val="22"/>
        </w:rPr>
        <w:t xml:space="preserve">ba) </w:t>
      </w:r>
      <w:r w:rsidRPr="00F560F3">
        <w:rPr>
          <w:rFonts w:cs="Arial"/>
          <w:b/>
          <w:bCs/>
          <w:sz w:val="22"/>
          <w:szCs w:val="22"/>
          <w:u w:val="single"/>
        </w:rPr>
        <w:t>Vozidlo konající Přepravu finančních hotovostí</w:t>
      </w:r>
      <w:r w:rsidRPr="007E62A2">
        <w:rPr>
          <w:rFonts w:cs="Arial"/>
          <w:sz w:val="22"/>
          <w:szCs w:val="22"/>
        </w:rPr>
        <w:t xml:space="preserve"> musí být vybaveno minimálně takto: </w:t>
      </w:r>
    </w:p>
    <w:p w14:paraId="312DAC93" w14:textId="2FC439F4" w:rsidR="003B0DA3" w:rsidRPr="00F560F3" w:rsidRDefault="003B0DA3" w:rsidP="00F560F3">
      <w:pPr>
        <w:pStyle w:val="Odstavecseseznamem"/>
        <w:numPr>
          <w:ilvl w:val="0"/>
          <w:numId w:val="31"/>
        </w:numPr>
        <w:jc w:val="both"/>
        <w:rPr>
          <w:rFonts w:cs="Arial"/>
          <w:sz w:val="22"/>
          <w:szCs w:val="22"/>
        </w:rPr>
      </w:pPr>
      <w:r w:rsidRPr="00F560F3">
        <w:rPr>
          <w:rFonts w:cs="Arial"/>
          <w:sz w:val="22"/>
          <w:szCs w:val="22"/>
        </w:rPr>
        <w:t xml:space="preserve">GPS sledovacím systémem s on-line sledováním a zálohováním trasy, s pokrytím pro celou ČR, v certifikovaném zařízení, s možností zpětného dohledání pohybu vozidla; </w:t>
      </w:r>
    </w:p>
    <w:p w14:paraId="404242B8" w14:textId="09B96132" w:rsidR="003B0DA3" w:rsidRPr="00F560F3" w:rsidRDefault="003B0DA3" w:rsidP="00F560F3">
      <w:pPr>
        <w:pStyle w:val="Odstavecseseznamem"/>
        <w:numPr>
          <w:ilvl w:val="0"/>
          <w:numId w:val="31"/>
        </w:numPr>
        <w:jc w:val="both"/>
        <w:rPr>
          <w:rFonts w:cs="Arial"/>
          <w:sz w:val="22"/>
          <w:szCs w:val="22"/>
        </w:rPr>
      </w:pPr>
      <w:r w:rsidRPr="00F560F3">
        <w:rPr>
          <w:rFonts w:cs="Arial"/>
          <w:sz w:val="22"/>
          <w:szCs w:val="22"/>
        </w:rPr>
        <w:t xml:space="preserve">radiostanicí s vlastním pásmem a dosahem po celém území Prahy případně jiným komunikačním systémem (např. satelitní telefon) nezávislým na dostupnosti mobilních sítí; </w:t>
      </w:r>
    </w:p>
    <w:p w14:paraId="490652FA" w14:textId="155CF4DC" w:rsidR="003B0DA3" w:rsidRPr="00F560F3" w:rsidRDefault="003B0DA3" w:rsidP="00F560F3">
      <w:pPr>
        <w:pStyle w:val="Odstavecseseznamem"/>
        <w:numPr>
          <w:ilvl w:val="0"/>
          <w:numId w:val="31"/>
        </w:numPr>
        <w:jc w:val="both"/>
        <w:rPr>
          <w:rFonts w:cs="Arial"/>
          <w:sz w:val="22"/>
          <w:szCs w:val="22"/>
        </w:rPr>
      </w:pPr>
      <w:r w:rsidRPr="00F560F3">
        <w:rPr>
          <w:rFonts w:cs="Arial"/>
          <w:sz w:val="22"/>
          <w:szCs w:val="22"/>
        </w:rPr>
        <w:t>mobilním telefonem provozovaným v síti operátora na celém území ČR;</w:t>
      </w:r>
    </w:p>
    <w:p w14:paraId="12AA1B43" w14:textId="5B644AF9" w:rsidR="003B0DA3" w:rsidRPr="00F560F3" w:rsidRDefault="003B0DA3" w:rsidP="00F560F3">
      <w:pPr>
        <w:pStyle w:val="Odstavecseseznamem"/>
        <w:numPr>
          <w:ilvl w:val="0"/>
          <w:numId w:val="31"/>
        </w:numPr>
        <w:jc w:val="both"/>
        <w:rPr>
          <w:rFonts w:cs="Arial"/>
          <w:sz w:val="22"/>
          <w:szCs w:val="22"/>
        </w:rPr>
      </w:pPr>
      <w:r w:rsidRPr="00F560F3">
        <w:rPr>
          <w:rFonts w:cs="Arial"/>
          <w:sz w:val="22"/>
          <w:szCs w:val="22"/>
        </w:rPr>
        <w:t>pevnou (tj. přímo do vozidla zabudovanou) přepravní bezpečnostní schránkou k uložení finančních hotovostí nebo certifikovaným bezpečnostním kufrem s akustickou signalizací a ničením obsahu barvou v případě násilného otevření.</w:t>
      </w:r>
    </w:p>
    <w:p w14:paraId="22E49609" w14:textId="77777777" w:rsidR="003B0DA3" w:rsidRPr="007E62A2" w:rsidRDefault="003B0DA3" w:rsidP="003B0DA3">
      <w:pPr>
        <w:jc w:val="both"/>
        <w:rPr>
          <w:rFonts w:cs="Arial"/>
          <w:sz w:val="22"/>
          <w:szCs w:val="22"/>
        </w:rPr>
      </w:pPr>
      <w:r w:rsidRPr="007E62A2">
        <w:rPr>
          <w:rFonts w:cs="Arial"/>
          <w:sz w:val="22"/>
          <w:szCs w:val="22"/>
        </w:rPr>
        <w:t xml:space="preserve">Minimální celkový počet vozidel Dodavatele, disponibilních pro výkon Přepravy finančních hotovostí: </w:t>
      </w:r>
      <w:r w:rsidRPr="00F560F3">
        <w:rPr>
          <w:rFonts w:cs="Arial"/>
          <w:b/>
          <w:bCs/>
          <w:sz w:val="22"/>
          <w:szCs w:val="22"/>
        </w:rPr>
        <w:t>2</w:t>
      </w:r>
      <w:r w:rsidRPr="007E62A2">
        <w:rPr>
          <w:rFonts w:cs="Arial"/>
          <w:sz w:val="22"/>
          <w:szCs w:val="22"/>
        </w:rPr>
        <w:t>.</w:t>
      </w:r>
    </w:p>
    <w:p w14:paraId="365C8FB1" w14:textId="77777777" w:rsidR="003B0DA3" w:rsidRPr="007E62A2" w:rsidRDefault="003B0DA3" w:rsidP="003B0DA3">
      <w:pPr>
        <w:jc w:val="both"/>
        <w:rPr>
          <w:rFonts w:cs="Arial"/>
          <w:sz w:val="22"/>
          <w:szCs w:val="22"/>
        </w:rPr>
      </w:pPr>
    </w:p>
    <w:p w14:paraId="0494CCA0" w14:textId="1758E39D" w:rsidR="003B0DA3" w:rsidRPr="00F560F3" w:rsidRDefault="003B0DA3" w:rsidP="003B0DA3">
      <w:pPr>
        <w:pStyle w:val="Odstavecseseznamem"/>
        <w:numPr>
          <w:ilvl w:val="0"/>
          <w:numId w:val="30"/>
        </w:numPr>
        <w:jc w:val="both"/>
        <w:rPr>
          <w:rFonts w:cs="Arial"/>
          <w:sz w:val="22"/>
          <w:szCs w:val="22"/>
        </w:rPr>
      </w:pPr>
      <w:r w:rsidRPr="00F560F3">
        <w:rPr>
          <w:rFonts w:cs="Arial"/>
          <w:b/>
          <w:bCs/>
          <w:sz w:val="22"/>
          <w:szCs w:val="22"/>
        </w:rPr>
        <w:t>výjezdovou skupinou, určenou k Přepravě finančních hotovostí</w:t>
      </w:r>
      <w:r w:rsidRPr="00F560F3">
        <w:rPr>
          <w:rFonts w:cs="Arial"/>
          <w:sz w:val="22"/>
          <w:szCs w:val="22"/>
        </w:rPr>
        <w:t xml:space="preserve">, disponující zásahovým vozidlem a alespoň dvěma pracovníky (řidič a doprovod), ozbrojenými (každý z nich) ostře nabitou krátkou palnou zbraní. </w:t>
      </w:r>
    </w:p>
    <w:p w14:paraId="128BF3FD" w14:textId="79BD9A91" w:rsidR="003B0DA3" w:rsidRPr="003B23B6" w:rsidRDefault="003B0DA3" w:rsidP="003B0DA3">
      <w:pPr>
        <w:pStyle w:val="Odstavecseseznamem"/>
        <w:numPr>
          <w:ilvl w:val="0"/>
          <w:numId w:val="27"/>
        </w:numPr>
        <w:ind w:left="426" w:hanging="284"/>
        <w:jc w:val="both"/>
        <w:rPr>
          <w:rFonts w:cs="Arial"/>
          <w:sz w:val="22"/>
          <w:szCs w:val="22"/>
        </w:rPr>
      </w:pPr>
      <w:r w:rsidRPr="00F560F3">
        <w:rPr>
          <w:rFonts w:cs="Arial"/>
          <w:sz w:val="22"/>
          <w:szCs w:val="22"/>
        </w:rPr>
        <w:t xml:space="preserve">Veškeré Přepravy finančních hotovostí vykonávané podle této Smlouvy musí Dodavatel zajišťovat pouze </w:t>
      </w:r>
      <w:r w:rsidRPr="00F560F3">
        <w:rPr>
          <w:rFonts w:cs="Arial"/>
          <w:b/>
          <w:bCs/>
          <w:sz w:val="22"/>
          <w:szCs w:val="22"/>
        </w:rPr>
        <w:t>stálými zaměstnanci v základním pracovněprávním vztahu</w:t>
      </w:r>
      <w:r w:rsidRPr="00F560F3">
        <w:rPr>
          <w:rFonts w:cs="Arial"/>
          <w:sz w:val="22"/>
          <w:szCs w:val="22"/>
        </w:rPr>
        <w:t xml:space="preserve"> ve smyslu § 6 a násl. zákoníku práce, trestně </w:t>
      </w:r>
      <w:proofErr w:type="gramStart"/>
      <w:r w:rsidRPr="00F560F3">
        <w:rPr>
          <w:rFonts w:cs="Arial"/>
          <w:sz w:val="22"/>
          <w:szCs w:val="22"/>
        </w:rPr>
        <w:t>bezúhonnými</w:t>
      </w:r>
      <w:proofErr w:type="gramEnd"/>
      <w:r w:rsidRPr="00F560F3">
        <w:rPr>
          <w:rFonts w:cs="Arial"/>
          <w:sz w:val="22"/>
          <w:szCs w:val="22"/>
        </w:rPr>
        <w:t xml:space="preserve"> a nikoliv ve zkušební době. Porušení těchto závazků nebo nepravdivé ujištění v tomto směru se považuje za podstatné porušení Smlouvy ze strany Dodavatele. Zaměstnanec Dodavatele vykonávající Přepravy finančních hotovostí podle této Smlouvy se dále označuje jako „</w:t>
      </w:r>
      <w:r w:rsidRPr="00F560F3">
        <w:rPr>
          <w:rFonts w:cs="Arial"/>
          <w:b/>
          <w:bCs/>
          <w:sz w:val="22"/>
          <w:szCs w:val="22"/>
        </w:rPr>
        <w:t>Pracovník</w:t>
      </w:r>
      <w:r w:rsidRPr="00F560F3">
        <w:rPr>
          <w:rFonts w:cs="Arial"/>
          <w:sz w:val="22"/>
          <w:szCs w:val="22"/>
        </w:rPr>
        <w:t xml:space="preserve">“. </w:t>
      </w:r>
    </w:p>
    <w:p w14:paraId="1E1BEBA8" w14:textId="130F5B79" w:rsidR="003B0DA3" w:rsidRPr="00F560F3" w:rsidRDefault="003B0DA3" w:rsidP="00F560F3">
      <w:pPr>
        <w:pStyle w:val="Odstavecseseznamem"/>
        <w:numPr>
          <w:ilvl w:val="0"/>
          <w:numId w:val="27"/>
        </w:numPr>
        <w:ind w:left="426" w:hanging="284"/>
        <w:jc w:val="both"/>
        <w:rPr>
          <w:rFonts w:cs="Arial"/>
          <w:sz w:val="22"/>
          <w:szCs w:val="22"/>
        </w:rPr>
      </w:pPr>
      <w:r w:rsidRPr="00F560F3">
        <w:rPr>
          <w:rFonts w:cs="Arial"/>
          <w:sz w:val="22"/>
          <w:szCs w:val="22"/>
        </w:rPr>
        <w:t xml:space="preserve">Další podrobnosti předmětu plnění této Smlouvy (jako zejm. doplňující požadavky na Dodavatele, požadavky na Pracovníky a jejich vybavení, výstroj a výzbroj, podmínky zajišťované Objednatelem, soupis Objektů dotčených výkonem Služeb apod.) jsou upraveny </w:t>
      </w:r>
      <w:r w:rsidRPr="00F560F3">
        <w:rPr>
          <w:rFonts w:cs="Arial"/>
          <w:b/>
          <w:bCs/>
          <w:sz w:val="22"/>
          <w:szCs w:val="22"/>
        </w:rPr>
        <w:t>přílohami této Smlouvy</w:t>
      </w:r>
      <w:r w:rsidRPr="00F560F3">
        <w:rPr>
          <w:rFonts w:cs="Arial"/>
          <w:sz w:val="22"/>
          <w:szCs w:val="22"/>
        </w:rPr>
        <w:t xml:space="preserve">. Veškeré přílohy této Smlouvy </w:t>
      </w:r>
      <w:r w:rsidRPr="00F560F3">
        <w:rPr>
          <w:rFonts w:cs="Arial"/>
          <w:b/>
          <w:bCs/>
          <w:sz w:val="22"/>
          <w:szCs w:val="22"/>
        </w:rPr>
        <w:t xml:space="preserve">jsou </w:t>
      </w:r>
      <w:r w:rsidRPr="00F560F3">
        <w:rPr>
          <w:rFonts w:cs="Arial"/>
          <w:b/>
          <w:bCs/>
          <w:sz w:val="22"/>
          <w:szCs w:val="22"/>
        </w:rPr>
        <w:lastRenderedPageBreak/>
        <w:t>jejími nedílnými součástmi</w:t>
      </w:r>
      <w:r w:rsidRPr="00F560F3">
        <w:rPr>
          <w:rFonts w:cs="Arial"/>
          <w:sz w:val="22"/>
          <w:szCs w:val="22"/>
        </w:rPr>
        <w:t xml:space="preserve"> ve smyslu právním i ve smyslu pevného a nedílného spojení jejich tištěné podoby s každým originálem smlouvy, a spolu se smlouvou představují komplexní popis smluvního plnění.</w:t>
      </w:r>
      <w:r w:rsidR="003B23B6">
        <w:rPr>
          <w:rFonts w:cs="Arial"/>
          <w:sz w:val="22"/>
          <w:szCs w:val="22"/>
        </w:rPr>
        <w:t xml:space="preserve"> </w:t>
      </w:r>
      <w:r w:rsidRPr="00F560F3">
        <w:rPr>
          <w:rFonts w:cs="Arial"/>
          <w:sz w:val="22"/>
          <w:szCs w:val="22"/>
        </w:rPr>
        <w:t>Úplný seznam příloh je uveden v článku XI. této Smlouvy – „Závěrečná ustanovení“.</w:t>
      </w:r>
    </w:p>
    <w:p w14:paraId="302C4F18" w14:textId="77777777" w:rsidR="003B0DA3" w:rsidRPr="007E62A2" w:rsidRDefault="003B0DA3" w:rsidP="003B0DA3">
      <w:pPr>
        <w:jc w:val="both"/>
        <w:rPr>
          <w:rFonts w:cs="Arial"/>
          <w:sz w:val="22"/>
          <w:szCs w:val="22"/>
        </w:rPr>
      </w:pPr>
    </w:p>
    <w:p w14:paraId="2EE31500" w14:textId="77777777" w:rsidR="003B0DA3" w:rsidRPr="00F560F3" w:rsidRDefault="003B0DA3" w:rsidP="00F560F3">
      <w:pPr>
        <w:jc w:val="center"/>
        <w:rPr>
          <w:rFonts w:cs="Arial"/>
          <w:b/>
          <w:bCs/>
          <w:sz w:val="22"/>
          <w:szCs w:val="22"/>
        </w:rPr>
      </w:pPr>
      <w:r w:rsidRPr="00F560F3">
        <w:rPr>
          <w:rFonts w:cs="Arial"/>
          <w:b/>
          <w:bCs/>
          <w:sz w:val="22"/>
          <w:szCs w:val="22"/>
        </w:rPr>
        <w:t>Článek II.</w:t>
      </w:r>
    </w:p>
    <w:p w14:paraId="76CF3350" w14:textId="4F34F511" w:rsidR="003B0DA3" w:rsidRPr="003B23B6" w:rsidRDefault="003B0DA3" w:rsidP="003B23B6">
      <w:pPr>
        <w:jc w:val="center"/>
        <w:rPr>
          <w:rFonts w:cs="Arial"/>
          <w:b/>
          <w:bCs/>
          <w:sz w:val="22"/>
          <w:szCs w:val="22"/>
        </w:rPr>
      </w:pPr>
      <w:r w:rsidRPr="00F560F3">
        <w:rPr>
          <w:rFonts w:cs="Arial"/>
          <w:b/>
          <w:bCs/>
          <w:sz w:val="22"/>
          <w:szCs w:val="22"/>
        </w:rPr>
        <w:t>Místo, čas a způsob plnění</w:t>
      </w:r>
    </w:p>
    <w:p w14:paraId="746894F8" w14:textId="17C9F79E" w:rsidR="003B0DA3" w:rsidRPr="00F560F3" w:rsidRDefault="003B0DA3" w:rsidP="003B0DA3">
      <w:pPr>
        <w:pStyle w:val="Odstavecseseznamem"/>
        <w:numPr>
          <w:ilvl w:val="0"/>
          <w:numId w:val="33"/>
        </w:numPr>
        <w:jc w:val="both"/>
        <w:rPr>
          <w:rFonts w:cs="Arial"/>
          <w:sz w:val="22"/>
          <w:szCs w:val="22"/>
        </w:rPr>
      </w:pPr>
      <w:r w:rsidRPr="00F560F3">
        <w:rPr>
          <w:rFonts w:cs="Arial"/>
          <w:sz w:val="22"/>
          <w:szCs w:val="22"/>
        </w:rPr>
        <w:t>Plnění Služeb podle této Smlouvy počíná dnem nabytí účinnosti této Smlouvy.</w:t>
      </w:r>
    </w:p>
    <w:p w14:paraId="732D6B1D" w14:textId="2D074661" w:rsidR="003B0DA3" w:rsidRPr="00F560F3" w:rsidRDefault="003B0DA3" w:rsidP="003B0DA3">
      <w:pPr>
        <w:pStyle w:val="Odstavecseseznamem"/>
        <w:numPr>
          <w:ilvl w:val="0"/>
          <w:numId w:val="33"/>
        </w:numPr>
        <w:jc w:val="both"/>
        <w:rPr>
          <w:rFonts w:cs="Arial"/>
          <w:sz w:val="22"/>
          <w:szCs w:val="22"/>
        </w:rPr>
      </w:pPr>
      <w:r w:rsidRPr="00F560F3">
        <w:rPr>
          <w:rFonts w:cs="Arial"/>
          <w:sz w:val="22"/>
          <w:szCs w:val="22"/>
        </w:rPr>
        <w:t xml:space="preserve">Smlouva je sjednána na dobu </w:t>
      </w:r>
      <w:r w:rsidRPr="00F560F3">
        <w:rPr>
          <w:rFonts w:cs="Arial"/>
          <w:b/>
          <w:bCs/>
          <w:sz w:val="22"/>
          <w:szCs w:val="22"/>
        </w:rPr>
        <w:t>3 let či do vyčerpání stanoveného rozpočtu pro plnění Přepravy finančních hotovostí ve výši 1 927 224,00,- Kč bez DPH</w:t>
      </w:r>
      <w:r w:rsidRPr="00F560F3">
        <w:rPr>
          <w:rFonts w:cs="Arial"/>
          <w:sz w:val="22"/>
          <w:szCs w:val="22"/>
        </w:rPr>
        <w:t>.</w:t>
      </w:r>
    </w:p>
    <w:p w14:paraId="4D4B3522" w14:textId="4B4B6A4E" w:rsidR="003B0DA3" w:rsidRPr="00F560F3" w:rsidRDefault="003B0DA3" w:rsidP="003B0DA3">
      <w:pPr>
        <w:pStyle w:val="Odstavecseseznamem"/>
        <w:numPr>
          <w:ilvl w:val="0"/>
          <w:numId w:val="33"/>
        </w:numPr>
        <w:jc w:val="both"/>
        <w:rPr>
          <w:rFonts w:cs="Arial"/>
          <w:sz w:val="22"/>
          <w:szCs w:val="22"/>
        </w:rPr>
      </w:pPr>
      <w:r w:rsidRPr="00F560F3">
        <w:rPr>
          <w:rFonts w:cs="Arial"/>
          <w:sz w:val="22"/>
          <w:szCs w:val="22"/>
        </w:rPr>
        <w:t>Místem plnění jsou všechny dotčené Objekty Objednatele uvedené v této Smlouvě a jejích přílohách, a dále komunikační trasy mezi nimi a pobočkou banky PPF uvedené v čl. I. bod 3) písm. A). Objednatel je oprávněn místo plnění jednostranně upravit nebo změnit, např. v případě změny adresy některého z Objektů, rozšíření či zúžení okruhu Objektů, ve kterých má být Přeprava finančních hotovostí poskytována nebo v případě změny banky, do které bude Přeprava finančních hotovostí realizována, vždy však pouze v rámci území hlavního města Prahy.</w:t>
      </w:r>
    </w:p>
    <w:p w14:paraId="5CF1C21E" w14:textId="70561FEC" w:rsidR="003B0DA3" w:rsidRPr="00C842CD" w:rsidRDefault="003B0DA3" w:rsidP="003B0DA3">
      <w:pPr>
        <w:pStyle w:val="Odstavecseseznamem"/>
        <w:numPr>
          <w:ilvl w:val="0"/>
          <w:numId w:val="33"/>
        </w:numPr>
        <w:jc w:val="both"/>
        <w:rPr>
          <w:rFonts w:cs="Arial"/>
          <w:sz w:val="22"/>
          <w:szCs w:val="22"/>
        </w:rPr>
      </w:pPr>
      <w:r w:rsidRPr="00F560F3">
        <w:rPr>
          <w:rFonts w:cs="Arial"/>
          <w:sz w:val="22"/>
          <w:szCs w:val="22"/>
        </w:rPr>
        <w:t>Poskytování Služeb bude Dodavatelem plněno takto:</w:t>
      </w:r>
    </w:p>
    <w:p w14:paraId="37F04A11" w14:textId="641EB11A" w:rsidR="003B0DA3" w:rsidRPr="00C842CD" w:rsidRDefault="003B0DA3" w:rsidP="003B0DA3">
      <w:pPr>
        <w:pStyle w:val="Odstavecseseznamem"/>
        <w:numPr>
          <w:ilvl w:val="0"/>
          <w:numId w:val="34"/>
        </w:numPr>
        <w:ind w:left="851" w:hanging="142"/>
        <w:jc w:val="both"/>
        <w:rPr>
          <w:rFonts w:cs="Arial"/>
          <w:sz w:val="22"/>
          <w:szCs w:val="22"/>
        </w:rPr>
      </w:pPr>
      <w:r w:rsidRPr="00F560F3">
        <w:rPr>
          <w:rFonts w:cs="Arial"/>
          <w:sz w:val="22"/>
          <w:szCs w:val="22"/>
        </w:rPr>
        <w:t>Z Objektů dle přílohy č. 4 této Smlouvy zajistí Dodavatel Svoz finančních hotovostí mimo dny připadající na státní svátky následovně:</w:t>
      </w:r>
    </w:p>
    <w:p w14:paraId="3DE257FC" w14:textId="77BE202B" w:rsidR="003B0DA3" w:rsidRPr="007E62A2" w:rsidRDefault="003B0DA3" w:rsidP="00C842CD">
      <w:pPr>
        <w:ind w:left="709"/>
        <w:jc w:val="both"/>
        <w:rPr>
          <w:rFonts w:cs="Arial"/>
          <w:sz w:val="22"/>
          <w:szCs w:val="22"/>
        </w:rPr>
      </w:pPr>
      <w:r w:rsidRPr="007E62A2">
        <w:rPr>
          <w:rFonts w:cs="Arial"/>
          <w:sz w:val="22"/>
          <w:szCs w:val="22"/>
        </w:rPr>
        <w:t xml:space="preserve">a) </w:t>
      </w:r>
      <w:proofErr w:type="spellStart"/>
      <w:r w:rsidR="00297DCA">
        <w:rPr>
          <w:rFonts w:cs="Arial"/>
          <w:sz w:val="22"/>
          <w:szCs w:val="22"/>
        </w:rPr>
        <w:t>xxxxxx</w:t>
      </w:r>
      <w:proofErr w:type="spellEnd"/>
      <w:r w:rsidRPr="007E62A2">
        <w:rPr>
          <w:rFonts w:cs="Arial"/>
          <w:sz w:val="22"/>
          <w:szCs w:val="22"/>
        </w:rPr>
        <w:t xml:space="preserve"> v roce bude proveden Svoz finančních hotovostí z Petřínské rozhledny, Zrcadlového bludiště na Petříně, Novomlýnské vodárenské věže, Staroměstské mostecké věže, Malostranské mostecké věže, Prašné brány a Svatomikulášské městské zvonice, a to v čase od </w:t>
      </w:r>
      <w:proofErr w:type="spellStart"/>
      <w:r w:rsidR="00297DCA">
        <w:rPr>
          <w:rFonts w:cs="Arial"/>
          <w:sz w:val="22"/>
          <w:szCs w:val="22"/>
        </w:rPr>
        <w:t>xxxxx</w:t>
      </w:r>
      <w:proofErr w:type="spellEnd"/>
      <w:r w:rsidR="00297DCA">
        <w:rPr>
          <w:rFonts w:cs="Arial"/>
          <w:sz w:val="22"/>
          <w:szCs w:val="22"/>
        </w:rPr>
        <w:t xml:space="preserve"> </w:t>
      </w:r>
      <w:r w:rsidRPr="007E62A2">
        <w:rPr>
          <w:rFonts w:cs="Arial"/>
          <w:sz w:val="22"/>
          <w:szCs w:val="22"/>
        </w:rPr>
        <w:t xml:space="preserve">hod. a nejpozději do </w:t>
      </w:r>
      <w:proofErr w:type="spellStart"/>
      <w:r w:rsidR="00297DCA">
        <w:rPr>
          <w:rFonts w:cs="Arial"/>
          <w:sz w:val="22"/>
          <w:szCs w:val="22"/>
        </w:rPr>
        <w:t>xxxxx</w:t>
      </w:r>
      <w:proofErr w:type="spellEnd"/>
      <w:r w:rsidRPr="007E62A2">
        <w:rPr>
          <w:rFonts w:cs="Arial"/>
          <w:sz w:val="22"/>
          <w:szCs w:val="22"/>
        </w:rPr>
        <w:t xml:space="preserve"> hod.;</w:t>
      </w:r>
    </w:p>
    <w:p w14:paraId="2F56292D" w14:textId="4157E7E0" w:rsidR="003B0DA3" w:rsidRPr="007E62A2" w:rsidRDefault="003B0DA3" w:rsidP="00C842CD">
      <w:pPr>
        <w:ind w:left="709"/>
        <w:jc w:val="both"/>
        <w:rPr>
          <w:rFonts w:cs="Arial"/>
          <w:sz w:val="22"/>
          <w:szCs w:val="22"/>
        </w:rPr>
      </w:pPr>
      <w:r w:rsidRPr="007E62A2">
        <w:rPr>
          <w:rFonts w:cs="Arial"/>
          <w:sz w:val="22"/>
          <w:szCs w:val="22"/>
        </w:rPr>
        <w:t xml:space="preserve">b) </w:t>
      </w:r>
      <w:proofErr w:type="spellStart"/>
      <w:r w:rsidR="00297DCA">
        <w:rPr>
          <w:rFonts w:cs="Arial"/>
          <w:sz w:val="22"/>
          <w:szCs w:val="22"/>
        </w:rPr>
        <w:t>xxxxxxxxxxxxxx</w:t>
      </w:r>
      <w:proofErr w:type="spellEnd"/>
      <w:r w:rsidR="00297DCA">
        <w:rPr>
          <w:rFonts w:cs="Arial"/>
          <w:sz w:val="22"/>
          <w:szCs w:val="22"/>
        </w:rPr>
        <w:t xml:space="preserve"> </w:t>
      </w:r>
      <w:r w:rsidRPr="007E62A2">
        <w:rPr>
          <w:rFonts w:cs="Arial"/>
          <w:sz w:val="22"/>
          <w:szCs w:val="22"/>
        </w:rPr>
        <w:t xml:space="preserve">v roce bude proveden Svoz finančních hotovostí ze Staroměstské radnice, TIC Můstek, </w:t>
      </w:r>
      <w:proofErr w:type="spellStart"/>
      <w:r w:rsidRPr="007E62A2">
        <w:rPr>
          <w:rFonts w:cs="Arial"/>
          <w:sz w:val="22"/>
          <w:szCs w:val="22"/>
        </w:rPr>
        <w:t>Visitor</w:t>
      </w:r>
      <w:proofErr w:type="spellEnd"/>
      <w:r w:rsidRPr="007E62A2">
        <w:rPr>
          <w:rFonts w:cs="Arial"/>
          <w:sz w:val="22"/>
          <w:szCs w:val="22"/>
        </w:rPr>
        <w:t xml:space="preserve"> </w:t>
      </w:r>
      <w:proofErr w:type="gramStart"/>
      <w:r w:rsidRPr="007E62A2">
        <w:rPr>
          <w:rFonts w:cs="Arial"/>
          <w:sz w:val="22"/>
          <w:szCs w:val="22"/>
        </w:rPr>
        <w:t>Centre - Letiště</w:t>
      </w:r>
      <w:proofErr w:type="gramEnd"/>
      <w:r w:rsidRPr="007E62A2">
        <w:rPr>
          <w:rFonts w:cs="Arial"/>
          <w:sz w:val="22"/>
          <w:szCs w:val="22"/>
        </w:rPr>
        <w:t xml:space="preserve"> Václava Havla Praha, Terminál 1 - Příletová hala a </w:t>
      </w:r>
      <w:proofErr w:type="spellStart"/>
      <w:r w:rsidRPr="007E62A2">
        <w:rPr>
          <w:rFonts w:cs="Arial"/>
          <w:sz w:val="22"/>
          <w:szCs w:val="22"/>
        </w:rPr>
        <w:t>Visitor</w:t>
      </w:r>
      <w:proofErr w:type="spellEnd"/>
      <w:r w:rsidRPr="007E62A2">
        <w:rPr>
          <w:rFonts w:cs="Arial"/>
          <w:sz w:val="22"/>
          <w:szCs w:val="22"/>
        </w:rPr>
        <w:t xml:space="preserve"> Centre - Letiště Václava Havla Praha, Terminál 2 - Příletová hala, a to v čase od </w:t>
      </w:r>
      <w:proofErr w:type="spellStart"/>
      <w:r w:rsidR="00297DCA">
        <w:rPr>
          <w:rFonts w:cs="Arial"/>
          <w:sz w:val="22"/>
          <w:szCs w:val="22"/>
        </w:rPr>
        <w:t>xxxxx</w:t>
      </w:r>
      <w:proofErr w:type="spellEnd"/>
      <w:r w:rsidRPr="007E62A2">
        <w:rPr>
          <w:rFonts w:cs="Arial"/>
          <w:sz w:val="22"/>
          <w:szCs w:val="22"/>
        </w:rPr>
        <w:t xml:space="preserve"> hod. a nejpozději do </w:t>
      </w:r>
      <w:proofErr w:type="spellStart"/>
      <w:r w:rsidR="00297DCA">
        <w:rPr>
          <w:rFonts w:cs="Arial"/>
          <w:sz w:val="22"/>
          <w:szCs w:val="22"/>
        </w:rPr>
        <w:t>xxxxx</w:t>
      </w:r>
      <w:proofErr w:type="spellEnd"/>
      <w:r w:rsidRPr="007E62A2">
        <w:rPr>
          <w:rFonts w:cs="Arial"/>
          <w:sz w:val="22"/>
          <w:szCs w:val="22"/>
        </w:rPr>
        <w:t xml:space="preserve"> hod.;</w:t>
      </w:r>
    </w:p>
    <w:p w14:paraId="0FDFACDD" w14:textId="1EA6787C" w:rsidR="00C842CD" w:rsidRDefault="003B0DA3" w:rsidP="00C842CD">
      <w:pPr>
        <w:ind w:left="709"/>
        <w:jc w:val="both"/>
        <w:rPr>
          <w:rFonts w:cs="Arial"/>
          <w:sz w:val="22"/>
          <w:szCs w:val="22"/>
        </w:rPr>
      </w:pPr>
      <w:r w:rsidRPr="007E62A2">
        <w:rPr>
          <w:rFonts w:cs="Arial"/>
          <w:sz w:val="22"/>
          <w:szCs w:val="22"/>
        </w:rPr>
        <w:lastRenderedPageBreak/>
        <w:t xml:space="preserve">c) </w:t>
      </w:r>
      <w:proofErr w:type="spellStart"/>
      <w:r w:rsidR="00297DCA">
        <w:rPr>
          <w:rFonts w:cs="Arial"/>
          <w:sz w:val="22"/>
          <w:szCs w:val="22"/>
        </w:rPr>
        <w:t>xxxxxxxxxx</w:t>
      </w:r>
      <w:proofErr w:type="spellEnd"/>
      <w:r w:rsidRPr="007E62A2">
        <w:rPr>
          <w:rFonts w:cs="Arial"/>
          <w:sz w:val="22"/>
          <w:szCs w:val="22"/>
        </w:rPr>
        <w:t xml:space="preserve"> v roce bude proveden Svoz finančních hotovostí ze všech Objektů, a to v časech od </w:t>
      </w:r>
      <w:proofErr w:type="spellStart"/>
      <w:r w:rsidR="00297DCA">
        <w:rPr>
          <w:rFonts w:cs="Arial"/>
          <w:sz w:val="22"/>
          <w:szCs w:val="22"/>
        </w:rPr>
        <w:t>xxxxx</w:t>
      </w:r>
      <w:proofErr w:type="spellEnd"/>
      <w:r w:rsidRPr="007E62A2">
        <w:rPr>
          <w:rFonts w:cs="Arial"/>
          <w:sz w:val="22"/>
          <w:szCs w:val="22"/>
        </w:rPr>
        <w:t xml:space="preserve"> hod. a nejpozději do </w:t>
      </w:r>
      <w:proofErr w:type="spellStart"/>
      <w:r w:rsidR="00297DCA">
        <w:rPr>
          <w:rFonts w:cs="Arial"/>
          <w:sz w:val="22"/>
          <w:szCs w:val="22"/>
        </w:rPr>
        <w:t>xxxxx</w:t>
      </w:r>
      <w:proofErr w:type="spellEnd"/>
      <w:r w:rsidRPr="007E62A2">
        <w:rPr>
          <w:rFonts w:cs="Arial"/>
          <w:sz w:val="22"/>
          <w:szCs w:val="22"/>
        </w:rPr>
        <w:t xml:space="preserve"> hod; </w:t>
      </w:r>
    </w:p>
    <w:p w14:paraId="6F099A8E" w14:textId="5BAC790E" w:rsidR="003B0DA3" w:rsidRPr="00C842CD" w:rsidRDefault="003B0DA3" w:rsidP="003B0DA3">
      <w:pPr>
        <w:pStyle w:val="Odstavecseseznamem"/>
        <w:numPr>
          <w:ilvl w:val="0"/>
          <w:numId w:val="30"/>
        </w:numPr>
        <w:ind w:left="993" w:hanging="284"/>
        <w:jc w:val="both"/>
        <w:rPr>
          <w:rFonts w:cs="Arial"/>
          <w:sz w:val="22"/>
          <w:szCs w:val="22"/>
        </w:rPr>
      </w:pPr>
      <w:r w:rsidRPr="00C842CD">
        <w:rPr>
          <w:rFonts w:cs="Arial"/>
          <w:sz w:val="22"/>
          <w:szCs w:val="22"/>
        </w:rPr>
        <w:t>dále je Objednatel oprávněn požadovat po Dodavateli Přepravu finančních hotovostí nad rámec sjednaných pravidelných svozů, a to v případě, že jej o této změně uvědomí písemně či telefonicky nejméně 48 hod. předem.</w:t>
      </w:r>
    </w:p>
    <w:p w14:paraId="389889CD" w14:textId="45F21AAA" w:rsidR="003B0DA3" w:rsidRPr="00C842CD" w:rsidRDefault="003B0DA3" w:rsidP="003B0DA3">
      <w:pPr>
        <w:pStyle w:val="Odstavecseseznamem"/>
        <w:numPr>
          <w:ilvl w:val="0"/>
          <w:numId w:val="34"/>
        </w:numPr>
        <w:jc w:val="both"/>
        <w:rPr>
          <w:rFonts w:cs="Arial"/>
          <w:sz w:val="22"/>
          <w:szCs w:val="22"/>
        </w:rPr>
      </w:pPr>
      <w:r w:rsidRPr="00C842CD">
        <w:rPr>
          <w:rFonts w:cs="Arial"/>
          <w:sz w:val="22"/>
          <w:szCs w:val="22"/>
        </w:rPr>
        <w:t xml:space="preserve">Dodavatel vždy v </w:t>
      </w:r>
      <w:proofErr w:type="spellStart"/>
      <w:r w:rsidR="006508FB">
        <w:rPr>
          <w:rFonts w:cs="Arial"/>
          <w:sz w:val="22"/>
          <w:szCs w:val="22"/>
        </w:rPr>
        <w:t>xxxxxxxxxxxx</w:t>
      </w:r>
      <w:proofErr w:type="spellEnd"/>
      <w:r w:rsidRPr="00C842CD">
        <w:rPr>
          <w:rFonts w:cs="Arial"/>
          <w:sz w:val="22"/>
          <w:szCs w:val="22"/>
        </w:rPr>
        <w:t xml:space="preserve"> před poskytnutím služby Svozu finančních hotovostí vyzvedne v pobočce banky PPF rozměněnou finanční hotovost a poskytne službu Rozměnění finančních hotovostí v objektech uvedených v příloze č. 4 této Smlouvy tak, že v době poskytování služby Svozu finančních hotovostí již bude disponovat předmětnými drobnými mincemi a bankovkami ve výši uvedené v příloze č. 4 této Smlouvy a Službu Rozměnění finančních hotovostí provede současně se Svozem finančních hotovostí v konkrétním objektu Objednatele.</w:t>
      </w:r>
    </w:p>
    <w:p w14:paraId="2B6607F1" w14:textId="77777777"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Objednatel si vyhrazuje právo zrušit nejpozději 48 hod. předem poskytování Svozu finančních hotovostí či Rozměnění finančních hotovostí v jednotlivém dni, přičemž osoba Objednatelem pověřená tuto skutečnost oznámí telefonicky či písemně Dodavateli. Pokud Objednatel zrušení poskytování Služeb Dodavateli neoznámí včas, má Dodavatel nárok na uhrazení ceny za poskytování Služeb v plné výši.</w:t>
      </w:r>
    </w:p>
    <w:p w14:paraId="4F1FD587" w14:textId="77777777"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Objednatel zrušení Přepravy finančních hotovostí z konkrétního Objektu oznámí Dodavatelem pověřené osobě uvedené v čl. XI bod 3. této Smlouvy.</w:t>
      </w:r>
    </w:p>
    <w:p w14:paraId="712192CB" w14:textId="20CDA406"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 xml:space="preserve">Svoz finančních hotovostí se provádí do pobočky </w:t>
      </w:r>
      <w:proofErr w:type="spellStart"/>
      <w:r w:rsidR="006508FB">
        <w:rPr>
          <w:rFonts w:cs="Arial"/>
          <w:sz w:val="22"/>
          <w:szCs w:val="22"/>
        </w:rPr>
        <w:t>xxxxxxxxxxx</w:t>
      </w:r>
      <w:proofErr w:type="spellEnd"/>
      <w:r w:rsidRPr="00C842CD">
        <w:rPr>
          <w:rFonts w:cs="Arial"/>
          <w:sz w:val="22"/>
          <w:szCs w:val="22"/>
        </w:rPr>
        <w:t xml:space="preserve"> viz. čl. I. bod 3., písm. A), a to </w:t>
      </w:r>
      <w:r w:rsidRPr="00C842CD">
        <w:rPr>
          <w:rFonts w:cs="Arial"/>
          <w:b/>
          <w:bCs/>
          <w:sz w:val="22"/>
          <w:szCs w:val="22"/>
        </w:rPr>
        <w:t>nejkratší možnou cestou</w:t>
      </w:r>
      <w:r w:rsidRPr="00C842CD">
        <w:rPr>
          <w:rFonts w:cs="Arial"/>
          <w:sz w:val="22"/>
          <w:szCs w:val="22"/>
        </w:rPr>
        <w:t xml:space="preserve"> z Objektu do pobočky banky. V případě, že Dodavatel bude provádět Svoz finančních hotovostí postupně z více Objektů, je povinen dbát na hospodárnost, čímž se myslí zejména uzpůsobit souslednost provádění Převozu finančních hotovostí z Objektů tak, aby nedocházelo k nepřiměřenému nárůstu ujetých kilometrů</w:t>
      </w:r>
      <w:r w:rsidR="00C842CD">
        <w:rPr>
          <w:rFonts w:cs="Arial"/>
          <w:sz w:val="22"/>
          <w:szCs w:val="22"/>
        </w:rPr>
        <w:t>.</w:t>
      </w:r>
    </w:p>
    <w:p w14:paraId="53EE1500" w14:textId="77777777"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Dodavatel taktéž bude dbát na hospodárnost při provádění Rozměnění finančních hotovostí v souladu s požadavky uvedenými v čl. II, bod 7 Smlouvy.</w:t>
      </w:r>
    </w:p>
    <w:p w14:paraId="1036387B" w14:textId="63E820F2"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 xml:space="preserve">Maximální přepravní hodnota v rámci jednoho Svozu finančních hotovostí činí částku ve výši </w:t>
      </w:r>
      <w:proofErr w:type="spellStart"/>
      <w:r w:rsidR="006508FB">
        <w:rPr>
          <w:rFonts w:cs="Arial"/>
          <w:sz w:val="22"/>
          <w:szCs w:val="22"/>
        </w:rPr>
        <w:t>xxxxxxxxxxxxxxxxxx</w:t>
      </w:r>
      <w:proofErr w:type="spellEnd"/>
      <w:r w:rsidR="006508FB">
        <w:rPr>
          <w:rFonts w:cs="Arial"/>
          <w:sz w:val="22"/>
          <w:szCs w:val="22"/>
        </w:rPr>
        <w:t xml:space="preserve"> </w:t>
      </w:r>
      <w:r w:rsidRPr="00C842CD">
        <w:rPr>
          <w:rFonts w:cs="Arial"/>
          <w:sz w:val="22"/>
          <w:szCs w:val="22"/>
        </w:rPr>
        <w:t>Kč.</w:t>
      </w:r>
    </w:p>
    <w:p w14:paraId="1015F88A" w14:textId="77777777" w:rsid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 xml:space="preserve">Dodavatel zajistí pro každý Svoz finančních hotovostí z Objektu dostatečný počet </w:t>
      </w:r>
      <w:proofErr w:type="spellStart"/>
      <w:r w:rsidRPr="00C842CD">
        <w:rPr>
          <w:rFonts w:cs="Arial"/>
          <w:sz w:val="22"/>
          <w:szCs w:val="22"/>
        </w:rPr>
        <w:t>safepacků</w:t>
      </w:r>
      <w:proofErr w:type="spellEnd"/>
      <w:r w:rsidRPr="00C842CD">
        <w:rPr>
          <w:rFonts w:cs="Arial"/>
          <w:sz w:val="22"/>
          <w:szCs w:val="22"/>
        </w:rPr>
        <w:t xml:space="preserve"> a dodacích listů dle předchozího objednání Objednatele. Předpokládaný </w:t>
      </w:r>
      <w:r w:rsidRPr="00C842CD">
        <w:rPr>
          <w:rFonts w:cs="Arial"/>
          <w:sz w:val="22"/>
          <w:szCs w:val="22"/>
        </w:rPr>
        <w:lastRenderedPageBreak/>
        <w:t xml:space="preserve">počet </w:t>
      </w:r>
      <w:proofErr w:type="spellStart"/>
      <w:r w:rsidRPr="00C842CD">
        <w:rPr>
          <w:rFonts w:cs="Arial"/>
          <w:sz w:val="22"/>
          <w:szCs w:val="22"/>
        </w:rPr>
        <w:t>safepacků</w:t>
      </w:r>
      <w:proofErr w:type="spellEnd"/>
      <w:r w:rsidRPr="00C842CD">
        <w:rPr>
          <w:rFonts w:cs="Arial"/>
          <w:sz w:val="22"/>
          <w:szCs w:val="22"/>
        </w:rPr>
        <w:t xml:space="preserve"> a dodacích listů je 62 ks/týden.</w:t>
      </w:r>
    </w:p>
    <w:p w14:paraId="0FB9E65F" w14:textId="499FBCAC" w:rsidR="003B0DA3" w:rsidRPr="00C842CD" w:rsidRDefault="003B0DA3" w:rsidP="003B0DA3">
      <w:pPr>
        <w:pStyle w:val="Odstavecseseznamem"/>
        <w:numPr>
          <w:ilvl w:val="0"/>
          <w:numId w:val="33"/>
        </w:numPr>
        <w:ind w:left="426" w:hanging="426"/>
        <w:jc w:val="both"/>
        <w:rPr>
          <w:rFonts w:cs="Arial"/>
          <w:sz w:val="22"/>
          <w:szCs w:val="22"/>
        </w:rPr>
      </w:pPr>
      <w:r w:rsidRPr="00C842CD">
        <w:rPr>
          <w:rFonts w:cs="Arial"/>
          <w:sz w:val="22"/>
          <w:szCs w:val="22"/>
        </w:rPr>
        <w:t xml:space="preserve">Dodavatel je povinen poskytovat Přepravy finančních hotovostí dle této Smlouvy řádně, včas a ve vysokém standardu. </w:t>
      </w:r>
    </w:p>
    <w:p w14:paraId="1C6FE350" w14:textId="77777777" w:rsidR="003B0DA3" w:rsidRPr="007E62A2" w:rsidRDefault="003B0DA3" w:rsidP="003B0DA3">
      <w:pPr>
        <w:jc w:val="both"/>
        <w:rPr>
          <w:rFonts w:cs="Arial"/>
          <w:sz w:val="22"/>
          <w:szCs w:val="22"/>
        </w:rPr>
      </w:pPr>
    </w:p>
    <w:p w14:paraId="0B704344" w14:textId="77777777" w:rsidR="003B0DA3" w:rsidRPr="00C842CD" w:rsidRDefault="003B0DA3" w:rsidP="00C842CD">
      <w:pPr>
        <w:jc w:val="center"/>
        <w:rPr>
          <w:rFonts w:cs="Arial"/>
          <w:b/>
          <w:bCs/>
          <w:sz w:val="22"/>
          <w:szCs w:val="22"/>
        </w:rPr>
      </w:pPr>
      <w:r w:rsidRPr="00C842CD">
        <w:rPr>
          <w:rFonts w:cs="Arial"/>
          <w:b/>
          <w:bCs/>
          <w:sz w:val="22"/>
          <w:szCs w:val="22"/>
        </w:rPr>
        <w:t>Článek III.</w:t>
      </w:r>
    </w:p>
    <w:p w14:paraId="31CF85C6" w14:textId="3DAA6B49" w:rsidR="003B0DA3" w:rsidRPr="003B23B6" w:rsidRDefault="003B0DA3" w:rsidP="003B23B6">
      <w:pPr>
        <w:jc w:val="center"/>
        <w:rPr>
          <w:rFonts w:cs="Arial"/>
          <w:b/>
          <w:bCs/>
          <w:sz w:val="22"/>
          <w:szCs w:val="22"/>
        </w:rPr>
      </w:pPr>
      <w:r w:rsidRPr="00C842CD">
        <w:rPr>
          <w:rFonts w:cs="Arial"/>
          <w:b/>
          <w:bCs/>
          <w:sz w:val="22"/>
          <w:szCs w:val="22"/>
        </w:rPr>
        <w:t>Cena a seznam Objektů</w:t>
      </w:r>
    </w:p>
    <w:p w14:paraId="518742C3" w14:textId="12CA9B52" w:rsidR="003B0DA3" w:rsidRPr="00C842CD" w:rsidRDefault="003B0DA3" w:rsidP="003B0DA3">
      <w:pPr>
        <w:pStyle w:val="Odstavecseseznamem"/>
        <w:numPr>
          <w:ilvl w:val="0"/>
          <w:numId w:val="36"/>
        </w:numPr>
        <w:jc w:val="both"/>
        <w:rPr>
          <w:rFonts w:cs="Arial"/>
          <w:sz w:val="22"/>
          <w:szCs w:val="22"/>
        </w:rPr>
      </w:pPr>
      <w:r w:rsidRPr="00C842CD">
        <w:rPr>
          <w:rFonts w:cs="Arial"/>
          <w:b/>
          <w:bCs/>
          <w:sz w:val="22"/>
          <w:szCs w:val="22"/>
        </w:rPr>
        <w:t>Celková cena</w:t>
      </w:r>
      <w:r w:rsidRPr="00C842CD">
        <w:rPr>
          <w:rFonts w:cs="Arial"/>
          <w:sz w:val="22"/>
          <w:szCs w:val="22"/>
        </w:rPr>
        <w:t xml:space="preserve"> za poskytování Přepravy finančních hotovostí Dodavatelem podle této Smlouvy je cenou </w:t>
      </w:r>
      <w:r w:rsidRPr="00C842CD">
        <w:rPr>
          <w:rFonts w:cs="Arial"/>
          <w:sz w:val="22"/>
          <w:szCs w:val="22"/>
          <w:u w:val="single"/>
        </w:rPr>
        <w:t xml:space="preserve">za výkon Svozu finančních hotovostí a Rozměnění finančních hotovostí, veškerých nákladů spojených s poskytováním Přepravy finančních hotovostí, jako jsou zejména náklady vynaložené za Pracovníky a za pohonné hmoty, opravy bezpečnostních vozidel a dále za zajištění </w:t>
      </w:r>
      <w:proofErr w:type="spellStart"/>
      <w:r w:rsidRPr="00C842CD">
        <w:rPr>
          <w:rFonts w:cs="Arial"/>
          <w:sz w:val="22"/>
          <w:szCs w:val="22"/>
          <w:u w:val="single"/>
        </w:rPr>
        <w:t>safepacků</w:t>
      </w:r>
      <w:proofErr w:type="spellEnd"/>
      <w:r w:rsidRPr="00C842CD">
        <w:rPr>
          <w:rFonts w:cs="Arial"/>
          <w:sz w:val="22"/>
          <w:szCs w:val="22"/>
          <w:u w:val="single"/>
        </w:rPr>
        <w:t xml:space="preserve"> a dodacích listů pro každou Přepravu finančních hotovostí a za promeškaný čas při poskytování služeb Přepravy finančních hotovostí</w:t>
      </w:r>
      <w:r w:rsidRPr="00C842CD">
        <w:rPr>
          <w:rFonts w:cs="Arial"/>
          <w:sz w:val="22"/>
          <w:szCs w:val="22"/>
        </w:rPr>
        <w:t xml:space="preserve">. </w:t>
      </w:r>
    </w:p>
    <w:p w14:paraId="53E3198A" w14:textId="077E6DDF" w:rsidR="003B0DA3" w:rsidRPr="00C842CD" w:rsidRDefault="003B0DA3" w:rsidP="003B0DA3">
      <w:pPr>
        <w:pStyle w:val="Odstavecseseznamem"/>
        <w:numPr>
          <w:ilvl w:val="0"/>
          <w:numId w:val="36"/>
        </w:numPr>
        <w:jc w:val="both"/>
        <w:rPr>
          <w:rFonts w:cs="Arial"/>
          <w:sz w:val="22"/>
          <w:szCs w:val="22"/>
        </w:rPr>
      </w:pPr>
      <w:r w:rsidRPr="00C842CD">
        <w:rPr>
          <w:rFonts w:cs="Arial"/>
          <w:b/>
          <w:bCs/>
          <w:sz w:val="22"/>
          <w:szCs w:val="22"/>
        </w:rPr>
        <w:t>Cena za výkon Přepravy finančních hotovostí v rozsahu 1 km činí</w:t>
      </w:r>
      <w:r w:rsidRPr="00C842CD">
        <w:rPr>
          <w:rFonts w:cs="Arial"/>
          <w:sz w:val="22"/>
          <w:szCs w:val="22"/>
        </w:rPr>
        <w:t>: 87,- Kč bez DPH, DPH ve výši 18,27,- Kč, cena vč. DPH: 105,27,- Kč.</w:t>
      </w:r>
    </w:p>
    <w:p w14:paraId="4A5792DB" w14:textId="77777777" w:rsidR="003B0DA3" w:rsidRPr="00C842CD" w:rsidRDefault="003B0DA3" w:rsidP="00C842CD">
      <w:pPr>
        <w:pStyle w:val="Odstavecseseznamem"/>
        <w:numPr>
          <w:ilvl w:val="0"/>
          <w:numId w:val="36"/>
        </w:numPr>
        <w:jc w:val="both"/>
        <w:rPr>
          <w:rFonts w:cs="Arial"/>
          <w:sz w:val="22"/>
          <w:szCs w:val="22"/>
        </w:rPr>
      </w:pPr>
      <w:r w:rsidRPr="00C842CD">
        <w:rPr>
          <w:rFonts w:cs="Arial"/>
          <w:b/>
          <w:bCs/>
          <w:sz w:val="22"/>
          <w:szCs w:val="22"/>
        </w:rPr>
        <w:t>Maximální celková cena za poskytování všech</w:t>
      </w:r>
      <w:r w:rsidRPr="00C842CD">
        <w:rPr>
          <w:rFonts w:cs="Arial"/>
          <w:sz w:val="22"/>
          <w:szCs w:val="22"/>
        </w:rPr>
        <w:t xml:space="preserve"> Přeprav finančních hotovostí podle této Smlouvy za 3 roky plnění této veřejné zakázky při předpokládaném počtu Přeprav finančních hotovostí dle čl. II. může činit nejvýše 1 927 224,- Kč bez DPH (dále jen „</w:t>
      </w:r>
      <w:r w:rsidRPr="00C842CD">
        <w:rPr>
          <w:rFonts w:cs="Arial"/>
          <w:b/>
          <w:bCs/>
          <w:sz w:val="22"/>
          <w:szCs w:val="22"/>
        </w:rPr>
        <w:t>Maximální celková cena</w:t>
      </w:r>
      <w:r w:rsidRPr="00C842CD">
        <w:rPr>
          <w:rFonts w:cs="Arial"/>
          <w:sz w:val="22"/>
          <w:szCs w:val="22"/>
        </w:rPr>
        <w:t xml:space="preserve">“), přičemž jsou v ní zahrnuty veškeré náklady, které budou Dodavatelem na plnění z této Smlouvy vynaloženy. </w:t>
      </w:r>
    </w:p>
    <w:p w14:paraId="3727CA24" w14:textId="77777777" w:rsidR="003B0DA3" w:rsidRPr="00C842CD" w:rsidRDefault="003B0DA3" w:rsidP="00C842CD">
      <w:pPr>
        <w:pStyle w:val="Odstavecseseznamem"/>
        <w:numPr>
          <w:ilvl w:val="0"/>
          <w:numId w:val="36"/>
        </w:numPr>
        <w:jc w:val="both"/>
        <w:rPr>
          <w:rFonts w:cs="Arial"/>
          <w:sz w:val="22"/>
          <w:szCs w:val="22"/>
        </w:rPr>
      </w:pPr>
      <w:r w:rsidRPr="00C842CD">
        <w:rPr>
          <w:rFonts w:cs="Arial"/>
          <w:sz w:val="22"/>
          <w:szCs w:val="22"/>
        </w:rPr>
        <w:t xml:space="preserve">Dodavatel prohlašuje, že se jakožto odborník v oboru této zakázky řádně seznámil se všemi místy, požadavky, trasami a procesy, dotčenými poskytováním Přepravy finančních hotovostí podle této Smlouvy, a že měl možnost prohlídky na místě samém i položení upřesňujících dotazů k provádění a nárokům jednotlivých plnění. Dodavatel prohlašuje, že na základě toho měl možnost si opatřit a opatřil si dostatek podkladů a informací a že měl rovněž dostatek času k tomu, aby mohl s náležitou odbornou péčí posoudit všechny práce a dodávky, které jsou k plnění Přepravy finančních hotovostí požadovaných touto Smlouvou nezbytné a odborně očekávatelné, včetně všech jejich technických, časových i finančních nároků. Na základě uvedeného provedl Dodavatel kalkulaci cen tak, jak jsou uvedeny v odst. 2. tohoto článku, a prohlašuje, že ceny takto stanovené zahrnují veškeré jeho náklady spojené s plněním i přiměřených zisk. Dodavatel si je proto </w:t>
      </w:r>
      <w:r w:rsidRPr="00C842CD">
        <w:rPr>
          <w:rFonts w:cs="Arial"/>
          <w:sz w:val="22"/>
          <w:szCs w:val="22"/>
        </w:rPr>
        <w:lastRenderedPageBreak/>
        <w:t xml:space="preserve">vědom, že nemůže požadovat případné zvýšení ceny z důvodů, které jako odborník mohl a měl zohlednit již na základě podkladů a informací, které pro účely posouzení díla a jeho kalkulace od Objednatele obdržel nebo si sám opatřil nebo měl a mohl opatřit, a že proto pokud ve své kalkulaci popřípadě opomenul nebo chybně ocenil nebo neocenil některou položku, která je přitom k bezvadnému a úplnému plnění předmětných služeb nezbytná, je povinen ji přesto provádět, a to bez nároku na její dodatečné uznání jako důvodu ke zvýšení ceny. Dodavatel proto Objednateli </w:t>
      </w:r>
      <w:r w:rsidRPr="00C842CD">
        <w:rPr>
          <w:rFonts w:cs="Arial"/>
          <w:b/>
          <w:bCs/>
          <w:sz w:val="22"/>
          <w:szCs w:val="22"/>
        </w:rPr>
        <w:t>zaručuje neměnnost a úplnost</w:t>
      </w:r>
      <w:r w:rsidRPr="00C842CD">
        <w:rPr>
          <w:rFonts w:cs="Arial"/>
          <w:sz w:val="22"/>
          <w:szCs w:val="22"/>
        </w:rPr>
        <w:t xml:space="preserve"> jak ceny celkové, tak i všech jejích dílčích položek tak, jak jsou touto Smlouvou stanoveny.</w:t>
      </w:r>
    </w:p>
    <w:p w14:paraId="440FDB28" w14:textId="4982BADC" w:rsidR="003B0DA3" w:rsidRPr="00C842CD" w:rsidRDefault="003B0DA3" w:rsidP="003B0DA3">
      <w:pPr>
        <w:pStyle w:val="Odstavecseseznamem"/>
        <w:numPr>
          <w:ilvl w:val="0"/>
          <w:numId w:val="36"/>
        </w:numPr>
        <w:jc w:val="both"/>
        <w:rPr>
          <w:rFonts w:cs="Arial"/>
          <w:sz w:val="22"/>
          <w:szCs w:val="22"/>
        </w:rPr>
      </w:pPr>
      <w:r w:rsidRPr="00C842CD">
        <w:rPr>
          <w:rFonts w:cs="Arial"/>
          <w:sz w:val="22"/>
          <w:szCs w:val="22"/>
        </w:rPr>
        <w:t xml:space="preserve">Smluvní strany prohlašují, že sjednávají veškeré ceny uvedené v této Smlouvě jako </w:t>
      </w:r>
      <w:r w:rsidRPr="00C842CD">
        <w:rPr>
          <w:rFonts w:cs="Arial"/>
          <w:b/>
          <w:bCs/>
          <w:sz w:val="22"/>
          <w:szCs w:val="22"/>
        </w:rPr>
        <w:t>ceny smluvní, nejvýše přípustné, konečné a pevné</w:t>
      </w:r>
      <w:r w:rsidRPr="00C842CD">
        <w:rPr>
          <w:rFonts w:cs="Arial"/>
          <w:sz w:val="22"/>
          <w:szCs w:val="22"/>
        </w:rPr>
        <w:t xml:space="preserve">, platné pro celou dobu plnění na základě této Smlouvy. </w:t>
      </w:r>
    </w:p>
    <w:p w14:paraId="44CCB436" w14:textId="5A550D4C" w:rsidR="003B0DA3" w:rsidRPr="00C842CD" w:rsidRDefault="003B0DA3" w:rsidP="003B0DA3">
      <w:pPr>
        <w:pStyle w:val="Odstavecseseznamem"/>
        <w:numPr>
          <w:ilvl w:val="0"/>
          <w:numId w:val="36"/>
        </w:numPr>
        <w:jc w:val="both"/>
        <w:rPr>
          <w:rFonts w:cs="Arial"/>
          <w:sz w:val="22"/>
          <w:szCs w:val="22"/>
        </w:rPr>
      </w:pPr>
      <w:r w:rsidRPr="00C842CD">
        <w:rPr>
          <w:rFonts w:cs="Arial"/>
          <w:sz w:val="22"/>
          <w:szCs w:val="22"/>
        </w:rPr>
        <w:t xml:space="preserve">Není-li nějaká práce, dodávka nebo služba nezbytná pro řádné poskytování Přepravy finančních hotovostí dle této Smlouvy, označena touto Smlouvou a jejími přílohami výslovně jako povinnost Objednatele, platí, že jde o </w:t>
      </w:r>
      <w:r w:rsidRPr="00C842CD">
        <w:rPr>
          <w:rFonts w:cs="Arial"/>
          <w:b/>
          <w:bCs/>
          <w:sz w:val="22"/>
          <w:szCs w:val="22"/>
        </w:rPr>
        <w:t>povinnost Dodavatele</w:t>
      </w:r>
      <w:r w:rsidRPr="00C842CD">
        <w:rPr>
          <w:rFonts w:cs="Arial"/>
          <w:sz w:val="22"/>
          <w:szCs w:val="22"/>
        </w:rPr>
        <w:t xml:space="preserve"> a že je zahrnuta v ceně plnění. </w:t>
      </w:r>
    </w:p>
    <w:p w14:paraId="01A3FE15" w14:textId="783F7678" w:rsidR="003B0DA3" w:rsidRPr="00C842CD" w:rsidRDefault="003B0DA3" w:rsidP="003B0DA3">
      <w:pPr>
        <w:pStyle w:val="Odstavecseseznamem"/>
        <w:numPr>
          <w:ilvl w:val="0"/>
          <w:numId w:val="36"/>
        </w:numPr>
        <w:jc w:val="both"/>
        <w:rPr>
          <w:rFonts w:cs="Arial"/>
          <w:sz w:val="22"/>
          <w:szCs w:val="22"/>
        </w:rPr>
      </w:pPr>
      <w:r w:rsidRPr="00C842CD">
        <w:rPr>
          <w:rFonts w:cs="Arial"/>
          <w:b/>
          <w:bCs/>
          <w:sz w:val="22"/>
          <w:szCs w:val="22"/>
        </w:rPr>
        <w:t>Změna ceny</w:t>
      </w:r>
      <w:r w:rsidRPr="00C842CD">
        <w:rPr>
          <w:rFonts w:cs="Arial"/>
          <w:sz w:val="22"/>
          <w:szCs w:val="22"/>
        </w:rPr>
        <w:t xml:space="preserve"> je výjimečně přípustná pouze tehdy, pokud by se zakládala na platném a účinném všeobecně závazném právním předpisu, vydaném až po nabytí účinnosti této Smlouvy.</w:t>
      </w:r>
    </w:p>
    <w:p w14:paraId="0B571837" w14:textId="77777777" w:rsidR="003B0DA3" w:rsidRPr="00C842CD" w:rsidRDefault="003B0DA3" w:rsidP="00C842CD">
      <w:pPr>
        <w:pStyle w:val="Odstavecseseznamem"/>
        <w:numPr>
          <w:ilvl w:val="0"/>
          <w:numId w:val="36"/>
        </w:numPr>
        <w:jc w:val="both"/>
        <w:rPr>
          <w:rFonts w:cs="Arial"/>
          <w:sz w:val="22"/>
          <w:szCs w:val="22"/>
        </w:rPr>
      </w:pPr>
      <w:r w:rsidRPr="00C842CD">
        <w:rPr>
          <w:rFonts w:cs="Arial"/>
          <w:sz w:val="22"/>
          <w:szCs w:val="22"/>
        </w:rPr>
        <w:t>V případě, že je Dodavatel plátcem DPH, bude k ceně vždy připočtena DPH v sazbě platné ke dni zdanitelného plnění.</w:t>
      </w:r>
    </w:p>
    <w:p w14:paraId="2748AC62" w14:textId="77777777" w:rsidR="003B0DA3" w:rsidRPr="007E62A2" w:rsidRDefault="003B0DA3" w:rsidP="003B0DA3">
      <w:pPr>
        <w:jc w:val="both"/>
        <w:rPr>
          <w:rFonts w:cs="Arial"/>
          <w:sz w:val="22"/>
          <w:szCs w:val="22"/>
        </w:rPr>
      </w:pPr>
    </w:p>
    <w:p w14:paraId="2A09E5A3" w14:textId="77777777" w:rsidR="003B0DA3" w:rsidRPr="00C842CD" w:rsidRDefault="003B0DA3" w:rsidP="00C842CD">
      <w:pPr>
        <w:jc w:val="center"/>
        <w:rPr>
          <w:rFonts w:cs="Arial"/>
          <w:b/>
          <w:bCs/>
          <w:sz w:val="22"/>
          <w:szCs w:val="22"/>
        </w:rPr>
      </w:pPr>
      <w:r w:rsidRPr="00C842CD">
        <w:rPr>
          <w:rFonts w:cs="Arial"/>
          <w:b/>
          <w:bCs/>
          <w:sz w:val="22"/>
          <w:szCs w:val="22"/>
        </w:rPr>
        <w:t>Článek IV.</w:t>
      </w:r>
    </w:p>
    <w:p w14:paraId="2643A903" w14:textId="315AD509" w:rsidR="003B0DA3" w:rsidRPr="00E314C4" w:rsidRDefault="003B0DA3" w:rsidP="00E314C4">
      <w:pPr>
        <w:jc w:val="center"/>
        <w:rPr>
          <w:rFonts w:cs="Arial"/>
          <w:b/>
          <w:bCs/>
          <w:sz w:val="22"/>
          <w:szCs w:val="22"/>
        </w:rPr>
      </w:pPr>
      <w:r w:rsidRPr="00C842CD">
        <w:rPr>
          <w:rFonts w:cs="Arial"/>
          <w:b/>
          <w:bCs/>
          <w:sz w:val="22"/>
          <w:szCs w:val="22"/>
        </w:rPr>
        <w:t>Platební podmínky</w:t>
      </w:r>
    </w:p>
    <w:p w14:paraId="7B9F86BF" w14:textId="3184C1BE" w:rsidR="003B0DA3" w:rsidRPr="00C842CD" w:rsidRDefault="003B0DA3" w:rsidP="003B0DA3">
      <w:pPr>
        <w:pStyle w:val="Odstavecseseznamem"/>
        <w:numPr>
          <w:ilvl w:val="0"/>
          <w:numId w:val="37"/>
        </w:numPr>
        <w:jc w:val="both"/>
        <w:rPr>
          <w:rFonts w:cs="Arial"/>
          <w:sz w:val="22"/>
          <w:szCs w:val="22"/>
        </w:rPr>
      </w:pPr>
      <w:r w:rsidRPr="00C842CD">
        <w:rPr>
          <w:rFonts w:cs="Arial"/>
          <w:b/>
          <w:bCs/>
          <w:sz w:val="22"/>
          <w:szCs w:val="22"/>
        </w:rPr>
        <w:t>Zálohy</w:t>
      </w:r>
      <w:r w:rsidRPr="00C842CD">
        <w:rPr>
          <w:rFonts w:cs="Arial"/>
          <w:sz w:val="22"/>
          <w:szCs w:val="22"/>
        </w:rPr>
        <w:t xml:space="preserve"> nejsou sjednány a Objednatelem nebudou poskytovány.</w:t>
      </w:r>
    </w:p>
    <w:p w14:paraId="32013DC8" w14:textId="77777777" w:rsidR="003B0DA3" w:rsidRPr="00C842CD" w:rsidRDefault="003B0DA3" w:rsidP="00C842CD">
      <w:pPr>
        <w:pStyle w:val="Odstavecseseznamem"/>
        <w:numPr>
          <w:ilvl w:val="0"/>
          <w:numId w:val="37"/>
        </w:numPr>
        <w:jc w:val="both"/>
        <w:rPr>
          <w:rFonts w:cs="Arial"/>
          <w:sz w:val="22"/>
          <w:szCs w:val="22"/>
        </w:rPr>
      </w:pPr>
      <w:r w:rsidRPr="00C842CD">
        <w:rPr>
          <w:rFonts w:cs="Arial"/>
          <w:sz w:val="22"/>
          <w:szCs w:val="22"/>
        </w:rPr>
        <w:t xml:space="preserve">Cena bude fakturována 1x měsíčně, vždy k poslednímu kalendářnímu dni měsíce, za který je fakturováno, a to </w:t>
      </w:r>
      <w:r w:rsidRPr="00C842CD">
        <w:rPr>
          <w:rFonts w:cs="Arial"/>
          <w:b/>
          <w:bCs/>
          <w:sz w:val="22"/>
          <w:szCs w:val="22"/>
        </w:rPr>
        <w:t>souhrnnou měsíční fakturou – daňovým dokladem</w:t>
      </w:r>
      <w:r w:rsidRPr="00C842CD">
        <w:rPr>
          <w:rFonts w:cs="Arial"/>
          <w:sz w:val="22"/>
          <w:szCs w:val="22"/>
        </w:rPr>
        <w:t xml:space="preserve"> za veškeré poskytnutí služeb Přepravy finančních hotovostí odvedené v daném měsíci (dále jen „</w:t>
      </w:r>
      <w:r w:rsidRPr="00C842CD">
        <w:rPr>
          <w:rFonts w:cs="Arial"/>
          <w:b/>
          <w:bCs/>
          <w:sz w:val="22"/>
          <w:szCs w:val="22"/>
        </w:rPr>
        <w:t>Faktura</w:t>
      </w:r>
      <w:r w:rsidRPr="00C842CD">
        <w:rPr>
          <w:rFonts w:cs="Arial"/>
          <w:sz w:val="22"/>
          <w:szCs w:val="22"/>
        </w:rPr>
        <w:t xml:space="preserve">“). </w:t>
      </w:r>
    </w:p>
    <w:p w14:paraId="24609CEB" w14:textId="0832005C" w:rsidR="003B0DA3" w:rsidRPr="00E51FF8" w:rsidRDefault="003B0DA3" w:rsidP="003B0DA3">
      <w:pPr>
        <w:pStyle w:val="Odstavecseseznamem"/>
        <w:numPr>
          <w:ilvl w:val="0"/>
          <w:numId w:val="37"/>
        </w:numPr>
        <w:jc w:val="both"/>
        <w:rPr>
          <w:rFonts w:cs="Arial"/>
          <w:sz w:val="22"/>
          <w:szCs w:val="22"/>
        </w:rPr>
      </w:pPr>
      <w:r w:rsidRPr="00C842CD">
        <w:rPr>
          <w:rFonts w:cs="Arial"/>
          <w:sz w:val="22"/>
          <w:szCs w:val="22"/>
        </w:rPr>
        <w:t xml:space="preserve">Každá </w:t>
      </w:r>
      <w:r w:rsidRPr="00E51FF8">
        <w:rPr>
          <w:rFonts w:cs="Arial"/>
          <w:b/>
          <w:bCs/>
          <w:sz w:val="22"/>
          <w:szCs w:val="22"/>
        </w:rPr>
        <w:t>Faktura</w:t>
      </w:r>
      <w:r w:rsidRPr="00C842CD">
        <w:rPr>
          <w:rFonts w:cs="Arial"/>
          <w:sz w:val="22"/>
          <w:szCs w:val="22"/>
        </w:rPr>
        <w:t xml:space="preserve"> bude vnitřně rozčleněna </w:t>
      </w:r>
      <w:r w:rsidRPr="00E51FF8">
        <w:rPr>
          <w:rFonts w:cs="Arial"/>
          <w:b/>
          <w:bCs/>
          <w:sz w:val="22"/>
          <w:szCs w:val="22"/>
        </w:rPr>
        <w:t>po jednotlivých Objektech</w:t>
      </w:r>
      <w:r w:rsidRPr="00C842CD">
        <w:rPr>
          <w:rFonts w:cs="Arial"/>
          <w:sz w:val="22"/>
          <w:szCs w:val="22"/>
        </w:rPr>
        <w:t xml:space="preserve"> uvedených </w:t>
      </w:r>
      <w:r w:rsidRPr="00E51FF8">
        <w:rPr>
          <w:rFonts w:cs="Arial"/>
          <w:b/>
          <w:bCs/>
          <w:sz w:val="22"/>
          <w:szCs w:val="22"/>
        </w:rPr>
        <w:t xml:space="preserve">v </w:t>
      </w:r>
      <w:r w:rsidRPr="00E51FF8">
        <w:rPr>
          <w:rFonts w:cs="Arial"/>
          <w:b/>
          <w:bCs/>
          <w:sz w:val="22"/>
          <w:szCs w:val="22"/>
        </w:rPr>
        <w:lastRenderedPageBreak/>
        <w:t>příloze č. 4</w:t>
      </w:r>
      <w:r w:rsidRPr="00C842CD">
        <w:rPr>
          <w:rFonts w:cs="Arial"/>
          <w:sz w:val="22"/>
          <w:szCs w:val="22"/>
        </w:rPr>
        <w:t xml:space="preserve"> – „</w:t>
      </w:r>
      <w:r w:rsidRPr="00E51FF8">
        <w:rPr>
          <w:rFonts w:cs="Arial"/>
          <w:i/>
          <w:iCs/>
          <w:sz w:val="22"/>
          <w:szCs w:val="22"/>
        </w:rPr>
        <w:t>Soupis objektů určených k převozům finančních hotovostí</w:t>
      </w:r>
      <w:r w:rsidR="00E51FF8">
        <w:rPr>
          <w:rFonts w:cs="Arial"/>
          <w:sz w:val="22"/>
          <w:szCs w:val="22"/>
        </w:rPr>
        <w:t>“</w:t>
      </w:r>
      <w:r w:rsidRPr="00C842CD">
        <w:rPr>
          <w:rFonts w:cs="Arial"/>
          <w:sz w:val="22"/>
          <w:szCs w:val="22"/>
        </w:rPr>
        <w:t xml:space="preserve">, tj. tak, aby bylo z fakturace jasně zřejmé, kolik je fakturováno za poskytování Svozu finanční hotovosti a Rozměnění finančních hotovostí v souvislosti s každým jednotlivým Objektem v příslušném měsíci. </w:t>
      </w:r>
      <w:r w:rsidRPr="00E51FF8">
        <w:rPr>
          <w:rFonts w:cs="Arial"/>
          <w:b/>
          <w:bCs/>
          <w:sz w:val="22"/>
          <w:szCs w:val="22"/>
        </w:rPr>
        <w:t>Celková fakturovaná částka</w:t>
      </w:r>
      <w:r w:rsidRPr="00C842CD">
        <w:rPr>
          <w:rFonts w:cs="Arial"/>
          <w:sz w:val="22"/>
          <w:szCs w:val="22"/>
        </w:rPr>
        <w:t xml:space="preserve"> bude uvedena v částce bez DPH, DPH samostatně, částka včetně DPH. </w:t>
      </w:r>
    </w:p>
    <w:p w14:paraId="61717352" w14:textId="2AB975BF" w:rsidR="003B0DA3" w:rsidRPr="00E51FF8" w:rsidRDefault="003B0DA3" w:rsidP="003B0DA3">
      <w:pPr>
        <w:pStyle w:val="Odstavecseseznamem"/>
        <w:numPr>
          <w:ilvl w:val="0"/>
          <w:numId w:val="37"/>
        </w:numPr>
        <w:jc w:val="both"/>
        <w:rPr>
          <w:rFonts w:cs="Arial"/>
          <w:sz w:val="22"/>
          <w:szCs w:val="22"/>
        </w:rPr>
      </w:pPr>
      <w:r w:rsidRPr="00E51FF8">
        <w:rPr>
          <w:rFonts w:cs="Arial"/>
          <w:sz w:val="22"/>
          <w:szCs w:val="22"/>
        </w:rPr>
        <w:t xml:space="preserve">Fakturu za předchozí měsíc </w:t>
      </w:r>
      <w:proofErr w:type="gramStart"/>
      <w:r w:rsidRPr="00E51FF8">
        <w:rPr>
          <w:rFonts w:cs="Arial"/>
          <w:sz w:val="22"/>
          <w:szCs w:val="22"/>
        </w:rPr>
        <w:t>doručí</w:t>
      </w:r>
      <w:proofErr w:type="gramEnd"/>
      <w:r w:rsidRPr="00E51FF8">
        <w:rPr>
          <w:rFonts w:cs="Arial"/>
          <w:sz w:val="22"/>
          <w:szCs w:val="22"/>
        </w:rPr>
        <w:t xml:space="preserve"> Dodavatel Objednateli vždy nejpozději 10. kalendářního dne měsíce následujícího, a to pouze elektronicky jako </w:t>
      </w:r>
      <w:proofErr w:type="spellStart"/>
      <w:r w:rsidRPr="00E51FF8">
        <w:rPr>
          <w:rFonts w:cs="Arial"/>
          <w:sz w:val="22"/>
          <w:szCs w:val="22"/>
          <w:u w:val="single"/>
        </w:rPr>
        <w:t>scan</w:t>
      </w:r>
      <w:proofErr w:type="spellEnd"/>
      <w:r w:rsidRPr="00E51FF8">
        <w:rPr>
          <w:rFonts w:cs="Arial"/>
          <w:sz w:val="22"/>
          <w:szCs w:val="22"/>
          <w:u w:val="single"/>
        </w:rPr>
        <w:t xml:space="preserve"> podepsaného originálu</w:t>
      </w:r>
      <w:r w:rsidRPr="00E51FF8">
        <w:rPr>
          <w:rFonts w:cs="Arial"/>
          <w:sz w:val="22"/>
          <w:szCs w:val="22"/>
        </w:rPr>
        <w:t xml:space="preserve"> ve formátu PDF na adresu </w:t>
      </w:r>
      <w:r w:rsidR="006508FB">
        <w:rPr>
          <w:rFonts w:cs="Arial"/>
          <w:sz w:val="22"/>
          <w:szCs w:val="22"/>
        </w:rPr>
        <w:t>xxxxxxxxxxxx</w:t>
      </w:r>
      <w:r w:rsidRPr="00E51FF8">
        <w:rPr>
          <w:rFonts w:cs="Arial"/>
          <w:sz w:val="22"/>
          <w:szCs w:val="22"/>
        </w:rPr>
        <w:t>@prague.eu. Za den doručení faktury se považuje den jejího prokazatelného elektronického odeslání Dodavatelem, není-li v daném případě prokázána technická nemožnost doručení v rozhodné době (např. výpadkem služeb internetu apod.).</w:t>
      </w:r>
    </w:p>
    <w:p w14:paraId="5862041A" w14:textId="77777777" w:rsidR="003B0DA3" w:rsidRPr="00E51FF8" w:rsidRDefault="003B0DA3" w:rsidP="00E51FF8">
      <w:pPr>
        <w:pStyle w:val="Odstavecseseznamem"/>
        <w:numPr>
          <w:ilvl w:val="0"/>
          <w:numId w:val="37"/>
        </w:numPr>
        <w:jc w:val="both"/>
        <w:rPr>
          <w:rFonts w:cs="Arial"/>
          <w:sz w:val="22"/>
          <w:szCs w:val="22"/>
        </w:rPr>
      </w:pPr>
      <w:r w:rsidRPr="00E51FF8">
        <w:rPr>
          <w:rFonts w:cs="Arial"/>
          <w:sz w:val="22"/>
          <w:szCs w:val="22"/>
        </w:rPr>
        <w:t xml:space="preserve">Faktura musí obsahovat veškeré </w:t>
      </w:r>
      <w:r w:rsidRPr="00E51FF8">
        <w:rPr>
          <w:rFonts w:cs="Arial"/>
          <w:b/>
          <w:bCs/>
          <w:sz w:val="22"/>
          <w:szCs w:val="22"/>
        </w:rPr>
        <w:t>náležitosti</w:t>
      </w:r>
      <w:r w:rsidRPr="00E51FF8">
        <w:rPr>
          <w:rFonts w:cs="Arial"/>
          <w:sz w:val="22"/>
          <w:szCs w:val="22"/>
        </w:rPr>
        <w:t xml:space="preserve"> daňového a účetního dokladu podle platných právních předpisů.</w:t>
      </w:r>
    </w:p>
    <w:p w14:paraId="5F721DAF" w14:textId="639CC8F0" w:rsidR="003B0DA3" w:rsidRPr="00E51FF8" w:rsidRDefault="003B0DA3" w:rsidP="003B0DA3">
      <w:pPr>
        <w:pStyle w:val="Odstavecseseznamem"/>
        <w:numPr>
          <w:ilvl w:val="0"/>
          <w:numId w:val="37"/>
        </w:numPr>
        <w:jc w:val="both"/>
        <w:rPr>
          <w:rFonts w:cs="Arial"/>
          <w:sz w:val="22"/>
          <w:szCs w:val="22"/>
        </w:rPr>
      </w:pPr>
      <w:r w:rsidRPr="00E51FF8">
        <w:rPr>
          <w:rFonts w:cs="Arial"/>
          <w:sz w:val="22"/>
          <w:szCs w:val="22"/>
        </w:rPr>
        <w:t xml:space="preserve">Povinnými </w:t>
      </w:r>
      <w:r w:rsidRPr="00E51FF8">
        <w:rPr>
          <w:rFonts w:cs="Arial"/>
          <w:b/>
          <w:bCs/>
          <w:sz w:val="22"/>
          <w:szCs w:val="22"/>
        </w:rPr>
        <w:t>přílohami</w:t>
      </w:r>
      <w:r w:rsidRPr="00E51FF8">
        <w:rPr>
          <w:rFonts w:cs="Arial"/>
          <w:sz w:val="22"/>
          <w:szCs w:val="22"/>
        </w:rPr>
        <w:t xml:space="preserve"> každé Faktury jsou výkazy provedených Přeprav finančních hotovostí za daný měsíc. </w:t>
      </w:r>
    </w:p>
    <w:p w14:paraId="1A8F443F" w14:textId="783AE668" w:rsidR="003B0DA3" w:rsidRPr="00E51FF8" w:rsidRDefault="003B0DA3" w:rsidP="003B0DA3">
      <w:pPr>
        <w:pStyle w:val="Odstavecseseznamem"/>
        <w:numPr>
          <w:ilvl w:val="0"/>
          <w:numId w:val="37"/>
        </w:numPr>
        <w:jc w:val="both"/>
        <w:rPr>
          <w:rFonts w:cs="Arial"/>
          <w:sz w:val="22"/>
          <w:szCs w:val="22"/>
        </w:rPr>
      </w:pPr>
      <w:r w:rsidRPr="00E51FF8">
        <w:rPr>
          <w:rFonts w:cs="Arial"/>
          <w:b/>
          <w:bCs/>
          <w:sz w:val="22"/>
          <w:szCs w:val="22"/>
        </w:rPr>
        <w:t>Splatnost</w:t>
      </w:r>
      <w:r w:rsidRPr="00E51FF8">
        <w:rPr>
          <w:rFonts w:cs="Arial"/>
          <w:sz w:val="22"/>
          <w:szCs w:val="22"/>
        </w:rPr>
        <w:t xml:space="preserve"> Faktury je nejméně 30 dnů od jejího doručení Objednateli. </w:t>
      </w:r>
    </w:p>
    <w:p w14:paraId="1BB1C578" w14:textId="58FEDFA4" w:rsidR="003B0DA3" w:rsidRPr="00E51FF8" w:rsidRDefault="003B0DA3" w:rsidP="003B0DA3">
      <w:pPr>
        <w:pStyle w:val="Odstavecseseznamem"/>
        <w:numPr>
          <w:ilvl w:val="0"/>
          <w:numId w:val="37"/>
        </w:numPr>
        <w:jc w:val="both"/>
        <w:rPr>
          <w:rFonts w:cs="Arial"/>
          <w:sz w:val="22"/>
          <w:szCs w:val="22"/>
        </w:rPr>
      </w:pPr>
      <w:r w:rsidRPr="00E51FF8">
        <w:rPr>
          <w:rFonts w:cs="Arial"/>
          <w:sz w:val="22"/>
          <w:szCs w:val="22"/>
        </w:rPr>
        <w:t xml:space="preserve">Platby budou prováděny vždy </w:t>
      </w:r>
      <w:r w:rsidRPr="00E51FF8">
        <w:rPr>
          <w:rFonts w:cs="Arial"/>
          <w:b/>
          <w:bCs/>
          <w:sz w:val="22"/>
          <w:szCs w:val="22"/>
        </w:rPr>
        <w:t>bezhotovostně</w:t>
      </w:r>
      <w:r w:rsidRPr="00E51FF8">
        <w:rPr>
          <w:rFonts w:cs="Arial"/>
          <w:sz w:val="22"/>
          <w:szCs w:val="22"/>
        </w:rPr>
        <w:t xml:space="preserve"> na bankovní účet uvedený v záhlaví této Smlouvy nebo v případě změny písemně sdělený druhé Smluvní straně.</w:t>
      </w:r>
    </w:p>
    <w:p w14:paraId="7FD40EED" w14:textId="4EB3D388" w:rsidR="003B0DA3" w:rsidRPr="00E51FF8" w:rsidRDefault="003B0DA3" w:rsidP="003B0DA3">
      <w:pPr>
        <w:pStyle w:val="Odstavecseseznamem"/>
        <w:numPr>
          <w:ilvl w:val="0"/>
          <w:numId w:val="37"/>
        </w:numPr>
        <w:jc w:val="both"/>
        <w:rPr>
          <w:rFonts w:cs="Arial"/>
          <w:sz w:val="22"/>
          <w:szCs w:val="22"/>
        </w:rPr>
      </w:pPr>
      <w:r w:rsidRPr="00E51FF8">
        <w:rPr>
          <w:rFonts w:cs="Arial"/>
          <w:sz w:val="22"/>
          <w:szCs w:val="22"/>
        </w:rPr>
        <w:t xml:space="preserve">Shledá-li Objednatel v došlé Faktuře chyby nebo absenci některé z povinných příloh, </w:t>
      </w:r>
      <w:r w:rsidRPr="00E51FF8">
        <w:rPr>
          <w:rFonts w:cs="Arial"/>
          <w:b/>
          <w:bCs/>
          <w:sz w:val="22"/>
          <w:szCs w:val="22"/>
        </w:rPr>
        <w:t>neuzná</w:t>
      </w:r>
      <w:r w:rsidRPr="00E51FF8">
        <w:rPr>
          <w:rFonts w:cs="Arial"/>
          <w:sz w:val="22"/>
          <w:szCs w:val="22"/>
        </w:rPr>
        <w:t xml:space="preserve"> ji a ve lhůtě její splatnosti ji vrátí Dodavateli s konkrétním vytčením chyb, pro které fakturu neuznal. V takovém případě není Objednatel v prodlení s placením. Dodavatel je pak povinen vytčené chyby opravit a doručit Fakturu novou, pro jejíž zaplacení plyne nová lhůta splatnosti podle článku IV. odst. 7 této Smlouvy.</w:t>
      </w:r>
    </w:p>
    <w:p w14:paraId="0B989F92" w14:textId="1242C7E8" w:rsidR="003B0DA3" w:rsidRPr="00E51FF8" w:rsidRDefault="003B0DA3" w:rsidP="003B0DA3">
      <w:pPr>
        <w:pStyle w:val="Odstavecseseznamem"/>
        <w:numPr>
          <w:ilvl w:val="0"/>
          <w:numId w:val="37"/>
        </w:numPr>
        <w:jc w:val="both"/>
        <w:rPr>
          <w:rFonts w:cs="Arial"/>
          <w:sz w:val="22"/>
          <w:szCs w:val="22"/>
        </w:rPr>
      </w:pPr>
      <w:r w:rsidRPr="00E51FF8">
        <w:rPr>
          <w:rFonts w:cs="Arial"/>
          <w:sz w:val="22"/>
          <w:szCs w:val="22"/>
        </w:rPr>
        <w:t xml:space="preserve">Jakákoli platba podle této Smlouvy se považuje za </w:t>
      </w:r>
      <w:r w:rsidRPr="00E51FF8">
        <w:rPr>
          <w:rFonts w:cs="Arial"/>
          <w:b/>
          <w:bCs/>
          <w:sz w:val="22"/>
          <w:szCs w:val="22"/>
        </w:rPr>
        <w:t>uhrazenou</w:t>
      </w:r>
      <w:r w:rsidRPr="00E51FF8">
        <w:rPr>
          <w:rFonts w:cs="Arial"/>
          <w:sz w:val="22"/>
          <w:szCs w:val="22"/>
        </w:rPr>
        <w:t xml:space="preserve"> připsáním placené částky na účet Smluvní strany, které je placeno.</w:t>
      </w:r>
    </w:p>
    <w:p w14:paraId="01D79504" w14:textId="429AA7A8" w:rsidR="003B0DA3" w:rsidRDefault="003B0DA3" w:rsidP="003B0DA3">
      <w:pPr>
        <w:pStyle w:val="Odstavecseseznamem"/>
        <w:numPr>
          <w:ilvl w:val="0"/>
          <w:numId w:val="37"/>
        </w:numPr>
        <w:jc w:val="both"/>
        <w:rPr>
          <w:rFonts w:cs="Arial"/>
          <w:sz w:val="22"/>
          <w:szCs w:val="22"/>
        </w:rPr>
      </w:pPr>
      <w:r w:rsidRPr="00E51FF8">
        <w:rPr>
          <w:rFonts w:cs="Arial"/>
          <w:sz w:val="22"/>
          <w:szCs w:val="22"/>
        </w:rPr>
        <w:t>Pro případ, že by se Dodavatel v době účinnosti této Smlouvy stal nespolehlivým plátcem daně ve smyslu příslušných ustanovení zákona o dani z přidané hodnoty v platném znění, dohodly se Smluvní strany, že Objednatel má po dobu trvání takové skutečnosti právo uhradit Dodavatelem vyúčtovanou DPH za zdanitelné plnění přímo příslušnému správci daně. Takto provedená úhrada bude považována za úhradu příslušné části ceny Dodavateli.</w:t>
      </w:r>
    </w:p>
    <w:p w14:paraId="421EC1C1" w14:textId="77777777" w:rsidR="00E314C4" w:rsidRPr="00E51FF8" w:rsidRDefault="00E314C4" w:rsidP="00E314C4">
      <w:pPr>
        <w:pStyle w:val="Odstavecseseznamem"/>
        <w:ind w:left="720"/>
        <w:jc w:val="both"/>
        <w:rPr>
          <w:rFonts w:cs="Arial"/>
          <w:sz w:val="22"/>
          <w:szCs w:val="22"/>
        </w:rPr>
      </w:pPr>
    </w:p>
    <w:p w14:paraId="467C79EB" w14:textId="77777777" w:rsidR="003B0DA3" w:rsidRPr="00E51FF8" w:rsidRDefault="003B0DA3" w:rsidP="00E51FF8">
      <w:pPr>
        <w:jc w:val="center"/>
        <w:rPr>
          <w:rFonts w:cs="Arial"/>
          <w:b/>
          <w:bCs/>
          <w:sz w:val="22"/>
          <w:szCs w:val="22"/>
        </w:rPr>
      </w:pPr>
      <w:r w:rsidRPr="00E51FF8">
        <w:rPr>
          <w:rFonts w:cs="Arial"/>
          <w:b/>
          <w:bCs/>
          <w:sz w:val="22"/>
          <w:szCs w:val="22"/>
        </w:rPr>
        <w:t>Článek V.</w:t>
      </w:r>
    </w:p>
    <w:p w14:paraId="2143D841" w14:textId="04AB81AE" w:rsidR="003B0DA3" w:rsidRPr="00E314C4" w:rsidRDefault="003B0DA3" w:rsidP="00E314C4">
      <w:pPr>
        <w:jc w:val="center"/>
        <w:rPr>
          <w:rFonts w:cs="Arial"/>
          <w:b/>
          <w:bCs/>
          <w:sz w:val="22"/>
          <w:szCs w:val="22"/>
        </w:rPr>
      </w:pPr>
      <w:r w:rsidRPr="00E51FF8">
        <w:rPr>
          <w:rFonts w:cs="Arial"/>
          <w:b/>
          <w:bCs/>
          <w:sz w:val="22"/>
          <w:szCs w:val="22"/>
        </w:rPr>
        <w:t>Některé povinnosti Smluvních stran</w:t>
      </w:r>
    </w:p>
    <w:p w14:paraId="23DC677A" w14:textId="603B60A9" w:rsidR="003B0DA3" w:rsidRPr="00E51FF8" w:rsidRDefault="003B0DA3" w:rsidP="003B0DA3">
      <w:pPr>
        <w:pStyle w:val="Odstavecseseznamem"/>
        <w:numPr>
          <w:ilvl w:val="0"/>
          <w:numId w:val="38"/>
        </w:numPr>
        <w:jc w:val="both"/>
        <w:rPr>
          <w:rFonts w:cs="Arial"/>
          <w:sz w:val="22"/>
          <w:szCs w:val="22"/>
        </w:rPr>
      </w:pPr>
      <w:r w:rsidRPr="00E51FF8">
        <w:rPr>
          <w:rFonts w:cs="Arial"/>
          <w:b/>
          <w:bCs/>
          <w:sz w:val="22"/>
          <w:szCs w:val="22"/>
        </w:rPr>
        <w:t>Dodavatel</w:t>
      </w:r>
      <w:r w:rsidRPr="00E51FF8">
        <w:rPr>
          <w:rFonts w:cs="Arial"/>
          <w:sz w:val="22"/>
          <w:szCs w:val="22"/>
        </w:rPr>
        <w:t xml:space="preserve"> je povinen zejména:</w:t>
      </w:r>
    </w:p>
    <w:p w14:paraId="4BCB837B" w14:textId="5FE1656D" w:rsidR="003B0DA3" w:rsidRPr="00E51FF8" w:rsidRDefault="003B0DA3" w:rsidP="003B0DA3">
      <w:pPr>
        <w:pStyle w:val="Odstavecseseznamem"/>
        <w:numPr>
          <w:ilvl w:val="0"/>
          <w:numId w:val="39"/>
        </w:numPr>
        <w:jc w:val="both"/>
        <w:rPr>
          <w:rFonts w:cs="Arial"/>
          <w:sz w:val="22"/>
          <w:szCs w:val="22"/>
        </w:rPr>
      </w:pPr>
      <w:r w:rsidRPr="00E51FF8">
        <w:rPr>
          <w:rFonts w:cs="Arial"/>
          <w:sz w:val="22"/>
          <w:szCs w:val="22"/>
        </w:rPr>
        <w:t xml:space="preserve">po celou dobu trvání smluvního vztahu založeného touto Smlouvou splňovat živnostenské kvalifikační předpoklady a další předpisy právního řádu ČR;  </w:t>
      </w:r>
    </w:p>
    <w:p w14:paraId="1CBCC62D" w14:textId="7F4357C4" w:rsidR="003B0DA3" w:rsidRPr="00E51FF8" w:rsidRDefault="003B0DA3" w:rsidP="003B0DA3">
      <w:pPr>
        <w:pStyle w:val="Odstavecseseznamem"/>
        <w:numPr>
          <w:ilvl w:val="0"/>
          <w:numId w:val="39"/>
        </w:numPr>
        <w:jc w:val="both"/>
        <w:rPr>
          <w:rFonts w:cs="Arial"/>
          <w:sz w:val="22"/>
          <w:szCs w:val="22"/>
        </w:rPr>
      </w:pPr>
      <w:r w:rsidRPr="00E51FF8">
        <w:rPr>
          <w:rFonts w:cs="Arial"/>
          <w:sz w:val="22"/>
          <w:szCs w:val="22"/>
        </w:rPr>
        <w:t>při výkonu Přepravy finančních hotovostí důsledně dodržovat právní řád České republiky, tuto Smlouvu a veškeré její přílohy;</w:t>
      </w:r>
    </w:p>
    <w:p w14:paraId="110B7D59"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 xml:space="preserve">Přepravy finančních hotovostí provádět na svůj náklad a nebezpečí, ve výborné kvalitě a ve sjednané době; </w:t>
      </w:r>
    </w:p>
    <w:p w14:paraId="734D8976"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sám si opatřit veškeré věci, služby nebo dodávky nezbytné k plnění závazků dle této Smlouvy, pokud v této Smlouvě a jejích přílohách není stanoveno jinak;</w:t>
      </w:r>
    </w:p>
    <w:p w14:paraId="7D96F1E1"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ustanovit manažera zakázky (podmínky: zaměstnanec Dodavatele, min. SŠ vzdělání, min. 5 let praxe v oboru poskytovaných služeb), který řídí a koordinuje služby Dodavatele a je jeho hlavní kontaktní osobou ve všech operativních věcech plnění této Smlouvy;</w:t>
      </w:r>
    </w:p>
    <w:p w14:paraId="44B54F69"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vybavit Pracovníky výstrojí a osobním vybavením, potřebným k řádnému výkonu Přepravy finančních hotovostí (v podrobnostech viz příloha č. 3 – Požadavky a podmínky pro převozy finančních hotovostí), a zajišťovat průběžnou údržbu, servis, opravy a obnovu tohoto vybavení;</w:t>
      </w:r>
    </w:p>
    <w:p w14:paraId="6E7DFE74"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počínat si vždy tak, aby v souvislosti s jeho činnostmi nevznikla žádná škoda Objednateli, třetím osobám ani životnímu prostředí, a plnit v této souvislosti obvyklé a přiměřené zásady prevence škod podle občanského zákoníku a všeobecných zvyklostí;</w:t>
      </w:r>
    </w:p>
    <w:p w14:paraId="3CD1E45B" w14:textId="444E2D7B"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 xml:space="preserve">být po celou dobu trvání smluvního vztahu založeného touto Smlouvou pojištěn na odpovědnost za škody způsobené při výkonu činnosti s pojistným krytím ve výši nejméně </w:t>
      </w:r>
      <w:proofErr w:type="gramStart"/>
      <w:r w:rsidRPr="00E51FF8">
        <w:rPr>
          <w:rFonts w:cs="Arial"/>
          <w:sz w:val="22"/>
          <w:szCs w:val="22"/>
        </w:rPr>
        <w:t>20.000.000,-</w:t>
      </w:r>
      <w:proofErr w:type="gramEnd"/>
      <w:r w:rsidRPr="00E51FF8">
        <w:rPr>
          <w:rFonts w:cs="Arial"/>
          <w:sz w:val="22"/>
          <w:szCs w:val="22"/>
        </w:rPr>
        <w:t xml:space="preserve"> Kč. Porušení této povinnosti nebo nepravdivé ujištění Objednatele v tomto směru se považuje za podstatné porušení Smlouvy; </w:t>
      </w:r>
    </w:p>
    <w:p w14:paraId="36110550"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lastRenderedPageBreak/>
        <w:t xml:space="preserve">existenci pojištění a jeho řádné udržování prokázat při vzniku smluvního vztahu a poté k žádosti Objednatele pojistnou smlouvou nebo pojistným certifikátem. Porušení této povinnosti nebo nepravdivé ujištění Objednatele v tomto směru se považuje za podstatné porušení Smlouvy. Uvedený doklad </w:t>
      </w:r>
      <w:proofErr w:type="gramStart"/>
      <w:r w:rsidRPr="00E51FF8">
        <w:rPr>
          <w:rFonts w:cs="Arial"/>
          <w:sz w:val="22"/>
          <w:szCs w:val="22"/>
        </w:rPr>
        <w:t>tvoří</w:t>
      </w:r>
      <w:proofErr w:type="gramEnd"/>
      <w:r w:rsidRPr="00E51FF8">
        <w:rPr>
          <w:rFonts w:cs="Arial"/>
          <w:sz w:val="22"/>
          <w:szCs w:val="22"/>
        </w:rPr>
        <w:t xml:space="preserve"> přílohu č. 2 této Smlouvy;</w:t>
      </w:r>
    </w:p>
    <w:p w14:paraId="5ED6BF51"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jakékoliv případné změny v pojištění Objednateli neprodleně ohlásit a příslušnými doklady prokázat. Porušení této povinnosti nebo nepravdivé ujištění Objednatele v tomto směru se považuje za podstatné porušení Smlouvy;</w:t>
      </w:r>
    </w:p>
    <w:p w14:paraId="2E320187"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nepověřovat výkonem Přepravy finančních hotovostí žádného poddodavatele bez předchozího písemného schválení Objednatelem. Porušení této povinnosti nebo nepravdivé ujištění Objednatele v tomto směru se považuje za podstatné porušení Smlouvy;</w:t>
      </w:r>
    </w:p>
    <w:p w14:paraId="4C75D06E"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kdykoli umožnit Objednateli kontrolu řádného poskytování Přepravy finančních hotovostí včetně kontroly Pracovníků na přítomnost alkoholu, omamných a psychotropních látek. Porušení nebo odmítnutí splnění této povinnosti se považuje za podstatné porušení Smlouvy. V podrobnostech viz příloha č. 3 – Požadavky a podmínky pro výkon převozů finančních hotovostí;</w:t>
      </w:r>
    </w:p>
    <w:p w14:paraId="04536633"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 xml:space="preserve">výkon Přepravy finančních hotovostí zajišťovat stabilně stejnými Pracovníky; </w:t>
      </w:r>
    </w:p>
    <w:p w14:paraId="05E8A175"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 xml:space="preserve">vyhovět požadavku Objednatele na případné krátkodobé navýšení rozsahu Přepravy finančních hotovostí nad běžný smluvní rámec (tj. zejména zvýšení počtu hodin poskytování Přepravy finančních hotovostí, provedení mimořádného svozu finanční hotovosti), z důvodu mimořádných akcí v Objektu, a to za předpokladu, že mu bude takový požadavek předán nejméně 24 hodin předem, </w:t>
      </w:r>
    </w:p>
    <w:p w14:paraId="721496A1"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 xml:space="preserve">zachovávat mlčenlivost o všech skutečnostech týkajících se Objednatele, jeho Objektů, činností a procesů, a to zejména z pohledu jejich zabezpečení a technického vybavení. Porušení této povinnosti nebo nepravdivé ujištění Objednatele v tomto směru se považuje za podstatné porušení Smlouvy; </w:t>
      </w:r>
    </w:p>
    <w:p w14:paraId="29D5B7D7" w14:textId="77777777" w:rsidR="003B0DA3" w:rsidRPr="00E51FF8" w:rsidRDefault="003B0DA3" w:rsidP="00E51FF8">
      <w:pPr>
        <w:pStyle w:val="Odstavecseseznamem"/>
        <w:numPr>
          <w:ilvl w:val="0"/>
          <w:numId w:val="39"/>
        </w:numPr>
        <w:jc w:val="both"/>
        <w:rPr>
          <w:rFonts w:cs="Arial"/>
          <w:sz w:val="22"/>
          <w:szCs w:val="22"/>
        </w:rPr>
      </w:pPr>
      <w:r w:rsidRPr="00E51FF8">
        <w:rPr>
          <w:rFonts w:cs="Arial"/>
          <w:sz w:val="22"/>
          <w:szCs w:val="22"/>
        </w:rPr>
        <w:t>provádět pravidelná školení Pracovníků v oblasti BOZP, PO a právních předpisů dotýkajících se výkonu jejich služby;</w:t>
      </w:r>
    </w:p>
    <w:p w14:paraId="3116C61E" w14:textId="1B61B7C5" w:rsidR="003B0DA3" w:rsidRPr="00E314C4" w:rsidRDefault="003B0DA3" w:rsidP="003B0DA3">
      <w:pPr>
        <w:pStyle w:val="Odstavecseseznamem"/>
        <w:numPr>
          <w:ilvl w:val="0"/>
          <w:numId w:val="39"/>
        </w:numPr>
        <w:jc w:val="both"/>
        <w:rPr>
          <w:rFonts w:cs="Arial"/>
          <w:sz w:val="22"/>
          <w:szCs w:val="22"/>
        </w:rPr>
      </w:pPr>
      <w:r w:rsidRPr="00E51FF8">
        <w:rPr>
          <w:rFonts w:cs="Arial"/>
          <w:sz w:val="22"/>
          <w:szCs w:val="22"/>
        </w:rPr>
        <w:t xml:space="preserve">zabezpečovat povinnosti zaměstnavatele v souvislosti s případným pracovním úrazem, vzniklým při poskytování Přepravy finančních hotovostí, zejm. sepsání příslušného záznamu o úrazu v souladu s dotčenými pracovněprávními a </w:t>
      </w:r>
      <w:r w:rsidRPr="00E51FF8">
        <w:rPr>
          <w:rFonts w:cs="Arial"/>
          <w:sz w:val="22"/>
          <w:szCs w:val="22"/>
        </w:rPr>
        <w:lastRenderedPageBreak/>
        <w:t>bezpečnostními předpisy.</w:t>
      </w:r>
    </w:p>
    <w:p w14:paraId="173CA1DB" w14:textId="122316A7" w:rsidR="003B0DA3" w:rsidRPr="00E51FF8" w:rsidRDefault="003B0DA3" w:rsidP="003B0DA3">
      <w:pPr>
        <w:pStyle w:val="Odstavecseseznamem"/>
        <w:numPr>
          <w:ilvl w:val="0"/>
          <w:numId w:val="38"/>
        </w:numPr>
        <w:jc w:val="both"/>
        <w:rPr>
          <w:rFonts w:cs="Arial"/>
          <w:sz w:val="22"/>
          <w:szCs w:val="22"/>
        </w:rPr>
      </w:pPr>
      <w:r w:rsidRPr="00E51FF8">
        <w:rPr>
          <w:rFonts w:cs="Arial"/>
          <w:b/>
          <w:bCs/>
          <w:sz w:val="22"/>
          <w:szCs w:val="22"/>
        </w:rPr>
        <w:t>Objednatel</w:t>
      </w:r>
      <w:r w:rsidRPr="00E51FF8">
        <w:rPr>
          <w:rFonts w:cs="Arial"/>
          <w:sz w:val="22"/>
          <w:szCs w:val="22"/>
        </w:rPr>
        <w:t xml:space="preserve"> je povinen zejména: </w:t>
      </w:r>
    </w:p>
    <w:p w14:paraId="0C19FD64" w14:textId="77777777" w:rsidR="003B0DA3" w:rsidRPr="00E51FF8" w:rsidRDefault="003B0DA3" w:rsidP="00E51FF8">
      <w:pPr>
        <w:pStyle w:val="Odstavecseseznamem"/>
        <w:numPr>
          <w:ilvl w:val="0"/>
          <w:numId w:val="40"/>
        </w:numPr>
        <w:jc w:val="both"/>
        <w:rPr>
          <w:rFonts w:cs="Arial"/>
          <w:sz w:val="22"/>
          <w:szCs w:val="22"/>
        </w:rPr>
      </w:pPr>
      <w:r w:rsidRPr="00E51FF8">
        <w:rPr>
          <w:rFonts w:cs="Arial"/>
          <w:sz w:val="22"/>
          <w:szCs w:val="22"/>
        </w:rPr>
        <w:t>vytvořit Dodavateli podmínky pro výkon převozů finančních hotovostí v rozsahu uvedeném v příloze č. 3 této Smlouvy;</w:t>
      </w:r>
    </w:p>
    <w:p w14:paraId="066A25B9" w14:textId="77777777" w:rsidR="003B0DA3" w:rsidRPr="00E51FF8" w:rsidRDefault="003B0DA3" w:rsidP="00E51FF8">
      <w:pPr>
        <w:pStyle w:val="Odstavecseseznamem"/>
        <w:numPr>
          <w:ilvl w:val="0"/>
          <w:numId w:val="40"/>
        </w:numPr>
        <w:jc w:val="both"/>
        <w:rPr>
          <w:rFonts w:cs="Arial"/>
          <w:sz w:val="22"/>
          <w:szCs w:val="22"/>
        </w:rPr>
      </w:pPr>
      <w:r w:rsidRPr="00E51FF8">
        <w:rPr>
          <w:rFonts w:cs="Arial"/>
          <w:sz w:val="22"/>
          <w:szCs w:val="22"/>
        </w:rPr>
        <w:t xml:space="preserve">Pracovníka přiděleného k výkonu Přepravy finančních hotovostí seznámit s místem výkonu, trasou přepravy, bezpečnostními úkony a postupy při přepravě, umožnit mu seznámení s odpovědnými určenými zaměstnanci Objednatele, kteří připravují a předávají finanční hotovost k přepravě. </w:t>
      </w:r>
    </w:p>
    <w:p w14:paraId="7B0D6E2A" w14:textId="77777777" w:rsidR="003B0DA3" w:rsidRPr="00E51FF8" w:rsidRDefault="003B0DA3" w:rsidP="00E51FF8">
      <w:pPr>
        <w:pStyle w:val="Odstavecseseznamem"/>
        <w:numPr>
          <w:ilvl w:val="0"/>
          <w:numId w:val="40"/>
        </w:numPr>
        <w:jc w:val="both"/>
        <w:rPr>
          <w:rFonts w:cs="Arial"/>
          <w:sz w:val="22"/>
          <w:szCs w:val="22"/>
        </w:rPr>
      </w:pPr>
      <w:r w:rsidRPr="00E51FF8">
        <w:rPr>
          <w:rFonts w:cs="Arial"/>
          <w:sz w:val="22"/>
          <w:szCs w:val="22"/>
        </w:rPr>
        <w:t>informovat Dodavatele včas, nejméně však 48 hodin předem, o případných zvýšených požadavcích na poskytování Přepravy finančních hotovostí í nad běžný smluvní rámec.</w:t>
      </w:r>
    </w:p>
    <w:p w14:paraId="4D483F23" w14:textId="77777777" w:rsidR="003B0DA3" w:rsidRPr="007E62A2" w:rsidRDefault="003B0DA3" w:rsidP="003B0DA3">
      <w:pPr>
        <w:jc w:val="both"/>
        <w:rPr>
          <w:rFonts w:cs="Arial"/>
          <w:sz w:val="22"/>
          <w:szCs w:val="22"/>
        </w:rPr>
      </w:pPr>
    </w:p>
    <w:p w14:paraId="67AB018C" w14:textId="77777777" w:rsidR="003B0DA3" w:rsidRPr="00E51FF8" w:rsidRDefault="003B0DA3" w:rsidP="00E51FF8">
      <w:pPr>
        <w:jc w:val="center"/>
        <w:rPr>
          <w:rFonts w:cs="Arial"/>
          <w:b/>
          <w:bCs/>
          <w:sz w:val="22"/>
          <w:szCs w:val="22"/>
        </w:rPr>
      </w:pPr>
      <w:r w:rsidRPr="00E51FF8">
        <w:rPr>
          <w:rFonts w:cs="Arial"/>
          <w:b/>
          <w:bCs/>
          <w:sz w:val="22"/>
          <w:szCs w:val="22"/>
        </w:rPr>
        <w:t>Článek VI.</w:t>
      </w:r>
    </w:p>
    <w:p w14:paraId="61BEFC9E" w14:textId="0ED3C966" w:rsidR="003B0DA3" w:rsidRPr="00E314C4" w:rsidRDefault="003B0DA3" w:rsidP="00E314C4">
      <w:pPr>
        <w:jc w:val="center"/>
        <w:rPr>
          <w:rFonts w:cs="Arial"/>
          <w:b/>
          <w:bCs/>
          <w:sz w:val="22"/>
          <w:szCs w:val="22"/>
        </w:rPr>
      </w:pPr>
      <w:r w:rsidRPr="00E51FF8">
        <w:rPr>
          <w:rFonts w:cs="Arial"/>
          <w:b/>
          <w:bCs/>
          <w:sz w:val="22"/>
          <w:szCs w:val="22"/>
        </w:rPr>
        <w:t>Sankce</w:t>
      </w:r>
    </w:p>
    <w:p w14:paraId="29251D26" w14:textId="0D6EA07C" w:rsidR="003B0DA3" w:rsidRPr="00E51FF8" w:rsidRDefault="003B0DA3" w:rsidP="003B0DA3">
      <w:pPr>
        <w:pStyle w:val="Odstavecseseznamem"/>
        <w:numPr>
          <w:ilvl w:val="0"/>
          <w:numId w:val="41"/>
        </w:numPr>
        <w:jc w:val="both"/>
        <w:rPr>
          <w:rFonts w:cs="Arial"/>
          <w:sz w:val="22"/>
          <w:szCs w:val="22"/>
        </w:rPr>
      </w:pPr>
      <w:r w:rsidRPr="00E51FF8">
        <w:rPr>
          <w:rFonts w:cs="Arial"/>
          <w:sz w:val="22"/>
          <w:szCs w:val="22"/>
        </w:rPr>
        <w:t>Pro případ porušení povinností plynoucích z této Smlouvy sjednávají smluvní strany následující smluvní pokuty nebo úroky z prodlení (dále jen „</w:t>
      </w:r>
      <w:r w:rsidRPr="00E51FF8">
        <w:rPr>
          <w:rFonts w:cs="Arial"/>
          <w:b/>
          <w:bCs/>
          <w:sz w:val="22"/>
          <w:szCs w:val="22"/>
        </w:rPr>
        <w:t>Majetkové sankce</w:t>
      </w:r>
      <w:r w:rsidRPr="00E51FF8">
        <w:rPr>
          <w:rFonts w:cs="Arial"/>
          <w:sz w:val="22"/>
          <w:szCs w:val="22"/>
        </w:rPr>
        <w:t>“), včetně způsobu jejich účtování a placení.</w:t>
      </w:r>
    </w:p>
    <w:p w14:paraId="0FDC080F" w14:textId="77777777" w:rsidR="003B0DA3" w:rsidRPr="00E51FF8" w:rsidRDefault="003B0DA3" w:rsidP="00E51FF8">
      <w:pPr>
        <w:pStyle w:val="Odstavecseseznamem"/>
        <w:numPr>
          <w:ilvl w:val="0"/>
          <w:numId w:val="41"/>
        </w:numPr>
        <w:jc w:val="both"/>
        <w:rPr>
          <w:rFonts w:cs="Arial"/>
          <w:sz w:val="22"/>
          <w:szCs w:val="22"/>
        </w:rPr>
      </w:pPr>
      <w:r w:rsidRPr="00E51FF8">
        <w:rPr>
          <w:rFonts w:cs="Arial"/>
          <w:sz w:val="22"/>
          <w:szCs w:val="22"/>
        </w:rPr>
        <w:t xml:space="preserve">V případě porušení povinnosti Dodavatele plynoucí z této Smlouvy je Dodavatel povinen zaplatit Objednateli smluvní pokutu ve výši </w:t>
      </w:r>
      <w:proofErr w:type="gramStart"/>
      <w:r w:rsidRPr="00E51FF8">
        <w:rPr>
          <w:rFonts w:cs="Arial"/>
          <w:sz w:val="22"/>
          <w:szCs w:val="22"/>
        </w:rPr>
        <w:t>20.000,-</w:t>
      </w:r>
      <w:proofErr w:type="gramEnd"/>
      <w:r w:rsidRPr="00E51FF8">
        <w:rPr>
          <w:rFonts w:cs="Arial"/>
          <w:sz w:val="22"/>
          <w:szCs w:val="22"/>
        </w:rPr>
        <w:t xml:space="preserve"> Kč za každé takové jednotlivé porušení. V případě opakování stejného porušení je Dodavatel povinen zaplatit Objednateli smluvní pokutu ve výši </w:t>
      </w:r>
      <w:proofErr w:type="gramStart"/>
      <w:r w:rsidRPr="00E51FF8">
        <w:rPr>
          <w:rFonts w:cs="Arial"/>
          <w:sz w:val="22"/>
          <w:szCs w:val="22"/>
        </w:rPr>
        <w:t>30.000,-</w:t>
      </w:r>
      <w:proofErr w:type="gramEnd"/>
      <w:r w:rsidRPr="00E51FF8">
        <w:rPr>
          <w:rFonts w:cs="Arial"/>
          <w:sz w:val="22"/>
          <w:szCs w:val="22"/>
        </w:rPr>
        <w:t xml:space="preserve"> Kč za každé takové porušení. Za podstatné porušení Smlouvy ze strany Dodavatele se považuje zejména zjištění vlivu alkoholu nebo jiných omamných a psychotropních látek u Pracovníka ve službě, porušení povinnosti podrobit se kontrole na přítomnost alkoholu nebo jiných omamných a psychotropních látek, neposkytnutí Přepravy finančních hotovostí v určenou dobu, porušení mlčenlivosti, porušení předpisů BOZP, PO, OŽP a nakládání s přidělenou zbraní nebo jiné porušení uvedené v této Smlouvě.</w:t>
      </w:r>
    </w:p>
    <w:p w14:paraId="06C415CC" w14:textId="77777777" w:rsidR="003B0DA3" w:rsidRPr="00E51FF8" w:rsidRDefault="003B0DA3" w:rsidP="00E51FF8">
      <w:pPr>
        <w:pStyle w:val="Odstavecseseznamem"/>
        <w:numPr>
          <w:ilvl w:val="0"/>
          <w:numId w:val="41"/>
        </w:numPr>
        <w:jc w:val="both"/>
        <w:rPr>
          <w:rFonts w:cs="Arial"/>
          <w:sz w:val="22"/>
          <w:szCs w:val="22"/>
        </w:rPr>
      </w:pPr>
      <w:r w:rsidRPr="00E51FF8">
        <w:rPr>
          <w:rFonts w:cs="Arial"/>
          <w:sz w:val="22"/>
          <w:szCs w:val="22"/>
        </w:rPr>
        <w:t xml:space="preserve">V případě prodlení Objednatele s úhradou oprávněně vystavené faktury Dodavatelem je Objednatel povinen zaplatit Dodavateli smluvní úrok z prodlení </w:t>
      </w:r>
      <w:r w:rsidRPr="00E51FF8">
        <w:rPr>
          <w:rFonts w:cs="Arial"/>
          <w:sz w:val="22"/>
          <w:szCs w:val="22"/>
        </w:rPr>
        <w:lastRenderedPageBreak/>
        <w:t xml:space="preserve">ve výši 0,02 % z dlužné částky denně. Za podstatné porušení Smlouvy ze strany Objednatele se považuje prodlení s úhradou oprávněně vystavené faktury trvající déle než 35 dnů. </w:t>
      </w:r>
    </w:p>
    <w:p w14:paraId="24E2366A" w14:textId="77777777" w:rsidR="003B0DA3" w:rsidRPr="00E51FF8" w:rsidRDefault="003B0DA3" w:rsidP="00E51FF8">
      <w:pPr>
        <w:pStyle w:val="Odstavecseseznamem"/>
        <w:numPr>
          <w:ilvl w:val="0"/>
          <w:numId w:val="41"/>
        </w:numPr>
        <w:jc w:val="both"/>
        <w:rPr>
          <w:rFonts w:cs="Arial"/>
          <w:sz w:val="22"/>
          <w:szCs w:val="22"/>
        </w:rPr>
      </w:pPr>
      <w:r w:rsidRPr="00E51FF8">
        <w:rPr>
          <w:rFonts w:cs="Arial"/>
          <w:sz w:val="22"/>
          <w:szCs w:val="22"/>
        </w:rPr>
        <w:t xml:space="preserve">Vyúčtováním a zaplacením Majetkové sankce není dotčen nárok Smluvní strany, která sankci uplatnila, </w:t>
      </w:r>
      <w:r w:rsidRPr="00E51FF8">
        <w:rPr>
          <w:rFonts w:cs="Arial"/>
          <w:b/>
          <w:bCs/>
          <w:sz w:val="22"/>
          <w:szCs w:val="22"/>
        </w:rPr>
        <w:t>na náhradu újmy</w:t>
      </w:r>
      <w:r w:rsidRPr="00E51FF8">
        <w:rPr>
          <w:rFonts w:cs="Arial"/>
          <w:sz w:val="22"/>
          <w:szCs w:val="22"/>
        </w:rPr>
        <w:t xml:space="preserve"> ze stejného titulu v plné výši.</w:t>
      </w:r>
    </w:p>
    <w:p w14:paraId="0E934EDD" w14:textId="385B66FE" w:rsidR="003B0DA3" w:rsidRPr="00E51FF8" w:rsidRDefault="003B0DA3" w:rsidP="003B0DA3">
      <w:pPr>
        <w:pStyle w:val="Odstavecseseznamem"/>
        <w:numPr>
          <w:ilvl w:val="0"/>
          <w:numId w:val="41"/>
        </w:numPr>
        <w:jc w:val="both"/>
        <w:rPr>
          <w:rFonts w:cs="Arial"/>
          <w:sz w:val="22"/>
          <w:szCs w:val="22"/>
        </w:rPr>
      </w:pPr>
      <w:r w:rsidRPr="00E51FF8">
        <w:rPr>
          <w:rFonts w:cs="Arial"/>
          <w:sz w:val="22"/>
          <w:szCs w:val="22"/>
        </w:rPr>
        <w:t xml:space="preserve">Hodlá-li Smluvní strana uplatnit proti druhé Smluvní straně Majetkovou sankci, je povinna zaslat jí písemnou </w:t>
      </w:r>
      <w:r w:rsidRPr="00E51FF8">
        <w:rPr>
          <w:rFonts w:cs="Arial"/>
          <w:b/>
          <w:bCs/>
          <w:sz w:val="22"/>
          <w:szCs w:val="22"/>
        </w:rPr>
        <w:t>výzvu k zaplacení Majetkové sankce</w:t>
      </w:r>
      <w:r w:rsidRPr="00E51FF8">
        <w:rPr>
          <w:rFonts w:cs="Arial"/>
          <w:sz w:val="22"/>
          <w:szCs w:val="22"/>
        </w:rPr>
        <w:t xml:space="preserve">, která musí obsahovat konkrétní zdůvodnění tohoto postupu, tj. kdy a jaké porušení povinnosti nastalo, kdy se o něm oprávněná Smluvní strana dozvěděla, odkaz na příslušné ustanovení této Smlouvy a jaká konkrétní Majetková sankce je požadována. Spolu s touto výzvou zašle oprávněná Smluvní strana straně povinné sankční fakturu, pro jejíž náležitosti, doručování a splatnost platí přiměřeně ustanovení článku IV. této Smlouvy o platebních podmínkách. Výzva k zaplacení Majetkové sankce i související sankční faktura se zasílají elektronicky. </w:t>
      </w:r>
    </w:p>
    <w:p w14:paraId="2C6F3160" w14:textId="7B3219BE" w:rsidR="003B0DA3" w:rsidRPr="00E314C4" w:rsidRDefault="003B0DA3" w:rsidP="003B0DA3">
      <w:pPr>
        <w:pStyle w:val="Odstavecseseznamem"/>
        <w:numPr>
          <w:ilvl w:val="0"/>
          <w:numId w:val="41"/>
        </w:numPr>
        <w:jc w:val="both"/>
        <w:rPr>
          <w:rFonts w:cs="Arial"/>
          <w:sz w:val="22"/>
          <w:szCs w:val="22"/>
        </w:rPr>
      </w:pPr>
      <w:r w:rsidRPr="00E51FF8">
        <w:rPr>
          <w:rFonts w:cs="Arial"/>
          <w:sz w:val="22"/>
          <w:szCs w:val="22"/>
        </w:rPr>
        <w:t xml:space="preserve">Majetkovou sankci lze uplatnit nejpozději do konce kalendářního měsíce následujícího po měsíci, ve kterém oprávněná Smluvní strana zjistila porušení povinnosti povinnou Smluvní stranou. Marným uplynutím této lhůty nárok na vyúčtování Majetkové sankce zaniká.  </w:t>
      </w:r>
    </w:p>
    <w:p w14:paraId="40C5F87B" w14:textId="77777777" w:rsidR="003B0DA3" w:rsidRPr="00E51FF8" w:rsidRDefault="003B0DA3" w:rsidP="00E51FF8">
      <w:pPr>
        <w:jc w:val="center"/>
        <w:rPr>
          <w:rFonts w:cs="Arial"/>
          <w:b/>
          <w:bCs/>
          <w:sz w:val="22"/>
          <w:szCs w:val="22"/>
        </w:rPr>
      </w:pPr>
      <w:r w:rsidRPr="00E51FF8">
        <w:rPr>
          <w:rFonts w:cs="Arial"/>
          <w:b/>
          <w:bCs/>
          <w:sz w:val="22"/>
          <w:szCs w:val="22"/>
        </w:rPr>
        <w:t>Článek VII.</w:t>
      </w:r>
    </w:p>
    <w:p w14:paraId="25C425B5" w14:textId="314AE9AC" w:rsidR="003B0DA3" w:rsidRPr="00E51FF8" w:rsidRDefault="003B0DA3" w:rsidP="00E51FF8">
      <w:pPr>
        <w:jc w:val="center"/>
        <w:rPr>
          <w:rFonts w:cs="Arial"/>
          <w:b/>
          <w:bCs/>
          <w:sz w:val="22"/>
          <w:szCs w:val="22"/>
        </w:rPr>
      </w:pPr>
      <w:r w:rsidRPr="00E51FF8">
        <w:rPr>
          <w:rFonts w:cs="Arial"/>
          <w:b/>
          <w:bCs/>
          <w:sz w:val="22"/>
          <w:szCs w:val="22"/>
        </w:rPr>
        <w:t>Odpovědnost za škody</w:t>
      </w:r>
    </w:p>
    <w:p w14:paraId="70E75589" w14:textId="77777777" w:rsidR="003B0DA3" w:rsidRPr="00E51FF8" w:rsidRDefault="003B0DA3" w:rsidP="00E51FF8">
      <w:pPr>
        <w:pStyle w:val="Odstavecseseznamem"/>
        <w:numPr>
          <w:ilvl w:val="0"/>
          <w:numId w:val="42"/>
        </w:numPr>
        <w:jc w:val="both"/>
        <w:rPr>
          <w:rFonts w:cs="Arial"/>
          <w:sz w:val="22"/>
          <w:szCs w:val="22"/>
        </w:rPr>
      </w:pPr>
      <w:r w:rsidRPr="00E51FF8">
        <w:rPr>
          <w:rFonts w:cs="Arial"/>
          <w:sz w:val="22"/>
          <w:szCs w:val="22"/>
        </w:rPr>
        <w:t xml:space="preserve">Dodavatel je odpovědný za </w:t>
      </w:r>
      <w:r w:rsidRPr="00E51FF8">
        <w:rPr>
          <w:rFonts w:cs="Arial"/>
          <w:b/>
          <w:bCs/>
          <w:sz w:val="22"/>
          <w:szCs w:val="22"/>
        </w:rPr>
        <w:t>škody na majetku</w:t>
      </w:r>
      <w:r w:rsidRPr="00E51FF8">
        <w:rPr>
          <w:rFonts w:cs="Arial"/>
          <w:sz w:val="22"/>
          <w:szCs w:val="22"/>
        </w:rPr>
        <w:t xml:space="preserve"> Objednatele, třetích osob nebo na životním prostředí, které zavinil, včetně škod zaviněných jeho pasivitou, tj. nečinností v rozporu s povinnostmi a účelem této Smlouvy, a je povinen tyto škody poškozeným subjektům uhradit ve skutečné výši a v plném rozsahu. Za škody zaviněné Dodavatelem se považují také škody zapříčiněné jeho Pracovníky. Dodavatel se však odpovědnosti úplně nebo částečně zprostí, prokáže-li, že škodě nemohl úplně nebo alespoň částečně zabránit ani při vynaložení veškerého úsilí, které je možno od něho spravedlivě požadovat.</w:t>
      </w:r>
    </w:p>
    <w:p w14:paraId="49573B04" w14:textId="77777777" w:rsidR="003B0DA3" w:rsidRPr="00E51FF8" w:rsidRDefault="003B0DA3" w:rsidP="00E51FF8">
      <w:pPr>
        <w:pStyle w:val="Odstavecseseznamem"/>
        <w:numPr>
          <w:ilvl w:val="0"/>
          <w:numId w:val="42"/>
        </w:numPr>
        <w:jc w:val="both"/>
        <w:rPr>
          <w:rFonts w:cs="Arial"/>
          <w:sz w:val="22"/>
          <w:szCs w:val="22"/>
        </w:rPr>
      </w:pPr>
      <w:r w:rsidRPr="00E51FF8">
        <w:rPr>
          <w:rFonts w:cs="Arial"/>
          <w:sz w:val="22"/>
          <w:szCs w:val="22"/>
        </w:rPr>
        <w:t xml:space="preserve">Dodavatel není odpovědný za </w:t>
      </w:r>
      <w:r w:rsidRPr="00E51FF8">
        <w:rPr>
          <w:rFonts w:cs="Arial"/>
          <w:b/>
          <w:bCs/>
          <w:sz w:val="22"/>
          <w:szCs w:val="22"/>
        </w:rPr>
        <w:t>škody způsobené vyšší mocí</w:t>
      </w:r>
      <w:r w:rsidRPr="00E51FF8">
        <w:rPr>
          <w:rFonts w:cs="Arial"/>
          <w:sz w:val="22"/>
          <w:szCs w:val="22"/>
        </w:rPr>
        <w:t xml:space="preserve">. Vyšší mocí se rozumějí okolnosti nepředvídatelné a objektivně neodvratné, vznikající a působící nezávisle na Smluvních stranách a jejich vůli, pokud nebylo objektivně v silách Dodavatele zabránit jejich vzniku, působení ani důsledkům (jako např. </w:t>
      </w:r>
      <w:proofErr w:type="gramStart"/>
      <w:r w:rsidRPr="00E51FF8">
        <w:rPr>
          <w:rFonts w:cs="Arial"/>
          <w:sz w:val="22"/>
          <w:szCs w:val="22"/>
        </w:rPr>
        <w:t>živelné</w:t>
      </w:r>
      <w:proofErr w:type="gramEnd"/>
      <w:r w:rsidRPr="00E51FF8">
        <w:rPr>
          <w:rFonts w:cs="Arial"/>
          <w:sz w:val="22"/>
          <w:szCs w:val="22"/>
        </w:rPr>
        <w:t xml:space="preserve"> pohromy, válečné události, teroristické činy apod.). </w:t>
      </w:r>
    </w:p>
    <w:p w14:paraId="327FE78A" w14:textId="77777777" w:rsidR="003B0DA3" w:rsidRPr="007E62A2" w:rsidRDefault="003B0DA3" w:rsidP="003B0DA3">
      <w:pPr>
        <w:jc w:val="both"/>
        <w:rPr>
          <w:rFonts w:cs="Arial"/>
          <w:sz w:val="22"/>
          <w:szCs w:val="22"/>
        </w:rPr>
      </w:pPr>
    </w:p>
    <w:p w14:paraId="6FE25FDD" w14:textId="77777777" w:rsidR="003B0DA3" w:rsidRPr="00E51FF8" w:rsidRDefault="003B0DA3" w:rsidP="00E51FF8">
      <w:pPr>
        <w:jc w:val="center"/>
        <w:rPr>
          <w:rFonts w:cs="Arial"/>
          <w:b/>
          <w:bCs/>
          <w:sz w:val="22"/>
          <w:szCs w:val="22"/>
        </w:rPr>
      </w:pPr>
      <w:r w:rsidRPr="00E51FF8">
        <w:rPr>
          <w:rFonts w:cs="Arial"/>
          <w:b/>
          <w:bCs/>
          <w:sz w:val="22"/>
          <w:szCs w:val="22"/>
        </w:rPr>
        <w:t>Článek VIII.</w:t>
      </w:r>
    </w:p>
    <w:p w14:paraId="5A848D1B" w14:textId="77777777" w:rsidR="003B0DA3" w:rsidRPr="00E51FF8" w:rsidRDefault="003B0DA3" w:rsidP="00E51FF8">
      <w:pPr>
        <w:jc w:val="center"/>
        <w:rPr>
          <w:rFonts w:cs="Arial"/>
          <w:b/>
          <w:bCs/>
          <w:sz w:val="22"/>
          <w:szCs w:val="22"/>
        </w:rPr>
      </w:pPr>
      <w:r w:rsidRPr="00E51FF8">
        <w:rPr>
          <w:rFonts w:cs="Arial"/>
          <w:b/>
          <w:bCs/>
          <w:sz w:val="22"/>
          <w:szCs w:val="22"/>
        </w:rPr>
        <w:t>Ukončení Smlouvy</w:t>
      </w:r>
    </w:p>
    <w:p w14:paraId="15A5FEA2" w14:textId="77777777" w:rsidR="003B0DA3" w:rsidRPr="00E51FF8" w:rsidRDefault="003B0DA3" w:rsidP="00E51FF8">
      <w:pPr>
        <w:pStyle w:val="Odstavecseseznamem"/>
        <w:numPr>
          <w:ilvl w:val="0"/>
          <w:numId w:val="43"/>
        </w:numPr>
        <w:jc w:val="both"/>
        <w:rPr>
          <w:rFonts w:cs="Arial"/>
          <w:sz w:val="22"/>
          <w:szCs w:val="22"/>
        </w:rPr>
      </w:pPr>
      <w:r w:rsidRPr="00E51FF8">
        <w:rPr>
          <w:rFonts w:cs="Arial"/>
          <w:sz w:val="22"/>
          <w:szCs w:val="22"/>
        </w:rPr>
        <w:t xml:space="preserve">Smluvní vztah dle této Smlouvy je možno ukončit dohodou, výpovědí nebo odstoupením od Smlouvy. Uvedené způsoby ukončení smluvního vztahu musí být provedeny písemně, jinak jsou neplatné.  </w:t>
      </w:r>
    </w:p>
    <w:p w14:paraId="6585F9BD" w14:textId="77777777" w:rsidR="00E51FF8" w:rsidRDefault="003B0DA3" w:rsidP="003B0DA3">
      <w:pPr>
        <w:pStyle w:val="Odstavecseseznamem"/>
        <w:numPr>
          <w:ilvl w:val="0"/>
          <w:numId w:val="43"/>
        </w:numPr>
        <w:jc w:val="both"/>
        <w:rPr>
          <w:rFonts w:cs="Arial"/>
          <w:sz w:val="22"/>
          <w:szCs w:val="22"/>
        </w:rPr>
      </w:pPr>
      <w:r w:rsidRPr="00E51FF8">
        <w:rPr>
          <w:rFonts w:cs="Arial"/>
          <w:b/>
          <w:bCs/>
          <w:sz w:val="22"/>
          <w:szCs w:val="22"/>
        </w:rPr>
        <w:t>Výpověď</w:t>
      </w:r>
      <w:r w:rsidRPr="00E51FF8">
        <w:rPr>
          <w:rFonts w:cs="Arial"/>
          <w:sz w:val="22"/>
          <w:szCs w:val="22"/>
        </w:rPr>
        <w:t xml:space="preserve"> může být podána kteroukoli ze Smluvních stran bez udání důvodu. Výpovědní doba je pro obě Smluvní strany stejná a činí 6 měsíců. Lhůta počíná prvním dnem kalendářního měsíce následujícího po měsíci, ve kterém druhá Smluvní strana výpověď obdržela, a </w:t>
      </w:r>
      <w:proofErr w:type="gramStart"/>
      <w:r w:rsidRPr="00E51FF8">
        <w:rPr>
          <w:rFonts w:cs="Arial"/>
          <w:sz w:val="22"/>
          <w:szCs w:val="22"/>
        </w:rPr>
        <w:t>končí</w:t>
      </w:r>
      <w:proofErr w:type="gramEnd"/>
      <w:r w:rsidRPr="00E51FF8">
        <w:rPr>
          <w:rFonts w:cs="Arial"/>
          <w:sz w:val="22"/>
          <w:szCs w:val="22"/>
        </w:rPr>
        <w:t xml:space="preserve"> posledním dnem šestého měsíce svého běhu. Uvedeným dnem smluvní vztah zaniká. </w:t>
      </w:r>
    </w:p>
    <w:p w14:paraId="4A477659" w14:textId="4468049E" w:rsidR="003B0DA3" w:rsidRPr="00E51FF8" w:rsidRDefault="003B0DA3" w:rsidP="003B0DA3">
      <w:pPr>
        <w:pStyle w:val="Odstavecseseznamem"/>
        <w:numPr>
          <w:ilvl w:val="0"/>
          <w:numId w:val="43"/>
        </w:numPr>
        <w:jc w:val="both"/>
        <w:rPr>
          <w:rFonts w:cs="Arial"/>
          <w:sz w:val="22"/>
          <w:szCs w:val="22"/>
        </w:rPr>
      </w:pPr>
      <w:r w:rsidRPr="00E51FF8">
        <w:rPr>
          <w:rFonts w:cs="Arial"/>
          <w:b/>
          <w:bCs/>
          <w:sz w:val="22"/>
          <w:szCs w:val="22"/>
        </w:rPr>
        <w:t>Odstoupení od Smlouvy</w:t>
      </w:r>
      <w:r w:rsidRPr="00E51FF8">
        <w:rPr>
          <w:rFonts w:cs="Arial"/>
          <w:sz w:val="22"/>
          <w:szCs w:val="22"/>
        </w:rPr>
        <w:t xml:space="preserve"> může využít kterákoli ze Smluvních stran za podmínek a v případech stanovených občanským zákoníkem nebo touto Smlouvou. </w:t>
      </w:r>
    </w:p>
    <w:p w14:paraId="76F8C83F" w14:textId="77777777" w:rsidR="003B0DA3" w:rsidRPr="00E51FF8" w:rsidRDefault="003B0DA3" w:rsidP="00E51FF8">
      <w:pPr>
        <w:pStyle w:val="Odstavecseseznamem"/>
        <w:numPr>
          <w:ilvl w:val="0"/>
          <w:numId w:val="43"/>
        </w:numPr>
        <w:jc w:val="both"/>
        <w:rPr>
          <w:rFonts w:cs="Arial"/>
          <w:sz w:val="22"/>
          <w:szCs w:val="22"/>
        </w:rPr>
      </w:pPr>
      <w:r w:rsidRPr="00E51FF8">
        <w:rPr>
          <w:rFonts w:cs="Arial"/>
          <w:sz w:val="22"/>
          <w:szCs w:val="22"/>
        </w:rPr>
        <w:t xml:space="preserve">Smluvní strana může od Smlouvy odstoupit, </w:t>
      </w:r>
      <w:proofErr w:type="gramStart"/>
      <w:r w:rsidRPr="00E51FF8">
        <w:rPr>
          <w:rFonts w:cs="Arial"/>
          <w:sz w:val="22"/>
          <w:szCs w:val="22"/>
        </w:rPr>
        <w:t>poruší</w:t>
      </w:r>
      <w:proofErr w:type="gramEnd"/>
      <w:r w:rsidRPr="00E51FF8">
        <w:rPr>
          <w:rFonts w:cs="Arial"/>
          <w:sz w:val="22"/>
          <w:szCs w:val="22"/>
        </w:rPr>
        <w:t xml:space="preserve">-li druhá Smluvní strana některý ze svých smluvních závazků </w:t>
      </w:r>
      <w:r w:rsidRPr="00E314C4">
        <w:rPr>
          <w:rFonts w:cs="Arial"/>
          <w:b/>
          <w:bCs/>
          <w:sz w:val="22"/>
          <w:szCs w:val="22"/>
        </w:rPr>
        <w:t>podstatným způsobem</w:t>
      </w:r>
      <w:r w:rsidRPr="00E51FF8">
        <w:rPr>
          <w:rFonts w:cs="Arial"/>
          <w:sz w:val="22"/>
          <w:szCs w:val="22"/>
        </w:rPr>
        <w:t>. Podstatným porušením smluvního závazku jsou jednak taková jednání, která jsou touto Smlouvou výslovně označena jako „</w:t>
      </w:r>
      <w:r w:rsidRPr="00363950">
        <w:rPr>
          <w:rFonts w:cs="Arial"/>
          <w:i/>
          <w:iCs/>
          <w:sz w:val="22"/>
          <w:szCs w:val="22"/>
        </w:rPr>
        <w:t>podstatné porušení Smlouvy</w:t>
      </w:r>
      <w:r w:rsidRPr="00E51FF8">
        <w:rPr>
          <w:rFonts w:cs="Arial"/>
          <w:sz w:val="22"/>
          <w:szCs w:val="22"/>
        </w:rPr>
        <w:t>“, jednak i případná jiná jednání naplňující definici ustanovení § 2002 občanského zákoníku.</w:t>
      </w:r>
    </w:p>
    <w:p w14:paraId="115C9750" w14:textId="77777777" w:rsidR="003B0DA3" w:rsidRPr="00363950" w:rsidRDefault="003B0DA3" w:rsidP="00363950">
      <w:pPr>
        <w:pStyle w:val="Odstavecseseznamem"/>
        <w:numPr>
          <w:ilvl w:val="0"/>
          <w:numId w:val="43"/>
        </w:numPr>
        <w:jc w:val="both"/>
        <w:rPr>
          <w:rFonts w:cs="Arial"/>
          <w:sz w:val="22"/>
          <w:szCs w:val="22"/>
        </w:rPr>
      </w:pPr>
      <w:proofErr w:type="gramStart"/>
      <w:r w:rsidRPr="00363950">
        <w:rPr>
          <w:rFonts w:cs="Arial"/>
          <w:sz w:val="22"/>
          <w:szCs w:val="22"/>
        </w:rPr>
        <w:t>Poruší</w:t>
      </w:r>
      <w:proofErr w:type="gramEnd"/>
      <w:r w:rsidRPr="00363950">
        <w:rPr>
          <w:rFonts w:cs="Arial"/>
          <w:sz w:val="22"/>
          <w:szCs w:val="22"/>
        </w:rPr>
        <w:t xml:space="preserve">-li Smluvní strana svůj smluvní závazek podstatným způsobem, je druhá Smluvní strana oprávněna od Smlouvy odstoupit ihned a bez dalšího. Nastane-li porušení závazku z jiných důvodů, může oprávněná Smluvní strana od Smlouvy odstoupit až poté, co povinnou Smluvní stranu na možnost odstoupení předem písemně upozornila a poskytla jí přiměřenou lhůtu k nápravě, ke které ani poté nedošlo. </w:t>
      </w:r>
    </w:p>
    <w:p w14:paraId="45978596" w14:textId="77777777" w:rsidR="003B0DA3" w:rsidRPr="00363950" w:rsidRDefault="003B0DA3" w:rsidP="00363950">
      <w:pPr>
        <w:pStyle w:val="Odstavecseseznamem"/>
        <w:numPr>
          <w:ilvl w:val="0"/>
          <w:numId w:val="43"/>
        </w:numPr>
        <w:jc w:val="both"/>
        <w:rPr>
          <w:rFonts w:cs="Arial"/>
          <w:sz w:val="22"/>
          <w:szCs w:val="22"/>
        </w:rPr>
      </w:pPr>
      <w:r w:rsidRPr="00363950">
        <w:rPr>
          <w:rFonts w:cs="Arial"/>
          <w:sz w:val="22"/>
          <w:szCs w:val="22"/>
        </w:rPr>
        <w:t xml:space="preserve">Platné odstoupení od Smlouvy se stává účinné dnem doručení oznámení druhé Smluvní straně. Tímto dnem smluvní vztah zaniká. </w:t>
      </w:r>
    </w:p>
    <w:p w14:paraId="34E3CD51" w14:textId="66083087" w:rsidR="003B0DA3" w:rsidRPr="00E314C4" w:rsidRDefault="003B0DA3" w:rsidP="00FB5175">
      <w:pPr>
        <w:pStyle w:val="Odstavecseseznamem"/>
        <w:numPr>
          <w:ilvl w:val="0"/>
          <w:numId w:val="43"/>
        </w:numPr>
        <w:jc w:val="both"/>
        <w:rPr>
          <w:rFonts w:cs="Arial"/>
          <w:sz w:val="22"/>
          <w:szCs w:val="22"/>
        </w:rPr>
      </w:pPr>
      <w:r w:rsidRPr="00E314C4">
        <w:rPr>
          <w:rFonts w:cs="Arial"/>
          <w:sz w:val="22"/>
          <w:szCs w:val="22"/>
        </w:rPr>
        <w:t xml:space="preserve">Platné a účinné odstoupení od Smlouvy má účinky uvedené v ustanovení § 2004 občanského zákoníku. </w:t>
      </w:r>
    </w:p>
    <w:p w14:paraId="224872AC" w14:textId="77777777" w:rsidR="003B0DA3" w:rsidRPr="00363950" w:rsidRDefault="003B0DA3" w:rsidP="00363950">
      <w:pPr>
        <w:jc w:val="center"/>
        <w:rPr>
          <w:rFonts w:cs="Arial"/>
          <w:b/>
          <w:bCs/>
          <w:sz w:val="22"/>
          <w:szCs w:val="22"/>
        </w:rPr>
      </w:pPr>
      <w:r w:rsidRPr="00363950">
        <w:rPr>
          <w:rFonts w:cs="Arial"/>
          <w:b/>
          <w:bCs/>
          <w:sz w:val="22"/>
          <w:szCs w:val="22"/>
        </w:rPr>
        <w:t>Článek IX.</w:t>
      </w:r>
    </w:p>
    <w:p w14:paraId="7B95047E" w14:textId="77777777" w:rsidR="00363950" w:rsidRDefault="003B0DA3" w:rsidP="00363950">
      <w:pPr>
        <w:jc w:val="center"/>
        <w:rPr>
          <w:rFonts w:cs="Arial"/>
          <w:b/>
          <w:bCs/>
          <w:sz w:val="22"/>
          <w:szCs w:val="22"/>
        </w:rPr>
      </w:pPr>
      <w:r w:rsidRPr="00363950">
        <w:rPr>
          <w:rFonts w:cs="Arial"/>
          <w:b/>
          <w:bCs/>
          <w:sz w:val="22"/>
          <w:szCs w:val="22"/>
        </w:rPr>
        <w:lastRenderedPageBreak/>
        <w:t>Doručování smluvních dokumentů</w:t>
      </w:r>
    </w:p>
    <w:p w14:paraId="583E8ACD" w14:textId="77777777" w:rsidR="00363950" w:rsidRPr="00363950" w:rsidRDefault="003B0DA3" w:rsidP="003B0DA3">
      <w:pPr>
        <w:pStyle w:val="Odstavecseseznamem"/>
        <w:numPr>
          <w:ilvl w:val="0"/>
          <w:numId w:val="44"/>
        </w:numPr>
        <w:jc w:val="both"/>
        <w:rPr>
          <w:rFonts w:cs="Arial"/>
          <w:b/>
          <w:bCs/>
          <w:sz w:val="22"/>
          <w:szCs w:val="22"/>
        </w:rPr>
      </w:pPr>
      <w:r w:rsidRPr="00363950">
        <w:rPr>
          <w:rFonts w:cs="Arial"/>
          <w:sz w:val="22"/>
          <w:szCs w:val="22"/>
        </w:rPr>
        <w:t xml:space="preserve">Závažné smluvní dokumenty, za které se považují zejména: dodatky ke Smlouvě, dohody o smíru a narovnání, dohoda o ukončení Smlouvy, výpověď Smlouvy, odstoupení od Smlouvy nebo oznámení o změně poštovní adresy, se doručují zásadně </w:t>
      </w:r>
      <w:r w:rsidRPr="00363950">
        <w:rPr>
          <w:rFonts w:cs="Arial"/>
          <w:b/>
          <w:bCs/>
          <w:sz w:val="22"/>
          <w:szCs w:val="22"/>
        </w:rPr>
        <w:t>prostřednictvím držitele poštovní licence</w:t>
      </w:r>
      <w:r w:rsidRPr="00363950">
        <w:rPr>
          <w:rFonts w:cs="Arial"/>
          <w:sz w:val="22"/>
          <w:szCs w:val="22"/>
        </w:rPr>
        <w:t xml:space="preserve"> (dále jen „</w:t>
      </w:r>
      <w:r w:rsidRPr="00363950">
        <w:rPr>
          <w:rFonts w:cs="Arial"/>
          <w:b/>
          <w:bCs/>
          <w:sz w:val="22"/>
          <w:szCs w:val="22"/>
        </w:rPr>
        <w:t>Pošta</w:t>
      </w:r>
      <w:r w:rsidRPr="00363950">
        <w:rPr>
          <w:rFonts w:cs="Arial"/>
          <w:sz w:val="22"/>
          <w:szCs w:val="22"/>
        </w:rPr>
        <w:t xml:space="preserve">“), a to doporučeně na adresu druhé strany uvedenou v záhlaví této Smlouvy, nesdělí-li druhá strana v průběhu plnění Smlouvy adresu jinou. Výjimkou může být pouze osobní předání příslušného dokumentu oprávněné osobě druhé strany proti podepsanému a datovanému potvrzení o přijetí. Tímto odstavcem nejsou dotčena ustanovení této Smlouvy o elektronickém zasílání Faktur a jejich přílohy, vracení Faktur a doručování Faktur opravených a doplněných. </w:t>
      </w:r>
    </w:p>
    <w:p w14:paraId="726DCD78" w14:textId="7C5F42E9" w:rsidR="003B0DA3" w:rsidRPr="00E314C4" w:rsidRDefault="003B0DA3" w:rsidP="003B0DA3">
      <w:pPr>
        <w:pStyle w:val="Odstavecseseznamem"/>
        <w:numPr>
          <w:ilvl w:val="0"/>
          <w:numId w:val="44"/>
        </w:numPr>
        <w:jc w:val="both"/>
        <w:rPr>
          <w:rFonts w:cs="Arial"/>
          <w:b/>
          <w:bCs/>
          <w:sz w:val="22"/>
          <w:szCs w:val="22"/>
        </w:rPr>
      </w:pPr>
      <w:r w:rsidRPr="00363950">
        <w:rPr>
          <w:rFonts w:cs="Arial"/>
          <w:b/>
          <w:bCs/>
          <w:sz w:val="22"/>
          <w:szCs w:val="22"/>
        </w:rPr>
        <w:t>Pro případ závad v doručování</w:t>
      </w:r>
      <w:r w:rsidRPr="00363950">
        <w:rPr>
          <w:rFonts w:cs="Arial"/>
          <w:sz w:val="22"/>
          <w:szCs w:val="22"/>
        </w:rPr>
        <w:t xml:space="preserve"> poštovních zásilek dle odst. 1. dohodly se Smluvní strany, že pro účely této Smlouvy bude den doručení příslušné zásilky stanoven následovně: </w:t>
      </w:r>
    </w:p>
    <w:p w14:paraId="3A2C1543" w14:textId="77777777" w:rsidR="00363950" w:rsidRDefault="003B0DA3" w:rsidP="003B0DA3">
      <w:pPr>
        <w:pStyle w:val="Odstavecseseznamem"/>
        <w:numPr>
          <w:ilvl w:val="0"/>
          <w:numId w:val="45"/>
        </w:numPr>
        <w:jc w:val="both"/>
        <w:rPr>
          <w:rFonts w:cs="Arial"/>
          <w:sz w:val="22"/>
          <w:szCs w:val="22"/>
        </w:rPr>
      </w:pPr>
      <w:r w:rsidRPr="00363950">
        <w:rPr>
          <w:rFonts w:cs="Arial"/>
          <w:sz w:val="22"/>
          <w:szCs w:val="22"/>
        </w:rPr>
        <w:t xml:space="preserve">v případě nevyzvednutí zásilky v úložní lhůtě se za den jejího doručení považuje 3. den po dni jejího uložení na Poště dle poštovních předpisů (popř. nejblíže následující pracovní den, pokud by stanovený den doručení připadl na sobotu, neděli nebo svátek); </w:t>
      </w:r>
    </w:p>
    <w:p w14:paraId="02358B5D" w14:textId="77777777" w:rsidR="00363950" w:rsidRDefault="003B0DA3" w:rsidP="003B0DA3">
      <w:pPr>
        <w:pStyle w:val="Odstavecseseznamem"/>
        <w:numPr>
          <w:ilvl w:val="0"/>
          <w:numId w:val="45"/>
        </w:numPr>
        <w:jc w:val="both"/>
        <w:rPr>
          <w:rFonts w:cs="Arial"/>
          <w:sz w:val="22"/>
          <w:szCs w:val="22"/>
        </w:rPr>
      </w:pPr>
      <w:r w:rsidRPr="00363950">
        <w:rPr>
          <w:rFonts w:cs="Arial"/>
          <w:sz w:val="22"/>
          <w:szCs w:val="22"/>
        </w:rPr>
        <w:t xml:space="preserve">v případě odepření převzetí zásilky se za den jejího doručení považuje den odepření; </w:t>
      </w:r>
    </w:p>
    <w:p w14:paraId="0439D637" w14:textId="4DE1C886" w:rsidR="003B0DA3" w:rsidRPr="00363950" w:rsidRDefault="003B0DA3" w:rsidP="003B0DA3">
      <w:pPr>
        <w:pStyle w:val="Odstavecseseznamem"/>
        <w:numPr>
          <w:ilvl w:val="0"/>
          <w:numId w:val="45"/>
        </w:numPr>
        <w:jc w:val="both"/>
        <w:rPr>
          <w:rFonts w:cs="Arial"/>
          <w:sz w:val="22"/>
          <w:szCs w:val="22"/>
        </w:rPr>
      </w:pPr>
      <w:r w:rsidRPr="00363950">
        <w:rPr>
          <w:rFonts w:cs="Arial"/>
          <w:sz w:val="22"/>
          <w:szCs w:val="22"/>
        </w:rPr>
        <w:t>v případě nedoručitelnosti zásilky z toho důvodu, že je dle sdělení Pošty adresát neznámý nebo se odstěhoval, považuje se za den jejího doručení den pokusu dodávací Pošty o doručení, za předpokladu, že zásilka byla zaslána a doručována na adresu dle této Smlouvy, jejíž změna nebyla oznámena, nebo na oznámenou adresu novou.</w:t>
      </w:r>
    </w:p>
    <w:p w14:paraId="39DBBF0B" w14:textId="77777777" w:rsidR="003B0DA3" w:rsidRPr="00363950" w:rsidRDefault="003B0DA3" w:rsidP="00363950">
      <w:pPr>
        <w:pStyle w:val="Odstavecseseznamem"/>
        <w:numPr>
          <w:ilvl w:val="0"/>
          <w:numId w:val="47"/>
        </w:numPr>
        <w:jc w:val="both"/>
        <w:rPr>
          <w:rFonts w:cs="Arial"/>
          <w:sz w:val="22"/>
          <w:szCs w:val="22"/>
        </w:rPr>
      </w:pPr>
      <w:r w:rsidRPr="00363950">
        <w:rPr>
          <w:rFonts w:cs="Arial"/>
          <w:sz w:val="22"/>
          <w:szCs w:val="22"/>
        </w:rPr>
        <w:t xml:space="preserve">Běžná smluvní korespondence, za kterou se považuje veškerá ostatní písemná operativa, jakkoli spojená s plněním této Smlouvy (včetně výzvy k zaplacení sankce a zaslání sankční faktury) může být doručována </w:t>
      </w:r>
      <w:r w:rsidRPr="00363950">
        <w:rPr>
          <w:rFonts w:cs="Arial"/>
          <w:b/>
          <w:bCs/>
          <w:sz w:val="22"/>
          <w:szCs w:val="22"/>
        </w:rPr>
        <w:t>elektronickou poštou</w:t>
      </w:r>
      <w:r w:rsidRPr="00363950">
        <w:rPr>
          <w:rFonts w:cs="Arial"/>
          <w:sz w:val="22"/>
          <w:szCs w:val="22"/>
        </w:rPr>
        <w:t>, pokud se strany pro určitý případ prokazatelně nedohodnou na doručování v listinné podobě. Relevantní elektronické poštovní kontakty jsou strany povinny sdělit si prokazatelným způsobem nejpozději v den podpisu této Smlouvy.</w:t>
      </w:r>
    </w:p>
    <w:p w14:paraId="3E3CD247" w14:textId="77777777" w:rsidR="003B0DA3" w:rsidRPr="007E62A2" w:rsidRDefault="003B0DA3" w:rsidP="003B0DA3">
      <w:pPr>
        <w:jc w:val="both"/>
        <w:rPr>
          <w:rFonts w:cs="Arial"/>
          <w:sz w:val="22"/>
          <w:szCs w:val="22"/>
        </w:rPr>
      </w:pPr>
    </w:p>
    <w:p w14:paraId="3E5BB9FF" w14:textId="77777777" w:rsidR="003B0DA3" w:rsidRPr="00363950" w:rsidRDefault="003B0DA3" w:rsidP="00363950">
      <w:pPr>
        <w:jc w:val="center"/>
        <w:rPr>
          <w:rFonts w:cs="Arial"/>
          <w:b/>
          <w:bCs/>
          <w:sz w:val="22"/>
          <w:szCs w:val="22"/>
        </w:rPr>
      </w:pPr>
      <w:r w:rsidRPr="00363950">
        <w:rPr>
          <w:rFonts w:cs="Arial"/>
          <w:b/>
          <w:bCs/>
          <w:sz w:val="22"/>
          <w:szCs w:val="22"/>
        </w:rPr>
        <w:lastRenderedPageBreak/>
        <w:t>Článek X.</w:t>
      </w:r>
    </w:p>
    <w:p w14:paraId="5FFB3B0F" w14:textId="77777777" w:rsidR="003B0DA3" w:rsidRPr="00363950" w:rsidRDefault="003B0DA3" w:rsidP="00363950">
      <w:pPr>
        <w:jc w:val="center"/>
        <w:rPr>
          <w:rFonts w:cs="Arial"/>
          <w:b/>
          <w:bCs/>
          <w:sz w:val="22"/>
          <w:szCs w:val="22"/>
        </w:rPr>
      </w:pPr>
      <w:r w:rsidRPr="00363950">
        <w:rPr>
          <w:rFonts w:cs="Arial"/>
          <w:b/>
          <w:bCs/>
          <w:sz w:val="22"/>
          <w:szCs w:val="22"/>
        </w:rPr>
        <w:t>Ochrana osobních údajů</w:t>
      </w:r>
    </w:p>
    <w:p w14:paraId="0C33ACDD" w14:textId="77777777" w:rsidR="003B0DA3" w:rsidRPr="00363950" w:rsidRDefault="003B0DA3" w:rsidP="00363950">
      <w:pPr>
        <w:pStyle w:val="Odstavecseseznamem"/>
        <w:numPr>
          <w:ilvl w:val="0"/>
          <w:numId w:val="48"/>
        </w:numPr>
        <w:jc w:val="both"/>
        <w:rPr>
          <w:rFonts w:cs="Arial"/>
          <w:sz w:val="22"/>
          <w:szCs w:val="22"/>
        </w:rPr>
      </w:pPr>
      <w:r w:rsidRPr="00363950">
        <w:rPr>
          <w:rFonts w:cs="Arial"/>
          <w:sz w:val="22"/>
          <w:szCs w:val="22"/>
        </w:rPr>
        <w:t xml:space="preserve">Pro případ, že v rámci plnění této Smlouvy bude mezi Smluvními stranami docházet k </w:t>
      </w:r>
      <w:r w:rsidRPr="00363950">
        <w:rPr>
          <w:rFonts w:cs="Arial"/>
          <w:b/>
          <w:bCs/>
          <w:sz w:val="22"/>
          <w:szCs w:val="22"/>
        </w:rPr>
        <w:t>předávání osobních údajů fyzických osob</w:t>
      </w:r>
      <w:r w:rsidRPr="00363950">
        <w:rPr>
          <w:rFonts w:cs="Arial"/>
          <w:sz w:val="22"/>
          <w:szCs w:val="22"/>
        </w:rPr>
        <w:t xml:space="preserve"> (dále jen „</w:t>
      </w:r>
      <w:r w:rsidRPr="00363950">
        <w:rPr>
          <w:rFonts w:cs="Arial"/>
          <w:b/>
          <w:bCs/>
          <w:sz w:val="22"/>
          <w:szCs w:val="22"/>
        </w:rPr>
        <w:t>Osobní údaje</w:t>
      </w:r>
      <w:r w:rsidRPr="00363950">
        <w:rPr>
          <w:rFonts w:cs="Arial"/>
          <w:sz w:val="22"/>
          <w:szCs w:val="22"/>
        </w:rPr>
        <w:t>“), jejichž správa a zpracování podléhá pravidlům stanoveným nařízením Evropského parlamentu a Rady EU č. 2016/679 ze dne 27. 4. 2016, o ochraně fyzických osob v souvislosti se zpracováním osobních údajů, o volném pohybu těchto údajů a o zrušení směrnice 95/46/ES (obecné nařízení o ochraně osobních údajů) (dále jen „</w:t>
      </w:r>
      <w:r w:rsidRPr="00363950">
        <w:rPr>
          <w:rFonts w:cs="Arial"/>
          <w:b/>
          <w:bCs/>
          <w:sz w:val="22"/>
          <w:szCs w:val="22"/>
        </w:rPr>
        <w:t>GDPR</w:t>
      </w:r>
      <w:r w:rsidRPr="00363950">
        <w:rPr>
          <w:rFonts w:cs="Arial"/>
          <w:sz w:val="22"/>
          <w:szCs w:val="22"/>
        </w:rPr>
        <w:t>“), Smluvní strany prohlašují, že jsou si vědomy své povinnosti zacházet s Osobními údaji získanými v jakékoli souvislosti s plněním této Smlouvy zcela v souladu s výše citovaným nařízením.</w:t>
      </w:r>
    </w:p>
    <w:p w14:paraId="357B5ACD" w14:textId="77777777" w:rsidR="003B0DA3" w:rsidRPr="007E62A2" w:rsidRDefault="003B0DA3" w:rsidP="003B0DA3">
      <w:pPr>
        <w:jc w:val="both"/>
        <w:rPr>
          <w:rFonts w:cs="Arial"/>
          <w:sz w:val="22"/>
          <w:szCs w:val="22"/>
        </w:rPr>
      </w:pPr>
    </w:p>
    <w:p w14:paraId="58572D02" w14:textId="77777777" w:rsidR="003B0DA3" w:rsidRPr="00363950" w:rsidRDefault="003B0DA3" w:rsidP="00363950">
      <w:pPr>
        <w:jc w:val="center"/>
        <w:rPr>
          <w:rFonts w:cs="Arial"/>
          <w:b/>
          <w:bCs/>
          <w:sz w:val="22"/>
          <w:szCs w:val="22"/>
        </w:rPr>
      </w:pPr>
      <w:r w:rsidRPr="00363950">
        <w:rPr>
          <w:rFonts w:cs="Arial"/>
          <w:b/>
          <w:bCs/>
          <w:sz w:val="22"/>
          <w:szCs w:val="22"/>
        </w:rPr>
        <w:t>Článek XI.</w:t>
      </w:r>
    </w:p>
    <w:p w14:paraId="2FED9BB1" w14:textId="10758E4D" w:rsidR="003B0DA3" w:rsidRPr="00363950" w:rsidRDefault="003B0DA3" w:rsidP="00363950">
      <w:pPr>
        <w:jc w:val="center"/>
        <w:rPr>
          <w:rFonts w:cs="Arial"/>
          <w:b/>
          <w:bCs/>
          <w:sz w:val="22"/>
          <w:szCs w:val="22"/>
        </w:rPr>
      </w:pPr>
      <w:r w:rsidRPr="00363950">
        <w:rPr>
          <w:rFonts w:cs="Arial"/>
          <w:b/>
          <w:bCs/>
          <w:sz w:val="22"/>
          <w:szCs w:val="22"/>
        </w:rPr>
        <w:t>Závěrečná ustanovení</w:t>
      </w:r>
    </w:p>
    <w:p w14:paraId="497AA21A"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Tato Smlouva byla uzavřena podle svobodné a vážné vůle Smluvních stran. Tato Smlouva může být měněna nebo doplňována pouze písemnými smluvními dodatky, číslovanými vzestupnou řadou a podepsanými oprávněnými zástupci Smluvních stran.</w:t>
      </w:r>
    </w:p>
    <w:p w14:paraId="0675AB2B"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V otázkách touto Smlouvou výslovně neupravených se Smluvní strany řídí občanským zákoníkem a dalšími relevantními právními předpisy.</w:t>
      </w:r>
    </w:p>
    <w:p w14:paraId="4F227061" w14:textId="264F3D5E"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Za Objednatele je oprávněn/á vystupovat při plnění této Smlouvy kontaktní osoba:</w:t>
      </w:r>
      <w:r w:rsidR="006508FB">
        <w:rPr>
          <w:rFonts w:cs="Arial"/>
          <w:sz w:val="22"/>
          <w:szCs w:val="22"/>
        </w:rPr>
        <w:t xml:space="preserve"> </w:t>
      </w:r>
      <w:proofErr w:type="spellStart"/>
      <w:r w:rsidR="006508FB">
        <w:rPr>
          <w:rFonts w:cs="Arial"/>
          <w:sz w:val="22"/>
          <w:szCs w:val="22"/>
        </w:rPr>
        <w:t>xxxxxxxxx</w:t>
      </w:r>
      <w:proofErr w:type="spellEnd"/>
      <w:r w:rsidRPr="00363950">
        <w:rPr>
          <w:rFonts w:cs="Arial"/>
          <w:sz w:val="22"/>
          <w:szCs w:val="22"/>
        </w:rPr>
        <w:t xml:space="preserve">, e-mail: </w:t>
      </w:r>
      <w:r w:rsidR="006508FB">
        <w:rPr>
          <w:rFonts w:cs="Arial"/>
          <w:sz w:val="22"/>
          <w:szCs w:val="22"/>
        </w:rPr>
        <w:t>xxxxxxxx</w:t>
      </w:r>
      <w:r w:rsidRPr="00363950">
        <w:rPr>
          <w:rFonts w:cs="Arial"/>
          <w:sz w:val="22"/>
          <w:szCs w:val="22"/>
        </w:rPr>
        <w:t>@prague.eu, tel. číslo: +420</w:t>
      </w:r>
      <w:r w:rsidR="006508FB">
        <w:rPr>
          <w:rFonts w:cs="Arial"/>
          <w:sz w:val="22"/>
          <w:szCs w:val="22"/>
        </w:rPr>
        <w:t xml:space="preserve"> </w:t>
      </w:r>
      <w:proofErr w:type="spellStart"/>
      <w:r w:rsidR="006508FB">
        <w:rPr>
          <w:rFonts w:cs="Arial"/>
          <w:sz w:val="22"/>
          <w:szCs w:val="22"/>
        </w:rPr>
        <w:t>xxxxxxxxxx</w:t>
      </w:r>
      <w:proofErr w:type="spellEnd"/>
      <w:r w:rsidRPr="00363950">
        <w:rPr>
          <w:rFonts w:cs="Arial"/>
          <w:sz w:val="22"/>
          <w:szCs w:val="22"/>
        </w:rPr>
        <w:t>. Za Dodavatele je oprávněn/á vystupovat při plnění této Smlouvy kontaktní osoba:</w:t>
      </w:r>
      <w:r w:rsidR="006508FB">
        <w:rPr>
          <w:rFonts w:cs="Arial"/>
          <w:sz w:val="22"/>
          <w:szCs w:val="22"/>
        </w:rPr>
        <w:t xml:space="preserve"> </w:t>
      </w:r>
      <w:proofErr w:type="spellStart"/>
      <w:r w:rsidR="006508FB">
        <w:rPr>
          <w:rFonts w:cs="Arial"/>
          <w:sz w:val="22"/>
          <w:szCs w:val="22"/>
        </w:rPr>
        <w:t>xxxxxxxxx</w:t>
      </w:r>
      <w:proofErr w:type="spellEnd"/>
      <w:r w:rsidRPr="00363950">
        <w:rPr>
          <w:rFonts w:cs="Arial"/>
          <w:sz w:val="22"/>
          <w:szCs w:val="22"/>
        </w:rPr>
        <w:t xml:space="preserve">, e-mail: </w:t>
      </w:r>
      <w:r w:rsidR="006508FB">
        <w:rPr>
          <w:rFonts w:cs="Arial"/>
          <w:sz w:val="22"/>
          <w:szCs w:val="22"/>
        </w:rPr>
        <w:t>xxxxxxxx</w:t>
      </w:r>
      <w:r w:rsidRPr="00363950">
        <w:rPr>
          <w:rFonts w:cs="Arial"/>
          <w:sz w:val="22"/>
          <w:szCs w:val="22"/>
        </w:rPr>
        <w:t xml:space="preserve">@westpoint.cz, tel. číslo: + 420 </w:t>
      </w:r>
      <w:proofErr w:type="spellStart"/>
      <w:r w:rsidR="006508FB">
        <w:rPr>
          <w:rFonts w:cs="Arial"/>
          <w:sz w:val="22"/>
          <w:szCs w:val="22"/>
        </w:rPr>
        <w:t>xxxxxxxxx</w:t>
      </w:r>
      <w:proofErr w:type="spellEnd"/>
      <w:r w:rsidRPr="00363950">
        <w:rPr>
          <w:rFonts w:cs="Arial"/>
          <w:sz w:val="22"/>
          <w:szCs w:val="22"/>
        </w:rPr>
        <w:t>.</w:t>
      </w:r>
    </w:p>
    <w:p w14:paraId="250CA551"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Smluvní strany se zavazují řešit své případné spory přednostně vzájemným jednáním a dohodou. Nebude-li dohoda možná, jsou k řešení sporů příslušné obecné soudy České republiky.</w:t>
      </w:r>
    </w:p>
    <w:p w14:paraId="2DBA17EF"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Dodavateli je známo, že uzavřením této Smlouvy se stává „</w:t>
      </w:r>
      <w:r w:rsidRPr="00363950">
        <w:rPr>
          <w:rFonts w:cs="Arial"/>
          <w:i/>
          <w:iCs/>
          <w:sz w:val="22"/>
          <w:szCs w:val="22"/>
        </w:rPr>
        <w:t>osobou podílející se na dodávkách služeb hrazených z veřejných výdajů nebo z veřejné finanční podpory</w:t>
      </w:r>
      <w:r w:rsidRPr="00363950">
        <w:rPr>
          <w:rFonts w:cs="Arial"/>
          <w:sz w:val="22"/>
          <w:szCs w:val="22"/>
        </w:rPr>
        <w:t xml:space="preserve">“ ve smyslu ustanovení § 2 písm. e) zákona č. 320/2001 Sb., o finanční kontrole ve </w:t>
      </w:r>
      <w:r w:rsidRPr="00363950">
        <w:rPr>
          <w:rFonts w:cs="Arial"/>
          <w:sz w:val="22"/>
          <w:szCs w:val="22"/>
        </w:rPr>
        <w:lastRenderedPageBreak/>
        <w:t>veřejné správě, a že jako takový je dle předmětného zákonného ustanovení povinen spolupůsobit při výkonu finanční kontroly.</w:t>
      </w:r>
    </w:p>
    <w:p w14:paraId="23925132" w14:textId="1B06AEC9"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Smluvním stranám je známo a souhlasí, že tato Smlouva i její případné dodatky budou uveřejněny v registru smluv podle zákona č. 340/2015 Sb., o registru smluv, v platném znění (dále jen „</w:t>
      </w:r>
      <w:r w:rsidRPr="00363950">
        <w:rPr>
          <w:rFonts w:cs="Arial"/>
          <w:b/>
          <w:bCs/>
          <w:sz w:val="22"/>
          <w:szCs w:val="22"/>
        </w:rPr>
        <w:t>ZRS</w:t>
      </w:r>
      <w:r w:rsidRPr="00363950">
        <w:rPr>
          <w:rFonts w:cs="Arial"/>
          <w:sz w:val="22"/>
          <w:szCs w:val="22"/>
        </w:rPr>
        <w:t>“). Smluvní strany jsou zajedno v tom, že tato Smlouva ani její přílohy neobsahují nic, co by některá ze Smluvních stran mohla oprávněně považovat za</w:t>
      </w:r>
      <w:r w:rsidR="00363950">
        <w:rPr>
          <w:rFonts w:cs="Arial"/>
          <w:sz w:val="22"/>
          <w:szCs w:val="22"/>
        </w:rPr>
        <w:t xml:space="preserve"> </w:t>
      </w:r>
      <w:r w:rsidRPr="00363950">
        <w:rPr>
          <w:rFonts w:cs="Arial"/>
          <w:sz w:val="22"/>
          <w:szCs w:val="22"/>
        </w:rPr>
        <w:t>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Smlouvy v registru smluv provede výlučně Objednatel. Pokud by v rozporu s tímto ujednáním provedl uveřejnění Smlouvy také Dodavatel, odpovídá Objednateli za veškerou újmu, která by z případně nevhodného způsobu uveřejnění vznikla. Dále se Smluvní strany dohodly, že veškeré skutečnosti mající vztah k předmětu plnění podle této Smlouvy jsou důvěrnými informacemi.</w:t>
      </w:r>
    </w:p>
    <w:p w14:paraId="58215531" w14:textId="582BDEE5"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 xml:space="preserve">Tato Smlouva je vyhotovena ve třech vyhotoveních s hodnotou originálu, podepsaných oběma Smluvními stranami a vybavených všemi přílohami dle textu, z nichž dva takto kompletní exempláře Smlouvy </w:t>
      </w:r>
      <w:proofErr w:type="gramStart"/>
      <w:r w:rsidRPr="00363950">
        <w:rPr>
          <w:rFonts w:cs="Arial"/>
          <w:sz w:val="22"/>
          <w:szCs w:val="22"/>
        </w:rPr>
        <w:t>obdrží</w:t>
      </w:r>
      <w:proofErr w:type="gramEnd"/>
      <w:r w:rsidRPr="00363950">
        <w:rPr>
          <w:rFonts w:cs="Arial"/>
          <w:sz w:val="22"/>
          <w:szCs w:val="22"/>
        </w:rPr>
        <w:t xml:space="preserve"> Objednatel a jeden exemplář Dodavatel.</w:t>
      </w:r>
    </w:p>
    <w:p w14:paraId="2A2C6990"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Tato smlouva nabývá účinnosti dnem uveřejnění této Smlouvy v registru smluv dle zákona o registru smluv.</w:t>
      </w:r>
    </w:p>
    <w:p w14:paraId="4C0D81B9" w14:textId="77777777" w:rsidR="003B0DA3" w:rsidRPr="00363950" w:rsidRDefault="003B0DA3" w:rsidP="00363950">
      <w:pPr>
        <w:pStyle w:val="Odstavecseseznamem"/>
        <w:numPr>
          <w:ilvl w:val="0"/>
          <w:numId w:val="49"/>
        </w:numPr>
        <w:jc w:val="both"/>
        <w:rPr>
          <w:rFonts w:cs="Arial"/>
          <w:sz w:val="22"/>
          <w:szCs w:val="22"/>
        </w:rPr>
      </w:pPr>
      <w:r w:rsidRPr="00363950">
        <w:rPr>
          <w:rFonts w:cs="Arial"/>
          <w:sz w:val="22"/>
          <w:szCs w:val="22"/>
        </w:rPr>
        <w:t>Právně i fyzicky nedílnou součástí této Smlouvy jsou následující přílohy (kopie originálů):</w:t>
      </w:r>
    </w:p>
    <w:p w14:paraId="3D3686D3" w14:textId="77777777" w:rsidR="003B0DA3" w:rsidRPr="007E62A2" w:rsidRDefault="003B0DA3" w:rsidP="003B0DA3">
      <w:pPr>
        <w:jc w:val="both"/>
        <w:rPr>
          <w:rFonts w:cs="Arial"/>
          <w:sz w:val="22"/>
          <w:szCs w:val="22"/>
        </w:rPr>
      </w:pPr>
    </w:p>
    <w:p w14:paraId="5EDD210E" w14:textId="6D96CF91" w:rsidR="003B0DA3" w:rsidRPr="007E62A2" w:rsidRDefault="003B0DA3" w:rsidP="003B0DA3">
      <w:pPr>
        <w:jc w:val="both"/>
        <w:rPr>
          <w:rFonts w:cs="Arial"/>
          <w:sz w:val="22"/>
          <w:szCs w:val="22"/>
        </w:rPr>
      </w:pPr>
      <w:r w:rsidRPr="00363950">
        <w:rPr>
          <w:rFonts w:cs="Arial"/>
          <w:b/>
          <w:bCs/>
          <w:sz w:val="22"/>
          <w:szCs w:val="22"/>
        </w:rPr>
        <w:t>Příloha č. 1:</w:t>
      </w:r>
      <w:r w:rsidRPr="007E62A2">
        <w:rPr>
          <w:rFonts w:cs="Arial"/>
          <w:sz w:val="22"/>
          <w:szCs w:val="22"/>
        </w:rPr>
        <w:tab/>
        <w:t>Koncesní listina č. 1</w:t>
      </w:r>
    </w:p>
    <w:p w14:paraId="075D3C8B" w14:textId="4DA5CF4F" w:rsidR="003B0DA3" w:rsidRPr="007E62A2" w:rsidRDefault="003B0DA3" w:rsidP="003B0DA3">
      <w:pPr>
        <w:jc w:val="both"/>
        <w:rPr>
          <w:rFonts w:cs="Arial"/>
          <w:sz w:val="22"/>
          <w:szCs w:val="22"/>
        </w:rPr>
      </w:pPr>
      <w:r w:rsidRPr="00363950">
        <w:rPr>
          <w:rFonts w:cs="Arial"/>
          <w:b/>
          <w:bCs/>
          <w:sz w:val="22"/>
          <w:szCs w:val="22"/>
        </w:rPr>
        <w:t>Příloha č. 2:</w:t>
      </w:r>
      <w:r w:rsidRPr="007E62A2">
        <w:rPr>
          <w:rFonts w:cs="Arial"/>
          <w:sz w:val="22"/>
          <w:szCs w:val="22"/>
        </w:rPr>
        <w:tab/>
        <w:t>Pojistná smlouva/pojistný certifikát Dodavatele</w:t>
      </w:r>
    </w:p>
    <w:p w14:paraId="535A3893" w14:textId="6D0ED73F" w:rsidR="003B0DA3" w:rsidRPr="007E62A2" w:rsidRDefault="003B0DA3" w:rsidP="003B0DA3">
      <w:pPr>
        <w:jc w:val="both"/>
        <w:rPr>
          <w:rFonts w:cs="Arial"/>
          <w:sz w:val="22"/>
          <w:szCs w:val="22"/>
        </w:rPr>
      </w:pPr>
      <w:r w:rsidRPr="00363950">
        <w:rPr>
          <w:rFonts w:cs="Arial"/>
          <w:b/>
          <w:bCs/>
          <w:sz w:val="22"/>
          <w:szCs w:val="22"/>
        </w:rPr>
        <w:t>Příloha č. 3:</w:t>
      </w:r>
      <w:r w:rsidRPr="007E62A2">
        <w:rPr>
          <w:rFonts w:cs="Arial"/>
          <w:sz w:val="22"/>
          <w:szCs w:val="22"/>
        </w:rPr>
        <w:tab/>
        <w:t>Požadavky a podmínky pro výkon Přepravy finančních hotovostí</w:t>
      </w:r>
    </w:p>
    <w:p w14:paraId="47394262" w14:textId="77777777" w:rsidR="003B0DA3" w:rsidRPr="007E62A2" w:rsidRDefault="003B0DA3" w:rsidP="003B0DA3">
      <w:pPr>
        <w:jc w:val="both"/>
        <w:rPr>
          <w:rFonts w:cs="Arial"/>
          <w:sz w:val="22"/>
          <w:szCs w:val="22"/>
        </w:rPr>
      </w:pPr>
      <w:r w:rsidRPr="00363950">
        <w:rPr>
          <w:rFonts w:cs="Arial"/>
          <w:b/>
          <w:bCs/>
          <w:sz w:val="22"/>
          <w:szCs w:val="22"/>
        </w:rPr>
        <w:t>Příloha č. 4:</w:t>
      </w:r>
      <w:r w:rsidRPr="007E62A2">
        <w:rPr>
          <w:rFonts w:cs="Arial"/>
          <w:sz w:val="22"/>
          <w:szCs w:val="22"/>
        </w:rPr>
        <w:tab/>
        <w:t>Soupis objektů k přepravě finančních hotovostí</w:t>
      </w:r>
    </w:p>
    <w:p w14:paraId="7AB4816A" w14:textId="77777777" w:rsidR="003B0DA3" w:rsidRPr="007E62A2" w:rsidRDefault="003B0DA3" w:rsidP="003B0DA3">
      <w:pPr>
        <w:jc w:val="both"/>
        <w:rPr>
          <w:rFonts w:cs="Arial"/>
          <w:sz w:val="22"/>
          <w:szCs w:val="22"/>
        </w:rPr>
      </w:pPr>
    </w:p>
    <w:p w14:paraId="79D5BB36" w14:textId="77777777" w:rsidR="003B0DA3" w:rsidRPr="007E62A2" w:rsidRDefault="003B0DA3" w:rsidP="003B0DA3">
      <w:pPr>
        <w:jc w:val="both"/>
        <w:rPr>
          <w:rFonts w:cs="Arial"/>
          <w:sz w:val="22"/>
          <w:szCs w:val="22"/>
        </w:rPr>
      </w:pPr>
    </w:p>
    <w:p w14:paraId="177C02A0" w14:textId="77777777" w:rsidR="003B0DA3" w:rsidRPr="007E62A2" w:rsidRDefault="003B0DA3" w:rsidP="003B0DA3">
      <w:pPr>
        <w:jc w:val="both"/>
        <w:rPr>
          <w:rFonts w:cs="Arial"/>
          <w:sz w:val="22"/>
          <w:szCs w:val="22"/>
        </w:rPr>
      </w:pPr>
    </w:p>
    <w:p w14:paraId="552EB207" w14:textId="1ACFBD36" w:rsidR="003B0DA3" w:rsidRPr="007E62A2" w:rsidRDefault="003B0DA3" w:rsidP="003B0DA3">
      <w:pPr>
        <w:jc w:val="both"/>
        <w:rPr>
          <w:rFonts w:cs="Arial"/>
          <w:sz w:val="22"/>
          <w:szCs w:val="22"/>
        </w:rPr>
      </w:pPr>
      <w:r w:rsidRPr="007E62A2">
        <w:rPr>
          <w:rFonts w:cs="Arial"/>
          <w:sz w:val="22"/>
          <w:szCs w:val="22"/>
        </w:rPr>
        <w:t>V Praze dne</w:t>
      </w:r>
      <w:r w:rsidRPr="007E62A2">
        <w:rPr>
          <w:rFonts w:cs="Arial"/>
          <w:sz w:val="22"/>
          <w:szCs w:val="22"/>
        </w:rPr>
        <w:tab/>
      </w:r>
      <w:r w:rsidR="007E62A2">
        <w:rPr>
          <w:rFonts w:cs="Arial"/>
          <w:sz w:val="22"/>
          <w:szCs w:val="22"/>
        </w:rPr>
        <w:tab/>
      </w:r>
      <w:r w:rsidR="007E62A2">
        <w:rPr>
          <w:rFonts w:cs="Arial"/>
          <w:sz w:val="22"/>
          <w:szCs w:val="22"/>
        </w:rPr>
        <w:tab/>
      </w:r>
      <w:r w:rsidR="007E62A2">
        <w:rPr>
          <w:rFonts w:cs="Arial"/>
          <w:sz w:val="22"/>
          <w:szCs w:val="22"/>
        </w:rPr>
        <w:tab/>
      </w:r>
      <w:r w:rsidR="007E62A2">
        <w:rPr>
          <w:rFonts w:cs="Arial"/>
          <w:sz w:val="22"/>
          <w:szCs w:val="22"/>
        </w:rPr>
        <w:tab/>
      </w:r>
      <w:r w:rsidRPr="007E62A2">
        <w:rPr>
          <w:rFonts w:cs="Arial"/>
          <w:sz w:val="22"/>
          <w:szCs w:val="22"/>
        </w:rPr>
        <w:t>V Praze dne</w:t>
      </w:r>
    </w:p>
    <w:p w14:paraId="7B708D02" w14:textId="16D8EB83" w:rsidR="003B0DA3" w:rsidRPr="007E62A2" w:rsidRDefault="003B0DA3" w:rsidP="003B0DA3">
      <w:pPr>
        <w:jc w:val="both"/>
        <w:rPr>
          <w:rFonts w:cs="Arial"/>
          <w:sz w:val="22"/>
          <w:szCs w:val="22"/>
        </w:rPr>
      </w:pPr>
      <w:r w:rsidRPr="007E62A2">
        <w:rPr>
          <w:rFonts w:cs="Arial"/>
          <w:sz w:val="22"/>
          <w:szCs w:val="22"/>
        </w:rPr>
        <w:t>___________________</w:t>
      </w:r>
      <w:r w:rsidRPr="007E62A2">
        <w:rPr>
          <w:rFonts w:cs="Arial"/>
          <w:sz w:val="22"/>
          <w:szCs w:val="22"/>
        </w:rPr>
        <w:tab/>
      </w:r>
      <w:r w:rsidR="00F74B58">
        <w:rPr>
          <w:rFonts w:cs="Arial"/>
          <w:sz w:val="22"/>
          <w:szCs w:val="22"/>
        </w:rPr>
        <w:t xml:space="preserve">     </w:t>
      </w:r>
      <w:r w:rsidRPr="007E62A2">
        <w:rPr>
          <w:rFonts w:cs="Arial"/>
          <w:sz w:val="22"/>
          <w:szCs w:val="22"/>
        </w:rPr>
        <w:t>_____________</w:t>
      </w:r>
      <w:r w:rsidR="00F74B58">
        <w:rPr>
          <w:rFonts w:cs="Arial"/>
          <w:sz w:val="22"/>
          <w:szCs w:val="22"/>
        </w:rPr>
        <w:t>________</w:t>
      </w:r>
    </w:p>
    <w:p w14:paraId="27DE7718" w14:textId="77777777" w:rsidR="003B0DA3" w:rsidRPr="007E62A2" w:rsidRDefault="003B0DA3" w:rsidP="003B0DA3">
      <w:pPr>
        <w:jc w:val="both"/>
        <w:rPr>
          <w:rFonts w:cs="Arial"/>
          <w:sz w:val="22"/>
          <w:szCs w:val="22"/>
        </w:rPr>
      </w:pPr>
      <w:r w:rsidRPr="007E62A2">
        <w:rPr>
          <w:rFonts w:cs="Arial"/>
          <w:sz w:val="22"/>
          <w:szCs w:val="22"/>
        </w:rPr>
        <w:t>Za Dodavatele:</w:t>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t>Za Objednatele:</w:t>
      </w:r>
    </w:p>
    <w:p w14:paraId="1C8BA6D1" w14:textId="39EF6B12" w:rsidR="003B0DA3" w:rsidRPr="007E62A2" w:rsidRDefault="003B0DA3" w:rsidP="003B0DA3">
      <w:pPr>
        <w:jc w:val="both"/>
        <w:rPr>
          <w:rFonts w:cs="Arial"/>
          <w:sz w:val="22"/>
          <w:szCs w:val="22"/>
        </w:rPr>
      </w:pPr>
      <w:r w:rsidRPr="007E62A2">
        <w:rPr>
          <w:rFonts w:cs="Arial"/>
          <w:sz w:val="22"/>
          <w:szCs w:val="22"/>
        </w:rPr>
        <w:t>místopředseda</w:t>
      </w:r>
      <w:r w:rsidRPr="007E62A2">
        <w:rPr>
          <w:rFonts w:cs="Arial"/>
          <w:sz w:val="22"/>
          <w:szCs w:val="22"/>
        </w:rPr>
        <w:tab/>
      </w:r>
      <w:r w:rsidRPr="007E62A2">
        <w:rPr>
          <w:rFonts w:cs="Arial"/>
          <w:sz w:val="22"/>
          <w:szCs w:val="22"/>
        </w:rPr>
        <w:tab/>
      </w:r>
      <w:r w:rsidRPr="007E62A2">
        <w:rPr>
          <w:rFonts w:cs="Arial"/>
          <w:sz w:val="22"/>
          <w:szCs w:val="22"/>
        </w:rPr>
        <w:tab/>
      </w:r>
      <w:r w:rsidR="006508FB">
        <w:rPr>
          <w:rFonts w:cs="Arial"/>
          <w:sz w:val="22"/>
          <w:szCs w:val="22"/>
        </w:rPr>
        <w:tab/>
      </w:r>
      <w:r w:rsidR="006508FB">
        <w:rPr>
          <w:rFonts w:cs="Arial"/>
          <w:sz w:val="22"/>
          <w:szCs w:val="22"/>
        </w:rPr>
        <w:tab/>
      </w:r>
      <w:r w:rsidR="006508FB">
        <w:rPr>
          <w:rFonts w:cs="Arial"/>
          <w:sz w:val="22"/>
          <w:szCs w:val="22"/>
        </w:rPr>
        <w:tab/>
      </w:r>
      <w:r w:rsidRPr="007E62A2">
        <w:rPr>
          <w:rFonts w:cs="Arial"/>
          <w:sz w:val="22"/>
          <w:szCs w:val="22"/>
        </w:rPr>
        <w:t>, předseda</w:t>
      </w:r>
    </w:p>
    <w:p w14:paraId="348B6443" w14:textId="77777777" w:rsidR="003B0DA3" w:rsidRPr="007E62A2" w:rsidRDefault="003B0DA3" w:rsidP="003B0DA3">
      <w:pPr>
        <w:jc w:val="both"/>
        <w:rPr>
          <w:rFonts w:cs="Arial"/>
          <w:sz w:val="22"/>
          <w:szCs w:val="22"/>
        </w:rPr>
      </w:pPr>
      <w:r w:rsidRPr="007E62A2">
        <w:rPr>
          <w:rFonts w:cs="Arial"/>
          <w:sz w:val="22"/>
          <w:szCs w:val="22"/>
        </w:rPr>
        <w:t>představenstva</w:t>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t xml:space="preserve">představenstva </w:t>
      </w:r>
    </w:p>
    <w:p w14:paraId="62922AFD" w14:textId="77777777" w:rsidR="003B0DA3" w:rsidRPr="007E62A2" w:rsidRDefault="003B0DA3" w:rsidP="003B0DA3">
      <w:pPr>
        <w:jc w:val="both"/>
        <w:rPr>
          <w:rFonts w:cs="Arial"/>
          <w:sz w:val="22"/>
          <w:szCs w:val="22"/>
        </w:rPr>
      </w:pPr>
    </w:p>
    <w:p w14:paraId="4C7A9D4F" w14:textId="77777777" w:rsidR="003B0DA3" w:rsidRPr="007E62A2" w:rsidRDefault="003B0DA3" w:rsidP="003B0DA3">
      <w:pPr>
        <w:jc w:val="both"/>
        <w:rPr>
          <w:rFonts w:cs="Arial"/>
          <w:sz w:val="22"/>
          <w:szCs w:val="22"/>
        </w:rPr>
      </w:pPr>
    </w:p>
    <w:p w14:paraId="16F1C00F" w14:textId="32416FFA" w:rsidR="003B0DA3" w:rsidRPr="007E62A2" w:rsidRDefault="00F74B58" w:rsidP="003B0DA3">
      <w:pPr>
        <w:jc w:val="both"/>
        <w:rPr>
          <w:rFonts w:cs="Arial"/>
          <w:sz w:val="22"/>
          <w:szCs w:val="22"/>
        </w:rPr>
      </w:pPr>
      <w:r>
        <w:rPr>
          <w:rFonts w:cs="Arial"/>
          <w:sz w:val="22"/>
          <w:szCs w:val="22"/>
        </w:rPr>
        <w:t xml:space="preserve">                                                                           </w:t>
      </w:r>
      <w:r w:rsidR="003B0DA3" w:rsidRPr="007E62A2">
        <w:rPr>
          <w:rFonts w:cs="Arial"/>
          <w:sz w:val="22"/>
          <w:szCs w:val="22"/>
        </w:rPr>
        <w:t>___________________</w:t>
      </w:r>
      <w:r w:rsidR="003B0DA3" w:rsidRPr="007E62A2">
        <w:rPr>
          <w:rFonts w:cs="Arial"/>
          <w:sz w:val="22"/>
          <w:szCs w:val="22"/>
        </w:rPr>
        <w:tab/>
      </w:r>
      <w:r>
        <w:rPr>
          <w:rFonts w:cs="Arial"/>
          <w:sz w:val="22"/>
          <w:szCs w:val="22"/>
        </w:rPr>
        <w:t xml:space="preserve"> </w:t>
      </w:r>
      <w:r w:rsidR="003B0DA3" w:rsidRPr="007E62A2">
        <w:rPr>
          <w:rFonts w:cs="Arial"/>
          <w:sz w:val="22"/>
          <w:szCs w:val="22"/>
        </w:rPr>
        <w:t>____________________</w:t>
      </w:r>
    </w:p>
    <w:p w14:paraId="5361C98D" w14:textId="77777777" w:rsidR="003B0DA3" w:rsidRPr="007E62A2" w:rsidRDefault="003B0DA3" w:rsidP="003B0DA3">
      <w:pPr>
        <w:jc w:val="both"/>
        <w:rPr>
          <w:rFonts w:cs="Arial"/>
          <w:sz w:val="22"/>
          <w:szCs w:val="22"/>
        </w:rPr>
      </w:pPr>
      <w:r w:rsidRPr="007E62A2">
        <w:rPr>
          <w:rFonts w:cs="Arial"/>
          <w:sz w:val="22"/>
          <w:szCs w:val="22"/>
        </w:rPr>
        <w:t>Za Dodavatele:</w:t>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t>Za Objednatele:</w:t>
      </w:r>
    </w:p>
    <w:p w14:paraId="697E18B6" w14:textId="5FE6079E" w:rsidR="003B0DA3" w:rsidRPr="007E62A2" w:rsidRDefault="003B0DA3" w:rsidP="003B0DA3">
      <w:pPr>
        <w:jc w:val="both"/>
        <w:rPr>
          <w:rFonts w:cs="Arial"/>
          <w:sz w:val="22"/>
          <w:szCs w:val="22"/>
        </w:rPr>
      </w:pPr>
      <w:r w:rsidRPr="007E62A2">
        <w:rPr>
          <w:rFonts w:cs="Arial"/>
          <w:sz w:val="22"/>
          <w:szCs w:val="22"/>
        </w:rPr>
        <w:t>, člen</w:t>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r>
      <w:r w:rsidR="006508FB">
        <w:rPr>
          <w:rFonts w:cs="Arial"/>
          <w:sz w:val="22"/>
          <w:szCs w:val="22"/>
        </w:rPr>
        <w:tab/>
      </w:r>
      <w:r w:rsidR="006508FB">
        <w:rPr>
          <w:rFonts w:cs="Arial"/>
          <w:sz w:val="22"/>
          <w:szCs w:val="22"/>
        </w:rPr>
        <w:tab/>
      </w:r>
      <w:r w:rsidR="006508FB">
        <w:rPr>
          <w:rFonts w:cs="Arial"/>
          <w:sz w:val="22"/>
          <w:szCs w:val="22"/>
        </w:rPr>
        <w:tab/>
      </w:r>
      <w:r w:rsidRPr="007E62A2">
        <w:rPr>
          <w:rFonts w:cs="Arial"/>
          <w:sz w:val="22"/>
          <w:szCs w:val="22"/>
        </w:rPr>
        <w:t>, místopředseda</w:t>
      </w:r>
    </w:p>
    <w:p w14:paraId="5FF2CE9F" w14:textId="6D648C03" w:rsidR="003B0DA3" w:rsidRPr="00E314C4" w:rsidRDefault="003B0DA3" w:rsidP="003B0DA3">
      <w:pPr>
        <w:jc w:val="both"/>
        <w:rPr>
          <w:rFonts w:cs="Arial"/>
          <w:sz w:val="22"/>
          <w:szCs w:val="22"/>
        </w:rPr>
      </w:pPr>
      <w:r w:rsidRPr="007E62A2">
        <w:rPr>
          <w:rFonts w:cs="Arial"/>
          <w:sz w:val="22"/>
          <w:szCs w:val="22"/>
        </w:rPr>
        <w:t xml:space="preserve">představenstva </w:t>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r>
      <w:r w:rsidRPr="007E62A2">
        <w:rPr>
          <w:rFonts w:cs="Arial"/>
          <w:sz w:val="22"/>
          <w:szCs w:val="22"/>
        </w:rPr>
        <w:tab/>
        <w:t>představenstva</w:t>
      </w:r>
    </w:p>
    <w:sectPr w:rsidR="003B0DA3" w:rsidRPr="00E314C4" w:rsidSect="00AE26DC">
      <w:headerReference w:type="default" r:id="rId7"/>
      <w:footerReference w:type="default" r:id="rId8"/>
      <w:headerReference w:type="first" r:id="rId9"/>
      <w:footerReference w:type="first" r:id="rId10"/>
      <w:type w:val="continuous"/>
      <w:pgSz w:w="11910" w:h="16840" w:code="9"/>
      <w:pgMar w:top="3629" w:right="624" w:bottom="2268" w:left="2727" w:header="113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19B6" w14:textId="77777777" w:rsidR="00C57CCC" w:rsidRDefault="00C57CCC" w:rsidP="009953D5">
      <w:r>
        <w:separator/>
      </w:r>
    </w:p>
    <w:p w14:paraId="67202BBD" w14:textId="77777777" w:rsidR="00C57CCC" w:rsidRDefault="00C57CCC" w:rsidP="009953D5"/>
  </w:endnote>
  <w:endnote w:type="continuationSeparator" w:id="0">
    <w:p w14:paraId="652D21AF" w14:textId="77777777" w:rsidR="00C57CCC" w:rsidRDefault="00C57CCC" w:rsidP="009953D5">
      <w:r>
        <w:continuationSeparator/>
      </w:r>
    </w:p>
    <w:p w14:paraId="0F722373" w14:textId="77777777" w:rsidR="00C57CCC" w:rsidRDefault="00C57CCC" w:rsidP="009953D5"/>
  </w:endnote>
  <w:endnote w:type="continuationNotice" w:id="1">
    <w:p w14:paraId="6774C254" w14:textId="77777777" w:rsidR="00C57CCC" w:rsidRDefault="00C57C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120A" w14:textId="77777777" w:rsidR="0099185E" w:rsidRPr="00E7041E" w:rsidRDefault="0099185E" w:rsidP="00554311">
    <w:pPr>
      <w:pStyle w:val="Zpat"/>
      <w:rPr>
        <w:rFonts w:ascii="Atyp BL Display Semibold" w:hAnsi="Atyp BL Display Semibold"/>
      </w:rPr>
    </w:pPr>
    <w:r w:rsidRPr="00E7041E">
      <w:rPr>
        <w:rFonts w:ascii="Atyp BL Display Semibold" w:hAnsi="Atyp BL Display Semibold"/>
      </w:rPr>
      <w:t>Arbesovo náměstí 4</w:t>
    </w:r>
  </w:p>
  <w:p w14:paraId="7A43C7D2" w14:textId="77777777" w:rsidR="0099185E" w:rsidRPr="00E7041E" w:rsidRDefault="0099185E" w:rsidP="00554311">
    <w:pPr>
      <w:pStyle w:val="Zpat"/>
      <w:rPr>
        <w:rFonts w:ascii="Atyp BL Display Semibold" w:hAnsi="Atyp BL Display Semibold"/>
      </w:rPr>
    </w:pPr>
    <w:r w:rsidRPr="00E7041E">
      <w:rPr>
        <w:rFonts w:ascii="Atyp BL Display Semibold" w:hAnsi="Atyp BL Display Semibold"/>
      </w:rPr>
      <w:t>CZ 150 00 Praha 5 — Smíchov</w:t>
    </w:r>
  </w:p>
  <w:p w14:paraId="1555BA5A" w14:textId="77777777" w:rsidR="0099185E" w:rsidRDefault="0099185E" w:rsidP="00554311">
    <w:pPr>
      <w:pStyle w:val="Zpat"/>
    </w:pPr>
    <w:r w:rsidRPr="00E7041E">
      <w:rPr>
        <w:rFonts w:ascii="Atyp BL Display Semibold" w:hAnsi="Atyp BL Display Semibold"/>
      </w:rPr>
      <w:t>prague.eu</w:t>
    </w:r>
    <w:r>
      <w:tab/>
    </w:r>
    <w:r w:rsidRPr="00E7041E">
      <w:rPr>
        <w:rStyle w:val="slostrany"/>
        <w:rFonts w:ascii="Atyp BL Display Semibold" w:hAnsi="Atyp BL Display Semibold"/>
      </w:rPr>
      <w:fldChar w:fldCharType="begin"/>
    </w:r>
    <w:r w:rsidRPr="00E7041E">
      <w:rPr>
        <w:rStyle w:val="slostrany"/>
        <w:rFonts w:ascii="Atyp BL Display Semibold" w:hAnsi="Atyp BL Display Semibold"/>
      </w:rPr>
      <w:instrText>PAGE   \* MERGEFORMAT</w:instrText>
    </w:r>
    <w:r w:rsidRPr="00E7041E">
      <w:rPr>
        <w:rStyle w:val="slostrany"/>
        <w:rFonts w:ascii="Atyp BL Display Semibold" w:hAnsi="Atyp BL Display Semibold"/>
      </w:rPr>
      <w:fldChar w:fldCharType="separate"/>
    </w:r>
    <w:r w:rsidRPr="00E7041E">
      <w:rPr>
        <w:rStyle w:val="slostrany"/>
        <w:rFonts w:ascii="Atyp BL Display Semibold" w:hAnsi="Atyp BL Display Semibold"/>
      </w:rPr>
      <w:t>1</w:t>
    </w:r>
    <w:r w:rsidRPr="00E7041E">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47C0" w14:textId="77777777" w:rsidR="00933491" w:rsidRPr="00E7041E" w:rsidRDefault="009953D5" w:rsidP="00554311">
    <w:pPr>
      <w:pStyle w:val="Zpat"/>
      <w:rPr>
        <w:rFonts w:ascii="Atyp BL Display Semibold" w:hAnsi="Atyp BL Display Semibold"/>
      </w:rPr>
    </w:pPr>
    <w:r w:rsidRPr="00E7041E">
      <w:rPr>
        <w:rFonts w:ascii="Atyp BL Display Semibold" w:hAnsi="Atyp BL Display Semibold"/>
        <w:noProof/>
        <w:spacing w:val="-57"/>
      </w:rPr>
      <mc:AlternateContent>
        <mc:Choice Requires="wps">
          <w:drawing>
            <wp:anchor distT="0" distB="0" distL="114300" distR="114300" simplePos="0" relativeHeight="251658242" behindDoc="0" locked="1" layoutInCell="1" allowOverlap="1" wp14:anchorId="15AD8B3A" wp14:editId="3DC2E0D9">
              <wp:simplePos x="0" y="0"/>
              <wp:positionH relativeFrom="page">
                <wp:posOffset>431800</wp:posOffset>
              </wp:positionH>
              <wp:positionV relativeFrom="page">
                <wp:posOffset>7007225</wp:posOffset>
              </wp:positionV>
              <wp:extent cx="309245" cy="3016250"/>
              <wp:effectExtent l="0" t="0" r="0" b="0"/>
              <wp:wrapNone/>
              <wp:docPr id="13" name="object 5">
                <a:extLst xmlns:a="http://schemas.openxmlformats.org/drawingml/2006/main">
                  <a:ext uri="{FF2B5EF4-FFF2-40B4-BE49-F238E27FC236}">
                    <a16:creationId xmlns:a16="http://schemas.microsoft.com/office/drawing/2014/main" id="{50EEE3C6-179A-4D32-AD0E-E2B80F06D9EB}"/>
                  </a:ext>
                </a:extLst>
              </wp:docPr>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B0F0337" id="object 5" o:spid="_x0000_s1026" style="position:absolute;margin-left:34pt;margin-top:551.75pt;width:24.35pt;height:23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DxVRkAAM6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33491" w:rsidRPr="00E7041E">
      <w:rPr>
        <w:rFonts w:ascii="Atyp BL Display Semibold" w:hAnsi="Atyp BL Display Semibold"/>
      </w:rPr>
      <w:t>Arbesovo náměstí 4</w:t>
    </w:r>
  </w:p>
  <w:p w14:paraId="7CDB6D6F" w14:textId="77777777" w:rsidR="00933491" w:rsidRPr="00E7041E" w:rsidRDefault="00933491" w:rsidP="00554311">
    <w:pPr>
      <w:pStyle w:val="Zpat"/>
      <w:rPr>
        <w:rFonts w:ascii="Atyp BL Display Semibold" w:hAnsi="Atyp BL Display Semibold"/>
      </w:rPr>
    </w:pPr>
    <w:r w:rsidRPr="00E7041E">
      <w:rPr>
        <w:rFonts w:ascii="Atyp BL Display Semibold" w:hAnsi="Atyp BL Display Semibold"/>
      </w:rPr>
      <w:t>CZ 150 00 Praha 5 — Smíchov</w:t>
    </w:r>
  </w:p>
  <w:p w14:paraId="09022F9E" w14:textId="77777777" w:rsidR="00933491" w:rsidRPr="00933491" w:rsidRDefault="00933491" w:rsidP="00554311">
    <w:pPr>
      <w:pStyle w:val="Zpat"/>
    </w:pPr>
    <w:r w:rsidRPr="00E7041E">
      <w:rPr>
        <w:rFonts w:ascii="Atyp BL Display Semibold" w:hAnsi="Atyp BL Display Semibold"/>
      </w:rPr>
      <w:t>prague.eu</w:t>
    </w:r>
    <w:r w:rsidR="0099185E">
      <w:tab/>
    </w:r>
    <w:r w:rsidR="0099185E" w:rsidRPr="00E7041E">
      <w:rPr>
        <w:rStyle w:val="slostrany"/>
        <w:rFonts w:ascii="Atyp BL Display Semibold" w:hAnsi="Atyp BL Display Semibold"/>
      </w:rPr>
      <w:fldChar w:fldCharType="begin"/>
    </w:r>
    <w:r w:rsidR="0099185E" w:rsidRPr="00E7041E">
      <w:rPr>
        <w:rStyle w:val="slostrany"/>
        <w:rFonts w:ascii="Atyp BL Display Semibold" w:hAnsi="Atyp BL Display Semibold"/>
      </w:rPr>
      <w:instrText>PAGE   \* MERGEFORMAT</w:instrText>
    </w:r>
    <w:r w:rsidR="0099185E" w:rsidRPr="00E7041E">
      <w:rPr>
        <w:rStyle w:val="slostrany"/>
        <w:rFonts w:ascii="Atyp BL Display Semibold" w:hAnsi="Atyp BL Display Semibold"/>
      </w:rPr>
      <w:fldChar w:fldCharType="separate"/>
    </w:r>
    <w:r w:rsidR="0099185E" w:rsidRPr="00E7041E">
      <w:rPr>
        <w:rStyle w:val="slostrany"/>
        <w:rFonts w:ascii="Atyp BL Display Semibold" w:hAnsi="Atyp BL Display Semibold"/>
      </w:rPr>
      <w:t>1</w:t>
    </w:r>
    <w:r w:rsidR="0099185E" w:rsidRPr="00E7041E">
      <w:rPr>
        <w:rStyle w:val="slostrany"/>
        <w:rFonts w:ascii="Atyp BL Display Semibold" w:hAnsi="Atyp BL Display Semi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5EEE" w14:textId="77777777" w:rsidR="00C57CCC" w:rsidRDefault="00C57CCC" w:rsidP="009953D5">
      <w:r>
        <w:separator/>
      </w:r>
    </w:p>
    <w:p w14:paraId="17E3D011" w14:textId="77777777" w:rsidR="00C57CCC" w:rsidRDefault="00C57CCC" w:rsidP="009953D5"/>
  </w:footnote>
  <w:footnote w:type="continuationSeparator" w:id="0">
    <w:p w14:paraId="57639539" w14:textId="77777777" w:rsidR="00C57CCC" w:rsidRDefault="00C57CCC" w:rsidP="009953D5">
      <w:r>
        <w:continuationSeparator/>
      </w:r>
    </w:p>
    <w:p w14:paraId="22609D4D" w14:textId="77777777" w:rsidR="00C57CCC" w:rsidRDefault="00C57CCC" w:rsidP="009953D5"/>
  </w:footnote>
  <w:footnote w:type="continuationNotice" w:id="1">
    <w:p w14:paraId="02DAE324" w14:textId="77777777" w:rsidR="00C57CCC" w:rsidRDefault="00C57C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6803" w14:textId="4A13FC18" w:rsidR="00E2736E" w:rsidRDefault="00E7041E" w:rsidP="002351B8">
    <w:pPr>
      <w:pStyle w:val="Zhlav"/>
      <w:jc w:val="left"/>
    </w:pPr>
    <w:r>
      <w:rPr>
        <w:noProof/>
        <w:spacing w:val="-57"/>
      </w:rPr>
      <mc:AlternateContent>
        <mc:Choice Requires="wps">
          <w:drawing>
            <wp:anchor distT="0" distB="0" distL="114300" distR="114300" simplePos="0" relativeHeight="251658248" behindDoc="0" locked="0" layoutInCell="1" allowOverlap="1" wp14:anchorId="70266C40" wp14:editId="732C6365">
              <wp:simplePos x="0" y="0"/>
              <wp:positionH relativeFrom="page">
                <wp:posOffset>544195</wp:posOffset>
              </wp:positionH>
              <wp:positionV relativeFrom="page">
                <wp:posOffset>419100</wp:posOffset>
              </wp:positionV>
              <wp:extent cx="180975" cy="94297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66A2" w14:textId="35D17E8B" w:rsidR="00E7041E" w:rsidRPr="00E7041E" w:rsidRDefault="00E7041E" w:rsidP="00F74B58">
                          <w:pPr>
                            <w:spacing w:before="10"/>
                            <w:ind w:left="20"/>
                            <w:jc w:val="center"/>
                            <w:rPr>
                              <w:rFonts w:ascii="Atyp BL Display Semibold"/>
                              <w:bCs/>
                              <w:sz w:val="2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66C40" id="_x0000_t202" coordsize="21600,21600" o:spt="202" path="m,l,21600r21600,l21600,xe">
              <v:stroke joinstyle="miter"/>
              <v:path gradientshapeok="t" o:connecttype="rect"/>
            </v:shapetype>
            <v:shape id="Textové pole 4" o:spid="_x0000_s1026" type="#_x0000_t202" style="position:absolute;margin-left:42.85pt;margin-top:33pt;width:14.25pt;height:7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" filled="f" stroked="f">
              <v:textbox style="layout-flow:vertical;mso-layout-flow-alt:bottom-to-top" inset="0,0,0,0">
                <w:txbxContent>
                  <w:p w14:paraId="5BE766A2" w14:textId="35D17E8B" w:rsidR="00E7041E" w:rsidRPr="00E7041E" w:rsidRDefault="00E7041E" w:rsidP="00F74B58">
                    <w:pPr>
                      <w:spacing w:before="10"/>
                      <w:ind w:left="20"/>
                      <w:jc w:val="center"/>
                      <w:rPr>
                        <w:rFonts w:ascii="Atyp BL Display Semibold"/>
                        <w:bCs/>
                        <w:sz w:val="21"/>
                      </w:rPr>
                    </w:pPr>
                  </w:p>
                </w:txbxContent>
              </v:textbox>
              <w10:wrap anchorx="page" anchory="page"/>
            </v:shape>
          </w:pict>
        </mc:Fallback>
      </mc:AlternateContent>
    </w:r>
    <w:r w:rsidR="00937723">
      <w:rPr>
        <w:noProof/>
        <w:spacing w:val="-57"/>
      </w:rPr>
      <w:drawing>
        <wp:anchor distT="0" distB="0" distL="114300" distR="114300" simplePos="0" relativeHeight="251658245" behindDoc="0" locked="1" layoutInCell="1" allowOverlap="1" wp14:anchorId="19990D00" wp14:editId="1F94753F">
          <wp:simplePos x="5727032" y="721895"/>
          <wp:positionH relativeFrom="page">
            <wp:align>right</wp:align>
          </wp:positionH>
          <wp:positionV relativeFrom="page">
            <wp:align>top</wp:align>
          </wp:positionV>
          <wp:extent cx="1443600" cy="1627200"/>
          <wp:effectExtent l="0" t="0" r="0" b="0"/>
          <wp:wrapSquare wrapText="bothSides"/>
          <wp:docPr id="474" name="Obrázek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Obrázek 474"/>
                  <pic:cNvPicPr/>
                </pic:nvPicPr>
                <pic:blipFill>
                  <a:blip r:embed="rId1">
                    <a:extLst>
                      <a:ext uri="{28A0092B-C50C-407E-A947-70E740481C1C}">
                        <a14:useLocalDpi xmlns:a14="http://schemas.microsoft.com/office/drawing/2010/main" val="0"/>
                      </a:ext>
                    </a:extLst>
                  </a:blip>
                  <a:stretch>
                    <a:fillRect/>
                  </a:stretch>
                </pic:blipFill>
                <pic:spPr>
                  <a:xfrm>
                    <a:off x="0" y="0"/>
                    <a:ext cx="1443600" cy="1627200"/>
                  </a:xfrm>
                  <a:prstGeom prst="rect">
                    <a:avLst/>
                  </a:prstGeom>
                </pic:spPr>
              </pic:pic>
            </a:graphicData>
          </a:graphic>
          <wp14:sizeRelH relativeFrom="margin">
            <wp14:pctWidth>0</wp14:pctWidth>
          </wp14:sizeRelH>
          <wp14:sizeRelV relativeFrom="margin">
            <wp14:pctHeight>0</wp14:pctHeight>
          </wp14:sizeRelV>
        </wp:anchor>
      </w:drawing>
    </w:r>
    <w:r w:rsidR="00F224EB" w:rsidRPr="00FE3C23">
      <w:rPr>
        <w:noProof/>
        <w:spacing w:val="-57"/>
      </w:rPr>
      <mc:AlternateContent>
        <mc:Choice Requires="wps">
          <w:drawing>
            <wp:anchor distT="0" distB="0" distL="114300" distR="114300" simplePos="0" relativeHeight="251658244" behindDoc="0" locked="1" layoutInCell="1" allowOverlap="1" wp14:anchorId="1D62A6DD" wp14:editId="6CA82FD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899BA4"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58241" behindDoc="1" locked="0" layoutInCell="1" allowOverlap="1" wp14:anchorId="65196DDF" wp14:editId="227B2510">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w:pict>
            <v:group w14:anchorId="653C7224"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4"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5"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F42A" w14:textId="334F8993" w:rsidR="00FE1D4F" w:rsidRPr="00C659CA" w:rsidRDefault="00FE1D4F" w:rsidP="00DA3699">
    <w:pPr>
      <w:rPr>
        <w:rFonts w:cs="Arial"/>
        <w:sz w:val="16"/>
        <w:szCs w:val="16"/>
      </w:rPr>
    </w:pPr>
    <w:r w:rsidRPr="00C659CA">
      <w:rPr>
        <w:rFonts w:cs="Arial"/>
        <w:sz w:val="16"/>
        <w:szCs w:val="16"/>
      </w:rPr>
      <w:t>VZ „</w:t>
    </w:r>
    <w:r w:rsidR="003B0DA3" w:rsidRPr="003B0DA3">
      <w:rPr>
        <w:rFonts w:cs="Arial"/>
        <w:sz w:val="16"/>
        <w:szCs w:val="16"/>
      </w:rPr>
      <w:t xml:space="preserve">Bezpečnostní </w:t>
    </w:r>
    <w:proofErr w:type="gramStart"/>
    <w:r w:rsidR="003B0DA3" w:rsidRPr="003B0DA3">
      <w:rPr>
        <w:rFonts w:cs="Arial"/>
        <w:sz w:val="16"/>
        <w:szCs w:val="16"/>
      </w:rPr>
      <w:t>služby - svoz</w:t>
    </w:r>
    <w:proofErr w:type="gramEnd"/>
    <w:r w:rsidR="003B0DA3" w:rsidRPr="003B0DA3">
      <w:rPr>
        <w:rFonts w:cs="Arial"/>
        <w:sz w:val="16"/>
        <w:szCs w:val="16"/>
      </w:rPr>
      <w:t xml:space="preserve"> hotovosti z objektů Prague City Tourism</w:t>
    </w:r>
    <w:r w:rsidRPr="00C659CA">
      <w:rPr>
        <w:rFonts w:cs="Arial"/>
        <w:sz w:val="16"/>
        <w:szCs w:val="16"/>
      </w:rPr>
      <w:t>“</w:t>
    </w:r>
  </w:p>
  <w:p w14:paraId="58A84B17" w14:textId="7E9AA310" w:rsidR="00FE1D4F" w:rsidRPr="00C659CA" w:rsidRDefault="00FE1D4F" w:rsidP="00DA3699">
    <w:pPr>
      <w:rPr>
        <w:rFonts w:cs="Arial"/>
        <w:sz w:val="16"/>
        <w:szCs w:val="16"/>
      </w:rPr>
    </w:pPr>
    <w:r w:rsidRPr="00C659CA">
      <w:rPr>
        <w:rFonts w:cs="Arial"/>
        <w:sz w:val="16"/>
        <w:szCs w:val="16"/>
      </w:rPr>
      <w:t>SMLOUV</w:t>
    </w:r>
    <w:r w:rsidR="003B0DA3">
      <w:rPr>
        <w:rFonts w:cs="Arial"/>
        <w:sz w:val="16"/>
        <w:szCs w:val="16"/>
      </w:rPr>
      <w:t>A</w:t>
    </w:r>
    <w:r w:rsidRPr="00C659CA">
      <w:rPr>
        <w:rFonts w:cs="Arial"/>
        <w:sz w:val="16"/>
        <w:szCs w:val="16"/>
      </w:rPr>
      <w:t xml:space="preserve"> NA PLNĚNÍ VEŘEJNÉ ZAKÁZKY</w:t>
    </w:r>
  </w:p>
  <w:p w14:paraId="5DE8C66B" w14:textId="71900FBA" w:rsidR="00E7041E" w:rsidRPr="00DA3699" w:rsidRDefault="00E7041E" w:rsidP="00DA3699">
    <w:pPr>
      <w:rPr>
        <w:rFonts w:ascii="Arial" w:hAnsi="Arial" w:cs="Arial"/>
        <w:b/>
        <w:bCs/>
        <w:sz w:val="20"/>
        <w:szCs w:val="20"/>
      </w:rPr>
    </w:pPr>
    <w:r>
      <w:rPr>
        <w:i/>
        <w:noProof/>
      </w:rPr>
      <mc:AlternateContent>
        <mc:Choice Requires="wps">
          <w:drawing>
            <wp:anchor distT="0" distB="0" distL="114300" distR="114300" simplePos="0" relativeHeight="251658246" behindDoc="0" locked="0" layoutInCell="1" allowOverlap="1" wp14:anchorId="1757FCCB" wp14:editId="3225B416">
              <wp:simplePos x="0" y="0"/>
              <wp:positionH relativeFrom="page">
                <wp:posOffset>349250</wp:posOffset>
              </wp:positionH>
              <wp:positionV relativeFrom="page">
                <wp:posOffset>6946265</wp:posOffset>
              </wp:positionV>
              <wp:extent cx="409575" cy="312864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12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F4A8" w14:textId="61F34B1F" w:rsidR="00E7041E" w:rsidRDefault="00E7041E" w:rsidP="00E7041E">
                          <w:pPr>
                            <w:spacing w:line="620" w:lineRule="exact"/>
                            <w:ind w:left="20"/>
                            <w:rPr>
                              <w:rFonts w:ascii="Atyp BL Display Semibold"/>
                              <w:b/>
                              <w:sz w:val="5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7FCCB" id="_x0000_t202" coordsize="21600,21600" o:spt="202" path="m,l,21600r21600,l21600,xe">
              <v:stroke joinstyle="miter"/>
              <v:path gradientshapeok="t" o:connecttype="rect"/>
            </v:shapetype>
            <v:shape id="Textové pole 2" o:spid="_x0000_s1027" type="#_x0000_t202" style="position:absolute;margin-left:27.5pt;margin-top:546.95pt;width:32.25pt;height:246.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" filled="f" stroked="f">
              <v:textbox style="layout-flow:vertical;mso-layout-flow-alt:bottom-to-top" inset="0,0,0,0">
                <w:txbxContent>
                  <w:p w14:paraId="2E0FF4A8" w14:textId="61F34B1F" w:rsidR="00E7041E" w:rsidRDefault="00E7041E" w:rsidP="00E7041E">
                    <w:pPr>
                      <w:spacing w:line="620" w:lineRule="exact"/>
                      <w:ind w:left="20"/>
                      <w:rPr>
                        <w:rFonts w:ascii="Atyp BL Display Semibold"/>
                        <w:b/>
                        <w:sz w:val="52"/>
                      </w:rPr>
                    </w:pPr>
                  </w:p>
                </w:txbxContent>
              </v:textbox>
              <w10:wrap anchorx="page" anchory="page"/>
            </v:shape>
          </w:pict>
        </mc:Fallback>
      </mc:AlternateContent>
    </w:r>
    <w:r>
      <w:rPr>
        <w:i/>
        <w:noProof/>
      </w:rPr>
      <mc:AlternateContent>
        <mc:Choice Requires="wps">
          <w:drawing>
            <wp:anchor distT="0" distB="0" distL="114300" distR="114300" simplePos="0" relativeHeight="251658247" behindDoc="0" locked="0" layoutInCell="1" allowOverlap="1" wp14:anchorId="2589AF1F" wp14:editId="4EE7B489">
              <wp:simplePos x="0" y="0"/>
              <wp:positionH relativeFrom="page">
                <wp:posOffset>544195</wp:posOffset>
              </wp:positionH>
              <wp:positionV relativeFrom="page">
                <wp:posOffset>419100</wp:posOffset>
              </wp:positionV>
              <wp:extent cx="180975" cy="94297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993F1" w14:textId="6257399A" w:rsidR="00E7041E" w:rsidRPr="00E7041E" w:rsidRDefault="00E7041E" w:rsidP="00E7041E">
                          <w:pPr>
                            <w:spacing w:before="10"/>
                            <w:ind w:left="20"/>
                            <w:jc w:val="right"/>
                            <w:rPr>
                              <w:rFonts w:ascii="Atyp BL Display Semibold"/>
                              <w:bCs/>
                              <w:sz w:val="2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9AF1F" id="Textové pole 1" o:spid="_x0000_s1028" type="#_x0000_t202" style="position:absolute;margin-left:42.85pt;margin-top:33pt;width:14.25pt;height:7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" filled="f" stroked="f">
              <v:textbox style="layout-flow:vertical;mso-layout-flow-alt:bottom-to-top" inset="0,0,0,0">
                <w:txbxContent>
                  <w:p w14:paraId="352993F1" w14:textId="6257399A" w:rsidR="00E7041E" w:rsidRPr="00E7041E" w:rsidRDefault="00E7041E" w:rsidP="00E7041E">
                    <w:pPr>
                      <w:spacing w:before="10"/>
                      <w:ind w:left="20"/>
                      <w:jc w:val="right"/>
                      <w:rPr>
                        <w:rFonts w:ascii="Atyp BL Display Semibold"/>
                        <w:bCs/>
                        <w:sz w:val="21"/>
                      </w:rPr>
                    </w:pPr>
                  </w:p>
                </w:txbxContent>
              </v:textbox>
              <w10:wrap anchorx="page" anchory="page"/>
            </v:shape>
          </w:pict>
        </mc:Fallback>
      </mc:AlternateContent>
    </w:r>
  </w:p>
  <w:p w14:paraId="2AF57A04" w14:textId="0E4BEC01" w:rsidR="00E2736E" w:rsidRDefault="00F224EB" w:rsidP="00554311">
    <w:pPr>
      <w:pStyle w:val="Zhlav"/>
    </w:pPr>
    <w:r>
      <w:rPr>
        <w:noProof/>
      </w:rPr>
      <w:drawing>
        <wp:anchor distT="0" distB="0" distL="114300" distR="114300" simplePos="0" relativeHeight="251658243" behindDoc="0" locked="1" layoutInCell="1" allowOverlap="1" wp14:anchorId="570D119E" wp14:editId="2B69CADE">
          <wp:simplePos x="5720316" y="723014"/>
          <wp:positionH relativeFrom="page">
            <wp:align>right</wp:align>
          </wp:positionH>
          <wp:positionV relativeFrom="page">
            <wp:align>top</wp:align>
          </wp:positionV>
          <wp:extent cx="1443600" cy="1627200"/>
          <wp:effectExtent l="0" t="0" r="0" b="0"/>
          <wp:wrapSquare wrapText="bothSides"/>
          <wp:docPr id="470" name="Obrázek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Obrázek 470"/>
                  <pic:cNvPicPr/>
                </pic:nvPicPr>
                <pic:blipFill>
                  <a:blip r:embed="rId1">
                    <a:extLst>
                      <a:ext uri="{28A0092B-C50C-407E-A947-70E740481C1C}">
                        <a14:useLocalDpi xmlns:a14="http://schemas.microsoft.com/office/drawing/2010/main" val="0"/>
                      </a:ext>
                    </a:extLst>
                  </a:blip>
                  <a:stretch>
                    <a:fillRect/>
                  </a:stretch>
                </pic:blipFill>
                <pic:spPr>
                  <a:xfrm>
                    <a:off x="0" y="0"/>
                    <a:ext cx="1443600" cy="1627200"/>
                  </a:xfrm>
                  <a:prstGeom prst="rect">
                    <a:avLst/>
                  </a:prstGeom>
                </pic:spPr>
              </pic:pic>
            </a:graphicData>
          </a:graphic>
          <wp14:sizeRelH relativeFrom="margin">
            <wp14:pctWidth>0</wp14:pctWidth>
          </wp14:sizeRelH>
          <wp14:sizeRelV relativeFrom="margin">
            <wp14:pctHeight>0</wp14:pctHeight>
          </wp14:sizeRelV>
        </wp:anchor>
      </w:drawing>
    </w:r>
    <w:r w:rsidR="00933491">
      <w:rPr>
        <w:noProof/>
      </w:rPr>
      <w:drawing>
        <wp:anchor distT="0" distB="0" distL="114300" distR="114300" simplePos="0" relativeHeight="251658240" behindDoc="0" locked="0" layoutInCell="1" allowOverlap="1" wp14:anchorId="125B0608" wp14:editId="5F88D278">
          <wp:simplePos x="0" y="0"/>
          <wp:positionH relativeFrom="column">
            <wp:posOffset>6150306</wp:posOffset>
          </wp:positionH>
          <wp:positionV relativeFrom="paragraph">
            <wp:posOffset>-1797050</wp:posOffset>
          </wp:positionV>
          <wp:extent cx="542925" cy="1066800"/>
          <wp:effectExtent l="0" t="0" r="9525" b="0"/>
          <wp:wrapSquare wrapText="bothSides"/>
          <wp:docPr id="469" name="Grafický objekt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77F"/>
    <w:multiLevelType w:val="hybridMultilevel"/>
    <w:tmpl w:val="0B4E29FC"/>
    <w:lvl w:ilvl="0" w:tplc="F034A0FE">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DF24E7"/>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A48A4"/>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9C0F54"/>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A0B0D"/>
    <w:multiLevelType w:val="hybridMultilevel"/>
    <w:tmpl w:val="4B14B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EA4FBB"/>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348E6"/>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17F99"/>
    <w:multiLevelType w:val="hybridMultilevel"/>
    <w:tmpl w:val="6B60B5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3E784F"/>
    <w:multiLevelType w:val="hybridMultilevel"/>
    <w:tmpl w:val="84FA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DD400D"/>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EF34CF"/>
    <w:multiLevelType w:val="hybridMultilevel"/>
    <w:tmpl w:val="54220BF4"/>
    <w:lvl w:ilvl="0" w:tplc="35F8E90E">
      <w:start w:val="28"/>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DB7E9A"/>
    <w:multiLevelType w:val="hybridMultilevel"/>
    <w:tmpl w:val="4E1AA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DD497A"/>
    <w:multiLevelType w:val="hybridMultilevel"/>
    <w:tmpl w:val="C9E26A5A"/>
    <w:lvl w:ilvl="0" w:tplc="8EE2FA9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93571"/>
    <w:multiLevelType w:val="hybridMultilevel"/>
    <w:tmpl w:val="8A6CE7F0"/>
    <w:lvl w:ilvl="0" w:tplc="6E924F7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92DE5"/>
    <w:multiLevelType w:val="hybridMultilevel"/>
    <w:tmpl w:val="80F47220"/>
    <w:lvl w:ilvl="0" w:tplc="04050013">
      <w:start w:val="1"/>
      <w:numFmt w:val="upperRoman"/>
      <w:lvlText w:val="%1."/>
      <w:lvlJc w:val="right"/>
      <w:pPr>
        <w:ind w:left="1026" w:hanging="360"/>
      </w:pPr>
    </w:lvl>
    <w:lvl w:ilvl="1" w:tplc="04050019" w:tentative="1">
      <w:start w:val="1"/>
      <w:numFmt w:val="lowerLetter"/>
      <w:lvlText w:val="%2."/>
      <w:lvlJc w:val="left"/>
      <w:pPr>
        <w:ind w:left="1746" w:hanging="360"/>
      </w:pPr>
    </w:lvl>
    <w:lvl w:ilvl="2" w:tplc="0405001B" w:tentative="1">
      <w:start w:val="1"/>
      <w:numFmt w:val="lowerRoman"/>
      <w:lvlText w:val="%3."/>
      <w:lvlJc w:val="right"/>
      <w:pPr>
        <w:ind w:left="2466" w:hanging="180"/>
      </w:pPr>
    </w:lvl>
    <w:lvl w:ilvl="3" w:tplc="0405000F" w:tentative="1">
      <w:start w:val="1"/>
      <w:numFmt w:val="decimal"/>
      <w:lvlText w:val="%4."/>
      <w:lvlJc w:val="left"/>
      <w:pPr>
        <w:ind w:left="3186" w:hanging="360"/>
      </w:pPr>
    </w:lvl>
    <w:lvl w:ilvl="4" w:tplc="04050019" w:tentative="1">
      <w:start w:val="1"/>
      <w:numFmt w:val="lowerLetter"/>
      <w:lvlText w:val="%5."/>
      <w:lvlJc w:val="left"/>
      <w:pPr>
        <w:ind w:left="3906" w:hanging="360"/>
      </w:pPr>
    </w:lvl>
    <w:lvl w:ilvl="5" w:tplc="0405001B" w:tentative="1">
      <w:start w:val="1"/>
      <w:numFmt w:val="lowerRoman"/>
      <w:lvlText w:val="%6."/>
      <w:lvlJc w:val="right"/>
      <w:pPr>
        <w:ind w:left="4626" w:hanging="180"/>
      </w:pPr>
    </w:lvl>
    <w:lvl w:ilvl="6" w:tplc="0405000F" w:tentative="1">
      <w:start w:val="1"/>
      <w:numFmt w:val="decimal"/>
      <w:lvlText w:val="%7."/>
      <w:lvlJc w:val="left"/>
      <w:pPr>
        <w:ind w:left="5346" w:hanging="360"/>
      </w:pPr>
    </w:lvl>
    <w:lvl w:ilvl="7" w:tplc="04050019" w:tentative="1">
      <w:start w:val="1"/>
      <w:numFmt w:val="lowerLetter"/>
      <w:lvlText w:val="%8."/>
      <w:lvlJc w:val="left"/>
      <w:pPr>
        <w:ind w:left="6066" w:hanging="360"/>
      </w:pPr>
    </w:lvl>
    <w:lvl w:ilvl="8" w:tplc="0405001B" w:tentative="1">
      <w:start w:val="1"/>
      <w:numFmt w:val="lowerRoman"/>
      <w:lvlText w:val="%9."/>
      <w:lvlJc w:val="right"/>
      <w:pPr>
        <w:ind w:left="6786" w:hanging="180"/>
      </w:pPr>
    </w:lvl>
  </w:abstractNum>
  <w:abstractNum w:abstractNumId="15" w15:restartNumberingAfterBreak="0">
    <w:nsid w:val="21F208DA"/>
    <w:multiLevelType w:val="hybridMultilevel"/>
    <w:tmpl w:val="FC3C2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34580E"/>
    <w:multiLevelType w:val="hybridMultilevel"/>
    <w:tmpl w:val="33BC3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CF0A1D"/>
    <w:multiLevelType w:val="hybridMultilevel"/>
    <w:tmpl w:val="1B2A5F3E"/>
    <w:lvl w:ilvl="0" w:tplc="FFFFFFFF">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C66FA1"/>
    <w:multiLevelType w:val="hybridMultilevel"/>
    <w:tmpl w:val="80D26138"/>
    <w:lvl w:ilvl="0" w:tplc="8EE2FA9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D714E3"/>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654827"/>
    <w:multiLevelType w:val="hybridMultilevel"/>
    <w:tmpl w:val="F6407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A82F9D"/>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8A0588"/>
    <w:multiLevelType w:val="hybridMultilevel"/>
    <w:tmpl w:val="0D0251D4"/>
    <w:lvl w:ilvl="0" w:tplc="FFFFFFFF">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980CE8"/>
    <w:multiLevelType w:val="hybridMultilevel"/>
    <w:tmpl w:val="9EA23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391A3F"/>
    <w:multiLevelType w:val="hybridMultilevel"/>
    <w:tmpl w:val="9904B330"/>
    <w:lvl w:ilvl="0" w:tplc="73CCE7C2">
      <w:start w:val="1"/>
      <w:numFmt w:val="decimal"/>
      <w:lvlText w:val="7.3.%1."/>
      <w:lvlJc w:val="left"/>
      <w:pPr>
        <w:ind w:left="720" w:hanging="360"/>
      </w:pPr>
      <w:rPr>
        <w:rFonts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2E4319"/>
    <w:multiLevelType w:val="hybridMultilevel"/>
    <w:tmpl w:val="F028B662"/>
    <w:lvl w:ilvl="0" w:tplc="5CCC8814">
      <w:start w:val="1"/>
      <w:numFmt w:val="decimal"/>
      <w:lvlText w:val="7.4.%1."/>
      <w:lvlJc w:val="left"/>
      <w:pPr>
        <w:ind w:left="720" w:hanging="360"/>
      </w:pPr>
      <w:rPr>
        <w:rFonts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BF4AFC"/>
    <w:multiLevelType w:val="hybridMultilevel"/>
    <w:tmpl w:val="D5F6F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6A5FA9"/>
    <w:multiLevelType w:val="hybridMultilevel"/>
    <w:tmpl w:val="11C06B50"/>
    <w:lvl w:ilvl="0" w:tplc="A8345F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712A8A"/>
    <w:multiLevelType w:val="hybridMultilevel"/>
    <w:tmpl w:val="1B2A5F3E"/>
    <w:lvl w:ilvl="0" w:tplc="8EE2FA9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8F0A8B"/>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E543AF"/>
    <w:multiLevelType w:val="hybridMultilevel"/>
    <w:tmpl w:val="96F82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CF3A73"/>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C1041C"/>
    <w:multiLevelType w:val="hybridMultilevel"/>
    <w:tmpl w:val="45DA1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B9D7F7B"/>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CB3C14"/>
    <w:multiLevelType w:val="hybridMultilevel"/>
    <w:tmpl w:val="2A9C159C"/>
    <w:lvl w:ilvl="0" w:tplc="0405000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AE415C"/>
    <w:multiLevelType w:val="hybridMultilevel"/>
    <w:tmpl w:val="4A806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C00FE"/>
    <w:multiLevelType w:val="hybridMultilevel"/>
    <w:tmpl w:val="D2E40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1767E6"/>
    <w:multiLevelType w:val="hybridMultilevel"/>
    <w:tmpl w:val="5204E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C74DAD"/>
    <w:multiLevelType w:val="hybridMultilevel"/>
    <w:tmpl w:val="6AF6D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9030A65"/>
    <w:multiLevelType w:val="hybridMultilevel"/>
    <w:tmpl w:val="1144B588"/>
    <w:lvl w:ilvl="0" w:tplc="F20C4006">
      <w:start w:val="1"/>
      <w:numFmt w:val="upperLetter"/>
      <w:lvlText w:val="%1)"/>
      <w:lvlJc w:val="left"/>
      <w:pPr>
        <w:ind w:left="720" w:hanging="360"/>
      </w:pPr>
      <w:rPr>
        <w:b/>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9D3DF1"/>
    <w:multiLevelType w:val="hybridMultilevel"/>
    <w:tmpl w:val="D3AAD4AA"/>
    <w:lvl w:ilvl="0" w:tplc="F70AE15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82631C"/>
    <w:multiLevelType w:val="hybridMultilevel"/>
    <w:tmpl w:val="4B14C05C"/>
    <w:lvl w:ilvl="0" w:tplc="0405000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94048A"/>
    <w:multiLevelType w:val="hybridMultilevel"/>
    <w:tmpl w:val="8F0E80D0"/>
    <w:lvl w:ilvl="0" w:tplc="FFFFFFFF">
      <w:start w:val="1"/>
      <w:numFmt w:val="low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5761D"/>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A92243"/>
    <w:multiLevelType w:val="hybridMultilevel"/>
    <w:tmpl w:val="7BD2C4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CA6699"/>
    <w:multiLevelType w:val="hybridMultilevel"/>
    <w:tmpl w:val="899ED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104EED"/>
    <w:multiLevelType w:val="multilevel"/>
    <w:tmpl w:val="D4380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FB7B5F"/>
    <w:multiLevelType w:val="hybridMultilevel"/>
    <w:tmpl w:val="4DF64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067063"/>
    <w:multiLevelType w:val="hybridMultilevel"/>
    <w:tmpl w:val="5762C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37"/>
  </w:num>
  <w:num w:numId="4">
    <w:abstractNumId w:val="24"/>
  </w:num>
  <w:num w:numId="5">
    <w:abstractNumId w:val="32"/>
  </w:num>
  <w:num w:numId="6">
    <w:abstractNumId w:val="11"/>
  </w:num>
  <w:num w:numId="7">
    <w:abstractNumId w:val="19"/>
  </w:num>
  <w:num w:numId="8">
    <w:abstractNumId w:val="6"/>
  </w:num>
  <w:num w:numId="9">
    <w:abstractNumId w:val="0"/>
  </w:num>
  <w:num w:numId="10">
    <w:abstractNumId w:val="9"/>
  </w:num>
  <w:num w:numId="11">
    <w:abstractNumId w:val="46"/>
  </w:num>
  <w:num w:numId="12">
    <w:abstractNumId w:val="31"/>
  </w:num>
  <w:num w:numId="13">
    <w:abstractNumId w:val="3"/>
  </w:num>
  <w:num w:numId="14">
    <w:abstractNumId w:val="25"/>
  </w:num>
  <w:num w:numId="15">
    <w:abstractNumId w:val="29"/>
  </w:num>
  <w:num w:numId="16">
    <w:abstractNumId w:val="43"/>
  </w:num>
  <w:num w:numId="17">
    <w:abstractNumId w:val="1"/>
  </w:num>
  <w:num w:numId="18">
    <w:abstractNumId w:val="2"/>
  </w:num>
  <w:num w:numId="19">
    <w:abstractNumId w:val="33"/>
  </w:num>
  <w:num w:numId="20">
    <w:abstractNumId w:val="5"/>
  </w:num>
  <w:num w:numId="21">
    <w:abstractNumId w:val="21"/>
  </w:num>
  <w:num w:numId="22">
    <w:abstractNumId w:val="20"/>
  </w:num>
  <w:num w:numId="23">
    <w:abstractNumId w:val="45"/>
  </w:num>
  <w:num w:numId="24">
    <w:abstractNumId w:val="23"/>
  </w:num>
  <w:num w:numId="25">
    <w:abstractNumId w:val="8"/>
  </w:num>
  <w:num w:numId="26">
    <w:abstractNumId w:val="26"/>
  </w:num>
  <w:num w:numId="27">
    <w:abstractNumId w:val="44"/>
  </w:num>
  <w:num w:numId="28">
    <w:abstractNumId w:val="39"/>
  </w:num>
  <w:num w:numId="29">
    <w:abstractNumId w:val="38"/>
  </w:num>
  <w:num w:numId="30">
    <w:abstractNumId w:val="28"/>
  </w:num>
  <w:num w:numId="31">
    <w:abstractNumId w:val="10"/>
  </w:num>
  <w:num w:numId="32">
    <w:abstractNumId w:val="18"/>
  </w:num>
  <w:num w:numId="33">
    <w:abstractNumId w:val="16"/>
  </w:num>
  <w:num w:numId="34">
    <w:abstractNumId w:val="14"/>
  </w:num>
  <w:num w:numId="35">
    <w:abstractNumId w:val="30"/>
  </w:num>
  <w:num w:numId="36">
    <w:abstractNumId w:val="7"/>
  </w:num>
  <w:num w:numId="37">
    <w:abstractNumId w:val="47"/>
  </w:num>
  <w:num w:numId="38">
    <w:abstractNumId w:val="48"/>
  </w:num>
  <w:num w:numId="39">
    <w:abstractNumId w:val="42"/>
  </w:num>
  <w:num w:numId="40">
    <w:abstractNumId w:val="22"/>
  </w:num>
  <w:num w:numId="41">
    <w:abstractNumId w:val="41"/>
  </w:num>
  <w:num w:numId="42">
    <w:abstractNumId w:val="15"/>
  </w:num>
  <w:num w:numId="43">
    <w:abstractNumId w:val="36"/>
  </w:num>
  <w:num w:numId="44">
    <w:abstractNumId w:val="13"/>
  </w:num>
  <w:num w:numId="45">
    <w:abstractNumId w:val="17"/>
  </w:num>
  <w:num w:numId="46">
    <w:abstractNumId w:val="35"/>
  </w:num>
  <w:num w:numId="47">
    <w:abstractNumId w:val="40"/>
  </w:num>
  <w:num w:numId="48">
    <w:abstractNumId w:val="2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1E"/>
    <w:rsid w:val="00001EDB"/>
    <w:rsid w:val="0000454E"/>
    <w:rsid w:val="0000555B"/>
    <w:rsid w:val="000323DF"/>
    <w:rsid w:val="00037D97"/>
    <w:rsid w:val="000C6BA7"/>
    <w:rsid w:val="001255FA"/>
    <w:rsid w:val="00130667"/>
    <w:rsid w:val="00147FB5"/>
    <w:rsid w:val="00181F6F"/>
    <w:rsid w:val="00194AE2"/>
    <w:rsid w:val="001D2DDD"/>
    <w:rsid w:val="001D3176"/>
    <w:rsid w:val="001F38E6"/>
    <w:rsid w:val="00203C89"/>
    <w:rsid w:val="002148FA"/>
    <w:rsid w:val="002351B8"/>
    <w:rsid w:val="00247151"/>
    <w:rsid w:val="00297DCA"/>
    <w:rsid w:val="002A6EF9"/>
    <w:rsid w:val="002B64AB"/>
    <w:rsid w:val="002B66C8"/>
    <w:rsid w:val="002D2520"/>
    <w:rsid w:val="002F024D"/>
    <w:rsid w:val="00310CBA"/>
    <w:rsid w:val="00317869"/>
    <w:rsid w:val="00323AA9"/>
    <w:rsid w:val="00340172"/>
    <w:rsid w:val="00356FE2"/>
    <w:rsid w:val="00363950"/>
    <w:rsid w:val="0038138D"/>
    <w:rsid w:val="00386E0F"/>
    <w:rsid w:val="00397EF3"/>
    <w:rsid w:val="003A5CD1"/>
    <w:rsid w:val="003B0DA3"/>
    <w:rsid w:val="003B23B6"/>
    <w:rsid w:val="003C0846"/>
    <w:rsid w:val="003C7FF2"/>
    <w:rsid w:val="004042BD"/>
    <w:rsid w:val="00441F11"/>
    <w:rsid w:val="004456E2"/>
    <w:rsid w:val="004762DB"/>
    <w:rsid w:val="00494CC8"/>
    <w:rsid w:val="004E4333"/>
    <w:rsid w:val="00503F80"/>
    <w:rsid w:val="00537383"/>
    <w:rsid w:val="00554311"/>
    <w:rsid w:val="005B4E4E"/>
    <w:rsid w:val="005C5CA1"/>
    <w:rsid w:val="005E3F27"/>
    <w:rsid w:val="006169E6"/>
    <w:rsid w:val="00622B4E"/>
    <w:rsid w:val="00623618"/>
    <w:rsid w:val="006508FB"/>
    <w:rsid w:val="00673E43"/>
    <w:rsid w:val="006D7C1F"/>
    <w:rsid w:val="006E3AAA"/>
    <w:rsid w:val="007A191A"/>
    <w:rsid w:val="007D563D"/>
    <w:rsid w:val="007E62A2"/>
    <w:rsid w:val="007F2AB3"/>
    <w:rsid w:val="00813EE6"/>
    <w:rsid w:val="00873BF2"/>
    <w:rsid w:val="00894D34"/>
    <w:rsid w:val="008A4974"/>
    <w:rsid w:val="008F1B7A"/>
    <w:rsid w:val="008F65D0"/>
    <w:rsid w:val="00906E8D"/>
    <w:rsid w:val="009078AC"/>
    <w:rsid w:val="00933491"/>
    <w:rsid w:val="00933BCB"/>
    <w:rsid w:val="00936C52"/>
    <w:rsid w:val="00937723"/>
    <w:rsid w:val="00960A46"/>
    <w:rsid w:val="009631C3"/>
    <w:rsid w:val="009819C1"/>
    <w:rsid w:val="00983661"/>
    <w:rsid w:val="00985DC3"/>
    <w:rsid w:val="0099185E"/>
    <w:rsid w:val="009953D5"/>
    <w:rsid w:val="009A14C4"/>
    <w:rsid w:val="00A36EF4"/>
    <w:rsid w:val="00AC04B3"/>
    <w:rsid w:val="00AC7E63"/>
    <w:rsid w:val="00AE26DC"/>
    <w:rsid w:val="00AE5DB1"/>
    <w:rsid w:val="00AF70A0"/>
    <w:rsid w:val="00B03BB3"/>
    <w:rsid w:val="00B07DB3"/>
    <w:rsid w:val="00B137AD"/>
    <w:rsid w:val="00B2243A"/>
    <w:rsid w:val="00B27589"/>
    <w:rsid w:val="00B5344E"/>
    <w:rsid w:val="00B96B8D"/>
    <w:rsid w:val="00BD2CC9"/>
    <w:rsid w:val="00BD4E24"/>
    <w:rsid w:val="00C31A37"/>
    <w:rsid w:val="00C32A59"/>
    <w:rsid w:val="00C44D19"/>
    <w:rsid w:val="00C5141B"/>
    <w:rsid w:val="00C52CD0"/>
    <w:rsid w:val="00C53749"/>
    <w:rsid w:val="00C575BC"/>
    <w:rsid w:val="00C57CCC"/>
    <w:rsid w:val="00C62F87"/>
    <w:rsid w:val="00C659CA"/>
    <w:rsid w:val="00C7475B"/>
    <w:rsid w:val="00C842CD"/>
    <w:rsid w:val="00C845D2"/>
    <w:rsid w:val="00CA4EBE"/>
    <w:rsid w:val="00CA7AC6"/>
    <w:rsid w:val="00CB7EF1"/>
    <w:rsid w:val="00CD09E0"/>
    <w:rsid w:val="00CD74F7"/>
    <w:rsid w:val="00CF6A37"/>
    <w:rsid w:val="00D001D5"/>
    <w:rsid w:val="00D16060"/>
    <w:rsid w:val="00D51517"/>
    <w:rsid w:val="00D57E61"/>
    <w:rsid w:val="00D65F4B"/>
    <w:rsid w:val="00D67E0B"/>
    <w:rsid w:val="00D7788F"/>
    <w:rsid w:val="00DA3699"/>
    <w:rsid w:val="00DC58A6"/>
    <w:rsid w:val="00E175BB"/>
    <w:rsid w:val="00E2736E"/>
    <w:rsid w:val="00E314C4"/>
    <w:rsid w:val="00E51FF8"/>
    <w:rsid w:val="00E667C1"/>
    <w:rsid w:val="00E7041E"/>
    <w:rsid w:val="00EC42B4"/>
    <w:rsid w:val="00EE2EC5"/>
    <w:rsid w:val="00EF0088"/>
    <w:rsid w:val="00F07223"/>
    <w:rsid w:val="00F20513"/>
    <w:rsid w:val="00F224EB"/>
    <w:rsid w:val="00F31F80"/>
    <w:rsid w:val="00F5253C"/>
    <w:rsid w:val="00F560F3"/>
    <w:rsid w:val="00F702B3"/>
    <w:rsid w:val="00F74B58"/>
    <w:rsid w:val="00F9024E"/>
    <w:rsid w:val="00FC132D"/>
    <w:rsid w:val="00FE1D4F"/>
    <w:rsid w:val="00FE3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1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26DC"/>
    <w:pPr>
      <w:spacing w:after="280"/>
    </w:pPr>
    <w:rPr>
      <w:rFonts w:ascii="Crabath Text Light" w:eastAsia="Times New Roman" w:hAnsi="Crabath Text Light" w:cs="Times New Roman"/>
      <w:sz w:val="24"/>
      <w:szCs w:val="24"/>
      <w:lang w:val="cs-CZ"/>
    </w:rPr>
  </w:style>
  <w:style w:type="paragraph" w:styleId="Nadpis1">
    <w:name w:val="heading 1"/>
    <w:aliases w:val="PCT_Head 1"/>
    <w:basedOn w:val="Normln"/>
    <w:next w:val="Normln"/>
    <w:link w:val="Nadpis1Char"/>
    <w:qFormat/>
    <w:rsid w:val="00C44D19"/>
    <w:pPr>
      <w:keepNext/>
      <w:keepLines/>
      <w:widowControl/>
      <w:autoSpaceDE/>
      <w:autoSpaceDN/>
      <w:spacing w:before="400" w:after="200"/>
      <w:outlineLvl w:val="0"/>
    </w:pPr>
    <w:rPr>
      <w:rFonts w:ascii="Calibri" w:eastAsiaTheme="majorEastAsia" w:hAnsi="Calibri" w:cstheme="majorBidi"/>
      <w:b/>
      <w:bCs/>
      <w:color w:val="CCBB77"/>
      <w:sz w:val="38"/>
      <w:szCs w:val="28"/>
      <w:lang w:eastAsia="cs-CZ"/>
    </w:rPr>
  </w:style>
  <w:style w:type="paragraph" w:styleId="Nadpis2">
    <w:name w:val="heading 2"/>
    <w:basedOn w:val="Normln"/>
    <w:next w:val="Normln"/>
    <w:link w:val="Nadpis2Char"/>
    <w:uiPriority w:val="9"/>
    <w:semiHidden/>
    <w:unhideWhenUsed/>
    <w:rsid w:val="00960A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PCT_Head 3"/>
    <w:basedOn w:val="Normln"/>
    <w:next w:val="Normln"/>
    <w:link w:val="Nadpis3Char"/>
    <w:unhideWhenUsed/>
    <w:qFormat/>
    <w:rsid w:val="00C44D19"/>
    <w:pPr>
      <w:keepNext/>
      <w:keepLines/>
      <w:widowControl/>
      <w:autoSpaceDE/>
      <w:autoSpaceDN/>
      <w:spacing w:before="600" w:after="60"/>
      <w:outlineLvl w:val="2"/>
    </w:pPr>
    <w:rPr>
      <w:rFonts w:ascii="Calibri" w:eastAsiaTheme="majorEastAsia" w:hAnsi="Calibri" w:cstheme="majorBidi"/>
      <w:b/>
      <w:bCs/>
      <w:caps/>
      <w:color w:val="000000" w:themeColor="text1"/>
      <w:sz w:val="20"/>
      <w:lang w:eastAsia="cs-CZ"/>
    </w:rPr>
  </w:style>
  <w:style w:type="paragraph" w:styleId="Nadpis4">
    <w:name w:val="heading 4"/>
    <w:basedOn w:val="Normln"/>
    <w:next w:val="Normln"/>
    <w:link w:val="Nadpis4Char"/>
    <w:uiPriority w:val="9"/>
    <w:unhideWhenUsed/>
    <w:qFormat/>
    <w:rsid w:val="00960A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rsid w:val="00C575BC"/>
    <w:pPr>
      <w:ind w:left="2041"/>
    </w:pPr>
    <w:rPr>
      <w:sz w:val="22"/>
    </w:rPr>
  </w:style>
  <w:style w:type="paragraph" w:styleId="Odstavecseseznamem">
    <w:name w:val="List Paragraph"/>
    <w:basedOn w:val="Normln"/>
    <w:link w:val="OdstavecseseznamemChar"/>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554311"/>
    <w:pPr>
      <w:spacing w:after="0"/>
    </w:pPr>
  </w:style>
  <w:style w:type="character" w:customStyle="1" w:styleId="slostrany">
    <w:name w:val="Číslo strany"/>
    <w:basedOn w:val="Standardnpsmoodstavce"/>
    <w:uiPriority w:val="1"/>
    <w:rsid w:val="0099185E"/>
    <w:rPr>
      <w:rFonts w:ascii="Crabath Text Light" w:hAnsi="Crabath Text Light"/>
    </w:rPr>
  </w:style>
  <w:style w:type="character" w:styleId="Hypertextovodkaz">
    <w:name w:val="Hyperlink"/>
    <w:basedOn w:val="Standardnpsmoodstavce"/>
    <w:uiPriority w:val="99"/>
    <w:unhideWhenUsed/>
    <w:rsid w:val="00E7041E"/>
    <w:rPr>
      <w:color w:val="0000FF" w:themeColor="hyperlink"/>
      <w:u w:val="single"/>
    </w:rPr>
  </w:style>
  <w:style w:type="character" w:styleId="Nevyeenzmnka">
    <w:name w:val="Unresolved Mention"/>
    <w:basedOn w:val="Standardnpsmoodstavce"/>
    <w:uiPriority w:val="99"/>
    <w:semiHidden/>
    <w:unhideWhenUsed/>
    <w:rsid w:val="00E7041E"/>
    <w:rPr>
      <w:color w:val="605E5C"/>
      <w:shd w:val="clear" w:color="auto" w:fill="E1DFDD"/>
    </w:rPr>
  </w:style>
  <w:style w:type="character" w:customStyle="1" w:styleId="Nadpis1Char">
    <w:name w:val="Nadpis 1 Char"/>
    <w:aliases w:val="PCT_Head 1 Char"/>
    <w:basedOn w:val="Standardnpsmoodstavce"/>
    <w:link w:val="Nadpis1"/>
    <w:rsid w:val="00C44D19"/>
    <w:rPr>
      <w:rFonts w:ascii="Calibri" w:eastAsiaTheme="majorEastAsia" w:hAnsi="Calibri" w:cstheme="majorBidi"/>
      <w:b/>
      <w:bCs/>
      <w:color w:val="CCBB77"/>
      <w:sz w:val="38"/>
      <w:szCs w:val="28"/>
      <w:lang w:val="cs-CZ" w:eastAsia="cs-CZ"/>
    </w:rPr>
  </w:style>
  <w:style w:type="character" w:customStyle="1" w:styleId="Nadpis3Char">
    <w:name w:val="Nadpis 3 Char"/>
    <w:aliases w:val="PCT_Head 3 Char"/>
    <w:basedOn w:val="Standardnpsmoodstavce"/>
    <w:link w:val="Nadpis3"/>
    <w:rsid w:val="00C44D19"/>
    <w:rPr>
      <w:rFonts w:ascii="Calibri" w:eastAsiaTheme="majorEastAsia" w:hAnsi="Calibri" w:cstheme="majorBidi"/>
      <w:b/>
      <w:bCs/>
      <w:caps/>
      <w:color w:val="000000" w:themeColor="text1"/>
      <w:sz w:val="20"/>
      <w:szCs w:val="24"/>
      <w:lang w:val="cs-CZ" w:eastAsia="cs-CZ"/>
    </w:rPr>
  </w:style>
  <w:style w:type="paragraph" w:styleId="Nzev">
    <w:name w:val="Title"/>
    <w:aliases w:val="PCT_Title head,PCT_Hlavní titulek"/>
    <w:basedOn w:val="Normln"/>
    <w:next w:val="Normln"/>
    <w:link w:val="NzevChar"/>
    <w:qFormat/>
    <w:rsid w:val="00C44D19"/>
    <w:pPr>
      <w:widowControl/>
      <w:autoSpaceDE/>
      <w:autoSpaceDN/>
      <w:spacing w:before="6560" w:after="300"/>
      <w:contextualSpacing/>
    </w:pPr>
    <w:rPr>
      <w:rFonts w:ascii="Calibri" w:eastAsiaTheme="majorEastAsia" w:hAnsi="Calibri" w:cstheme="majorBidi"/>
      <w:b/>
      <w:color w:val="CCBB77"/>
      <w:spacing w:val="5"/>
      <w:kern w:val="28"/>
      <w:sz w:val="64"/>
      <w:szCs w:val="52"/>
      <w:lang w:eastAsia="cs-CZ"/>
    </w:rPr>
  </w:style>
  <w:style w:type="character" w:customStyle="1" w:styleId="NzevChar">
    <w:name w:val="Název Char"/>
    <w:aliases w:val="PCT_Title head Char,PCT_Hlavní titulek Char"/>
    <w:basedOn w:val="Standardnpsmoodstavce"/>
    <w:link w:val="Nzev"/>
    <w:rsid w:val="00C44D19"/>
    <w:rPr>
      <w:rFonts w:ascii="Calibri" w:eastAsiaTheme="majorEastAsia" w:hAnsi="Calibri" w:cstheme="majorBidi"/>
      <w:b/>
      <w:color w:val="CCBB77"/>
      <w:spacing w:val="5"/>
      <w:kern w:val="28"/>
      <w:sz w:val="64"/>
      <w:szCs w:val="52"/>
      <w:lang w:val="cs-CZ" w:eastAsia="cs-CZ"/>
    </w:rPr>
  </w:style>
  <w:style w:type="paragraph" w:customStyle="1" w:styleId="PCTTitleIdentificator">
    <w:name w:val="PCT_Title Identificator"/>
    <w:basedOn w:val="Normln"/>
    <w:qFormat/>
    <w:rsid w:val="00C44D19"/>
    <w:pPr>
      <w:widowControl/>
      <w:autoSpaceDE/>
      <w:autoSpaceDN/>
      <w:spacing w:before="840" w:after="60"/>
    </w:pPr>
    <w:rPr>
      <w:rFonts w:ascii="Calibri" w:hAnsi="Calibri"/>
      <w:sz w:val="18"/>
      <w:lang w:eastAsia="cs-CZ"/>
    </w:rPr>
  </w:style>
  <w:style w:type="paragraph" w:styleId="Nadpisobsahu">
    <w:name w:val="TOC Heading"/>
    <w:basedOn w:val="Nadpis1"/>
    <w:next w:val="Normln"/>
    <w:uiPriority w:val="39"/>
    <w:unhideWhenUsed/>
    <w:qFormat/>
    <w:rsid w:val="00C44D19"/>
    <w:pPr>
      <w:spacing w:before="480" w:after="0" w:line="276" w:lineRule="auto"/>
      <w:outlineLvl w:val="9"/>
    </w:pPr>
    <w:rPr>
      <w:rFonts w:asciiTheme="majorHAnsi" w:hAnsiTheme="majorHAnsi"/>
      <w:color w:val="365F91" w:themeColor="accent1" w:themeShade="BF"/>
      <w:sz w:val="28"/>
    </w:rPr>
  </w:style>
  <w:style w:type="paragraph" w:styleId="Obsah3">
    <w:name w:val="toc 3"/>
    <w:basedOn w:val="Normln"/>
    <w:next w:val="Normln"/>
    <w:autoRedefine/>
    <w:uiPriority w:val="39"/>
    <w:unhideWhenUsed/>
    <w:rsid w:val="00C44D19"/>
    <w:pPr>
      <w:widowControl/>
      <w:autoSpaceDE/>
      <w:autoSpaceDN/>
      <w:spacing w:after="0"/>
      <w:ind w:left="360"/>
    </w:pPr>
    <w:rPr>
      <w:rFonts w:asciiTheme="minorHAnsi" w:hAnsiTheme="minorHAnsi" w:cstheme="minorHAnsi"/>
      <w:sz w:val="20"/>
      <w:szCs w:val="20"/>
      <w:lang w:eastAsia="cs-CZ"/>
    </w:rPr>
  </w:style>
  <w:style w:type="paragraph" w:styleId="Obsah1">
    <w:name w:val="toc 1"/>
    <w:basedOn w:val="Normln"/>
    <w:next w:val="Normln"/>
    <w:autoRedefine/>
    <w:uiPriority w:val="39"/>
    <w:unhideWhenUsed/>
    <w:rsid w:val="00C44D19"/>
    <w:pPr>
      <w:widowControl/>
      <w:autoSpaceDE/>
      <w:autoSpaceDN/>
      <w:spacing w:before="240" w:after="120"/>
    </w:pPr>
    <w:rPr>
      <w:rFonts w:asciiTheme="minorHAnsi" w:hAnsiTheme="minorHAnsi" w:cstheme="minorHAnsi"/>
      <w:b/>
      <w:bCs/>
      <w:sz w:val="20"/>
      <w:szCs w:val="20"/>
      <w:lang w:eastAsia="cs-CZ"/>
    </w:rPr>
  </w:style>
  <w:style w:type="paragraph" w:styleId="Podnadpis">
    <w:name w:val="Subtitle"/>
    <w:aliases w:val="PCT_Podtitulek"/>
    <w:basedOn w:val="Normln"/>
    <w:next w:val="Normln"/>
    <w:link w:val="PodnadpisChar"/>
    <w:qFormat/>
    <w:rsid w:val="008A4974"/>
    <w:pPr>
      <w:keepNext/>
      <w:keepLines/>
      <w:autoSpaceDE/>
      <w:autoSpaceDN/>
      <w:spacing w:before="360" w:after="80"/>
    </w:pPr>
    <w:rPr>
      <w:rFonts w:ascii="Georgia" w:eastAsia="Georgia" w:hAnsi="Georgia" w:cs="Georgia"/>
      <w:i/>
      <w:color w:val="666666"/>
      <w:sz w:val="48"/>
      <w:szCs w:val="48"/>
      <w:lang w:eastAsia="cs-CZ"/>
    </w:rPr>
  </w:style>
  <w:style w:type="character" w:customStyle="1" w:styleId="PodnadpisChar">
    <w:name w:val="Podnadpis Char"/>
    <w:aliases w:val="PCT_Podtitulek Char"/>
    <w:basedOn w:val="Standardnpsmoodstavce"/>
    <w:link w:val="Podnadpis"/>
    <w:rsid w:val="008A4974"/>
    <w:rPr>
      <w:rFonts w:ascii="Georgia" w:eastAsia="Georgia" w:hAnsi="Georgia" w:cs="Georgia"/>
      <w:i/>
      <w:color w:val="666666"/>
      <w:sz w:val="48"/>
      <w:szCs w:val="48"/>
      <w:lang w:val="cs-CZ" w:eastAsia="cs-CZ"/>
    </w:rPr>
  </w:style>
  <w:style w:type="character" w:customStyle="1" w:styleId="OdstavecseseznamemChar">
    <w:name w:val="Odstavec se seznamem Char"/>
    <w:link w:val="Odstavecseseznamem"/>
    <w:uiPriority w:val="34"/>
    <w:rsid w:val="00B96B8D"/>
    <w:rPr>
      <w:rFonts w:ascii="Crabath Text Light" w:eastAsia="Times New Roman" w:hAnsi="Crabath Text Light" w:cs="Times New Roman"/>
      <w:sz w:val="24"/>
      <w:szCs w:val="24"/>
      <w:lang w:val="cs-CZ"/>
    </w:rPr>
  </w:style>
  <w:style w:type="character" w:customStyle="1" w:styleId="Nadpis2Char">
    <w:name w:val="Nadpis 2 Char"/>
    <w:basedOn w:val="Standardnpsmoodstavce"/>
    <w:link w:val="Nadpis2"/>
    <w:uiPriority w:val="9"/>
    <w:semiHidden/>
    <w:rsid w:val="00960A46"/>
    <w:rPr>
      <w:rFonts w:asciiTheme="majorHAnsi" w:eastAsiaTheme="majorEastAsia" w:hAnsiTheme="majorHAnsi" w:cstheme="majorBidi"/>
      <w:color w:val="365F91" w:themeColor="accent1" w:themeShade="BF"/>
      <w:sz w:val="26"/>
      <w:szCs w:val="26"/>
      <w:lang w:val="cs-CZ"/>
    </w:rPr>
  </w:style>
  <w:style w:type="character" w:customStyle="1" w:styleId="Nadpis4Char">
    <w:name w:val="Nadpis 4 Char"/>
    <w:basedOn w:val="Standardnpsmoodstavce"/>
    <w:link w:val="Nadpis4"/>
    <w:uiPriority w:val="9"/>
    <w:rsid w:val="00960A46"/>
    <w:rPr>
      <w:rFonts w:asciiTheme="majorHAnsi" w:eastAsiaTheme="majorEastAsia" w:hAnsiTheme="majorHAnsi" w:cstheme="majorBidi"/>
      <w:i/>
      <w:iCs/>
      <w:color w:val="365F91" w:themeColor="accent1" w:themeShade="BF"/>
      <w:sz w:val="24"/>
      <w:szCs w:val="24"/>
      <w:lang w:val="cs-CZ"/>
    </w:rPr>
  </w:style>
  <w:style w:type="paragraph" w:styleId="Obsah2">
    <w:name w:val="toc 2"/>
    <w:basedOn w:val="Normln"/>
    <w:next w:val="Normln"/>
    <w:autoRedefine/>
    <w:uiPriority w:val="39"/>
    <w:semiHidden/>
    <w:unhideWhenUsed/>
    <w:rsid w:val="00960A4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618">
      <w:bodyDiv w:val="1"/>
      <w:marLeft w:val="0"/>
      <w:marRight w:val="0"/>
      <w:marTop w:val="0"/>
      <w:marBottom w:val="0"/>
      <w:divBdr>
        <w:top w:val="none" w:sz="0" w:space="0" w:color="auto"/>
        <w:left w:val="none" w:sz="0" w:space="0" w:color="auto"/>
        <w:bottom w:val="none" w:sz="0" w:space="0" w:color="auto"/>
        <w:right w:val="none" w:sz="0" w:space="0" w:color="auto"/>
      </w:divBdr>
    </w:div>
    <w:div w:id="103498707">
      <w:bodyDiv w:val="1"/>
      <w:marLeft w:val="0"/>
      <w:marRight w:val="0"/>
      <w:marTop w:val="0"/>
      <w:marBottom w:val="0"/>
      <w:divBdr>
        <w:top w:val="none" w:sz="0" w:space="0" w:color="auto"/>
        <w:left w:val="none" w:sz="0" w:space="0" w:color="auto"/>
        <w:bottom w:val="none" w:sz="0" w:space="0" w:color="auto"/>
        <w:right w:val="none" w:sz="0" w:space="0" w:color="auto"/>
      </w:divBdr>
    </w:div>
    <w:div w:id="483352637">
      <w:bodyDiv w:val="1"/>
      <w:marLeft w:val="0"/>
      <w:marRight w:val="0"/>
      <w:marTop w:val="0"/>
      <w:marBottom w:val="0"/>
      <w:divBdr>
        <w:top w:val="none" w:sz="0" w:space="0" w:color="auto"/>
        <w:left w:val="none" w:sz="0" w:space="0" w:color="auto"/>
        <w:bottom w:val="none" w:sz="0" w:space="0" w:color="auto"/>
        <w:right w:val="none" w:sz="0" w:space="0" w:color="auto"/>
      </w:divBdr>
    </w:div>
    <w:div w:id="599142415">
      <w:bodyDiv w:val="1"/>
      <w:marLeft w:val="0"/>
      <w:marRight w:val="0"/>
      <w:marTop w:val="0"/>
      <w:marBottom w:val="0"/>
      <w:divBdr>
        <w:top w:val="none" w:sz="0" w:space="0" w:color="auto"/>
        <w:left w:val="none" w:sz="0" w:space="0" w:color="auto"/>
        <w:bottom w:val="none" w:sz="0" w:space="0" w:color="auto"/>
        <w:right w:val="none" w:sz="0" w:space="0" w:color="auto"/>
      </w:divBdr>
    </w:div>
    <w:div w:id="732122333">
      <w:bodyDiv w:val="1"/>
      <w:marLeft w:val="0"/>
      <w:marRight w:val="0"/>
      <w:marTop w:val="0"/>
      <w:marBottom w:val="0"/>
      <w:divBdr>
        <w:top w:val="none" w:sz="0" w:space="0" w:color="auto"/>
        <w:left w:val="none" w:sz="0" w:space="0" w:color="auto"/>
        <w:bottom w:val="none" w:sz="0" w:space="0" w:color="auto"/>
        <w:right w:val="none" w:sz="0" w:space="0" w:color="auto"/>
      </w:divBdr>
    </w:div>
    <w:div w:id="1178035750">
      <w:bodyDiv w:val="1"/>
      <w:marLeft w:val="0"/>
      <w:marRight w:val="0"/>
      <w:marTop w:val="0"/>
      <w:marBottom w:val="0"/>
      <w:divBdr>
        <w:top w:val="none" w:sz="0" w:space="0" w:color="auto"/>
        <w:left w:val="none" w:sz="0" w:space="0" w:color="auto"/>
        <w:bottom w:val="none" w:sz="0" w:space="0" w:color="auto"/>
        <w:right w:val="none" w:sz="0" w:space="0" w:color="auto"/>
      </w:divBdr>
    </w:div>
    <w:div w:id="1530297098">
      <w:bodyDiv w:val="1"/>
      <w:marLeft w:val="0"/>
      <w:marRight w:val="0"/>
      <w:marTop w:val="0"/>
      <w:marBottom w:val="0"/>
      <w:divBdr>
        <w:top w:val="none" w:sz="0" w:space="0" w:color="auto"/>
        <w:left w:val="none" w:sz="0" w:space="0" w:color="auto"/>
        <w:bottom w:val="none" w:sz="0" w:space="0" w:color="auto"/>
        <w:right w:val="none" w:sz="0" w:space="0" w:color="auto"/>
      </w:divBdr>
    </w:div>
    <w:div w:id="2043549438">
      <w:bodyDiv w:val="1"/>
      <w:marLeft w:val="0"/>
      <w:marRight w:val="0"/>
      <w:marTop w:val="0"/>
      <w:marBottom w:val="0"/>
      <w:divBdr>
        <w:top w:val="none" w:sz="0" w:space="0" w:color="auto"/>
        <w:left w:val="none" w:sz="0" w:space="0" w:color="auto"/>
        <w:bottom w:val="none" w:sz="0" w:space="0" w:color="auto"/>
        <w:right w:val="none" w:sz="0" w:space="0" w:color="auto"/>
      </w:divBdr>
    </w:div>
    <w:div w:id="210475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0.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4978</Words>
  <Characters>29371</Characters>
  <Application>Microsoft Office Word</Application>
  <DocSecurity>4</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34281</CharactersWithSpaces>
  <SharedDoc>false</SharedDoc>
  <HLinks>
    <vt:vector size="156" baseType="variant">
      <vt:variant>
        <vt:i4>1835057</vt:i4>
      </vt:variant>
      <vt:variant>
        <vt:i4>149</vt:i4>
      </vt:variant>
      <vt:variant>
        <vt:i4>0</vt:i4>
      </vt:variant>
      <vt:variant>
        <vt:i4>5</vt:i4>
      </vt:variant>
      <vt:variant>
        <vt:lpwstr/>
      </vt:variant>
      <vt:variant>
        <vt:lpwstr>_Toc90020188</vt:lpwstr>
      </vt:variant>
      <vt:variant>
        <vt:i4>1245233</vt:i4>
      </vt:variant>
      <vt:variant>
        <vt:i4>143</vt:i4>
      </vt:variant>
      <vt:variant>
        <vt:i4>0</vt:i4>
      </vt:variant>
      <vt:variant>
        <vt:i4>5</vt:i4>
      </vt:variant>
      <vt:variant>
        <vt:lpwstr/>
      </vt:variant>
      <vt:variant>
        <vt:lpwstr>_Toc90020187</vt:lpwstr>
      </vt:variant>
      <vt:variant>
        <vt:i4>1179697</vt:i4>
      </vt:variant>
      <vt:variant>
        <vt:i4>137</vt:i4>
      </vt:variant>
      <vt:variant>
        <vt:i4>0</vt:i4>
      </vt:variant>
      <vt:variant>
        <vt:i4>5</vt:i4>
      </vt:variant>
      <vt:variant>
        <vt:lpwstr/>
      </vt:variant>
      <vt:variant>
        <vt:lpwstr>_Toc90020186</vt:lpwstr>
      </vt:variant>
      <vt:variant>
        <vt:i4>1114161</vt:i4>
      </vt:variant>
      <vt:variant>
        <vt:i4>131</vt:i4>
      </vt:variant>
      <vt:variant>
        <vt:i4>0</vt:i4>
      </vt:variant>
      <vt:variant>
        <vt:i4>5</vt:i4>
      </vt:variant>
      <vt:variant>
        <vt:lpwstr/>
      </vt:variant>
      <vt:variant>
        <vt:lpwstr>_Toc90020185</vt:lpwstr>
      </vt:variant>
      <vt:variant>
        <vt:i4>1048625</vt:i4>
      </vt:variant>
      <vt:variant>
        <vt:i4>125</vt:i4>
      </vt:variant>
      <vt:variant>
        <vt:i4>0</vt:i4>
      </vt:variant>
      <vt:variant>
        <vt:i4>5</vt:i4>
      </vt:variant>
      <vt:variant>
        <vt:lpwstr/>
      </vt:variant>
      <vt:variant>
        <vt:lpwstr>_Toc90020184</vt:lpwstr>
      </vt:variant>
      <vt:variant>
        <vt:i4>1507377</vt:i4>
      </vt:variant>
      <vt:variant>
        <vt:i4>119</vt:i4>
      </vt:variant>
      <vt:variant>
        <vt:i4>0</vt:i4>
      </vt:variant>
      <vt:variant>
        <vt:i4>5</vt:i4>
      </vt:variant>
      <vt:variant>
        <vt:lpwstr/>
      </vt:variant>
      <vt:variant>
        <vt:lpwstr>_Toc90020183</vt:lpwstr>
      </vt:variant>
      <vt:variant>
        <vt:i4>1441841</vt:i4>
      </vt:variant>
      <vt:variant>
        <vt:i4>113</vt:i4>
      </vt:variant>
      <vt:variant>
        <vt:i4>0</vt:i4>
      </vt:variant>
      <vt:variant>
        <vt:i4>5</vt:i4>
      </vt:variant>
      <vt:variant>
        <vt:lpwstr/>
      </vt:variant>
      <vt:variant>
        <vt:lpwstr>_Toc90020182</vt:lpwstr>
      </vt:variant>
      <vt:variant>
        <vt:i4>1376305</vt:i4>
      </vt:variant>
      <vt:variant>
        <vt:i4>107</vt:i4>
      </vt:variant>
      <vt:variant>
        <vt:i4>0</vt:i4>
      </vt:variant>
      <vt:variant>
        <vt:i4>5</vt:i4>
      </vt:variant>
      <vt:variant>
        <vt:lpwstr/>
      </vt:variant>
      <vt:variant>
        <vt:lpwstr>_Toc90020181</vt:lpwstr>
      </vt:variant>
      <vt:variant>
        <vt:i4>1310769</vt:i4>
      </vt:variant>
      <vt:variant>
        <vt:i4>101</vt:i4>
      </vt:variant>
      <vt:variant>
        <vt:i4>0</vt:i4>
      </vt:variant>
      <vt:variant>
        <vt:i4>5</vt:i4>
      </vt:variant>
      <vt:variant>
        <vt:lpwstr/>
      </vt:variant>
      <vt:variant>
        <vt:lpwstr>_Toc90020180</vt:lpwstr>
      </vt:variant>
      <vt:variant>
        <vt:i4>1900606</vt:i4>
      </vt:variant>
      <vt:variant>
        <vt:i4>95</vt:i4>
      </vt:variant>
      <vt:variant>
        <vt:i4>0</vt:i4>
      </vt:variant>
      <vt:variant>
        <vt:i4>5</vt:i4>
      </vt:variant>
      <vt:variant>
        <vt:lpwstr/>
      </vt:variant>
      <vt:variant>
        <vt:lpwstr>_Toc90020179</vt:lpwstr>
      </vt:variant>
      <vt:variant>
        <vt:i4>1835070</vt:i4>
      </vt:variant>
      <vt:variant>
        <vt:i4>89</vt:i4>
      </vt:variant>
      <vt:variant>
        <vt:i4>0</vt:i4>
      </vt:variant>
      <vt:variant>
        <vt:i4>5</vt:i4>
      </vt:variant>
      <vt:variant>
        <vt:lpwstr/>
      </vt:variant>
      <vt:variant>
        <vt:lpwstr>_Toc90020178</vt:lpwstr>
      </vt:variant>
      <vt:variant>
        <vt:i4>1245246</vt:i4>
      </vt:variant>
      <vt:variant>
        <vt:i4>83</vt:i4>
      </vt:variant>
      <vt:variant>
        <vt:i4>0</vt:i4>
      </vt:variant>
      <vt:variant>
        <vt:i4>5</vt:i4>
      </vt:variant>
      <vt:variant>
        <vt:lpwstr/>
      </vt:variant>
      <vt:variant>
        <vt:lpwstr>_Toc90020177</vt:lpwstr>
      </vt:variant>
      <vt:variant>
        <vt:i4>1179710</vt:i4>
      </vt:variant>
      <vt:variant>
        <vt:i4>77</vt:i4>
      </vt:variant>
      <vt:variant>
        <vt:i4>0</vt:i4>
      </vt:variant>
      <vt:variant>
        <vt:i4>5</vt:i4>
      </vt:variant>
      <vt:variant>
        <vt:lpwstr/>
      </vt:variant>
      <vt:variant>
        <vt:lpwstr>_Toc90020176</vt:lpwstr>
      </vt:variant>
      <vt:variant>
        <vt:i4>1114174</vt:i4>
      </vt:variant>
      <vt:variant>
        <vt:i4>71</vt:i4>
      </vt:variant>
      <vt:variant>
        <vt:i4>0</vt:i4>
      </vt:variant>
      <vt:variant>
        <vt:i4>5</vt:i4>
      </vt:variant>
      <vt:variant>
        <vt:lpwstr/>
      </vt:variant>
      <vt:variant>
        <vt:lpwstr>_Toc90020175</vt:lpwstr>
      </vt:variant>
      <vt:variant>
        <vt:i4>1048638</vt:i4>
      </vt:variant>
      <vt:variant>
        <vt:i4>65</vt:i4>
      </vt:variant>
      <vt:variant>
        <vt:i4>0</vt:i4>
      </vt:variant>
      <vt:variant>
        <vt:i4>5</vt:i4>
      </vt:variant>
      <vt:variant>
        <vt:lpwstr/>
      </vt:variant>
      <vt:variant>
        <vt:lpwstr>_Toc90020174</vt:lpwstr>
      </vt:variant>
      <vt:variant>
        <vt:i4>1507390</vt:i4>
      </vt:variant>
      <vt:variant>
        <vt:i4>59</vt:i4>
      </vt:variant>
      <vt:variant>
        <vt:i4>0</vt:i4>
      </vt:variant>
      <vt:variant>
        <vt:i4>5</vt:i4>
      </vt:variant>
      <vt:variant>
        <vt:lpwstr/>
      </vt:variant>
      <vt:variant>
        <vt:lpwstr>_Toc90020173</vt:lpwstr>
      </vt:variant>
      <vt:variant>
        <vt:i4>1441854</vt:i4>
      </vt:variant>
      <vt:variant>
        <vt:i4>53</vt:i4>
      </vt:variant>
      <vt:variant>
        <vt:i4>0</vt:i4>
      </vt:variant>
      <vt:variant>
        <vt:i4>5</vt:i4>
      </vt:variant>
      <vt:variant>
        <vt:lpwstr/>
      </vt:variant>
      <vt:variant>
        <vt:lpwstr>_Toc90020172</vt:lpwstr>
      </vt:variant>
      <vt:variant>
        <vt:i4>1376318</vt:i4>
      </vt:variant>
      <vt:variant>
        <vt:i4>47</vt:i4>
      </vt:variant>
      <vt:variant>
        <vt:i4>0</vt:i4>
      </vt:variant>
      <vt:variant>
        <vt:i4>5</vt:i4>
      </vt:variant>
      <vt:variant>
        <vt:lpwstr/>
      </vt:variant>
      <vt:variant>
        <vt:lpwstr>_Toc90020171</vt:lpwstr>
      </vt:variant>
      <vt:variant>
        <vt:i4>1310782</vt:i4>
      </vt:variant>
      <vt:variant>
        <vt:i4>41</vt:i4>
      </vt:variant>
      <vt:variant>
        <vt:i4>0</vt:i4>
      </vt:variant>
      <vt:variant>
        <vt:i4>5</vt:i4>
      </vt:variant>
      <vt:variant>
        <vt:lpwstr/>
      </vt:variant>
      <vt:variant>
        <vt:lpwstr>_Toc90020170</vt:lpwstr>
      </vt:variant>
      <vt:variant>
        <vt:i4>1900607</vt:i4>
      </vt:variant>
      <vt:variant>
        <vt:i4>35</vt:i4>
      </vt:variant>
      <vt:variant>
        <vt:i4>0</vt:i4>
      </vt:variant>
      <vt:variant>
        <vt:i4>5</vt:i4>
      </vt:variant>
      <vt:variant>
        <vt:lpwstr/>
      </vt:variant>
      <vt:variant>
        <vt:lpwstr>_Toc90020169</vt:lpwstr>
      </vt:variant>
      <vt:variant>
        <vt:i4>1835071</vt:i4>
      </vt:variant>
      <vt:variant>
        <vt:i4>29</vt:i4>
      </vt:variant>
      <vt:variant>
        <vt:i4>0</vt:i4>
      </vt:variant>
      <vt:variant>
        <vt:i4>5</vt:i4>
      </vt:variant>
      <vt:variant>
        <vt:lpwstr/>
      </vt:variant>
      <vt:variant>
        <vt:lpwstr>_Toc90020168</vt:lpwstr>
      </vt:variant>
      <vt:variant>
        <vt:i4>1245247</vt:i4>
      </vt:variant>
      <vt:variant>
        <vt:i4>23</vt:i4>
      </vt:variant>
      <vt:variant>
        <vt:i4>0</vt:i4>
      </vt:variant>
      <vt:variant>
        <vt:i4>5</vt:i4>
      </vt:variant>
      <vt:variant>
        <vt:lpwstr/>
      </vt:variant>
      <vt:variant>
        <vt:lpwstr>_Toc90020167</vt:lpwstr>
      </vt:variant>
      <vt:variant>
        <vt:i4>1179711</vt:i4>
      </vt:variant>
      <vt:variant>
        <vt:i4>17</vt:i4>
      </vt:variant>
      <vt:variant>
        <vt:i4>0</vt:i4>
      </vt:variant>
      <vt:variant>
        <vt:i4>5</vt:i4>
      </vt:variant>
      <vt:variant>
        <vt:lpwstr/>
      </vt:variant>
      <vt:variant>
        <vt:lpwstr>_Toc90020166</vt:lpwstr>
      </vt:variant>
      <vt:variant>
        <vt:i4>1114175</vt:i4>
      </vt:variant>
      <vt:variant>
        <vt:i4>11</vt:i4>
      </vt:variant>
      <vt:variant>
        <vt:i4>0</vt:i4>
      </vt:variant>
      <vt:variant>
        <vt:i4>5</vt:i4>
      </vt:variant>
      <vt:variant>
        <vt:lpwstr/>
      </vt:variant>
      <vt:variant>
        <vt:lpwstr>_Toc90020165</vt:lpwstr>
      </vt:variant>
      <vt:variant>
        <vt:i4>1835120</vt:i4>
      </vt:variant>
      <vt:variant>
        <vt:i4>6</vt:i4>
      </vt:variant>
      <vt:variant>
        <vt:i4>0</vt:i4>
      </vt:variant>
      <vt:variant>
        <vt:i4>5</vt:i4>
      </vt:variant>
      <vt:variant>
        <vt:lpwstr>mailto:p.soukup@pis.cz</vt:lpwstr>
      </vt:variant>
      <vt:variant>
        <vt:lpwstr/>
      </vt:variant>
      <vt:variant>
        <vt:i4>7340152</vt:i4>
      </vt:variant>
      <vt:variant>
        <vt:i4>3</vt:i4>
      </vt:variant>
      <vt:variant>
        <vt:i4>0</vt:i4>
      </vt:variant>
      <vt:variant>
        <vt:i4>5</vt:i4>
      </vt:variant>
      <vt:variant>
        <vt:lpwstr>mailto:it_helpdesk@prague.eu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2022-03-24T10:40:00Z</dcterms:created>
  <dcterms:modified xsi:type="dcterms:W3CDTF">2022-03-24T10:40:00Z</dcterms:modified>
</cp:coreProperties>
</file>