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B70E1" w14:textId="67553637" w:rsidR="00162DA8" w:rsidRDefault="000D2AF8">
      <w:pPr>
        <w:pStyle w:val="Smlouva-slo0"/>
        <w:widowControl/>
        <w:tabs>
          <w:tab w:val="right" w:leader="underscore" w:pos="9498"/>
        </w:tabs>
        <w:spacing w:before="0" w:line="240" w:lineRule="auto"/>
        <w:ind w:left="4963"/>
        <w:rPr>
          <w:sz w:val="22"/>
          <w:szCs w:val="22"/>
        </w:rPr>
      </w:pPr>
      <w:r>
        <w:rPr>
          <w:sz w:val="22"/>
          <w:szCs w:val="22"/>
        </w:rPr>
        <w:t xml:space="preserve">Číslo smlouvy objednatele: </w:t>
      </w:r>
      <w:r w:rsidR="00211250" w:rsidRPr="00211250">
        <w:rPr>
          <w:sz w:val="22"/>
          <w:szCs w:val="22"/>
        </w:rPr>
        <w:t>SD/20220016</w:t>
      </w:r>
    </w:p>
    <w:p w14:paraId="20E636DD" w14:textId="77777777" w:rsidR="00162DA8" w:rsidRDefault="00162DA8">
      <w:pPr>
        <w:pStyle w:val="Smlouva-slo0"/>
        <w:widowControl/>
        <w:tabs>
          <w:tab w:val="right" w:leader="underscore" w:pos="9498"/>
        </w:tabs>
        <w:spacing w:before="0" w:line="240" w:lineRule="auto"/>
        <w:ind w:left="4963"/>
        <w:rPr>
          <w:sz w:val="22"/>
          <w:szCs w:val="22"/>
        </w:rPr>
      </w:pPr>
    </w:p>
    <w:p w14:paraId="3AD38EEF" w14:textId="77777777" w:rsidR="00162DA8" w:rsidRDefault="000D2AF8">
      <w:pPr>
        <w:pStyle w:val="Smlouva-slo0"/>
        <w:widowControl/>
        <w:tabs>
          <w:tab w:val="right" w:leader="underscore" w:pos="9498"/>
        </w:tabs>
        <w:spacing w:before="0" w:line="240" w:lineRule="auto"/>
        <w:ind w:left="4963"/>
        <w:rPr>
          <w:sz w:val="22"/>
          <w:szCs w:val="22"/>
        </w:rPr>
      </w:pPr>
      <w:r>
        <w:rPr>
          <w:sz w:val="22"/>
          <w:szCs w:val="22"/>
        </w:rPr>
        <w:t xml:space="preserve">Číslo smlouvy zhotovitele: </w:t>
      </w:r>
      <w:r>
        <w:rPr>
          <w:sz w:val="22"/>
          <w:szCs w:val="22"/>
        </w:rPr>
        <w:tab/>
      </w:r>
    </w:p>
    <w:p w14:paraId="611F27B6" w14:textId="77777777" w:rsidR="00162DA8" w:rsidRDefault="000D2AF8">
      <w:pPr>
        <w:pStyle w:val="SBSTitulekmal"/>
        <w:jc w:val="left"/>
        <w:rPr>
          <w:rFonts w:cs="Arial"/>
          <w:sz w:val="36"/>
          <w:szCs w:val="36"/>
        </w:rPr>
      </w:pPr>
      <w:r>
        <w:rPr>
          <w:rFonts w:cs="Arial"/>
          <w:sz w:val="36"/>
          <w:szCs w:val="36"/>
        </w:rPr>
        <w:t xml:space="preserve">Smlouva o dílo </w:t>
      </w:r>
    </w:p>
    <w:p w14:paraId="03435680" w14:textId="77777777" w:rsidR="00162DA8" w:rsidRDefault="000D2AF8">
      <w:pPr>
        <w:pStyle w:val="SBSTitulekmal"/>
        <w:spacing w:after="360"/>
        <w:jc w:val="left"/>
        <w:rPr>
          <w:rFonts w:cs="Arial"/>
        </w:rPr>
      </w:pPr>
      <w:r>
        <w:rPr>
          <w:rFonts w:cs="Arial"/>
        </w:rPr>
        <w:t>(dále jen „smlouva“)</w:t>
      </w:r>
    </w:p>
    <w:p w14:paraId="495A16C2" w14:textId="77777777" w:rsidR="00162DA8" w:rsidRDefault="000D2AF8">
      <w:pPr>
        <w:pBdr>
          <w:bottom w:val="single" w:sz="6" w:space="1" w:color="auto"/>
        </w:pBdr>
        <w:tabs>
          <w:tab w:val="left" w:pos="0"/>
          <w:tab w:val="left" w:leader="underscore" w:pos="4706"/>
          <w:tab w:val="left" w:pos="4990"/>
          <w:tab w:val="left" w:leader="underscore" w:pos="9639"/>
        </w:tabs>
        <w:rPr>
          <w:rFonts w:ascii="Times New Roman" w:hAnsi="Times New Roman"/>
          <w:b/>
          <w:sz w:val="22"/>
          <w:szCs w:val="22"/>
        </w:rPr>
      </w:pPr>
      <w:r>
        <w:rPr>
          <w:rFonts w:ascii="Times New Roman" w:hAnsi="Times New Roman"/>
          <w:b/>
          <w:sz w:val="22"/>
          <w:szCs w:val="22"/>
        </w:rPr>
        <w:t>Smluvní strany</w:t>
      </w:r>
    </w:p>
    <w:tbl>
      <w:tblPr>
        <w:tblW w:w="0" w:type="auto"/>
        <w:tblLook w:val="04A0" w:firstRow="1" w:lastRow="0" w:firstColumn="1" w:lastColumn="0" w:noHBand="0" w:noVBand="1"/>
      </w:tblPr>
      <w:tblGrid>
        <w:gridCol w:w="1626"/>
        <w:gridCol w:w="3045"/>
        <w:gridCol w:w="281"/>
        <w:gridCol w:w="1523"/>
        <w:gridCol w:w="3163"/>
      </w:tblGrid>
      <w:tr w:rsidR="00162DA8" w14:paraId="412F81D9" w14:textId="77777777">
        <w:trPr>
          <w:trHeight w:val="273"/>
        </w:trPr>
        <w:tc>
          <w:tcPr>
            <w:tcW w:w="4786" w:type="dxa"/>
            <w:gridSpan w:val="2"/>
            <w:shd w:val="clear" w:color="auto" w:fill="auto"/>
          </w:tcPr>
          <w:p w14:paraId="2027FB67" w14:textId="77777777" w:rsidR="00162DA8" w:rsidRDefault="000D2AF8">
            <w:pPr>
              <w:tabs>
                <w:tab w:val="left" w:pos="0"/>
                <w:tab w:val="left" w:leader="underscore" w:pos="4706"/>
                <w:tab w:val="left" w:pos="4990"/>
                <w:tab w:val="left" w:leader="underscore" w:pos="9639"/>
              </w:tabs>
              <w:spacing w:before="240"/>
              <w:rPr>
                <w:rFonts w:ascii="Times New Roman" w:eastAsia="Calibri" w:hAnsi="Times New Roman"/>
                <w:b/>
                <w:sz w:val="22"/>
                <w:szCs w:val="22"/>
              </w:rPr>
            </w:pPr>
            <w:r>
              <w:rPr>
                <w:rFonts w:ascii="Times New Roman" w:eastAsia="Calibri" w:hAnsi="Times New Roman"/>
                <w:b/>
                <w:sz w:val="22"/>
                <w:szCs w:val="22"/>
              </w:rPr>
              <w:t>OVANET a.s.</w:t>
            </w:r>
          </w:p>
        </w:tc>
        <w:tc>
          <w:tcPr>
            <w:tcW w:w="284" w:type="dxa"/>
            <w:shd w:val="clear" w:color="auto" w:fill="auto"/>
          </w:tcPr>
          <w:p w14:paraId="38E4709D" w14:textId="77777777" w:rsidR="00162DA8" w:rsidRDefault="00162DA8">
            <w:pPr>
              <w:tabs>
                <w:tab w:val="left" w:pos="0"/>
                <w:tab w:val="left" w:leader="underscore" w:pos="4706"/>
                <w:tab w:val="left" w:pos="4990"/>
                <w:tab w:val="left" w:leader="underscore" w:pos="9639"/>
              </w:tabs>
              <w:spacing w:before="240"/>
              <w:jc w:val="both"/>
              <w:rPr>
                <w:rFonts w:ascii="Times New Roman" w:eastAsia="Calibri" w:hAnsi="Times New Roman"/>
                <w:b/>
                <w:sz w:val="22"/>
                <w:szCs w:val="22"/>
              </w:rPr>
            </w:pPr>
          </w:p>
        </w:tc>
        <w:tc>
          <w:tcPr>
            <w:tcW w:w="4802" w:type="dxa"/>
            <w:gridSpan w:val="2"/>
            <w:shd w:val="clear" w:color="auto" w:fill="auto"/>
          </w:tcPr>
          <w:p w14:paraId="2EC11AD7" w14:textId="77777777" w:rsidR="00162DA8" w:rsidRDefault="00226191">
            <w:pPr>
              <w:tabs>
                <w:tab w:val="left" w:pos="0"/>
                <w:tab w:val="left" w:leader="underscore" w:pos="4706"/>
                <w:tab w:val="left" w:pos="4990"/>
                <w:tab w:val="left" w:leader="underscore" w:pos="9639"/>
              </w:tabs>
              <w:spacing w:before="240"/>
              <w:rPr>
                <w:rFonts w:ascii="Times New Roman" w:eastAsia="Calibri" w:hAnsi="Times New Roman"/>
                <w:b/>
                <w:sz w:val="22"/>
                <w:szCs w:val="22"/>
              </w:rPr>
            </w:pPr>
            <w:r>
              <w:rPr>
                <w:rFonts w:ascii="Times New Roman" w:eastAsia="Calibri" w:hAnsi="Times New Roman"/>
                <w:b/>
                <w:sz w:val="22"/>
                <w:szCs w:val="22"/>
              </w:rPr>
              <w:t>Jan Kryštof</w:t>
            </w:r>
          </w:p>
        </w:tc>
      </w:tr>
      <w:tr w:rsidR="00162DA8" w14:paraId="63DDD6EF" w14:textId="77777777">
        <w:tc>
          <w:tcPr>
            <w:tcW w:w="4786" w:type="dxa"/>
            <w:gridSpan w:val="2"/>
            <w:shd w:val="clear" w:color="auto" w:fill="auto"/>
          </w:tcPr>
          <w:p w14:paraId="56953035" w14:textId="77777777" w:rsidR="00162DA8" w:rsidRDefault="000D2AF8">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Hájkova 1100/13</w:t>
            </w:r>
            <w:r w:rsidR="000B0059">
              <w:rPr>
                <w:rFonts w:ascii="Times New Roman" w:eastAsia="Calibri" w:hAnsi="Times New Roman"/>
                <w:sz w:val="22"/>
                <w:szCs w:val="22"/>
              </w:rPr>
              <w:t>, 702 00 Ostrava</w:t>
            </w:r>
          </w:p>
        </w:tc>
        <w:tc>
          <w:tcPr>
            <w:tcW w:w="284" w:type="dxa"/>
            <w:shd w:val="clear" w:color="auto" w:fill="auto"/>
          </w:tcPr>
          <w:p w14:paraId="34673AF2" w14:textId="77777777" w:rsidR="00162DA8" w:rsidRDefault="00162DA8">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802" w:type="dxa"/>
            <w:gridSpan w:val="2"/>
            <w:shd w:val="clear" w:color="auto" w:fill="auto"/>
          </w:tcPr>
          <w:p w14:paraId="774D19A5" w14:textId="5E7F5854" w:rsidR="00162DA8" w:rsidRDefault="00B977D8">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xxx</w:t>
            </w:r>
          </w:p>
        </w:tc>
      </w:tr>
      <w:tr w:rsidR="00162DA8" w14:paraId="0A861D7D" w14:textId="77777777">
        <w:tc>
          <w:tcPr>
            <w:tcW w:w="4786" w:type="dxa"/>
            <w:gridSpan w:val="2"/>
            <w:shd w:val="clear" w:color="auto" w:fill="auto"/>
          </w:tcPr>
          <w:p w14:paraId="508B82BD" w14:textId="77777777" w:rsidR="00162DA8" w:rsidRDefault="000D2AF8">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zastoupena členem představenstva</w:t>
            </w:r>
          </w:p>
        </w:tc>
        <w:tc>
          <w:tcPr>
            <w:tcW w:w="284" w:type="dxa"/>
            <w:shd w:val="clear" w:color="auto" w:fill="auto"/>
          </w:tcPr>
          <w:p w14:paraId="1323666D" w14:textId="77777777" w:rsidR="00162DA8" w:rsidRDefault="00162DA8">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802" w:type="dxa"/>
            <w:gridSpan w:val="2"/>
            <w:shd w:val="clear" w:color="auto" w:fill="auto"/>
          </w:tcPr>
          <w:p w14:paraId="501D2E4D" w14:textId="77777777" w:rsidR="00162DA8" w:rsidRDefault="00226191">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zastoupena Janem Kryštofem</w:t>
            </w:r>
          </w:p>
        </w:tc>
      </w:tr>
      <w:tr w:rsidR="00162DA8" w14:paraId="12FB4A98" w14:textId="77777777">
        <w:tc>
          <w:tcPr>
            <w:tcW w:w="4786" w:type="dxa"/>
            <w:gridSpan w:val="2"/>
            <w:tcBorders>
              <w:bottom w:val="single" w:sz="4" w:space="0" w:color="auto"/>
            </w:tcBorders>
            <w:shd w:val="clear" w:color="auto" w:fill="auto"/>
          </w:tcPr>
          <w:p w14:paraId="5625EBE5" w14:textId="2740EF5B" w:rsidR="00162DA8" w:rsidRDefault="000D2AF8">
            <w:pPr>
              <w:tabs>
                <w:tab w:val="left" w:pos="0"/>
                <w:tab w:val="left" w:leader="underscore" w:pos="4706"/>
                <w:tab w:val="left" w:pos="4990"/>
                <w:tab w:val="left" w:leader="underscore" w:pos="9639"/>
              </w:tabs>
              <w:spacing w:after="120"/>
              <w:rPr>
                <w:rFonts w:ascii="Times New Roman" w:eastAsia="Calibri" w:hAnsi="Times New Roman"/>
                <w:b/>
                <w:sz w:val="22"/>
                <w:szCs w:val="22"/>
              </w:rPr>
            </w:pPr>
            <w:r>
              <w:rPr>
                <w:rFonts w:ascii="Times New Roman" w:eastAsia="Calibri" w:hAnsi="Times New Roman"/>
                <w:sz w:val="22"/>
                <w:szCs w:val="22"/>
              </w:rPr>
              <w:t>Ing</w:t>
            </w:r>
            <w:r w:rsidR="0021459C">
              <w:rPr>
                <w:rFonts w:ascii="Times New Roman" w:eastAsia="Calibri" w:hAnsi="Times New Roman"/>
                <w:sz w:val="22"/>
                <w:szCs w:val="22"/>
              </w:rPr>
              <w:t>.</w:t>
            </w:r>
            <w:r>
              <w:rPr>
                <w:rFonts w:ascii="Times New Roman" w:eastAsia="Calibri" w:hAnsi="Times New Roman"/>
                <w:sz w:val="22"/>
                <w:szCs w:val="22"/>
              </w:rPr>
              <w:t xml:space="preserve"> Michalem Hrotíkem</w:t>
            </w:r>
          </w:p>
        </w:tc>
        <w:tc>
          <w:tcPr>
            <w:tcW w:w="284" w:type="dxa"/>
            <w:shd w:val="clear" w:color="auto" w:fill="auto"/>
          </w:tcPr>
          <w:p w14:paraId="07D7A5D5" w14:textId="77777777" w:rsidR="00162DA8" w:rsidRDefault="00162DA8">
            <w:pPr>
              <w:tabs>
                <w:tab w:val="left" w:pos="0"/>
                <w:tab w:val="left" w:leader="underscore" w:pos="4706"/>
                <w:tab w:val="left" w:pos="4990"/>
                <w:tab w:val="left" w:leader="underscore" w:pos="9639"/>
              </w:tabs>
              <w:spacing w:after="120"/>
              <w:jc w:val="both"/>
              <w:rPr>
                <w:rFonts w:ascii="Times New Roman" w:eastAsia="Calibri" w:hAnsi="Times New Roman"/>
                <w:b/>
                <w:sz w:val="22"/>
                <w:szCs w:val="22"/>
              </w:rPr>
            </w:pPr>
          </w:p>
        </w:tc>
        <w:tc>
          <w:tcPr>
            <w:tcW w:w="4802" w:type="dxa"/>
            <w:gridSpan w:val="2"/>
            <w:tcBorders>
              <w:bottom w:val="single" w:sz="4" w:space="0" w:color="auto"/>
            </w:tcBorders>
            <w:shd w:val="clear" w:color="auto" w:fill="auto"/>
          </w:tcPr>
          <w:p w14:paraId="77019698" w14:textId="77777777" w:rsidR="00162DA8" w:rsidRDefault="00162DA8">
            <w:pPr>
              <w:tabs>
                <w:tab w:val="left" w:pos="0"/>
                <w:tab w:val="left" w:leader="underscore" w:pos="4706"/>
                <w:tab w:val="left" w:pos="4990"/>
                <w:tab w:val="left" w:leader="underscore" w:pos="9639"/>
              </w:tabs>
              <w:spacing w:after="120"/>
              <w:rPr>
                <w:rFonts w:ascii="Times New Roman" w:eastAsia="Calibri" w:hAnsi="Times New Roman"/>
                <w:b/>
                <w:sz w:val="22"/>
                <w:szCs w:val="22"/>
              </w:rPr>
            </w:pPr>
          </w:p>
        </w:tc>
      </w:tr>
      <w:tr w:rsidR="00162DA8" w14:paraId="7C785A72" w14:textId="77777777">
        <w:tc>
          <w:tcPr>
            <w:tcW w:w="1668" w:type="dxa"/>
            <w:shd w:val="clear" w:color="auto" w:fill="auto"/>
          </w:tcPr>
          <w:p w14:paraId="4D6968FB" w14:textId="77777777" w:rsidR="00162DA8" w:rsidRDefault="000D2AF8">
            <w:pPr>
              <w:tabs>
                <w:tab w:val="left" w:pos="0"/>
                <w:tab w:val="left" w:leader="underscore" w:pos="4706"/>
                <w:tab w:val="left" w:pos="4990"/>
                <w:tab w:val="left" w:leader="underscore" w:pos="9639"/>
              </w:tabs>
              <w:spacing w:before="240"/>
              <w:rPr>
                <w:rFonts w:ascii="Times New Roman" w:eastAsia="Calibri" w:hAnsi="Times New Roman"/>
                <w:sz w:val="22"/>
                <w:szCs w:val="22"/>
              </w:rPr>
            </w:pPr>
            <w:r>
              <w:rPr>
                <w:rFonts w:ascii="Times New Roman" w:eastAsia="Calibri" w:hAnsi="Times New Roman"/>
                <w:sz w:val="22"/>
                <w:szCs w:val="22"/>
              </w:rPr>
              <w:t>IČO:</w:t>
            </w:r>
          </w:p>
        </w:tc>
        <w:tc>
          <w:tcPr>
            <w:tcW w:w="3118" w:type="dxa"/>
            <w:shd w:val="clear" w:color="auto" w:fill="auto"/>
          </w:tcPr>
          <w:p w14:paraId="5FED5520" w14:textId="77777777" w:rsidR="00162DA8" w:rsidRDefault="000D2AF8">
            <w:pPr>
              <w:tabs>
                <w:tab w:val="left" w:pos="0"/>
                <w:tab w:val="left" w:leader="underscore" w:pos="4706"/>
                <w:tab w:val="left" w:pos="4990"/>
                <w:tab w:val="left" w:leader="underscore" w:pos="9639"/>
              </w:tabs>
              <w:spacing w:before="240"/>
              <w:rPr>
                <w:rFonts w:ascii="Times New Roman" w:eastAsia="Calibri" w:hAnsi="Times New Roman"/>
                <w:b/>
                <w:sz w:val="22"/>
                <w:szCs w:val="22"/>
              </w:rPr>
            </w:pPr>
            <w:r>
              <w:rPr>
                <w:rFonts w:ascii="Times New Roman" w:eastAsia="Calibri" w:hAnsi="Times New Roman"/>
                <w:sz w:val="22"/>
                <w:szCs w:val="22"/>
              </w:rPr>
              <w:t>25857568</w:t>
            </w:r>
          </w:p>
        </w:tc>
        <w:tc>
          <w:tcPr>
            <w:tcW w:w="284" w:type="dxa"/>
            <w:shd w:val="clear" w:color="auto" w:fill="auto"/>
          </w:tcPr>
          <w:p w14:paraId="2EE794B4" w14:textId="77777777" w:rsidR="00162DA8" w:rsidRDefault="00162DA8">
            <w:pPr>
              <w:tabs>
                <w:tab w:val="left" w:pos="0"/>
                <w:tab w:val="left" w:leader="underscore" w:pos="4706"/>
                <w:tab w:val="left" w:pos="4990"/>
                <w:tab w:val="left" w:leader="underscore" w:pos="9639"/>
              </w:tabs>
              <w:spacing w:before="120"/>
              <w:jc w:val="both"/>
              <w:rPr>
                <w:rFonts w:ascii="Times New Roman" w:eastAsia="Calibri" w:hAnsi="Times New Roman"/>
                <w:b/>
                <w:sz w:val="22"/>
                <w:szCs w:val="22"/>
              </w:rPr>
            </w:pPr>
          </w:p>
        </w:tc>
        <w:tc>
          <w:tcPr>
            <w:tcW w:w="1559" w:type="dxa"/>
            <w:shd w:val="clear" w:color="auto" w:fill="auto"/>
          </w:tcPr>
          <w:p w14:paraId="05407C56" w14:textId="77777777" w:rsidR="00162DA8" w:rsidRDefault="000D2AF8">
            <w:pPr>
              <w:tabs>
                <w:tab w:val="left" w:pos="0"/>
                <w:tab w:val="left" w:leader="underscore" w:pos="4706"/>
                <w:tab w:val="left" w:pos="4990"/>
                <w:tab w:val="left" w:leader="underscore" w:pos="9639"/>
              </w:tabs>
              <w:spacing w:before="240"/>
              <w:rPr>
                <w:rFonts w:ascii="Times New Roman" w:eastAsia="Calibri" w:hAnsi="Times New Roman"/>
                <w:sz w:val="22"/>
                <w:szCs w:val="22"/>
              </w:rPr>
            </w:pPr>
            <w:r>
              <w:rPr>
                <w:rFonts w:ascii="Times New Roman" w:eastAsia="Calibri" w:hAnsi="Times New Roman"/>
                <w:sz w:val="22"/>
                <w:szCs w:val="22"/>
              </w:rPr>
              <w:t>IČO:</w:t>
            </w:r>
          </w:p>
        </w:tc>
        <w:tc>
          <w:tcPr>
            <w:tcW w:w="3243" w:type="dxa"/>
            <w:shd w:val="clear" w:color="auto" w:fill="auto"/>
          </w:tcPr>
          <w:p w14:paraId="15EE9289" w14:textId="77777777" w:rsidR="00162DA8" w:rsidRDefault="00226191">
            <w:pPr>
              <w:tabs>
                <w:tab w:val="left" w:pos="0"/>
                <w:tab w:val="left" w:leader="underscore" w:pos="4706"/>
                <w:tab w:val="left" w:pos="4990"/>
                <w:tab w:val="left" w:leader="underscore" w:pos="9639"/>
              </w:tabs>
              <w:spacing w:before="240"/>
              <w:rPr>
                <w:rFonts w:ascii="Times New Roman" w:eastAsia="Calibri" w:hAnsi="Times New Roman"/>
                <w:b/>
                <w:sz w:val="22"/>
                <w:szCs w:val="22"/>
              </w:rPr>
            </w:pPr>
            <w:r>
              <w:rPr>
                <w:rFonts w:ascii="Times New Roman" w:eastAsia="Calibri" w:hAnsi="Times New Roman"/>
                <w:sz w:val="22"/>
                <w:szCs w:val="22"/>
              </w:rPr>
              <w:t>74572555</w:t>
            </w:r>
          </w:p>
        </w:tc>
      </w:tr>
      <w:tr w:rsidR="00162DA8" w14:paraId="50213E7A" w14:textId="77777777">
        <w:tc>
          <w:tcPr>
            <w:tcW w:w="1668" w:type="dxa"/>
            <w:shd w:val="clear" w:color="auto" w:fill="auto"/>
          </w:tcPr>
          <w:p w14:paraId="3032CEF6" w14:textId="77777777" w:rsidR="00162DA8" w:rsidRDefault="000D2AF8">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DIČ:</w:t>
            </w:r>
          </w:p>
        </w:tc>
        <w:tc>
          <w:tcPr>
            <w:tcW w:w="3118" w:type="dxa"/>
            <w:shd w:val="clear" w:color="auto" w:fill="auto"/>
          </w:tcPr>
          <w:p w14:paraId="283A7D79" w14:textId="77777777" w:rsidR="00162DA8" w:rsidRDefault="000D2AF8">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CZ25857568 (plátce DPH)</w:t>
            </w:r>
          </w:p>
        </w:tc>
        <w:tc>
          <w:tcPr>
            <w:tcW w:w="284" w:type="dxa"/>
            <w:shd w:val="clear" w:color="auto" w:fill="auto"/>
          </w:tcPr>
          <w:p w14:paraId="66EC5715" w14:textId="77777777" w:rsidR="00162DA8" w:rsidRDefault="00162DA8">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1559" w:type="dxa"/>
            <w:shd w:val="clear" w:color="auto" w:fill="auto"/>
          </w:tcPr>
          <w:p w14:paraId="13D5AF73" w14:textId="77777777" w:rsidR="00162DA8" w:rsidRDefault="000D2AF8">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DIČ:</w:t>
            </w:r>
          </w:p>
        </w:tc>
        <w:tc>
          <w:tcPr>
            <w:tcW w:w="3243" w:type="dxa"/>
            <w:shd w:val="clear" w:color="auto" w:fill="auto"/>
          </w:tcPr>
          <w:p w14:paraId="07B89B0F" w14:textId="45E93520" w:rsidR="00162DA8" w:rsidRDefault="00B977D8">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xxx</w:t>
            </w:r>
          </w:p>
        </w:tc>
      </w:tr>
      <w:tr w:rsidR="00162DA8" w14:paraId="0309814A" w14:textId="77777777">
        <w:tc>
          <w:tcPr>
            <w:tcW w:w="1668" w:type="dxa"/>
            <w:shd w:val="clear" w:color="auto" w:fill="auto"/>
          </w:tcPr>
          <w:p w14:paraId="2666B8B8" w14:textId="77777777" w:rsidR="00162DA8" w:rsidRDefault="000D2AF8">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Peněžní ústav:</w:t>
            </w:r>
          </w:p>
        </w:tc>
        <w:tc>
          <w:tcPr>
            <w:tcW w:w="3118" w:type="dxa"/>
            <w:shd w:val="clear" w:color="auto" w:fill="auto"/>
          </w:tcPr>
          <w:p w14:paraId="4DC941FC" w14:textId="77777777" w:rsidR="00162DA8" w:rsidRDefault="000D2AF8">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Československá obchodní banka</w:t>
            </w:r>
          </w:p>
        </w:tc>
        <w:tc>
          <w:tcPr>
            <w:tcW w:w="284" w:type="dxa"/>
            <w:shd w:val="clear" w:color="auto" w:fill="auto"/>
          </w:tcPr>
          <w:p w14:paraId="3CF543E7" w14:textId="77777777" w:rsidR="00162DA8" w:rsidRDefault="00162DA8">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1559" w:type="dxa"/>
            <w:shd w:val="clear" w:color="auto" w:fill="auto"/>
          </w:tcPr>
          <w:p w14:paraId="283AC937" w14:textId="77777777" w:rsidR="00162DA8" w:rsidRDefault="000D2AF8">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Peněžní ústav:</w:t>
            </w:r>
          </w:p>
        </w:tc>
        <w:tc>
          <w:tcPr>
            <w:tcW w:w="3243" w:type="dxa"/>
            <w:shd w:val="clear" w:color="auto" w:fill="auto"/>
          </w:tcPr>
          <w:p w14:paraId="724603B7" w14:textId="77777777" w:rsidR="00162DA8" w:rsidRPr="00226191" w:rsidRDefault="00226191">
            <w:pPr>
              <w:tabs>
                <w:tab w:val="left" w:pos="0"/>
                <w:tab w:val="left" w:leader="underscore" w:pos="4706"/>
                <w:tab w:val="left" w:pos="4990"/>
                <w:tab w:val="left" w:leader="underscore" w:pos="9639"/>
              </w:tabs>
              <w:rPr>
                <w:rFonts w:ascii="Times New Roman" w:eastAsia="Calibri" w:hAnsi="Times New Roman"/>
                <w:b/>
                <w:sz w:val="22"/>
                <w:szCs w:val="22"/>
              </w:rPr>
            </w:pPr>
            <w:r w:rsidRPr="00226191">
              <w:rPr>
                <w:rStyle w:val="lrzxr"/>
                <w:rFonts w:ascii="Times New Roman" w:hAnsi="Times New Roman"/>
                <w:sz w:val="22"/>
                <w:szCs w:val="22"/>
              </w:rPr>
              <w:t>Raiffeisen Bank</w:t>
            </w:r>
          </w:p>
        </w:tc>
      </w:tr>
      <w:tr w:rsidR="00162DA8" w14:paraId="6AFC808C" w14:textId="77777777">
        <w:tc>
          <w:tcPr>
            <w:tcW w:w="1668" w:type="dxa"/>
            <w:shd w:val="clear" w:color="auto" w:fill="auto"/>
          </w:tcPr>
          <w:p w14:paraId="1EB1A676" w14:textId="77777777" w:rsidR="00162DA8" w:rsidRDefault="000D2AF8">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Číslo účtu:</w:t>
            </w:r>
          </w:p>
        </w:tc>
        <w:tc>
          <w:tcPr>
            <w:tcW w:w="3118" w:type="dxa"/>
            <w:shd w:val="clear" w:color="auto" w:fill="auto"/>
          </w:tcPr>
          <w:p w14:paraId="204BC7A6" w14:textId="77777777" w:rsidR="00162DA8" w:rsidRDefault="000D2AF8">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8010-0209268403/0300</w:t>
            </w:r>
          </w:p>
        </w:tc>
        <w:tc>
          <w:tcPr>
            <w:tcW w:w="284" w:type="dxa"/>
            <w:shd w:val="clear" w:color="auto" w:fill="auto"/>
          </w:tcPr>
          <w:p w14:paraId="1637006D" w14:textId="77777777" w:rsidR="00162DA8" w:rsidRDefault="00162DA8">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1559" w:type="dxa"/>
            <w:shd w:val="clear" w:color="auto" w:fill="auto"/>
          </w:tcPr>
          <w:p w14:paraId="57181642" w14:textId="77777777" w:rsidR="00162DA8" w:rsidRDefault="000D2AF8">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Číslo účtu:</w:t>
            </w:r>
          </w:p>
        </w:tc>
        <w:tc>
          <w:tcPr>
            <w:tcW w:w="3243" w:type="dxa"/>
            <w:shd w:val="clear" w:color="auto" w:fill="auto"/>
          </w:tcPr>
          <w:p w14:paraId="521AD8D0" w14:textId="77777777" w:rsidR="00162DA8" w:rsidRDefault="00226191">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2877184036/5500</w:t>
            </w:r>
          </w:p>
        </w:tc>
      </w:tr>
      <w:tr w:rsidR="00162DA8" w14:paraId="2DB15628" w14:textId="77777777">
        <w:tc>
          <w:tcPr>
            <w:tcW w:w="4786" w:type="dxa"/>
            <w:gridSpan w:val="2"/>
            <w:tcBorders>
              <w:bottom w:val="single" w:sz="4" w:space="0" w:color="auto"/>
            </w:tcBorders>
            <w:shd w:val="clear" w:color="auto" w:fill="auto"/>
          </w:tcPr>
          <w:p w14:paraId="73DC64A8" w14:textId="77777777" w:rsidR="00162DA8" w:rsidRDefault="000D2AF8">
            <w:pPr>
              <w:tabs>
                <w:tab w:val="left" w:pos="0"/>
                <w:tab w:val="left" w:leader="underscore" w:pos="4706"/>
                <w:tab w:val="left" w:pos="4990"/>
                <w:tab w:val="left" w:leader="underscore" w:pos="9639"/>
              </w:tabs>
              <w:spacing w:after="120"/>
              <w:rPr>
                <w:rFonts w:ascii="Times New Roman" w:eastAsia="Calibri" w:hAnsi="Times New Roman"/>
                <w:b/>
                <w:sz w:val="22"/>
                <w:szCs w:val="22"/>
              </w:rPr>
            </w:pPr>
            <w:r>
              <w:rPr>
                <w:rFonts w:ascii="Times New Roman" w:eastAsia="Calibri" w:hAnsi="Times New Roman"/>
                <w:sz w:val="22"/>
                <w:szCs w:val="22"/>
              </w:rPr>
              <w:t>Spisová značka B 2335 vedená u Krajského soudu v Ostravě</w:t>
            </w:r>
          </w:p>
        </w:tc>
        <w:tc>
          <w:tcPr>
            <w:tcW w:w="284" w:type="dxa"/>
            <w:shd w:val="clear" w:color="auto" w:fill="auto"/>
          </w:tcPr>
          <w:p w14:paraId="690E6D27" w14:textId="77777777" w:rsidR="00162DA8" w:rsidRDefault="00162DA8">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802" w:type="dxa"/>
            <w:gridSpan w:val="2"/>
            <w:tcBorders>
              <w:bottom w:val="single" w:sz="4" w:space="0" w:color="auto"/>
            </w:tcBorders>
            <w:shd w:val="clear" w:color="auto" w:fill="auto"/>
          </w:tcPr>
          <w:p w14:paraId="697E4F33" w14:textId="77777777" w:rsidR="00162DA8" w:rsidRDefault="00162DA8">
            <w:pPr>
              <w:tabs>
                <w:tab w:val="left" w:pos="0"/>
                <w:tab w:val="left" w:leader="underscore" w:pos="4706"/>
                <w:tab w:val="left" w:pos="4990"/>
                <w:tab w:val="left" w:leader="underscore" w:pos="9639"/>
              </w:tabs>
              <w:spacing w:after="120"/>
              <w:rPr>
                <w:rFonts w:ascii="Times New Roman" w:eastAsia="Calibri" w:hAnsi="Times New Roman"/>
                <w:b/>
                <w:sz w:val="22"/>
                <w:szCs w:val="22"/>
              </w:rPr>
            </w:pPr>
          </w:p>
        </w:tc>
      </w:tr>
    </w:tbl>
    <w:p w14:paraId="07431553" w14:textId="77777777" w:rsidR="00162DA8" w:rsidRDefault="000D2AF8">
      <w:pPr>
        <w:tabs>
          <w:tab w:val="left" w:pos="0"/>
          <w:tab w:val="left" w:pos="4706"/>
          <w:tab w:val="left" w:pos="4990"/>
          <w:tab w:val="left" w:pos="9639"/>
        </w:tabs>
        <w:rPr>
          <w:rFonts w:ascii="Times New Roman" w:hAnsi="Times New Roman"/>
          <w:sz w:val="22"/>
          <w:szCs w:val="22"/>
        </w:rPr>
      </w:pPr>
      <w:r>
        <w:rPr>
          <w:rFonts w:ascii="Times New Roman" w:hAnsi="Times New Roman"/>
          <w:sz w:val="22"/>
          <w:szCs w:val="22"/>
        </w:rPr>
        <w:t xml:space="preserve">dále jen </w:t>
      </w:r>
      <w:r>
        <w:rPr>
          <w:rFonts w:ascii="Times New Roman" w:hAnsi="Times New Roman"/>
          <w:b/>
          <w:sz w:val="22"/>
          <w:szCs w:val="22"/>
        </w:rPr>
        <w:t>objednatel</w:t>
      </w:r>
      <w:r>
        <w:rPr>
          <w:rFonts w:ascii="Times New Roman" w:hAnsi="Times New Roman"/>
          <w:sz w:val="22"/>
          <w:szCs w:val="22"/>
        </w:rPr>
        <w:tab/>
      </w:r>
      <w:r>
        <w:rPr>
          <w:rFonts w:ascii="Times New Roman" w:hAnsi="Times New Roman"/>
          <w:sz w:val="22"/>
          <w:szCs w:val="22"/>
        </w:rPr>
        <w:tab/>
        <w:t>dále jen</w:t>
      </w:r>
      <w:r>
        <w:rPr>
          <w:rFonts w:ascii="Times New Roman" w:hAnsi="Times New Roman"/>
          <w:b/>
          <w:sz w:val="22"/>
          <w:szCs w:val="22"/>
        </w:rPr>
        <w:t xml:space="preserve"> zhotovitel </w:t>
      </w:r>
      <w:r>
        <w:rPr>
          <w:rFonts w:ascii="Times New Roman" w:hAnsi="Times New Roman"/>
          <w:i/>
          <w:sz w:val="22"/>
          <w:szCs w:val="22"/>
          <w:highlight w:val="yellow"/>
        </w:rPr>
        <w:t xml:space="preserve"> </w:t>
      </w:r>
      <w:r>
        <w:rPr>
          <w:rFonts w:ascii="Times New Roman" w:hAnsi="Times New Roman"/>
          <w:sz w:val="22"/>
          <w:szCs w:val="22"/>
        </w:rPr>
        <w:tab/>
      </w:r>
    </w:p>
    <w:p w14:paraId="3395CDFF" w14:textId="77777777" w:rsidR="00162DA8" w:rsidRDefault="00162DA8">
      <w:pPr>
        <w:pBdr>
          <w:bottom w:val="single" w:sz="6" w:space="1" w:color="auto"/>
        </w:pBdr>
        <w:tabs>
          <w:tab w:val="left" w:pos="0"/>
          <w:tab w:val="left" w:leader="underscore" w:pos="4706"/>
          <w:tab w:val="left" w:pos="4990"/>
          <w:tab w:val="left" w:leader="underscore" w:pos="9639"/>
        </w:tabs>
        <w:rPr>
          <w:rFonts w:ascii="Times New Roman" w:hAnsi="Times New Roman"/>
          <w:b/>
          <w:sz w:val="22"/>
          <w:szCs w:val="22"/>
        </w:rPr>
      </w:pPr>
    </w:p>
    <w:p w14:paraId="150C75FF" w14:textId="77777777" w:rsidR="00162DA8" w:rsidRDefault="000D2AF8">
      <w:pPr>
        <w:pBdr>
          <w:bottom w:val="single" w:sz="6" w:space="1" w:color="auto"/>
        </w:pBdr>
        <w:tabs>
          <w:tab w:val="left" w:pos="0"/>
          <w:tab w:val="left" w:leader="underscore" w:pos="4706"/>
          <w:tab w:val="left" w:pos="4990"/>
          <w:tab w:val="left" w:leader="underscore" w:pos="9639"/>
        </w:tabs>
        <w:rPr>
          <w:rFonts w:ascii="Times New Roman" w:hAnsi="Times New Roman"/>
          <w:b/>
          <w:sz w:val="22"/>
          <w:szCs w:val="22"/>
        </w:rPr>
      </w:pPr>
      <w:r>
        <w:rPr>
          <w:rFonts w:ascii="Times New Roman" w:hAnsi="Times New Roman"/>
          <w:b/>
          <w:sz w:val="22"/>
          <w:szCs w:val="22"/>
        </w:rPr>
        <w:t>Obsah smlouvy</w:t>
      </w:r>
    </w:p>
    <w:p w14:paraId="1A17809F" w14:textId="77777777" w:rsidR="00162DA8" w:rsidRDefault="000D2AF8">
      <w:pPr>
        <w:pStyle w:val="Nadpis1"/>
      </w:pPr>
      <w:r>
        <w:br/>
        <w:t xml:space="preserve">Úvodní ustanovení </w:t>
      </w:r>
    </w:p>
    <w:p w14:paraId="12AE0418" w14:textId="77777777" w:rsidR="00162DA8" w:rsidRDefault="000D2AF8">
      <w:pPr>
        <w:pStyle w:val="Zkladntextodsazen"/>
      </w:pPr>
      <w:r>
        <w:t>Tato smlouva o dílo je uzavřena podle zákona č. 89/2012 Sb., občanský zákoník, ve znění pozdějších předpisů, (dále jen „OZ“).</w:t>
      </w:r>
    </w:p>
    <w:p w14:paraId="38DFC644" w14:textId="77777777" w:rsidR="00162DA8" w:rsidRDefault="000D2AF8">
      <w:pPr>
        <w:pStyle w:val="Zkladntextodsazen"/>
      </w:pPr>
      <w:r>
        <w:t xml:space="preserve">Smluvní strany prohlašují, že údaje uvedené v záhlaví této smlouvy odpovídají skutečnosti v době uzavření smlouvy. Změny údajů se zavazují bez zbytečného odkladu oznámit druhé smluvní straně. </w:t>
      </w:r>
    </w:p>
    <w:p w14:paraId="7BC5E55B" w14:textId="77777777" w:rsidR="00162DA8" w:rsidRDefault="000D2AF8">
      <w:pPr>
        <w:pStyle w:val="Zkladntextodsazen"/>
      </w:pPr>
      <w:r>
        <w:t>Zhotovitel prohlašuje, že je odborně způsobilý k zajištění předmětu této smlouvy.</w:t>
      </w:r>
    </w:p>
    <w:p w14:paraId="71FCDF46" w14:textId="77777777" w:rsidR="00162DA8" w:rsidRDefault="000D2AF8">
      <w:pPr>
        <w:pStyle w:val="Zkladntextodsazen"/>
      </w:pPr>
      <w:r>
        <w:t xml:space="preserve">Zhotovitel se zavazuje, že po celou dobu účinnosti této smlouvy bude mít účinnou pojistnou smlouvu pro případ způsobení škody v souvislosti s výkonem předmětné smluvní činnosti ve výši 1 mil. Kč, kterou kdykoli na požádání předloží zástupci objednatele k nahlédnutí. </w:t>
      </w:r>
      <w:r>
        <w:rPr>
          <w:i/>
          <w:iCs/>
          <w:sz w:val="24"/>
          <w:szCs w:val="24"/>
        </w:rPr>
        <w:t xml:space="preserve"> </w:t>
      </w:r>
    </w:p>
    <w:p w14:paraId="0D0E6D27" w14:textId="77777777" w:rsidR="00162DA8" w:rsidRDefault="000D2AF8">
      <w:pPr>
        <w:pStyle w:val="Zkladntextodsazen"/>
      </w:pPr>
      <w:r>
        <w:t>Zhotovitel prohlašuje, že není nespolehlivým plátcem DPH a že v případě, že by se jím v průběhu trvání smluvního vztahu stal, tuto informaci neprodleně sdělí objednateli.</w:t>
      </w:r>
    </w:p>
    <w:p w14:paraId="7D7E3A38" w14:textId="6E2A93B3" w:rsidR="00162DA8" w:rsidRDefault="000D2AF8">
      <w:pPr>
        <w:pStyle w:val="Zkladntextodsazen"/>
      </w:pPr>
      <w:r>
        <w:t xml:space="preserve">Účelem uzavření této smlouvy je vybudování a zprovoznění strukturované kabeláže v objektech příspěvkové organizace </w:t>
      </w:r>
      <w:r w:rsidR="00B977D8">
        <w:t>xxx</w:t>
      </w:r>
    </w:p>
    <w:p w14:paraId="6E8C7A5D" w14:textId="77777777" w:rsidR="00162DA8" w:rsidRDefault="000D2AF8">
      <w:pPr>
        <w:pStyle w:val="Zkladntextodsazen"/>
      </w:pPr>
      <w:r>
        <w:t xml:space="preserve">Smluvní strany berou na vědomí, že k nabytí účinnosti této smlouvy je vyžadováno uveřejnění v registru smluv podle zákona č. 340/2015 Sb., o zvláštních podmínkách účinnosti některých smluv, uveřejňování některých smluv a o registru smluv (zákon o registru smluv). Zaslání smlouvy do registru smluv zajistí objednatel. </w:t>
      </w:r>
    </w:p>
    <w:p w14:paraId="1E3F4416" w14:textId="77777777" w:rsidR="00162DA8" w:rsidRDefault="000D2AF8">
      <w:pPr>
        <w:pStyle w:val="Nadpis1"/>
        <w:rPr>
          <w:sz w:val="22"/>
          <w:szCs w:val="22"/>
        </w:rPr>
      </w:pPr>
      <w:r>
        <w:lastRenderedPageBreak/>
        <w:br/>
        <w:t>Předmět smlouvy</w:t>
      </w:r>
    </w:p>
    <w:p w14:paraId="7C23D508" w14:textId="77777777" w:rsidR="00162DA8" w:rsidRDefault="000D2AF8">
      <w:pPr>
        <w:pStyle w:val="Zkladntextodsazen"/>
        <w:numPr>
          <w:ilvl w:val="0"/>
          <w:numId w:val="6"/>
        </w:numPr>
      </w:pPr>
      <w:r>
        <w:t xml:space="preserve">Zhotovitel se touto smlouvou zavazuje k poskytnutí dodávek, prací a služeb nezbytných k provedení </w:t>
      </w:r>
      <w:r>
        <w:rPr>
          <w:bCs/>
        </w:rPr>
        <w:t>stavby</w:t>
      </w:r>
      <w:r>
        <w:rPr>
          <w:b/>
        </w:rPr>
        <w:t xml:space="preserve"> „Vybudování strukturované kabeláže v objektech příspěvkové organizace Čtyřlístek“</w:t>
      </w:r>
      <w:r>
        <w:rPr>
          <w:b/>
          <w:noProof/>
        </w:rPr>
        <w:t xml:space="preserve"> </w:t>
      </w:r>
      <w:r>
        <w:rPr>
          <w:bCs/>
        </w:rPr>
        <w:t xml:space="preserve">(dále též „dílo“) dle přílohy č. 4 zadávací dokumentace této veřejné zakázky. </w:t>
      </w:r>
    </w:p>
    <w:p w14:paraId="05B09A55" w14:textId="77777777" w:rsidR="00162DA8" w:rsidRDefault="000D2AF8">
      <w:pPr>
        <w:pStyle w:val="Zkladntextodsazen"/>
        <w:numPr>
          <w:ilvl w:val="0"/>
          <w:numId w:val="6"/>
        </w:numPr>
      </w:pPr>
      <w:r>
        <w:t xml:space="preserve">Dále provedení díla zahrnuje: </w:t>
      </w:r>
      <w:r>
        <w:tab/>
        <w:t xml:space="preserve"> </w:t>
      </w:r>
    </w:p>
    <w:p w14:paraId="631D5D42" w14:textId="77777777" w:rsidR="00162DA8" w:rsidRDefault="000D2AF8">
      <w:pPr>
        <w:pStyle w:val="Odstavecseseznamem"/>
        <w:numPr>
          <w:ilvl w:val="0"/>
          <w:numId w:val="20"/>
        </w:numPr>
        <w:ind w:left="709" w:hanging="283"/>
        <w:rPr>
          <w:szCs w:val="22"/>
        </w:rPr>
      </w:pPr>
      <w:r>
        <w:rPr>
          <w:szCs w:val="22"/>
        </w:rPr>
        <w:t>Průběžné odstraňování nečistot vzniklých při provádění prací po celou dobu provádění prací.</w:t>
      </w:r>
    </w:p>
    <w:p w14:paraId="788F9785" w14:textId="77777777" w:rsidR="00162DA8" w:rsidRDefault="000D2AF8">
      <w:pPr>
        <w:pStyle w:val="Odstavecseseznamem"/>
        <w:numPr>
          <w:ilvl w:val="0"/>
          <w:numId w:val="20"/>
        </w:numPr>
        <w:ind w:left="709" w:hanging="283"/>
        <w:rPr>
          <w:szCs w:val="22"/>
        </w:rPr>
      </w:pPr>
      <w:r>
        <w:rPr>
          <w:color w:val="000000"/>
          <w:szCs w:val="22"/>
        </w:rPr>
        <w:t>Vypracování kompletních vyhotovení dokumentace skutečného provedení stavby v počtu tři (3) originálních paré. Tato dokumentace bude zpracovaná v</w:t>
      </w:r>
      <w:r>
        <w:rPr>
          <w:szCs w:val="22"/>
        </w:rPr>
        <w:t xml:space="preserve"> rozsahu dle vyhlášky č. 499/2006 Sb., o dokumentaci staveb, ve znění pozdějších předpisů, tj. se zakreslením všech odchylek, změn, dopadů a vlivů vzniklých v průběhu realizace předmětu smlouvy do projektové dokumentace pro provádění stavby (každé vyhotovení bude ověřeno razítkem a podpisem oprávněné osoby zhotovitele). Dokumentace skutečného provedení stavby bude ve třech </w:t>
      </w:r>
      <w:r>
        <w:rPr>
          <w:color w:val="000000"/>
          <w:szCs w:val="22"/>
        </w:rPr>
        <w:t>(3)</w:t>
      </w:r>
      <w:r>
        <w:rPr>
          <w:szCs w:val="22"/>
        </w:rPr>
        <w:t xml:space="preserve"> vyhotoveních dodána objednateli i v elektronické podobě ve formátu pro čtení.</w:t>
      </w:r>
    </w:p>
    <w:p w14:paraId="37B4D4C2" w14:textId="77777777" w:rsidR="00162DA8" w:rsidRDefault="000D2AF8">
      <w:pPr>
        <w:pStyle w:val="Odstavecseseznamem"/>
        <w:numPr>
          <w:ilvl w:val="0"/>
          <w:numId w:val="20"/>
        </w:numPr>
        <w:ind w:left="709" w:hanging="283"/>
        <w:rPr>
          <w:szCs w:val="22"/>
        </w:rPr>
      </w:pPr>
      <w:r>
        <w:rPr>
          <w:szCs w:val="22"/>
        </w:rPr>
        <w:t>V průběhu realizace stavby příprava změnových listů včetně všech povinných příloh v závislosti na vzniku méně a víceprací, které jsou nezbytným podkladem pro uzavření dodatku k této smlouvě o dílo.</w:t>
      </w:r>
    </w:p>
    <w:p w14:paraId="2F52F1AA" w14:textId="77777777" w:rsidR="00162DA8" w:rsidRDefault="000D2AF8">
      <w:pPr>
        <w:pStyle w:val="Odstavecseseznamem"/>
        <w:numPr>
          <w:ilvl w:val="0"/>
          <w:numId w:val="20"/>
        </w:numPr>
        <w:ind w:left="709" w:hanging="283"/>
        <w:rPr>
          <w:szCs w:val="22"/>
        </w:rPr>
      </w:pPr>
      <w:r>
        <w:rPr>
          <w:szCs w:val="22"/>
        </w:rPr>
        <w:t>Provádění stavby tak, aby okolí nebylo zatěžováno nadměrným hlukem, prašností a znečištěním.</w:t>
      </w:r>
    </w:p>
    <w:p w14:paraId="1C0DE2C6" w14:textId="77777777" w:rsidR="00162DA8" w:rsidRDefault="000D2AF8">
      <w:pPr>
        <w:pStyle w:val="Odstavecseseznamem"/>
        <w:numPr>
          <w:ilvl w:val="0"/>
          <w:numId w:val="20"/>
        </w:numPr>
        <w:ind w:left="709" w:hanging="283"/>
        <w:rPr>
          <w:szCs w:val="22"/>
        </w:rPr>
      </w:pPr>
      <w:r>
        <w:rPr>
          <w:szCs w:val="22"/>
        </w:rPr>
        <w:t>Řádné předání díla objednateli včetně všech dokladů a náležitostí.</w:t>
      </w:r>
    </w:p>
    <w:p w14:paraId="5BC17B81" w14:textId="77777777" w:rsidR="00162DA8" w:rsidRDefault="000D2AF8">
      <w:pPr>
        <w:pStyle w:val="Zkladntextodsazen"/>
        <w:numPr>
          <w:ilvl w:val="0"/>
          <w:numId w:val="6"/>
        </w:numPr>
      </w:pPr>
      <w:r>
        <w:t xml:space="preserve">Předmět smlouvy bude realizován v souladu s příslušnými právními předpisy a ustanoveními této smlouvy. </w:t>
      </w:r>
    </w:p>
    <w:p w14:paraId="28ABD8D5" w14:textId="77777777" w:rsidR="00162DA8" w:rsidRDefault="000D2AF8">
      <w:pPr>
        <w:pStyle w:val="Zkladntextodsazen"/>
        <w:numPr>
          <w:ilvl w:val="0"/>
          <w:numId w:val="6"/>
        </w:numPr>
      </w:pPr>
      <w:r>
        <w:t xml:space="preserve">Zhotovitel je povinen provést dílo vlastním jménem, na svůj náklad, na vlastní odpovědnost a na své nebezpečí. </w:t>
      </w:r>
    </w:p>
    <w:p w14:paraId="63AA3C77" w14:textId="77777777" w:rsidR="00162DA8" w:rsidRDefault="000D2AF8">
      <w:pPr>
        <w:pStyle w:val="Zkladntextodsazen"/>
        <w:numPr>
          <w:ilvl w:val="0"/>
          <w:numId w:val="6"/>
        </w:numPr>
      </w:pPr>
      <w:r>
        <w:t xml:space="preserve">Předmět smlouvy může být v průběhu realizace rozšířen o práce a činnosti, které vyplynou z nepředvídatelných změn oproti zadání, popř. o další oboustranně odsouhlasené práce a činnosti, a to na základě souhlasného stanoviska nebo požadavku objednatele. Smluvní strany se zavazují v případě vzniku víceprací zahájit jednání o rozsahu víceprací a uzavření dodatku k této smlouvě. Předmětné vícepráce a činnosti může zhotovitel začít provádět pouze na základě vzájemně odsouhlaseného písemného dodatku k této smlouvě, podepsaného oběma smluvními stranami. </w:t>
      </w:r>
    </w:p>
    <w:p w14:paraId="14DEA050" w14:textId="77777777" w:rsidR="00162DA8" w:rsidRDefault="000D2AF8">
      <w:pPr>
        <w:pStyle w:val="Zkladntextodsazen"/>
        <w:numPr>
          <w:ilvl w:val="0"/>
          <w:numId w:val="6"/>
        </w:numPr>
      </w:pPr>
      <w:r>
        <w:t xml:space="preserve">Smluvní strany prohlašují, že předmět smlouvy není plněním nemožným, a že smlouvu uzavírají po pečlivém zvážení všech možných důsledků. </w:t>
      </w:r>
    </w:p>
    <w:p w14:paraId="3BB8D2F0" w14:textId="77777777" w:rsidR="00162DA8" w:rsidRDefault="000D2AF8">
      <w:pPr>
        <w:pStyle w:val="Nadpis1"/>
      </w:pPr>
      <w:r>
        <w:br/>
        <w:t>Provádění díla</w:t>
      </w:r>
    </w:p>
    <w:p w14:paraId="3C810BAB" w14:textId="77777777" w:rsidR="00162DA8" w:rsidRDefault="000D2AF8">
      <w:pPr>
        <w:pStyle w:val="Smlouva3"/>
        <w:widowControl/>
        <w:numPr>
          <w:ilvl w:val="0"/>
          <w:numId w:val="7"/>
        </w:numPr>
        <w:tabs>
          <w:tab w:val="clear" w:pos="284"/>
        </w:tabs>
        <w:spacing w:before="60" w:after="60"/>
        <w:ind w:left="360" w:hanging="360"/>
        <w:rPr>
          <w:sz w:val="22"/>
          <w:szCs w:val="22"/>
        </w:rPr>
      </w:pPr>
      <w:r>
        <w:rPr>
          <w:sz w:val="22"/>
          <w:szCs w:val="22"/>
        </w:rPr>
        <w:t>Zhotovitel se zavazuje provádět dílo dle čl. II této smlouvy a v souladu s pokyny objednatele. Bez souhlasu objednatele nemůže být předmět smlouvy rozšiřován ani měněn. Zhotovitel je povinen upozornit objednatele na následky takových rozhodnutí a úkonů, které jsou zjevně neúčelné nebo objednatele poškozují.</w:t>
      </w:r>
    </w:p>
    <w:p w14:paraId="3DA967BA" w14:textId="77777777" w:rsidR="00162DA8" w:rsidRDefault="000D2AF8">
      <w:pPr>
        <w:pStyle w:val="Smlouva3"/>
        <w:widowControl/>
        <w:numPr>
          <w:ilvl w:val="0"/>
          <w:numId w:val="7"/>
        </w:numPr>
        <w:tabs>
          <w:tab w:val="clear" w:pos="284"/>
        </w:tabs>
        <w:spacing w:before="60" w:after="60"/>
        <w:ind w:left="360" w:hanging="360"/>
        <w:rPr>
          <w:sz w:val="22"/>
          <w:szCs w:val="22"/>
        </w:rPr>
      </w:pPr>
      <w:r>
        <w:rPr>
          <w:sz w:val="22"/>
          <w:szCs w:val="22"/>
        </w:rPr>
        <w:t xml:space="preserve">Zhotovitel je povinen zajistit odborné vedení provádění jednotlivých prací a v případě prací vyžadujících zvláštní oprávnění také odborné vedení držiteli příslušného oprávnění. </w:t>
      </w:r>
    </w:p>
    <w:p w14:paraId="26FD24C9" w14:textId="77777777" w:rsidR="00162DA8" w:rsidRDefault="000D2AF8">
      <w:pPr>
        <w:pStyle w:val="Smlouva3"/>
        <w:widowControl/>
        <w:numPr>
          <w:ilvl w:val="0"/>
          <w:numId w:val="7"/>
        </w:numPr>
        <w:tabs>
          <w:tab w:val="clear" w:pos="284"/>
        </w:tabs>
        <w:spacing w:before="60" w:after="60"/>
        <w:ind w:left="360" w:hanging="360"/>
        <w:rPr>
          <w:sz w:val="22"/>
          <w:szCs w:val="22"/>
        </w:rPr>
      </w:pPr>
      <w:r>
        <w:rPr>
          <w:sz w:val="22"/>
          <w:szCs w:val="22"/>
        </w:rPr>
        <w:t>Zhotovitel se zavazuje provést dílo svým jménem a na svou vlastní odpovědnost.</w:t>
      </w:r>
    </w:p>
    <w:p w14:paraId="5879012B" w14:textId="77777777" w:rsidR="00162DA8" w:rsidRDefault="000D2AF8">
      <w:pPr>
        <w:pStyle w:val="Smlouva3"/>
        <w:widowControl/>
        <w:numPr>
          <w:ilvl w:val="0"/>
          <w:numId w:val="7"/>
        </w:numPr>
        <w:tabs>
          <w:tab w:val="clear" w:pos="284"/>
        </w:tabs>
        <w:spacing w:before="60" w:after="60"/>
        <w:ind w:left="360" w:hanging="360"/>
        <w:rPr>
          <w:sz w:val="22"/>
          <w:szCs w:val="22"/>
        </w:rPr>
      </w:pPr>
      <w:r>
        <w:rPr>
          <w:sz w:val="22"/>
          <w:szCs w:val="22"/>
        </w:rPr>
        <w:t xml:space="preserve">Zhotovitel se zavazuje realizovat práce vyžadující zvláštní způsobilost nebo povolení podle příslušných předpisů osobami, které tuto podmínku splňují. </w:t>
      </w:r>
    </w:p>
    <w:p w14:paraId="352EB9C5" w14:textId="77777777" w:rsidR="00162DA8" w:rsidRDefault="000D2AF8">
      <w:pPr>
        <w:pStyle w:val="Smlouva3"/>
        <w:widowControl/>
        <w:numPr>
          <w:ilvl w:val="0"/>
          <w:numId w:val="7"/>
        </w:numPr>
        <w:tabs>
          <w:tab w:val="clear" w:pos="284"/>
        </w:tabs>
        <w:spacing w:before="60" w:after="60"/>
        <w:ind w:left="360" w:hanging="360"/>
        <w:rPr>
          <w:sz w:val="22"/>
          <w:szCs w:val="22"/>
        </w:rPr>
      </w:pPr>
      <w:r>
        <w:rPr>
          <w:sz w:val="22"/>
          <w:szCs w:val="22"/>
        </w:rPr>
        <w:t xml:space="preserve">Zhotovitel je povinen provedené montážní práce, instalované komponenty a výrobky nutné pro realizaci montáže zabezpečit před poškozením a krádežemi až do předání dokončeného díla, k užívání objednateli, a to na vlastní náklady. </w:t>
      </w:r>
    </w:p>
    <w:p w14:paraId="5C998AAA" w14:textId="77777777" w:rsidR="00162DA8" w:rsidRDefault="000D2AF8">
      <w:pPr>
        <w:pStyle w:val="Smlouva3"/>
        <w:widowControl/>
        <w:numPr>
          <w:ilvl w:val="0"/>
          <w:numId w:val="7"/>
        </w:numPr>
        <w:tabs>
          <w:tab w:val="clear" w:pos="284"/>
        </w:tabs>
        <w:spacing w:before="60" w:after="60"/>
        <w:ind w:left="360" w:hanging="360"/>
        <w:rPr>
          <w:sz w:val="22"/>
          <w:szCs w:val="22"/>
        </w:rPr>
      </w:pPr>
      <w:r>
        <w:rPr>
          <w:sz w:val="22"/>
          <w:szCs w:val="22"/>
        </w:rPr>
        <w:t xml:space="preserve">Zhotovitel je při své činnosti povinen předcházet vzniku havárií. V případě, že zhotovitel způsobí na místě realizace havárii, je povinen informovat oprávněného zástupce objednatele a účastnit se likvidace následků havárie. V případě, že zhotovitel způsobí objednateli svým jednáním újmu, zejména z důvodů porušení předpisů o ochraně životního prostředí, předpisů pro nakládání s odpady a chemickými látkami a </w:t>
      </w:r>
      <w:r>
        <w:rPr>
          <w:sz w:val="22"/>
          <w:szCs w:val="22"/>
        </w:rPr>
        <w:lastRenderedPageBreak/>
        <w:t xml:space="preserve">chemickými přípravky, předpisů bezpečnosti práce, dopravních předpisů a protipožárních předpisů, je zhotovitel povinen újmu uhradit v plné výši, pokud se smluvní strany nedohodnou jinak. </w:t>
      </w:r>
    </w:p>
    <w:p w14:paraId="09697C45" w14:textId="77777777" w:rsidR="00162DA8" w:rsidRDefault="000D2AF8">
      <w:pPr>
        <w:pStyle w:val="Smlouva3"/>
        <w:widowControl/>
        <w:numPr>
          <w:ilvl w:val="0"/>
          <w:numId w:val="7"/>
        </w:numPr>
        <w:tabs>
          <w:tab w:val="clear" w:pos="284"/>
        </w:tabs>
        <w:spacing w:before="60" w:after="60"/>
        <w:ind w:left="360" w:hanging="360"/>
        <w:rPr>
          <w:sz w:val="22"/>
          <w:szCs w:val="22"/>
        </w:rPr>
      </w:pPr>
      <w:r>
        <w:rPr>
          <w:sz w:val="22"/>
          <w:szCs w:val="22"/>
        </w:rPr>
        <w:t xml:space="preserve">Zjistí-li zhotovitel při provádění díla skryté překážky bránící řádnému provedení díla, je povinen to bez odkladu oznámit objednateli a navrhnout mu další postup. </w:t>
      </w:r>
    </w:p>
    <w:p w14:paraId="2ED114BF" w14:textId="77777777" w:rsidR="00162DA8" w:rsidRDefault="000D2AF8">
      <w:pPr>
        <w:pStyle w:val="Smlouva3"/>
        <w:widowControl/>
        <w:numPr>
          <w:ilvl w:val="0"/>
          <w:numId w:val="7"/>
        </w:numPr>
        <w:tabs>
          <w:tab w:val="clear" w:pos="284"/>
        </w:tabs>
        <w:spacing w:before="60" w:after="60"/>
        <w:ind w:left="360" w:hanging="360"/>
        <w:rPr>
          <w:sz w:val="22"/>
          <w:szCs w:val="22"/>
        </w:rPr>
      </w:pPr>
      <w:r>
        <w:rPr>
          <w:sz w:val="22"/>
          <w:szCs w:val="22"/>
        </w:rPr>
        <w:t xml:space="preserve">Zhotovitel je povinen v průběhu a po zhotovení díla provádět řádný úklid místa realizace. Při dokončení díla zhotovitel vyčistí a odstraní z místa realizace veškeré zařízení, nástroje, přebytečné materiály, odpadky a zanechá ho čisté ve stavu, v jakém ho převzal. Zhotovitel jako původce odpadů naloží s odpady v souladu s příslušnými právními předpisy. </w:t>
      </w:r>
    </w:p>
    <w:p w14:paraId="2615A746" w14:textId="77777777" w:rsidR="00162DA8" w:rsidRDefault="000D2AF8">
      <w:pPr>
        <w:pStyle w:val="Smlouva3"/>
        <w:widowControl/>
        <w:numPr>
          <w:ilvl w:val="0"/>
          <w:numId w:val="7"/>
        </w:numPr>
        <w:tabs>
          <w:tab w:val="clear" w:pos="284"/>
        </w:tabs>
        <w:spacing w:before="60" w:after="60"/>
        <w:ind w:left="360" w:hanging="360"/>
        <w:rPr>
          <w:sz w:val="22"/>
          <w:szCs w:val="22"/>
        </w:rPr>
      </w:pPr>
      <w:r>
        <w:rPr>
          <w:sz w:val="22"/>
          <w:szCs w:val="22"/>
        </w:rPr>
        <w:t>Objednatel upozorní neodkladně zhotovitele na všechny změny i jiné okolnosti, které se dotýkají plnění díla. Podstatné změny musí být oznámeny písemně.</w:t>
      </w:r>
    </w:p>
    <w:p w14:paraId="27BEF1A3" w14:textId="77777777" w:rsidR="00162DA8" w:rsidRDefault="000D2AF8">
      <w:pPr>
        <w:pStyle w:val="Smlouva3"/>
        <w:widowControl/>
        <w:numPr>
          <w:ilvl w:val="0"/>
          <w:numId w:val="7"/>
        </w:numPr>
        <w:tabs>
          <w:tab w:val="clear" w:pos="284"/>
        </w:tabs>
        <w:spacing w:before="60" w:after="60"/>
        <w:ind w:left="360" w:hanging="360"/>
        <w:rPr>
          <w:sz w:val="22"/>
          <w:szCs w:val="22"/>
        </w:rPr>
      </w:pPr>
      <w:r>
        <w:rPr>
          <w:sz w:val="22"/>
          <w:szCs w:val="22"/>
        </w:rPr>
        <w:t>Objednatel je oprávněn kontrolovat provádění díla a zjistí-li, že zhotovitel provádí dílo v rozporu s pokyny objednatele, je oprávněn provádění díla pozastavit a nedojde-li k nápravě, je oprávněn od smlouvy po předchozím písemném upozornění odstoupit. V průběhu provádění díla budou ze strany zhotovitele svolány alespoň tři pracovní schůzky za účelem kontroly a koordinace prací.</w:t>
      </w:r>
    </w:p>
    <w:p w14:paraId="6348BF72" w14:textId="77777777" w:rsidR="00162DA8" w:rsidRDefault="000D2AF8">
      <w:pPr>
        <w:pStyle w:val="Smlouva3"/>
        <w:widowControl/>
        <w:numPr>
          <w:ilvl w:val="0"/>
          <w:numId w:val="7"/>
        </w:numPr>
        <w:tabs>
          <w:tab w:val="clear" w:pos="284"/>
        </w:tabs>
        <w:spacing w:before="60" w:after="60"/>
        <w:ind w:left="360" w:hanging="360"/>
        <w:rPr>
          <w:sz w:val="22"/>
          <w:szCs w:val="22"/>
        </w:rPr>
      </w:pPr>
      <w:r>
        <w:rPr>
          <w:sz w:val="22"/>
          <w:szCs w:val="22"/>
        </w:rPr>
        <w:t>Obě smluvní strany se zavazují zúčastňovat se pracovních schůzek svolaných kteroukoliv z nich nejméně 3 pracovní dny předem, k projednání dosavadních výsledků a dalšího postupu při realizaci předmětu této smlouvy.</w:t>
      </w:r>
    </w:p>
    <w:p w14:paraId="78E57252" w14:textId="77777777" w:rsidR="00162DA8" w:rsidRDefault="000D2AF8">
      <w:pPr>
        <w:pStyle w:val="Smlouva3"/>
        <w:widowControl/>
        <w:numPr>
          <w:ilvl w:val="0"/>
          <w:numId w:val="7"/>
        </w:numPr>
        <w:tabs>
          <w:tab w:val="clear" w:pos="284"/>
        </w:tabs>
        <w:spacing w:before="60" w:after="60"/>
        <w:ind w:left="360" w:hanging="360"/>
        <w:rPr>
          <w:sz w:val="22"/>
          <w:szCs w:val="22"/>
        </w:rPr>
      </w:pPr>
      <w:r>
        <w:rPr>
          <w:sz w:val="22"/>
          <w:szCs w:val="22"/>
        </w:rPr>
        <w:t>Objednatel se zavazuje zhotoviteli poskytnout součinnost při plnění předmětu této smlouvy, a to v rozsahu, ve kterém lze a způsobem, kterým lze tuto součinnost po objednateli spravedlivě požadovat. Požadovanou součinností objednatele může být například jeho povinnost poskytnout veškeré podklady a informace, kterými disponuje k sjednanému předmětu díla, zajistit účast nezbytných pracovníků objednatele nebo jiných subjektů, nutných k řádnému plnění této smlouvy zhotovitelem. Objednatel toto může činit prostřednictvím svých zaměstnanců.</w:t>
      </w:r>
    </w:p>
    <w:p w14:paraId="155FA1F0" w14:textId="77777777" w:rsidR="00162DA8" w:rsidRDefault="000D2AF8">
      <w:pPr>
        <w:pStyle w:val="Smlouva3"/>
        <w:widowControl/>
        <w:numPr>
          <w:ilvl w:val="0"/>
          <w:numId w:val="7"/>
        </w:numPr>
        <w:tabs>
          <w:tab w:val="clear" w:pos="284"/>
        </w:tabs>
        <w:spacing w:before="60" w:after="60"/>
        <w:ind w:left="360" w:hanging="360"/>
        <w:rPr>
          <w:sz w:val="22"/>
          <w:szCs w:val="22"/>
        </w:rPr>
      </w:pPr>
      <w:r>
        <w:rPr>
          <w:sz w:val="22"/>
          <w:szCs w:val="22"/>
        </w:rPr>
        <w:t>Bude-li zhotovitelem požadována po objednateli jakákoliv součinnost dle předchozího odstavce, je povinen ji před započetím jakéhokoliv plnění z této smlouvy dostatečně a prokazatelně specifikovat. V případě, že objednatel nevyvine takto specifikovanou a požadovanou součinnost při plnění dle této smlouvy, může zhotovitel prodloužit termín plnění o dobu, po kterou nemohl z uvedeného důvodu pokračovat v realizaci svého závazku. V případě, že toto prodloužení termínu plnění bude v příčinné souvislosti s nedostatečnou nebo zpožděnou součinností objednatele dle této smlouvy, smluvní pokuty se proti zhotoviteli neuplatní.</w:t>
      </w:r>
    </w:p>
    <w:p w14:paraId="10D42844" w14:textId="77777777" w:rsidR="00162DA8" w:rsidRDefault="000D2AF8">
      <w:pPr>
        <w:pStyle w:val="Smlouva3"/>
        <w:widowControl/>
        <w:numPr>
          <w:ilvl w:val="0"/>
          <w:numId w:val="7"/>
        </w:numPr>
        <w:tabs>
          <w:tab w:val="clear" w:pos="284"/>
        </w:tabs>
        <w:spacing w:before="60" w:after="60"/>
        <w:ind w:left="360" w:hanging="360"/>
        <w:rPr>
          <w:sz w:val="22"/>
          <w:szCs w:val="22"/>
        </w:rPr>
      </w:pPr>
      <w:r>
        <w:rPr>
          <w:sz w:val="22"/>
          <w:szCs w:val="22"/>
        </w:rPr>
        <w:t>Objednatel využije přiměřených schopností a vynaloží přiměřenou péči a pozornost, aby poskytované informace byly zhotoviteli předány včas, a zároveň zajistí jejich správnost, úplnost a dále to, že nebudou zavádějící.</w:t>
      </w:r>
    </w:p>
    <w:p w14:paraId="36197565" w14:textId="101E5C49" w:rsidR="00162DA8" w:rsidRDefault="000D2AF8">
      <w:pPr>
        <w:pStyle w:val="Smlouva3"/>
        <w:widowControl/>
        <w:numPr>
          <w:ilvl w:val="0"/>
          <w:numId w:val="7"/>
        </w:numPr>
        <w:tabs>
          <w:tab w:val="clear" w:pos="284"/>
        </w:tabs>
        <w:spacing w:before="60" w:after="60"/>
        <w:ind w:left="360" w:hanging="360"/>
        <w:rPr>
          <w:sz w:val="22"/>
          <w:szCs w:val="22"/>
        </w:rPr>
      </w:pPr>
      <w:r>
        <w:rPr>
          <w:sz w:val="22"/>
          <w:szCs w:val="22"/>
        </w:rPr>
        <w:t xml:space="preserve">Za objednatele jsou v technických záležitostech (specifikace, podpisy předávacích protokolů, apod.) týkajících se předmětu této smlouvy oprávněni jednat </w:t>
      </w:r>
      <w:r w:rsidR="00B977D8">
        <w:rPr>
          <w:sz w:val="22"/>
          <w:szCs w:val="22"/>
        </w:rPr>
        <w:t>xxx</w:t>
      </w:r>
      <w:r>
        <w:rPr>
          <w:sz w:val="22"/>
          <w:szCs w:val="22"/>
        </w:rPr>
        <w:t>.</w:t>
      </w:r>
    </w:p>
    <w:p w14:paraId="09B9827B" w14:textId="72433C9C" w:rsidR="00162DA8" w:rsidRDefault="000D2AF8">
      <w:pPr>
        <w:pStyle w:val="Zkladntextodsazen-slo"/>
        <w:spacing w:after="120"/>
        <w:ind w:left="425" w:firstLine="0"/>
        <w:outlineLvl w:val="9"/>
      </w:pPr>
      <w:r>
        <w:t xml:space="preserve">Za zhotovitele je odpovědnou osobou za plnění této smlouvy: </w:t>
      </w:r>
      <w:r w:rsidR="00B977D8">
        <w:t>xxx</w:t>
      </w:r>
      <w:r w:rsidR="00226191">
        <w:t>.</w:t>
      </w:r>
    </w:p>
    <w:p w14:paraId="2CCF538B" w14:textId="77777777" w:rsidR="00162DA8" w:rsidRDefault="000D2AF8">
      <w:pPr>
        <w:pStyle w:val="Nadpis1"/>
      </w:pPr>
      <w:r>
        <w:br/>
        <w:t>Doba plnění</w:t>
      </w:r>
    </w:p>
    <w:p w14:paraId="28C4D171" w14:textId="77777777" w:rsidR="00162DA8" w:rsidRDefault="000D2AF8">
      <w:pPr>
        <w:pStyle w:val="Zkladntextodsazen"/>
        <w:numPr>
          <w:ilvl w:val="0"/>
          <w:numId w:val="4"/>
        </w:numPr>
      </w:pPr>
      <w:r>
        <w:t>Práce na díle budou zahájeny do 10 dnů od předání místa realizace zhotoviteli dle této smlouvy.</w:t>
      </w:r>
    </w:p>
    <w:p w14:paraId="21A39CA4" w14:textId="77777777" w:rsidR="00162DA8" w:rsidRDefault="000D2AF8">
      <w:pPr>
        <w:pStyle w:val="Zkladntextodsazen"/>
        <w:numPr>
          <w:ilvl w:val="0"/>
          <w:numId w:val="4"/>
        </w:numPr>
      </w:pPr>
      <w:r>
        <w:t>Kompletní dílo bude v požadovaném rozsahu objednateli předáno nejpozději do 10. 5. 2022.</w:t>
      </w:r>
    </w:p>
    <w:p w14:paraId="1CBD0916" w14:textId="77777777" w:rsidR="00162DA8" w:rsidRDefault="000D2AF8">
      <w:pPr>
        <w:pStyle w:val="Zkladntextodsazen"/>
        <w:numPr>
          <w:ilvl w:val="0"/>
          <w:numId w:val="4"/>
        </w:numPr>
      </w:pPr>
      <w:r>
        <w:t xml:space="preserve">V případě, že o to objednatel požádá, přeruší zhotovitel práce na díle. O tuto dobu se posouvají termíny tím dotčené za předpokladu, že přerušení nebylo způsobeno důvody ležícími na straně zhotovitele či zhotovitelovou činností či nečinností. </w:t>
      </w:r>
    </w:p>
    <w:p w14:paraId="1B124BBD" w14:textId="77777777" w:rsidR="00162DA8" w:rsidRDefault="000D2AF8">
      <w:pPr>
        <w:pStyle w:val="Zkladntextodsazen"/>
        <w:numPr>
          <w:ilvl w:val="0"/>
          <w:numId w:val="4"/>
        </w:numPr>
      </w:pPr>
      <w:r>
        <w:t xml:space="preserve">Pokud zhotovitel nebude schopen plynule pokračovat v provádění díla z důvodu technologických překážek, bude tato skutečnost projednána a písemně schválena objednatelem, o tuto přestávku bude prodloužena doba nutná k provedení díla. </w:t>
      </w:r>
    </w:p>
    <w:p w14:paraId="27F054B9" w14:textId="77777777" w:rsidR="00162DA8" w:rsidRDefault="000D2AF8">
      <w:pPr>
        <w:pStyle w:val="Zkladntextodsazen"/>
        <w:numPr>
          <w:ilvl w:val="0"/>
          <w:numId w:val="4"/>
        </w:numPr>
      </w:pPr>
      <w:r>
        <w:t xml:space="preserve">Bude-li přerušení prací na díle z důvodu uvedeného v odst. 3 a 4 tohoto článku smlouvy trvat déle než tři měsíce, je objednatel povinen uhradit zhotoviteli již realizované práce, které doposud nebyly uhrazeny, s výjimkou případů, kdy přerušení bylo způsobeno důvody ležícími na straně zhotovitele či zhotovitelovou činností či nečinností. </w:t>
      </w:r>
    </w:p>
    <w:p w14:paraId="49EF067D" w14:textId="77777777" w:rsidR="00162DA8" w:rsidRDefault="000D2AF8">
      <w:pPr>
        <w:pStyle w:val="Zkladntextodsazen"/>
        <w:numPr>
          <w:ilvl w:val="0"/>
          <w:numId w:val="4"/>
        </w:numPr>
      </w:pPr>
      <w:r>
        <w:lastRenderedPageBreak/>
        <w:t>V případě, že zhotovitel bude s prováděním prací ve zřejmém prodlení, které by ohrožovalo plynulost realizace díla, nebo konečný termín dokončení, vyzve jej objednatel k zintenzivnění prací a stanoví lhůtu k vyrovnání zpoždění. Pokud ani poté zhotovitel nepodnikne kroky k urychlení prací, je objednatel oprávněn do doby vyrovnání zpoždění pozastavit financování.</w:t>
      </w:r>
    </w:p>
    <w:p w14:paraId="71D8B59C" w14:textId="77777777" w:rsidR="00162DA8" w:rsidRDefault="000D2AF8">
      <w:pPr>
        <w:pStyle w:val="Nadpis1"/>
      </w:pPr>
      <w:r>
        <w:br/>
        <w:t xml:space="preserve">Předání díla </w:t>
      </w:r>
    </w:p>
    <w:p w14:paraId="21BC1776" w14:textId="2DCEFAAA" w:rsidR="00162DA8" w:rsidRDefault="000D2AF8">
      <w:pPr>
        <w:pStyle w:val="Zkladntextodsazen"/>
        <w:numPr>
          <w:ilvl w:val="0"/>
          <w:numId w:val="29"/>
        </w:numPr>
      </w:pPr>
      <w:r>
        <w:t xml:space="preserve">Objednatel dílo převezme po jeho dokončení v termínu uvedeném v čl. IV odst. 2 této smlouvy. Dílo může být objednateli předáno jako celek nebo po jednotlivých částech, tj. samostatně </w:t>
      </w:r>
      <w:r>
        <w:rPr>
          <w:color w:val="000000"/>
          <w:lang w:val="sk-SK"/>
        </w:rPr>
        <w:t xml:space="preserve">objekt </w:t>
      </w:r>
      <w:r w:rsidR="00B977D8">
        <w:rPr>
          <w:color w:val="000000"/>
          <w:lang w:val="sk-SK"/>
        </w:rPr>
        <w:t>xxx</w:t>
      </w:r>
    </w:p>
    <w:p w14:paraId="47DCD206" w14:textId="77777777" w:rsidR="00162DA8" w:rsidRDefault="000D2AF8">
      <w:pPr>
        <w:pStyle w:val="Zkladntextodsazen"/>
        <w:numPr>
          <w:ilvl w:val="0"/>
          <w:numId w:val="29"/>
        </w:numPr>
      </w:pPr>
      <w:r>
        <w:t>Zhotovitel splní svou povinnost provést dílo jeho řádným zhotovením a předáním objednateli bez vad a nedodělků. Drobné vady nebránící užívání nebudou důvodem nepřevzetí díla a uplatnění sankcí, pokud bude dohodnut termín jejich odstranění. O provedení díla nebo jeho části bude sepsán předávací protokol, který sepíše zhotovitel a který bude obsahovat:</w:t>
      </w:r>
    </w:p>
    <w:p w14:paraId="7D7206F1" w14:textId="77777777" w:rsidR="00162DA8" w:rsidRDefault="000D2AF8">
      <w:pPr>
        <w:pStyle w:val="Zkladntextodsazen-slo"/>
        <w:numPr>
          <w:ilvl w:val="0"/>
          <w:numId w:val="13"/>
        </w:numPr>
        <w:spacing w:before="60"/>
        <w:ind w:left="1060" w:hanging="357"/>
        <w:outlineLvl w:val="9"/>
      </w:pPr>
      <w:r>
        <w:t>označení díla,</w:t>
      </w:r>
    </w:p>
    <w:p w14:paraId="1A8158CB" w14:textId="77777777" w:rsidR="00162DA8" w:rsidRDefault="000D2AF8">
      <w:pPr>
        <w:pStyle w:val="Zkladntextodsazen-slo"/>
        <w:numPr>
          <w:ilvl w:val="0"/>
          <w:numId w:val="13"/>
        </w:numPr>
        <w:spacing w:before="60"/>
        <w:ind w:left="1060" w:hanging="357"/>
        <w:outlineLvl w:val="9"/>
      </w:pPr>
      <w:r>
        <w:t>označení objednatele a zhotovitele díla,</w:t>
      </w:r>
    </w:p>
    <w:p w14:paraId="6F38265B" w14:textId="77777777" w:rsidR="00162DA8" w:rsidRDefault="000D2AF8">
      <w:pPr>
        <w:pStyle w:val="Zkladntextodsazen-slo"/>
        <w:numPr>
          <w:ilvl w:val="0"/>
          <w:numId w:val="13"/>
        </w:numPr>
        <w:spacing w:before="60"/>
        <w:ind w:left="1060" w:hanging="357"/>
        <w:outlineLvl w:val="9"/>
      </w:pPr>
      <w:r>
        <w:t>číslo a datum uzavření smlouvy o dílo, včetně čísel a dat uzavření jejich dodatků,</w:t>
      </w:r>
    </w:p>
    <w:p w14:paraId="58245D41" w14:textId="77777777" w:rsidR="00162DA8" w:rsidRDefault="000D2AF8">
      <w:pPr>
        <w:pStyle w:val="Zkladntextodsazen-slo"/>
        <w:numPr>
          <w:ilvl w:val="0"/>
          <w:numId w:val="13"/>
        </w:numPr>
        <w:spacing w:before="60"/>
        <w:ind w:left="1060" w:hanging="357"/>
        <w:outlineLvl w:val="9"/>
      </w:pPr>
      <w:r>
        <w:t>prohlášení zhotovitele, že dílo předává a objednatele, že dílo přejímá, nebo nepřejímá, a pokud ne, z jakých důvodů,</w:t>
      </w:r>
    </w:p>
    <w:p w14:paraId="061A6B8C" w14:textId="77777777" w:rsidR="00162DA8" w:rsidRDefault="000D2AF8">
      <w:pPr>
        <w:pStyle w:val="Zkladntextodsazen-slo"/>
        <w:numPr>
          <w:ilvl w:val="0"/>
          <w:numId w:val="13"/>
        </w:numPr>
        <w:spacing w:before="60"/>
        <w:ind w:left="1060" w:hanging="357"/>
        <w:outlineLvl w:val="9"/>
      </w:pPr>
      <w:r>
        <w:t>technický popis provedeného díla,</w:t>
      </w:r>
    </w:p>
    <w:p w14:paraId="3E9C80AC" w14:textId="77777777" w:rsidR="00162DA8" w:rsidRDefault="000D2AF8">
      <w:pPr>
        <w:pStyle w:val="Zkladntextodsazen-slo"/>
        <w:numPr>
          <w:ilvl w:val="0"/>
          <w:numId w:val="13"/>
        </w:numPr>
        <w:spacing w:before="60"/>
        <w:ind w:left="1060" w:hanging="357"/>
        <w:outlineLvl w:val="9"/>
      </w:pPr>
      <w:r>
        <w:t>datum a místo sepsání předávacího protokolu,</w:t>
      </w:r>
    </w:p>
    <w:p w14:paraId="150123C6" w14:textId="77777777" w:rsidR="00162DA8" w:rsidRDefault="000D2AF8">
      <w:pPr>
        <w:pStyle w:val="Zkladntextodsazen-slo"/>
        <w:numPr>
          <w:ilvl w:val="0"/>
          <w:numId w:val="13"/>
        </w:numPr>
        <w:spacing w:before="60"/>
        <w:ind w:left="1060" w:hanging="357"/>
        <w:outlineLvl w:val="9"/>
      </w:pPr>
      <w:r>
        <w:t>jména a podpisy zástupců objednatele a zhotovitele, příp. dalších zainteresovaných stran.</w:t>
      </w:r>
    </w:p>
    <w:p w14:paraId="67C61BE0" w14:textId="77777777" w:rsidR="00162DA8" w:rsidRDefault="000D2AF8">
      <w:pPr>
        <w:pStyle w:val="Zkladntextodsazen"/>
        <w:numPr>
          <w:ilvl w:val="0"/>
          <w:numId w:val="29"/>
        </w:numPr>
      </w:pPr>
      <w:r>
        <w:t>V případě, že objednatel řádně dokončené dílo nebo jeho část, které je předmětem této smlouvy, nepřevezme, uvede v předávacím protokolu důvod jeho nepřevzetí a termín pro odstranění vady. Po odstranění vad, pro které objednatel odmítl dílo převzít, se opakuje přejímací řízení v nezbytně nutném rozsahu. Z opakované přejímky sepíší smluvní strany dodatek k předmětnému předávacímu protokolu, a to v souladu s postupem uvedeným v odst. 2 tohoto článku smlouvy.</w:t>
      </w:r>
    </w:p>
    <w:p w14:paraId="36283C03" w14:textId="77777777" w:rsidR="00162DA8" w:rsidRDefault="000D2AF8">
      <w:pPr>
        <w:pStyle w:val="Zkladntextodsazen"/>
        <w:numPr>
          <w:ilvl w:val="0"/>
          <w:numId w:val="29"/>
        </w:numPr>
      </w:pPr>
      <w:r>
        <w:t>Pokud se smluvní strany nedohodnou v přejímacím řízení na převzetí díla ve lhůtě 5 pracovních dnů od zahájení řádného nebo opětovného předávacího řízení, bude vzniklý spor předán k rozhodnutí příslušnému soudu. Pravomocné rozhodnutí soudu je pro obě smluvní strany závazné.</w:t>
      </w:r>
    </w:p>
    <w:p w14:paraId="40931E8C" w14:textId="77777777" w:rsidR="00162DA8" w:rsidRDefault="000D2AF8">
      <w:pPr>
        <w:pStyle w:val="Zkladntextodsazen"/>
        <w:numPr>
          <w:ilvl w:val="0"/>
          <w:numId w:val="29"/>
        </w:numPr>
      </w:pPr>
      <w:r>
        <w:t xml:space="preserve">Zhotovitel i objednatel jsou oprávněni uvést v předávacím protokolu cokoli, co budou považovat za nutné. Po podepsání předávacího protokolu oprávněnými zástupci obou smluvních stran se považují veškerá opatření a lhůty v něm uvedené za dohodnuté, pokud některá ze stran neuvede, že s určitými jeho body nesouhlasí. Vady popsané v předávacím protokolu je zhotovitel povinen bezplatně odstranit. </w:t>
      </w:r>
    </w:p>
    <w:p w14:paraId="6707CA6E" w14:textId="77777777" w:rsidR="00162DA8" w:rsidRDefault="000D2AF8">
      <w:pPr>
        <w:pStyle w:val="Zkladntextodsazen"/>
        <w:numPr>
          <w:ilvl w:val="0"/>
          <w:numId w:val="29"/>
        </w:numPr>
      </w:pPr>
      <w:r>
        <w:t>Smluvní strany se dohodly na vyloučení použití ustanovení § 2609 OZ.</w:t>
      </w:r>
    </w:p>
    <w:p w14:paraId="30EDDB8B" w14:textId="77777777" w:rsidR="00162DA8" w:rsidRDefault="000D2AF8">
      <w:pPr>
        <w:pStyle w:val="Nadpis1"/>
      </w:pPr>
      <w:r>
        <w:br/>
        <w:t>Cena díla</w:t>
      </w:r>
    </w:p>
    <w:p w14:paraId="300C2775" w14:textId="77777777" w:rsidR="00162DA8" w:rsidRDefault="000D2AF8">
      <w:pPr>
        <w:pStyle w:val="Smlouva2"/>
        <w:widowControl/>
        <w:numPr>
          <w:ilvl w:val="6"/>
          <w:numId w:val="11"/>
        </w:numPr>
        <w:tabs>
          <w:tab w:val="clear" w:pos="2520"/>
          <w:tab w:val="num" w:pos="284"/>
        </w:tabs>
        <w:spacing w:before="60" w:after="60"/>
        <w:ind w:left="284" w:hanging="284"/>
        <w:jc w:val="both"/>
        <w:rPr>
          <w:b w:val="0"/>
          <w:i/>
          <w:sz w:val="22"/>
          <w:szCs w:val="22"/>
        </w:rPr>
      </w:pPr>
      <w:r>
        <w:rPr>
          <w:b w:val="0"/>
          <w:sz w:val="22"/>
          <w:szCs w:val="22"/>
        </w:rPr>
        <w:t xml:space="preserve">Smluvní strany se dohodly na ceně díla dle článku II. této smlouvy v celkové hodnotě </w:t>
      </w:r>
      <w:r w:rsidR="00226191">
        <w:rPr>
          <w:b w:val="0"/>
          <w:sz w:val="22"/>
          <w:szCs w:val="22"/>
        </w:rPr>
        <w:t>1 081 020,00 K</w:t>
      </w:r>
      <w:r>
        <w:rPr>
          <w:b w:val="0"/>
          <w:sz w:val="22"/>
          <w:szCs w:val="22"/>
        </w:rPr>
        <w:t>č bez DPH</w:t>
      </w:r>
      <w:r>
        <w:rPr>
          <w:b w:val="0"/>
          <w:i/>
          <w:sz w:val="22"/>
          <w:szCs w:val="22"/>
        </w:rPr>
        <w:t>.</w:t>
      </w:r>
    </w:p>
    <w:p w14:paraId="5D5283AD" w14:textId="77777777" w:rsidR="00162DA8" w:rsidRDefault="000D2AF8">
      <w:pPr>
        <w:pStyle w:val="Smlouva2"/>
        <w:widowControl/>
        <w:numPr>
          <w:ilvl w:val="6"/>
          <w:numId w:val="11"/>
        </w:numPr>
        <w:tabs>
          <w:tab w:val="clear" w:pos="2520"/>
          <w:tab w:val="num" w:pos="284"/>
        </w:tabs>
        <w:spacing w:before="60" w:after="60"/>
        <w:ind w:left="284" w:hanging="284"/>
        <w:jc w:val="both"/>
        <w:rPr>
          <w:b w:val="0"/>
          <w:sz w:val="22"/>
          <w:szCs w:val="22"/>
        </w:rPr>
      </w:pPr>
      <w:r>
        <w:rPr>
          <w:b w:val="0"/>
          <w:sz w:val="22"/>
          <w:szCs w:val="22"/>
        </w:rPr>
        <w:t>Cena bez DPH uvedená v odstavci 1. tohoto článku je dohodnuta jako cena nejvýše přípustná a platí po celou dobu účinnosti smlouvy.</w:t>
      </w:r>
    </w:p>
    <w:p w14:paraId="41926B53" w14:textId="77777777" w:rsidR="00162DA8" w:rsidRDefault="000D2AF8">
      <w:pPr>
        <w:pStyle w:val="Smlouva2"/>
        <w:widowControl/>
        <w:numPr>
          <w:ilvl w:val="6"/>
          <w:numId w:val="11"/>
        </w:numPr>
        <w:tabs>
          <w:tab w:val="clear" w:pos="2520"/>
          <w:tab w:val="num" w:pos="284"/>
        </w:tabs>
        <w:spacing w:before="60" w:after="60"/>
        <w:ind w:left="284" w:hanging="284"/>
        <w:jc w:val="both"/>
        <w:rPr>
          <w:b w:val="0"/>
          <w:sz w:val="22"/>
          <w:szCs w:val="22"/>
        </w:rPr>
      </w:pPr>
      <w:r>
        <w:rPr>
          <w:b w:val="0"/>
          <w:sz w:val="22"/>
          <w:szCs w:val="22"/>
        </w:rPr>
        <w:t xml:space="preserve">Sjednaná smluvní cena v odst. 1 tohoto článku zahrnuje veškeré profesně předpokládané náklady zhotovitele nutné k provedení celého díla v rozsahu čl. II této smlouvy. </w:t>
      </w:r>
    </w:p>
    <w:p w14:paraId="292C2313" w14:textId="77777777" w:rsidR="00162DA8" w:rsidRDefault="000D2AF8">
      <w:pPr>
        <w:pStyle w:val="Smlouva2"/>
        <w:widowControl/>
        <w:numPr>
          <w:ilvl w:val="6"/>
          <w:numId w:val="11"/>
        </w:numPr>
        <w:tabs>
          <w:tab w:val="clear" w:pos="2520"/>
          <w:tab w:val="num" w:pos="284"/>
        </w:tabs>
        <w:spacing w:before="60" w:after="60"/>
        <w:ind w:left="284" w:hanging="284"/>
        <w:jc w:val="both"/>
        <w:rPr>
          <w:b w:val="0"/>
          <w:sz w:val="22"/>
          <w:szCs w:val="22"/>
        </w:rPr>
      </w:pPr>
      <w:r>
        <w:rPr>
          <w:b w:val="0"/>
          <w:sz w:val="22"/>
          <w:szCs w:val="22"/>
        </w:rPr>
        <w:t>Zhotovitel odpovídá za to, že sazba daně z přidané hodnoty bude stanovena v souladu s platnými právními předpisy.</w:t>
      </w:r>
    </w:p>
    <w:p w14:paraId="1D4A542A" w14:textId="77777777" w:rsidR="00162DA8" w:rsidRDefault="000D2AF8">
      <w:pPr>
        <w:pStyle w:val="Smlouva2"/>
        <w:widowControl/>
        <w:numPr>
          <w:ilvl w:val="6"/>
          <w:numId w:val="11"/>
        </w:numPr>
        <w:tabs>
          <w:tab w:val="clear" w:pos="2520"/>
          <w:tab w:val="num" w:pos="284"/>
        </w:tabs>
        <w:spacing w:before="60" w:after="60"/>
        <w:ind w:left="284" w:hanging="284"/>
        <w:jc w:val="both"/>
        <w:rPr>
          <w:b w:val="0"/>
          <w:sz w:val="22"/>
          <w:szCs w:val="22"/>
        </w:rPr>
      </w:pPr>
      <w:r>
        <w:rPr>
          <w:b w:val="0"/>
          <w:sz w:val="22"/>
          <w:szCs w:val="22"/>
        </w:rPr>
        <w:t>Smluvní strany se dohodly, že dojde-li v průběhu plnění předmětu této smlouvy ke změně zákonné sazby DPH stanovené pro příslušné plnění vyplývající z této smlouvy, je zhotovitel od okamžiku nabytí účinnosti změny zákonné sazby DPH povinen účtovat platnou sazbu DPH. O této skutečnosti není nutné uzavírat dodatek k této smlouvě.</w:t>
      </w:r>
    </w:p>
    <w:p w14:paraId="478B94F1" w14:textId="77777777" w:rsidR="00162DA8" w:rsidRDefault="000D2AF8">
      <w:pPr>
        <w:pStyle w:val="Smlouva2"/>
        <w:widowControl/>
        <w:numPr>
          <w:ilvl w:val="6"/>
          <w:numId w:val="11"/>
        </w:numPr>
        <w:tabs>
          <w:tab w:val="clear" w:pos="2520"/>
          <w:tab w:val="num" w:pos="284"/>
        </w:tabs>
        <w:spacing w:before="60" w:after="60"/>
        <w:ind w:left="284" w:hanging="284"/>
        <w:jc w:val="both"/>
        <w:rPr>
          <w:b w:val="0"/>
          <w:sz w:val="22"/>
          <w:szCs w:val="22"/>
        </w:rPr>
      </w:pPr>
      <w:r>
        <w:rPr>
          <w:b w:val="0"/>
          <w:sz w:val="22"/>
          <w:szCs w:val="22"/>
        </w:rPr>
        <w:lastRenderedPageBreak/>
        <w:t>Objednatel prohlašuje, že plnění, které je předmětem této smlouvy, nebude sloužit výlučně pro výkon veřejné správy. Pro výše uvedené plnění bude aplikován režim přenesení daňové povinnosti dle § 92a zákona č. 235/2004 Sb., o dani z přidané hodnoty, ve znění pozdějších předpisů a v souladu s tím vystaví zhotovitel daňový doklad se všemi náležitostmi.</w:t>
      </w:r>
    </w:p>
    <w:p w14:paraId="50DDB88B" w14:textId="77777777" w:rsidR="00162DA8" w:rsidRDefault="000D2AF8">
      <w:pPr>
        <w:pStyle w:val="Smlouva2"/>
        <w:widowControl/>
        <w:numPr>
          <w:ilvl w:val="6"/>
          <w:numId w:val="11"/>
        </w:numPr>
        <w:tabs>
          <w:tab w:val="clear" w:pos="2520"/>
          <w:tab w:val="num" w:pos="284"/>
        </w:tabs>
        <w:spacing w:before="60" w:after="60"/>
        <w:ind w:left="284" w:hanging="284"/>
        <w:jc w:val="both"/>
        <w:rPr>
          <w:b w:val="0"/>
          <w:sz w:val="22"/>
          <w:szCs w:val="22"/>
        </w:rPr>
      </w:pPr>
      <w:r>
        <w:rPr>
          <w:b w:val="0"/>
          <w:sz w:val="22"/>
          <w:szCs w:val="22"/>
        </w:rPr>
        <w:t>Smluvní strany se dohodly, že vylučují použití ustanovení § 2620 odst. 2 OZ.</w:t>
      </w:r>
    </w:p>
    <w:p w14:paraId="64FD81EA" w14:textId="77777777" w:rsidR="00162DA8" w:rsidRDefault="000D2AF8">
      <w:pPr>
        <w:pStyle w:val="Nadpis1"/>
      </w:pPr>
      <w:r>
        <w:br/>
        <w:t>Platební podmínky</w:t>
      </w:r>
    </w:p>
    <w:p w14:paraId="6C6DCA8B" w14:textId="77777777" w:rsidR="00162DA8" w:rsidRDefault="000D2AF8">
      <w:pPr>
        <w:pStyle w:val="Zkladntextodsazen-slo"/>
        <w:numPr>
          <w:ilvl w:val="0"/>
          <w:numId w:val="25"/>
        </w:numPr>
        <w:spacing w:before="60"/>
        <w:outlineLvl w:val="9"/>
      </w:pPr>
      <w:r>
        <w:t xml:space="preserve">Zálohy nejsou sjednány. </w:t>
      </w:r>
    </w:p>
    <w:p w14:paraId="4B001CD9" w14:textId="77777777" w:rsidR="00162DA8" w:rsidRDefault="000D2AF8">
      <w:pPr>
        <w:pStyle w:val="Zkladntextodsazen-slo"/>
        <w:numPr>
          <w:ilvl w:val="0"/>
          <w:numId w:val="25"/>
        </w:numPr>
        <w:spacing w:before="60"/>
        <w:outlineLvl w:val="9"/>
      </w:pPr>
      <w:r>
        <w:t>Smluvní strany se dohodly, že vylučují použití ustanovení § 2611 OZ.</w:t>
      </w:r>
    </w:p>
    <w:p w14:paraId="5E5F8F77" w14:textId="77777777" w:rsidR="00162DA8" w:rsidRDefault="000D2AF8">
      <w:pPr>
        <w:pStyle w:val="Zkladntextodsazen-slo"/>
        <w:numPr>
          <w:ilvl w:val="0"/>
          <w:numId w:val="25"/>
        </w:numPr>
        <w:spacing w:before="60"/>
        <w:outlineLvl w:val="9"/>
      </w:pPr>
      <w:r>
        <w:t>Podkladem pro úhradu smluvní ceny je vyúčtování nazvané faktura (dále jen „faktura“), které bude mít náležitosti daňového dokladu dle zákona č. 235/2004 Sb., o dani z přidané hodnoty, ve znění pozdějších předpisů (dále jen „zákon o DPH“).</w:t>
      </w:r>
    </w:p>
    <w:p w14:paraId="130FB1E2" w14:textId="77777777" w:rsidR="00162DA8" w:rsidRDefault="000D2AF8">
      <w:pPr>
        <w:pStyle w:val="Zkladntextodsazen-slo"/>
        <w:numPr>
          <w:ilvl w:val="0"/>
          <w:numId w:val="25"/>
        </w:numPr>
        <w:spacing w:before="60"/>
        <w:outlineLvl w:val="9"/>
      </w:pPr>
      <w:r>
        <w:t>Faktura bude vystavena do pěti (5) dnů po podpisu předávacího protokolu celku nebo jednotlivých částí díla.</w:t>
      </w:r>
    </w:p>
    <w:p w14:paraId="5C27E2EC" w14:textId="77777777" w:rsidR="00162DA8" w:rsidRDefault="000D2AF8">
      <w:pPr>
        <w:pStyle w:val="Zkladntextodsazen-slo"/>
        <w:numPr>
          <w:ilvl w:val="0"/>
          <w:numId w:val="25"/>
        </w:numPr>
        <w:spacing w:before="60"/>
        <w:outlineLvl w:val="9"/>
      </w:pPr>
      <w:r>
        <w:t xml:space="preserve">Faktura musí kromě zákonem stanovených náležitostí pro daňový doklad obsahovat také: </w:t>
      </w:r>
    </w:p>
    <w:p w14:paraId="01395DF1" w14:textId="77777777" w:rsidR="00162DA8" w:rsidRDefault="000D2AF8">
      <w:pPr>
        <w:pStyle w:val="Zkladntextodsazen-slo"/>
        <w:numPr>
          <w:ilvl w:val="0"/>
          <w:numId w:val="24"/>
        </w:numPr>
        <w:tabs>
          <w:tab w:val="clear" w:pos="284"/>
          <w:tab w:val="num" w:pos="851"/>
        </w:tabs>
        <w:spacing w:before="60"/>
        <w:ind w:left="851"/>
        <w:outlineLvl w:val="9"/>
      </w:pPr>
      <w:r>
        <w:t>číslo a datum vystavení faktury,</w:t>
      </w:r>
    </w:p>
    <w:p w14:paraId="10D590BD" w14:textId="77777777" w:rsidR="00162DA8" w:rsidRDefault="000D2AF8">
      <w:pPr>
        <w:pStyle w:val="Zkladntextodsazen-slo"/>
        <w:numPr>
          <w:ilvl w:val="0"/>
          <w:numId w:val="24"/>
        </w:numPr>
        <w:tabs>
          <w:tab w:val="clear" w:pos="284"/>
          <w:tab w:val="num" w:pos="851"/>
        </w:tabs>
        <w:spacing w:before="60"/>
        <w:ind w:left="851"/>
        <w:outlineLvl w:val="9"/>
      </w:pPr>
      <w:r>
        <w:t>číslo smlouvy a datum jejího uzavření,</w:t>
      </w:r>
    </w:p>
    <w:p w14:paraId="6C1E6040" w14:textId="77777777" w:rsidR="00162DA8" w:rsidRDefault="000D2AF8">
      <w:pPr>
        <w:pStyle w:val="Zkladntextodsazen-slo"/>
        <w:numPr>
          <w:ilvl w:val="0"/>
          <w:numId w:val="24"/>
        </w:numPr>
        <w:tabs>
          <w:tab w:val="clear" w:pos="284"/>
          <w:tab w:val="num" w:pos="851"/>
        </w:tabs>
        <w:spacing w:before="60"/>
        <w:ind w:left="851"/>
        <w:outlineLvl w:val="9"/>
      </w:pPr>
      <w:r>
        <w:t>předmět plnění a jeho přesnou specifikaci ve slovním vyjádření,</w:t>
      </w:r>
    </w:p>
    <w:p w14:paraId="645F686D" w14:textId="77777777" w:rsidR="00162DA8" w:rsidRDefault="000D2AF8">
      <w:pPr>
        <w:pStyle w:val="Zkladntextodsazen-slo"/>
        <w:numPr>
          <w:ilvl w:val="0"/>
          <w:numId w:val="24"/>
        </w:numPr>
        <w:tabs>
          <w:tab w:val="clear" w:pos="284"/>
          <w:tab w:val="num" w:pos="851"/>
        </w:tabs>
        <w:spacing w:before="60"/>
        <w:ind w:left="851"/>
        <w:outlineLvl w:val="9"/>
      </w:pPr>
      <w:r>
        <w:t>soupis provedených prací, dodávek nebo služeb,</w:t>
      </w:r>
    </w:p>
    <w:p w14:paraId="3B3618DB" w14:textId="77777777" w:rsidR="00162DA8" w:rsidRDefault="000D2AF8">
      <w:pPr>
        <w:pStyle w:val="Zkladntextodsazen-slo"/>
        <w:numPr>
          <w:ilvl w:val="0"/>
          <w:numId w:val="24"/>
        </w:numPr>
        <w:tabs>
          <w:tab w:val="clear" w:pos="284"/>
          <w:tab w:val="num" w:pos="851"/>
        </w:tabs>
        <w:spacing w:before="60"/>
        <w:ind w:left="851"/>
        <w:outlineLvl w:val="9"/>
      </w:pPr>
      <w:r>
        <w:t xml:space="preserve">označení banky a číslo účtu, na který musí být zaplaceno, </w:t>
      </w:r>
    </w:p>
    <w:p w14:paraId="25645BAF" w14:textId="77777777" w:rsidR="00162DA8" w:rsidRDefault="000D2AF8">
      <w:pPr>
        <w:pStyle w:val="Zkladntextodsazen-slo"/>
        <w:numPr>
          <w:ilvl w:val="0"/>
          <w:numId w:val="24"/>
        </w:numPr>
        <w:tabs>
          <w:tab w:val="clear" w:pos="284"/>
          <w:tab w:val="num" w:pos="851"/>
        </w:tabs>
        <w:spacing w:before="60"/>
        <w:ind w:left="851"/>
        <w:outlineLvl w:val="9"/>
      </w:pPr>
      <w:r>
        <w:t>dobu splatnosti faktury,</w:t>
      </w:r>
    </w:p>
    <w:p w14:paraId="161DFF0D" w14:textId="77777777" w:rsidR="00162DA8" w:rsidRDefault="000D2AF8">
      <w:pPr>
        <w:pStyle w:val="Zkladntextodsazen-slo"/>
        <w:numPr>
          <w:ilvl w:val="0"/>
          <w:numId w:val="24"/>
        </w:numPr>
        <w:tabs>
          <w:tab w:val="clear" w:pos="284"/>
          <w:tab w:val="num" w:pos="851"/>
        </w:tabs>
        <w:spacing w:before="60"/>
        <w:ind w:left="851"/>
        <w:outlineLvl w:val="9"/>
      </w:pPr>
      <w:r>
        <w:t>označení osoby, která fakturu vyhotovila, včetně jejího kontaktního telefonu,</w:t>
      </w:r>
    </w:p>
    <w:p w14:paraId="17CE4B39" w14:textId="77777777" w:rsidR="00162DA8" w:rsidRDefault="000D2AF8">
      <w:pPr>
        <w:pStyle w:val="Zkladntextodsazen-slo"/>
        <w:numPr>
          <w:ilvl w:val="0"/>
          <w:numId w:val="24"/>
        </w:numPr>
        <w:tabs>
          <w:tab w:val="clear" w:pos="284"/>
          <w:tab w:val="num" w:pos="851"/>
        </w:tabs>
        <w:spacing w:before="60"/>
        <w:ind w:left="851"/>
        <w:outlineLvl w:val="9"/>
      </w:pPr>
      <w:r>
        <w:t>IČO a DIČ objednatele a zhotovitele, jejich přesné názvy a sídlo,</w:t>
      </w:r>
    </w:p>
    <w:p w14:paraId="602897B5" w14:textId="77777777" w:rsidR="00162DA8" w:rsidRDefault="000D2AF8">
      <w:pPr>
        <w:pStyle w:val="Zkladntextodsazen-slo"/>
        <w:numPr>
          <w:ilvl w:val="0"/>
          <w:numId w:val="24"/>
        </w:numPr>
        <w:tabs>
          <w:tab w:val="clear" w:pos="284"/>
          <w:tab w:val="num" w:pos="851"/>
        </w:tabs>
        <w:spacing w:before="60"/>
        <w:ind w:left="851"/>
        <w:outlineLvl w:val="9"/>
      </w:pPr>
      <w:r>
        <w:t>sdělení, zda výši daně je povinen doplnit a přiznat objednatel,</w:t>
      </w:r>
    </w:p>
    <w:p w14:paraId="1050D7F8" w14:textId="77777777" w:rsidR="00162DA8" w:rsidRDefault="000D2AF8">
      <w:pPr>
        <w:pStyle w:val="Zkladntextodsazen-slo"/>
        <w:numPr>
          <w:ilvl w:val="0"/>
          <w:numId w:val="25"/>
        </w:numPr>
        <w:spacing w:before="60"/>
        <w:outlineLvl w:val="9"/>
      </w:pPr>
      <w:r>
        <w:t xml:space="preserve">Doba splatnosti faktury je dohodou stanovena na 15 kalendářních dnů po jejím doručení objednateli. Deseti denní doba splatnosti platí pro smluvní strany při placení jiných plateb (např. úroky z prodlení, smluvní pokuty, náhrady škody, apod.). </w:t>
      </w:r>
    </w:p>
    <w:p w14:paraId="0879F713" w14:textId="13E52CF0" w:rsidR="00162DA8" w:rsidRDefault="000D2AF8">
      <w:pPr>
        <w:pStyle w:val="Zkladntextodsazen-slo"/>
        <w:numPr>
          <w:ilvl w:val="0"/>
          <w:numId w:val="25"/>
        </w:numPr>
        <w:spacing w:before="60"/>
        <w:outlineLvl w:val="9"/>
      </w:pPr>
      <w:r>
        <w:t xml:space="preserve">Doručení faktury provede zhotovitel osobně proti podpisu zástupce objednatele nebo jako doporučené psaní prostřednictvím držitele poštovní licence nebo elektronicky na email </w:t>
      </w:r>
      <w:r w:rsidRPr="00707476">
        <w:t>ovanet@ovanet.cz</w:t>
      </w:r>
      <w:r>
        <w:t xml:space="preserve"> nebo do datové schránky objednatele. </w:t>
      </w:r>
    </w:p>
    <w:p w14:paraId="4A084D4C" w14:textId="77777777" w:rsidR="00162DA8" w:rsidRDefault="000D2AF8">
      <w:pPr>
        <w:pStyle w:val="Zkladntextodsazen-slo"/>
        <w:numPr>
          <w:ilvl w:val="0"/>
          <w:numId w:val="25"/>
        </w:numPr>
        <w:spacing w:before="60"/>
        <w:outlineLvl w:val="9"/>
      </w:pPr>
      <w:r>
        <w:t>Nebude-li faktura obsahovat některou povinnou nebo dohodnutou náležitost, bude-li nesprávně vyúčtována cena nebo nesprávně uvedena DPH, je objednatel oprávněn fakturu před uplynutím doby splatnosti vrátit zhotoviteli k provedení opravy. Ve vrácené faktuře vyznačí důvod vrácení. Zhotovitel provede opravu vystavením nové faktury. Od doby odeslání vadné faktury přestává běžet původní doba splatnosti. Celá doba splatnosti běží opět ode dne doručení nově vyhotovené faktury objednateli.</w:t>
      </w:r>
    </w:p>
    <w:p w14:paraId="3B8A3BB2" w14:textId="77777777" w:rsidR="00162DA8" w:rsidRDefault="000D2AF8">
      <w:pPr>
        <w:pStyle w:val="Zkladntextodsazen-slo"/>
        <w:numPr>
          <w:ilvl w:val="0"/>
          <w:numId w:val="25"/>
        </w:numPr>
        <w:spacing w:before="60"/>
        <w:outlineLvl w:val="9"/>
      </w:pPr>
      <w:r>
        <w:t>Objednatel je oprávněn provést kontrolu vyfakturovaných dodávek, prací a služeb. Zhotovitel je povinen oprávněným zástupcům objednatele provedení kontroly umožnit.</w:t>
      </w:r>
    </w:p>
    <w:p w14:paraId="4120E266" w14:textId="77777777" w:rsidR="00162DA8" w:rsidRDefault="000D2AF8">
      <w:pPr>
        <w:pStyle w:val="Zkladntextodsazen-slo"/>
        <w:numPr>
          <w:ilvl w:val="0"/>
          <w:numId w:val="25"/>
        </w:numPr>
        <w:spacing w:before="60"/>
        <w:outlineLvl w:val="9"/>
      </w:pPr>
      <w:r>
        <w:t>Smluvní strany se dohodly, že platba bude provedena na číslo účtu uvedené zhotovitelem ve faktuře bez ohledu na číslo účtu uvedené v záhlaví této smlouvy, přičemž plnění bude vždy bez výjimky považováno za plnění předmětu smlouvy zhotovitelem v souladu s touto smlouvou. Musí se však jednat o číslo účtu zveřejněné způsobem umožňujícím dálkový přístup podle § 96 zákona o DPH. Zároveň se musí jednat o účet vedený v tuzemsku.</w:t>
      </w:r>
    </w:p>
    <w:p w14:paraId="259A2884" w14:textId="77777777" w:rsidR="00162DA8" w:rsidRDefault="000D2AF8">
      <w:pPr>
        <w:pStyle w:val="Zkladntextodsazen-slo"/>
        <w:numPr>
          <w:ilvl w:val="0"/>
          <w:numId w:val="25"/>
        </w:numPr>
        <w:spacing w:before="60"/>
        <w:outlineLvl w:val="9"/>
      </w:pPr>
      <w:r>
        <w:t xml:space="preserve">Pokud se stane zhotovitel nespolehlivým plátcem daně dle § 106a zákona o DPH, je objednatel oprávněn uhradit zhotoviteli za zdanitelné plnění částku bez DPH a úhradu samotné DPH provést přímo na příslušný účet daného finančního úřadu dle § 109a zákona o DPH. Zaplacením částky ve výši daně na účet správce daně zhotovitele a zaplacením ceny bez DPH zhotoviteli je splněn závazek objednatele uhradit sjednanou cenu. </w:t>
      </w:r>
    </w:p>
    <w:p w14:paraId="2611120B" w14:textId="77777777" w:rsidR="00162DA8" w:rsidRDefault="000D2AF8">
      <w:pPr>
        <w:pStyle w:val="Zkladntextodsazen-slo"/>
        <w:numPr>
          <w:ilvl w:val="0"/>
          <w:numId w:val="25"/>
        </w:numPr>
        <w:spacing w:before="60"/>
        <w:outlineLvl w:val="9"/>
      </w:pPr>
      <w:r>
        <w:lastRenderedPageBreak/>
        <w:t>V případě fakturace v režimu přenesení daňové povinnosti se odst. 10 a věta druhá a třetí odst. 9 tohoto článku neužijí.</w:t>
      </w:r>
    </w:p>
    <w:p w14:paraId="77EDEB69" w14:textId="77777777" w:rsidR="00162DA8" w:rsidRDefault="000D2AF8">
      <w:pPr>
        <w:pStyle w:val="Nadpis1"/>
      </w:pPr>
      <w:r>
        <w:br/>
        <w:t>Jakost díla</w:t>
      </w:r>
    </w:p>
    <w:p w14:paraId="7D6D1CEB" w14:textId="77777777" w:rsidR="00162DA8" w:rsidRDefault="000D2AF8">
      <w:pPr>
        <w:pStyle w:val="Zkladntextodsazen-slo"/>
        <w:numPr>
          <w:ilvl w:val="0"/>
          <w:numId w:val="26"/>
        </w:numPr>
        <w:spacing w:before="60"/>
        <w:outlineLvl w:val="9"/>
      </w:pPr>
      <w:r>
        <w:t xml:space="preserve">Zhotovitel se zavazuje k tomu, že celkový souhrn vlastností provedeného díla bude dávat schopnost uspokojit stanovené potřeby, tj. využitelnost, bezpečnost, pohotovost, bezporuchovost, udržovatelnost, hospodárnost při dodržení zásad ochrany životního prostředí. Ty budou odpovídat platné právní úpravě, českým technickým normám a ustanovením této smlouvy. K tomu se zhotovitel zavazuje použít výhradně materiály, konstrukce a komponenty vyhovující požadavkům kladeným na jakost a mající prohlášení o shodě dle zákona č. 22/1997 Sb., o technických požadavcích na výrobky a o změně a doplnění některých zákonů, ve znění pozdějších předpisů. </w:t>
      </w:r>
    </w:p>
    <w:p w14:paraId="5DFB5449" w14:textId="77777777" w:rsidR="00162DA8" w:rsidRDefault="000D2AF8">
      <w:pPr>
        <w:pStyle w:val="Zkladntextodsazen-slo"/>
        <w:numPr>
          <w:ilvl w:val="0"/>
          <w:numId w:val="26"/>
        </w:numPr>
        <w:spacing w:before="60"/>
        <w:outlineLvl w:val="9"/>
      </w:pPr>
      <w:r>
        <w:t xml:space="preserve">Zhotovitel je povinen postupovat při provádění díla v souladu s platnými právními předpisy, podle schválených technologických postupů stanovených platnými českými technickými normami a bezpečnostními předpisy. Dodržení kvality všech prací a dodávek sjednaných v této smlouvy je závaznou povinností zhotovitele. Zjištěné vady je zhotovitel povinen odstranit na své náklady. </w:t>
      </w:r>
    </w:p>
    <w:p w14:paraId="0DDD6A89" w14:textId="77777777" w:rsidR="00162DA8" w:rsidRDefault="000D2AF8">
      <w:pPr>
        <w:pStyle w:val="Zkladntextodsazen-slo"/>
        <w:numPr>
          <w:ilvl w:val="0"/>
          <w:numId w:val="26"/>
        </w:numPr>
        <w:spacing w:before="60"/>
        <w:outlineLvl w:val="9"/>
      </w:pPr>
      <w:r>
        <w:t xml:space="preserve">Jakost dodávaných materiálů a konstrukcí bude dokladována předepsaným způsobem při předání a převzetí díla. </w:t>
      </w:r>
    </w:p>
    <w:p w14:paraId="024CC079" w14:textId="77777777" w:rsidR="00162DA8" w:rsidRDefault="000D2AF8">
      <w:pPr>
        <w:pStyle w:val="Zkladntextodsazen-slo"/>
        <w:numPr>
          <w:ilvl w:val="0"/>
          <w:numId w:val="26"/>
        </w:numPr>
        <w:spacing w:before="60"/>
        <w:outlineLvl w:val="9"/>
      </w:pPr>
      <w:r>
        <w:t xml:space="preserve">Při realizaci díla nesmí zhotovitel použít jakýchkoli materiálů s karcinogenními nebo jinými účinky, které negativně působí na lidské zdraví. V případě zjištění této skutečnosti je povinností zhotovitele provést náhradu a výměnu i již zabudovaných výrobků a materiálů na své náklady. </w:t>
      </w:r>
    </w:p>
    <w:p w14:paraId="558085FF" w14:textId="77777777" w:rsidR="00162DA8" w:rsidRDefault="000D2AF8">
      <w:pPr>
        <w:pStyle w:val="Nadpis1"/>
      </w:pPr>
      <w:r>
        <w:br/>
        <w:t xml:space="preserve">Místo plnění </w:t>
      </w:r>
    </w:p>
    <w:p w14:paraId="3EA16FA4" w14:textId="2DA576ED" w:rsidR="00162DA8" w:rsidRDefault="000D2AF8">
      <w:pPr>
        <w:pStyle w:val="Smlouva2"/>
        <w:widowControl/>
        <w:numPr>
          <w:ilvl w:val="0"/>
          <w:numId w:val="12"/>
        </w:numPr>
        <w:spacing w:before="60" w:after="60"/>
        <w:ind w:left="284" w:hanging="284"/>
        <w:jc w:val="both"/>
        <w:rPr>
          <w:b w:val="0"/>
          <w:sz w:val="22"/>
          <w:szCs w:val="22"/>
        </w:rPr>
      </w:pPr>
      <w:r>
        <w:rPr>
          <w:b w:val="0"/>
          <w:sz w:val="22"/>
          <w:szCs w:val="22"/>
        </w:rPr>
        <w:t xml:space="preserve">Místem plnění díla jsou lokality příspěvkové organizace </w:t>
      </w:r>
      <w:r w:rsidR="00B977D8">
        <w:rPr>
          <w:b w:val="0"/>
          <w:sz w:val="22"/>
          <w:szCs w:val="22"/>
        </w:rPr>
        <w:t>xxx</w:t>
      </w:r>
    </w:p>
    <w:p w14:paraId="5244B58D" w14:textId="77777777" w:rsidR="00162DA8" w:rsidRDefault="000D2AF8">
      <w:pPr>
        <w:pStyle w:val="Smlouva2"/>
        <w:widowControl/>
        <w:numPr>
          <w:ilvl w:val="0"/>
          <w:numId w:val="12"/>
        </w:numPr>
        <w:spacing w:before="60" w:after="60"/>
        <w:ind w:left="284" w:hanging="284"/>
        <w:jc w:val="both"/>
        <w:rPr>
          <w:b w:val="0"/>
          <w:sz w:val="22"/>
          <w:szCs w:val="22"/>
        </w:rPr>
      </w:pPr>
      <w:r>
        <w:rPr>
          <w:b w:val="0"/>
          <w:sz w:val="22"/>
          <w:szCs w:val="22"/>
        </w:rPr>
        <w:t xml:space="preserve">Oprávněný zástupce objednatele zhotoviteli předá místo plnění do 5 pracovních dnů od nabytí účinnosti smlouvy. O předání vyhotoví smluvní strany zápis. </w:t>
      </w:r>
    </w:p>
    <w:p w14:paraId="30F5CD4C" w14:textId="77777777" w:rsidR="00162DA8" w:rsidRDefault="000D2AF8">
      <w:pPr>
        <w:pStyle w:val="Smlouva2"/>
        <w:widowControl/>
        <w:numPr>
          <w:ilvl w:val="0"/>
          <w:numId w:val="12"/>
        </w:numPr>
        <w:spacing w:before="60" w:after="60"/>
        <w:ind w:left="284" w:hanging="284"/>
        <w:jc w:val="both"/>
        <w:rPr>
          <w:b w:val="0"/>
          <w:sz w:val="22"/>
          <w:szCs w:val="22"/>
        </w:rPr>
      </w:pPr>
      <w:r>
        <w:rPr>
          <w:b w:val="0"/>
          <w:sz w:val="22"/>
          <w:szCs w:val="22"/>
        </w:rPr>
        <w:t xml:space="preserve">Zhotovitel se zavazuje vyklidit a vyčistit místo realizace do 2 pracovních dnů od převzetí díla nebo části díla objednatelem. Při nedodržení tohoto termínu se zhotovitel zavazuje uhradit objednateli veškeré náklady a újmy, které mu tím vznikly. </w:t>
      </w:r>
    </w:p>
    <w:p w14:paraId="60D1A5BD" w14:textId="77777777" w:rsidR="00162DA8" w:rsidRDefault="000D2AF8">
      <w:pPr>
        <w:pStyle w:val="Smlouva2"/>
        <w:widowControl/>
        <w:numPr>
          <w:ilvl w:val="0"/>
          <w:numId w:val="12"/>
        </w:numPr>
        <w:spacing w:before="60" w:after="60"/>
        <w:ind w:left="284" w:hanging="284"/>
        <w:jc w:val="both"/>
        <w:rPr>
          <w:b w:val="0"/>
          <w:sz w:val="22"/>
          <w:szCs w:val="22"/>
        </w:rPr>
      </w:pPr>
      <w:r>
        <w:rPr>
          <w:b w:val="0"/>
          <w:sz w:val="22"/>
          <w:szCs w:val="22"/>
        </w:rPr>
        <w:t xml:space="preserve">Zhotovitel odpovídá za bezpečnost a ochranu zdraví všech osob v prostoru místa realizace, za dodržování hygienických, požárních a interních bezpečnostních předpisů na místě realizace. Zhotovitel vypracuje pracovní postup z hlediska splnění požadavků bezpečnosti a ochrany zdraví při práci a bezpečnosti technických zařízení včetně stanovení rizik, která mohou působit na zaměstnance při provádění díla včetně opatření. </w:t>
      </w:r>
    </w:p>
    <w:p w14:paraId="65D02849" w14:textId="77777777" w:rsidR="00162DA8" w:rsidRDefault="000D2AF8">
      <w:pPr>
        <w:pStyle w:val="Smlouva2"/>
        <w:widowControl/>
        <w:numPr>
          <w:ilvl w:val="0"/>
          <w:numId w:val="12"/>
        </w:numPr>
        <w:spacing w:before="60" w:after="60"/>
        <w:ind w:left="284" w:hanging="284"/>
        <w:jc w:val="both"/>
        <w:rPr>
          <w:b w:val="0"/>
          <w:sz w:val="22"/>
          <w:szCs w:val="22"/>
        </w:rPr>
      </w:pPr>
      <w:r>
        <w:rPr>
          <w:b w:val="0"/>
          <w:sz w:val="22"/>
          <w:szCs w:val="22"/>
        </w:rPr>
        <w:t xml:space="preserve">Zhotovitel se zavazuje udržovat na převzatém místě realizace pořádek a čistotu, na svůj náklad odstraňovat odpady a nečistoty vzniklé jeho činností, a to v souladu s příslušnými předpisy o likvidaci odpadů. </w:t>
      </w:r>
    </w:p>
    <w:p w14:paraId="7DA6768C" w14:textId="77777777" w:rsidR="00162DA8" w:rsidRDefault="000D2AF8">
      <w:pPr>
        <w:pStyle w:val="Nadpis1"/>
      </w:pPr>
      <w:r>
        <w:br/>
        <w:t>Práva z vadného plnění a záruka za jakost</w:t>
      </w:r>
    </w:p>
    <w:p w14:paraId="761EC6A0" w14:textId="77777777" w:rsidR="00162DA8" w:rsidRDefault="000D2AF8">
      <w:pPr>
        <w:pStyle w:val="Zkladntextodsazen-slo"/>
        <w:numPr>
          <w:ilvl w:val="0"/>
          <w:numId w:val="2"/>
        </w:numPr>
        <w:spacing w:before="60" w:after="60"/>
        <w:outlineLvl w:val="9"/>
      </w:pPr>
      <w:r>
        <w:t>Práva objednatele z vadného plnění se řídí příslušnými ustanoveními OZ. Zjištěné vady je povinen zhotovitel odstranit na své náklady.</w:t>
      </w:r>
    </w:p>
    <w:p w14:paraId="15B6EC60" w14:textId="77777777" w:rsidR="00162DA8" w:rsidRDefault="000D2AF8">
      <w:pPr>
        <w:pStyle w:val="Zkladntextodsazen-slo"/>
        <w:numPr>
          <w:ilvl w:val="0"/>
          <w:numId w:val="2"/>
        </w:numPr>
        <w:spacing w:before="60" w:after="60"/>
        <w:outlineLvl w:val="9"/>
      </w:pPr>
      <w:r>
        <w:t>Zhotovitel poskytuje na provedené dílo záruku za jakost v délce 60 měsíců.</w:t>
      </w:r>
    </w:p>
    <w:p w14:paraId="2596E948" w14:textId="77777777" w:rsidR="00162DA8" w:rsidRDefault="000D2AF8">
      <w:pPr>
        <w:pStyle w:val="Zkladntextodsazen-slo"/>
        <w:numPr>
          <w:ilvl w:val="0"/>
          <w:numId w:val="2"/>
        </w:numPr>
        <w:spacing w:before="60" w:after="60"/>
        <w:outlineLvl w:val="9"/>
      </w:pPr>
      <w:r>
        <w:t xml:space="preserve">Záruční doba začíná plynout ode dne řádného převzetí celého díla objednatelem. </w:t>
      </w:r>
    </w:p>
    <w:p w14:paraId="298030CC" w14:textId="3EC164D6" w:rsidR="00162DA8" w:rsidRDefault="000D2AF8">
      <w:pPr>
        <w:pStyle w:val="Zkladntextodsazen-slo"/>
        <w:numPr>
          <w:ilvl w:val="0"/>
          <w:numId w:val="2"/>
        </w:numPr>
        <w:spacing w:before="60" w:after="60"/>
        <w:outlineLvl w:val="9"/>
      </w:pPr>
      <w:r>
        <w:t xml:space="preserve">Veškeré vady díla bude objednatel povinen uplatnit u zhotovitele, a to formou písemného oznámení (za písemné oznámení se považuje i oznámení e-mailem </w:t>
      </w:r>
      <w:r w:rsidR="00B977D8">
        <w:t>xxx</w:t>
      </w:r>
      <w:r w:rsidR="00226191">
        <w:t>,</w:t>
      </w:r>
      <w:r>
        <w:t xml:space="preserve"> obsahující specifikaci zjištěné vady. Odesláním tohoto oznámení objednatel požaduje bezplatné odstranění vady, neuvede-li v oznámení jinak. </w:t>
      </w:r>
    </w:p>
    <w:p w14:paraId="35DCBA15" w14:textId="77777777" w:rsidR="00162DA8" w:rsidRDefault="000D2AF8">
      <w:pPr>
        <w:pStyle w:val="Zkladntextodsazen-slo"/>
        <w:numPr>
          <w:ilvl w:val="0"/>
          <w:numId w:val="2"/>
        </w:numPr>
        <w:spacing w:before="60" w:after="60"/>
        <w:outlineLvl w:val="9"/>
      </w:pPr>
      <w:r>
        <w:t xml:space="preserve">Zhotovitel započne s odstraněním vady do 2 pracovních dnů ode dne doručení písemného oznámení o vadě, pokud se smluvní strany nedohodnou jinak. Vada bude odstraněna nejpozději do 10 pracovních dnů od započetí prací, pokud se smluvní strany nedohodnou jinak. Pro termíny odstraňování vad dle tohoto </w:t>
      </w:r>
      <w:r>
        <w:lastRenderedPageBreak/>
        <w:t>ustanovení budou dále respektovány technologické lhůty pro provádění prací. Obdobným způsobem se bude postupovat v případě uplatnění práva z vadného plnění.</w:t>
      </w:r>
    </w:p>
    <w:p w14:paraId="6FDB8567" w14:textId="77777777" w:rsidR="00162DA8" w:rsidRDefault="000D2AF8">
      <w:pPr>
        <w:pStyle w:val="Zkladntextodsazen-slo"/>
        <w:numPr>
          <w:ilvl w:val="0"/>
          <w:numId w:val="2"/>
        </w:numPr>
        <w:spacing w:before="60" w:after="60"/>
        <w:outlineLvl w:val="9"/>
      </w:pPr>
      <w:r>
        <w:t>Neodstraní-li zhotovitel vady ve stanovené lhůtě, je objednatel oprávněn pověřit odstraněním vady jiný subjekt nebo odstranit vady sám a zhotovitel je povinen náklady takto vynaložené objednateli v plné výši uhradit.</w:t>
      </w:r>
    </w:p>
    <w:p w14:paraId="5399AF16" w14:textId="77777777" w:rsidR="00162DA8" w:rsidRDefault="000D2AF8">
      <w:pPr>
        <w:pStyle w:val="Zkladntextodsazen-slo"/>
        <w:numPr>
          <w:ilvl w:val="0"/>
          <w:numId w:val="2"/>
        </w:numPr>
        <w:spacing w:before="60" w:after="60"/>
        <w:outlineLvl w:val="9"/>
      </w:pPr>
      <w:r>
        <w:t xml:space="preserve">Zhotovitel je povinen odstranit vadu i v případech, kdy neuznává, že za vady odpovídá. Právo zhotovitele na případnou náhradu škody tím není dotčeno. </w:t>
      </w:r>
    </w:p>
    <w:p w14:paraId="49DEC3C5" w14:textId="77777777" w:rsidR="00162DA8" w:rsidRDefault="000D2AF8">
      <w:pPr>
        <w:pStyle w:val="Zkladntextodsazen-slo"/>
        <w:numPr>
          <w:ilvl w:val="0"/>
          <w:numId w:val="2"/>
        </w:numPr>
        <w:spacing w:before="60" w:after="60"/>
        <w:outlineLvl w:val="9"/>
      </w:pPr>
      <w:r>
        <w:t>Oznámení o odstranění vady zhotovitel objednateli předá písemně. Na provedenou opravu v rámci záruky za jakost poskytne zhotovitel záruku ve stejné délce dle odst. 2. tohoto článku smlouvy.</w:t>
      </w:r>
    </w:p>
    <w:p w14:paraId="0209422C" w14:textId="77777777" w:rsidR="00162DA8" w:rsidRDefault="000D2AF8">
      <w:pPr>
        <w:pStyle w:val="Nadpis1"/>
      </w:pPr>
      <w:r>
        <w:br/>
        <w:t>Náhrada újmy</w:t>
      </w:r>
    </w:p>
    <w:p w14:paraId="383C5126" w14:textId="77777777" w:rsidR="00162DA8" w:rsidRDefault="000D2AF8">
      <w:pPr>
        <w:pStyle w:val="Zkladntextodsazen-slo"/>
        <w:numPr>
          <w:ilvl w:val="6"/>
          <w:numId w:val="14"/>
        </w:numPr>
        <w:tabs>
          <w:tab w:val="clear" w:pos="2520"/>
          <w:tab w:val="num" w:pos="284"/>
        </w:tabs>
        <w:spacing w:before="60" w:after="60"/>
        <w:ind w:left="284" w:hanging="284"/>
        <w:outlineLvl w:val="9"/>
      </w:pPr>
      <w:r>
        <w:t xml:space="preserve">Nebezpečí újmy na zhotovovaném díle nebo jeho části nese zhotovitel v plném rozsahu až do dne předání a převzetí celého díla. Odpovědnost zhotovitele se nevztahuje na újmy, které jsou pro zhotovitele nepojistitelné (např. živelné události), za které nese odpovědnost vlastník objektů. </w:t>
      </w:r>
    </w:p>
    <w:p w14:paraId="7D01FD5D" w14:textId="77777777" w:rsidR="00162DA8" w:rsidRDefault="000D2AF8">
      <w:pPr>
        <w:pStyle w:val="Zkladntextodsazen-slo"/>
        <w:numPr>
          <w:ilvl w:val="6"/>
          <w:numId w:val="14"/>
        </w:numPr>
        <w:tabs>
          <w:tab w:val="clear" w:pos="2520"/>
          <w:tab w:val="num" w:pos="284"/>
        </w:tabs>
        <w:spacing w:before="60" w:after="60"/>
        <w:ind w:left="284" w:hanging="284"/>
        <w:outlineLvl w:val="9"/>
      </w:pPr>
      <w:r>
        <w:t>Zhotovitel je povinen nahradit objednateli v plné výši újmu, která vznikla při realizaci a užívání díla, v souvislosti nebo jako důsledek porušení povinností a závazků zhotovitele dle této smlouvy. Nemajetkovou újmu jsou smluvní strany povinny hradit pouze, stanoví-li to zvlášť OZ nebo jiný právní předpis.</w:t>
      </w:r>
    </w:p>
    <w:p w14:paraId="5061D278" w14:textId="77777777" w:rsidR="00162DA8" w:rsidRDefault="000D2AF8">
      <w:pPr>
        <w:pStyle w:val="Zkladntextodsazen-slo"/>
        <w:numPr>
          <w:ilvl w:val="6"/>
          <w:numId w:val="14"/>
        </w:numPr>
        <w:tabs>
          <w:tab w:val="clear" w:pos="2520"/>
          <w:tab w:val="num" w:pos="284"/>
        </w:tabs>
        <w:spacing w:before="60" w:after="60"/>
        <w:ind w:left="284" w:hanging="284"/>
        <w:outlineLvl w:val="9"/>
      </w:pPr>
      <w:r>
        <w:t>V případě, že objednateli nebo třetím osobám vznikne při činnosti prováděné zhotovitelem prokazatelná újma, která nebude kryta pojištěním sjednaným ve smyslu čl. I. odst. 4 smlouvy, je zhotovitel povinen tuto újmu uhradit z vlastních prostředků.</w:t>
      </w:r>
    </w:p>
    <w:p w14:paraId="53D41ED5" w14:textId="77777777" w:rsidR="00162DA8" w:rsidRDefault="000D2AF8">
      <w:pPr>
        <w:pStyle w:val="Zkladntextodsazen-slo"/>
        <w:numPr>
          <w:ilvl w:val="6"/>
          <w:numId w:val="14"/>
        </w:numPr>
        <w:tabs>
          <w:tab w:val="clear" w:pos="2520"/>
          <w:tab w:val="num" w:pos="284"/>
        </w:tabs>
        <w:spacing w:before="60" w:after="60"/>
        <w:ind w:left="284" w:hanging="284"/>
        <w:outlineLvl w:val="9"/>
      </w:pPr>
      <w:r>
        <w:t>Zhotovitel je povinen učinit veškerá opatření potřebná k odvrácení škody nebo k jejímu zmírnění.</w:t>
      </w:r>
    </w:p>
    <w:p w14:paraId="0BAFB809" w14:textId="77777777" w:rsidR="00162DA8" w:rsidRDefault="000D2AF8">
      <w:pPr>
        <w:pStyle w:val="Nadpis1"/>
      </w:pPr>
      <w:r>
        <w:br/>
        <w:t>Sankční ujednání</w:t>
      </w:r>
    </w:p>
    <w:p w14:paraId="6F33DEE6" w14:textId="77777777" w:rsidR="00162DA8" w:rsidRDefault="000D2AF8">
      <w:pPr>
        <w:numPr>
          <w:ilvl w:val="0"/>
          <w:numId w:val="10"/>
        </w:numPr>
        <w:spacing w:before="60" w:after="60"/>
        <w:jc w:val="both"/>
        <w:rPr>
          <w:rFonts w:ascii="Times New Roman" w:hAnsi="Times New Roman"/>
          <w:sz w:val="22"/>
          <w:szCs w:val="22"/>
        </w:rPr>
      </w:pPr>
      <w:r>
        <w:rPr>
          <w:rFonts w:ascii="Times New Roman" w:hAnsi="Times New Roman"/>
          <w:sz w:val="22"/>
          <w:szCs w:val="22"/>
        </w:rPr>
        <w:t xml:space="preserve">V případě nedodržení termínu doby plnění dle čl. IV. odst. 2. této smlouvy ze strany zhotovitele, je zhotovitel povinen zaplatit objednateli smluvní pokutu ve výši 0,4 % z ceny díla bez DPH dle čl. VI odst. 1 této smlouvy za každý i započatý den prodlen. Za prodlení s předáním díla se nepovažuje, když zhotovitel dílo řádně předá objednateli v termínu provedení díla stanoveném touto smlouvou, ale při tomto předání díla budou zjištěny takové drobné vady, které nebrání řádnému užívání díla. </w:t>
      </w:r>
    </w:p>
    <w:p w14:paraId="33FB0F26" w14:textId="77777777" w:rsidR="00162DA8" w:rsidRDefault="000D2AF8">
      <w:pPr>
        <w:pStyle w:val="Zkladntextodsazen-slo"/>
        <w:numPr>
          <w:ilvl w:val="0"/>
          <w:numId w:val="10"/>
        </w:numPr>
        <w:spacing w:before="60" w:after="60"/>
        <w:outlineLvl w:val="9"/>
      </w:pPr>
      <w:r>
        <w:t>V případě, že objednatelem nebude uhrazena faktura v době splatnosti, je objednatel povinen zaplatit zhotoviteli úrok z prodlení ve výši 0,015 % z dlužné částky za každý i započatý den prodlení.</w:t>
      </w:r>
    </w:p>
    <w:p w14:paraId="4180E65E" w14:textId="77777777" w:rsidR="00162DA8" w:rsidRDefault="000D2AF8">
      <w:pPr>
        <w:pStyle w:val="Zkladntextodsazen-slo"/>
        <w:numPr>
          <w:ilvl w:val="0"/>
          <w:numId w:val="10"/>
        </w:numPr>
        <w:spacing w:before="60" w:after="60"/>
        <w:outlineLvl w:val="9"/>
      </w:pPr>
      <w:r>
        <w:t xml:space="preserve">Pokud zhotovitel nedodrží termín k odstranění vady, která se projevila v záruční době, je zhotovitel povinen zaplatit objednateli smluvní pokutu ve výši 1 000,- Kč za každý i započatý den prodlení a každý zjištěný případ. </w:t>
      </w:r>
    </w:p>
    <w:p w14:paraId="09127B85" w14:textId="77777777" w:rsidR="00162DA8" w:rsidRDefault="000D2AF8">
      <w:pPr>
        <w:pStyle w:val="Zkladntextodsazen-slo"/>
        <w:numPr>
          <w:ilvl w:val="0"/>
          <w:numId w:val="10"/>
        </w:numPr>
        <w:spacing w:before="60" w:after="60"/>
        <w:outlineLvl w:val="9"/>
      </w:pPr>
      <w:r>
        <w:t>Pokud závazek splnit předmět smlouvy zanikne před řádným termínem plnění, nezaniká nárok na smluvní pokutu, pokud vznikl dřívějším porušením povinností.</w:t>
      </w:r>
    </w:p>
    <w:p w14:paraId="251948DA" w14:textId="77777777" w:rsidR="00162DA8" w:rsidRDefault="000D2AF8">
      <w:pPr>
        <w:pStyle w:val="Zkladntextodsazen-slo"/>
        <w:numPr>
          <w:ilvl w:val="0"/>
          <w:numId w:val="10"/>
        </w:numPr>
        <w:spacing w:before="60" w:after="60"/>
        <w:outlineLvl w:val="9"/>
      </w:pPr>
      <w:r>
        <w:t>Smluvní pokuty sjednané touto smlouvou zaplatí povinná strana nezávisle na zavinění a na tom, zda a v jaké výši vznikne druhé smluvní straně újma, kterou lze vymáhat samostatně. Smluvní strany se dohodly, že smluvní strana, která má právo na smluvní pokutu dle této smlouvy, má právo také na náhradu škody vzniklé z porušení povinností, ke kterému se smluvní pokuta vztahuje.</w:t>
      </w:r>
    </w:p>
    <w:p w14:paraId="560C9B20" w14:textId="77777777" w:rsidR="00162DA8" w:rsidRDefault="000D2AF8">
      <w:pPr>
        <w:pStyle w:val="Zkladntextodsazen-slo"/>
        <w:numPr>
          <w:ilvl w:val="0"/>
          <w:numId w:val="10"/>
        </w:numPr>
        <w:spacing w:before="60" w:after="60"/>
        <w:outlineLvl w:val="9"/>
      </w:pPr>
      <w:r>
        <w:t>Smluvní pokuty je objednatel oprávněn započíst proti pohledávce zhotovitele.</w:t>
      </w:r>
    </w:p>
    <w:p w14:paraId="3CA802DA" w14:textId="77777777" w:rsidR="00162DA8" w:rsidRDefault="000D2AF8">
      <w:pPr>
        <w:pStyle w:val="Nadpis1"/>
      </w:pPr>
      <w:r>
        <w:br/>
        <w:t>Závěrečná ujednání</w:t>
      </w:r>
    </w:p>
    <w:p w14:paraId="14823213" w14:textId="77777777" w:rsidR="00162DA8" w:rsidRDefault="000D2AF8">
      <w:pPr>
        <w:pStyle w:val="Zkladntextodsazen"/>
        <w:numPr>
          <w:ilvl w:val="0"/>
          <w:numId w:val="5"/>
        </w:numPr>
      </w:pPr>
      <w:r>
        <w:t>Tato smlouva nabývá účinnosti dnem uveřejnění v registru smluv.</w:t>
      </w:r>
    </w:p>
    <w:p w14:paraId="61C7C450" w14:textId="77777777" w:rsidR="00162DA8" w:rsidRDefault="000D2AF8">
      <w:pPr>
        <w:pStyle w:val="Zkladntextodsazen"/>
        <w:numPr>
          <w:ilvl w:val="0"/>
          <w:numId w:val="5"/>
        </w:numPr>
      </w:pPr>
      <w:r>
        <w:t>Smluvní strany se dohodly, že pro tento svůj závazkový vztah vylučují použití ustanovení § 1765 a § 2591 OZ.</w:t>
      </w:r>
    </w:p>
    <w:p w14:paraId="47C320DB" w14:textId="77777777" w:rsidR="00162DA8" w:rsidRDefault="000D2AF8">
      <w:pPr>
        <w:pStyle w:val="Zkladntextodsazen-slo"/>
        <w:numPr>
          <w:ilvl w:val="0"/>
          <w:numId w:val="5"/>
        </w:numPr>
        <w:spacing w:before="60" w:after="60"/>
        <w:outlineLvl w:val="9"/>
      </w:pPr>
      <w:r>
        <w:lastRenderedPageBreak/>
        <w:t>Smluvní strany se dále dohodly ve smyslu § 1740 odst. 2 a 3 OZ, že vylučují přijetí nabídky, která vyjadřuje obsah návrhu smlouvy jinými slovy, i přijetí nabídky s dodatkem nebo odchylkou, i když dodatek či odchylka podstatně nemění podmínky nabídky.</w:t>
      </w:r>
    </w:p>
    <w:p w14:paraId="23D04BB3" w14:textId="77777777" w:rsidR="00162DA8" w:rsidRDefault="000D2AF8">
      <w:pPr>
        <w:pStyle w:val="Zkladntextodsazen"/>
        <w:numPr>
          <w:ilvl w:val="0"/>
          <w:numId w:val="5"/>
        </w:numPr>
      </w:pPr>
      <w: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08F4D937" w14:textId="77777777" w:rsidR="00162DA8" w:rsidRDefault="000D2AF8">
      <w:pPr>
        <w:pStyle w:val="Zkladntextodsazen"/>
        <w:numPr>
          <w:ilvl w:val="0"/>
          <w:numId w:val="5"/>
        </w:numPr>
      </w:pPr>
      <w:r>
        <w:t>Změnit nebo doplnit tuto smlouvu mohou smluvní strany pouze formou písemných dodatků, které budou vzestupně číslovány, výslovně prohlášeny za dodatek této smlouvy a podepsány oprávněnými zástupci smluvních stran. Za písemnou formu nebude pro tento účel považována výměna e-mailových či jiných elektronických zpráv.</w:t>
      </w:r>
    </w:p>
    <w:p w14:paraId="343DB586" w14:textId="77777777" w:rsidR="00162DA8" w:rsidRDefault="000D2AF8">
      <w:pPr>
        <w:pStyle w:val="Zkladntextodsazen"/>
        <w:numPr>
          <w:ilvl w:val="0"/>
          <w:numId w:val="5"/>
        </w:numPr>
      </w:pPr>
      <w:r>
        <w:t xml:space="preserve">Smluvní strany mohou smluvní vztah ukončit písemnou dohodou. </w:t>
      </w:r>
    </w:p>
    <w:p w14:paraId="3E69A567" w14:textId="77777777" w:rsidR="00162DA8" w:rsidRDefault="000D2AF8">
      <w:pPr>
        <w:pStyle w:val="Zkladntextodsazen"/>
        <w:numPr>
          <w:ilvl w:val="0"/>
          <w:numId w:val="5"/>
        </w:numPr>
      </w:pPr>
      <w:r>
        <w:t xml:space="preserve">Objednatel může smlouvu vypovědět i bez udání důvodů písemnou výpovědí s patnácti denní výpovědní dobou, která začíná běžet dnem doručení druhé smluvní straně. </w:t>
      </w:r>
    </w:p>
    <w:p w14:paraId="75FB4472" w14:textId="77777777" w:rsidR="00162DA8" w:rsidRDefault="000D2AF8">
      <w:pPr>
        <w:pStyle w:val="Zkladntextodsazen"/>
        <w:numPr>
          <w:ilvl w:val="0"/>
          <w:numId w:val="5"/>
        </w:numPr>
      </w:pPr>
      <w:r>
        <w:t>V případě zániku závazku před řádným splněním této smlouvy je zhotovitel povinen ihned předat objednateli nedokončené dílo včetně věcí, které opatřil a které jsou součástí díla, a uhradit případně vzniklou újmu, pokud je jejím prokazatelným původcem. Objednatel je povinen uhradit zhotoviteli cenu provedených prací a cenu věcí, které zhotovitel opatřil a které se staly součástí díla. Smluvní strany uzavřou dohodu, ve které upraví vzájemná práva a povinnosti.</w:t>
      </w:r>
    </w:p>
    <w:p w14:paraId="437DB60F" w14:textId="77777777" w:rsidR="00162DA8" w:rsidRDefault="000D2AF8">
      <w:pPr>
        <w:pStyle w:val="Zkladntextodsazen-slo"/>
        <w:numPr>
          <w:ilvl w:val="0"/>
          <w:numId w:val="5"/>
        </w:numPr>
        <w:spacing w:before="60" w:after="60"/>
        <w:outlineLvl w:val="9"/>
      </w:pPr>
      <w:r>
        <w:t xml:space="preserve"> Zhotovitel nemůže bez souhlasu objednatele postoupit kterákoliv svá práva ani převést kterékoliv své povinnosti plynoucí ze smlouvy třetí osobě ani není oprávněn tuto smlouvu postoupit.</w:t>
      </w:r>
    </w:p>
    <w:p w14:paraId="48BE45F9" w14:textId="77777777" w:rsidR="00162DA8" w:rsidRDefault="000D2AF8">
      <w:pPr>
        <w:pStyle w:val="Zkladntextodsazen-slo"/>
        <w:numPr>
          <w:ilvl w:val="0"/>
          <w:numId w:val="5"/>
        </w:numPr>
        <w:spacing w:before="60" w:after="60"/>
        <w:outlineLvl w:val="9"/>
      </w:pPr>
      <w:r>
        <w:t>Ukáže-li se některé z ustanovení této smlouvy zdánlivým (nicotným), posoudí se vliv této vady na ostatní ustanovení smlouvy obdobně podle § 576 občanského zákoníku.</w:t>
      </w:r>
    </w:p>
    <w:p w14:paraId="468F4A35" w14:textId="77777777" w:rsidR="00162DA8" w:rsidRDefault="000D2AF8">
      <w:pPr>
        <w:pStyle w:val="Zkladntextodsazen-slo"/>
        <w:numPr>
          <w:ilvl w:val="0"/>
          <w:numId w:val="5"/>
        </w:numPr>
        <w:spacing w:before="60" w:after="60"/>
        <w:outlineLvl w:val="9"/>
      </w:pPr>
      <w:r>
        <w:t>Písemnosti se považují za doručené i v případě, že kterákoliv ze stran její doručení odmítne či jinak znemožní.</w:t>
      </w:r>
    </w:p>
    <w:p w14:paraId="021EAA8D" w14:textId="77777777" w:rsidR="00162DA8" w:rsidRDefault="000D2AF8">
      <w:pPr>
        <w:pStyle w:val="Zkladntextodsazen-slo"/>
        <w:numPr>
          <w:ilvl w:val="0"/>
          <w:numId w:val="5"/>
        </w:numPr>
        <w:spacing w:before="60" w:after="60"/>
        <w:outlineLvl w:val="9"/>
      </w:pPr>
      <w:r>
        <w:t>Vše, co bylo dohodnuto před uzavřením smlouvy, je právně irelevantní a mezi smluvními stranami platí jen to, co je dohodnuto v této písemné smlouvě.</w:t>
      </w:r>
    </w:p>
    <w:p w14:paraId="6D8187C9" w14:textId="6439236D" w:rsidR="00162DA8" w:rsidRDefault="00502FE6">
      <w:pPr>
        <w:pStyle w:val="Zkladntextodsazen-slo"/>
        <w:numPr>
          <w:ilvl w:val="0"/>
          <w:numId w:val="5"/>
        </w:numPr>
        <w:spacing w:before="60" w:after="60"/>
        <w:outlineLvl w:val="9"/>
      </w:pPr>
      <w:r>
        <w:t>Tato smlouva je vyhotovena ve dvou stejnopisech s platností originálu, podepsaných oprávněnými zástupci smluvních stran, přičemž každá smluvní strana obdrží jedno vyhotovení</w:t>
      </w:r>
      <w:r w:rsidR="000D2AF8">
        <w:t>.</w:t>
      </w:r>
    </w:p>
    <w:p w14:paraId="1D431C71" w14:textId="77777777" w:rsidR="00162DA8" w:rsidRDefault="000D2AF8">
      <w:pPr>
        <w:pStyle w:val="Zkladntextodsazen-slo"/>
        <w:numPr>
          <w:ilvl w:val="0"/>
          <w:numId w:val="5"/>
        </w:numPr>
        <w:spacing w:before="60" w:after="60"/>
        <w:outlineLvl w:val="9"/>
      </w:pPr>
      <w:r>
        <w:t>Nedílnou součástí této smlouvy je:</w:t>
      </w:r>
    </w:p>
    <w:p w14:paraId="32A6CD2E" w14:textId="77777777" w:rsidR="00162DA8" w:rsidRDefault="000D2AF8">
      <w:pPr>
        <w:pStyle w:val="Zkladntextodsazen-slo"/>
        <w:spacing w:before="60" w:after="60"/>
        <w:ind w:firstLine="425"/>
        <w:outlineLvl w:val="9"/>
      </w:pPr>
      <w:r>
        <w:t>Příloha č. 1 Cenová kalkulace.</w:t>
      </w:r>
    </w:p>
    <w:p w14:paraId="441A250B" w14:textId="77777777" w:rsidR="00162DA8" w:rsidRDefault="00162DA8">
      <w:pPr>
        <w:pStyle w:val="Zkladntextodsazen"/>
        <w:numPr>
          <w:ilvl w:val="0"/>
          <w:numId w:val="0"/>
        </w:numPr>
      </w:pPr>
    </w:p>
    <w:p w14:paraId="3A0BEDD7" w14:textId="77777777" w:rsidR="00162DA8" w:rsidRDefault="00162DA8">
      <w:pPr>
        <w:tabs>
          <w:tab w:val="left" w:pos="0"/>
          <w:tab w:val="left" w:pos="4990"/>
        </w:tabs>
        <w:rPr>
          <w:rFonts w:ascii="Times New Roman" w:hAnsi="Times New Roman"/>
          <w:b/>
          <w:sz w:val="22"/>
          <w:szCs w:val="22"/>
        </w:rPr>
      </w:pPr>
    </w:p>
    <w:tbl>
      <w:tblPr>
        <w:tblW w:w="0" w:type="auto"/>
        <w:tblLook w:val="04A0" w:firstRow="1" w:lastRow="0" w:firstColumn="1" w:lastColumn="0" w:noHBand="0" w:noVBand="1"/>
      </w:tblPr>
      <w:tblGrid>
        <w:gridCol w:w="4679"/>
        <w:gridCol w:w="282"/>
        <w:gridCol w:w="4677"/>
      </w:tblGrid>
      <w:tr w:rsidR="00162DA8" w14:paraId="5E9B4085" w14:textId="77777777">
        <w:trPr>
          <w:trHeight w:val="273"/>
        </w:trPr>
        <w:tc>
          <w:tcPr>
            <w:tcW w:w="4679" w:type="dxa"/>
            <w:tcBorders>
              <w:bottom w:val="single" w:sz="4" w:space="0" w:color="auto"/>
            </w:tcBorders>
            <w:shd w:val="clear" w:color="auto" w:fill="auto"/>
          </w:tcPr>
          <w:p w14:paraId="76B01896" w14:textId="77777777" w:rsidR="00162DA8" w:rsidRDefault="000D2AF8">
            <w:pPr>
              <w:keepNext/>
              <w:tabs>
                <w:tab w:val="left" w:pos="0"/>
                <w:tab w:val="left" w:leader="underscore" w:pos="4706"/>
                <w:tab w:val="left" w:pos="4990"/>
                <w:tab w:val="left" w:leader="underscore" w:pos="9639"/>
              </w:tabs>
              <w:spacing w:before="240"/>
              <w:rPr>
                <w:rFonts w:ascii="Times New Roman" w:eastAsia="Calibri" w:hAnsi="Times New Roman"/>
                <w:b/>
                <w:sz w:val="22"/>
                <w:szCs w:val="22"/>
              </w:rPr>
            </w:pPr>
            <w:r>
              <w:rPr>
                <w:rFonts w:ascii="Times New Roman" w:eastAsia="Calibri" w:hAnsi="Times New Roman"/>
                <w:b/>
                <w:sz w:val="22"/>
                <w:szCs w:val="22"/>
              </w:rPr>
              <w:t>Za objednatele</w:t>
            </w:r>
          </w:p>
        </w:tc>
        <w:tc>
          <w:tcPr>
            <w:tcW w:w="282" w:type="dxa"/>
            <w:shd w:val="clear" w:color="auto" w:fill="auto"/>
          </w:tcPr>
          <w:p w14:paraId="5CAC1745" w14:textId="77777777" w:rsidR="00162DA8" w:rsidRDefault="00162DA8">
            <w:pPr>
              <w:keepNext/>
              <w:tabs>
                <w:tab w:val="left" w:pos="0"/>
                <w:tab w:val="left" w:leader="underscore" w:pos="4706"/>
                <w:tab w:val="left" w:pos="4990"/>
                <w:tab w:val="left" w:leader="underscore" w:pos="9639"/>
              </w:tabs>
              <w:spacing w:before="240"/>
              <w:jc w:val="both"/>
              <w:rPr>
                <w:rFonts w:ascii="Times New Roman" w:eastAsia="Calibri" w:hAnsi="Times New Roman"/>
                <w:b/>
                <w:sz w:val="22"/>
                <w:szCs w:val="22"/>
              </w:rPr>
            </w:pPr>
          </w:p>
        </w:tc>
        <w:tc>
          <w:tcPr>
            <w:tcW w:w="4677" w:type="dxa"/>
            <w:tcBorders>
              <w:bottom w:val="single" w:sz="4" w:space="0" w:color="auto"/>
            </w:tcBorders>
            <w:shd w:val="clear" w:color="auto" w:fill="auto"/>
          </w:tcPr>
          <w:p w14:paraId="510597BE" w14:textId="77777777" w:rsidR="00162DA8" w:rsidRDefault="000D2AF8">
            <w:pPr>
              <w:keepNext/>
              <w:tabs>
                <w:tab w:val="left" w:pos="0"/>
                <w:tab w:val="left" w:leader="underscore" w:pos="4706"/>
                <w:tab w:val="left" w:pos="4990"/>
                <w:tab w:val="left" w:leader="underscore" w:pos="9639"/>
              </w:tabs>
              <w:spacing w:before="240"/>
              <w:rPr>
                <w:rFonts w:ascii="Times New Roman" w:eastAsia="Calibri" w:hAnsi="Times New Roman"/>
                <w:b/>
                <w:sz w:val="22"/>
                <w:szCs w:val="22"/>
              </w:rPr>
            </w:pPr>
            <w:r>
              <w:rPr>
                <w:rFonts w:ascii="Times New Roman" w:eastAsia="Calibri" w:hAnsi="Times New Roman"/>
                <w:b/>
                <w:sz w:val="22"/>
                <w:szCs w:val="22"/>
              </w:rPr>
              <w:t>Za zhotovitele</w:t>
            </w:r>
          </w:p>
        </w:tc>
      </w:tr>
      <w:tr w:rsidR="00162DA8" w14:paraId="210A2615" w14:textId="77777777">
        <w:trPr>
          <w:trHeight w:val="1142"/>
        </w:trPr>
        <w:tc>
          <w:tcPr>
            <w:tcW w:w="4679" w:type="dxa"/>
            <w:tcBorders>
              <w:top w:val="single" w:sz="4" w:space="0" w:color="auto"/>
            </w:tcBorders>
            <w:shd w:val="clear" w:color="auto" w:fill="auto"/>
          </w:tcPr>
          <w:p w14:paraId="050708C2" w14:textId="77777777" w:rsidR="00162DA8" w:rsidRDefault="00162DA8">
            <w:pPr>
              <w:keepNext/>
              <w:tabs>
                <w:tab w:val="left" w:pos="0"/>
                <w:tab w:val="left" w:leader="underscore" w:pos="4706"/>
                <w:tab w:val="left" w:pos="4990"/>
                <w:tab w:val="left" w:leader="underscore" w:pos="9639"/>
              </w:tabs>
              <w:rPr>
                <w:rFonts w:ascii="Times New Roman" w:eastAsia="Calibri" w:hAnsi="Times New Roman"/>
                <w:b/>
                <w:sz w:val="22"/>
                <w:szCs w:val="22"/>
              </w:rPr>
            </w:pPr>
          </w:p>
        </w:tc>
        <w:tc>
          <w:tcPr>
            <w:tcW w:w="282" w:type="dxa"/>
            <w:shd w:val="clear" w:color="auto" w:fill="auto"/>
          </w:tcPr>
          <w:p w14:paraId="79E7B72A" w14:textId="77777777" w:rsidR="00162DA8" w:rsidRDefault="00162DA8">
            <w:pPr>
              <w:keepNext/>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677" w:type="dxa"/>
            <w:tcBorders>
              <w:top w:val="single" w:sz="4" w:space="0" w:color="auto"/>
            </w:tcBorders>
            <w:shd w:val="clear" w:color="auto" w:fill="auto"/>
          </w:tcPr>
          <w:p w14:paraId="496ACB68" w14:textId="77777777" w:rsidR="00162DA8" w:rsidRDefault="00162DA8">
            <w:pPr>
              <w:keepNext/>
              <w:tabs>
                <w:tab w:val="left" w:pos="0"/>
                <w:tab w:val="left" w:leader="underscore" w:pos="4706"/>
                <w:tab w:val="left" w:pos="4990"/>
                <w:tab w:val="left" w:leader="underscore" w:pos="9639"/>
              </w:tabs>
              <w:rPr>
                <w:rFonts w:ascii="Times New Roman" w:eastAsia="Calibri" w:hAnsi="Times New Roman"/>
                <w:b/>
                <w:sz w:val="22"/>
                <w:szCs w:val="22"/>
              </w:rPr>
            </w:pPr>
          </w:p>
        </w:tc>
      </w:tr>
      <w:tr w:rsidR="00162DA8" w14:paraId="4A266F71" w14:textId="77777777">
        <w:tc>
          <w:tcPr>
            <w:tcW w:w="4679" w:type="dxa"/>
            <w:shd w:val="clear" w:color="auto" w:fill="auto"/>
          </w:tcPr>
          <w:p w14:paraId="1D63AA2E" w14:textId="77777777" w:rsidR="00162DA8" w:rsidRDefault="000D2AF8">
            <w:pPr>
              <w:keepNext/>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hAnsi="Times New Roman"/>
                <w:b/>
                <w:sz w:val="22"/>
                <w:szCs w:val="22"/>
              </w:rPr>
              <w:t>Ing. Michal Hrotík</w:t>
            </w:r>
          </w:p>
        </w:tc>
        <w:tc>
          <w:tcPr>
            <w:tcW w:w="282" w:type="dxa"/>
            <w:shd w:val="clear" w:color="auto" w:fill="auto"/>
          </w:tcPr>
          <w:p w14:paraId="1384632E" w14:textId="77777777" w:rsidR="00162DA8" w:rsidRDefault="00162DA8">
            <w:pPr>
              <w:keepNext/>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677" w:type="dxa"/>
            <w:shd w:val="clear" w:color="auto" w:fill="auto"/>
          </w:tcPr>
          <w:p w14:paraId="58DDA597" w14:textId="77777777" w:rsidR="00162DA8" w:rsidRDefault="00226191">
            <w:pPr>
              <w:keepNext/>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hAnsi="Times New Roman"/>
                <w:b/>
                <w:sz w:val="22"/>
                <w:szCs w:val="22"/>
              </w:rPr>
              <w:t>Jan Kryštof</w:t>
            </w:r>
          </w:p>
        </w:tc>
      </w:tr>
      <w:tr w:rsidR="00162DA8" w14:paraId="69B0E977" w14:textId="77777777">
        <w:tc>
          <w:tcPr>
            <w:tcW w:w="4679" w:type="dxa"/>
            <w:shd w:val="clear" w:color="auto" w:fill="auto"/>
          </w:tcPr>
          <w:p w14:paraId="3F8E16DF" w14:textId="77777777" w:rsidR="00162DA8" w:rsidRDefault="000D2AF8">
            <w:pPr>
              <w:keepNext/>
              <w:tabs>
                <w:tab w:val="left" w:pos="0"/>
                <w:tab w:val="left" w:leader="underscore" w:pos="4706"/>
                <w:tab w:val="left" w:pos="4990"/>
                <w:tab w:val="left" w:leader="underscore" w:pos="9639"/>
              </w:tabs>
              <w:spacing w:after="120"/>
              <w:rPr>
                <w:rFonts w:ascii="Times New Roman" w:eastAsia="Calibri" w:hAnsi="Times New Roman"/>
                <w:b/>
                <w:sz w:val="22"/>
                <w:szCs w:val="22"/>
              </w:rPr>
            </w:pPr>
            <w:r>
              <w:rPr>
                <w:rFonts w:ascii="Times New Roman" w:hAnsi="Times New Roman"/>
                <w:sz w:val="22"/>
                <w:szCs w:val="22"/>
              </w:rPr>
              <w:t>člen představenstva</w:t>
            </w:r>
          </w:p>
        </w:tc>
        <w:tc>
          <w:tcPr>
            <w:tcW w:w="282" w:type="dxa"/>
            <w:shd w:val="clear" w:color="auto" w:fill="auto"/>
          </w:tcPr>
          <w:p w14:paraId="4910342A" w14:textId="77777777" w:rsidR="00162DA8" w:rsidRDefault="00162DA8">
            <w:pPr>
              <w:keepNext/>
              <w:tabs>
                <w:tab w:val="left" w:pos="0"/>
                <w:tab w:val="left" w:leader="underscore" w:pos="4706"/>
                <w:tab w:val="left" w:pos="4990"/>
                <w:tab w:val="left" w:leader="underscore" w:pos="9639"/>
              </w:tabs>
              <w:spacing w:after="120"/>
              <w:jc w:val="both"/>
              <w:rPr>
                <w:rFonts w:ascii="Times New Roman" w:eastAsia="Calibri" w:hAnsi="Times New Roman"/>
                <w:b/>
                <w:sz w:val="22"/>
                <w:szCs w:val="22"/>
              </w:rPr>
            </w:pPr>
          </w:p>
        </w:tc>
        <w:tc>
          <w:tcPr>
            <w:tcW w:w="4677" w:type="dxa"/>
            <w:shd w:val="clear" w:color="auto" w:fill="auto"/>
          </w:tcPr>
          <w:p w14:paraId="0DAE1038" w14:textId="77777777" w:rsidR="00162DA8" w:rsidRDefault="00162DA8">
            <w:pPr>
              <w:keepNext/>
              <w:tabs>
                <w:tab w:val="left" w:pos="0"/>
                <w:tab w:val="left" w:leader="underscore" w:pos="4706"/>
                <w:tab w:val="left" w:pos="4990"/>
                <w:tab w:val="left" w:leader="underscore" w:pos="9639"/>
              </w:tabs>
              <w:spacing w:after="120"/>
              <w:rPr>
                <w:rFonts w:ascii="Times New Roman" w:eastAsia="Calibri" w:hAnsi="Times New Roman"/>
                <w:b/>
                <w:sz w:val="22"/>
                <w:szCs w:val="22"/>
              </w:rPr>
            </w:pPr>
          </w:p>
        </w:tc>
      </w:tr>
    </w:tbl>
    <w:p w14:paraId="42F9721E" w14:textId="77777777" w:rsidR="00162DA8" w:rsidRDefault="00162DA8">
      <w:pPr>
        <w:tabs>
          <w:tab w:val="left" w:pos="0"/>
          <w:tab w:val="left" w:pos="4990"/>
        </w:tabs>
        <w:rPr>
          <w:rFonts w:ascii="Times New Roman" w:hAnsi="Times New Roman"/>
          <w:sz w:val="22"/>
          <w:szCs w:val="22"/>
        </w:rPr>
      </w:pPr>
    </w:p>
    <w:p w14:paraId="769BB459" w14:textId="77777777" w:rsidR="00162DA8" w:rsidRDefault="00162DA8">
      <w:pPr>
        <w:tabs>
          <w:tab w:val="left" w:pos="0"/>
          <w:tab w:val="left" w:pos="4990"/>
        </w:tabs>
        <w:rPr>
          <w:rFonts w:ascii="Times New Roman" w:hAnsi="Times New Roman"/>
          <w:b/>
          <w:sz w:val="22"/>
          <w:szCs w:val="22"/>
        </w:rPr>
      </w:pPr>
    </w:p>
    <w:p w14:paraId="4E62B729" w14:textId="77777777" w:rsidR="00162DA8" w:rsidRPr="00507B0A" w:rsidRDefault="000D2AF8">
      <w:pPr>
        <w:pageBreakBefore/>
        <w:tabs>
          <w:tab w:val="left" w:pos="0"/>
          <w:tab w:val="left" w:pos="4990"/>
        </w:tabs>
        <w:jc w:val="right"/>
        <w:rPr>
          <w:rFonts w:ascii="Times New Roman" w:hAnsi="Times New Roman"/>
          <w:b/>
          <w:sz w:val="22"/>
          <w:szCs w:val="22"/>
        </w:rPr>
      </w:pPr>
      <w:r w:rsidRPr="00507B0A">
        <w:rPr>
          <w:rFonts w:ascii="Times New Roman" w:hAnsi="Times New Roman"/>
          <w:sz w:val="22"/>
          <w:szCs w:val="22"/>
        </w:rPr>
        <w:lastRenderedPageBreak/>
        <w:t>P</w:t>
      </w:r>
      <w:r w:rsidRPr="00507B0A">
        <w:rPr>
          <w:rFonts w:ascii="Times New Roman" w:hAnsi="Times New Roman"/>
          <w:noProof/>
          <w:sz w:val="22"/>
          <w:szCs w:val="22"/>
        </w:rPr>
        <w:t>říloha č. 1</w:t>
      </w:r>
    </w:p>
    <w:p w14:paraId="3C199169" w14:textId="77777777" w:rsidR="00162DA8" w:rsidRDefault="00162DA8">
      <w:pPr>
        <w:spacing w:after="100"/>
        <w:outlineLvl w:val="1"/>
        <w:rPr>
          <w:rFonts w:cs="Arial"/>
          <w:sz w:val="22"/>
          <w:szCs w:val="22"/>
        </w:rPr>
      </w:pPr>
    </w:p>
    <w:p w14:paraId="3BEC4A1A" w14:textId="77777777" w:rsidR="00162DA8" w:rsidRDefault="00162DA8">
      <w:pPr>
        <w:spacing w:after="100"/>
        <w:outlineLvl w:val="1"/>
        <w:rPr>
          <w:rFonts w:cs="Arial"/>
          <w:b/>
          <w:sz w:val="22"/>
          <w:szCs w:val="22"/>
        </w:rPr>
      </w:pPr>
    </w:p>
    <w:p w14:paraId="72E3A2EE" w14:textId="77777777" w:rsidR="00162DA8" w:rsidRDefault="000D2AF8">
      <w:pPr>
        <w:rPr>
          <w:rFonts w:ascii="Times New Roman" w:hAnsi="Times New Roman"/>
          <w:i/>
          <w:sz w:val="22"/>
          <w:szCs w:val="22"/>
        </w:rPr>
      </w:pPr>
      <w:r>
        <w:rPr>
          <w:rFonts w:ascii="Times New Roman" w:hAnsi="Times New Roman"/>
          <w:b/>
          <w:sz w:val="28"/>
          <w:szCs w:val="28"/>
        </w:rPr>
        <w:t>Cenová kalkulace</w:t>
      </w:r>
      <w:r>
        <w:rPr>
          <w:rFonts w:ascii="Times New Roman" w:hAnsi="Times New Roman"/>
          <w:b/>
          <w:sz w:val="22"/>
          <w:szCs w:val="22"/>
        </w:rPr>
        <w:t xml:space="preserve"> </w:t>
      </w:r>
    </w:p>
    <w:p w14:paraId="21EE7C59" w14:textId="77777777" w:rsidR="00162DA8" w:rsidRDefault="00162DA8">
      <w:pPr>
        <w:rPr>
          <w:rFonts w:ascii="Times New Roman" w:hAnsi="Times New Roman"/>
          <w:b/>
          <w:sz w:val="22"/>
          <w:szCs w:val="22"/>
        </w:rPr>
      </w:pPr>
    </w:p>
    <w:tbl>
      <w:tblPr>
        <w:tblW w:w="11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45"/>
        <w:gridCol w:w="2052"/>
        <w:gridCol w:w="1714"/>
        <w:gridCol w:w="2183"/>
      </w:tblGrid>
      <w:tr w:rsidR="00162DA8" w14:paraId="61CE9BC5" w14:textId="77777777" w:rsidTr="00502FE6">
        <w:trPr>
          <w:trHeight w:val="281"/>
          <w:jc w:val="center"/>
        </w:trPr>
        <w:tc>
          <w:tcPr>
            <w:tcW w:w="5245"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55252DC9" w14:textId="77777777" w:rsidR="00162DA8" w:rsidRDefault="000D2AF8">
            <w:pPr>
              <w:ind w:left="-75" w:firstLine="234"/>
              <w:rPr>
                <w:rFonts w:ascii="Times New Roman" w:hAnsi="Times New Roman"/>
                <w:b/>
                <w:bCs/>
                <w:color w:val="000000"/>
                <w:sz w:val="22"/>
                <w:szCs w:val="22"/>
              </w:rPr>
            </w:pPr>
            <w:r>
              <w:rPr>
                <w:rFonts w:ascii="Times New Roman" w:hAnsi="Times New Roman"/>
                <w:b/>
                <w:bCs/>
                <w:color w:val="000000"/>
                <w:sz w:val="22"/>
                <w:szCs w:val="22"/>
              </w:rPr>
              <w:t>Stavba</w:t>
            </w:r>
          </w:p>
        </w:tc>
        <w:tc>
          <w:tcPr>
            <w:tcW w:w="2052"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0E5A4E7D" w14:textId="77777777" w:rsidR="00162DA8" w:rsidRDefault="000D2AF8">
            <w:pPr>
              <w:jc w:val="center"/>
              <w:rPr>
                <w:rFonts w:ascii="Times New Roman" w:hAnsi="Times New Roman"/>
                <w:b/>
                <w:bCs/>
                <w:color w:val="000000"/>
                <w:sz w:val="22"/>
                <w:szCs w:val="22"/>
              </w:rPr>
            </w:pPr>
            <w:r>
              <w:rPr>
                <w:rFonts w:ascii="Times New Roman" w:hAnsi="Times New Roman"/>
                <w:b/>
                <w:bCs/>
                <w:color w:val="000000"/>
                <w:sz w:val="22"/>
                <w:szCs w:val="22"/>
              </w:rPr>
              <w:t>Cena bez DPH</w:t>
            </w:r>
          </w:p>
        </w:tc>
        <w:tc>
          <w:tcPr>
            <w:tcW w:w="1714"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3981DC6A" w14:textId="77777777" w:rsidR="00162DA8" w:rsidRDefault="000D2AF8">
            <w:pPr>
              <w:jc w:val="center"/>
              <w:rPr>
                <w:rFonts w:ascii="Times New Roman" w:hAnsi="Times New Roman"/>
                <w:b/>
                <w:bCs/>
                <w:color w:val="000000"/>
                <w:sz w:val="22"/>
                <w:szCs w:val="22"/>
              </w:rPr>
            </w:pPr>
            <w:r>
              <w:rPr>
                <w:rFonts w:ascii="Times New Roman" w:hAnsi="Times New Roman"/>
                <w:b/>
                <w:bCs/>
                <w:color w:val="000000"/>
                <w:sz w:val="22"/>
                <w:szCs w:val="22"/>
              </w:rPr>
              <w:t>DPH</w:t>
            </w:r>
          </w:p>
        </w:tc>
        <w:tc>
          <w:tcPr>
            <w:tcW w:w="2183"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45F1A187" w14:textId="77777777" w:rsidR="00162DA8" w:rsidRDefault="000D2AF8">
            <w:pPr>
              <w:jc w:val="center"/>
              <w:rPr>
                <w:rFonts w:ascii="Times New Roman" w:hAnsi="Times New Roman"/>
                <w:b/>
                <w:bCs/>
                <w:color w:val="000000"/>
                <w:sz w:val="22"/>
                <w:szCs w:val="22"/>
              </w:rPr>
            </w:pPr>
            <w:r>
              <w:rPr>
                <w:rFonts w:ascii="Times New Roman" w:hAnsi="Times New Roman"/>
                <w:b/>
                <w:bCs/>
                <w:color w:val="000000"/>
                <w:sz w:val="22"/>
                <w:szCs w:val="22"/>
              </w:rPr>
              <w:t>Cena včetně DPH</w:t>
            </w:r>
          </w:p>
        </w:tc>
      </w:tr>
      <w:tr w:rsidR="00162DA8" w14:paraId="7B117AE1" w14:textId="77777777" w:rsidTr="00502FE6">
        <w:trPr>
          <w:trHeight w:hRule="exact" w:val="454"/>
          <w:jc w:val="center"/>
        </w:trPr>
        <w:tc>
          <w:tcPr>
            <w:tcW w:w="5245" w:type="dxa"/>
            <w:tcBorders>
              <w:top w:val="single" w:sz="12" w:space="0" w:color="auto"/>
              <w:left w:val="single" w:sz="12" w:space="0" w:color="auto"/>
              <w:right w:val="single" w:sz="12" w:space="0" w:color="auto"/>
            </w:tcBorders>
            <w:shd w:val="clear" w:color="auto" w:fill="FFFFFF" w:themeFill="background1"/>
            <w:noWrap/>
            <w:vAlign w:val="center"/>
            <w:hideMark/>
          </w:tcPr>
          <w:p w14:paraId="4E3ACBB4" w14:textId="11F1B018" w:rsidR="00162DA8" w:rsidRDefault="000D2AF8">
            <w:pPr>
              <w:pStyle w:val="Odstavecseseznamem"/>
              <w:numPr>
                <w:ilvl w:val="0"/>
                <w:numId w:val="31"/>
              </w:numPr>
              <w:ind w:left="443" w:hanging="284"/>
              <w:rPr>
                <w:color w:val="000000"/>
                <w:szCs w:val="22"/>
              </w:rPr>
            </w:pPr>
            <w:r>
              <w:rPr>
                <w:color w:val="000000"/>
                <w:szCs w:val="22"/>
                <w:lang w:val="sk-SK"/>
              </w:rPr>
              <w:t xml:space="preserve">Objekt </w:t>
            </w:r>
            <w:r w:rsidR="00B977D8">
              <w:rPr>
                <w:color w:val="000000"/>
                <w:szCs w:val="22"/>
                <w:lang w:val="sk-SK"/>
              </w:rPr>
              <w:t>xxx</w:t>
            </w:r>
          </w:p>
        </w:tc>
        <w:tc>
          <w:tcPr>
            <w:tcW w:w="2052" w:type="dxa"/>
            <w:tcBorders>
              <w:top w:val="single" w:sz="12" w:space="0" w:color="auto"/>
              <w:left w:val="single" w:sz="12" w:space="0" w:color="auto"/>
              <w:right w:val="single" w:sz="12" w:space="0" w:color="auto"/>
            </w:tcBorders>
            <w:shd w:val="clear" w:color="auto" w:fill="FFFFFF" w:themeFill="background1"/>
            <w:noWrap/>
            <w:vAlign w:val="bottom"/>
            <w:hideMark/>
          </w:tcPr>
          <w:p w14:paraId="40A58AE3" w14:textId="77777777" w:rsidR="00162DA8" w:rsidRPr="00507B0A" w:rsidRDefault="00226191" w:rsidP="00507B0A">
            <w:pPr>
              <w:ind w:right="269"/>
              <w:jc w:val="right"/>
              <w:rPr>
                <w:rFonts w:ascii="Times New Roman" w:hAnsi="Times New Roman"/>
                <w:sz w:val="22"/>
                <w:szCs w:val="22"/>
              </w:rPr>
            </w:pPr>
            <w:r w:rsidRPr="00507B0A">
              <w:rPr>
                <w:rFonts w:ascii="Times New Roman" w:hAnsi="Times New Roman"/>
                <w:sz w:val="22"/>
                <w:szCs w:val="22"/>
              </w:rPr>
              <w:t>300</w:t>
            </w:r>
            <w:r w:rsidR="00507B0A" w:rsidRPr="00507B0A">
              <w:rPr>
                <w:rFonts w:ascii="Times New Roman" w:hAnsi="Times New Roman"/>
                <w:sz w:val="22"/>
                <w:szCs w:val="22"/>
              </w:rPr>
              <w:t xml:space="preserve"> </w:t>
            </w:r>
            <w:r w:rsidRPr="00507B0A">
              <w:rPr>
                <w:rFonts w:ascii="Times New Roman" w:hAnsi="Times New Roman"/>
                <w:sz w:val="22"/>
                <w:szCs w:val="22"/>
              </w:rPr>
              <w:t>600</w:t>
            </w:r>
            <w:r w:rsidR="00507B0A" w:rsidRPr="00507B0A">
              <w:rPr>
                <w:rFonts w:ascii="Times New Roman" w:hAnsi="Times New Roman"/>
                <w:sz w:val="22"/>
                <w:szCs w:val="22"/>
              </w:rPr>
              <w:t>,00</w:t>
            </w:r>
          </w:p>
        </w:tc>
        <w:tc>
          <w:tcPr>
            <w:tcW w:w="1714" w:type="dxa"/>
            <w:tcBorders>
              <w:top w:val="single" w:sz="12" w:space="0" w:color="auto"/>
              <w:left w:val="single" w:sz="12" w:space="0" w:color="auto"/>
              <w:right w:val="single" w:sz="12" w:space="0" w:color="auto"/>
            </w:tcBorders>
            <w:shd w:val="clear" w:color="auto" w:fill="FFFFFF" w:themeFill="background1"/>
            <w:noWrap/>
            <w:vAlign w:val="bottom"/>
            <w:hideMark/>
          </w:tcPr>
          <w:p w14:paraId="29CDFFC8" w14:textId="77777777" w:rsidR="00162DA8" w:rsidRPr="00507B0A" w:rsidRDefault="00226191" w:rsidP="00507B0A">
            <w:pPr>
              <w:ind w:right="269"/>
              <w:jc w:val="right"/>
              <w:rPr>
                <w:rFonts w:ascii="Times New Roman" w:hAnsi="Times New Roman"/>
                <w:sz w:val="22"/>
                <w:szCs w:val="22"/>
              </w:rPr>
            </w:pPr>
            <w:r w:rsidRPr="00507B0A">
              <w:rPr>
                <w:rFonts w:ascii="Times New Roman" w:hAnsi="Times New Roman"/>
                <w:sz w:val="22"/>
                <w:szCs w:val="22"/>
              </w:rPr>
              <w:t>63</w:t>
            </w:r>
            <w:r w:rsidR="00507B0A" w:rsidRPr="00507B0A">
              <w:rPr>
                <w:rFonts w:ascii="Times New Roman" w:hAnsi="Times New Roman"/>
                <w:sz w:val="22"/>
                <w:szCs w:val="22"/>
              </w:rPr>
              <w:t xml:space="preserve"> </w:t>
            </w:r>
            <w:r w:rsidRPr="00507B0A">
              <w:rPr>
                <w:rFonts w:ascii="Times New Roman" w:hAnsi="Times New Roman"/>
                <w:sz w:val="22"/>
                <w:szCs w:val="22"/>
              </w:rPr>
              <w:t>126</w:t>
            </w:r>
            <w:r w:rsidR="00507B0A" w:rsidRPr="00507B0A">
              <w:rPr>
                <w:rFonts w:ascii="Times New Roman" w:hAnsi="Times New Roman"/>
                <w:sz w:val="22"/>
                <w:szCs w:val="22"/>
              </w:rPr>
              <w:t>,00</w:t>
            </w:r>
          </w:p>
        </w:tc>
        <w:tc>
          <w:tcPr>
            <w:tcW w:w="2183" w:type="dxa"/>
            <w:tcBorders>
              <w:top w:val="single" w:sz="12" w:space="0" w:color="auto"/>
              <w:left w:val="single" w:sz="12" w:space="0" w:color="auto"/>
              <w:right w:val="single" w:sz="12" w:space="0" w:color="auto"/>
            </w:tcBorders>
            <w:shd w:val="clear" w:color="auto" w:fill="FFFFFF" w:themeFill="background1"/>
            <w:noWrap/>
            <w:vAlign w:val="bottom"/>
            <w:hideMark/>
          </w:tcPr>
          <w:p w14:paraId="5EDA62E9" w14:textId="77777777" w:rsidR="00162DA8" w:rsidRPr="00507B0A" w:rsidRDefault="00226191" w:rsidP="00507B0A">
            <w:pPr>
              <w:ind w:right="269"/>
              <w:jc w:val="right"/>
              <w:rPr>
                <w:rFonts w:ascii="Times New Roman" w:hAnsi="Times New Roman"/>
                <w:sz w:val="22"/>
                <w:szCs w:val="22"/>
              </w:rPr>
            </w:pPr>
            <w:r w:rsidRPr="00507B0A">
              <w:rPr>
                <w:rFonts w:ascii="Times New Roman" w:hAnsi="Times New Roman"/>
                <w:sz w:val="22"/>
                <w:szCs w:val="22"/>
              </w:rPr>
              <w:t>363</w:t>
            </w:r>
            <w:r w:rsidR="00507B0A" w:rsidRPr="00507B0A">
              <w:rPr>
                <w:rFonts w:ascii="Times New Roman" w:hAnsi="Times New Roman"/>
                <w:sz w:val="22"/>
                <w:szCs w:val="22"/>
              </w:rPr>
              <w:t xml:space="preserve"> </w:t>
            </w:r>
            <w:r w:rsidRPr="00507B0A">
              <w:rPr>
                <w:rFonts w:ascii="Times New Roman" w:hAnsi="Times New Roman"/>
                <w:sz w:val="22"/>
                <w:szCs w:val="22"/>
              </w:rPr>
              <w:t>726</w:t>
            </w:r>
            <w:r w:rsidR="00507B0A" w:rsidRPr="00507B0A">
              <w:rPr>
                <w:rFonts w:ascii="Times New Roman" w:hAnsi="Times New Roman"/>
                <w:sz w:val="22"/>
                <w:szCs w:val="22"/>
              </w:rPr>
              <w:t>,00</w:t>
            </w:r>
          </w:p>
        </w:tc>
      </w:tr>
      <w:tr w:rsidR="00226191" w14:paraId="74CCDB8B" w14:textId="77777777" w:rsidTr="00502FE6">
        <w:trPr>
          <w:trHeight w:hRule="exact" w:val="454"/>
          <w:jc w:val="center"/>
        </w:trPr>
        <w:tc>
          <w:tcPr>
            <w:tcW w:w="5245" w:type="dxa"/>
            <w:tcBorders>
              <w:left w:val="single" w:sz="12" w:space="0" w:color="auto"/>
              <w:right w:val="single" w:sz="12" w:space="0" w:color="auto"/>
            </w:tcBorders>
            <w:shd w:val="clear" w:color="auto" w:fill="FFFFFF" w:themeFill="background1"/>
            <w:noWrap/>
            <w:vAlign w:val="center"/>
            <w:hideMark/>
          </w:tcPr>
          <w:p w14:paraId="68A3FBB4" w14:textId="73678509" w:rsidR="00226191" w:rsidRDefault="00226191" w:rsidP="00226191">
            <w:pPr>
              <w:pStyle w:val="Odstavecseseznamem"/>
              <w:numPr>
                <w:ilvl w:val="0"/>
                <w:numId w:val="31"/>
              </w:numPr>
              <w:ind w:left="443" w:hanging="284"/>
              <w:rPr>
                <w:color w:val="000000"/>
                <w:szCs w:val="22"/>
              </w:rPr>
            </w:pPr>
            <w:r>
              <w:rPr>
                <w:szCs w:val="22"/>
              </w:rPr>
              <w:t xml:space="preserve">Objekt </w:t>
            </w:r>
            <w:r w:rsidR="00B977D8">
              <w:rPr>
                <w:szCs w:val="22"/>
              </w:rPr>
              <w:t>xxx</w:t>
            </w:r>
          </w:p>
        </w:tc>
        <w:tc>
          <w:tcPr>
            <w:tcW w:w="2052" w:type="dxa"/>
            <w:tcBorders>
              <w:left w:val="single" w:sz="12" w:space="0" w:color="auto"/>
              <w:right w:val="single" w:sz="12" w:space="0" w:color="auto"/>
            </w:tcBorders>
            <w:shd w:val="clear" w:color="auto" w:fill="FFFFFF" w:themeFill="background1"/>
            <w:noWrap/>
            <w:vAlign w:val="bottom"/>
            <w:hideMark/>
          </w:tcPr>
          <w:p w14:paraId="75FC0CDE" w14:textId="77777777" w:rsidR="00226191" w:rsidRPr="00507B0A" w:rsidRDefault="00226191" w:rsidP="00507B0A">
            <w:pPr>
              <w:ind w:right="269"/>
              <w:jc w:val="right"/>
              <w:rPr>
                <w:rFonts w:ascii="Times New Roman" w:hAnsi="Times New Roman"/>
                <w:sz w:val="22"/>
                <w:szCs w:val="22"/>
              </w:rPr>
            </w:pPr>
            <w:r w:rsidRPr="00507B0A">
              <w:rPr>
                <w:rFonts w:ascii="Times New Roman" w:hAnsi="Times New Roman"/>
                <w:sz w:val="22"/>
                <w:szCs w:val="22"/>
              </w:rPr>
              <w:t>780</w:t>
            </w:r>
            <w:r w:rsidR="00507B0A" w:rsidRPr="00507B0A">
              <w:rPr>
                <w:rFonts w:ascii="Times New Roman" w:hAnsi="Times New Roman"/>
                <w:sz w:val="22"/>
                <w:szCs w:val="22"/>
              </w:rPr>
              <w:t xml:space="preserve"> </w:t>
            </w:r>
            <w:r w:rsidRPr="00507B0A">
              <w:rPr>
                <w:rFonts w:ascii="Times New Roman" w:hAnsi="Times New Roman"/>
                <w:sz w:val="22"/>
                <w:szCs w:val="22"/>
              </w:rPr>
              <w:t>420</w:t>
            </w:r>
            <w:r w:rsidR="00507B0A" w:rsidRPr="00507B0A">
              <w:rPr>
                <w:rFonts w:ascii="Times New Roman" w:hAnsi="Times New Roman"/>
                <w:sz w:val="22"/>
                <w:szCs w:val="22"/>
              </w:rPr>
              <w:t>, 00</w:t>
            </w:r>
          </w:p>
        </w:tc>
        <w:tc>
          <w:tcPr>
            <w:tcW w:w="1714" w:type="dxa"/>
            <w:tcBorders>
              <w:left w:val="single" w:sz="12" w:space="0" w:color="auto"/>
              <w:right w:val="single" w:sz="12" w:space="0" w:color="auto"/>
            </w:tcBorders>
            <w:shd w:val="clear" w:color="auto" w:fill="FFFFFF" w:themeFill="background1"/>
            <w:noWrap/>
            <w:vAlign w:val="bottom"/>
            <w:hideMark/>
          </w:tcPr>
          <w:p w14:paraId="618690BD" w14:textId="77777777" w:rsidR="00226191" w:rsidRPr="00507B0A" w:rsidRDefault="00226191" w:rsidP="00507B0A">
            <w:pPr>
              <w:ind w:right="269"/>
              <w:jc w:val="right"/>
              <w:rPr>
                <w:rFonts w:ascii="Times New Roman" w:hAnsi="Times New Roman"/>
                <w:sz w:val="22"/>
                <w:szCs w:val="22"/>
              </w:rPr>
            </w:pPr>
            <w:r w:rsidRPr="00507B0A">
              <w:rPr>
                <w:rFonts w:ascii="Times New Roman" w:hAnsi="Times New Roman"/>
                <w:sz w:val="22"/>
                <w:szCs w:val="22"/>
              </w:rPr>
              <w:t>163</w:t>
            </w:r>
            <w:r w:rsidR="00507B0A" w:rsidRPr="00507B0A">
              <w:rPr>
                <w:rFonts w:ascii="Times New Roman" w:hAnsi="Times New Roman"/>
                <w:sz w:val="22"/>
                <w:szCs w:val="22"/>
              </w:rPr>
              <w:t xml:space="preserve"> </w:t>
            </w:r>
            <w:r w:rsidRPr="00507B0A">
              <w:rPr>
                <w:rFonts w:ascii="Times New Roman" w:hAnsi="Times New Roman"/>
                <w:sz w:val="22"/>
                <w:szCs w:val="22"/>
              </w:rPr>
              <w:t>888</w:t>
            </w:r>
            <w:r w:rsidR="00507B0A" w:rsidRPr="00507B0A">
              <w:rPr>
                <w:rFonts w:ascii="Times New Roman" w:hAnsi="Times New Roman"/>
                <w:sz w:val="22"/>
                <w:szCs w:val="22"/>
              </w:rPr>
              <w:t>,</w:t>
            </w:r>
            <w:r w:rsidR="00507B0A">
              <w:rPr>
                <w:rFonts w:ascii="Times New Roman" w:hAnsi="Times New Roman"/>
                <w:sz w:val="22"/>
                <w:szCs w:val="22"/>
              </w:rPr>
              <w:t>2</w:t>
            </w:r>
            <w:r w:rsidR="00507B0A" w:rsidRPr="00507B0A">
              <w:rPr>
                <w:rFonts w:ascii="Times New Roman" w:hAnsi="Times New Roman"/>
                <w:sz w:val="22"/>
                <w:szCs w:val="22"/>
              </w:rPr>
              <w:t>0</w:t>
            </w:r>
          </w:p>
        </w:tc>
        <w:tc>
          <w:tcPr>
            <w:tcW w:w="2183" w:type="dxa"/>
            <w:tcBorders>
              <w:left w:val="single" w:sz="12" w:space="0" w:color="auto"/>
              <w:right w:val="single" w:sz="12" w:space="0" w:color="auto"/>
            </w:tcBorders>
            <w:shd w:val="clear" w:color="auto" w:fill="FFFFFF" w:themeFill="background1"/>
            <w:noWrap/>
            <w:vAlign w:val="bottom"/>
            <w:hideMark/>
          </w:tcPr>
          <w:p w14:paraId="026B98AD" w14:textId="77777777" w:rsidR="00226191" w:rsidRPr="00507B0A" w:rsidRDefault="00226191" w:rsidP="00507B0A">
            <w:pPr>
              <w:ind w:right="269"/>
              <w:jc w:val="right"/>
              <w:rPr>
                <w:rFonts w:ascii="Times New Roman" w:hAnsi="Times New Roman"/>
                <w:sz w:val="22"/>
                <w:szCs w:val="22"/>
              </w:rPr>
            </w:pPr>
            <w:r w:rsidRPr="00507B0A">
              <w:rPr>
                <w:rFonts w:ascii="Times New Roman" w:hAnsi="Times New Roman"/>
                <w:sz w:val="22"/>
                <w:szCs w:val="22"/>
              </w:rPr>
              <w:t>944</w:t>
            </w:r>
            <w:r w:rsidR="00507B0A" w:rsidRPr="00507B0A">
              <w:rPr>
                <w:rFonts w:ascii="Times New Roman" w:hAnsi="Times New Roman"/>
                <w:sz w:val="22"/>
                <w:szCs w:val="22"/>
              </w:rPr>
              <w:t xml:space="preserve"> </w:t>
            </w:r>
            <w:r w:rsidRPr="00507B0A">
              <w:rPr>
                <w:rFonts w:ascii="Times New Roman" w:hAnsi="Times New Roman"/>
                <w:sz w:val="22"/>
                <w:szCs w:val="22"/>
              </w:rPr>
              <w:t>308</w:t>
            </w:r>
            <w:r w:rsidR="00507B0A" w:rsidRPr="00507B0A">
              <w:rPr>
                <w:rFonts w:ascii="Times New Roman" w:hAnsi="Times New Roman"/>
                <w:sz w:val="22"/>
                <w:szCs w:val="22"/>
              </w:rPr>
              <w:t>,</w:t>
            </w:r>
            <w:r w:rsidR="00507B0A">
              <w:rPr>
                <w:rFonts w:ascii="Times New Roman" w:hAnsi="Times New Roman"/>
                <w:sz w:val="22"/>
                <w:szCs w:val="22"/>
              </w:rPr>
              <w:t>2</w:t>
            </w:r>
            <w:r w:rsidR="00507B0A" w:rsidRPr="00507B0A">
              <w:rPr>
                <w:rFonts w:ascii="Times New Roman" w:hAnsi="Times New Roman"/>
                <w:sz w:val="22"/>
                <w:szCs w:val="22"/>
              </w:rPr>
              <w:t>0</w:t>
            </w:r>
          </w:p>
        </w:tc>
      </w:tr>
      <w:tr w:rsidR="00226191" w14:paraId="153F02F7" w14:textId="77777777" w:rsidTr="00502FE6">
        <w:trPr>
          <w:trHeight w:hRule="exact" w:val="510"/>
          <w:jc w:val="center"/>
        </w:trPr>
        <w:tc>
          <w:tcPr>
            <w:tcW w:w="5245" w:type="dxa"/>
            <w:tcBorders>
              <w:top w:val="single" w:sz="12" w:space="0" w:color="auto"/>
              <w:left w:val="single" w:sz="12" w:space="0" w:color="auto"/>
              <w:bottom w:val="single" w:sz="12" w:space="0" w:color="auto"/>
              <w:right w:val="single" w:sz="12" w:space="0" w:color="auto"/>
            </w:tcBorders>
            <w:shd w:val="clear" w:color="auto" w:fill="FFFFFF" w:themeFill="background1"/>
            <w:noWrap/>
            <w:vAlign w:val="center"/>
            <w:hideMark/>
          </w:tcPr>
          <w:p w14:paraId="720F5443" w14:textId="77777777" w:rsidR="00226191" w:rsidRDefault="00226191" w:rsidP="00226191">
            <w:pPr>
              <w:ind w:firstLine="159"/>
              <w:rPr>
                <w:rFonts w:ascii="Times New Roman" w:hAnsi="Times New Roman"/>
                <w:b/>
                <w:bCs/>
                <w:color w:val="000000"/>
                <w:sz w:val="22"/>
                <w:szCs w:val="22"/>
              </w:rPr>
            </w:pPr>
            <w:r>
              <w:rPr>
                <w:rFonts w:ascii="Times New Roman" w:hAnsi="Times New Roman"/>
                <w:b/>
                <w:bCs/>
                <w:color w:val="000000"/>
                <w:sz w:val="22"/>
                <w:szCs w:val="22"/>
              </w:rPr>
              <w:t xml:space="preserve">Cena celkem </w:t>
            </w:r>
          </w:p>
        </w:tc>
        <w:tc>
          <w:tcPr>
            <w:tcW w:w="2052" w:type="dxa"/>
            <w:tcBorders>
              <w:top w:val="single" w:sz="12" w:space="0" w:color="auto"/>
              <w:left w:val="single" w:sz="12" w:space="0" w:color="auto"/>
              <w:bottom w:val="single" w:sz="12" w:space="0" w:color="auto"/>
              <w:right w:val="single" w:sz="12" w:space="0" w:color="auto"/>
            </w:tcBorders>
            <w:shd w:val="clear" w:color="auto" w:fill="FFFFFF" w:themeFill="background1"/>
            <w:noWrap/>
            <w:vAlign w:val="bottom"/>
            <w:hideMark/>
          </w:tcPr>
          <w:p w14:paraId="51208D58" w14:textId="77777777" w:rsidR="00226191" w:rsidRPr="00507B0A" w:rsidRDefault="00226191" w:rsidP="00507B0A">
            <w:pPr>
              <w:ind w:right="269"/>
              <w:jc w:val="right"/>
              <w:rPr>
                <w:rFonts w:ascii="Times New Roman" w:hAnsi="Times New Roman"/>
                <w:sz w:val="22"/>
                <w:szCs w:val="22"/>
              </w:rPr>
            </w:pPr>
            <w:r w:rsidRPr="00507B0A">
              <w:rPr>
                <w:rFonts w:ascii="Times New Roman" w:hAnsi="Times New Roman"/>
                <w:sz w:val="22"/>
                <w:szCs w:val="22"/>
              </w:rPr>
              <w:t>1</w:t>
            </w:r>
            <w:r w:rsidR="00507B0A" w:rsidRPr="00507B0A">
              <w:rPr>
                <w:rFonts w:ascii="Times New Roman" w:hAnsi="Times New Roman"/>
                <w:sz w:val="22"/>
                <w:szCs w:val="22"/>
              </w:rPr>
              <w:t> </w:t>
            </w:r>
            <w:r w:rsidRPr="00507B0A">
              <w:rPr>
                <w:rFonts w:ascii="Times New Roman" w:hAnsi="Times New Roman"/>
                <w:sz w:val="22"/>
                <w:szCs w:val="22"/>
              </w:rPr>
              <w:t>081</w:t>
            </w:r>
            <w:r w:rsidR="00507B0A" w:rsidRPr="00507B0A">
              <w:rPr>
                <w:rFonts w:ascii="Times New Roman" w:hAnsi="Times New Roman"/>
                <w:sz w:val="22"/>
                <w:szCs w:val="22"/>
              </w:rPr>
              <w:t xml:space="preserve"> </w:t>
            </w:r>
            <w:r w:rsidRPr="00507B0A">
              <w:rPr>
                <w:rFonts w:ascii="Times New Roman" w:hAnsi="Times New Roman"/>
                <w:sz w:val="22"/>
                <w:szCs w:val="22"/>
              </w:rPr>
              <w:t>020</w:t>
            </w:r>
            <w:r w:rsidR="00507B0A" w:rsidRPr="00507B0A">
              <w:rPr>
                <w:rFonts w:ascii="Times New Roman" w:hAnsi="Times New Roman"/>
                <w:sz w:val="22"/>
                <w:szCs w:val="22"/>
              </w:rPr>
              <w:t>,00</w:t>
            </w:r>
          </w:p>
        </w:tc>
        <w:tc>
          <w:tcPr>
            <w:tcW w:w="1714" w:type="dxa"/>
            <w:tcBorders>
              <w:top w:val="single" w:sz="12" w:space="0" w:color="auto"/>
              <w:left w:val="single" w:sz="12" w:space="0" w:color="auto"/>
              <w:bottom w:val="single" w:sz="12" w:space="0" w:color="auto"/>
              <w:right w:val="single" w:sz="12" w:space="0" w:color="auto"/>
            </w:tcBorders>
            <w:shd w:val="clear" w:color="auto" w:fill="FFFFFF" w:themeFill="background1"/>
            <w:noWrap/>
            <w:vAlign w:val="bottom"/>
            <w:hideMark/>
          </w:tcPr>
          <w:p w14:paraId="68DB3E4F" w14:textId="77777777" w:rsidR="00226191" w:rsidRPr="00507B0A" w:rsidRDefault="00226191" w:rsidP="00507B0A">
            <w:pPr>
              <w:ind w:right="269"/>
              <w:jc w:val="right"/>
              <w:rPr>
                <w:rFonts w:ascii="Times New Roman" w:hAnsi="Times New Roman"/>
                <w:sz w:val="22"/>
                <w:szCs w:val="22"/>
              </w:rPr>
            </w:pPr>
            <w:r w:rsidRPr="00507B0A">
              <w:rPr>
                <w:rFonts w:ascii="Times New Roman" w:hAnsi="Times New Roman"/>
                <w:sz w:val="22"/>
                <w:szCs w:val="22"/>
              </w:rPr>
              <w:t>227</w:t>
            </w:r>
            <w:r w:rsidR="00507B0A" w:rsidRPr="00507B0A">
              <w:rPr>
                <w:rFonts w:ascii="Times New Roman" w:hAnsi="Times New Roman"/>
                <w:sz w:val="22"/>
                <w:szCs w:val="22"/>
              </w:rPr>
              <w:t xml:space="preserve"> </w:t>
            </w:r>
            <w:r w:rsidRPr="00507B0A">
              <w:rPr>
                <w:rFonts w:ascii="Times New Roman" w:hAnsi="Times New Roman"/>
                <w:sz w:val="22"/>
                <w:szCs w:val="22"/>
              </w:rPr>
              <w:t>014</w:t>
            </w:r>
            <w:r w:rsidR="00507B0A" w:rsidRPr="00507B0A">
              <w:rPr>
                <w:rFonts w:ascii="Times New Roman" w:hAnsi="Times New Roman"/>
                <w:sz w:val="22"/>
                <w:szCs w:val="22"/>
              </w:rPr>
              <w:t>,</w:t>
            </w:r>
            <w:r w:rsidR="00507B0A">
              <w:rPr>
                <w:rFonts w:ascii="Times New Roman" w:hAnsi="Times New Roman"/>
                <w:sz w:val="22"/>
                <w:szCs w:val="22"/>
              </w:rPr>
              <w:t>2</w:t>
            </w:r>
            <w:r w:rsidR="00507B0A" w:rsidRPr="00507B0A">
              <w:rPr>
                <w:rFonts w:ascii="Times New Roman" w:hAnsi="Times New Roman"/>
                <w:sz w:val="22"/>
                <w:szCs w:val="22"/>
              </w:rPr>
              <w:t>0</w:t>
            </w:r>
          </w:p>
        </w:tc>
        <w:tc>
          <w:tcPr>
            <w:tcW w:w="2183" w:type="dxa"/>
            <w:tcBorders>
              <w:top w:val="single" w:sz="12" w:space="0" w:color="auto"/>
              <w:left w:val="single" w:sz="12" w:space="0" w:color="auto"/>
              <w:bottom w:val="single" w:sz="12" w:space="0" w:color="auto"/>
              <w:right w:val="single" w:sz="12" w:space="0" w:color="auto"/>
            </w:tcBorders>
            <w:shd w:val="clear" w:color="auto" w:fill="FFFFFF" w:themeFill="background1"/>
            <w:noWrap/>
            <w:vAlign w:val="bottom"/>
            <w:hideMark/>
          </w:tcPr>
          <w:p w14:paraId="3DF258A2" w14:textId="77777777" w:rsidR="00226191" w:rsidRPr="00507B0A" w:rsidRDefault="00226191" w:rsidP="00507B0A">
            <w:pPr>
              <w:ind w:right="269"/>
              <w:jc w:val="right"/>
              <w:rPr>
                <w:rFonts w:ascii="Times New Roman" w:hAnsi="Times New Roman"/>
                <w:sz w:val="22"/>
                <w:szCs w:val="22"/>
              </w:rPr>
            </w:pPr>
            <w:r w:rsidRPr="00507B0A">
              <w:rPr>
                <w:rFonts w:ascii="Times New Roman" w:hAnsi="Times New Roman"/>
                <w:sz w:val="22"/>
                <w:szCs w:val="22"/>
              </w:rPr>
              <w:t>1</w:t>
            </w:r>
            <w:r w:rsidR="00507B0A" w:rsidRPr="00507B0A">
              <w:rPr>
                <w:rFonts w:ascii="Times New Roman" w:hAnsi="Times New Roman"/>
                <w:sz w:val="22"/>
                <w:szCs w:val="22"/>
              </w:rPr>
              <w:t> </w:t>
            </w:r>
            <w:r w:rsidRPr="00507B0A">
              <w:rPr>
                <w:rFonts w:ascii="Times New Roman" w:hAnsi="Times New Roman"/>
                <w:sz w:val="22"/>
                <w:szCs w:val="22"/>
              </w:rPr>
              <w:t>308</w:t>
            </w:r>
            <w:r w:rsidR="00507B0A" w:rsidRPr="00507B0A">
              <w:rPr>
                <w:rFonts w:ascii="Times New Roman" w:hAnsi="Times New Roman"/>
                <w:sz w:val="22"/>
                <w:szCs w:val="22"/>
              </w:rPr>
              <w:t xml:space="preserve"> </w:t>
            </w:r>
            <w:r w:rsidRPr="00507B0A">
              <w:rPr>
                <w:rFonts w:ascii="Times New Roman" w:hAnsi="Times New Roman"/>
                <w:sz w:val="22"/>
                <w:szCs w:val="22"/>
              </w:rPr>
              <w:t>034</w:t>
            </w:r>
            <w:r w:rsidR="00507B0A" w:rsidRPr="00507B0A">
              <w:rPr>
                <w:rFonts w:ascii="Times New Roman" w:hAnsi="Times New Roman"/>
                <w:sz w:val="22"/>
                <w:szCs w:val="22"/>
              </w:rPr>
              <w:t>,</w:t>
            </w:r>
            <w:r w:rsidR="00507B0A">
              <w:rPr>
                <w:rFonts w:ascii="Times New Roman" w:hAnsi="Times New Roman"/>
                <w:sz w:val="22"/>
                <w:szCs w:val="22"/>
              </w:rPr>
              <w:t>2</w:t>
            </w:r>
            <w:r w:rsidR="00507B0A" w:rsidRPr="00507B0A">
              <w:rPr>
                <w:rFonts w:ascii="Times New Roman" w:hAnsi="Times New Roman"/>
                <w:sz w:val="22"/>
                <w:szCs w:val="22"/>
              </w:rPr>
              <w:t>0</w:t>
            </w:r>
          </w:p>
        </w:tc>
      </w:tr>
    </w:tbl>
    <w:p w14:paraId="2D61757B" w14:textId="77777777" w:rsidR="00162DA8" w:rsidRDefault="00162DA8">
      <w:pPr>
        <w:rPr>
          <w:rFonts w:ascii="Times New Roman" w:hAnsi="Times New Roman"/>
          <w:b/>
          <w:sz w:val="22"/>
          <w:szCs w:val="22"/>
        </w:rPr>
      </w:pPr>
    </w:p>
    <w:sectPr w:rsidR="00162DA8">
      <w:headerReference w:type="default" r:id="rId8"/>
      <w:footerReference w:type="default" r:id="rId9"/>
      <w:pgSz w:w="11906" w:h="16838"/>
      <w:pgMar w:top="1418" w:right="1134" w:bottom="1418" w:left="1134" w:header="709" w:footer="7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DB533" w14:textId="77777777" w:rsidR="000477E7" w:rsidRDefault="000477E7">
      <w:r>
        <w:separator/>
      </w:r>
    </w:p>
  </w:endnote>
  <w:endnote w:type="continuationSeparator" w:id="0">
    <w:p w14:paraId="1B4CE7FB" w14:textId="77777777" w:rsidR="000477E7" w:rsidRDefault="00047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44AF9" w14:textId="77777777" w:rsidR="00162DA8" w:rsidRDefault="000D2AF8">
    <w:pPr>
      <w:pStyle w:val="Zpat"/>
      <w:tabs>
        <w:tab w:val="clear" w:pos="4536"/>
        <w:tab w:val="clear" w:pos="9072"/>
        <w:tab w:val="center" w:pos="180"/>
        <w:tab w:val="left" w:pos="3060"/>
      </w:tabs>
      <w:ind w:left="-28" w:right="43" w:hanging="539"/>
      <w:rPr>
        <w:rFonts w:cs="Arial"/>
        <w:b/>
        <w:color w:val="003C69"/>
        <w:sz w:val="16"/>
      </w:rPr>
    </w:pPr>
    <w:r>
      <w:rPr>
        <w:noProof/>
      </w:rPr>
      <w:drawing>
        <wp:anchor distT="0" distB="0" distL="114300" distR="114300" simplePos="0" relativeHeight="251659776" behindDoc="0" locked="0" layoutInCell="1" allowOverlap="1" wp14:anchorId="3D3FCB81" wp14:editId="536ED640">
          <wp:simplePos x="0" y="0"/>
          <wp:positionH relativeFrom="margin">
            <wp:posOffset>5196205</wp:posOffset>
          </wp:positionH>
          <wp:positionV relativeFrom="paragraph">
            <wp:posOffset>-113665</wp:posOffset>
          </wp:positionV>
          <wp:extent cx="1266825" cy="342900"/>
          <wp:effectExtent l="0" t="0" r="9525" b="0"/>
          <wp:wrapNone/>
          <wp:docPr id="5"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34290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slostrnky"/>
        <w:rFonts w:cs="Arial"/>
        <w:color w:val="003C69"/>
        <w:sz w:val="16"/>
      </w:rPr>
      <w:fldChar w:fldCharType="begin"/>
    </w:r>
    <w:r>
      <w:rPr>
        <w:rStyle w:val="slostrnky"/>
        <w:rFonts w:cs="Arial"/>
        <w:color w:val="003C69"/>
        <w:sz w:val="16"/>
      </w:rPr>
      <w:instrText xml:space="preserve"> PAGE </w:instrText>
    </w:r>
    <w:r>
      <w:rPr>
        <w:rStyle w:val="slostrnky"/>
        <w:rFonts w:cs="Arial"/>
        <w:color w:val="003C69"/>
        <w:sz w:val="16"/>
      </w:rPr>
      <w:fldChar w:fldCharType="separate"/>
    </w:r>
    <w:r w:rsidR="000B0059">
      <w:rPr>
        <w:rStyle w:val="slostrnky"/>
        <w:rFonts w:cs="Arial"/>
        <w:noProof/>
        <w:color w:val="003C69"/>
        <w:sz w:val="16"/>
      </w:rPr>
      <w:t>9</w:t>
    </w:r>
    <w:r>
      <w:rPr>
        <w:rStyle w:val="slostrnky"/>
        <w:rFonts w:cs="Arial"/>
        <w:color w:val="003C69"/>
        <w:sz w:val="16"/>
      </w:rPr>
      <w:fldChar w:fldCharType="end"/>
    </w:r>
    <w:r>
      <w:rPr>
        <w:rStyle w:val="slostrnky"/>
        <w:rFonts w:cs="Arial"/>
        <w:color w:val="003C69"/>
        <w:sz w:val="16"/>
      </w:rPr>
      <w:t>/</w:t>
    </w:r>
    <w:r>
      <w:rPr>
        <w:rStyle w:val="slostrnky"/>
        <w:rFonts w:cs="Arial"/>
        <w:color w:val="003C69"/>
        <w:sz w:val="16"/>
      </w:rPr>
      <w:fldChar w:fldCharType="begin"/>
    </w:r>
    <w:r>
      <w:rPr>
        <w:rStyle w:val="slostrnky"/>
        <w:rFonts w:cs="Arial"/>
        <w:color w:val="003C69"/>
        <w:sz w:val="16"/>
      </w:rPr>
      <w:instrText xml:space="preserve"> NUMPAGES </w:instrText>
    </w:r>
    <w:r>
      <w:rPr>
        <w:rStyle w:val="slostrnky"/>
        <w:rFonts w:cs="Arial"/>
        <w:color w:val="003C69"/>
        <w:sz w:val="16"/>
      </w:rPr>
      <w:fldChar w:fldCharType="separate"/>
    </w:r>
    <w:r w:rsidR="000B0059">
      <w:rPr>
        <w:rStyle w:val="slostrnky"/>
        <w:rFonts w:cs="Arial"/>
        <w:noProof/>
        <w:color w:val="003C69"/>
        <w:sz w:val="16"/>
      </w:rPr>
      <w:t>9</w:t>
    </w:r>
    <w:r>
      <w:rPr>
        <w:rStyle w:val="slostrnky"/>
        <w:rFonts w:cs="Arial"/>
        <w:color w:val="003C69"/>
        <w:sz w:val="16"/>
      </w:rPr>
      <w:fldChar w:fldCharType="end"/>
    </w:r>
    <w:r>
      <w:rPr>
        <w:rStyle w:val="slostrnky"/>
        <w:rFonts w:cs="Arial"/>
        <w:color w:val="003C69"/>
        <w:sz w:val="16"/>
      </w:rPr>
      <w:tab/>
    </w:r>
    <w:r>
      <w:rPr>
        <w:rStyle w:val="slostrnky"/>
        <w:rFonts w:cs="Arial"/>
        <w:b/>
        <w:color w:val="003C69"/>
        <w:sz w:val="16"/>
      </w:rPr>
      <w:t>„Smlouva o dílo – SCS Čtyřlístek“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F9FFE" w14:textId="77777777" w:rsidR="000477E7" w:rsidRDefault="000477E7">
      <w:r>
        <w:separator/>
      </w:r>
    </w:p>
  </w:footnote>
  <w:footnote w:type="continuationSeparator" w:id="0">
    <w:p w14:paraId="72D4F078" w14:textId="77777777" w:rsidR="000477E7" w:rsidRDefault="00047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E4799" w14:textId="77777777" w:rsidR="00162DA8" w:rsidRDefault="000D2AF8">
    <w:pPr>
      <w:ind w:right="-1372"/>
      <w:rPr>
        <w:rFonts w:cs="Arial"/>
        <w:b/>
        <w:color w:val="003C69"/>
      </w:rPr>
    </w:pPr>
    <w:r>
      <w:rPr>
        <w:noProof/>
        <w:sz w:val="22"/>
        <w:szCs w:val="22"/>
      </w:rPr>
      <mc:AlternateContent>
        <mc:Choice Requires="wps">
          <w:drawing>
            <wp:anchor distT="0" distB="0" distL="114300" distR="114300" simplePos="0" relativeHeight="251657728" behindDoc="0" locked="0" layoutInCell="1" allowOverlap="1" wp14:anchorId="6F01D541" wp14:editId="345F0B43">
              <wp:simplePos x="0" y="0"/>
              <wp:positionH relativeFrom="column">
                <wp:posOffset>2847340</wp:posOffset>
              </wp:positionH>
              <wp:positionV relativeFrom="paragraph">
                <wp:posOffset>-67945</wp:posOffset>
              </wp:positionV>
              <wp:extent cx="3657600" cy="42354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42354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5E1E2C8A" w14:textId="77777777" w:rsidR="00162DA8" w:rsidRDefault="00507B0A">
                          <w:pPr>
                            <w:pStyle w:val="FrameContents"/>
                            <w:jc w:val="right"/>
                            <w:rPr>
                              <w:rFonts w:ascii="Arial" w:hAnsi="Arial" w:cs="Arial"/>
                              <w:b/>
                              <w:color w:val="00ADD0"/>
                              <w:sz w:val="36"/>
                              <w:szCs w:val="36"/>
                            </w:rPr>
                          </w:pPr>
                          <w:r>
                            <w:rPr>
                              <w:rFonts w:ascii="Arial" w:hAnsi="Arial" w:cs="Arial"/>
                              <w:b/>
                              <w:color w:val="00ADD0"/>
                              <w:sz w:val="36"/>
                              <w:szCs w:val="36"/>
                            </w:rPr>
                            <w:t>Smlouva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01D541" id="Rectangle 1" o:spid="_x0000_s1026" style="position:absolute;margin-left:224.2pt;margin-top:-5.35pt;width:4in;height:33.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" stroked="f" strokeweight="0">
              <v:textbox>
                <w:txbxContent>
                  <w:p w14:paraId="5E1E2C8A" w14:textId="77777777" w:rsidR="00162DA8" w:rsidRDefault="00507B0A">
                    <w:pPr>
                      <w:pStyle w:val="FrameContents"/>
                      <w:jc w:val="right"/>
                      <w:rPr>
                        <w:rFonts w:ascii="Arial" w:hAnsi="Arial" w:cs="Arial"/>
                        <w:b/>
                        <w:color w:val="00ADD0"/>
                        <w:sz w:val="36"/>
                        <w:szCs w:val="36"/>
                      </w:rPr>
                    </w:pPr>
                    <w:r>
                      <w:rPr>
                        <w:rFonts w:ascii="Arial" w:hAnsi="Arial" w:cs="Arial"/>
                        <w:b/>
                        <w:color w:val="00ADD0"/>
                        <w:sz w:val="36"/>
                        <w:szCs w:val="36"/>
                      </w:rPr>
                      <w:t>Smlouva</w:t>
                    </w:r>
                  </w:p>
                </w:txbxContent>
              </v:textbox>
            </v:rect>
          </w:pict>
        </mc:Fallback>
      </mc:AlternateContent>
    </w:r>
    <w:r>
      <w:rPr>
        <w:rFonts w:cs="Arial"/>
        <w:b/>
        <w:color w:val="003C69"/>
        <w:sz w:val="22"/>
        <w:szCs w:val="22"/>
      </w:rPr>
      <w:t>OVANET a.s.</w:t>
    </w:r>
  </w:p>
  <w:p w14:paraId="4B5DAA06" w14:textId="77777777" w:rsidR="00162DA8" w:rsidRDefault="000D2AF8">
    <w:pPr>
      <w:pStyle w:val="Zhlav"/>
      <w:tabs>
        <w:tab w:val="clear" w:pos="4536"/>
        <w:tab w:val="clear" w:pos="9072"/>
        <w:tab w:val="right" w:pos="9638"/>
      </w:tabs>
      <w:rPr>
        <w:rFonts w:cs="Arial"/>
        <w:noProof/>
        <w:color w:val="003C69"/>
      </w:rPr>
    </w:pPr>
    <w:r>
      <w:rPr>
        <w:rFonts w:cs="Arial"/>
        <w:color w:val="003C69"/>
        <w:sz w:val="18"/>
        <w:szCs w:val="18"/>
      </w:rPr>
      <w:t>Hájkova 1100/13, 702 00 Ostrava-Přívoz</w:t>
    </w:r>
    <w:r>
      <w:rPr>
        <w:b/>
        <w:color w:val="00ADD0"/>
        <w:sz w:val="36"/>
        <w:szCs w:val="3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059C0"/>
    <w:multiLevelType w:val="hybridMultilevel"/>
    <w:tmpl w:val="5262F35A"/>
    <w:lvl w:ilvl="0" w:tplc="D33AFAFC">
      <w:start w:val="1"/>
      <w:numFmt w:val="lowerLetter"/>
      <w:lvlText w:val="%1)"/>
      <w:lvlJc w:val="left"/>
      <w:pPr>
        <w:ind w:left="720" w:hanging="360"/>
      </w:pPr>
      <w:rPr>
        <w:rFonts w:ascii="Times New Roman" w:hAnsi="Times New Roman" w:cs="Times New Roman" w:hint="default"/>
        <w:b w:val="0"/>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CA58B2"/>
    <w:multiLevelType w:val="hybridMultilevel"/>
    <w:tmpl w:val="A3F67D90"/>
    <w:lvl w:ilvl="0" w:tplc="04050005">
      <w:start w:val="1"/>
      <w:numFmt w:val="bullet"/>
      <w:lvlText w:val=""/>
      <w:lvlJc w:val="left"/>
      <w:pPr>
        <w:ind w:left="1004" w:hanging="360"/>
      </w:pPr>
      <w:rPr>
        <w:rFonts w:ascii="Wingdings" w:hAnsi="Wingding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 w15:restartNumberingAfterBreak="0">
    <w:nsid w:val="0AC97518"/>
    <w:multiLevelType w:val="hybridMultilevel"/>
    <w:tmpl w:val="DC4E2A46"/>
    <w:lvl w:ilvl="0" w:tplc="5DACFDAC">
      <w:start w:val="1"/>
      <w:numFmt w:val="decimal"/>
      <w:lvlText w:val="%1."/>
      <w:lvlJc w:val="left"/>
      <w:pPr>
        <w:tabs>
          <w:tab w:val="num" w:pos="284"/>
        </w:tabs>
        <w:ind w:left="284" w:hanging="284"/>
      </w:pPr>
      <w:rPr>
        <w:rFonts w:ascii="Times New Roman" w:hAnsi="Times New Roman" w:hint="default"/>
        <w:b/>
        <w:i w:val="0"/>
        <w:sz w:val="22"/>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AD3016E"/>
    <w:multiLevelType w:val="hybridMultilevel"/>
    <w:tmpl w:val="C4BAC674"/>
    <w:lvl w:ilvl="0" w:tplc="12D4991E">
      <w:start w:val="1"/>
      <w:numFmt w:val="decimal"/>
      <w:pStyle w:val="Seznamsodr"/>
      <w:lvlText w:val="%1."/>
      <w:lvlJc w:val="left"/>
      <w:pPr>
        <w:tabs>
          <w:tab w:val="num" w:pos="284"/>
        </w:tabs>
        <w:ind w:left="284" w:hanging="284"/>
      </w:pPr>
      <w:rPr>
        <w:rFonts w:ascii="Times New Roman" w:hAnsi="Times New Roman" w:hint="default"/>
        <w:b/>
        <w:i w:val="0"/>
        <w:sz w:val="22"/>
      </w:rPr>
    </w:lvl>
    <w:lvl w:ilvl="1" w:tplc="55DC6C54">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9FAAA704">
      <w:numFmt w:val="bullet"/>
      <w:lvlText w:val="-"/>
      <w:lvlJc w:val="left"/>
      <w:pPr>
        <w:tabs>
          <w:tab w:val="num" w:pos="3600"/>
        </w:tabs>
        <w:ind w:left="3600" w:hanging="360"/>
      </w:pPr>
      <w:rPr>
        <w:rFonts w:ascii="Times New Roman" w:eastAsia="Times New Roman" w:hAnsi="Times New Roman" w:cs="Times New Roman" w:hint="default"/>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12D2F81"/>
    <w:multiLevelType w:val="singleLevel"/>
    <w:tmpl w:val="FFE474B0"/>
    <w:lvl w:ilvl="0">
      <w:start w:val="1"/>
      <w:numFmt w:val="decimal"/>
      <w:lvlText w:val="%1."/>
      <w:lvlJc w:val="left"/>
      <w:pPr>
        <w:tabs>
          <w:tab w:val="num" w:pos="360"/>
        </w:tabs>
        <w:ind w:left="360" w:hanging="360"/>
      </w:pPr>
      <w:rPr>
        <w:rFonts w:ascii="Times New Roman" w:hAnsi="Times New Roman" w:hint="default"/>
        <w:b/>
        <w:i w:val="0"/>
        <w:sz w:val="22"/>
      </w:rPr>
    </w:lvl>
  </w:abstractNum>
  <w:abstractNum w:abstractNumId="5" w15:restartNumberingAfterBreak="0">
    <w:nsid w:val="216C714F"/>
    <w:multiLevelType w:val="hybridMultilevel"/>
    <w:tmpl w:val="B00647F0"/>
    <w:lvl w:ilvl="0" w:tplc="2F8A176E">
      <w:start w:val="1"/>
      <w:numFmt w:val="decimal"/>
      <w:lvlText w:val="%1."/>
      <w:lvlJc w:val="left"/>
      <w:pPr>
        <w:tabs>
          <w:tab w:val="num" w:pos="284"/>
        </w:tabs>
        <w:ind w:left="284" w:hanging="284"/>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5461A69"/>
    <w:multiLevelType w:val="singleLevel"/>
    <w:tmpl w:val="26944B5C"/>
    <w:lvl w:ilvl="0">
      <w:start w:val="2"/>
      <w:numFmt w:val="decimal"/>
      <w:lvlText w:val="%1."/>
      <w:lvlJc w:val="left"/>
      <w:pPr>
        <w:tabs>
          <w:tab w:val="num" w:pos="360"/>
        </w:tabs>
        <w:ind w:left="360" w:hanging="360"/>
      </w:pPr>
      <w:rPr>
        <w:rFonts w:hint="default"/>
        <w:b/>
        <w:i w:val="0"/>
        <w:sz w:val="22"/>
      </w:rPr>
    </w:lvl>
  </w:abstractNum>
  <w:abstractNum w:abstractNumId="7" w15:restartNumberingAfterBreak="0">
    <w:nsid w:val="2B910761"/>
    <w:multiLevelType w:val="hybridMultilevel"/>
    <w:tmpl w:val="C0AAD9BE"/>
    <w:lvl w:ilvl="0" w:tplc="53EE62EC">
      <w:start w:val="1"/>
      <w:numFmt w:val="bullet"/>
      <w:lvlText w:val=""/>
      <w:lvlJc w:val="left"/>
      <w:pPr>
        <w:ind w:left="1724" w:hanging="360"/>
      </w:pPr>
      <w:rPr>
        <w:rFonts w:ascii="Symbol" w:hAnsi="Symbol" w:hint="default"/>
      </w:rPr>
    </w:lvl>
    <w:lvl w:ilvl="1" w:tplc="04050003" w:tentative="1">
      <w:start w:val="1"/>
      <w:numFmt w:val="bullet"/>
      <w:lvlText w:val="o"/>
      <w:lvlJc w:val="left"/>
      <w:pPr>
        <w:ind w:left="2444" w:hanging="360"/>
      </w:pPr>
      <w:rPr>
        <w:rFonts w:ascii="Courier New" w:hAnsi="Courier New" w:cs="Courier New" w:hint="default"/>
      </w:rPr>
    </w:lvl>
    <w:lvl w:ilvl="2" w:tplc="04050005" w:tentative="1">
      <w:start w:val="1"/>
      <w:numFmt w:val="bullet"/>
      <w:lvlText w:val=""/>
      <w:lvlJc w:val="left"/>
      <w:pPr>
        <w:ind w:left="3164" w:hanging="360"/>
      </w:pPr>
      <w:rPr>
        <w:rFonts w:ascii="Wingdings" w:hAnsi="Wingdings" w:hint="default"/>
      </w:rPr>
    </w:lvl>
    <w:lvl w:ilvl="3" w:tplc="04050001" w:tentative="1">
      <w:start w:val="1"/>
      <w:numFmt w:val="bullet"/>
      <w:lvlText w:val=""/>
      <w:lvlJc w:val="left"/>
      <w:pPr>
        <w:ind w:left="3884" w:hanging="360"/>
      </w:pPr>
      <w:rPr>
        <w:rFonts w:ascii="Symbol" w:hAnsi="Symbol" w:hint="default"/>
      </w:rPr>
    </w:lvl>
    <w:lvl w:ilvl="4" w:tplc="04050003" w:tentative="1">
      <w:start w:val="1"/>
      <w:numFmt w:val="bullet"/>
      <w:lvlText w:val="o"/>
      <w:lvlJc w:val="left"/>
      <w:pPr>
        <w:ind w:left="4604" w:hanging="360"/>
      </w:pPr>
      <w:rPr>
        <w:rFonts w:ascii="Courier New" w:hAnsi="Courier New" w:cs="Courier New" w:hint="default"/>
      </w:rPr>
    </w:lvl>
    <w:lvl w:ilvl="5" w:tplc="04050005" w:tentative="1">
      <w:start w:val="1"/>
      <w:numFmt w:val="bullet"/>
      <w:lvlText w:val=""/>
      <w:lvlJc w:val="left"/>
      <w:pPr>
        <w:ind w:left="5324" w:hanging="360"/>
      </w:pPr>
      <w:rPr>
        <w:rFonts w:ascii="Wingdings" w:hAnsi="Wingdings" w:hint="default"/>
      </w:rPr>
    </w:lvl>
    <w:lvl w:ilvl="6" w:tplc="04050001" w:tentative="1">
      <w:start w:val="1"/>
      <w:numFmt w:val="bullet"/>
      <w:lvlText w:val=""/>
      <w:lvlJc w:val="left"/>
      <w:pPr>
        <w:ind w:left="6044" w:hanging="360"/>
      </w:pPr>
      <w:rPr>
        <w:rFonts w:ascii="Symbol" w:hAnsi="Symbol" w:hint="default"/>
      </w:rPr>
    </w:lvl>
    <w:lvl w:ilvl="7" w:tplc="04050003" w:tentative="1">
      <w:start w:val="1"/>
      <w:numFmt w:val="bullet"/>
      <w:lvlText w:val="o"/>
      <w:lvlJc w:val="left"/>
      <w:pPr>
        <w:ind w:left="6764" w:hanging="360"/>
      </w:pPr>
      <w:rPr>
        <w:rFonts w:ascii="Courier New" w:hAnsi="Courier New" w:cs="Courier New" w:hint="default"/>
      </w:rPr>
    </w:lvl>
    <w:lvl w:ilvl="8" w:tplc="04050005" w:tentative="1">
      <w:start w:val="1"/>
      <w:numFmt w:val="bullet"/>
      <w:lvlText w:val=""/>
      <w:lvlJc w:val="left"/>
      <w:pPr>
        <w:ind w:left="7484" w:hanging="360"/>
      </w:pPr>
      <w:rPr>
        <w:rFonts w:ascii="Wingdings" w:hAnsi="Wingdings" w:hint="default"/>
      </w:rPr>
    </w:lvl>
  </w:abstractNum>
  <w:abstractNum w:abstractNumId="8" w15:restartNumberingAfterBreak="0">
    <w:nsid w:val="2F64420A"/>
    <w:multiLevelType w:val="multilevel"/>
    <w:tmpl w:val="3BB4EA84"/>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284"/>
        </w:tabs>
        <w:ind w:left="284" w:firstLine="0"/>
      </w:pPr>
      <w:rPr>
        <w:rFonts w:ascii="Arial" w:hAnsi="Arial" w:hint="default"/>
        <w:b/>
        <w:i w:val="0"/>
        <w:sz w:val="24"/>
      </w:rPr>
    </w:lvl>
    <w:lvl w:ilvl="2">
      <w:start w:val="1"/>
      <w:numFmt w:val="decimal"/>
      <w:lvlText w:val="%3."/>
      <w:lvlJc w:val="left"/>
      <w:pPr>
        <w:tabs>
          <w:tab w:val="num" w:pos="284"/>
        </w:tabs>
        <w:ind w:left="284" w:hanging="284"/>
      </w:pPr>
      <w:rPr>
        <w:rFonts w:ascii="Arial" w:hAnsi="Arial" w:cs="Arial" w:hint="default"/>
        <w:b/>
        <w:i w:val="0"/>
        <w:color w:val="auto"/>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319966DC"/>
    <w:multiLevelType w:val="hybridMultilevel"/>
    <w:tmpl w:val="8E6E8B68"/>
    <w:lvl w:ilvl="0" w:tplc="457C3B56">
      <w:start w:val="1"/>
      <w:numFmt w:val="decimal"/>
      <w:lvlText w:val="%1."/>
      <w:lvlJc w:val="left"/>
      <w:pPr>
        <w:ind w:left="720" w:hanging="360"/>
      </w:pPr>
      <w:rPr>
        <w:rFonts w:ascii="Times New Roman" w:hAnsi="Times New Roman" w:hint="default"/>
        <w:b/>
        <w:i w:val="0"/>
        <w:sz w:val="22"/>
        <w:szCs w:val="22"/>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29424E3"/>
    <w:multiLevelType w:val="multilevel"/>
    <w:tmpl w:val="B0E607E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284"/>
        </w:tabs>
        <w:ind w:left="284" w:firstLine="0"/>
      </w:pPr>
      <w:rPr>
        <w:rFonts w:ascii="Arial" w:hAnsi="Arial" w:hint="default"/>
        <w:b/>
        <w:i w:val="0"/>
        <w:sz w:val="24"/>
      </w:rPr>
    </w:lvl>
    <w:lvl w:ilvl="2">
      <w:start w:val="1"/>
      <w:numFmt w:val="decimal"/>
      <w:lvlText w:val="%3."/>
      <w:lvlJc w:val="left"/>
      <w:pPr>
        <w:tabs>
          <w:tab w:val="num" w:pos="284"/>
        </w:tabs>
        <w:ind w:left="284" w:hanging="284"/>
      </w:pPr>
      <w:rPr>
        <w:rFonts w:ascii="Arial" w:hAnsi="Arial" w:cs="Arial" w:hint="default"/>
        <w:b/>
        <w:i w:val="0"/>
        <w:color w:val="auto"/>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365B6E54"/>
    <w:multiLevelType w:val="hybridMultilevel"/>
    <w:tmpl w:val="04D22B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67158AC"/>
    <w:multiLevelType w:val="hybridMultilevel"/>
    <w:tmpl w:val="1A4C4FFA"/>
    <w:lvl w:ilvl="0" w:tplc="12D4991E">
      <w:start w:val="1"/>
      <w:numFmt w:val="decimal"/>
      <w:lvlText w:val="%1."/>
      <w:lvlJc w:val="left"/>
      <w:pPr>
        <w:tabs>
          <w:tab w:val="num" w:pos="284"/>
        </w:tabs>
        <w:ind w:left="284" w:hanging="284"/>
      </w:pPr>
      <w:rPr>
        <w:rFonts w:ascii="Times New Roman" w:hAnsi="Times New Roman" w:hint="default"/>
        <w:b/>
        <w:i w:val="0"/>
        <w:sz w:val="22"/>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EAF7CF4"/>
    <w:multiLevelType w:val="hybridMultilevel"/>
    <w:tmpl w:val="C166E902"/>
    <w:lvl w:ilvl="0" w:tplc="9C4EEFC2">
      <w:start w:val="1"/>
      <w:numFmt w:val="decimal"/>
      <w:lvlText w:val="%1."/>
      <w:lvlJc w:val="left"/>
      <w:pPr>
        <w:tabs>
          <w:tab w:val="num" w:pos="284"/>
        </w:tabs>
        <w:ind w:left="284" w:hanging="284"/>
      </w:pPr>
      <w:rPr>
        <w:rFonts w:ascii="Times New Roman" w:hAnsi="Times New Roman" w:cs="Times New Roman" w:hint="default"/>
        <w:b/>
        <w:i w:val="0"/>
        <w:sz w:val="22"/>
      </w:rPr>
    </w:lvl>
    <w:lvl w:ilvl="1" w:tplc="7D04738E" w:tentative="1">
      <w:start w:val="1"/>
      <w:numFmt w:val="lowerLetter"/>
      <w:lvlText w:val="%2."/>
      <w:lvlJc w:val="left"/>
      <w:pPr>
        <w:tabs>
          <w:tab w:val="num" w:pos="1440"/>
        </w:tabs>
        <w:ind w:left="1440" w:hanging="360"/>
      </w:pPr>
    </w:lvl>
    <w:lvl w:ilvl="2" w:tplc="6A1871C8" w:tentative="1">
      <w:start w:val="1"/>
      <w:numFmt w:val="lowerRoman"/>
      <w:lvlText w:val="%3."/>
      <w:lvlJc w:val="right"/>
      <w:pPr>
        <w:tabs>
          <w:tab w:val="num" w:pos="2160"/>
        </w:tabs>
        <w:ind w:left="2160" w:hanging="180"/>
      </w:pPr>
    </w:lvl>
    <w:lvl w:ilvl="3" w:tplc="9FECCAB2" w:tentative="1">
      <w:start w:val="1"/>
      <w:numFmt w:val="decimal"/>
      <w:lvlText w:val="%4."/>
      <w:lvlJc w:val="left"/>
      <w:pPr>
        <w:tabs>
          <w:tab w:val="num" w:pos="2880"/>
        </w:tabs>
        <w:ind w:left="2880" w:hanging="360"/>
      </w:pPr>
    </w:lvl>
    <w:lvl w:ilvl="4" w:tplc="A63CBE16" w:tentative="1">
      <w:start w:val="1"/>
      <w:numFmt w:val="lowerLetter"/>
      <w:lvlText w:val="%5."/>
      <w:lvlJc w:val="left"/>
      <w:pPr>
        <w:tabs>
          <w:tab w:val="num" w:pos="3600"/>
        </w:tabs>
        <w:ind w:left="3600" w:hanging="360"/>
      </w:pPr>
    </w:lvl>
    <w:lvl w:ilvl="5" w:tplc="0DAE0EF6" w:tentative="1">
      <w:start w:val="1"/>
      <w:numFmt w:val="lowerRoman"/>
      <w:lvlText w:val="%6."/>
      <w:lvlJc w:val="right"/>
      <w:pPr>
        <w:tabs>
          <w:tab w:val="num" w:pos="4320"/>
        </w:tabs>
        <w:ind w:left="4320" w:hanging="180"/>
      </w:pPr>
    </w:lvl>
    <w:lvl w:ilvl="6" w:tplc="3F483876" w:tentative="1">
      <w:start w:val="1"/>
      <w:numFmt w:val="decimal"/>
      <w:lvlText w:val="%7."/>
      <w:lvlJc w:val="left"/>
      <w:pPr>
        <w:tabs>
          <w:tab w:val="num" w:pos="5040"/>
        </w:tabs>
        <w:ind w:left="5040" w:hanging="360"/>
      </w:pPr>
    </w:lvl>
    <w:lvl w:ilvl="7" w:tplc="9A589F98" w:tentative="1">
      <w:start w:val="1"/>
      <w:numFmt w:val="lowerLetter"/>
      <w:lvlText w:val="%8."/>
      <w:lvlJc w:val="left"/>
      <w:pPr>
        <w:tabs>
          <w:tab w:val="num" w:pos="5760"/>
        </w:tabs>
        <w:ind w:left="5760" w:hanging="360"/>
      </w:pPr>
    </w:lvl>
    <w:lvl w:ilvl="8" w:tplc="1924FD18" w:tentative="1">
      <w:start w:val="1"/>
      <w:numFmt w:val="lowerRoman"/>
      <w:lvlText w:val="%9."/>
      <w:lvlJc w:val="right"/>
      <w:pPr>
        <w:tabs>
          <w:tab w:val="num" w:pos="6480"/>
        </w:tabs>
        <w:ind w:left="6480" w:hanging="180"/>
      </w:pPr>
    </w:lvl>
  </w:abstractNum>
  <w:abstractNum w:abstractNumId="14" w15:restartNumberingAfterBreak="0">
    <w:nsid w:val="3F0F5D32"/>
    <w:multiLevelType w:val="hybridMultilevel"/>
    <w:tmpl w:val="FE3CD6D4"/>
    <w:lvl w:ilvl="0" w:tplc="04050011">
      <w:start w:val="1"/>
      <w:numFmt w:val="decimal"/>
      <w:lvlText w:val="%1)"/>
      <w:lvlJc w:val="left"/>
      <w:pPr>
        <w:ind w:left="879" w:hanging="360"/>
      </w:pPr>
    </w:lvl>
    <w:lvl w:ilvl="1" w:tplc="04050019" w:tentative="1">
      <w:start w:val="1"/>
      <w:numFmt w:val="lowerLetter"/>
      <w:lvlText w:val="%2."/>
      <w:lvlJc w:val="left"/>
      <w:pPr>
        <w:ind w:left="1599" w:hanging="360"/>
      </w:pPr>
    </w:lvl>
    <w:lvl w:ilvl="2" w:tplc="0405001B" w:tentative="1">
      <w:start w:val="1"/>
      <w:numFmt w:val="lowerRoman"/>
      <w:lvlText w:val="%3."/>
      <w:lvlJc w:val="right"/>
      <w:pPr>
        <w:ind w:left="2319" w:hanging="180"/>
      </w:pPr>
    </w:lvl>
    <w:lvl w:ilvl="3" w:tplc="0405000F" w:tentative="1">
      <w:start w:val="1"/>
      <w:numFmt w:val="decimal"/>
      <w:lvlText w:val="%4."/>
      <w:lvlJc w:val="left"/>
      <w:pPr>
        <w:ind w:left="3039" w:hanging="360"/>
      </w:pPr>
    </w:lvl>
    <w:lvl w:ilvl="4" w:tplc="04050019" w:tentative="1">
      <w:start w:val="1"/>
      <w:numFmt w:val="lowerLetter"/>
      <w:lvlText w:val="%5."/>
      <w:lvlJc w:val="left"/>
      <w:pPr>
        <w:ind w:left="3759" w:hanging="360"/>
      </w:pPr>
    </w:lvl>
    <w:lvl w:ilvl="5" w:tplc="0405001B" w:tentative="1">
      <w:start w:val="1"/>
      <w:numFmt w:val="lowerRoman"/>
      <w:lvlText w:val="%6."/>
      <w:lvlJc w:val="right"/>
      <w:pPr>
        <w:ind w:left="4479" w:hanging="180"/>
      </w:pPr>
    </w:lvl>
    <w:lvl w:ilvl="6" w:tplc="0405000F" w:tentative="1">
      <w:start w:val="1"/>
      <w:numFmt w:val="decimal"/>
      <w:lvlText w:val="%7."/>
      <w:lvlJc w:val="left"/>
      <w:pPr>
        <w:ind w:left="5199" w:hanging="360"/>
      </w:pPr>
    </w:lvl>
    <w:lvl w:ilvl="7" w:tplc="04050019" w:tentative="1">
      <w:start w:val="1"/>
      <w:numFmt w:val="lowerLetter"/>
      <w:lvlText w:val="%8."/>
      <w:lvlJc w:val="left"/>
      <w:pPr>
        <w:ind w:left="5919" w:hanging="360"/>
      </w:pPr>
    </w:lvl>
    <w:lvl w:ilvl="8" w:tplc="0405001B" w:tentative="1">
      <w:start w:val="1"/>
      <w:numFmt w:val="lowerRoman"/>
      <w:lvlText w:val="%9."/>
      <w:lvlJc w:val="right"/>
      <w:pPr>
        <w:ind w:left="6639" w:hanging="180"/>
      </w:pPr>
    </w:lvl>
  </w:abstractNum>
  <w:abstractNum w:abstractNumId="15" w15:restartNumberingAfterBreak="0">
    <w:nsid w:val="41FC2237"/>
    <w:multiLevelType w:val="multilevel"/>
    <w:tmpl w:val="70A61540"/>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284"/>
        </w:tabs>
        <w:ind w:left="284" w:firstLine="0"/>
      </w:pPr>
      <w:rPr>
        <w:rFonts w:ascii="Arial" w:hAnsi="Arial" w:hint="default"/>
        <w:b/>
        <w:i w:val="0"/>
        <w:sz w:val="24"/>
      </w:rPr>
    </w:lvl>
    <w:lvl w:ilvl="2">
      <w:start w:val="1"/>
      <w:numFmt w:val="decimal"/>
      <w:lvlText w:val="%3."/>
      <w:lvlJc w:val="left"/>
      <w:pPr>
        <w:tabs>
          <w:tab w:val="num" w:pos="284"/>
        </w:tabs>
        <w:ind w:left="284" w:hanging="284"/>
      </w:pPr>
      <w:rPr>
        <w:rFonts w:ascii="Times New Roman" w:hAnsi="Times New Roman" w:hint="default"/>
        <w:b/>
        <w:i w:val="0"/>
        <w:sz w:val="22"/>
      </w:rPr>
    </w:lvl>
    <w:lvl w:ilvl="3">
      <w:start w:val="1"/>
      <w:numFmt w:val="lowerLetter"/>
      <w:lvlText w:val="%4)"/>
      <w:lvlJc w:val="left"/>
      <w:pPr>
        <w:tabs>
          <w:tab w:val="num" w:pos="1440"/>
        </w:tabs>
        <w:ind w:left="1440" w:hanging="360"/>
      </w:pPr>
      <w:rPr>
        <w:rFonts w:hint="default"/>
        <w:b w:val="0"/>
        <w:i w:val="0"/>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42E87870"/>
    <w:multiLevelType w:val="hybridMultilevel"/>
    <w:tmpl w:val="576E9822"/>
    <w:lvl w:ilvl="0" w:tplc="FFFFFFFF">
      <w:start w:val="1"/>
      <w:numFmt w:val="decimal"/>
      <w:lvlText w:val="%1."/>
      <w:lvlJc w:val="left"/>
      <w:pPr>
        <w:tabs>
          <w:tab w:val="num" w:pos="284"/>
        </w:tabs>
        <w:ind w:left="284" w:hanging="284"/>
      </w:pPr>
      <w:rPr>
        <w:rFonts w:ascii="Times New Roman" w:hAnsi="Times New Roman" w:cs="Times New Roman"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6503042"/>
    <w:multiLevelType w:val="hybridMultilevel"/>
    <w:tmpl w:val="752809E8"/>
    <w:lvl w:ilvl="0" w:tplc="BC42AF20">
      <w:start w:val="1"/>
      <w:numFmt w:val="decimal"/>
      <w:lvlText w:val="%1."/>
      <w:lvlJc w:val="left"/>
      <w:pPr>
        <w:tabs>
          <w:tab w:val="num" w:pos="284"/>
        </w:tabs>
        <w:ind w:left="284" w:hanging="284"/>
      </w:pPr>
      <w:rPr>
        <w:rFonts w:ascii="Times New Roman" w:hAnsi="Times New Roman" w:hint="default"/>
        <w:b/>
        <w:i w:val="0"/>
        <w:sz w:val="22"/>
      </w:rPr>
    </w:lvl>
    <w:lvl w:ilvl="1" w:tplc="08A863F8" w:tentative="1">
      <w:start w:val="1"/>
      <w:numFmt w:val="lowerLetter"/>
      <w:lvlText w:val="%2."/>
      <w:lvlJc w:val="left"/>
      <w:pPr>
        <w:tabs>
          <w:tab w:val="num" w:pos="1440"/>
        </w:tabs>
        <w:ind w:left="1440" w:hanging="360"/>
      </w:pPr>
    </w:lvl>
    <w:lvl w:ilvl="2" w:tplc="7E4A5982" w:tentative="1">
      <w:start w:val="1"/>
      <w:numFmt w:val="lowerRoman"/>
      <w:lvlText w:val="%3."/>
      <w:lvlJc w:val="right"/>
      <w:pPr>
        <w:tabs>
          <w:tab w:val="num" w:pos="2160"/>
        </w:tabs>
        <w:ind w:left="2160" w:hanging="180"/>
      </w:pPr>
    </w:lvl>
    <w:lvl w:ilvl="3" w:tplc="24B20990" w:tentative="1">
      <w:start w:val="1"/>
      <w:numFmt w:val="decimal"/>
      <w:lvlText w:val="%4."/>
      <w:lvlJc w:val="left"/>
      <w:pPr>
        <w:tabs>
          <w:tab w:val="num" w:pos="2880"/>
        </w:tabs>
        <w:ind w:left="2880" w:hanging="360"/>
      </w:pPr>
    </w:lvl>
    <w:lvl w:ilvl="4" w:tplc="224C45AA" w:tentative="1">
      <w:start w:val="1"/>
      <w:numFmt w:val="lowerLetter"/>
      <w:lvlText w:val="%5."/>
      <w:lvlJc w:val="left"/>
      <w:pPr>
        <w:tabs>
          <w:tab w:val="num" w:pos="3600"/>
        </w:tabs>
        <w:ind w:left="3600" w:hanging="360"/>
      </w:pPr>
    </w:lvl>
    <w:lvl w:ilvl="5" w:tplc="FD58E39C" w:tentative="1">
      <w:start w:val="1"/>
      <w:numFmt w:val="lowerRoman"/>
      <w:lvlText w:val="%6."/>
      <w:lvlJc w:val="right"/>
      <w:pPr>
        <w:tabs>
          <w:tab w:val="num" w:pos="4320"/>
        </w:tabs>
        <w:ind w:left="4320" w:hanging="180"/>
      </w:pPr>
    </w:lvl>
    <w:lvl w:ilvl="6" w:tplc="635C1A22" w:tentative="1">
      <w:start w:val="1"/>
      <w:numFmt w:val="decimal"/>
      <w:lvlText w:val="%7."/>
      <w:lvlJc w:val="left"/>
      <w:pPr>
        <w:tabs>
          <w:tab w:val="num" w:pos="5040"/>
        </w:tabs>
        <w:ind w:left="5040" w:hanging="360"/>
      </w:pPr>
    </w:lvl>
    <w:lvl w:ilvl="7" w:tplc="E95E4614" w:tentative="1">
      <w:start w:val="1"/>
      <w:numFmt w:val="lowerLetter"/>
      <w:lvlText w:val="%8."/>
      <w:lvlJc w:val="left"/>
      <w:pPr>
        <w:tabs>
          <w:tab w:val="num" w:pos="5760"/>
        </w:tabs>
        <w:ind w:left="5760" w:hanging="360"/>
      </w:pPr>
    </w:lvl>
    <w:lvl w:ilvl="8" w:tplc="E020DF78" w:tentative="1">
      <w:start w:val="1"/>
      <w:numFmt w:val="lowerRoman"/>
      <w:lvlText w:val="%9."/>
      <w:lvlJc w:val="right"/>
      <w:pPr>
        <w:tabs>
          <w:tab w:val="num" w:pos="6480"/>
        </w:tabs>
        <w:ind w:left="6480" w:hanging="180"/>
      </w:pPr>
    </w:lvl>
  </w:abstractNum>
  <w:abstractNum w:abstractNumId="18" w15:restartNumberingAfterBreak="0">
    <w:nsid w:val="486A4CE8"/>
    <w:multiLevelType w:val="hybridMultilevel"/>
    <w:tmpl w:val="DAF0D14C"/>
    <w:lvl w:ilvl="0" w:tplc="EDD80366">
      <w:start w:val="1"/>
      <w:numFmt w:val="decimal"/>
      <w:lvlText w:val="%1."/>
      <w:lvlJc w:val="left"/>
      <w:pPr>
        <w:tabs>
          <w:tab w:val="num" w:pos="360"/>
        </w:tabs>
        <w:ind w:left="360" w:hanging="360"/>
      </w:pPr>
      <w:rPr>
        <w:rFonts w:ascii="Times New Roman" w:hAnsi="Times New Roman" w:hint="default"/>
        <w:b/>
        <w:i w:val="0"/>
        <w:sz w:val="22"/>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AF5441"/>
    <w:multiLevelType w:val="hybridMultilevel"/>
    <w:tmpl w:val="34F0398C"/>
    <w:lvl w:ilvl="0" w:tplc="831C369E">
      <w:start w:val="1"/>
      <w:numFmt w:val="lowerLetter"/>
      <w:lvlText w:val="%1)"/>
      <w:lvlJc w:val="left"/>
      <w:pPr>
        <w:ind w:left="1064" w:hanging="360"/>
      </w:pPr>
      <w:rPr>
        <w:rFonts w:hint="default"/>
      </w:rPr>
    </w:lvl>
    <w:lvl w:ilvl="1" w:tplc="FEEC564C">
      <w:start w:val="1"/>
      <w:numFmt w:val="decimal"/>
      <w:lvlText w:val="%2."/>
      <w:lvlJc w:val="left"/>
      <w:pPr>
        <w:ind w:left="1784" w:hanging="360"/>
      </w:pPr>
      <w:rPr>
        <w:rFonts w:hint="default"/>
      </w:rPr>
    </w:lvl>
    <w:lvl w:ilvl="2" w:tplc="0405001B" w:tentative="1">
      <w:start w:val="1"/>
      <w:numFmt w:val="lowerRoman"/>
      <w:lvlText w:val="%3."/>
      <w:lvlJc w:val="right"/>
      <w:pPr>
        <w:ind w:left="2504" w:hanging="180"/>
      </w:pPr>
    </w:lvl>
    <w:lvl w:ilvl="3" w:tplc="0405000F" w:tentative="1">
      <w:start w:val="1"/>
      <w:numFmt w:val="decimal"/>
      <w:lvlText w:val="%4."/>
      <w:lvlJc w:val="left"/>
      <w:pPr>
        <w:ind w:left="3224" w:hanging="360"/>
      </w:pPr>
    </w:lvl>
    <w:lvl w:ilvl="4" w:tplc="04050019" w:tentative="1">
      <w:start w:val="1"/>
      <w:numFmt w:val="lowerLetter"/>
      <w:lvlText w:val="%5."/>
      <w:lvlJc w:val="left"/>
      <w:pPr>
        <w:ind w:left="3944" w:hanging="360"/>
      </w:pPr>
    </w:lvl>
    <w:lvl w:ilvl="5" w:tplc="0405001B" w:tentative="1">
      <w:start w:val="1"/>
      <w:numFmt w:val="lowerRoman"/>
      <w:lvlText w:val="%6."/>
      <w:lvlJc w:val="right"/>
      <w:pPr>
        <w:ind w:left="4664" w:hanging="180"/>
      </w:pPr>
    </w:lvl>
    <w:lvl w:ilvl="6" w:tplc="0405000F" w:tentative="1">
      <w:start w:val="1"/>
      <w:numFmt w:val="decimal"/>
      <w:lvlText w:val="%7."/>
      <w:lvlJc w:val="left"/>
      <w:pPr>
        <w:ind w:left="5384" w:hanging="360"/>
      </w:pPr>
    </w:lvl>
    <w:lvl w:ilvl="7" w:tplc="04050019" w:tentative="1">
      <w:start w:val="1"/>
      <w:numFmt w:val="lowerLetter"/>
      <w:lvlText w:val="%8."/>
      <w:lvlJc w:val="left"/>
      <w:pPr>
        <w:ind w:left="6104" w:hanging="360"/>
      </w:pPr>
    </w:lvl>
    <w:lvl w:ilvl="8" w:tplc="0405001B" w:tentative="1">
      <w:start w:val="1"/>
      <w:numFmt w:val="lowerRoman"/>
      <w:lvlText w:val="%9."/>
      <w:lvlJc w:val="right"/>
      <w:pPr>
        <w:ind w:left="6824" w:hanging="180"/>
      </w:pPr>
    </w:lvl>
  </w:abstractNum>
  <w:abstractNum w:abstractNumId="20" w15:restartNumberingAfterBreak="0">
    <w:nsid w:val="5FA20B8C"/>
    <w:multiLevelType w:val="singleLevel"/>
    <w:tmpl w:val="B5749B46"/>
    <w:lvl w:ilvl="0">
      <w:start w:val="1"/>
      <w:numFmt w:val="lowerLetter"/>
      <w:lvlText w:val="%1)"/>
      <w:lvlJc w:val="left"/>
      <w:pPr>
        <w:tabs>
          <w:tab w:val="num" w:pos="822"/>
        </w:tabs>
        <w:ind w:left="822" w:hanging="396"/>
      </w:pPr>
      <w:rPr>
        <w:rFonts w:hint="default"/>
      </w:rPr>
    </w:lvl>
  </w:abstractNum>
  <w:abstractNum w:abstractNumId="21" w15:restartNumberingAfterBreak="0">
    <w:nsid w:val="638529EC"/>
    <w:multiLevelType w:val="singleLevel"/>
    <w:tmpl w:val="E988B49E"/>
    <w:lvl w:ilvl="0">
      <w:start w:val="1"/>
      <w:numFmt w:val="decimal"/>
      <w:pStyle w:val="Smlouva-slo"/>
      <w:lvlText w:val="%1."/>
      <w:legacy w:legacy="1" w:legacySpace="57" w:legacyIndent="0"/>
      <w:lvlJc w:val="left"/>
      <w:pPr>
        <w:ind w:left="0" w:firstLine="0"/>
      </w:pPr>
      <w:rPr>
        <w:b/>
        <w:sz w:val="24"/>
      </w:rPr>
    </w:lvl>
  </w:abstractNum>
  <w:abstractNum w:abstractNumId="22" w15:restartNumberingAfterBreak="0">
    <w:nsid w:val="643E68FA"/>
    <w:multiLevelType w:val="hybridMultilevel"/>
    <w:tmpl w:val="3664F35E"/>
    <w:lvl w:ilvl="0" w:tplc="DF5EAF1A">
      <w:start w:val="1"/>
      <w:numFmt w:val="upperRoman"/>
      <w:pStyle w:val="Nadpis1"/>
      <w:lvlText w:val="čl. %1."/>
      <w:lvlJc w:val="left"/>
      <w:pPr>
        <w:ind w:left="72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83E6E78"/>
    <w:multiLevelType w:val="multilevel"/>
    <w:tmpl w:val="99DAEB94"/>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284"/>
        </w:tabs>
        <w:ind w:left="284" w:firstLine="0"/>
      </w:pPr>
      <w:rPr>
        <w:rFonts w:ascii="Arial" w:hAnsi="Arial" w:hint="default"/>
        <w:b/>
        <w:i w:val="0"/>
        <w:sz w:val="24"/>
      </w:rPr>
    </w:lvl>
    <w:lvl w:ilvl="2">
      <w:start w:val="1"/>
      <w:numFmt w:val="decimal"/>
      <w:pStyle w:val="Zkladntextodsazen"/>
      <w:lvlText w:val="%3."/>
      <w:lvlJc w:val="left"/>
      <w:pPr>
        <w:tabs>
          <w:tab w:val="num" w:pos="284"/>
        </w:tabs>
        <w:ind w:left="284" w:hanging="284"/>
      </w:pPr>
      <w:rPr>
        <w:rFonts w:ascii="Arial" w:hAnsi="Arial" w:cs="Arial" w:hint="default"/>
        <w:b/>
        <w:i w:val="0"/>
        <w:color w:val="auto"/>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68443D49"/>
    <w:multiLevelType w:val="hybridMultilevel"/>
    <w:tmpl w:val="9A2053C6"/>
    <w:lvl w:ilvl="0" w:tplc="4E823A3A">
      <w:start w:val="1"/>
      <w:numFmt w:val="decimal"/>
      <w:lvlText w:val="%1."/>
      <w:lvlJc w:val="left"/>
      <w:pPr>
        <w:tabs>
          <w:tab w:val="num" w:pos="284"/>
        </w:tabs>
        <w:ind w:left="284" w:hanging="284"/>
      </w:pPr>
      <w:rPr>
        <w:rFonts w:ascii="Times New Roman" w:hAnsi="Times New Roman" w:cs="Times New Roman" w:hint="default"/>
        <w:b/>
        <w:i w:val="0"/>
        <w:sz w:val="22"/>
      </w:rPr>
    </w:lvl>
    <w:lvl w:ilvl="1" w:tplc="7D04738E" w:tentative="1">
      <w:start w:val="1"/>
      <w:numFmt w:val="lowerLetter"/>
      <w:lvlText w:val="%2."/>
      <w:lvlJc w:val="left"/>
      <w:pPr>
        <w:tabs>
          <w:tab w:val="num" w:pos="1440"/>
        </w:tabs>
        <w:ind w:left="1440" w:hanging="360"/>
      </w:pPr>
    </w:lvl>
    <w:lvl w:ilvl="2" w:tplc="6A1871C8" w:tentative="1">
      <w:start w:val="1"/>
      <w:numFmt w:val="lowerRoman"/>
      <w:lvlText w:val="%3."/>
      <w:lvlJc w:val="right"/>
      <w:pPr>
        <w:tabs>
          <w:tab w:val="num" w:pos="2160"/>
        </w:tabs>
        <w:ind w:left="2160" w:hanging="180"/>
      </w:pPr>
    </w:lvl>
    <w:lvl w:ilvl="3" w:tplc="9FECCAB2" w:tentative="1">
      <w:start w:val="1"/>
      <w:numFmt w:val="decimal"/>
      <w:lvlText w:val="%4."/>
      <w:lvlJc w:val="left"/>
      <w:pPr>
        <w:tabs>
          <w:tab w:val="num" w:pos="2880"/>
        </w:tabs>
        <w:ind w:left="2880" w:hanging="360"/>
      </w:pPr>
    </w:lvl>
    <w:lvl w:ilvl="4" w:tplc="A63CBE16" w:tentative="1">
      <w:start w:val="1"/>
      <w:numFmt w:val="lowerLetter"/>
      <w:lvlText w:val="%5."/>
      <w:lvlJc w:val="left"/>
      <w:pPr>
        <w:tabs>
          <w:tab w:val="num" w:pos="3600"/>
        </w:tabs>
        <w:ind w:left="3600" w:hanging="360"/>
      </w:pPr>
    </w:lvl>
    <w:lvl w:ilvl="5" w:tplc="0DAE0EF6" w:tentative="1">
      <w:start w:val="1"/>
      <w:numFmt w:val="lowerRoman"/>
      <w:lvlText w:val="%6."/>
      <w:lvlJc w:val="right"/>
      <w:pPr>
        <w:tabs>
          <w:tab w:val="num" w:pos="4320"/>
        </w:tabs>
        <w:ind w:left="4320" w:hanging="180"/>
      </w:pPr>
    </w:lvl>
    <w:lvl w:ilvl="6" w:tplc="3F483876" w:tentative="1">
      <w:start w:val="1"/>
      <w:numFmt w:val="decimal"/>
      <w:lvlText w:val="%7."/>
      <w:lvlJc w:val="left"/>
      <w:pPr>
        <w:tabs>
          <w:tab w:val="num" w:pos="5040"/>
        </w:tabs>
        <w:ind w:left="5040" w:hanging="360"/>
      </w:pPr>
    </w:lvl>
    <w:lvl w:ilvl="7" w:tplc="9A589F98" w:tentative="1">
      <w:start w:val="1"/>
      <w:numFmt w:val="lowerLetter"/>
      <w:lvlText w:val="%8."/>
      <w:lvlJc w:val="left"/>
      <w:pPr>
        <w:tabs>
          <w:tab w:val="num" w:pos="5760"/>
        </w:tabs>
        <w:ind w:left="5760" w:hanging="360"/>
      </w:pPr>
    </w:lvl>
    <w:lvl w:ilvl="8" w:tplc="1924FD18" w:tentative="1">
      <w:start w:val="1"/>
      <w:numFmt w:val="lowerRoman"/>
      <w:lvlText w:val="%9."/>
      <w:lvlJc w:val="right"/>
      <w:pPr>
        <w:tabs>
          <w:tab w:val="num" w:pos="6480"/>
        </w:tabs>
        <w:ind w:left="6480" w:hanging="180"/>
      </w:pPr>
    </w:lvl>
  </w:abstractNum>
  <w:abstractNum w:abstractNumId="25" w15:restartNumberingAfterBreak="0">
    <w:nsid w:val="698B3DBA"/>
    <w:multiLevelType w:val="multilevel"/>
    <w:tmpl w:val="FFBC53A8"/>
    <w:lvl w:ilvl="0">
      <w:start w:val="1"/>
      <w:numFmt w:val="decimal"/>
      <w:lvlText w:val="%1."/>
      <w:lvlJc w:val="left"/>
      <w:pPr>
        <w:tabs>
          <w:tab w:val="num" w:pos="360"/>
        </w:tabs>
        <w:ind w:left="360" w:hanging="360"/>
      </w:pPr>
      <w:rPr>
        <w:rFonts w:ascii="Times New Roman" w:hAnsi="Times New Roman" w:hint="default"/>
        <w:b/>
        <w:i w:val="0"/>
        <w:sz w:val="22"/>
      </w:rPr>
    </w:lvl>
    <w:lvl w:ilvl="1">
      <w:start w:val="1"/>
      <w:numFmt w:val="decimal"/>
      <w:isLgl/>
      <w:lvlText w:val="%1.%2"/>
      <w:lvlJc w:val="left"/>
      <w:pPr>
        <w:tabs>
          <w:tab w:val="num" w:pos="360"/>
        </w:tabs>
        <w:ind w:left="360" w:hanging="360"/>
      </w:pPr>
      <w:rPr>
        <w:rFonts w:hint="default"/>
        <w:b/>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6" w15:restartNumberingAfterBreak="0">
    <w:nsid w:val="6C6E105D"/>
    <w:multiLevelType w:val="hybridMultilevel"/>
    <w:tmpl w:val="5EF8C412"/>
    <w:lvl w:ilvl="0" w:tplc="73424D10">
      <w:start w:val="1"/>
      <w:numFmt w:val="decimal"/>
      <w:lvlText w:val="%1."/>
      <w:lvlJc w:val="left"/>
      <w:pPr>
        <w:tabs>
          <w:tab w:val="num" w:pos="284"/>
        </w:tabs>
        <w:ind w:left="284" w:hanging="284"/>
      </w:pPr>
      <w:rPr>
        <w:rFonts w:ascii="Times New Roman" w:hAnsi="Times New Roman" w:cs="Times New Roman" w:hint="default"/>
        <w:b/>
        <w:i w:val="0"/>
        <w:sz w:val="22"/>
      </w:rPr>
    </w:lvl>
    <w:lvl w:ilvl="1" w:tplc="F4841F18" w:tentative="1">
      <w:start w:val="1"/>
      <w:numFmt w:val="lowerLetter"/>
      <w:lvlText w:val="%2."/>
      <w:lvlJc w:val="left"/>
      <w:pPr>
        <w:tabs>
          <w:tab w:val="num" w:pos="1440"/>
        </w:tabs>
        <w:ind w:left="1440" w:hanging="360"/>
      </w:pPr>
    </w:lvl>
    <w:lvl w:ilvl="2" w:tplc="4ED6B5AE" w:tentative="1">
      <w:start w:val="1"/>
      <w:numFmt w:val="lowerRoman"/>
      <w:lvlText w:val="%3."/>
      <w:lvlJc w:val="right"/>
      <w:pPr>
        <w:tabs>
          <w:tab w:val="num" w:pos="2160"/>
        </w:tabs>
        <w:ind w:left="2160" w:hanging="180"/>
      </w:pPr>
    </w:lvl>
    <w:lvl w:ilvl="3" w:tplc="81761232" w:tentative="1">
      <w:start w:val="1"/>
      <w:numFmt w:val="decimal"/>
      <w:lvlText w:val="%4."/>
      <w:lvlJc w:val="left"/>
      <w:pPr>
        <w:tabs>
          <w:tab w:val="num" w:pos="2880"/>
        </w:tabs>
        <w:ind w:left="2880" w:hanging="360"/>
      </w:pPr>
    </w:lvl>
    <w:lvl w:ilvl="4" w:tplc="83942F3E" w:tentative="1">
      <w:start w:val="1"/>
      <w:numFmt w:val="lowerLetter"/>
      <w:lvlText w:val="%5."/>
      <w:lvlJc w:val="left"/>
      <w:pPr>
        <w:tabs>
          <w:tab w:val="num" w:pos="3600"/>
        </w:tabs>
        <w:ind w:left="3600" w:hanging="360"/>
      </w:pPr>
    </w:lvl>
    <w:lvl w:ilvl="5" w:tplc="B2A04AD4" w:tentative="1">
      <w:start w:val="1"/>
      <w:numFmt w:val="lowerRoman"/>
      <w:lvlText w:val="%6."/>
      <w:lvlJc w:val="right"/>
      <w:pPr>
        <w:tabs>
          <w:tab w:val="num" w:pos="4320"/>
        </w:tabs>
        <w:ind w:left="4320" w:hanging="180"/>
      </w:pPr>
    </w:lvl>
    <w:lvl w:ilvl="6" w:tplc="3000C12A" w:tentative="1">
      <w:start w:val="1"/>
      <w:numFmt w:val="decimal"/>
      <w:lvlText w:val="%7."/>
      <w:lvlJc w:val="left"/>
      <w:pPr>
        <w:tabs>
          <w:tab w:val="num" w:pos="5040"/>
        </w:tabs>
        <w:ind w:left="5040" w:hanging="360"/>
      </w:pPr>
    </w:lvl>
    <w:lvl w:ilvl="7" w:tplc="0B46D448" w:tentative="1">
      <w:start w:val="1"/>
      <w:numFmt w:val="lowerLetter"/>
      <w:lvlText w:val="%8."/>
      <w:lvlJc w:val="left"/>
      <w:pPr>
        <w:tabs>
          <w:tab w:val="num" w:pos="5760"/>
        </w:tabs>
        <w:ind w:left="5760" w:hanging="360"/>
      </w:pPr>
    </w:lvl>
    <w:lvl w:ilvl="8" w:tplc="51324458" w:tentative="1">
      <w:start w:val="1"/>
      <w:numFmt w:val="lowerRoman"/>
      <w:lvlText w:val="%9."/>
      <w:lvlJc w:val="right"/>
      <w:pPr>
        <w:tabs>
          <w:tab w:val="num" w:pos="6480"/>
        </w:tabs>
        <w:ind w:left="6480" w:hanging="180"/>
      </w:pPr>
    </w:lvl>
  </w:abstractNum>
  <w:abstractNum w:abstractNumId="27" w15:restartNumberingAfterBreak="0">
    <w:nsid w:val="77666374"/>
    <w:multiLevelType w:val="hybridMultilevel"/>
    <w:tmpl w:val="B8288A34"/>
    <w:lvl w:ilvl="0" w:tplc="D33AFAFC">
      <w:start w:val="1"/>
      <w:numFmt w:val="lowerLetter"/>
      <w:lvlText w:val="%1)"/>
      <w:lvlJc w:val="left"/>
      <w:pPr>
        <w:tabs>
          <w:tab w:val="num" w:pos="284"/>
        </w:tabs>
        <w:ind w:left="284" w:hanging="284"/>
      </w:pPr>
      <w:rPr>
        <w:rFonts w:ascii="Times New Roman" w:hAnsi="Times New Roman" w:cs="Times New Roman" w:hint="default"/>
        <w:b w:val="0"/>
        <w:i w:val="0"/>
        <w:sz w:val="22"/>
        <w:szCs w:val="22"/>
      </w:rPr>
    </w:lvl>
    <w:lvl w:ilvl="1" w:tplc="FBE89FFC" w:tentative="1">
      <w:start w:val="1"/>
      <w:numFmt w:val="lowerLetter"/>
      <w:lvlText w:val="%2."/>
      <w:lvlJc w:val="left"/>
      <w:pPr>
        <w:tabs>
          <w:tab w:val="num" w:pos="1440"/>
        </w:tabs>
        <w:ind w:left="1440" w:hanging="360"/>
      </w:pPr>
    </w:lvl>
    <w:lvl w:ilvl="2" w:tplc="29A60AD2" w:tentative="1">
      <w:start w:val="1"/>
      <w:numFmt w:val="lowerRoman"/>
      <w:lvlText w:val="%3."/>
      <w:lvlJc w:val="right"/>
      <w:pPr>
        <w:tabs>
          <w:tab w:val="num" w:pos="2160"/>
        </w:tabs>
        <w:ind w:left="2160" w:hanging="180"/>
      </w:pPr>
    </w:lvl>
    <w:lvl w:ilvl="3" w:tplc="8482FF96" w:tentative="1">
      <w:start w:val="1"/>
      <w:numFmt w:val="decimal"/>
      <w:lvlText w:val="%4."/>
      <w:lvlJc w:val="left"/>
      <w:pPr>
        <w:tabs>
          <w:tab w:val="num" w:pos="2880"/>
        </w:tabs>
        <w:ind w:left="2880" w:hanging="360"/>
      </w:pPr>
    </w:lvl>
    <w:lvl w:ilvl="4" w:tplc="D75C6EE4" w:tentative="1">
      <w:start w:val="1"/>
      <w:numFmt w:val="lowerLetter"/>
      <w:lvlText w:val="%5."/>
      <w:lvlJc w:val="left"/>
      <w:pPr>
        <w:tabs>
          <w:tab w:val="num" w:pos="3600"/>
        </w:tabs>
        <w:ind w:left="3600" w:hanging="360"/>
      </w:pPr>
    </w:lvl>
    <w:lvl w:ilvl="5" w:tplc="A9A48CF6" w:tentative="1">
      <w:start w:val="1"/>
      <w:numFmt w:val="lowerRoman"/>
      <w:lvlText w:val="%6."/>
      <w:lvlJc w:val="right"/>
      <w:pPr>
        <w:tabs>
          <w:tab w:val="num" w:pos="4320"/>
        </w:tabs>
        <w:ind w:left="4320" w:hanging="180"/>
      </w:pPr>
    </w:lvl>
    <w:lvl w:ilvl="6" w:tplc="594C1892" w:tentative="1">
      <w:start w:val="1"/>
      <w:numFmt w:val="decimal"/>
      <w:lvlText w:val="%7."/>
      <w:lvlJc w:val="left"/>
      <w:pPr>
        <w:tabs>
          <w:tab w:val="num" w:pos="5040"/>
        </w:tabs>
        <w:ind w:left="5040" w:hanging="360"/>
      </w:pPr>
    </w:lvl>
    <w:lvl w:ilvl="7" w:tplc="22A8CE7C" w:tentative="1">
      <w:start w:val="1"/>
      <w:numFmt w:val="lowerLetter"/>
      <w:lvlText w:val="%8."/>
      <w:lvlJc w:val="left"/>
      <w:pPr>
        <w:tabs>
          <w:tab w:val="num" w:pos="5760"/>
        </w:tabs>
        <w:ind w:left="5760" w:hanging="360"/>
      </w:pPr>
    </w:lvl>
    <w:lvl w:ilvl="8" w:tplc="E102CEF2" w:tentative="1">
      <w:start w:val="1"/>
      <w:numFmt w:val="lowerRoman"/>
      <w:lvlText w:val="%9."/>
      <w:lvlJc w:val="right"/>
      <w:pPr>
        <w:tabs>
          <w:tab w:val="num" w:pos="6480"/>
        </w:tabs>
        <w:ind w:left="6480" w:hanging="180"/>
      </w:pPr>
    </w:lvl>
  </w:abstractNum>
  <w:abstractNum w:abstractNumId="28" w15:restartNumberingAfterBreak="0">
    <w:nsid w:val="7E252FC8"/>
    <w:multiLevelType w:val="hybridMultilevel"/>
    <w:tmpl w:val="752809E8"/>
    <w:lvl w:ilvl="0" w:tplc="BC42AF20">
      <w:start w:val="1"/>
      <w:numFmt w:val="decimal"/>
      <w:lvlText w:val="%1."/>
      <w:lvlJc w:val="left"/>
      <w:pPr>
        <w:tabs>
          <w:tab w:val="num" w:pos="284"/>
        </w:tabs>
        <w:ind w:left="284" w:hanging="284"/>
      </w:pPr>
      <w:rPr>
        <w:rFonts w:ascii="Times New Roman" w:hAnsi="Times New Roman" w:hint="default"/>
        <w:b/>
        <w:i w:val="0"/>
        <w:sz w:val="22"/>
      </w:rPr>
    </w:lvl>
    <w:lvl w:ilvl="1" w:tplc="08A863F8" w:tentative="1">
      <w:start w:val="1"/>
      <w:numFmt w:val="lowerLetter"/>
      <w:lvlText w:val="%2."/>
      <w:lvlJc w:val="left"/>
      <w:pPr>
        <w:tabs>
          <w:tab w:val="num" w:pos="1440"/>
        </w:tabs>
        <w:ind w:left="1440" w:hanging="360"/>
      </w:pPr>
    </w:lvl>
    <w:lvl w:ilvl="2" w:tplc="7E4A5982" w:tentative="1">
      <w:start w:val="1"/>
      <w:numFmt w:val="lowerRoman"/>
      <w:lvlText w:val="%3."/>
      <w:lvlJc w:val="right"/>
      <w:pPr>
        <w:tabs>
          <w:tab w:val="num" w:pos="2160"/>
        </w:tabs>
        <w:ind w:left="2160" w:hanging="180"/>
      </w:pPr>
    </w:lvl>
    <w:lvl w:ilvl="3" w:tplc="24B20990" w:tentative="1">
      <w:start w:val="1"/>
      <w:numFmt w:val="decimal"/>
      <w:lvlText w:val="%4."/>
      <w:lvlJc w:val="left"/>
      <w:pPr>
        <w:tabs>
          <w:tab w:val="num" w:pos="2880"/>
        </w:tabs>
        <w:ind w:left="2880" w:hanging="360"/>
      </w:pPr>
    </w:lvl>
    <w:lvl w:ilvl="4" w:tplc="224C45AA" w:tentative="1">
      <w:start w:val="1"/>
      <w:numFmt w:val="lowerLetter"/>
      <w:lvlText w:val="%5."/>
      <w:lvlJc w:val="left"/>
      <w:pPr>
        <w:tabs>
          <w:tab w:val="num" w:pos="3600"/>
        </w:tabs>
        <w:ind w:left="3600" w:hanging="360"/>
      </w:pPr>
    </w:lvl>
    <w:lvl w:ilvl="5" w:tplc="FD58E39C" w:tentative="1">
      <w:start w:val="1"/>
      <w:numFmt w:val="lowerRoman"/>
      <w:lvlText w:val="%6."/>
      <w:lvlJc w:val="right"/>
      <w:pPr>
        <w:tabs>
          <w:tab w:val="num" w:pos="4320"/>
        </w:tabs>
        <w:ind w:left="4320" w:hanging="180"/>
      </w:pPr>
    </w:lvl>
    <w:lvl w:ilvl="6" w:tplc="635C1A22" w:tentative="1">
      <w:start w:val="1"/>
      <w:numFmt w:val="decimal"/>
      <w:lvlText w:val="%7."/>
      <w:lvlJc w:val="left"/>
      <w:pPr>
        <w:tabs>
          <w:tab w:val="num" w:pos="5040"/>
        </w:tabs>
        <w:ind w:left="5040" w:hanging="360"/>
      </w:pPr>
    </w:lvl>
    <w:lvl w:ilvl="7" w:tplc="E95E4614" w:tentative="1">
      <w:start w:val="1"/>
      <w:numFmt w:val="lowerLetter"/>
      <w:lvlText w:val="%8."/>
      <w:lvlJc w:val="left"/>
      <w:pPr>
        <w:tabs>
          <w:tab w:val="num" w:pos="5760"/>
        </w:tabs>
        <w:ind w:left="5760" w:hanging="360"/>
      </w:pPr>
    </w:lvl>
    <w:lvl w:ilvl="8" w:tplc="E020DF78"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21"/>
  </w:num>
  <w:num w:numId="4">
    <w:abstractNumId w:val="28"/>
  </w:num>
  <w:num w:numId="5">
    <w:abstractNumId w:val="12"/>
  </w:num>
  <w:num w:numId="6">
    <w:abstractNumId w:val="25"/>
  </w:num>
  <w:num w:numId="7">
    <w:abstractNumId w:val="5"/>
  </w:num>
  <w:num w:numId="8">
    <w:abstractNumId w:val="26"/>
  </w:num>
  <w:num w:numId="9">
    <w:abstractNumId w:val="20"/>
  </w:num>
  <w:num w:numId="10">
    <w:abstractNumId w:val="16"/>
  </w:num>
  <w:num w:numId="11">
    <w:abstractNumId w:val="23"/>
  </w:num>
  <w:num w:numId="12">
    <w:abstractNumId w:val="11"/>
  </w:num>
  <w:num w:numId="13">
    <w:abstractNumId w:val="19"/>
  </w:num>
  <w:num w:numId="14">
    <w:abstractNumId w:val="8"/>
  </w:num>
  <w:num w:numId="15">
    <w:abstractNumId w:val="9"/>
  </w:num>
  <w:num w:numId="16">
    <w:abstractNumId w:val="15"/>
  </w:num>
  <w:num w:numId="17">
    <w:abstractNumId w:val="4"/>
  </w:num>
  <w:num w:numId="18">
    <w:abstractNumId w:val="1"/>
  </w:num>
  <w:num w:numId="19">
    <w:abstractNumId w:val="7"/>
  </w:num>
  <w:num w:numId="20">
    <w:abstractNumId w:val="0"/>
  </w:num>
  <w:num w:numId="21">
    <w:abstractNumId w:val="18"/>
  </w:num>
  <w:num w:numId="22">
    <w:abstractNumId w:val="6"/>
  </w:num>
  <w:num w:numId="23">
    <w:abstractNumId w:val="10"/>
  </w:num>
  <w:num w:numId="24">
    <w:abstractNumId w:val="27"/>
  </w:num>
  <w:num w:numId="25">
    <w:abstractNumId w:val="24"/>
  </w:num>
  <w:num w:numId="26">
    <w:abstractNumId w:val="13"/>
  </w:num>
  <w:num w:numId="27">
    <w:abstractNumId w:val="22"/>
  </w:num>
  <w:num w:numId="28">
    <w:abstractNumId w:val="23"/>
  </w:num>
  <w:num w:numId="29">
    <w:abstractNumId w:val="17"/>
  </w:num>
  <w:num w:numId="30">
    <w:abstractNumId w:val="23"/>
  </w:num>
  <w:num w:numId="31">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DA8"/>
    <w:rsid w:val="000477E7"/>
    <w:rsid w:val="00051DB5"/>
    <w:rsid w:val="000B0059"/>
    <w:rsid w:val="000D2AF8"/>
    <w:rsid w:val="00162DA8"/>
    <w:rsid w:val="00211250"/>
    <w:rsid w:val="0021459C"/>
    <w:rsid w:val="00226191"/>
    <w:rsid w:val="002454A3"/>
    <w:rsid w:val="00502FE6"/>
    <w:rsid w:val="00507B0A"/>
    <w:rsid w:val="00707476"/>
    <w:rsid w:val="009F4D92"/>
    <w:rsid w:val="00B977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EE6714"/>
  <w15:docId w15:val="{814C5FF6-5323-4FE1-8AA3-A2EC95105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rFonts w:ascii="Arial" w:hAnsi="Arial"/>
    </w:rPr>
  </w:style>
  <w:style w:type="paragraph" w:styleId="Nadpis1">
    <w:name w:val="heading 1"/>
    <w:basedOn w:val="JVS2"/>
    <w:next w:val="Normln"/>
    <w:uiPriority w:val="99"/>
    <w:qFormat/>
    <w:pPr>
      <w:keepNext/>
      <w:numPr>
        <w:numId w:val="27"/>
      </w:numPr>
      <w:tabs>
        <w:tab w:val="clear" w:pos="1440"/>
        <w:tab w:val="left" w:pos="284"/>
      </w:tabs>
      <w:spacing w:before="360" w:line="240" w:lineRule="auto"/>
      <w:ind w:left="0" w:firstLine="0"/>
      <w:outlineLvl w:val="0"/>
    </w:pPr>
  </w:style>
  <w:style w:type="paragraph" w:styleId="Nadpis2">
    <w:name w:val="heading 2"/>
    <w:basedOn w:val="Normln"/>
    <w:next w:val="Normln"/>
    <w:uiPriority w:val="9"/>
    <w:qFormat/>
    <w:pPr>
      <w:keepNext/>
      <w:spacing w:before="240" w:after="60"/>
      <w:outlineLvl w:val="1"/>
    </w:pPr>
    <w:rPr>
      <w:rFonts w:cs="Arial"/>
      <w:b/>
      <w:bCs/>
      <w:i/>
      <w:iCs/>
      <w:sz w:val="28"/>
      <w:szCs w:val="28"/>
    </w:rPr>
  </w:style>
  <w:style w:type="paragraph" w:styleId="Nadpis3">
    <w:name w:val="heading 3"/>
    <w:basedOn w:val="Normln"/>
    <w:next w:val="Normln"/>
    <w:qFormat/>
    <w:pPr>
      <w:keepNext/>
      <w:widowControl w:val="0"/>
      <w:jc w:val="both"/>
      <w:outlineLvl w:val="2"/>
    </w:pPr>
    <w:rPr>
      <w:rFonts w:ascii="Times New Roman" w:hAnsi="Times New Roman"/>
      <w:b/>
      <w:snapToGrid w:val="0"/>
      <w:sz w:val="24"/>
    </w:rPr>
  </w:style>
  <w:style w:type="paragraph" w:styleId="Nadpis4">
    <w:name w:val="heading 4"/>
    <w:basedOn w:val="Normln"/>
    <w:next w:val="Normln"/>
    <w:link w:val="Nadpis4Char"/>
    <w:semiHidden/>
    <w:unhideWhenUsed/>
    <w:qFormat/>
    <w:pPr>
      <w:keepNext/>
      <w:spacing w:before="240" w:after="60"/>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VS1">
    <w:name w:val="JVS_1"/>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rPr>
      <w:b/>
      <w:sz w:val="40"/>
    </w:rPr>
  </w:style>
  <w:style w:type="paragraph" w:customStyle="1" w:styleId="JVS2">
    <w:name w:val="JVS_2"/>
    <w:basedOn w:val="JVS1"/>
    <w:rPr>
      <w:sz w:val="24"/>
    </w:rPr>
  </w:style>
  <w:style w:type="paragraph" w:customStyle="1" w:styleId="JVS3">
    <w:name w:val="JVS_3"/>
    <w:pPr>
      <w:spacing w:line="360" w:lineRule="auto"/>
    </w:pPr>
    <w:rPr>
      <w:rFonts w:ascii="Georgia" w:hAnsi="Georgia" w:cs="Arial"/>
      <w:bCs/>
      <w:kern w:val="32"/>
      <w:szCs w:val="32"/>
    </w:rPr>
  </w:style>
  <w:style w:type="paragraph" w:styleId="Zhlav">
    <w:name w:val="header"/>
    <w:basedOn w:val="Normln"/>
    <w:link w:val="ZhlavChar"/>
    <w:uiPriority w:val="99"/>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
    <w:name w:val="Body Text"/>
    <w:basedOn w:val="Normln"/>
    <w:pPr>
      <w:spacing w:after="120"/>
    </w:pPr>
  </w:style>
  <w:style w:type="paragraph" w:customStyle="1" w:styleId="Podtitul1">
    <w:name w:val="Podtitul1"/>
    <w:basedOn w:val="Normln"/>
    <w:qFormat/>
    <w:rPr>
      <w:rFonts w:ascii="Times New Roman" w:hAnsi="Times New Roman"/>
      <w:color w:val="000000"/>
      <w:sz w:val="28"/>
    </w:rPr>
  </w:style>
  <w:style w:type="character" w:customStyle="1" w:styleId="platne">
    <w:name w:val="platne"/>
    <w:basedOn w:val="Standardnpsmoodstavce"/>
  </w:style>
  <w:style w:type="paragraph" w:customStyle="1" w:styleId="Styl2">
    <w:name w:val="Styl2"/>
    <w:basedOn w:val="JVS1"/>
    <w:rPr>
      <w:sz w:val="32"/>
    </w:rPr>
  </w:style>
  <w:style w:type="paragraph" w:styleId="Zkladntext3">
    <w:name w:val="Body Text 3"/>
    <w:basedOn w:val="Normln"/>
    <w:pPr>
      <w:suppressAutoHyphens/>
      <w:jc w:val="both"/>
    </w:pPr>
    <w:rPr>
      <w:i/>
      <w:spacing w:val="-2"/>
      <w:sz w:val="24"/>
    </w:rPr>
  </w:style>
  <w:style w:type="paragraph" w:styleId="Zkladntext2">
    <w:name w:val="Body Text 2"/>
    <w:basedOn w:val="Normln"/>
    <w:pPr>
      <w:suppressAutoHyphens/>
      <w:spacing w:after="120"/>
      <w:jc w:val="both"/>
    </w:pPr>
    <w:rPr>
      <w:rFonts w:ascii="Times New Roman" w:hAnsi="Times New Roman"/>
      <w:spacing w:val="-2"/>
      <w:sz w:val="24"/>
    </w:rPr>
  </w:style>
  <w:style w:type="paragraph" w:customStyle="1" w:styleId="Smlouva-slo0">
    <w:name w:val="Smlouva-číslo"/>
    <w:basedOn w:val="Normln"/>
    <w:uiPriority w:val="99"/>
    <w:pPr>
      <w:widowControl w:val="0"/>
      <w:spacing w:before="120" w:line="240" w:lineRule="atLeast"/>
      <w:jc w:val="both"/>
    </w:pPr>
    <w:rPr>
      <w:rFonts w:ascii="Times New Roman" w:hAnsi="Times New Roman"/>
      <w:snapToGrid w:val="0"/>
      <w:sz w:val="24"/>
    </w:rPr>
  </w:style>
  <w:style w:type="paragraph" w:customStyle="1" w:styleId="Smlouva2">
    <w:name w:val="Smlouva2"/>
    <w:basedOn w:val="Normln"/>
    <w:pPr>
      <w:widowControl w:val="0"/>
      <w:jc w:val="center"/>
    </w:pPr>
    <w:rPr>
      <w:rFonts w:ascii="Times New Roman" w:hAnsi="Times New Roman"/>
      <w:b/>
      <w:snapToGrid w:val="0"/>
      <w:sz w:val="24"/>
    </w:rPr>
  </w:style>
  <w:style w:type="paragraph" w:customStyle="1" w:styleId="slovn">
    <w:name w:val="Číslování"/>
    <w:basedOn w:val="Normln"/>
    <w:pPr>
      <w:widowControl w:val="0"/>
      <w:spacing w:before="120"/>
      <w:jc w:val="both"/>
    </w:pPr>
    <w:rPr>
      <w:rFonts w:ascii="Times New Roman" w:hAnsi="Times New Roman"/>
      <w:snapToGrid w:val="0"/>
      <w:sz w:val="24"/>
    </w:rPr>
  </w:style>
  <w:style w:type="paragraph" w:customStyle="1" w:styleId="Smlouva1">
    <w:name w:val="Smlouva1"/>
    <w:basedOn w:val="Nadpis1"/>
    <w:pPr>
      <w:widowControl w:val="0"/>
      <w:spacing w:before="240" w:after="60"/>
      <w:jc w:val="center"/>
      <w:outlineLvl w:val="9"/>
    </w:pPr>
    <w:rPr>
      <w:bCs w:val="0"/>
      <w:snapToGrid w:val="0"/>
      <w:kern w:val="28"/>
      <w:sz w:val="28"/>
      <w:szCs w:val="20"/>
    </w:rPr>
  </w:style>
  <w:style w:type="paragraph" w:styleId="Zkladntextodsazen">
    <w:name w:val="Body Text Indent"/>
    <w:basedOn w:val="Zkladntextodsazen-slo"/>
    <w:pPr>
      <w:numPr>
        <w:ilvl w:val="2"/>
        <w:numId w:val="11"/>
      </w:numPr>
      <w:spacing w:before="60" w:after="60"/>
      <w:outlineLvl w:val="9"/>
    </w:pPr>
  </w:style>
  <w:style w:type="paragraph" w:customStyle="1" w:styleId="BodyText22">
    <w:name w:val="Body Text 22"/>
    <w:basedOn w:val="Normln"/>
    <w:pPr>
      <w:tabs>
        <w:tab w:val="left" w:pos="360"/>
      </w:tabs>
      <w:overflowPunct w:val="0"/>
      <w:autoSpaceDE w:val="0"/>
      <w:autoSpaceDN w:val="0"/>
      <w:adjustRightInd w:val="0"/>
      <w:ind w:left="360"/>
      <w:jc w:val="both"/>
      <w:textAlignment w:val="baseline"/>
    </w:pPr>
    <w:rPr>
      <w:rFonts w:ascii="Times New Roman" w:hAnsi="Times New Roman"/>
      <w:sz w:val="24"/>
    </w:rPr>
  </w:style>
  <w:style w:type="paragraph" w:customStyle="1" w:styleId="zklad">
    <w:name w:val="základ"/>
    <w:basedOn w:val="Normln"/>
    <w:pPr>
      <w:spacing w:before="60" w:after="120"/>
      <w:jc w:val="both"/>
    </w:pPr>
    <w:rPr>
      <w:rFonts w:ascii="Times New Roman" w:hAnsi="Times New Roman"/>
      <w:iCs/>
      <w:sz w:val="24"/>
      <w:szCs w:val="24"/>
    </w:rPr>
  </w:style>
  <w:style w:type="character" w:styleId="Hypertextovodkaz">
    <w:name w:val="Hyperlink"/>
    <w:rPr>
      <w:color w:val="0000FF"/>
      <w:u w:val="single"/>
    </w:rPr>
  </w:style>
  <w:style w:type="paragraph" w:customStyle="1" w:styleId="telodopisu">
    <w:name w:val="telo dopisu"/>
    <w:basedOn w:val="Normln"/>
    <w:pPr>
      <w:spacing w:before="120" w:after="120"/>
      <w:jc w:val="both"/>
    </w:pPr>
    <w:rPr>
      <w:rFonts w:ascii="Times New Roman" w:hAnsi="Times New Roman"/>
      <w:sz w:val="24"/>
      <w:szCs w:val="24"/>
    </w:rPr>
  </w:style>
  <w:style w:type="paragraph" w:customStyle="1" w:styleId="Smlouva-slo">
    <w:name w:val="Smlouva-èíslo"/>
    <w:basedOn w:val="Normln"/>
    <w:pPr>
      <w:widowControl w:val="0"/>
      <w:numPr>
        <w:numId w:val="3"/>
      </w:numPr>
      <w:tabs>
        <w:tab w:val="left" w:pos="426"/>
      </w:tabs>
      <w:overflowPunct w:val="0"/>
      <w:autoSpaceDE w:val="0"/>
      <w:autoSpaceDN w:val="0"/>
      <w:adjustRightInd w:val="0"/>
      <w:spacing w:before="120" w:line="240" w:lineRule="atLeast"/>
      <w:jc w:val="both"/>
      <w:textAlignment w:val="baseline"/>
    </w:pPr>
    <w:rPr>
      <w:rFonts w:ascii="Times New Roman" w:hAnsi="Times New Roman"/>
      <w:sz w:val="24"/>
    </w:rPr>
  </w:style>
  <w:style w:type="paragraph" w:customStyle="1" w:styleId="odstavec">
    <w:name w:val="odstavec"/>
    <w:basedOn w:val="Normln"/>
    <w:pPr>
      <w:suppressAutoHyphens/>
      <w:spacing w:line="360" w:lineRule="auto"/>
      <w:ind w:firstLine="567"/>
      <w:jc w:val="both"/>
    </w:pPr>
    <w:rPr>
      <w:rFonts w:ascii="Times New Roman" w:hAnsi="Times New Roman"/>
      <w:spacing w:val="-2"/>
      <w:sz w:val="26"/>
      <w:lang w:eastAsia="ar-SA"/>
    </w:rPr>
  </w:style>
  <w:style w:type="paragraph" w:customStyle="1" w:styleId="Seznamsodr">
    <w:name w:val="Seznam s odr"/>
    <w:basedOn w:val="odstavec"/>
    <w:pPr>
      <w:numPr>
        <w:numId w:val="1"/>
      </w:numPr>
      <w:ind w:left="-5"/>
    </w:pPr>
  </w:style>
  <w:style w:type="paragraph" w:customStyle="1" w:styleId="Zkladntext21">
    <w:name w:val="Základní text 21"/>
    <w:basedOn w:val="Normln"/>
    <w:pPr>
      <w:tabs>
        <w:tab w:val="left" w:pos="360"/>
      </w:tabs>
      <w:overflowPunct w:val="0"/>
      <w:autoSpaceDE w:val="0"/>
      <w:autoSpaceDN w:val="0"/>
      <w:adjustRightInd w:val="0"/>
      <w:ind w:left="360"/>
      <w:jc w:val="both"/>
      <w:textAlignment w:val="baseline"/>
    </w:pPr>
    <w:rPr>
      <w:rFonts w:ascii="Times New Roman" w:hAnsi="Times New Roman"/>
      <w:sz w:val="24"/>
    </w:rPr>
  </w:style>
  <w:style w:type="character" w:styleId="Sledovanodkaz">
    <w:name w:val="FollowedHyperlink"/>
    <w:rPr>
      <w:color w:val="800080"/>
      <w:u w:val="single"/>
    </w:rPr>
  </w:style>
  <w:style w:type="paragraph" w:customStyle="1" w:styleId="Zkladntextodsazen-slo">
    <w:name w:val="Základní text odsazený - číslo"/>
    <w:basedOn w:val="Normln"/>
    <w:link w:val="Zkladntextodsazen-sloChar"/>
    <w:pPr>
      <w:ind w:left="284" w:hanging="284"/>
      <w:jc w:val="both"/>
      <w:outlineLvl w:val="2"/>
    </w:pPr>
    <w:rPr>
      <w:rFonts w:ascii="Times New Roman" w:hAnsi="Times New Roman"/>
      <w:sz w:val="22"/>
      <w:szCs w:val="22"/>
    </w:rPr>
  </w:style>
  <w:style w:type="paragraph" w:customStyle="1" w:styleId="Smlouva3">
    <w:name w:val="Smlouva3"/>
    <w:basedOn w:val="Normln"/>
    <w:pPr>
      <w:widowControl w:val="0"/>
      <w:spacing w:before="120"/>
      <w:jc w:val="both"/>
    </w:pPr>
    <w:rPr>
      <w:rFonts w:ascii="Times New Roman" w:hAnsi="Times New Roman"/>
      <w:snapToGrid w:val="0"/>
      <w:sz w:val="24"/>
    </w:rPr>
  </w:style>
  <w:style w:type="paragraph" w:customStyle="1" w:styleId="BodyText">
    <w:name w:val="~BodyText"/>
    <w:basedOn w:val="Normln"/>
    <w:pPr>
      <w:spacing w:before="260" w:line="260" w:lineRule="exact"/>
      <w:jc w:val="both"/>
    </w:pPr>
    <w:rPr>
      <w:rFonts w:cs="Arial"/>
      <w:szCs w:val="24"/>
      <w:lang w:val="en-GB" w:eastAsia="en-GB"/>
    </w:rPr>
  </w:style>
  <w:style w:type="paragraph" w:styleId="Textbubliny">
    <w:name w:val="Balloon Text"/>
    <w:basedOn w:val="Normln"/>
    <w:semiHidden/>
    <w:rPr>
      <w:rFonts w:ascii="Tahoma" w:hAnsi="Tahoma" w:cs="Tahoma"/>
      <w:sz w:val="16"/>
      <w:szCs w:val="16"/>
    </w:rPr>
  </w:style>
  <w:style w:type="character" w:customStyle="1" w:styleId="ZhlavChar">
    <w:name w:val="Záhlaví Char"/>
    <w:link w:val="Zhlav"/>
    <w:uiPriority w:val="99"/>
    <w:rPr>
      <w:rFonts w:ascii="Arial" w:hAnsi="Arial"/>
    </w:rPr>
  </w:style>
  <w:style w:type="character" w:customStyle="1" w:styleId="Zkladntextodsazen-sloChar">
    <w:name w:val="Základní text odsazený - číslo Char"/>
    <w:link w:val="Zkladntextodsazen-slo"/>
    <w:rPr>
      <w:sz w:val="22"/>
      <w:szCs w:val="22"/>
    </w:rPr>
  </w:style>
  <w:style w:type="paragraph" w:styleId="Odstavecseseznamem">
    <w:name w:val="List Paragraph"/>
    <w:basedOn w:val="Normln"/>
    <w:uiPriority w:val="34"/>
    <w:qFormat/>
    <w:pPr>
      <w:ind w:left="720"/>
      <w:contextualSpacing/>
      <w:jc w:val="both"/>
    </w:pPr>
    <w:rPr>
      <w:rFonts w:ascii="Times New Roman" w:hAnsi="Times New Roman"/>
      <w:sz w:val="22"/>
    </w:rPr>
  </w:style>
  <w:style w:type="character" w:styleId="Odkaznakoment">
    <w:name w:val="annotation reference"/>
    <w:uiPriority w:val="99"/>
    <w:rPr>
      <w:sz w:val="16"/>
      <w:szCs w:val="16"/>
    </w:rPr>
  </w:style>
  <w:style w:type="paragraph" w:styleId="Textkomente">
    <w:name w:val="annotation text"/>
    <w:basedOn w:val="Normln"/>
    <w:link w:val="TextkomenteChar"/>
  </w:style>
  <w:style w:type="character" w:customStyle="1" w:styleId="TextkomenteChar">
    <w:name w:val="Text komentáře Char"/>
    <w:link w:val="Textkomente"/>
    <w:rPr>
      <w:rFonts w:ascii="Arial" w:hAnsi="Arial"/>
    </w:rPr>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rFonts w:ascii="Arial" w:hAnsi="Arial"/>
      <w:b/>
      <w:bCs/>
    </w:rPr>
  </w:style>
  <w:style w:type="character" w:customStyle="1" w:styleId="h1a6">
    <w:name w:val="h1a6"/>
    <w:rPr>
      <w:rFonts w:ascii="Arial" w:hAnsi="Arial" w:cs="Arial" w:hint="default"/>
      <w:i/>
      <w:iCs/>
      <w:vanish w:val="0"/>
      <w:webHidden w:val="0"/>
      <w:sz w:val="26"/>
      <w:szCs w:val="26"/>
      <w:specVanish w:val="0"/>
    </w:rPr>
  </w:style>
  <w:style w:type="paragraph" w:styleId="Revize">
    <w:name w:val="Revision"/>
    <w:hidden/>
    <w:uiPriority w:val="99"/>
    <w:semiHidden/>
    <w:rPr>
      <w:rFonts w:ascii="Arial" w:hAnsi="Arial"/>
    </w:rPr>
  </w:style>
  <w:style w:type="character" w:customStyle="1" w:styleId="Nadpis4Char">
    <w:name w:val="Nadpis 4 Char"/>
    <w:link w:val="Nadpis4"/>
    <w:semiHidden/>
    <w:rPr>
      <w:rFonts w:ascii="Calibri" w:eastAsia="Times New Roman" w:hAnsi="Calibri" w:cs="Times New Roman"/>
      <w:b/>
      <w:bCs/>
      <w:sz w:val="28"/>
      <w:szCs w:val="28"/>
    </w:rPr>
  </w:style>
  <w:style w:type="paragraph" w:customStyle="1" w:styleId="FrameContents">
    <w:name w:val="Frame Contents"/>
    <w:basedOn w:val="Normln"/>
    <w:pPr>
      <w:suppressAutoHyphens/>
    </w:pPr>
    <w:rPr>
      <w:rFonts w:ascii="Times New Roman" w:hAnsi="Times New Roman"/>
      <w:sz w:val="24"/>
      <w:szCs w:val="24"/>
    </w:rPr>
  </w:style>
  <w:style w:type="paragraph" w:customStyle="1" w:styleId="SBSTitulekmal">
    <w:name w:val="SBS Titulek malý"/>
    <w:basedOn w:val="Normln"/>
    <w:pPr>
      <w:keepNext/>
      <w:spacing w:before="240" w:after="240"/>
      <w:jc w:val="center"/>
    </w:pPr>
    <w:rPr>
      <w:b/>
      <w:sz w:val="24"/>
      <w:szCs w:val="24"/>
    </w:rPr>
  </w:style>
  <w:style w:type="table" w:styleId="Mkatabulky">
    <w:name w:val="Table Grid"/>
    <w:basedOn w:val="Normlntabulka"/>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rzxr">
    <w:name w:val="lrzxr"/>
    <w:basedOn w:val="Standardnpsmoodstavce"/>
    <w:rsid w:val="002261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16664">
      <w:bodyDiv w:val="1"/>
      <w:marLeft w:val="0"/>
      <w:marRight w:val="0"/>
      <w:marTop w:val="0"/>
      <w:marBottom w:val="0"/>
      <w:divBdr>
        <w:top w:val="none" w:sz="0" w:space="0" w:color="auto"/>
        <w:left w:val="none" w:sz="0" w:space="0" w:color="auto"/>
        <w:bottom w:val="none" w:sz="0" w:space="0" w:color="auto"/>
        <w:right w:val="none" w:sz="0" w:space="0" w:color="auto"/>
      </w:divBdr>
    </w:div>
    <w:div w:id="120154736">
      <w:bodyDiv w:val="1"/>
      <w:marLeft w:val="0"/>
      <w:marRight w:val="0"/>
      <w:marTop w:val="0"/>
      <w:marBottom w:val="0"/>
      <w:divBdr>
        <w:top w:val="none" w:sz="0" w:space="0" w:color="auto"/>
        <w:left w:val="none" w:sz="0" w:space="0" w:color="auto"/>
        <w:bottom w:val="none" w:sz="0" w:space="0" w:color="auto"/>
        <w:right w:val="none" w:sz="0" w:space="0" w:color="auto"/>
      </w:divBdr>
    </w:div>
    <w:div w:id="216866227">
      <w:bodyDiv w:val="1"/>
      <w:marLeft w:val="0"/>
      <w:marRight w:val="0"/>
      <w:marTop w:val="0"/>
      <w:marBottom w:val="0"/>
      <w:divBdr>
        <w:top w:val="none" w:sz="0" w:space="0" w:color="auto"/>
        <w:left w:val="none" w:sz="0" w:space="0" w:color="auto"/>
        <w:bottom w:val="none" w:sz="0" w:space="0" w:color="auto"/>
        <w:right w:val="none" w:sz="0" w:space="0" w:color="auto"/>
      </w:divBdr>
    </w:div>
    <w:div w:id="240140365">
      <w:bodyDiv w:val="1"/>
      <w:marLeft w:val="0"/>
      <w:marRight w:val="0"/>
      <w:marTop w:val="0"/>
      <w:marBottom w:val="0"/>
      <w:divBdr>
        <w:top w:val="none" w:sz="0" w:space="0" w:color="auto"/>
        <w:left w:val="none" w:sz="0" w:space="0" w:color="auto"/>
        <w:bottom w:val="none" w:sz="0" w:space="0" w:color="auto"/>
        <w:right w:val="none" w:sz="0" w:space="0" w:color="auto"/>
      </w:divBdr>
    </w:div>
    <w:div w:id="304355122">
      <w:bodyDiv w:val="1"/>
      <w:marLeft w:val="0"/>
      <w:marRight w:val="0"/>
      <w:marTop w:val="0"/>
      <w:marBottom w:val="0"/>
      <w:divBdr>
        <w:top w:val="none" w:sz="0" w:space="0" w:color="auto"/>
        <w:left w:val="none" w:sz="0" w:space="0" w:color="auto"/>
        <w:bottom w:val="none" w:sz="0" w:space="0" w:color="auto"/>
        <w:right w:val="none" w:sz="0" w:space="0" w:color="auto"/>
      </w:divBdr>
    </w:div>
    <w:div w:id="493957476">
      <w:bodyDiv w:val="1"/>
      <w:marLeft w:val="0"/>
      <w:marRight w:val="0"/>
      <w:marTop w:val="0"/>
      <w:marBottom w:val="0"/>
      <w:divBdr>
        <w:top w:val="none" w:sz="0" w:space="0" w:color="auto"/>
        <w:left w:val="none" w:sz="0" w:space="0" w:color="auto"/>
        <w:bottom w:val="none" w:sz="0" w:space="0" w:color="auto"/>
        <w:right w:val="none" w:sz="0" w:space="0" w:color="auto"/>
      </w:divBdr>
    </w:div>
    <w:div w:id="540021166">
      <w:bodyDiv w:val="1"/>
      <w:marLeft w:val="0"/>
      <w:marRight w:val="0"/>
      <w:marTop w:val="0"/>
      <w:marBottom w:val="0"/>
      <w:divBdr>
        <w:top w:val="none" w:sz="0" w:space="0" w:color="auto"/>
        <w:left w:val="none" w:sz="0" w:space="0" w:color="auto"/>
        <w:bottom w:val="none" w:sz="0" w:space="0" w:color="auto"/>
        <w:right w:val="none" w:sz="0" w:space="0" w:color="auto"/>
      </w:divBdr>
    </w:div>
    <w:div w:id="553004985">
      <w:bodyDiv w:val="1"/>
      <w:marLeft w:val="0"/>
      <w:marRight w:val="0"/>
      <w:marTop w:val="0"/>
      <w:marBottom w:val="0"/>
      <w:divBdr>
        <w:top w:val="none" w:sz="0" w:space="0" w:color="auto"/>
        <w:left w:val="none" w:sz="0" w:space="0" w:color="auto"/>
        <w:bottom w:val="none" w:sz="0" w:space="0" w:color="auto"/>
        <w:right w:val="none" w:sz="0" w:space="0" w:color="auto"/>
      </w:divBdr>
    </w:div>
    <w:div w:id="622462755">
      <w:bodyDiv w:val="1"/>
      <w:marLeft w:val="0"/>
      <w:marRight w:val="0"/>
      <w:marTop w:val="0"/>
      <w:marBottom w:val="0"/>
      <w:divBdr>
        <w:top w:val="none" w:sz="0" w:space="0" w:color="auto"/>
        <w:left w:val="none" w:sz="0" w:space="0" w:color="auto"/>
        <w:bottom w:val="none" w:sz="0" w:space="0" w:color="auto"/>
        <w:right w:val="none" w:sz="0" w:space="0" w:color="auto"/>
      </w:divBdr>
    </w:div>
    <w:div w:id="696394988">
      <w:bodyDiv w:val="1"/>
      <w:marLeft w:val="0"/>
      <w:marRight w:val="0"/>
      <w:marTop w:val="0"/>
      <w:marBottom w:val="0"/>
      <w:divBdr>
        <w:top w:val="none" w:sz="0" w:space="0" w:color="auto"/>
        <w:left w:val="none" w:sz="0" w:space="0" w:color="auto"/>
        <w:bottom w:val="none" w:sz="0" w:space="0" w:color="auto"/>
        <w:right w:val="none" w:sz="0" w:space="0" w:color="auto"/>
      </w:divBdr>
    </w:div>
    <w:div w:id="788400618">
      <w:bodyDiv w:val="1"/>
      <w:marLeft w:val="0"/>
      <w:marRight w:val="0"/>
      <w:marTop w:val="0"/>
      <w:marBottom w:val="0"/>
      <w:divBdr>
        <w:top w:val="none" w:sz="0" w:space="0" w:color="auto"/>
        <w:left w:val="none" w:sz="0" w:space="0" w:color="auto"/>
        <w:bottom w:val="none" w:sz="0" w:space="0" w:color="auto"/>
        <w:right w:val="none" w:sz="0" w:space="0" w:color="auto"/>
      </w:divBdr>
    </w:div>
    <w:div w:id="803700302">
      <w:bodyDiv w:val="1"/>
      <w:marLeft w:val="0"/>
      <w:marRight w:val="0"/>
      <w:marTop w:val="0"/>
      <w:marBottom w:val="0"/>
      <w:divBdr>
        <w:top w:val="none" w:sz="0" w:space="0" w:color="auto"/>
        <w:left w:val="none" w:sz="0" w:space="0" w:color="auto"/>
        <w:bottom w:val="none" w:sz="0" w:space="0" w:color="auto"/>
        <w:right w:val="none" w:sz="0" w:space="0" w:color="auto"/>
      </w:divBdr>
    </w:div>
    <w:div w:id="831138100">
      <w:bodyDiv w:val="1"/>
      <w:marLeft w:val="0"/>
      <w:marRight w:val="0"/>
      <w:marTop w:val="0"/>
      <w:marBottom w:val="0"/>
      <w:divBdr>
        <w:top w:val="none" w:sz="0" w:space="0" w:color="auto"/>
        <w:left w:val="none" w:sz="0" w:space="0" w:color="auto"/>
        <w:bottom w:val="none" w:sz="0" w:space="0" w:color="auto"/>
        <w:right w:val="none" w:sz="0" w:space="0" w:color="auto"/>
      </w:divBdr>
    </w:div>
    <w:div w:id="873615205">
      <w:bodyDiv w:val="1"/>
      <w:marLeft w:val="0"/>
      <w:marRight w:val="0"/>
      <w:marTop w:val="0"/>
      <w:marBottom w:val="0"/>
      <w:divBdr>
        <w:top w:val="none" w:sz="0" w:space="0" w:color="auto"/>
        <w:left w:val="none" w:sz="0" w:space="0" w:color="auto"/>
        <w:bottom w:val="none" w:sz="0" w:space="0" w:color="auto"/>
        <w:right w:val="none" w:sz="0" w:space="0" w:color="auto"/>
      </w:divBdr>
    </w:div>
    <w:div w:id="889921021">
      <w:bodyDiv w:val="1"/>
      <w:marLeft w:val="0"/>
      <w:marRight w:val="0"/>
      <w:marTop w:val="0"/>
      <w:marBottom w:val="0"/>
      <w:divBdr>
        <w:top w:val="none" w:sz="0" w:space="0" w:color="auto"/>
        <w:left w:val="none" w:sz="0" w:space="0" w:color="auto"/>
        <w:bottom w:val="none" w:sz="0" w:space="0" w:color="auto"/>
        <w:right w:val="none" w:sz="0" w:space="0" w:color="auto"/>
      </w:divBdr>
    </w:div>
    <w:div w:id="893853142">
      <w:bodyDiv w:val="1"/>
      <w:marLeft w:val="0"/>
      <w:marRight w:val="0"/>
      <w:marTop w:val="0"/>
      <w:marBottom w:val="0"/>
      <w:divBdr>
        <w:top w:val="none" w:sz="0" w:space="0" w:color="auto"/>
        <w:left w:val="none" w:sz="0" w:space="0" w:color="auto"/>
        <w:bottom w:val="none" w:sz="0" w:space="0" w:color="auto"/>
        <w:right w:val="none" w:sz="0" w:space="0" w:color="auto"/>
      </w:divBdr>
    </w:div>
    <w:div w:id="1023291267">
      <w:bodyDiv w:val="1"/>
      <w:marLeft w:val="0"/>
      <w:marRight w:val="0"/>
      <w:marTop w:val="0"/>
      <w:marBottom w:val="0"/>
      <w:divBdr>
        <w:top w:val="none" w:sz="0" w:space="0" w:color="auto"/>
        <w:left w:val="none" w:sz="0" w:space="0" w:color="auto"/>
        <w:bottom w:val="none" w:sz="0" w:space="0" w:color="auto"/>
        <w:right w:val="none" w:sz="0" w:space="0" w:color="auto"/>
      </w:divBdr>
    </w:div>
    <w:div w:id="1075014086">
      <w:bodyDiv w:val="1"/>
      <w:marLeft w:val="0"/>
      <w:marRight w:val="0"/>
      <w:marTop w:val="0"/>
      <w:marBottom w:val="0"/>
      <w:divBdr>
        <w:top w:val="none" w:sz="0" w:space="0" w:color="auto"/>
        <w:left w:val="none" w:sz="0" w:space="0" w:color="auto"/>
        <w:bottom w:val="none" w:sz="0" w:space="0" w:color="auto"/>
        <w:right w:val="none" w:sz="0" w:space="0" w:color="auto"/>
      </w:divBdr>
    </w:div>
    <w:div w:id="1143890602">
      <w:bodyDiv w:val="1"/>
      <w:marLeft w:val="0"/>
      <w:marRight w:val="0"/>
      <w:marTop w:val="0"/>
      <w:marBottom w:val="0"/>
      <w:divBdr>
        <w:top w:val="none" w:sz="0" w:space="0" w:color="auto"/>
        <w:left w:val="none" w:sz="0" w:space="0" w:color="auto"/>
        <w:bottom w:val="none" w:sz="0" w:space="0" w:color="auto"/>
        <w:right w:val="none" w:sz="0" w:space="0" w:color="auto"/>
      </w:divBdr>
    </w:div>
    <w:div w:id="1180895104">
      <w:bodyDiv w:val="1"/>
      <w:marLeft w:val="0"/>
      <w:marRight w:val="0"/>
      <w:marTop w:val="0"/>
      <w:marBottom w:val="0"/>
      <w:divBdr>
        <w:top w:val="none" w:sz="0" w:space="0" w:color="auto"/>
        <w:left w:val="none" w:sz="0" w:space="0" w:color="auto"/>
        <w:bottom w:val="none" w:sz="0" w:space="0" w:color="auto"/>
        <w:right w:val="none" w:sz="0" w:space="0" w:color="auto"/>
      </w:divBdr>
    </w:div>
    <w:div w:id="1234389017">
      <w:bodyDiv w:val="1"/>
      <w:marLeft w:val="0"/>
      <w:marRight w:val="0"/>
      <w:marTop w:val="0"/>
      <w:marBottom w:val="0"/>
      <w:divBdr>
        <w:top w:val="none" w:sz="0" w:space="0" w:color="auto"/>
        <w:left w:val="none" w:sz="0" w:space="0" w:color="auto"/>
        <w:bottom w:val="none" w:sz="0" w:space="0" w:color="auto"/>
        <w:right w:val="none" w:sz="0" w:space="0" w:color="auto"/>
      </w:divBdr>
    </w:div>
    <w:div w:id="1412851248">
      <w:bodyDiv w:val="1"/>
      <w:marLeft w:val="0"/>
      <w:marRight w:val="0"/>
      <w:marTop w:val="0"/>
      <w:marBottom w:val="0"/>
      <w:divBdr>
        <w:top w:val="none" w:sz="0" w:space="0" w:color="auto"/>
        <w:left w:val="none" w:sz="0" w:space="0" w:color="auto"/>
        <w:bottom w:val="none" w:sz="0" w:space="0" w:color="auto"/>
        <w:right w:val="none" w:sz="0" w:space="0" w:color="auto"/>
      </w:divBdr>
    </w:div>
    <w:div w:id="1494642165">
      <w:bodyDiv w:val="1"/>
      <w:marLeft w:val="0"/>
      <w:marRight w:val="0"/>
      <w:marTop w:val="0"/>
      <w:marBottom w:val="0"/>
      <w:divBdr>
        <w:top w:val="none" w:sz="0" w:space="0" w:color="auto"/>
        <w:left w:val="none" w:sz="0" w:space="0" w:color="auto"/>
        <w:bottom w:val="none" w:sz="0" w:space="0" w:color="auto"/>
        <w:right w:val="none" w:sz="0" w:space="0" w:color="auto"/>
      </w:divBdr>
    </w:div>
    <w:div w:id="1498226104">
      <w:bodyDiv w:val="1"/>
      <w:marLeft w:val="0"/>
      <w:marRight w:val="0"/>
      <w:marTop w:val="0"/>
      <w:marBottom w:val="0"/>
      <w:divBdr>
        <w:top w:val="none" w:sz="0" w:space="0" w:color="auto"/>
        <w:left w:val="none" w:sz="0" w:space="0" w:color="auto"/>
        <w:bottom w:val="none" w:sz="0" w:space="0" w:color="auto"/>
        <w:right w:val="none" w:sz="0" w:space="0" w:color="auto"/>
      </w:divBdr>
    </w:div>
    <w:div w:id="1574655554">
      <w:bodyDiv w:val="1"/>
      <w:marLeft w:val="0"/>
      <w:marRight w:val="0"/>
      <w:marTop w:val="0"/>
      <w:marBottom w:val="0"/>
      <w:divBdr>
        <w:top w:val="none" w:sz="0" w:space="0" w:color="auto"/>
        <w:left w:val="none" w:sz="0" w:space="0" w:color="auto"/>
        <w:bottom w:val="none" w:sz="0" w:space="0" w:color="auto"/>
        <w:right w:val="none" w:sz="0" w:space="0" w:color="auto"/>
      </w:divBdr>
    </w:div>
    <w:div w:id="1606883512">
      <w:bodyDiv w:val="1"/>
      <w:marLeft w:val="0"/>
      <w:marRight w:val="0"/>
      <w:marTop w:val="0"/>
      <w:marBottom w:val="0"/>
      <w:divBdr>
        <w:top w:val="none" w:sz="0" w:space="0" w:color="auto"/>
        <w:left w:val="none" w:sz="0" w:space="0" w:color="auto"/>
        <w:bottom w:val="none" w:sz="0" w:space="0" w:color="auto"/>
        <w:right w:val="none" w:sz="0" w:space="0" w:color="auto"/>
      </w:divBdr>
    </w:div>
    <w:div w:id="1618564009">
      <w:bodyDiv w:val="1"/>
      <w:marLeft w:val="0"/>
      <w:marRight w:val="0"/>
      <w:marTop w:val="0"/>
      <w:marBottom w:val="0"/>
      <w:divBdr>
        <w:top w:val="none" w:sz="0" w:space="0" w:color="auto"/>
        <w:left w:val="none" w:sz="0" w:space="0" w:color="auto"/>
        <w:bottom w:val="none" w:sz="0" w:space="0" w:color="auto"/>
        <w:right w:val="none" w:sz="0" w:space="0" w:color="auto"/>
      </w:divBdr>
    </w:div>
    <w:div w:id="1666011088">
      <w:bodyDiv w:val="1"/>
      <w:marLeft w:val="0"/>
      <w:marRight w:val="0"/>
      <w:marTop w:val="0"/>
      <w:marBottom w:val="0"/>
      <w:divBdr>
        <w:top w:val="none" w:sz="0" w:space="0" w:color="auto"/>
        <w:left w:val="none" w:sz="0" w:space="0" w:color="auto"/>
        <w:bottom w:val="none" w:sz="0" w:space="0" w:color="auto"/>
        <w:right w:val="none" w:sz="0" w:space="0" w:color="auto"/>
      </w:divBdr>
    </w:div>
    <w:div w:id="1719208136">
      <w:bodyDiv w:val="1"/>
      <w:marLeft w:val="0"/>
      <w:marRight w:val="0"/>
      <w:marTop w:val="0"/>
      <w:marBottom w:val="0"/>
      <w:divBdr>
        <w:top w:val="none" w:sz="0" w:space="0" w:color="auto"/>
        <w:left w:val="none" w:sz="0" w:space="0" w:color="auto"/>
        <w:bottom w:val="none" w:sz="0" w:space="0" w:color="auto"/>
        <w:right w:val="none" w:sz="0" w:space="0" w:color="auto"/>
      </w:divBdr>
    </w:div>
    <w:div w:id="1838034648">
      <w:bodyDiv w:val="1"/>
      <w:marLeft w:val="0"/>
      <w:marRight w:val="0"/>
      <w:marTop w:val="0"/>
      <w:marBottom w:val="0"/>
      <w:divBdr>
        <w:top w:val="none" w:sz="0" w:space="0" w:color="auto"/>
        <w:left w:val="none" w:sz="0" w:space="0" w:color="auto"/>
        <w:bottom w:val="none" w:sz="0" w:space="0" w:color="auto"/>
        <w:right w:val="none" w:sz="0" w:space="0" w:color="auto"/>
      </w:divBdr>
    </w:div>
    <w:div w:id="1925606759">
      <w:bodyDiv w:val="1"/>
      <w:marLeft w:val="0"/>
      <w:marRight w:val="0"/>
      <w:marTop w:val="0"/>
      <w:marBottom w:val="0"/>
      <w:divBdr>
        <w:top w:val="none" w:sz="0" w:space="0" w:color="auto"/>
        <w:left w:val="none" w:sz="0" w:space="0" w:color="auto"/>
        <w:bottom w:val="none" w:sz="0" w:space="0" w:color="auto"/>
        <w:right w:val="none" w:sz="0" w:space="0" w:color="auto"/>
      </w:divBdr>
    </w:div>
    <w:div w:id="1930237026">
      <w:bodyDiv w:val="1"/>
      <w:marLeft w:val="0"/>
      <w:marRight w:val="0"/>
      <w:marTop w:val="0"/>
      <w:marBottom w:val="0"/>
      <w:divBdr>
        <w:top w:val="none" w:sz="0" w:space="0" w:color="auto"/>
        <w:left w:val="none" w:sz="0" w:space="0" w:color="auto"/>
        <w:bottom w:val="none" w:sz="0" w:space="0" w:color="auto"/>
        <w:right w:val="none" w:sz="0" w:space="0" w:color="auto"/>
      </w:divBdr>
    </w:div>
    <w:div w:id="1950429324">
      <w:bodyDiv w:val="1"/>
      <w:marLeft w:val="0"/>
      <w:marRight w:val="0"/>
      <w:marTop w:val="0"/>
      <w:marBottom w:val="0"/>
      <w:divBdr>
        <w:top w:val="none" w:sz="0" w:space="0" w:color="auto"/>
        <w:left w:val="none" w:sz="0" w:space="0" w:color="auto"/>
        <w:bottom w:val="none" w:sz="0" w:space="0" w:color="auto"/>
        <w:right w:val="none" w:sz="0" w:space="0" w:color="auto"/>
      </w:divBdr>
    </w:div>
    <w:div w:id="1999191535">
      <w:bodyDiv w:val="1"/>
      <w:marLeft w:val="0"/>
      <w:marRight w:val="0"/>
      <w:marTop w:val="0"/>
      <w:marBottom w:val="0"/>
      <w:divBdr>
        <w:top w:val="none" w:sz="0" w:space="0" w:color="auto"/>
        <w:left w:val="none" w:sz="0" w:space="0" w:color="auto"/>
        <w:bottom w:val="none" w:sz="0" w:space="0" w:color="auto"/>
        <w:right w:val="none" w:sz="0" w:space="0" w:color="auto"/>
      </w:divBdr>
    </w:div>
    <w:div w:id="2009676953">
      <w:bodyDiv w:val="1"/>
      <w:marLeft w:val="0"/>
      <w:marRight w:val="0"/>
      <w:marTop w:val="0"/>
      <w:marBottom w:val="0"/>
      <w:divBdr>
        <w:top w:val="none" w:sz="0" w:space="0" w:color="auto"/>
        <w:left w:val="none" w:sz="0" w:space="0" w:color="auto"/>
        <w:bottom w:val="none" w:sz="0" w:space="0" w:color="auto"/>
        <w:right w:val="none" w:sz="0" w:space="0" w:color="auto"/>
      </w:divBdr>
    </w:div>
    <w:div w:id="2088529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CC4EB3-B4E7-434D-8F89-7384F0293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3800</Words>
  <Characters>22423</Characters>
  <Application>Microsoft Office Word</Application>
  <DocSecurity>0</DocSecurity>
  <Lines>186</Lines>
  <Paragraphs>52</Paragraphs>
  <ScaleCrop>false</ScaleCrop>
  <HeadingPairs>
    <vt:vector size="2" baseType="variant">
      <vt:variant>
        <vt:lpstr>Název</vt:lpstr>
      </vt:variant>
      <vt:variant>
        <vt:i4>1</vt:i4>
      </vt:variant>
    </vt:vector>
  </HeadingPairs>
  <TitlesOfParts>
    <vt:vector size="1" baseType="lpstr">
      <vt:lpstr>Rámcová smlouva o poskytování právní pomoci</vt:lpstr>
    </vt:vector>
  </TitlesOfParts>
  <Company>MMO</Company>
  <LinksUpToDate>false</LinksUpToDate>
  <CharactersWithSpaces>26171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smlouva o poskytování právní pomoci</dc:title>
  <dc:subject/>
  <dc:creator>volejnikovave</dc:creator>
  <cp:keywords/>
  <cp:lastModifiedBy>Volná Lenka</cp:lastModifiedBy>
  <cp:revision>2</cp:revision>
  <cp:lastPrinted>2021-12-20T06:51:00Z</cp:lastPrinted>
  <dcterms:created xsi:type="dcterms:W3CDTF">2022-03-24T11:09:00Z</dcterms:created>
  <dcterms:modified xsi:type="dcterms:W3CDTF">2022-03-24T11:09:00Z</dcterms:modified>
</cp:coreProperties>
</file>