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010DF" w14:textId="77777777" w:rsidR="00555A47" w:rsidRPr="00C40F44" w:rsidRDefault="00555A47" w:rsidP="00555A47">
      <w:pPr>
        <w:spacing w:after="0" w:line="240" w:lineRule="auto"/>
        <w:jc w:val="center"/>
        <w:rPr>
          <w:rFonts w:ascii="Times New Roman" w:hAnsi="Times New Roman"/>
          <w:b/>
          <w:sz w:val="36"/>
          <w:szCs w:val="36"/>
        </w:rPr>
      </w:pPr>
      <w:r w:rsidRPr="00C40F44">
        <w:rPr>
          <w:rFonts w:ascii="Times New Roman" w:hAnsi="Times New Roman"/>
          <w:b/>
          <w:sz w:val="36"/>
          <w:szCs w:val="36"/>
        </w:rPr>
        <w:t>Rámcová smlouva na provádění daňového, účetního a ekonomického poradenství</w:t>
      </w:r>
    </w:p>
    <w:p w14:paraId="09F3F828" w14:textId="77777777" w:rsidR="00555A47" w:rsidRDefault="00555A47" w:rsidP="00555A47">
      <w:pPr>
        <w:spacing w:after="0" w:line="240" w:lineRule="auto"/>
        <w:jc w:val="center"/>
        <w:rPr>
          <w:rFonts w:ascii="Times New Roman" w:hAnsi="Times New Roman"/>
          <w:sz w:val="24"/>
          <w:szCs w:val="24"/>
        </w:rPr>
      </w:pPr>
      <w:r>
        <w:rPr>
          <w:rFonts w:ascii="Times New Roman" w:hAnsi="Times New Roman"/>
          <w:sz w:val="24"/>
          <w:szCs w:val="24"/>
        </w:rPr>
        <w:t>(uzavřená dle ustanovení § 2586 a násl. zákona č. 89/2012 Sb., občanský zákoník, ve znění pozdějších předpisů)</w:t>
      </w:r>
    </w:p>
    <w:p w14:paraId="6F83D265" w14:textId="77777777" w:rsidR="00555A47" w:rsidRDefault="00555A47" w:rsidP="00555A47">
      <w:pPr>
        <w:spacing w:after="0" w:line="240" w:lineRule="auto"/>
        <w:rPr>
          <w:rFonts w:ascii="Times New Roman" w:hAnsi="Times New Roman"/>
          <w:sz w:val="24"/>
          <w:szCs w:val="24"/>
        </w:rPr>
      </w:pPr>
    </w:p>
    <w:p w14:paraId="2F2B71EA" w14:textId="77777777" w:rsidR="00555A47" w:rsidRDefault="00555A47" w:rsidP="00555A47">
      <w:pPr>
        <w:spacing w:after="0" w:line="240" w:lineRule="auto"/>
        <w:rPr>
          <w:rFonts w:ascii="Times New Roman" w:hAnsi="Times New Roman"/>
          <w:b/>
          <w:sz w:val="36"/>
          <w:szCs w:val="36"/>
        </w:rPr>
      </w:pPr>
      <w:r>
        <w:rPr>
          <w:rFonts w:ascii="Times New Roman" w:hAnsi="Times New Roman"/>
          <w:sz w:val="24"/>
          <w:szCs w:val="24"/>
        </w:rPr>
        <w:t>níže uvedeného dne, měsíce a roku uzavřely níže uvedené smluvní strany:</w:t>
      </w:r>
    </w:p>
    <w:p w14:paraId="30BDF659" w14:textId="77777777" w:rsidR="00555A47" w:rsidRDefault="00555A47" w:rsidP="00555A47">
      <w:pPr>
        <w:spacing w:after="0" w:line="240" w:lineRule="auto"/>
        <w:rPr>
          <w:rFonts w:ascii="Times New Roman" w:hAnsi="Times New Roman"/>
          <w:b/>
          <w:sz w:val="36"/>
          <w:szCs w:val="36"/>
        </w:rPr>
      </w:pPr>
    </w:p>
    <w:p w14:paraId="02A09418" w14:textId="77777777" w:rsidR="00555A47" w:rsidRDefault="00555A47" w:rsidP="00555A47">
      <w:pPr>
        <w:spacing w:after="0" w:line="240" w:lineRule="auto"/>
        <w:rPr>
          <w:rFonts w:ascii="Times New Roman" w:hAnsi="Times New Roman"/>
          <w:b/>
          <w:sz w:val="36"/>
          <w:szCs w:val="36"/>
        </w:rPr>
      </w:pPr>
    </w:p>
    <w:p w14:paraId="655E1570" w14:textId="77777777" w:rsidR="00555A47" w:rsidRPr="006D7D16" w:rsidRDefault="00555A47" w:rsidP="00555A47">
      <w:pPr>
        <w:spacing w:after="0" w:line="240" w:lineRule="auto"/>
        <w:rPr>
          <w:rFonts w:ascii="Times New Roman" w:hAnsi="Times New Roman"/>
          <w:b/>
          <w:bCs/>
          <w:sz w:val="40"/>
          <w:szCs w:val="40"/>
        </w:rPr>
      </w:pPr>
      <w:r w:rsidRPr="006D7D16">
        <w:rPr>
          <w:rFonts w:ascii="Times New Roman" w:hAnsi="Times New Roman"/>
          <w:b/>
          <w:bCs/>
          <w:sz w:val="24"/>
          <w:szCs w:val="24"/>
        </w:rPr>
        <w:t xml:space="preserve">Česká centrála cestovního ruchu – CzechTourism </w:t>
      </w:r>
    </w:p>
    <w:tbl>
      <w:tblPr>
        <w:tblW w:w="8449" w:type="dxa"/>
        <w:tblLayout w:type="fixed"/>
        <w:tblCellMar>
          <w:top w:w="85" w:type="dxa"/>
          <w:left w:w="0" w:type="dxa"/>
          <w:bottom w:w="57" w:type="dxa"/>
          <w:right w:w="0" w:type="dxa"/>
        </w:tblCellMar>
        <w:tblLook w:val="0000" w:firstRow="0" w:lastRow="0" w:firstColumn="0" w:lastColumn="0" w:noHBand="0" w:noVBand="0"/>
      </w:tblPr>
      <w:tblGrid>
        <w:gridCol w:w="4224"/>
        <w:gridCol w:w="4225"/>
      </w:tblGrid>
      <w:tr w:rsidR="00555A47" w:rsidRPr="00633972" w14:paraId="184F85C9" w14:textId="77777777" w:rsidTr="006B7E25">
        <w:tc>
          <w:tcPr>
            <w:tcW w:w="4224" w:type="dxa"/>
            <w:tcBorders>
              <w:bottom w:val="single" w:sz="2" w:space="0" w:color="000000"/>
            </w:tcBorders>
            <w:shd w:val="clear" w:color="auto" w:fill="auto"/>
          </w:tcPr>
          <w:p w14:paraId="656956C9" w14:textId="77777777" w:rsidR="00555A47" w:rsidRPr="00633972" w:rsidRDefault="00555A47" w:rsidP="006B7E25">
            <w:pPr>
              <w:pStyle w:val="TableTextCzechTourism"/>
            </w:pPr>
            <w:r w:rsidRPr="00633972">
              <w:rPr>
                <w:rFonts w:ascii="Georgia" w:hAnsi="Georgia" w:cs="Georgia"/>
                <w:sz w:val="22"/>
                <w:szCs w:val="22"/>
              </w:rPr>
              <w:t>se sídlem:</w:t>
            </w:r>
          </w:p>
        </w:tc>
        <w:tc>
          <w:tcPr>
            <w:tcW w:w="4225" w:type="dxa"/>
            <w:tcBorders>
              <w:bottom w:val="single" w:sz="2" w:space="0" w:color="000000"/>
            </w:tcBorders>
            <w:shd w:val="clear" w:color="auto" w:fill="auto"/>
          </w:tcPr>
          <w:p w14:paraId="1533397C" w14:textId="77777777" w:rsidR="00555A47" w:rsidRDefault="00555A47" w:rsidP="006B7E25">
            <w:pPr>
              <w:pStyle w:val="TableTextCzechTourism"/>
              <w:rPr>
                <w:rFonts w:ascii="Georgia" w:hAnsi="Georgia"/>
                <w:sz w:val="22"/>
              </w:rPr>
            </w:pPr>
            <w:r>
              <w:rPr>
                <w:rFonts w:ascii="Georgia" w:hAnsi="Georgia"/>
                <w:sz w:val="22"/>
              </w:rPr>
              <w:t xml:space="preserve">Štěpánská 567/15, </w:t>
            </w:r>
          </w:p>
          <w:p w14:paraId="69310311" w14:textId="77777777" w:rsidR="00555A47" w:rsidRPr="00633972" w:rsidRDefault="00555A47" w:rsidP="006B7E25">
            <w:pPr>
              <w:pStyle w:val="TableTextCzechTourism"/>
            </w:pPr>
            <w:r>
              <w:rPr>
                <w:rFonts w:ascii="Georgia" w:hAnsi="Georgia"/>
                <w:sz w:val="22"/>
              </w:rPr>
              <w:t>Praha 2 – Nové Město, 120 00</w:t>
            </w:r>
          </w:p>
        </w:tc>
      </w:tr>
      <w:tr w:rsidR="00555A47" w:rsidRPr="00633972" w14:paraId="25927467" w14:textId="77777777" w:rsidTr="006B7E25">
        <w:tc>
          <w:tcPr>
            <w:tcW w:w="4224" w:type="dxa"/>
            <w:tcBorders>
              <w:top w:val="single" w:sz="2" w:space="0" w:color="000000"/>
              <w:bottom w:val="single" w:sz="2" w:space="0" w:color="000000"/>
            </w:tcBorders>
            <w:shd w:val="clear" w:color="auto" w:fill="auto"/>
          </w:tcPr>
          <w:p w14:paraId="3DCC24FF" w14:textId="77777777" w:rsidR="00555A47" w:rsidRPr="00633972" w:rsidRDefault="00555A47" w:rsidP="006B7E25">
            <w:pPr>
              <w:pStyle w:val="TableTextCzechTourism"/>
            </w:pPr>
            <w:r w:rsidRPr="00633972">
              <w:rPr>
                <w:rFonts w:ascii="Georgia" w:hAnsi="Georgia" w:cs="Georgia"/>
                <w:sz w:val="22"/>
                <w:szCs w:val="22"/>
              </w:rPr>
              <w:t xml:space="preserve">IČ: </w:t>
            </w:r>
          </w:p>
        </w:tc>
        <w:tc>
          <w:tcPr>
            <w:tcW w:w="4225" w:type="dxa"/>
            <w:tcBorders>
              <w:top w:val="single" w:sz="2" w:space="0" w:color="000000"/>
              <w:bottom w:val="single" w:sz="2" w:space="0" w:color="000000"/>
            </w:tcBorders>
            <w:shd w:val="clear" w:color="auto" w:fill="auto"/>
          </w:tcPr>
          <w:p w14:paraId="5BB40E38" w14:textId="77777777" w:rsidR="00555A47" w:rsidRPr="00633972" w:rsidRDefault="00555A47" w:rsidP="006B7E25">
            <w:pPr>
              <w:pStyle w:val="TableTextCzechTourism"/>
            </w:pPr>
            <w:r w:rsidRPr="00633972">
              <w:rPr>
                <w:rFonts w:ascii="Georgia" w:hAnsi="Georgia" w:cs="Georgia"/>
                <w:sz w:val="22"/>
                <w:szCs w:val="22"/>
              </w:rPr>
              <w:t>49 27 76 00</w:t>
            </w:r>
          </w:p>
        </w:tc>
      </w:tr>
      <w:tr w:rsidR="00555A47" w:rsidRPr="00633972" w14:paraId="04B94FC9" w14:textId="77777777" w:rsidTr="006B7E25">
        <w:tc>
          <w:tcPr>
            <w:tcW w:w="4224" w:type="dxa"/>
            <w:tcBorders>
              <w:top w:val="single" w:sz="2" w:space="0" w:color="000000"/>
              <w:bottom w:val="single" w:sz="2" w:space="0" w:color="000000"/>
            </w:tcBorders>
            <w:shd w:val="clear" w:color="auto" w:fill="auto"/>
          </w:tcPr>
          <w:p w14:paraId="7E886922" w14:textId="77777777" w:rsidR="00555A47" w:rsidRPr="00633972" w:rsidRDefault="00555A47" w:rsidP="006B7E25">
            <w:pPr>
              <w:pStyle w:val="TableTextCzechTourism"/>
            </w:pPr>
            <w:r w:rsidRPr="00633972">
              <w:rPr>
                <w:rFonts w:ascii="Georgia" w:hAnsi="Georgia" w:cs="Georgia"/>
                <w:sz w:val="22"/>
                <w:szCs w:val="22"/>
              </w:rPr>
              <w:t>DIČ:</w:t>
            </w:r>
          </w:p>
        </w:tc>
        <w:tc>
          <w:tcPr>
            <w:tcW w:w="4225" w:type="dxa"/>
            <w:tcBorders>
              <w:top w:val="single" w:sz="2" w:space="0" w:color="000000"/>
              <w:bottom w:val="single" w:sz="2" w:space="0" w:color="000000"/>
            </w:tcBorders>
            <w:shd w:val="clear" w:color="auto" w:fill="auto"/>
          </w:tcPr>
          <w:p w14:paraId="523635C3" w14:textId="77777777" w:rsidR="00555A47" w:rsidRPr="00633972" w:rsidRDefault="00555A47" w:rsidP="006B7E25">
            <w:pPr>
              <w:pStyle w:val="TableTextCzechTourism"/>
            </w:pPr>
            <w:r w:rsidRPr="00633972">
              <w:rPr>
                <w:rFonts w:ascii="Georgia" w:hAnsi="Georgia" w:cs="Georgia"/>
                <w:sz w:val="22"/>
                <w:szCs w:val="22"/>
              </w:rPr>
              <w:t>CZ 49 27 76 00</w:t>
            </w:r>
          </w:p>
        </w:tc>
      </w:tr>
      <w:tr w:rsidR="00555A47" w:rsidRPr="00633972" w14:paraId="2C158375" w14:textId="77777777" w:rsidTr="006B7E25">
        <w:tc>
          <w:tcPr>
            <w:tcW w:w="4224" w:type="dxa"/>
            <w:tcBorders>
              <w:top w:val="single" w:sz="2" w:space="0" w:color="000000"/>
            </w:tcBorders>
            <w:shd w:val="clear" w:color="auto" w:fill="auto"/>
          </w:tcPr>
          <w:p w14:paraId="5436929B" w14:textId="77777777" w:rsidR="00555A47" w:rsidRPr="00633972" w:rsidRDefault="00555A47" w:rsidP="006B7E25">
            <w:pPr>
              <w:pStyle w:val="TableTextCzechTourism"/>
            </w:pPr>
            <w:r w:rsidRPr="00633972">
              <w:rPr>
                <w:rFonts w:ascii="Georgia" w:hAnsi="Georgia" w:cs="Georgia"/>
                <w:sz w:val="22"/>
                <w:szCs w:val="22"/>
              </w:rPr>
              <w:t>Zastoupen</w:t>
            </w:r>
            <w:r>
              <w:rPr>
                <w:rFonts w:ascii="Georgia" w:hAnsi="Georgia" w:cs="Georgia"/>
                <w:sz w:val="22"/>
                <w:szCs w:val="22"/>
              </w:rPr>
              <w:t>á</w:t>
            </w:r>
            <w:r w:rsidRPr="00633972">
              <w:rPr>
                <w:rFonts w:ascii="Georgia" w:hAnsi="Georgia" w:cs="Georgia"/>
                <w:sz w:val="22"/>
                <w:szCs w:val="22"/>
              </w:rPr>
              <w:t>:</w:t>
            </w:r>
          </w:p>
        </w:tc>
        <w:tc>
          <w:tcPr>
            <w:tcW w:w="4225" w:type="dxa"/>
            <w:tcBorders>
              <w:top w:val="single" w:sz="2" w:space="0" w:color="000000"/>
            </w:tcBorders>
            <w:shd w:val="clear" w:color="auto" w:fill="auto"/>
          </w:tcPr>
          <w:p w14:paraId="38EB1749" w14:textId="77777777" w:rsidR="00555A47" w:rsidRDefault="00B11A9A" w:rsidP="006B7E25">
            <w:pPr>
              <w:pStyle w:val="TableTextCzechTourism"/>
              <w:rPr>
                <w:rFonts w:ascii="Georgia" w:hAnsi="Georgia" w:cs="Georgia"/>
                <w:sz w:val="22"/>
                <w:szCs w:val="22"/>
              </w:rPr>
            </w:pPr>
            <w:r>
              <w:rPr>
                <w:rFonts w:ascii="Georgia" w:hAnsi="Georgia" w:cs="Georgia"/>
                <w:sz w:val="22"/>
                <w:szCs w:val="22"/>
              </w:rPr>
              <w:t xml:space="preserve">Ing. Janem </w:t>
            </w:r>
            <w:proofErr w:type="spellStart"/>
            <w:r>
              <w:rPr>
                <w:rFonts w:ascii="Georgia" w:hAnsi="Georgia" w:cs="Georgia"/>
                <w:sz w:val="22"/>
                <w:szCs w:val="22"/>
              </w:rPr>
              <w:t>Hergetem</w:t>
            </w:r>
            <w:proofErr w:type="spellEnd"/>
            <w:r>
              <w:rPr>
                <w:rFonts w:ascii="Georgia" w:hAnsi="Georgia" w:cs="Georgia"/>
                <w:sz w:val="22"/>
                <w:szCs w:val="22"/>
              </w:rPr>
              <w:t xml:space="preserve"> Ph.D.,</w:t>
            </w:r>
          </w:p>
          <w:p w14:paraId="4CA3342D" w14:textId="2CF4ADA1" w:rsidR="00B11A9A" w:rsidRPr="00633972" w:rsidRDefault="00B11A9A" w:rsidP="006B7E25">
            <w:pPr>
              <w:pStyle w:val="TableTextCzechTourism"/>
            </w:pPr>
            <w:r>
              <w:rPr>
                <w:rFonts w:ascii="Georgia" w:hAnsi="Georgia" w:cs="Georgia"/>
                <w:sz w:val="22"/>
                <w:szCs w:val="22"/>
              </w:rPr>
              <w:t xml:space="preserve">ředitelem </w:t>
            </w:r>
            <w:proofErr w:type="gramStart"/>
            <w:r>
              <w:rPr>
                <w:rFonts w:ascii="Georgia" w:hAnsi="Georgia" w:cs="Georgia"/>
                <w:sz w:val="22"/>
                <w:szCs w:val="22"/>
              </w:rPr>
              <w:t>ČCCR  -</w:t>
            </w:r>
            <w:proofErr w:type="gramEnd"/>
            <w:r>
              <w:rPr>
                <w:rFonts w:ascii="Georgia" w:hAnsi="Georgia" w:cs="Georgia"/>
                <w:sz w:val="22"/>
                <w:szCs w:val="22"/>
              </w:rPr>
              <w:t xml:space="preserve">  CzechTourism</w:t>
            </w:r>
          </w:p>
        </w:tc>
      </w:tr>
    </w:tbl>
    <w:p w14:paraId="5060E290" w14:textId="77777777" w:rsidR="00555A47" w:rsidRDefault="00555A47" w:rsidP="00555A47">
      <w:pPr>
        <w:spacing w:after="0" w:line="240" w:lineRule="auto"/>
        <w:rPr>
          <w:rFonts w:ascii="Times New Roman" w:eastAsia="Times New Roman" w:hAnsi="Times New Roman"/>
          <w:sz w:val="24"/>
          <w:szCs w:val="24"/>
        </w:rPr>
      </w:pPr>
    </w:p>
    <w:p w14:paraId="2FE09DF5" w14:textId="3CA4EA74" w:rsidR="00555A47" w:rsidRPr="003C0263" w:rsidRDefault="00555A47" w:rsidP="00555A47">
      <w:pPr>
        <w:tabs>
          <w:tab w:val="left" w:pos="429"/>
        </w:tabs>
        <w:spacing w:after="0" w:line="240" w:lineRule="auto"/>
        <w:rPr>
          <w:rFonts w:ascii="Times New Roman" w:eastAsia="Times New Roman" w:hAnsi="Times New Roman"/>
          <w:sz w:val="24"/>
          <w:szCs w:val="24"/>
        </w:rPr>
      </w:pPr>
      <w:r>
        <w:rPr>
          <w:rFonts w:ascii="Times New Roman" w:eastAsia="Times New Roman" w:hAnsi="Times New Roman"/>
          <w:sz w:val="24"/>
          <w:szCs w:val="24"/>
        </w:rPr>
        <w:t>(dále jen „</w:t>
      </w:r>
      <w:r w:rsidR="00DB7162">
        <w:rPr>
          <w:rFonts w:ascii="Times New Roman" w:eastAsia="Times New Roman" w:hAnsi="Times New Roman"/>
          <w:b/>
          <w:sz w:val="24"/>
          <w:szCs w:val="24"/>
        </w:rPr>
        <w:t>O</w:t>
      </w:r>
      <w:r>
        <w:rPr>
          <w:rFonts w:ascii="Times New Roman" w:eastAsia="Times New Roman" w:hAnsi="Times New Roman"/>
          <w:b/>
          <w:sz w:val="24"/>
          <w:szCs w:val="24"/>
        </w:rPr>
        <w:t>bjednatel</w:t>
      </w:r>
      <w:r>
        <w:rPr>
          <w:rFonts w:ascii="Times New Roman" w:eastAsia="Times New Roman" w:hAnsi="Times New Roman"/>
          <w:sz w:val="24"/>
          <w:szCs w:val="24"/>
        </w:rPr>
        <w:t>“)</w:t>
      </w:r>
    </w:p>
    <w:p w14:paraId="57188C34" w14:textId="77777777" w:rsidR="00555A47" w:rsidRDefault="00555A47" w:rsidP="00555A47">
      <w:pPr>
        <w:tabs>
          <w:tab w:val="left" w:pos="713"/>
        </w:tabs>
        <w:spacing w:after="0" w:line="240" w:lineRule="auto"/>
        <w:rPr>
          <w:rFonts w:eastAsia="Times New Roman" w:cs="Arial"/>
          <w:b/>
          <w:bCs/>
        </w:rPr>
      </w:pPr>
    </w:p>
    <w:p w14:paraId="63C79CAD" w14:textId="77777777" w:rsidR="00555A47" w:rsidRPr="003C0263" w:rsidRDefault="00555A47" w:rsidP="00555A47">
      <w:pPr>
        <w:tabs>
          <w:tab w:val="left" w:pos="713"/>
        </w:tabs>
        <w:spacing w:after="0" w:line="240" w:lineRule="auto"/>
        <w:rPr>
          <w:rFonts w:ascii="Times New Roman" w:eastAsia="Times New Roman" w:hAnsi="Times New Roman"/>
          <w:bCs/>
          <w:sz w:val="24"/>
          <w:szCs w:val="24"/>
        </w:rPr>
      </w:pPr>
      <w:r w:rsidRPr="003C0263">
        <w:rPr>
          <w:rFonts w:eastAsia="Times New Roman" w:cs="Arial"/>
          <w:bCs/>
        </w:rPr>
        <w:t>a</w:t>
      </w:r>
    </w:p>
    <w:p w14:paraId="7BD2875D" w14:textId="77777777" w:rsidR="00555A47" w:rsidRPr="003C0263" w:rsidRDefault="00555A47" w:rsidP="00555A47">
      <w:pPr>
        <w:tabs>
          <w:tab w:val="left" w:pos="713"/>
        </w:tabs>
        <w:spacing w:after="0" w:line="240" w:lineRule="auto"/>
        <w:rPr>
          <w:rFonts w:ascii="Times New Roman" w:eastAsia="Times New Roman" w:hAnsi="Times New Roman"/>
          <w:bCs/>
          <w:sz w:val="24"/>
          <w:szCs w:val="24"/>
        </w:rPr>
      </w:pPr>
    </w:p>
    <w:tbl>
      <w:tblPr>
        <w:tblW w:w="0" w:type="auto"/>
        <w:tblLayout w:type="fixed"/>
        <w:tblCellMar>
          <w:top w:w="85" w:type="dxa"/>
          <w:left w:w="0" w:type="dxa"/>
          <w:bottom w:w="57" w:type="dxa"/>
          <w:right w:w="0" w:type="dxa"/>
        </w:tblCellMar>
        <w:tblLook w:val="0000" w:firstRow="0" w:lastRow="0" w:firstColumn="0" w:lastColumn="0" w:noHBand="0" w:noVBand="0"/>
      </w:tblPr>
      <w:tblGrid>
        <w:gridCol w:w="4224"/>
        <w:gridCol w:w="4225"/>
      </w:tblGrid>
      <w:tr w:rsidR="00555A47" w:rsidRPr="0082680E" w14:paraId="003F30BF" w14:textId="77777777" w:rsidTr="006B7E25">
        <w:tc>
          <w:tcPr>
            <w:tcW w:w="4224" w:type="dxa"/>
            <w:tcBorders>
              <w:bottom w:val="single" w:sz="2" w:space="0" w:color="000000"/>
            </w:tcBorders>
            <w:shd w:val="clear" w:color="auto" w:fill="auto"/>
          </w:tcPr>
          <w:p w14:paraId="569FF7EA" w14:textId="77777777" w:rsidR="00555A47" w:rsidRPr="0082680E" w:rsidRDefault="00555A47" w:rsidP="006B7E25">
            <w:pPr>
              <w:pStyle w:val="TableTextCzechTourism"/>
            </w:pPr>
            <w:r w:rsidRPr="0082680E">
              <w:rPr>
                <w:rFonts w:ascii="Georgia" w:hAnsi="Georgia" w:cs="Georgia"/>
                <w:sz w:val="22"/>
                <w:szCs w:val="22"/>
              </w:rPr>
              <w:t>Firma:</w:t>
            </w:r>
          </w:p>
        </w:tc>
        <w:tc>
          <w:tcPr>
            <w:tcW w:w="4225" w:type="dxa"/>
            <w:tcBorders>
              <w:bottom w:val="single" w:sz="2" w:space="0" w:color="000000"/>
            </w:tcBorders>
            <w:shd w:val="clear" w:color="auto" w:fill="auto"/>
          </w:tcPr>
          <w:p w14:paraId="51F6B309" w14:textId="70D80E96" w:rsidR="00555A47" w:rsidRPr="0082680E" w:rsidRDefault="00912E3C" w:rsidP="006B7E25">
            <w:pPr>
              <w:pStyle w:val="TableTextCzechTourism"/>
            </w:pPr>
            <w:r>
              <w:rPr>
                <w:b/>
              </w:rPr>
              <w:t>KPMG Česká republika, s.r.o.,</w:t>
            </w:r>
          </w:p>
        </w:tc>
      </w:tr>
      <w:tr w:rsidR="00555A47" w:rsidRPr="0082680E" w14:paraId="7B7209A6" w14:textId="77777777" w:rsidTr="006B7E25">
        <w:tc>
          <w:tcPr>
            <w:tcW w:w="4224" w:type="dxa"/>
            <w:tcBorders>
              <w:top w:val="single" w:sz="2" w:space="0" w:color="000000"/>
              <w:bottom w:val="single" w:sz="2" w:space="0" w:color="000000"/>
            </w:tcBorders>
            <w:shd w:val="clear" w:color="auto" w:fill="auto"/>
          </w:tcPr>
          <w:p w14:paraId="133DC603" w14:textId="77777777" w:rsidR="00555A47" w:rsidRPr="0082680E" w:rsidRDefault="00555A47" w:rsidP="006B7E25">
            <w:pPr>
              <w:pStyle w:val="TableTextCzechTourism"/>
            </w:pPr>
            <w:r w:rsidRPr="0082680E">
              <w:rPr>
                <w:rFonts w:ascii="Georgia" w:hAnsi="Georgia" w:cs="Georgia"/>
                <w:sz w:val="22"/>
                <w:szCs w:val="22"/>
              </w:rPr>
              <w:t>Sídlo:</w:t>
            </w:r>
          </w:p>
        </w:tc>
        <w:tc>
          <w:tcPr>
            <w:tcW w:w="4225" w:type="dxa"/>
            <w:tcBorders>
              <w:top w:val="single" w:sz="2" w:space="0" w:color="000000"/>
              <w:bottom w:val="single" w:sz="2" w:space="0" w:color="000000"/>
            </w:tcBorders>
            <w:shd w:val="clear" w:color="auto" w:fill="auto"/>
          </w:tcPr>
          <w:p w14:paraId="43E22487" w14:textId="321EC55B" w:rsidR="00555A47" w:rsidRPr="00EF4B32" w:rsidRDefault="00B11A9A" w:rsidP="006B7E25">
            <w:pPr>
              <w:pStyle w:val="TableTextCzechTourism"/>
              <w:rPr>
                <w:rFonts w:ascii="Georgia" w:hAnsi="Georgia" w:cs="Georgia"/>
                <w:sz w:val="22"/>
                <w:szCs w:val="22"/>
              </w:rPr>
            </w:pPr>
            <w:r>
              <w:t>Pobřežní 648/</w:t>
            </w:r>
            <w:proofErr w:type="gramStart"/>
            <w:r>
              <w:t>1a</w:t>
            </w:r>
            <w:proofErr w:type="gramEnd"/>
            <w:r>
              <w:t>, Praha 8</w:t>
            </w:r>
          </w:p>
          <w:p w14:paraId="55A0232B" w14:textId="77777777" w:rsidR="00555A47" w:rsidRPr="00EF4B32" w:rsidRDefault="00555A47" w:rsidP="006B7E25">
            <w:pPr>
              <w:pStyle w:val="TableTextCzechTourism"/>
              <w:rPr>
                <w:rFonts w:ascii="Georgia" w:hAnsi="Georgia" w:cs="Georgia"/>
                <w:sz w:val="22"/>
                <w:szCs w:val="22"/>
              </w:rPr>
            </w:pPr>
          </w:p>
        </w:tc>
      </w:tr>
      <w:tr w:rsidR="00555A47" w:rsidRPr="0082680E" w14:paraId="3A036264" w14:textId="77777777" w:rsidTr="006B7E25">
        <w:tc>
          <w:tcPr>
            <w:tcW w:w="4224" w:type="dxa"/>
            <w:tcBorders>
              <w:top w:val="single" w:sz="2" w:space="0" w:color="000000"/>
            </w:tcBorders>
            <w:shd w:val="clear" w:color="auto" w:fill="auto"/>
          </w:tcPr>
          <w:p w14:paraId="60E92E1F" w14:textId="77777777" w:rsidR="00555A47" w:rsidRPr="0082680E" w:rsidRDefault="00555A47" w:rsidP="006B7E25">
            <w:pPr>
              <w:pStyle w:val="TableTextCzechTourism"/>
              <w:rPr>
                <w:rStyle w:val="st"/>
                <w:rFonts w:ascii="Georgia" w:hAnsi="Georgia" w:cs="Georgia"/>
                <w:sz w:val="22"/>
                <w:szCs w:val="22"/>
              </w:rPr>
            </w:pPr>
            <w:r w:rsidRPr="0082680E">
              <w:rPr>
                <w:rStyle w:val="st"/>
                <w:rFonts w:ascii="Georgia" w:hAnsi="Georgia" w:cs="Georgia"/>
                <w:sz w:val="22"/>
                <w:szCs w:val="22"/>
              </w:rPr>
              <w:t>Zastoupená:</w:t>
            </w:r>
          </w:p>
        </w:tc>
        <w:tc>
          <w:tcPr>
            <w:tcW w:w="4225" w:type="dxa"/>
            <w:tcBorders>
              <w:top w:val="single" w:sz="2" w:space="0" w:color="000000"/>
            </w:tcBorders>
            <w:shd w:val="clear" w:color="auto" w:fill="auto"/>
          </w:tcPr>
          <w:p w14:paraId="1D394B1D" w14:textId="206EDFAB" w:rsidR="00555A47" w:rsidRPr="006130C8" w:rsidRDefault="00B11A9A" w:rsidP="006B7E25">
            <w:pPr>
              <w:pStyle w:val="TableTextCzechTourism"/>
              <w:rPr>
                <w:rStyle w:val="st"/>
                <w:lang w:val="en-IN"/>
              </w:rPr>
            </w:pPr>
            <w:r>
              <w:rPr>
                <w:iCs/>
              </w:rPr>
              <w:t xml:space="preserve">panem </w:t>
            </w:r>
            <w:r w:rsidR="008A6F34">
              <w:rPr>
                <w:iCs/>
              </w:rPr>
              <w:t>XXX</w:t>
            </w:r>
            <w:r>
              <w:rPr>
                <w:iCs/>
              </w:rPr>
              <w:t xml:space="preserve"> prokuristou</w:t>
            </w:r>
          </w:p>
        </w:tc>
      </w:tr>
    </w:tbl>
    <w:p w14:paraId="2EE25B6A" w14:textId="77777777" w:rsidR="00555A47" w:rsidRPr="0082680E" w:rsidRDefault="00555A47" w:rsidP="00555A47">
      <w:pPr>
        <w:pBdr>
          <w:top w:val="single" w:sz="4" w:space="1" w:color="000000"/>
          <w:left w:val="none" w:sz="0" w:space="0" w:color="000000"/>
          <w:bottom w:val="none" w:sz="0" w:space="0" w:color="000000"/>
          <w:right w:val="none" w:sz="0" w:space="0" w:color="000000"/>
        </w:pBdr>
      </w:pPr>
    </w:p>
    <w:tbl>
      <w:tblPr>
        <w:tblW w:w="8449" w:type="dxa"/>
        <w:tblLayout w:type="fixed"/>
        <w:tblCellMar>
          <w:top w:w="85" w:type="dxa"/>
          <w:left w:w="0" w:type="dxa"/>
          <w:bottom w:w="57" w:type="dxa"/>
          <w:right w:w="0" w:type="dxa"/>
        </w:tblCellMar>
        <w:tblLook w:val="0000" w:firstRow="0" w:lastRow="0" w:firstColumn="0" w:lastColumn="0" w:noHBand="0" w:noVBand="0"/>
      </w:tblPr>
      <w:tblGrid>
        <w:gridCol w:w="4224"/>
        <w:gridCol w:w="4225"/>
      </w:tblGrid>
      <w:tr w:rsidR="00555A47" w:rsidRPr="0082680E" w14:paraId="0E193C47" w14:textId="77777777" w:rsidTr="006B7E25">
        <w:tc>
          <w:tcPr>
            <w:tcW w:w="4224" w:type="dxa"/>
            <w:tcBorders>
              <w:bottom w:val="single" w:sz="2" w:space="0" w:color="000000"/>
            </w:tcBorders>
            <w:shd w:val="clear" w:color="auto" w:fill="auto"/>
          </w:tcPr>
          <w:p w14:paraId="3CD9B71E" w14:textId="77777777" w:rsidR="00555A47" w:rsidRPr="0082680E" w:rsidRDefault="00555A47" w:rsidP="006B7E25">
            <w:pPr>
              <w:pStyle w:val="TableTextCzechTourism"/>
            </w:pPr>
            <w:r w:rsidRPr="0082680E">
              <w:rPr>
                <w:rFonts w:ascii="Georgia" w:hAnsi="Georgia" w:cs="Georgia"/>
                <w:sz w:val="22"/>
                <w:szCs w:val="22"/>
              </w:rPr>
              <w:t xml:space="preserve">IČ: </w:t>
            </w:r>
          </w:p>
        </w:tc>
        <w:tc>
          <w:tcPr>
            <w:tcW w:w="4225" w:type="dxa"/>
            <w:tcBorders>
              <w:bottom w:val="single" w:sz="2" w:space="0" w:color="000000"/>
            </w:tcBorders>
            <w:shd w:val="clear" w:color="auto" w:fill="auto"/>
          </w:tcPr>
          <w:p w14:paraId="0752C9ED" w14:textId="043B1B56" w:rsidR="00555A47" w:rsidRPr="00FE1D7E" w:rsidRDefault="00C63664" w:rsidP="006B7E25">
            <w:pPr>
              <w:pStyle w:val="TableTextCzechTourism"/>
              <w:snapToGrid w:val="0"/>
              <w:rPr>
                <w:rFonts w:ascii="Georgia" w:hAnsi="Georgia" w:cs="Georgia"/>
                <w:highlight w:val="yellow"/>
              </w:rPr>
            </w:pPr>
            <w:r>
              <w:rPr>
                <w:bCs/>
              </w:rPr>
              <w:t>00553115</w:t>
            </w:r>
          </w:p>
        </w:tc>
      </w:tr>
      <w:tr w:rsidR="00555A47" w:rsidRPr="0082680E" w14:paraId="17F601BD" w14:textId="77777777" w:rsidTr="006B7E25">
        <w:tc>
          <w:tcPr>
            <w:tcW w:w="4224" w:type="dxa"/>
            <w:tcBorders>
              <w:top w:val="single" w:sz="2" w:space="0" w:color="000000"/>
              <w:bottom w:val="single" w:sz="2" w:space="0" w:color="000000"/>
            </w:tcBorders>
            <w:shd w:val="clear" w:color="auto" w:fill="auto"/>
          </w:tcPr>
          <w:p w14:paraId="792A2597" w14:textId="77777777" w:rsidR="00555A47" w:rsidRPr="0082680E" w:rsidRDefault="00555A47" w:rsidP="006B7E25">
            <w:pPr>
              <w:pStyle w:val="TableTextCzechTourism"/>
            </w:pPr>
            <w:r w:rsidRPr="0082680E">
              <w:rPr>
                <w:rFonts w:ascii="Georgia" w:hAnsi="Georgia" w:cs="Georgia"/>
                <w:sz w:val="22"/>
                <w:szCs w:val="22"/>
              </w:rPr>
              <w:t>DIČ:</w:t>
            </w:r>
          </w:p>
        </w:tc>
        <w:tc>
          <w:tcPr>
            <w:tcW w:w="4225" w:type="dxa"/>
            <w:tcBorders>
              <w:top w:val="single" w:sz="2" w:space="0" w:color="000000"/>
              <w:bottom w:val="single" w:sz="2" w:space="0" w:color="000000"/>
            </w:tcBorders>
            <w:shd w:val="clear" w:color="auto" w:fill="auto"/>
          </w:tcPr>
          <w:p w14:paraId="60F0FBBA" w14:textId="6A036C96" w:rsidR="00555A47" w:rsidRPr="00FE1D7E" w:rsidRDefault="00C63664" w:rsidP="006B7E25">
            <w:pPr>
              <w:pStyle w:val="TableTextCzechTourism"/>
              <w:rPr>
                <w:rFonts w:ascii="Georgia" w:hAnsi="Georgia"/>
              </w:rPr>
            </w:pPr>
            <w:r>
              <w:rPr>
                <w:rFonts w:ascii="Georgia" w:hAnsi="Georgia"/>
                <w:lang w:val="en-IN" w:eastAsia="en-US"/>
              </w:rPr>
              <w:t>CZ</w:t>
            </w:r>
            <w:r w:rsidR="006D37D3">
              <w:rPr>
                <w:bCs/>
              </w:rPr>
              <w:t>699001996</w:t>
            </w:r>
          </w:p>
        </w:tc>
      </w:tr>
      <w:tr w:rsidR="00555A47" w:rsidRPr="00633972" w14:paraId="40D9B230" w14:textId="77777777" w:rsidTr="006B7E25">
        <w:tc>
          <w:tcPr>
            <w:tcW w:w="4224" w:type="dxa"/>
            <w:tcBorders>
              <w:top w:val="single" w:sz="2" w:space="0" w:color="000000"/>
              <w:bottom w:val="single" w:sz="2" w:space="0" w:color="000000"/>
            </w:tcBorders>
            <w:shd w:val="clear" w:color="auto" w:fill="auto"/>
          </w:tcPr>
          <w:p w14:paraId="53AD6A1A" w14:textId="77777777" w:rsidR="00555A47" w:rsidRPr="0082680E" w:rsidRDefault="00555A47" w:rsidP="006B7E25">
            <w:pPr>
              <w:pStyle w:val="TableTextCzechTourism"/>
            </w:pPr>
            <w:r w:rsidRPr="0082680E">
              <w:rPr>
                <w:rFonts w:ascii="Georgia" w:hAnsi="Georgia" w:cs="Georgia"/>
                <w:sz w:val="22"/>
                <w:szCs w:val="22"/>
              </w:rPr>
              <w:t xml:space="preserve">Poskytovatel je plátce DPH </w:t>
            </w:r>
          </w:p>
        </w:tc>
        <w:tc>
          <w:tcPr>
            <w:tcW w:w="4225" w:type="dxa"/>
            <w:tcBorders>
              <w:top w:val="single" w:sz="2" w:space="0" w:color="000000"/>
              <w:bottom w:val="single" w:sz="2" w:space="0" w:color="000000"/>
            </w:tcBorders>
            <w:shd w:val="clear" w:color="auto" w:fill="auto"/>
          </w:tcPr>
          <w:p w14:paraId="3ECC5B5C" w14:textId="40DEA70A" w:rsidR="00555A47" w:rsidRPr="00FE1D7E" w:rsidRDefault="00C63664" w:rsidP="006B7E25">
            <w:pPr>
              <w:pStyle w:val="TableTextCzechTourism"/>
              <w:rPr>
                <w:rFonts w:ascii="Georgia" w:hAnsi="Georgia"/>
              </w:rPr>
            </w:pPr>
            <w:proofErr w:type="spellStart"/>
            <w:r>
              <w:rPr>
                <w:rFonts w:ascii="Georgia" w:hAnsi="Georgia"/>
                <w:lang w:val="en-IN" w:eastAsia="en-US"/>
              </w:rPr>
              <w:t>Ano</w:t>
            </w:r>
            <w:proofErr w:type="spellEnd"/>
          </w:p>
        </w:tc>
      </w:tr>
      <w:tr w:rsidR="00555A47" w:rsidRPr="00633972" w14:paraId="3B9EBEB5" w14:textId="77777777" w:rsidTr="006B7E25">
        <w:tc>
          <w:tcPr>
            <w:tcW w:w="4224" w:type="dxa"/>
            <w:tcBorders>
              <w:top w:val="single" w:sz="2" w:space="0" w:color="000000"/>
            </w:tcBorders>
            <w:shd w:val="clear" w:color="auto" w:fill="auto"/>
          </w:tcPr>
          <w:p w14:paraId="7A95A623" w14:textId="77777777" w:rsidR="00555A47" w:rsidRPr="00633972" w:rsidRDefault="00555A47" w:rsidP="006B7E25">
            <w:pPr>
              <w:pStyle w:val="TableTextCzechTourism"/>
            </w:pPr>
            <w:r w:rsidRPr="00633972">
              <w:rPr>
                <w:rFonts w:ascii="Georgia" w:hAnsi="Georgia" w:cs="Georgia"/>
                <w:sz w:val="22"/>
                <w:szCs w:val="22"/>
              </w:rPr>
              <w:t>Bankovní spojení: č. účtu</w:t>
            </w:r>
          </w:p>
        </w:tc>
        <w:tc>
          <w:tcPr>
            <w:tcW w:w="4225" w:type="dxa"/>
            <w:tcBorders>
              <w:top w:val="single" w:sz="2" w:space="0" w:color="000000"/>
            </w:tcBorders>
            <w:shd w:val="clear" w:color="auto" w:fill="auto"/>
          </w:tcPr>
          <w:p w14:paraId="5A139096" w14:textId="56889433" w:rsidR="00555A47" w:rsidRPr="00FE1D7E" w:rsidRDefault="008A6F34" w:rsidP="006B7E25">
            <w:pPr>
              <w:pStyle w:val="Normlnweb"/>
              <w:rPr>
                <w:sz w:val="20"/>
              </w:rPr>
            </w:pPr>
            <w:r>
              <w:rPr>
                <w:lang w:val="en-IN" w:eastAsia="en-US"/>
              </w:rPr>
              <w:t>XXX</w:t>
            </w:r>
          </w:p>
        </w:tc>
      </w:tr>
    </w:tbl>
    <w:p w14:paraId="5406F507" w14:textId="77777777" w:rsidR="00555A47" w:rsidRPr="003C0263" w:rsidRDefault="00555A47" w:rsidP="00555A47">
      <w:pPr>
        <w:tabs>
          <w:tab w:val="left" w:pos="713"/>
        </w:tabs>
        <w:spacing w:after="0" w:line="240" w:lineRule="auto"/>
        <w:rPr>
          <w:rFonts w:ascii="Times New Roman" w:eastAsia="Times New Roman" w:hAnsi="Times New Roman"/>
          <w:bCs/>
          <w:sz w:val="24"/>
          <w:szCs w:val="24"/>
        </w:rPr>
      </w:pPr>
    </w:p>
    <w:p w14:paraId="29F2EE21" w14:textId="5BFBDA89" w:rsidR="00555A47" w:rsidRDefault="00555A47" w:rsidP="00555A47">
      <w:pPr>
        <w:tabs>
          <w:tab w:val="left" w:pos="713"/>
        </w:tabs>
        <w:spacing w:after="0" w:line="240" w:lineRule="auto"/>
        <w:rPr>
          <w:rFonts w:ascii="Times New Roman" w:hAnsi="Times New Roman"/>
          <w:sz w:val="24"/>
          <w:szCs w:val="24"/>
        </w:rPr>
      </w:pPr>
      <w:r w:rsidRPr="003C0263">
        <w:rPr>
          <w:rFonts w:ascii="Times New Roman" w:hAnsi="Times New Roman"/>
          <w:sz w:val="24"/>
          <w:szCs w:val="24"/>
        </w:rPr>
        <w:t>(dále jen „</w:t>
      </w:r>
      <w:r w:rsidR="00DB7162">
        <w:rPr>
          <w:rFonts w:ascii="Times New Roman" w:hAnsi="Times New Roman"/>
          <w:b/>
          <w:sz w:val="24"/>
          <w:szCs w:val="24"/>
        </w:rPr>
        <w:t>P</w:t>
      </w:r>
      <w:r>
        <w:rPr>
          <w:rFonts w:ascii="Times New Roman" w:hAnsi="Times New Roman"/>
          <w:b/>
          <w:sz w:val="24"/>
          <w:szCs w:val="24"/>
        </w:rPr>
        <w:t>oskytovatel</w:t>
      </w:r>
      <w:r w:rsidRPr="003C0263">
        <w:rPr>
          <w:rFonts w:ascii="Times New Roman" w:hAnsi="Times New Roman"/>
          <w:b/>
          <w:sz w:val="24"/>
          <w:szCs w:val="24"/>
        </w:rPr>
        <w:t>“</w:t>
      </w:r>
      <w:r w:rsidRPr="003C0263">
        <w:rPr>
          <w:rFonts w:ascii="Times New Roman" w:hAnsi="Times New Roman"/>
          <w:sz w:val="24"/>
          <w:szCs w:val="24"/>
        </w:rPr>
        <w:t xml:space="preserve"> objednatel a </w:t>
      </w:r>
      <w:r>
        <w:rPr>
          <w:rFonts w:ascii="Times New Roman" w:hAnsi="Times New Roman"/>
          <w:sz w:val="24"/>
          <w:szCs w:val="24"/>
        </w:rPr>
        <w:t>poskytovatel</w:t>
      </w:r>
      <w:r w:rsidRPr="003C0263">
        <w:rPr>
          <w:rFonts w:ascii="Times New Roman" w:hAnsi="Times New Roman"/>
          <w:sz w:val="24"/>
          <w:szCs w:val="24"/>
        </w:rPr>
        <w:t xml:space="preserve"> dále také jako „</w:t>
      </w:r>
      <w:r w:rsidRPr="003C0263">
        <w:rPr>
          <w:rFonts w:ascii="Times New Roman" w:hAnsi="Times New Roman"/>
          <w:b/>
          <w:sz w:val="24"/>
          <w:szCs w:val="24"/>
        </w:rPr>
        <w:t>smluvní strany</w:t>
      </w:r>
      <w:r w:rsidRPr="003C0263">
        <w:rPr>
          <w:rFonts w:ascii="Times New Roman" w:hAnsi="Times New Roman"/>
          <w:sz w:val="24"/>
          <w:szCs w:val="24"/>
        </w:rPr>
        <w:t xml:space="preserve">“ nebo jednotlivě jako </w:t>
      </w:r>
      <w:r w:rsidRPr="003C0263">
        <w:rPr>
          <w:rFonts w:ascii="Times New Roman" w:hAnsi="Times New Roman"/>
          <w:b/>
          <w:sz w:val="24"/>
          <w:szCs w:val="24"/>
        </w:rPr>
        <w:t>„smluvní strana</w:t>
      </w:r>
      <w:r w:rsidRPr="003C0263">
        <w:rPr>
          <w:rFonts w:ascii="Times New Roman" w:hAnsi="Times New Roman"/>
          <w:sz w:val="24"/>
          <w:szCs w:val="24"/>
        </w:rPr>
        <w:t>“)</w:t>
      </w:r>
    </w:p>
    <w:p w14:paraId="67A620A2" w14:textId="77777777" w:rsidR="00555A47" w:rsidRDefault="00555A47" w:rsidP="00555A47">
      <w:pPr>
        <w:tabs>
          <w:tab w:val="left" w:pos="713"/>
        </w:tabs>
        <w:spacing w:after="0" w:line="240" w:lineRule="auto"/>
        <w:rPr>
          <w:rFonts w:ascii="Times New Roman" w:hAnsi="Times New Roman"/>
          <w:sz w:val="24"/>
          <w:szCs w:val="24"/>
        </w:rPr>
      </w:pPr>
    </w:p>
    <w:p w14:paraId="6B3ECCFA" w14:textId="77777777" w:rsidR="00555A47" w:rsidRDefault="00555A47" w:rsidP="00555A47">
      <w:pPr>
        <w:tabs>
          <w:tab w:val="left" w:pos="713"/>
        </w:tabs>
        <w:spacing w:after="0" w:line="240" w:lineRule="auto"/>
        <w:rPr>
          <w:rFonts w:ascii="Times New Roman" w:hAnsi="Times New Roman"/>
          <w:sz w:val="24"/>
          <w:szCs w:val="24"/>
        </w:rPr>
      </w:pPr>
    </w:p>
    <w:p w14:paraId="634A82C3" w14:textId="77777777" w:rsidR="00555A47" w:rsidRDefault="00555A47" w:rsidP="00555A47">
      <w:pPr>
        <w:tabs>
          <w:tab w:val="left" w:pos="713"/>
        </w:tabs>
        <w:spacing w:after="0" w:line="240" w:lineRule="auto"/>
        <w:jc w:val="center"/>
        <w:rPr>
          <w:rFonts w:ascii="Times New Roman" w:hAnsi="Times New Roman"/>
          <w:sz w:val="24"/>
          <w:szCs w:val="24"/>
        </w:rPr>
      </w:pPr>
      <w:r>
        <w:rPr>
          <w:rFonts w:ascii="Times New Roman" w:hAnsi="Times New Roman"/>
          <w:sz w:val="24"/>
          <w:szCs w:val="24"/>
        </w:rPr>
        <w:t>tuto</w:t>
      </w:r>
    </w:p>
    <w:p w14:paraId="3C875B11" w14:textId="77777777" w:rsidR="00555A47" w:rsidRDefault="00555A47" w:rsidP="00555A47">
      <w:pPr>
        <w:tabs>
          <w:tab w:val="left" w:pos="713"/>
        </w:tabs>
        <w:spacing w:after="0" w:line="240" w:lineRule="auto"/>
        <w:jc w:val="center"/>
        <w:rPr>
          <w:rFonts w:ascii="Times New Roman" w:hAnsi="Times New Roman"/>
          <w:sz w:val="24"/>
          <w:szCs w:val="24"/>
        </w:rPr>
      </w:pPr>
    </w:p>
    <w:p w14:paraId="2FBD680E" w14:textId="77777777" w:rsidR="00555A47" w:rsidRPr="003C0263" w:rsidRDefault="00555A47" w:rsidP="00555A47">
      <w:pPr>
        <w:spacing w:after="0" w:line="240" w:lineRule="auto"/>
        <w:jc w:val="center"/>
        <w:rPr>
          <w:rFonts w:ascii="Times New Roman" w:hAnsi="Times New Roman"/>
          <w:sz w:val="24"/>
          <w:szCs w:val="24"/>
        </w:rPr>
      </w:pPr>
      <w:r>
        <w:rPr>
          <w:rFonts w:ascii="Times New Roman" w:hAnsi="Times New Roman"/>
          <w:sz w:val="24"/>
          <w:szCs w:val="24"/>
        </w:rPr>
        <w:t>Rámcovou smlouvu</w:t>
      </w:r>
      <w:r w:rsidRPr="003C0263">
        <w:rPr>
          <w:rFonts w:ascii="Times New Roman" w:hAnsi="Times New Roman"/>
          <w:sz w:val="24"/>
          <w:szCs w:val="24"/>
        </w:rPr>
        <w:t xml:space="preserve"> na provádění daňového, účetního a ekonomického poradenství</w:t>
      </w:r>
    </w:p>
    <w:p w14:paraId="104DA280" w14:textId="77777777" w:rsidR="00555A47" w:rsidRPr="003C0263" w:rsidRDefault="00555A47" w:rsidP="00555A47">
      <w:pPr>
        <w:tabs>
          <w:tab w:val="left" w:pos="713"/>
        </w:tabs>
        <w:spacing w:after="0" w:line="240" w:lineRule="auto"/>
        <w:jc w:val="center"/>
        <w:rPr>
          <w:rFonts w:eastAsia="Times New Roman" w:cs="Arial"/>
        </w:rPr>
      </w:pPr>
      <w:r w:rsidRPr="003C0263">
        <w:rPr>
          <w:rFonts w:ascii="Times New Roman" w:eastAsia="Times New Roman" w:hAnsi="Times New Roman"/>
          <w:sz w:val="24"/>
          <w:szCs w:val="24"/>
        </w:rPr>
        <w:t>(dále jen „</w:t>
      </w:r>
      <w:r w:rsidRPr="003C0263">
        <w:rPr>
          <w:rFonts w:ascii="Times New Roman" w:eastAsia="Times New Roman" w:hAnsi="Times New Roman"/>
          <w:b/>
          <w:sz w:val="24"/>
          <w:szCs w:val="24"/>
        </w:rPr>
        <w:t>tato smlouva</w:t>
      </w:r>
      <w:r w:rsidRPr="003C0263">
        <w:rPr>
          <w:rFonts w:ascii="Times New Roman" w:eastAsia="Times New Roman" w:hAnsi="Times New Roman"/>
          <w:sz w:val="24"/>
          <w:szCs w:val="24"/>
        </w:rPr>
        <w:t>“)</w:t>
      </w:r>
    </w:p>
    <w:p w14:paraId="0D5FD1EF" w14:textId="77777777" w:rsidR="00555A47" w:rsidRPr="006E02BB" w:rsidRDefault="00555A47" w:rsidP="00555A47">
      <w:pPr>
        <w:tabs>
          <w:tab w:val="left" w:pos="713"/>
        </w:tabs>
        <w:spacing w:after="0" w:line="240" w:lineRule="auto"/>
        <w:jc w:val="center"/>
        <w:rPr>
          <w:rFonts w:ascii="Times New Roman" w:eastAsia="Times New Roman" w:hAnsi="Times New Roman"/>
          <w:b/>
          <w:bCs/>
          <w:sz w:val="24"/>
          <w:szCs w:val="24"/>
        </w:rPr>
      </w:pPr>
    </w:p>
    <w:p w14:paraId="3005719A" w14:textId="77777777" w:rsidR="00555A47" w:rsidRPr="006E02BB" w:rsidRDefault="00555A47" w:rsidP="00555A47">
      <w:pPr>
        <w:tabs>
          <w:tab w:val="left" w:pos="713"/>
        </w:tabs>
        <w:spacing w:after="0" w:line="240" w:lineRule="auto"/>
        <w:rPr>
          <w:rFonts w:ascii="Times New Roman" w:eastAsia="Times New Roman" w:hAnsi="Times New Roman"/>
          <w:b/>
          <w:bCs/>
          <w:sz w:val="24"/>
          <w:szCs w:val="24"/>
        </w:rPr>
      </w:pPr>
    </w:p>
    <w:p w14:paraId="5BE3E820" w14:textId="77777777" w:rsidR="00555A47" w:rsidRDefault="00555A47" w:rsidP="00555A47">
      <w:pPr>
        <w:tabs>
          <w:tab w:val="left" w:pos="713"/>
        </w:tabs>
        <w:spacing w:after="0" w:line="240" w:lineRule="auto"/>
        <w:jc w:val="center"/>
        <w:rPr>
          <w:rFonts w:ascii="Times New Roman" w:eastAsia="Times New Roman" w:hAnsi="Times New Roman"/>
          <w:b/>
          <w:sz w:val="24"/>
          <w:szCs w:val="24"/>
        </w:rPr>
      </w:pPr>
    </w:p>
    <w:p w14:paraId="514D02E5" w14:textId="77777777" w:rsidR="00555A47" w:rsidRDefault="00555A47" w:rsidP="00555A47">
      <w:pPr>
        <w:tabs>
          <w:tab w:val="left" w:pos="713"/>
        </w:tabs>
        <w:spacing w:after="0" w:line="240" w:lineRule="auto"/>
        <w:jc w:val="center"/>
        <w:rPr>
          <w:rFonts w:ascii="Times New Roman" w:eastAsia="Times New Roman" w:hAnsi="Times New Roman"/>
          <w:b/>
          <w:sz w:val="24"/>
          <w:szCs w:val="24"/>
        </w:rPr>
      </w:pPr>
    </w:p>
    <w:p w14:paraId="1274DAEB" w14:textId="77777777" w:rsidR="00555A47" w:rsidRDefault="00555A47" w:rsidP="00555A47">
      <w:pPr>
        <w:tabs>
          <w:tab w:val="left" w:pos="713"/>
        </w:tabs>
        <w:spacing w:after="0" w:line="240" w:lineRule="auto"/>
        <w:jc w:val="center"/>
        <w:rPr>
          <w:rFonts w:ascii="Times New Roman" w:eastAsia="Times New Roman" w:hAnsi="Times New Roman"/>
          <w:b/>
          <w:sz w:val="24"/>
          <w:szCs w:val="24"/>
        </w:rPr>
      </w:pPr>
    </w:p>
    <w:p w14:paraId="27FF270A" w14:textId="77777777" w:rsidR="00555A47" w:rsidRDefault="00555A47" w:rsidP="00555A47">
      <w:pPr>
        <w:tabs>
          <w:tab w:val="left" w:pos="713"/>
        </w:tabs>
        <w:spacing w:after="0" w:line="240" w:lineRule="auto"/>
        <w:jc w:val="center"/>
        <w:rPr>
          <w:rFonts w:ascii="Times New Roman" w:eastAsia="Times New Roman" w:hAnsi="Times New Roman"/>
          <w:b/>
          <w:sz w:val="24"/>
          <w:szCs w:val="24"/>
        </w:rPr>
      </w:pPr>
    </w:p>
    <w:p w14:paraId="028970EB" w14:textId="77777777" w:rsidR="00555A47" w:rsidRDefault="00555A47" w:rsidP="00555A47">
      <w:pPr>
        <w:tabs>
          <w:tab w:val="left" w:pos="713"/>
        </w:tabs>
        <w:spacing w:after="0" w:line="240" w:lineRule="auto"/>
        <w:jc w:val="center"/>
        <w:rPr>
          <w:rFonts w:ascii="Times New Roman" w:eastAsia="Times New Roman" w:hAnsi="Times New Roman"/>
          <w:b/>
          <w:sz w:val="24"/>
          <w:szCs w:val="24"/>
        </w:rPr>
      </w:pPr>
      <w:r w:rsidRPr="006E02BB">
        <w:rPr>
          <w:rFonts w:ascii="Times New Roman" w:eastAsia="Times New Roman" w:hAnsi="Times New Roman"/>
          <w:b/>
          <w:sz w:val="24"/>
          <w:szCs w:val="24"/>
        </w:rPr>
        <w:lastRenderedPageBreak/>
        <w:t>Preambule</w:t>
      </w:r>
    </w:p>
    <w:p w14:paraId="6DBDA961" w14:textId="77777777" w:rsidR="00555A47" w:rsidRPr="003C0263" w:rsidRDefault="00555A47" w:rsidP="00555A47">
      <w:pPr>
        <w:spacing w:after="0" w:line="240" w:lineRule="auto"/>
        <w:rPr>
          <w:rFonts w:ascii="Times New Roman" w:hAnsi="Times New Roman"/>
          <w:sz w:val="24"/>
          <w:szCs w:val="24"/>
        </w:rPr>
      </w:pPr>
    </w:p>
    <w:p w14:paraId="2017EF6B" w14:textId="77777777" w:rsidR="00555A47" w:rsidRPr="002F1D2A" w:rsidRDefault="00555A47" w:rsidP="00555A47">
      <w:pPr>
        <w:pStyle w:val="Odstavecseseznamem"/>
        <w:numPr>
          <w:ilvl w:val="0"/>
          <w:numId w:val="1"/>
        </w:numPr>
        <w:spacing w:after="0" w:line="240" w:lineRule="auto"/>
        <w:ind w:left="429" w:right="567" w:hanging="426"/>
        <w:jc w:val="both"/>
        <w:rPr>
          <w:rFonts w:ascii="Times New Roman" w:hAnsi="Times New Roman"/>
          <w:sz w:val="24"/>
          <w:szCs w:val="24"/>
        </w:rPr>
      </w:pPr>
      <w:r>
        <w:rPr>
          <w:rFonts w:ascii="Times New Roman" w:hAnsi="Times New Roman"/>
          <w:sz w:val="24"/>
          <w:szCs w:val="24"/>
        </w:rPr>
        <w:t>Poskytovatel</w:t>
      </w:r>
      <w:r w:rsidRPr="002F1D2A">
        <w:rPr>
          <w:rFonts w:ascii="Times New Roman" w:hAnsi="Times New Roman"/>
          <w:sz w:val="24"/>
          <w:szCs w:val="24"/>
        </w:rPr>
        <w:t xml:space="preserve"> podpisem této smlouvy prohlašuje, že splňuje veškeré podmínky pro </w:t>
      </w:r>
      <w:r>
        <w:rPr>
          <w:rFonts w:ascii="Times New Roman" w:hAnsi="Times New Roman"/>
          <w:sz w:val="24"/>
          <w:szCs w:val="24"/>
        </w:rPr>
        <w:t xml:space="preserve">poskytnutí služeb pro objednatele, dle </w:t>
      </w:r>
      <w:r w:rsidRPr="002F1D2A">
        <w:rPr>
          <w:rFonts w:ascii="Times New Roman" w:hAnsi="Times New Roman"/>
          <w:sz w:val="24"/>
          <w:szCs w:val="24"/>
        </w:rPr>
        <w:t xml:space="preserve">této smlouvy a má </w:t>
      </w:r>
      <w:r>
        <w:rPr>
          <w:rFonts w:ascii="Times New Roman" w:hAnsi="Times New Roman"/>
          <w:sz w:val="24"/>
          <w:szCs w:val="24"/>
        </w:rPr>
        <w:t xml:space="preserve">pro to </w:t>
      </w:r>
      <w:r w:rsidRPr="002F1D2A">
        <w:rPr>
          <w:rFonts w:ascii="Times New Roman" w:hAnsi="Times New Roman"/>
          <w:sz w:val="24"/>
          <w:szCs w:val="24"/>
        </w:rPr>
        <w:t>dostatečné personální i materiální zázemí</w:t>
      </w:r>
      <w:r>
        <w:rPr>
          <w:rFonts w:ascii="Times New Roman" w:hAnsi="Times New Roman"/>
          <w:sz w:val="24"/>
          <w:szCs w:val="24"/>
        </w:rPr>
        <w:t>.</w:t>
      </w:r>
    </w:p>
    <w:p w14:paraId="5148AC1E" w14:textId="77777777" w:rsidR="00555A47" w:rsidRPr="002F1D2A" w:rsidRDefault="00555A47" w:rsidP="00555A47">
      <w:pPr>
        <w:pStyle w:val="Odstavecseseznamem"/>
        <w:spacing w:after="0" w:line="240" w:lineRule="auto"/>
        <w:ind w:left="429" w:right="567"/>
        <w:jc w:val="both"/>
        <w:rPr>
          <w:rFonts w:ascii="Times New Roman" w:hAnsi="Times New Roman"/>
          <w:sz w:val="24"/>
          <w:szCs w:val="24"/>
        </w:rPr>
      </w:pPr>
    </w:p>
    <w:p w14:paraId="6BFFE957" w14:textId="77777777" w:rsidR="00555A47" w:rsidRPr="002F1D2A" w:rsidRDefault="00555A47" w:rsidP="00555A47">
      <w:pPr>
        <w:pStyle w:val="Odstavecseseznamem"/>
        <w:numPr>
          <w:ilvl w:val="0"/>
          <w:numId w:val="1"/>
        </w:numPr>
        <w:spacing w:after="0" w:line="240" w:lineRule="auto"/>
        <w:ind w:left="429" w:right="567" w:hanging="426"/>
        <w:jc w:val="both"/>
        <w:rPr>
          <w:rFonts w:ascii="Times New Roman" w:hAnsi="Times New Roman"/>
          <w:sz w:val="24"/>
          <w:szCs w:val="24"/>
        </w:rPr>
      </w:pPr>
      <w:r w:rsidRPr="002F1D2A">
        <w:rPr>
          <w:rFonts w:ascii="Times New Roman" w:hAnsi="Times New Roman"/>
          <w:sz w:val="24"/>
          <w:szCs w:val="24"/>
        </w:rPr>
        <w:t xml:space="preserve">Objednatel prohlašuje, že jeho zájmem </w:t>
      </w:r>
      <w:r>
        <w:rPr>
          <w:rFonts w:ascii="Times New Roman" w:hAnsi="Times New Roman"/>
          <w:sz w:val="24"/>
          <w:szCs w:val="24"/>
        </w:rPr>
        <w:t>je uzavření této smlouvy a není mu známa jakékoliv skutečnost, která by uzavření této smlouvy mohla ohrozit.</w:t>
      </w:r>
      <w:r w:rsidRPr="002F1D2A">
        <w:rPr>
          <w:rFonts w:ascii="Times New Roman" w:hAnsi="Times New Roman"/>
          <w:sz w:val="24"/>
          <w:szCs w:val="24"/>
        </w:rPr>
        <w:t xml:space="preserve"> </w:t>
      </w:r>
    </w:p>
    <w:p w14:paraId="53A7A4C4" w14:textId="77777777" w:rsidR="00555A47" w:rsidRPr="002F1D2A" w:rsidRDefault="00555A47" w:rsidP="00555A47">
      <w:pPr>
        <w:pStyle w:val="Odstavecseseznamem"/>
        <w:spacing w:after="0" w:line="240" w:lineRule="auto"/>
        <w:ind w:left="429" w:right="567"/>
        <w:jc w:val="both"/>
        <w:rPr>
          <w:rFonts w:ascii="Times New Roman" w:hAnsi="Times New Roman"/>
          <w:sz w:val="24"/>
          <w:szCs w:val="24"/>
        </w:rPr>
      </w:pPr>
    </w:p>
    <w:p w14:paraId="6168DE46" w14:textId="77777777" w:rsidR="00555A47" w:rsidRDefault="00555A47" w:rsidP="00555A47">
      <w:pPr>
        <w:pStyle w:val="Odstavecseseznamem"/>
        <w:numPr>
          <w:ilvl w:val="0"/>
          <w:numId w:val="1"/>
        </w:numPr>
        <w:spacing w:after="0" w:line="240" w:lineRule="auto"/>
        <w:ind w:left="429" w:right="567" w:hanging="426"/>
        <w:jc w:val="both"/>
        <w:rPr>
          <w:rFonts w:ascii="Times New Roman" w:hAnsi="Times New Roman"/>
          <w:sz w:val="24"/>
          <w:szCs w:val="24"/>
        </w:rPr>
      </w:pPr>
      <w:r>
        <w:rPr>
          <w:rFonts w:ascii="Times New Roman" w:hAnsi="Times New Roman"/>
          <w:sz w:val="24"/>
          <w:szCs w:val="24"/>
        </w:rPr>
        <w:t>Poskytovatel</w:t>
      </w:r>
      <w:r w:rsidRPr="002F1D2A">
        <w:rPr>
          <w:rFonts w:ascii="Times New Roman" w:hAnsi="Times New Roman"/>
          <w:sz w:val="24"/>
          <w:szCs w:val="24"/>
        </w:rPr>
        <w:t xml:space="preserve"> prohlašuje, že mu není známa jakákoliv skutečnost, která by, byť jen potenciálně, mohla ohrozit </w:t>
      </w:r>
      <w:r>
        <w:rPr>
          <w:rFonts w:ascii="Times New Roman" w:hAnsi="Times New Roman"/>
          <w:sz w:val="24"/>
          <w:szCs w:val="24"/>
        </w:rPr>
        <w:t>plnění jeho povinností</w:t>
      </w:r>
      <w:r w:rsidRPr="002F1D2A">
        <w:rPr>
          <w:rFonts w:ascii="Times New Roman" w:hAnsi="Times New Roman"/>
          <w:sz w:val="24"/>
          <w:szCs w:val="24"/>
        </w:rPr>
        <w:t xml:space="preserve"> dle této smlouvy, ani vznik žádné takové skutečnosti nehrozí.</w:t>
      </w:r>
    </w:p>
    <w:p w14:paraId="0F2412ED" w14:textId="77777777" w:rsidR="00555A47" w:rsidRDefault="00555A47" w:rsidP="00555A47">
      <w:pPr>
        <w:pStyle w:val="Odstavecseseznamem"/>
        <w:rPr>
          <w:rFonts w:ascii="Times New Roman" w:hAnsi="Times New Roman"/>
          <w:sz w:val="24"/>
          <w:szCs w:val="24"/>
        </w:rPr>
      </w:pPr>
    </w:p>
    <w:p w14:paraId="75F6CC5C" w14:textId="77777777" w:rsidR="00555A47" w:rsidRPr="006D7D16" w:rsidRDefault="00555A47" w:rsidP="00555A47">
      <w:pPr>
        <w:pStyle w:val="Odstavecseseznamem"/>
        <w:numPr>
          <w:ilvl w:val="0"/>
          <w:numId w:val="1"/>
        </w:numPr>
        <w:spacing w:after="0" w:line="240" w:lineRule="auto"/>
        <w:ind w:left="429" w:right="567" w:hanging="426"/>
        <w:jc w:val="both"/>
        <w:rPr>
          <w:rFonts w:ascii="Times New Roman" w:hAnsi="Times New Roman"/>
          <w:b/>
          <w:sz w:val="24"/>
          <w:szCs w:val="24"/>
        </w:rPr>
      </w:pPr>
      <w:r>
        <w:rPr>
          <w:rFonts w:ascii="Times New Roman" w:hAnsi="Times New Roman"/>
          <w:sz w:val="24"/>
          <w:szCs w:val="24"/>
        </w:rPr>
        <w:t>Tato smlouva je uzavřena na základě výsledků průzkumu trhu, provedeného Poskytovatelem.</w:t>
      </w:r>
    </w:p>
    <w:p w14:paraId="180AE374" w14:textId="77777777" w:rsidR="00555A47" w:rsidRPr="006D7D16" w:rsidRDefault="00555A47" w:rsidP="00555A47">
      <w:pPr>
        <w:pStyle w:val="Odstavecseseznamem"/>
        <w:spacing w:after="0" w:line="240" w:lineRule="auto"/>
        <w:ind w:left="429" w:right="567"/>
        <w:jc w:val="both"/>
        <w:rPr>
          <w:rFonts w:ascii="Times New Roman" w:hAnsi="Times New Roman"/>
          <w:b/>
          <w:sz w:val="24"/>
          <w:szCs w:val="24"/>
        </w:rPr>
      </w:pPr>
    </w:p>
    <w:p w14:paraId="74C4A0B2" w14:textId="77777777" w:rsidR="00555A47" w:rsidRPr="008C523E" w:rsidRDefault="00555A47" w:rsidP="00555A47">
      <w:pPr>
        <w:pStyle w:val="Odstavecseseznamem"/>
        <w:tabs>
          <w:tab w:val="left" w:pos="429"/>
        </w:tabs>
        <w:spacing w:after="0" w:line="240" w:lineRule="auto"/>
        <w:ind w:left="429"/>
        <w:rPr>
          <w:rFonts w:eastAsia="Times New Roman" w:cs="Arial"/>
          <w:b/>
        </w:rPr>
      </w:pPr>
      <w:r w:rsidRPr="002F1D2A">
        <w:rPr>
          <w:rFonts w:ascii="Times New Roman" w:hAnsi="Times New Roman"/>
          <w:sz w:val="24"/>
          <w:szCs w:val="24"/>
        </w:rPr>
        <w:t>S ohledem na výše uvedené skutečnosti uzavírají smluvní strany tuto smlouvu:</w:t>
      </w:r>
    </w:p>
    <w:p w14:paraId="3655B869" w14:textId="77777777" w:rsidR="00555A47" w:rsidRDefault="00555A47" w:rsidP="00555A47">
      <w:pPr>
        <w:tabs>
          <w:tab w:val="left" w:pos="713"/>
        </w:tabs>
        <w:spacing w:after="0" w:line="240" w:lineRule="auto"/>
        <w:rPr>
          <w:rFonts w:ascii="Times New Roman" w:eastAsia="Times New Roman" w:hAnsi="Times New Roman"/>
          <w:b/>
          <w:bCs/>
          <w:sz w:val="24"/>
          <w:szCs w:val="24"/>
        </w:rPr>
      </w:pPr>
    </w:p>
    <w:p w14:paraId="119075C7" w14:textId="77777777" w:rsidR="00555A47" w:rsidRDefault="00555A47" w:rsidP="00555A47">
      <w:pPr>
        <w:tabs>
          <w:tab w:val="left" w:pos="713"/>
        </w:tabs>
        <w:spacing w:after="0" w:line="240" w:lineRule="auto"/>
        <w:rPr>
          <w:rFonts w:ascii="Times New Roman" w:eastAsia="Times New Roman" w:hAnsi="Times New Roman"/>
          <w:b/>
          <w:bCs/>
          <w:sz w:val="24"/>
          <w:szCs w:val="24"/>
        </w:rPr>
      </w:pPr>
    </w:p>
    <w:p w14:paraId="6E0320C4" w14:textId="77777777" w:rsidR="00555A47" w:rsidRPr="006374FA" w:rsidRDefault="00555A47" w:rsidP="00555A47">
      <w:pPr>
        <w:tabs>
          <w:tab w:val="left" w:pos="713"/>
        </w:tabs>
        <w:spacing w:after="0" w:line="240" w:lineRule="auto"/>
        <w:jc w:val="center"/>
        <w:rPr>
          <w:rFonts w:ascii="Times New Roman" w:eastAsia="Times New Roman" w:hAnsi="Times New Roman"/>
          <w:b/>
          <w:bCs/>
          <w:sz w:val="24"/>
          <w:szCs w:val="24"/>
        </w:rPr>
      </w:pPr>
      <w:r w:rsidRPr="006374FA">
        <w:rPr>
          <w:rFonts w:ascii="Times New Roman" w:eastAsia="Times New Roman" w:hAnsi="Times New Roman"/>
          <w:b/>
          <w:bCs/>
          <w:sz w:val="24"/>
          <w:szCs w:val="24"/>
        </w:rPr>
        <w:t>I.</w:t>
      </w:r>
    </w:p>
    <w:p w14:paraId="090CF85E" w14:textId="77777777" w:rsidR="00555A47" w:rsidRPr="006374FA" w:rsidRDefault="00555A47" w:rsidP="00555A47">
      <w:pPr>
        <w:tabs>
          <w:tab w:val="left" w:pos="713"/>
        </w:tabs>
        <w:spacing w:after="0" w:line="240" w:lineRule="auto"/>
        <w:jc w:val="center"/>
        <w:rPr>
          <w:rFonts w:ascii="Times New Roman" w:eastAsia="Times New Roman" w:hAnsi="Times New Roman"/>
          <w:bCs/>
          <w:sz w:val="24"/>
          <w:szCs w:val="24"/>
        </w:rPr>
      </w:pPr>
      <w:r w:rsidRPr="006374FA">
        <w:rPr>
          <w:rFonts w:ascii="Times New Roman" w:eastAsia="Times New Roman" w:hAnsi="Times New Roman"/>
          <w:b/>
          <w:bCs/>
          <w:sz w:val="24"/>
          <w:szCs w:val="24"/>
        </w:rPr>
        <w:t xml:space="preserve">Předmět </w:t>
      </w:r>
      <w:r>
        <w:rPr>
          <w:rFonts w:ascii="Times New Roman" w:eastAsia="Times New Roman" w:hAnsi="Times New Roman"/>
          <w:b/>
          <w:bCs/>
          <w:sz w:val="24"/>
          <w:szCs w:val="24"/>
        </w:rPr>
        <w:t xml:space="preserve">rámcové </w:t>
      </w:r>
      <w:r w:rsidRPr="006374FA">
        <w:rPr>
          <w:rFonts w:ascii="Times New Roman" w:eastAsia="Times New Roman" w:hAnsi="Times New Roman"/>
          <w:b/>
          <w:bCs/>
          <w:sz w:val="24"/>
          <w:szCs w:val="24"/>
        </w:rPr>
        <w:t>smlouvy</w:t>
      </w:r>
    </w:p>
    <w:p w14:paraId="51A0D6AF" w14:textId="77777777" w:rsidR="00555A47" w:rsidRPr="006374FA" w:rsidRDefault="00555A47" w:rsidP="00555A47">
      <w:pPr>
        <w:tabs>
          <w:tab w:val="left" w:pos="713"/>
        </w:tabs>
        <w:spacing w:after="0" w:line="240" w:lineRule="auto"/>
        <w:jc w:val="both"/>
        <w:rPr>
          <w:rFonts w:ascii="Times New Roman" w:eastAsia="Times New Roman" w:hAnsi="Times New Roman"/>
          <w:bCs/>
          <w:sz w:val="24"/>
          <w:szCs w:val="24"/>
        </w:rPr>
      </w:pPr>
    </w:p>
    <w:p w14:paraId="2258DBAE" w14:textId="77777777" w:rsidR="00555A47" w:rsidRDefault="00555A47" w:rsidP="00555A47">
      <w:pPr>
        <w:pStyle w:val="Odstavecseseznamem"/>
        <w:numPr>
          <w:ilvl w:val="0"/>
          <w:numId w:val="2"/>
        </w:numPr>
        <w:tabs>
          <w:tab w:val="left" w:pos="429"/>
        </w:tabs>
        <w:spacing w:after="0" w:line="240" w:lineRule="auto"/>
        <w:ind w:left="429" w:hanging="426"/>
        <w:jc w:val="both"/>
        <w:rPr>
          <w:rFonts w:ascii="Times New Roman" w:eastAsia="Times New Roman" w:hAnsi="Times New Roman"/>
          <w:bCs/>
          <w:sz w:val="24"/>
          <w:szCs w:val="24"/>
        </w:rPr>
      </w:pPr>
      <w:r w:rsidRPr="006374FA">
        <w:rPr>
          <w:rFonts w:ascii="Times New Roman" w:hAnsi="Times New Roman"/>
          <w:color w:val="000000"/>
          <w:sz w:val="24"/>
          <w:szCs w:val="24"/>
        </w:rPr>
        <w:t xml:space="preserve">Předmětem této rámcové </w:t>
      </w:r>
      <w:r w:rsidRPr="008C523E">
        <w:rPr>
          <w:rFonts w:ascii="Times New Roman" w:hAnsi="Times New Roman"/>
          <w:color w:val="000000"/>
          <w:sz w:val="24"/>
          <w:szCs w:val="24"/>
        </w:rPr>
        <w:t>smlouvy je</w:t>
      </w:r>
      <w:r w:rsidRPr="008C523E">
        <w:rPr>
          <w:rStyle w:val="apple-converted-space"/>
          <w:rFonts w:ascii="Times New Roman" w:hAnsi="Times New Roman"/>
          <w:color w:val="000000"/>
          <w:sz w:val="24"/>
          <w:szCs w:val="24"/>
        </w:rPr>
        <w:t> </w:t>
      </w:r>
      <w:r w:rsidRPr="008C523E">
        <w:rPr>
          <w:rFonts w:ascii="Times New Roman" w:hAnsi="Times New Roman"/>
          <w:bCs/>
          <w:color w:val="000000"/>
          <w:sz w:val="24"/>
          <w:szCs w:val="24"/>
        </w:rPr>
        <w:t>vymezení</w:t>
      </w:r>
      <w:r>
        <w:rPr>
          <w:rFonts w:ascii="Times New Roman" w:hAnsi="Times New Roman"/>
          <w:bCs/>
          <w:color w:val="000000"/>
          <w:sz w:val="24"/>
          <w:szCs w:val="24"/>
        </w:rPr>
        <w:t xml:space="preserve"> a úprava</w:t>
      </w:r>
      <w:r w:rsidRPr="008C523E">
        <w:rPr>
          <w:rFonts w:ascii="Times New Roman" w:hAnsi="Times New Roman"/>
          <w:bCs/>
          <w:color w:val="000000"/>
          <w:sz w:val="24"/>
          <w:szCs w:val="24"/>
        </w:rPr>
        <w:t xml:space="preserve"> podmínek, na jejichž základě budou mezi</w:t>
      </w:r>
      <w:r w:rsidRPr="008C523E">
        <w:rPr>
          <w:rStyle w:val="apple-converted-space"/>
          <w:rFonts w:ascii="Times New Roman" w:hAnsi="Times New Roman"/>
          <w:bCs/>
          <w:color w:val="000000"/>
          <w:sz w:val="24"/>
          <w:szCs w:val="24"/>
        </w:rPr>
        <w:t> </w:t>
      </w:r>
      <w:r w:rsidRPr="008C523E">
        <w:rPr>
          <w:rFonts w:ascii="Times New Roman" w:hAnsi="Times New Roman"/>
          <w:bCs/>
          <w:color w:val="000000"/>
          <w:sz w:val="24"/>
          <w:szCs w:val="24"/>
        </w:rPr>
        <w:t>smluvními</w:t>
      </w:r>
      <w:r w:rsidRPr="008C523E">
        <w:rPr>
          <w:rStyle w:val="apple-converted-space"/>
          <w:rFonts w:ascii="Times New Roman" w:hAnsi="Times New Roman"/>
          <w:bCs/>
          <w:color w:val="000000"/>
          <w:sz w:val="24"/>
          <w:szCs w:val="24"/>
        </w:rPr>
        <w:t> </w:t>
      </w:r>
      <w:r w:rsidRPr="008C523E">
        <w:rPr>
          <w:rFonts w:ascii="Times New Roman" w:hAnsi="Times New Roman"/>
          <w:bCs/>
          <w:color w:val="000000"/>
          <w:sz w:val="24"/>
          <w:szCs w:val="24"/>
        </w:rPr>
        <w:t xml:space="preserve">stranami </w:t>
      </w:r>
      <w:proofErr w:type="gramStart"/>
      <w:r w:rsidRPr="008C523E">
        <w:rPr>
          <w:rFonts w:ascii="Times New Roman" w:hAnsi="Times New Roman"/>
          <w:bCs/>
          <w:color w:val="000000"/>
          <w:sz w:val="24"/>
          <w:szCs w:val="24"/>
        </w:rPr>
        <w:t>uzavírány</w:t>
      </w:r>
      <w:r w:rsidRPr="008C523E">
        <w:rPr>
          <w:rStyle w:val="apple-converted-space"/>
          <w:rFonts w:ascii="Times New Roman" w:hAnsi="Times New Roman"/>
          <w:color w:val="000000"/>
          <w:sz w:val="24"/>
          <w:szCs w:val="24"/>
        </w:rPr>
        <w:t> </w:t>
      </w:r>
      <w:r w:rsidRPr="008C523E">
        <w:rPr>
          <w:rFonts w:ascii="Times New Roman" w:hAnsi="Times New Roman"/>
          <w:bCs/>
          <w:color w:val="000000"/>
          <w:sz w:val="24"/>
          <w:szCs w:val="24"/>
        </w:rPr>
        <w:t xml:space="preserve"> </w:t>
      </w:r>
      <w:r>
        <w:rPr>
          <w:rFonts w:ascii="Times New Roman" w:hAnsi="Times New Roman"/>
          <w:bCs/>
          <w:color w:val="000000"/>
          <w:sz w:val="24"/>
          <w:szCs w:val="24"/>
        </w:rPr>
        <w:t>objednávky</w:t>
      </w:r>
      <w:proofErr w:type="gramEnd"/>
      <w:r>
        <w:rPr>
          <w:rStyle w:val="apple-converted-space"/>
          <w:rFonts w:ascii="Times New Roman" w:hAnsi="Times New Roman"/>
          <w:bCs/>
          <w:color w:val="000000"/>
          <w:sz w:val="24"/>
          <w:szCs w:val="24"/>
        </w:rPr>
        <w:t xml:space="preserve"> na poskytování konkrétních služeb týkajících se </w:t>
      </w:r>
      <w:r w:rsidRPr="006374FA">
        <w:rPr>
          <w:rFonts w:ascii="Times New Roman" w:eastAsia="Times New Roman" w:hAnsi="Times New Roman"/>
          <w:bCs/>
          <w:sz w:val="24"/>
          <w:szCs w:val="24"/>
        </w:rPr>
        <w:t>daňového, účetního a ekonomického poradenství</w:t>
      </w:r>
      <w:r>
        <w:rPr>
          <w:rFonts w:ascii="Times New Roman" w:eastAsia="Times New Roman" w:hAnsi="Times New Roman"/>
          <w:bCs/>
          <w:sz w:val="24"/>
          <w:szCs w:val="24"/>
        </w:rPr>
        <w:t xml:space="preserve"> (dále také jen jako „</w:t>
      </w:r>
      <w:r w:rsidRPr="00FA2B98">
        <w:rPr>
          <w:rFonts w:ascii="Times New Roman" w:eastAsia="Times New Roman" w:hAnsi="Times New Roman"/>
          <w:b/>
          <w:bCs/>
          <w:sz w:val="24"/>
          <w:szCs w:val="24"/>
        </w:rPr>
        <w:t>služby</w:t>
      </w:r>
      <w:r>
        <w:rPr>
          <w:rFonts w:ascii="Times New Roman" w:eastAsia="Times New Roman" w:hAnsi="Times New Roman"/>
          <w:bCs/>
          <w:sz w:val="24"/>
          <w:szCs w:val="24"/>
        </w:rPr>
        <w:t>“).</w:t>
      </w:r>
    </w:p>
    <w:p w14:paraId="45F06F76" w14:textId="77777777" w:rsidR="00555A47" w:rsidRPr="006374FA" w:rsidRDefault="00555A47" w:rsidP="00555A47">
      <w:pPr>
        <w:pStyle w:val="Odstavecseseznamem"/>
        <w:tabs>
          <w:tab w:val="left" w:pos="429"/>
        </w:tabs>
        <w:spacing w:after="0" w:line="240" w:lineRule="auto"/>
        <w:ind w:left="429"/>
        <w:jc w:val="both"/>
        <w:rPr>
          <w:rFonts w:ascii="Times New Roman" w:eastAsia="Times New Roman" w:hAnsi="Times New Roman"/>
          <w:bCs/>
          <w:sz w:val="24"/>
          <w:szCs w:val="24"/>
        </w:rPr>
      </w:pPr>
    </w:p>
    <w:p w14:paraId="33F0E61F" w14:textId="77777777" w:rsidR="00555A47" w:rsidRDefault="00555A47" w:rsidP="00555A47">
      <w:pPr>
        <w:pStyle w:val="Odstavecseseznamem"/>
        <w:numPr>
          <w:ilvl w:val="0"/>
          <w:numId w:val="2"/>
        </w:numPr>
        <w:tabs>
          <w:tab w:val="left" w:pos="429"/>
        </w:tabs>
        <w:spacing w:after="0" w:line="240" w:lineRule="auto"/>
        <w:ind w:left="429" w:hanging="426"/>
        <w:jc w:val="both"/>
        <w:rPr>
          <w:rFonts w:ascii="Times New Roman" w:eastAsia="Times New Roman" w:hAnsi="Times New Roman"/>
          <w:bCs/>
          <w:sz w:val="24"/>
          <w:szCs w:val="24"/>
        </w:rPr>
      </w:pPr>
      <w:r>
        <w:rPr>
          <w:rFonts w:ascii="Times New Roman" w:eastAsia="Times New Roman" w:hAnsi="Times New Roman"/>
          <w:bCs/>
          <w:sz w:val="24"/>
          <w:szCs w:val="24"/>
        </w:rPr>
        <w:t xml:space="preserve">Poskytovatel se zavazuje poskytovat Objednateli služby </w:t>
      </w:r>
      <w:r>
        <w:rPr>
          <w:rStyle w:val="apple-converted-space"/>
          <w:rFonts w:ascii="Times New Roman" w:hAnsi="Times New Roman"/>
          <w:bCs/>
          <w:color w:val="000000"/>
          <w:sz w:val="24"/>
          <w:szCs w:val="24"/>
        </w:rPr>
        <w:t xml:space="preserve">týkající se </w:t>
      </w:r>
      <w:r w:rsidRPr="006374FA">
        <w:rPr>
          <w:rFonts w:ascii="Times New Roman" w:eastAsia="Times New Roman" w:hAnsi="Times New Roman"/>
          <w:bCs/>
          <w:sz w:val="24"/>
          <w:szCs w:val="24"/>
        </w:rPr>
        <w:t>daňového, účetního a ekonomického poradenství</w:t>
      </w:r>
      <w:r>
        <w:rPr>
          <w:rFonts w:ascii="Times New Roman" w:eastAsia="Times New Roman" w:hAnsi="Times New Roman"/>
          <w:bCs/>
          <w:sz w:val="24"/>
          <w:szCs w:val="24"/>
        </w:rPr>
        <w:t>, a to ve vztahu ke všem činnostem, ke kterým v rámci působnosti Objednatele dochází. Těžištěm služeb poskytovaných na základě této rámcové smlouvy budou zejména tyto oblasti:</w:t>
      </w:r>
    </w:p>
    <w:p w14:paraId="3BB90E73" w14:textId="77777777" w:rsidR="00555A47" w:rsidRDefault="00555A47" w:rsidP="00555A47">
      <w:pPr>
        <w:pStyle w:val="Odstavecseseznamem"/>
        <w:tabs>
          <w:tab w:val="left" w:pos="429"/>
        </w:tabs>
        <w:spacing w:after="0" w:line="240" w:lineRule="auto"/>
        <w:ind w:left="429"/>
        <w:jc w:val="both"/>
        <w:rPr>
          <w:rFonts w:ascii="Times New Roman" w:eastAsia="Times New Roman" w:hAnsi="Times New Roman"/>
          <w:bCs/>
          <w:sz w:val="24"/>
          <w:szCs w:val="24"/>
        </w:rPr>
      </w:pPr>
    </w:p>
    <w:p w14:paraId="456C2DCA" w14:textId="2927F819" w:rsidR="00555A47" w:rsidRPr="00CE2E61" w:rsidRDefault="00CE2E61" w:rsidP="00555A47">
      <w:pPr>
        <w:pStyle w:val="Odstavecseseznamem"/>
        <w:numPr>
          <w:ilvl w:val="0"/>
          <w:numId w:val="18"/>
        </w:numPr>
        <w:tabs>
          <w:tab w:val="left" w:pos="429"/>
        </w:tabs>
        <w:spacing w:after="0" w:line="240" w:lineRule="auto"/>
        <w:jc w:val="both"/>
        <w:rPr>
          <w:rFonts w:ascii="Times New Roman" w:eastAsia="Times New Roman" w:hAnsi="Times New Roman"/>
          <w:bCs/>
          <w:sz w:val="24"/>
          <w:szCs w:val="24"/>
        </w:rPr>
      </w:pPr>
      <w:r w:rsidRPr="00CE2E61">
        <w:rPr>
          <w:rFonts w:ascii="Times New Roman" w:eastAsia="Times New Roman" w:hAnsi="Times New Roman"/>
          <w:bCs/>
          <w:sz w:val="24"/>
          <w:szCs w:val="24"/>
        </w:rPr>
        <w:t xml:space="preserve">Poradenství k Dani z přidané hodnoty </w:t>
      </w:r>
    </w:p>
    <w:p w14:paraId="62257A51" w14:textId="14F6D743" w:rsidR="00555A47" w:rsidRPr="00CE2E61" w:rsidRDefault="00CE2E61" w:rsidP="00555A47">
      <w:pPr>
        <w:pStyle w:val="Odstavecseseznamem"/>
        <w:numPr>
          <w:ilvl w:val="0"/>
          <w:numId w:val="18"/>
        </w:numPr>
        <w:tabs>
          <w:tab w:val="left" w:pos="429"/>
        </w:tabs>
        <w:spacing w:after="0" w:line="240" w:lineRule="auto"/>
        <w:jc w:val="both"/>
        <w:rPr>
          <w:rFonts w:ascii="Times New Roman" w:eastAsia="Times New Roman" w:hAnsi="Times New Roman"/>
          <w:bCs/>
          <w:sz w:val="24"/>
          <w:szCs w:val="24"/>
        </w:rPr>
      </w:pPr>
      <w:r w:rsidRPr="00CE2E61">
        <w:rPr>
          <w:rFonts w:ascii="Times New Roman" w:eastAsia="Times New Roman" w:hAnsi="Times New Roman"/>
          <w:bCs/>
          <w:sz w:val="24"/>
          <w:szCs w:val="24"/>
        </w:rPr>
        <w:t>Poradenství k Dani z příjmu právnických osob včetně zpracování přiznání</w:t>
      </w:r>
    </w:p>
    <w:p w14:paraId="52D270C2" w14:textId="33421982" w:rsidR="00555A47" w:rsidRDefault="00CE2E61" w:rsidP="00555A47">
      <w:pPr>
        <w:pStyle w:val="Odstavecseseznamem"/>
        <w:numPr>
          <w:ilvl w:val="0"/>
          <w:numId w:val="18"/>
        </w:numPr>
        <w:tabs>
          <w:tab w:val="left" w:pos="429"/>
        </w:tabs>
        <w:spacing w:after="0" w:line="240" w:lineRule="auto"/>
        <w:jc w:val="both"/>
        <w:rPr>
          <w:rFonts w:ascii="Times New Roman" w:eastAsia="Times New Roman" w:hAnsi="Times New Roman"/>
          <w:bCs/>
          <w:sz w:val="24"/>
          <w:szCs w:val="24"/>
        </w:rPr>
      </w:pPr>
      <w:r w:rsidRPr="00CE2E61">
        <w:rPr>
          <w:rFonts w:ascii="Times New Roman" w:eastAsia="Times New Roman" w:hAnsi="Times New Roman"/>
          <w:bCs/>
          <w:sz w:val="24"/>
          <w:szCs w:val="24"/>
        </w:rPr>
        <w:t>Účetní poradenství</w:t>
      </w:r>
    </w:p>
    <w:p w14:paraId="09D9528B" w14:textId="35C4BAAE" w:rsidR="00832ADD" w:rsidRPr="00CE2E61" w:rsidRDefault="00832ADD" w:rsidP="00555A47">
      <w:pPr>
        <w:pStyle w:val="Odstavecseseznamem"/>
        <w:numPr>
          <w:ilvl w:val="0"/>
          <w:numId w:val="18"/>
        </w:numPr>
        <w:tabs>
          <w:tab w:val="left" w:pos="429"/>
        </w:tabs>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Poradenství k ostatním daním </w:t>
      </w:r>
    </w:p>
    <w:p w14:paraId="6E3C9B90" w14:textId="77777777" w:rsidR="00555A47" w:rsidRDefault="00555A47" w:rsidP="00555A47">
      <w:pPr>
        <w:pStyle w:val="Odstavecseseznamem"/>
        <w:tabs>
          <w:tab w:val="left" w:pos="429"/>
        </w:tabs>
        <w:spacing w:after="0" w:line="240" w:lineRule="auto"/>
        <w:ind w:left="1224"/>
        <w:jc w:val="both"/>
        <w:rPr>
          <w:rFonts w:ascii="Times New Roman" w:eastAsia="Times New Roman" w:hAnsi="Times New Roman"/>
          <w:bCs/>
          <w:sz w:val="24"/>
          <w:szCs w:val="24"/>
          <w:highlight w:val="yellow"/>
        </w:rPr>
      </w:pPr>
    </w:p>
    <w:p w14:paraId="2628E265" w14:textId="77777777" w:rsidR="00555A47" w:rsidRDefault="00555A47" w:rsidP="00555A47">
      <w:pPr>
        <w:pStyle w:val="Odstavecseseznamem"/>
        <w:numPr>
          <w:ilvl w:val="0"/>
          <w:numId w:val="2"/>
        </w:numPr>
        <w:tabs>
          <w:tab w:val="left" w:pos="429"/>
        </w:tabs>
        <w:spacing w:after="0" w:line="240" w:lineRule="auto"/>
        <w:ind w:left="426" w:hanging="426"/>
        <w:jc w:val="both"/>
        <w:rPr>
          <w:rFonts w:ascii="Times New Roman" w:eastAsia="Times New Roman" w:hAnsi="Times New Roman"/>
          <w:bCs/>
          <w:sz w:val="24"/>
          <w:szCs w:val="24"/>
        </w:rPr>
      </w:pPr>
      <w:r>
        <w:rPr>
          <w:rFonts w:ascii="Times New Roman" w:eastAsia="Times New Roman" w:hAnsi="Times New Roman"/>
          <w:bCs/>
          <w:sz w:val="24"/>
          <w:szCs w:val="24"/>
        </w:rPr>
        <w:t>Služby budou poskytovány zejména v tomto rozsahu:</w:t>
      </w:r>
    </w:p>
    <w:p w14:paraId="0981F292" w14:textId="77777777" w:rsidR="00555A47" w:rsidRDefault="00555A47" w:rsidP="00555A47">
      <w:pPr>
        <w:pStyle w:val="Odstavecseseznamem"/>
        <w:tabs>
          <w:tab w:val="left" w:pos="429"/>
        </w:tabs>
        <w:spacing w:after="0" w:line="240" w:lineRule="auto"/>
        <w:ind w:left="426"/>
        <w:jc w:val="both"/>
        <w:rPr>
          <w:rFonts w:ascii="Times New Roman" w:eastAsia="Times New Roman" w:hAnsi="Times New Roman"/>
          <w:bCs/>
          <w:sz w:val="24"/>
          <w:szCs w:val="24"/>
        </w:rPr>
      </w:pPr>
    </w:p>
    <w:p w14:paraId="59436F27" w14:textId="77777777" w:rsidR="00555A47" w:rsidRDefault="00555A47" w:rsidP="00555A47">
      <w:pPr>
        <w:pStyle w:val="Odstavecseseznamem"/>
        <w:numPr>
          <w:ilvl w:val="0"/>
          <w:numId w:val="19"/>
        </w:numPr>
        <w:tabs>
          <w:tab w:val="left" w:pos="429"/>
        </w:tabs>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zpracování dílčích stanovisek, respektive rozborů vztahujících se ke konkrétnímu problému,</w:t>
      </w:r>
    </w:p>
    <w:p w14:paraId="0B0C1A24" w14:textId="77777777" w:rsidR="00555A47" w:rsidRDefault="00555A47" w:rsidP="00555A47">
      <w:pPr>
        <w:pStyle w:val="Odstavecseseznamem"/>
        <w:numPr>
          <w:ilvl w:val="0"/>
          <w:numId w:val="19"/>
        </w:numPr>
        <w:tabs>
          <w:tab w:val="left" w:pos="429"/>
        </w:tabs>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poskytování porad a konzultací,</w:t>
      </w:r>
    </w:p>
    <w:p w14:paraId="6A538AED" w14:textId="4FEC41C8" w:rsidR="00555A47" w:rsidRPr="00CE2E61" w:rsidRDefault="00CE2E61" w:rsidP="00555A47">
      <w:pPr>
        <w:pStyle w:val="Odstavecseseznamem"/>
        <w:numPr>
          <w:ilvl w:val="0"/>
          <w:numId w:val="19"/>
        </w:numPr>
        <w:tabs>
          <w:tab w:val="left" w:pos="429"/>
        </w:tabs>
        <w:spacing w:after="0" w:line="240" w:lineRule="auto"/>
        <w:jc w:val="both"/>
        <w:rPr>
          <w:rFonts w:ascii="Times New Roman" w:eastAsia="Times New Roman" w:hAnsi="Times New Roman"/>
          <w:bCs/>
          <w:sz w:val="24"/>
          <w:szCs w:val="24"/>
        </w:rPr>
      </w:pPr>
      <w:r w:rsidRPr="00CE2E61">
        <w:rPr>
          <w:rFonts w:ascii="Times New Roman" w:eastAsia="Times New Roman" w:hAnsi="Times New Roman"/>
          <w:bCs/>
          <w:sz w:val="24"/>
          <w:szCs w:val="24"/>
        </w:rPr>
        <w:t>zpracování přizná k Dani z příjmu právnických osob</w:t>
      </w:r>
    </w:p>
    <w:p w14:paraId="22059A9D" w14:textId="77777777" w:rsidR="00555A47" w:rsidRDefault="00555A47" w:rsidP="00555A47">
      <w:pPr>
        <w:pStyle w:val="Odstavecseseznamem"/>
        <w:numPr>
          <w:ilvl w:val="0"/>
          <w:numId w:val="19"/>
        </w:numPr>
        <w:tabs>
          <w:tab w:val="left" w:pos="429"/>
        </w:tabs>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další služby související s činností objednatele.</w:t>
      </w:r>
    </w:p>
    <w:p w14:paraId="4C093DD2" w14:textId="77777777" w:rsidR="00555A47" w:rsidRDefault="00555A47" w:rsidP="00555A47">
      <w:pPr>
        <w:pStyle w:val="Odstavecseseznamem"/>
        <w:tabs>
          <w:tab w:val="left" w:pos="429"/>
        </w:tabs>
        <w:spacing w:after="0" w:line="240" w:lineRule="auto"/>
        <w:ind w:left="426"/>
        <w:jc w:val="both"/>
        <w:rPr>
          <w:rFonts w:ascii="Times New Roman" w:eastAsia="Times New Roman" w:hAnsi="Times New Roman"/>
          <w:bCs/>
          <w:sz w:val="24"/>
          <w:szCs w:val="24"/>
        </w:rPr>
      </w:pPr>
    </w:p>
    <w:p w14:paraId="19957164" w14:textId="77777777" w:rsidR="00555A47" w:rsidRDefault="00555A47" w:rsidP="00555A47">
      <w:pPr>
        <w:pStyle w:val="Odstavecseseznamem"/>
        <w:numPr>
          <w:ilvl w:val="0"/>
          <w:numId w:val="2"/>
        </w:numPr>
        <w:tabs>
          <w:tab w:val="left" w:pos="429"/>
        </w:tabs>
        <w:spacing w:after="0" w:line="240" w:lineRule="auto"/>
        <w:ind w:left="426" w:hanging="426"/>
        <w:jc w:val="both"/>
        <w:rPr>
          <w:rFonts w:ascii="Times New Roman" w:eastAsia="Times New Roman" w:hAnsi="Times New Roman"/>
          <w:bCs/>
          <w:sz w:val="24"/>
          <w:szCs w:val="24"/>
        </w:rPr>
      </w:pPr>
      <w:r>
        <w:rPr>
          <w:rFonts w:ascii="Times New Roman" w:eastAsia="Times New Roman" w:hAnsi="Times New Roman"/>
          <w:bCs/>
          <w:sz w:val="24"/>
          <w:szCs w:val="24"/>
        </w:rPr>
        <w:t xml:space="preserve">Výstupem činnosti poskytovatele bude zejména příslušná analýza a stanovisko k řešené odborné otázce, doporučení dalšího postupu, návrh nápravných opatření, případně ústní nebo písemné sdělení relevantních informací, a to vždy dle povahy poskytnutých služeb. </w:t>
      </w:r>
    </w:p>
    <w:p w14:paraId="152BC37A" w14:textId="77777777" w:rsidR="00555A47" w:rsidRDefault="00555A47" w:rsidP="00555A47">
      <w:pPr>
        <w:pStyle w:val="Odstavecseseznamem"/>
        <w:tabs>
          <w:tab w:val="left" w:pos="429"/>
        </w:tabs>
        <w:spacing w:after="0" w:line="240" w:lineRule="auto"/>
        <w:ind w:left="426"/>
        <w:jc w:val="both"/>
        <w:rPr>
          <w:rFonts w:ascii="Times New Roman" w:eastAsia="Times New Roman" w:hAnsi="Times New Roman"/>
          <w:bCs/>
          <w:sz w:val="24"/>
          <w:szCs w:val="24"/>
        </w:rPr>
      </w:pPr>
    </w:p>
    <w:p w14:paraId="56DABDAB" w14:textId="2B838852" w:rsidR="00555A47" w:rsidRDefault="00555A47" w:rsidP="00555A47">
      <w:pPr>
        <w:pStyle w:val="Odstavecseseznamem"/>
        <w:numPr>
          <w:ilvl w:val="0"/>
          <w:numId w:val="2"/>
        </w:numPr>
        <w:tabs>
          <w:tab w:val="left" w:pos="429"/>
        </w:tabs>
        <w:spacing w:after="0" w:line="240" w:lineRule="auto"/>
        <w:ind w:left="426" w:hanging="426"/>
        <w:jc w:val="both"/>
        <w:rPr>
          <w:rFonts w:ascii="Times New Roman" w:eastAsia="Times New Roman" w:hAnsi="Times New Roman"/>
          <w:bCs/>
          <w:sz w:val="24"/>
          <w:szCs w:val="24"/>
        </w:rPr>
      </w:pPr>
      <w:r>
        <w:rPr>
          <w:rFonts w:ascii="Times New Roman" w:eastAsia="Times New Roman" w:hAnsi="Times New Roman"/>
          <w:bCs/>
          <w:sz w:val="24"/>
          <w:szCs w:val="24"/>
        </w:rPr>
        <w:t>Za poskytnutí služeb bude Objednatel platit Poskytovateli odměnu dle čl. III této smlouvy.</w:t>
      </w:r>
    </w:p>
    <w:p w14:paraId="70117333" w14:textId="77777777" w:rsidR="002D481B" w:rsidRPr="002D481B" w:rsidRDefault="002D481B" w:rsidP="002D481B">
      <w:pPr>
        <w:pStyle w:val="Odstavecseseznamem"/>
        <w:tabs>
          <w:tab w:val="left" w:pos="429"/>
        </w:tabs>
        <w:spacing w:after="0" w:line="240" w:lineRule="auto"/>
        <w:ind w:left="426"/>
        <w:jc w:val="both"/>
        <w:rPr>
          <w:rFonts w:ascii="Times New Roman" w:eastAsia="Times New Roman" w:hAnsi="Times New Roman"/>
          <w:bCs/>
          <w:sz w:val="24"/>
          <w:szCs w:val="24"/>
        </w:rPr>
      </w:pPr>
    </w:p>
    <w:p w14:paraId="20AB34CC" w14:textId="77777777" w:rsidR="00555A47" w:rsidRPr="006374FA" w:rsidRDefault="00555A47" w:rsidP="00555A47">
      <w:pPr>
        <w:tabs>
          <w:tab w:val="left" w:pos="429"/>
        </w:tabs>
        <w:spacing w:after="0" w:line="240" w:lineRule="auto"/>
        <w:ind w:left="3"/>
        <w:jc w:val="center"/>
        <w:rPr>
          <w:rFonts w:ascii="Times New Roman" w:eastAsia="Times New Roman" w:hAnsi="Times New Roman"/>
          <w:b/>
          <w:bCs/>
          <w:sz w:val="24"/>
          <w:szCs w:val="24"/>
        </w:rPr>
      </w:pPr>
      <w:r w:rsidRPr="006374FA">
        <w:rPr>
          <w:rFonts w:ascii="Times New Roman" w:eastAsia="Times New Roman" w:hAnsi="Times New Roman"/>
          <w:b/>
          <w:bCs/>
          <w:sz w:val="24"/>
          <w:szCs w:val="24"/>
        </w:rPr>
        <w:t>II.</w:t>
      </w:r>
    </w:p>
    <w:p w14:paraId="1689AAAB" w14:textId="5BC0E97A" w:rsidR="00555A47" w:rsidRDefault="00555A47" w:rsidP="002D481B">
      <w:pPr>
        <w:tabs>
          <w:tab w:val="left" w:pos="429"/>
        </w:tabs>
        <w:spacing w:after="0" w:line="240" w:lineRule="auto"/>
        <w:ind w:left="3"/>
        <w:jc w:val="center"/>
        <w:rPr>
          <w:rFonts w:ascii="Times New Roman" w:eastAsia="Times New Roman" w:hAnsi="Times New Roman"/>
          <w:b/>
          <w:bCs/>
          <w:sz w:val="24"/>
          <w:szCs w:val="24"/>
        </w:rPr>
      </w:pPr>
      <w:r>
        <w:rPr>
          <w:rFonts w:ascii="Times New Roman" w:eastAsia="Times New Roman" w:hAnsi="Times New Roman"/>
          <w:b/>
          <w:bCs/>
          <w:sz w:val="24"/>
          <w:szCs w:val="24"/>
        </w:rPr>
        <w:t>Objednávky</w:t>
      </w:r>
    </w:p>
    <w:p w14:paraId="12C9E0F0" w14:textId="77777777" w:rsidR="002D481B" w:rsidRPr="002D481B" w:rsidRDefault="002D481B" w:rsidP="002D481B">
      <w:pPr>
        <w:tabs>
          <w:tab w:val="left" w:pos="429"/>
        </w:tabs>
        <w:spacing w:after="0" w:line="240" w:lineRule="auto"/>
        <w:ind w:left="3"/>
        <w:jc w:val="center"/>
        <w:rPr>
          <w:rFonts w:ascii="Times New Roman" w:eastAsia="Times New Roman" w:hAnsi="Times New Roman"/>
          <w:b/>
          <w:bCs/>
          <w:sz w:val="24"/>
          <w:szCs w:val="24"/>
        </w:rPr>
      </w:pPr>
    </w:p>
    <w:p w14:paraId="51BE2E7B" w14:textId="06C1EAF5" w:rsidR="00555A47" w:rsidRDefault="00555A47" w:rsidP="00555A47">
      <w:pPr>
        <w:pStyle w:val="Normlnweb"/>
        <w:numPr>
          <w:ilvl w:val="0"/>
          <w:numId w:val="3"/>
        </w:numPr>
        <w:spacing w:before="0" w:beforeAutospacing="0" w:after="0" w:afterAutospacing="0"/>
        <w:ind w:left="429" w:hanging="426"/>
        <w:jc w:val="both"/>
        <w:rPr>
          <w:color w:val="000000"/>
        </w:rPr>
      </w:pPr>
      <w:r>
        <w:rPr>
          <w:color w:val="000000"/>
        </w:rPr>
        <w:t xml:space="preserve">Služby budou poskytovány v souladu s konkrétními pokyny a požadavky Objednatele. Objednatel je oprávněn svými konkrétními požadavky, v závislosti na svých aktuálních potřebách, vymezit skutečný rozsah služeb poskytovaných </w:t>
      </w:r>
      <w:r w:rsidR="003178C1">
        <w:rPr>
          <w:color w:val="000000"/>
        </w:rPr>
        <w:t>Poskytovatelem O</w:t>
      </w:r>
      <w:r>
        <w:rPr>
          <w:color w:val="000000"/>
        </w:rPr>
        <w:t>bjednateli.</w:t>
      </w:r>
    </w:p>
    <w:p w14:paraId="3A8FCABD" w14:textId="77777777" w:rsidR="002D481B" w:rsidRPr="002D481B" w:rsidRDefault="002D481B" w:rsidP="002D481B">
      <w:pPr>
        <w:pStyle w:val="Normlnweb"/>
        <w:spacing w:before="0" w:beforeAutospacing="0" w:after="0" w:afterAutospacing="0"/>
        <w:ind w:left="429"/>
        <w:jc w:val="both"/>
        <w:rPr>
          <w:color w:val="000000"/>
        </w:rPr>
      </w:pPr>
    </w:p>
    <w:p w14:paraId="75707543" w14:textId="3A391058" w:rsidR="002D481B" w:rsidRDefault="00555A47" w:rsidP="002D481B">
      <w:pPr>
        <w:pStyle w:val="Normlnweb"/>
        <w:numPr>
          <w:ilvl w:val="0"/>
          <w:numId w:val="3"/>
        </w:numPr>
        <w:spacing w:before="0" w:beforeAutospacing="0" w:after="0" w:afterAutospacing="0"/>
        <w:ind w:left="429" w:hanging="426"/>
        <w:jc w:val="both"/>
        <w:rPr>
          <w:color w:val="000000"/>
        </w:rPr>
      </w:pPr>
      <w:r w:rsidRPr="00740BA2">
        <w:rPr>
          <w:color w:val="000000"/>
        </w:rPr>
        <w:t>Služby podle této smlouvy budou Poskytovatelem poskytovány vždy na základě předchozí písemné výzvy (objednávky) Objednatele, ve které budou specifikovány požadované služby.</w:t>
      </w:r>
      <w:r w:rsidR="00740BA2" w:rsidRPr="00740BA2">
        <w:rPr>
          <w:color w:val="000000"/>
        </w:rPr>
        <w:t xml:space="preserve"> </w:t>
      </w:r>
    </w:p>
    <w:p w14:paraId="3A34C7FA" w14:textId="77777777" w:rsidR="00740BA2" w:rsidRPr="00740BA2" w:rsidRDefault="00740BA2" w:rsidP="00740BA2">
      <w:pPr>
        <w:pStyle w:val="Normlnweb"/>
        <w:spacing w:before="0" w:beforeAutospacing="0" w:after="0" w:afterAutospacing="0"/>
        <w:ind w:left="429"/>
        <w:jc w:val="both"/>
        <w:rPr>
          <w:color w:val="000000"/>
        </w:rPr>
      </w:pPr>
    </w:p>
    <w:p w14:paraId="770EF504" w14:textId="77777777" w:rsidR="00555A47" w:rsidRDefault="00555A47" w:rsidP="00555A47">
      <w:pPr>
        <w:pStyle w:val="Normlnweb"/>
        <w:numPr>
          <w:ilvl w:val="0"/>
          <w:numId w:val="3"/>
        </w:numPr>
        <w:spacing w:before="0" w:beforeAutospacing="0" w:after="0" w:afterAutospacing="0"/>
        <w:ind w:left="429" w:hanging="426"/>
        <w:jc w:val="both"/>
        <w:rPr>
          <w:color w:val="000000"/>
        </w:rPr>
      </w:pPr>
      <w:r w:rsidRPr="006374FA">
        <w:rPr>
          <w:color w:val="000000"/>
        </w:rPr>
        <w:t>Písemná</w:t>
      </w:r>
      <w:r w:rsidRPr="006374FA">
        <w:rPr>
          <w:rStyle w:val="apple-converted-space"/>
          <w:color w:val="000000"/>
        </w:rPr>
        <w:t> </w:t>
      </w:r>
      <w:r w:rsidRPr="006374FA">
        <w:rPr>
          <w:color w:val="000000"/>
        </w:rPr>
        <w:t>výzva</w:t>
      </w:r>
      <w:r w:rsidRPr="006374FA">
        <w:rPr>
          <w:rStyle w:val="apple-converted-space"/>
          <w:color w:val="000000"/>
        </w:rPr>
        <w:t> </w:t>
      </w:r>
      <w:r>
        <w:rPr>
          <w:rStyle w:val="apple-converted-space"/>
          <w:color w:val="000000"/>
        </w:rPr>
        <w:t xml:space="preserve">(objednávka) </w:t>
      </w:r>
      <w:r>
        <w:rPr>
          <w:color w:val="000000"/>
        </w:rPr>
        <w:t>O</w:t>
      </w:r>
      <w:r w:rsidRPr="006374FA">
        <w:rPr>
          <w:color w:val="000000"/>
        </w:rPr>
        <w:t>bjednatele</w:t>
      </w:r>
      <w:r w:rsidRPr="006374FA">
        <w:rPr>
          <w:rStyle w:val="apple-converted-space"/>
          <w:color w:val="000000"/>
        </w:rPr>
        <w:t> </w:t>
      </w:r>
      <w:r>
        <w:rPr>
          <w:bCs/>
          <w:color w:val="000000"/>
        </w:rPr>
        <w:t xml:space="preserve">dle výše uvedeného </w:t>
      </w:r>
      <w:r w:rsidRPr="006374FA">
        <w:rPr>
          <w:color w:val="000000"/>
        </w:rPr>
        <w:t>bude</w:t>
      </w:r>
      <w:r w:rsidRPr="006374FA">
        <w:rPr>
          <w:rStyle w:val="apple-converted-space"/>
          <w:color w:val="000000"/>
        </w:rPr>
        <w:t> </w:t>
      </w:r>
      <w:r w:rsidRPr="006374FA">
        <w:rPr>
          <w:color w:val="000000"/>
        </w:rPr>
        <w:t>obsahovat</w:t>
      </w:r>
      <w:r>
        <w:rPr>
          <w:color w:val="000000"/>
        </w:rPr>
        <w:t xml:space="preserve"> alespoň</w:t>
      </w:r>
      <w:r w:rsidRPr="006374FA">
        <w:rPr>
          <w:color w:val="000000"/>
        </w:rPr>
        <w:t>:</w:t>
      </w:r>
    </w:p>
    <w:p w14:paraId="13DA8FF2" w14:textId="77777777" w:rsidR="00555A47" w:rsidRDefault="00555A47" w:rsidP="00555A47">
      <w:pPr>
        <w:pStyle w:val="Normlnweb"/>
        <w:spacing w:before="0" w:beforeAutospacing="0" w:after="0" w:afterAutospacing="0"/>
        <w:jc w:val="both"/>
        <w:rPr>
          <w:color w:val="000000"/>
        </w:rPr>
      </w:pPr>
    </w:p>
    <w:p w14:paraId="42D0EEBC" w14:textId="77777777" w:rsidR="00555A47" w:rsidRDefault="00555A47" w:rsidP="00555A47">
      <w:pPr>
        <w:pStyle w:val="Normlnweb"/>
        <w:spacing w:before="0" w:beforeAutospacing="0" w:after="0" w:afterAutospacing="0"/>
        <w:ind w:firstLine="708"/>
        <w:jc w:val="both"/>
        <w:rPr>
          <w:color w:val="000000"/>
        </w:rPr>
      </w:pPr>
      <w:r w:rsidRPr="006374FA">
        <w:rPr>
          <w:color w:val="000000"/>
        </w:rPr>
        <w:t xml:space="preserve">-  </w:t>
      </w:r>
      <w:r>
        <w:rPr>
          <w:color w:val="000000"/>
        </w:rPr>
        <w:t>informaci o předmětu plnění (vymezení a popis služby)</w:t>
      </w:r>
    </w:p>
    <w:p w14:paraId="6463887F" w14:textId="77777777" w:rsidR="00555A47" w:rsidRPr="006374FA" w:rsidRDefault="00555A47" w:rsidP="00555A47">
      <w:pPr>
        <w:pStyle w:val="Normlnweb"/>
        <w:spacing w:before="0" w:beforeAutospacing="0" w:after="0" w:afterAutospacing="0"/>
        <w:ind w:firstLine="708"/>
        <w:jc w:val="both"/>
        <w:rPr>
          <w:color w:val="000000"/>
        </w:rPr>
      </w:pPr>
      <w:r>
        <w:rPr>
          <w:color w:val="000000"/>
        </w:rPr>
        <w:t>- identifikační údaje Objednatele</w:t>
      </w:r>
    </w:p>
    <w:p w14:paraId="5978670C" w14:textId="77777777" w:rsidR="00555A47" w:rsidRPr="006374FA" w:rsidRDefault="00555A47" w:rsidP="00555A47">
      <w:pPr>
        <w:pStyle w:val="Normlnweb"/>
        <w:ind w:left="851" w:hanging="143"/>
        <w:jc w:val="both"/>
        <w:rPr>
          <w:color w:val="000000"/>
        </w:rPr>
      </w:pPr>
      <w:r w:rsidRPr="006374FA">
        <w:rPr>
          <w:color w:val="000000"/>
        </w:rPr>
        <w:t xml:space="preserve">- termín </w:t>
      </w:r>
      <w:r>
        <w:rPr>
          <w:color w:val="000000"/>
        </w:rPr>
        <w:t>poskytnutí příslušného plnění (za předpokladu, že Objednatel nepožaduje poskytnutí služeb v rámci obecně stanovené lhůty 5 dní od okamžiku doručení výzvy (objednávky) Poskytovateli)</w:t>
      </w:r>
    </w:p>
    <w:p w14:paraId="7B161B4F" w14:textId="77777777" w:rsidR="00555A47" w:rsidRPr="006374FA" w:rsidRDefault="00555A47" w:rsidP="00555A47">
      <w:pPr>
        <w:pStyle w:val="Normlnweb"/>
        <w:spacing w:before="0" w:beforeAutospacing="0" w:after="0" w:afterAutospacing="0"/>
        <w:ind w:firstLine="708"/>
        <w:jc w:val="both"/>
        <w:rPr>
          <w:color w:val="000000"/>
        </w:rPr>
      </w:pPr>
      <w:r w:rsidRPr="006374FA">
        <w:rPr>
          <w:color w:val="000000"/>
        </w:rPr>
        <w:t>-</w:t>
      </w:r>
      <w:r w:rsidRPr="006374FA">
        <w:rPr>
          <w:rStyle w:val="apple-converted-space"/>
          <w:color w:val="000000"/>
        </w:rPr>
        <w:t> </w:t>
      </w:r>
      <w:r w:rsidRPr="006374FA">
        <w:rPr>
          <w:color w:val="000000"/>
        </w:rPr>
        <w:t>požadovan</w:t>
      </w:r>
      <w:r>
        <w:rPr>
          <w:color w:val="000000"/>
        </w:rPr>
        <w:t>ou dobu, místo a způsob plnění</w:t>
      </w:r>
    </w:p>
    <w:p w14:paraId="1A22B1BE" w14:textId="77777777" w:rsidR="00555A47" w:rsidRDefault="00555A47" w:rsidP="00555A47">
      <w:pPr>
        <w:pStyle w:val="Normlnweb"/>
        <w:spacing w:before="0" w:beforeAutospacing="0" w:after="0" w:afterAutospacing="0"/>
        <w:ind w:left="851" w:hanging="142"/>
        <w:jc w:val="both"/>
        <w:rPr>
          <w:color w:val="000000"/>
        </w:rPr>
      </w:pPr>
      <w:r>
        <w:rPr>
          <w:color w:val="000000"/>
        </w:rPr>
        <w:t xml:space="preserve"> </w:t>
      </w:r>
      <w:r w:rsidRPr="006374FA">
        <w:rPr>
          <w:color w:val="000000"/>
        </w:rPr>
        <w:t>- další požadavky</w:t>
      </w:r>
      <w:r>
        <w:rPr>
          <w:color w:val="000000"/>
        </w:rPr>
        <w:t xml:space="preserve"> Objednatele</w:t>
      </w:r>
      <w:r w:rsidRPr="006374FA">
        <w:rPr>
          <w:color w:val="000000"/>
        </w:rPr>
        <w:t xml:space="preserve"> na předmět plnění v souladu s touto rámcovou smlouvou</w:t>
      </w:r>
    </w:p>
    <w:p w14:paraId="40098C3B" w14:textId="77777777" w:rsidR="00555A47" w:rsidRDefault="00555A47" w:rsidP="00555A47">
      <w:pPr>
        <w:pStyle w:val="Normlnweb"/>
        <w:spacing w:before="0" w:beforeAutospacing="0" w:after="0" w:afterAutospacing="0"/>
        <w:ind w:left="429"/>
        <w:jc w:val="both"/>
        <w:rPr>
          <w:color w:val="000000"/>
        </w:rPr>
      </w:pPr>
    </w:p>
    <w:p w14:paraId="733BDB09" w14:textId="3DF5235E" w:rsidR="00555A47" w:rsidRDefault="00555A47" w:rsidP="002D481B">
      <w:pPr>
        <w:pStyle w:val="Normlnweb"/>
        <w:numPr>
          <w:ilvl w:val="0"/>
          <w:numId w:val="3"/>
        </w:numPr>
        <w:spacing w:before="0" w:beforeAutospacing="0" w:after="0" w:afterAutospacing="0"/>
        <w:ind w:left="429" w:hanging="426"/>
        <w:jc w:val="both"/>
        <w:rPr>
          <w:color w:val="000000"/>
        </w:rPr>
      </w:pPr>
      <w:r>
        <w:rPr>
          <w:color w:val="000000"/>
        </w:rPr>
        <w:t>Osobami oprávněnými odeslat za Objednatele výzvu (objednávku) dle tohoto článku, jsou:</w:t>
      </w:r>
    </w:p>
    <w:p w14:paraId="005AA0FF" w14:textId="7FA5772E" w:rsidR="002D481B" w:rsidRDefault="002D481B" w:rsidP="002D481B">
      <w:pPr>
        <w:pStyle w:val="Normlnweb"/>
        <w:spacing w:before="0" w:beforeAutospacing="0" w:after="0" w:afterAutospacing="0"/>
        <w:ind w:left="429"/>
        <w:jc w:val="both"/>
        <w:rPr>
          <w:color w:val="000000"/>
        </w:rPr>
      </w:pPr>
    </w:p>
    <w:p w14:paraId="09DA198C" w14:textId="41FA8209" w:rsidR="00E47AA7" w:rsidRPr="002D481B" w:rsidRDefault="00E47AA7" w:rsidP="005E5F97">
      <w:pPr>
        <w:pStyle w:val="Normlnweb"/>
        <w:numPr>
          <w:ilvl w:val="0"/>
          <w:numId w:val="23"/>
        </w:numPr>
        <w:spacing w:before="0" w:beforeAutospacing="0" w:after="0" w:afterAutospacing="0"/>
        <w:jc w:val="both"/>
        <w:rPr>
          <w:color w:val="000000"/>
        </w:rPr>
      </w:pPr>
      <w:r>
        <w:rPr>
          <w:color w:val="000000"/>
        </w:rPr>
        <w:t>Adéla Pilařová</w:t>
      </w:r>
      <w:r w:rsidRPr="00E47AA7">
        <w:rPr>
          <w:color w:val="000000"/>
        </w:rPr>
        <w:t xml:space="preserve"> </w:t>
      </w:r>
      <w:r>
        <w:rPr>
          <w:color w:val="000000"/>
        </w:rPr>
        <w:t xml:space="preserve">   email: </w:t>
      </w:r>
      <w:r w:rsidR="008A6F34">
        <w:rPr>
          <w:color w:val="000000"/>
        </w:rPr>
        <w:t>XXX</w:t>
      </w:r>
    </w:p>
    <w:p w14:paraId="5A4EEDCA" w14:textId="7C14D7E4" w:rsidR="00555A47" w:rsidRDefault="00CE2E61" w:rsidP="005E5F97">
      <w:pPr>
        <w:pStyle w:val="Normlnweb"/>
        <w:numPr>
          <w:ilvl w:val="0"/>
          <w:numId w:val="23"/>
        </w:numPr>
        <w:spacing w:before="0" w:beforeAutospacing="0" w:after="0" w:afterAutospacing="0"/>
        <w:jc w:val="both"/>
        <w:rPr>
          <w:color w:val="000000"/>
        </w:rPr>
      </w:pPr>
      <w:r>
        <w:rPr>
          <w:color w:val="000000"/>
        </w:rPr>
        <w:t>Pavel Kratochvíl</w:t>
      </w:r>
      <w:r w:rsidR="00555A47">
        <w:rPr>
          <w:color w:val="000000"/>
        </w:rPr>
        <w:t xml:space="preserve"> email: </w:t>
      </w:r>
      <w:r w:rsidR="008A6F34">
        <w:rPr>
          <w:color w:val="000000"/>
        </w:rPr>
        <w:t>XXX</w:t>
      </w:r>
    </w:p>
    <w:p w14:paraId="04929FC0" w14:textId="77777777" w:rsidR="002D481B" w:rsidRPr="002D481B" w:rsidRDefault="002D481B" w:rsidP="005E5F97">
      <w:pPr>
        <w:pStyle w:val="Normlnweb"/>
        <w:spacing w:before="0" w:beforeAutospacing="0" w:after="0" w:afterAutospacing="0"/>
        <w:ind w:left="429"/>
        <w:jc w:val="both"/>
        <w:rPr>
          <w:color w:val="000000"/>
        </w:rPr>
      </w:pPr>
    </w:p>
    <w:p w14:paraId="1B1D2417" w14:textId="08074DD6" w:rsidR="00555A47" w:rsidRDefault="00555A47" w:rsidP="002D481B">
      <w:pPr>
        <w:pStyle w:val="Normlnweb"/>
        <w:ind w:left="426"/>
        <w:jc w:val="both"/>
        <w:rPr>
          <w:color w:val="000000"/>
        </w:rPr>
      </w:pPr>
      <w:r>
        <w:rPr>
          <w:color w:val="000000"/>
        </w:rPr>
        <w:t>Objednatel si vyhrazuje právo výše uvedený výčet osob oprávněných k odeslání výzvy (objednávky) jakýmkoliv způsobem modifikovat. Tuto skutečnost je povinen neprodleně oznámit Poskytovateli.</w:t>
      </w:r>
    </w:p>
    <w:p w14:paraId="01290C2F" w14:textId="165A91A1" w:rsidR="00555A47" w:rsidRPr="00740BA2" w:rsidRDefault="00740BA2" w:rsidP="005E5F97">
      <w:pPr>
        <w:pStyle w:val="Normlnweb"/>
        <w:numPr>
          <w:ilvl w:val="0"/>
          <w:numId w:val="23"/>
        </w:numPr>
        <w:spacing w:before="0" w:beforeAutospacing="0" w:after="0" w:afterAutospacing="0"/>
        <w:ind w:left="429" w:hanging="426"/>
        <w:jc w:val="both"/>
        <w:rPr>
          <w:color w:val="000000"/>
        </w:rPr>
      </w:pPr>
      <w:r>
        <w:rPr>
          <w:color w:val="000000"/>
        </w:rPr>
        <w:t>Písemná výzva bude Poskytovateli zaslána prostřednictvím emailu na adresu:</w:t>
      </w:r>
      <w:r w:rsidR="00D916B7">
        <w:rPr>
          <w:color w:val="000000"/>
        </w:rPr>
        <w:t xml:space="preserve"> </w:t>
      </w:r>
      <w:r w:rsidR="008A6F34">
        <w:t>XXX</w:t>
      </w:r>
      <w:r w:rsidR="00E47AA7" w:rsidRPr="005E5F97">
        <w:t>.</w:t>
      </w:r>
      <w:r>
        <w:rPr>
          <w:color w:val="000000"/>
        </w:rPr>
        <w:t xml:space="preserve"> </w:t>
      </w:r>
      <w:r w:rsidR="00555A47" w:rsidRPr="00740BA2">
        <w:rPr>
          <w:color w:val="000000"/>
        </w:rPr>
        <w:t>Poskytovatel zašle objednateli do 2 pracovních dnů od obdržení výzvy (objednávky) e-mailem potvrzení přijetí objednávky.</w:t>
      </w:r>
    </w:p>
    <w:p w14:paraId="68D98763" w14:textId="36262ACE" w:rsidR="002D481B" w:rsidRDefault="002D481B" w:rsidP="002D481B">
      <w:pPr>
        <w:pStyle w:val="Normlnweb"/>
        <w:spacing w:before="0" w:beforeAutospacing="0" w:after="0" w:afterAutospacing="0"/>
        <w:ind w:left="429"/>
        <w:jc w:val="both"/>
        <w:rPr>
          <w:b/>
          <w:color w:val="000000"/>
        </w:rPr>
      </w:pPr>
    </w:p>
    <w:p w14:paraId="7144E5FE" w14:textId="77777777" w:rsidR="002D481B" w:rsidRPr="002D481B" w:rsidRDefault="002D481B" w:rsidP="002D481B">
      <w:pPr>
        <w:pStyle w:val="Normlnweb"/>
        <w:spacing w:before="0" w:beforeAutospacing="0" w:after="0" w:afterAutospacing="0"/>
        <w:ind w:left="429"/>
        <w:jc w:val="both"/>
        <w:rPr>
          <w:b/>
          <w:color w:val="000000"/>
        </w:rPr>
      </w:pPr>
    </w:p>
    <w:p w14:paraId="1BA648F4" w14:textId="77777777" w:rsidR="005E5F97" w:rsidRDefault="005E5F97" w:rsidP="00555A47">
      <w:pPr>
        <w:pStyle w:val="Normlnweb"/>
        <w:spacing w:before="0" w:beforeAutospacing="0" w:after="0" w:afterAutospacing="0" w:line="221" w:lineRule="atLeast"/>
        <w:jc w:val="center"/>
        <w:rPr>
          <w:b/>
          <w:bCs/>
          <w:color w:val="000000"/>
        </w:rPr>
      </w:pPr>
      <w:r>
        <w:rPr>
          <w:b/>
          <w:bCs/>
          <w:color w:val="000000"/>
        </w:rPr>
        <w:br w:type="page"/>
      </w:r>
    </w:p>
    <w:p w14:paraId="1EC52604" w14:textId="6AB0CC9B" w:rsidR="00555A47" w:rsidRPr="00992FB8" w:rsidRDefault="00555A47" w:rsidP="00555A47">
      <w:pPr>
        <w:pStyle w:val="Normlnweb"/>
        <w:spacing w:before="0" w:beforeAutospacing="0" w:after="0" w:afterAutospacing="0" w:line="221" w:lineRule="atLeast"/>
        <w:jc w:val="center"/>
        <w:rPr>
          <w:color w:val="000000"/>
        </w:rPr>
      </w:pPr>
      <w:r w:rsidRPr="00992FB8">
        <w:rPr>
          <w:b/>
          <w:bCs/>
          <w:color w:val="000000"/>
        </w:rPr>
        <w:lastRenderedPageBreak/>
        <w:t>I</w:t>
      </w:r>
      <w:r>
        <w:rPr>
          <w:b/>
          <w:bCs/>
          <w:color w:val="000000"/>
        </w:rPr>
        <w:t>II</w:t>
      </w:r>
      <w:r w:rsidRPr="00992FB8">
        <w:rPr>
          <w:b/>
          <w:bCs/>
          <w:color w:val="000000"/>
        </w:rPr>
        <w:t>.</w:t>
      </w:r>
    </w:p>
    <w:p w14:paraId="0C503C9C" w14:textId="77777777" w:rsidR="00555A47" w:rsidRPr="00992FB8" w:rsidRDefault="00555A47" w:rsidP="00555A47">
      <w:pPr>
        <w:pStyle w:val="Normlnweb"/>
        <w:spacing w:before="0" w:beforeAutospacing="0" w:after="0" w:afterAutospacing="0" w:line="221" w:lineRule="atLeast"/>
        <w:jc w:val="center"/>
        <w:rPr>
          <w:color w:val="000000"/>
        </w:rPr>
      </w:pPr>
      <w:r>
        <w:rPr>
          <w:b/>
          <w:bCs/>
          <w:color w:val="000000"/>
        </w:rPr>
        <w:t xml:space="preserve">Odměna poskytovatele, platební podmínky </w:t>
      </w:r>
    </w:p>
    <w:p w14:paraId="7D31ECFF" w14:textId="77777777" w:rsidR="00555A47" w:rsidRPr="00992FB8" w:rsidRDefault="00555A47" w:rsidP="00555A47">
      <w:pPr>
        <w:pStyle w:val="Normlnweb"/>
        <w:spacing w:before="0" w:beforeAutospacing="0" w:after="0" w:afterAutospacing="0" w:line="221" w:lineRule="atLeast"/>
        <w:jc w:val="both"/>
        <w:rPr>
          <w:color w:val="000000"/>
        </w:rPr>
      </w:pPr>
      <w:r w:rsidRPr="00992FB8">
        <w:rPr>
          <w:color w:val="000000"/>
        </w:rPr>
        <w:t> </w:t>
      </w:r>
    </w:p>
    <w:p w14:paraId="7F5DDD4B" w14:textId="77777777" w:rsidR="00555A47" w:rsidRDefault="00555A47" w:rsidP="00555A47">
      <w:pPr>
        <w:pStyle w:val="Normlnweb"/>
        <w:numPr>
          <w:ilvl w:val="0"/>
          <w:numId w:val="5"/>
        </w:numPr>
        <w:spacing w:before="0" w:beforeAutospacing="0" w:after="0" w:afterAutospacing="0" w:line="221" w:lineRule="atLeast"/>
        <w:ind w:left="426" w:hanging="426"/>
        <w:jc w:val="both"/>
        <w:rPr>
          <w:color w:val="000000"/>
        </w:rPr>
      </w:pPr>
      <w:r>
        <w:rPr>
          <w:color w:val="000000"/>
        </w:rPr>
        <w:t>Odměna poskytovatele za poskytované služby je stanovena následovně:</w:t>
      </w:r>
    </w:p>
    <w:p w14:paraId="4EFF88FF" w14:textId="77777777" w:rsidR="00555A47" w:rsidRPr="00992FB8" w:rsidRDefault="00555A47" w:rsidP="00555A47">
      <w:pPr>
        <w:pStyle w:val="Normlnweb"/>
        <w:spacing w:before="0" w:beforeAutospacing="0" w:after="0" w:afterAutospacing="0" w:line="221" w:lineRule="atLeast"/>
        <w:rPr>
          <w:color w:val="000000"/>
        </w:rPr>
      </w:pPr>
      <w:r w:rsidRPr="00992FB8">
        <w:rPr>
          <w:color w:val="000000"/>
        </w:rPr>
        <w:t> </w:t>
      </w:r>
    </w:p>
    <w:p w14:paraId="3C377721" w14:textId="68500236" w:rsidR="00555A47" w:rsidRPr="00E0188F" w:rsidRDefault="00555A47" w:rsidP="00555A47">
      <w:pPr>
        <w:pStyle w:val="Normlnweb"/>
        <w:tabs>
          <w:tab w:val="left" w:pos="2977"/>
        </w:tabs>
        <w:spacing w:before="0" w:beforeAutospacing="0" w:after="0" w:afterAutospacing="0" w:line="221" w:lineRule="atLeast"/>
        <w:ind w:left="993"/>
        <w:rPr>
          <w:color w:val="000000"/>
        </w:rPr>
      </w:pPr>
      <w:r>
        <w:rPr>
          <w:color w:val="000000"/>
        </w:rPr>
        <w:t>Odměna za 1 hodinu</w:t>
      </w:r>
      <w:r w:rsidRPr="00992FB8">
        <w:rPr>
          <w:color w:val="000000"/>
        </w:rPr>
        <w:t xml:space="preserve"> bez </w:t>
      </w:r>
      <w:proofErr w:type="gramStart"/>
      <w:r w:rsidRPr="00992FB8">
        <w:rPr>
          <w:color w:val="000000"/>
        </w:rPr>
        <w:t>DPH</w:t>
      </w:r>
      <w:r>
        <w:rPr>
          <w:color w:val="000000"/>
        </w:rPr>
        <w:t>:</w:t>
      </w:r>
      <w:r w:rsidRPr="00992FB8">
        <w:rPr>
          <w:rStyle w:val="apple-converted-space"/>
          <w:color w:val="000000"/>
        </w:rPr>
        <w:t> </w:t>
      </w:r>
      <w:r>
        <w:rPr>
          <w:rStyle w:val="apple-converted-space"/>
          <w:color w:val="000000"/>
        </w:rPr>
        <w:t xml:space="preserve">  </w:t>
      </w:r>
      <w:proofErr w:type="gramEnd"/>
      <w:r>
        <w:rPr>
          <w:rStyle w:val="apple-converted-space"/>
          <w:color w:val="000000"/>
        </w:rPr>
        <w:t xml:space="preserve">       </w:t>
      </w:r>
      <w:r w:rsidR="008A6F34">
        <w:rPr>
          <w:bCs/>
          <w:color w:val="000000"/>
        </w:rPr>
        <w:t>XXX</w:t>
      </w:r>
      <w:r w:rsidRPr="00E0188F">
        <w:rPr>
          <w:bCs/>
          <w:color w:val="000000"/>
        </w:rPr>
        <w:t xml:space="preserve"> Kč</w:t>
      </w:r>
    </w:p>
    <w:p w14:paraId="36E1F452" w14:textId="6E9F7DC0" w:rsidR="00555A47" w:rsidRPr="00E0188F" w:rsidRDefault="00555A47" w:rsidP="00555A47">
      <w:pPr>
        <w:pStyle w:val="Normlnweb"/>
        <w:tabs>
          <w:tab w:val="left" w:pos="2977"/>
        </w:tabs>
        <w:spacing w:before="0" w:beforeAutospacing="0" w:after="0" w:afterAutospacing="0" w:line="221" w:lineRule="atLeast"/>
        <w:ind w:left="285" w:firstLine="708"/>
        <w:rPr>
          <w:color w:val="000000"/>
        </w:rPr>
      </w:pPr>
      <w:proofErr w:type="gramStart"/>
      <w:r w:rsidRPr="00E0188F">
        <w:rPr>
          <w:color w:val="000000"/>
        </w:rPr>
        <w:t>DPH:</w:t>
      </w:r>
      <w:r>
        <w:rPr>
          <w:color w:val="000000"/>
        </w:rPr>
        <w:t xml:space="preserve">  </w:t>
      </w:r>
      <w:r>
        <w:rPr>
          <w:color w:val="000000"/>
        </w:rPr>
        <w:tab/>
      </w:r>
      <w:proofErr w:type="gramEnd"/>
      <w:r>
        <w:rPr>
          <w:color w:val="000000"/>
        </w:rPr>
        <w:tab/>
      </w:r>
      <w:r w:rsidRPr="00E0188F">
        <w:rPr>
          <w:color w:val="000000"/>
        </w:rPr>
        <w:tab/>
      </w:r>
      <w:r>
        <w:rPr>
          <w:color w:val="000000"/>
        </w:rPr>
        <w:t xml:space="preserve">      </w:t>
      </w:r>
      <w:r w:rsidR="008A6F34">
        <w:rPr>
          <w:color w:val="000000"/>
        </w:rPr>
        <w:t>XXX</w:t>
      </w:r>
      <w:r>
        <w:rPr>
          <w:color w:val="000000"/>
        </w:rPr>
        <w:t xml:space="preserve">   </w:t>
      </w:r>
      <w:r w:rsidRPr="00E0188F">
        <w:rPr>
          <w:color w:val="000000"/>
        </w:rPr>
        <w:t xml:space="preserve"> Kč</w:t>
      </w:r>
    </w:p>
    <w:p w14:paraId="1566C4A2" w14:textId="2D406E5A" w:rsidR="00555A47" w:rsidRPr="00E0188F" w:rsidRDefault="00555A47" w:rsidP="00555A47">
      <w:pPr>
        <w:pStyle w:val="Normlnweb"/>
        <w:spacing w:before="0" w:beforeAutospacing="0" w:after="0" w:afterAutospacing="0" w:line="221" w:lineRule="atLeast"/>
        <w:ind w:left="285" w:firstLine="708"/>
        <w:rPr>
          <w:b/>
          <w:color w:val="000000"/>
        </w:rPr>
      </w:pPr>
      <w:r>
        <w:rPr>
          <w:b/>
          <w:color w:val="000000"/>
        </w:rPr>
        <w:t>Odměna za 1 hodinu</w:t>
      </w:r>
      <w:r w:rsidRPr="00E0188F">
        <w:rPr>
          <w:b/>
          <w:color w:val="000000"/>
        </w:rPr>
        <w:t xml:space="preserve"> včetně </w:t>
      </w:r>
      <w:proofErr w:type="gramStart"/>
      <w:r w:rsidRPr="00E0188F">
        <w:rPr>
          <w:b/>
          <w:color w:val="000000"/>
        </w:rPr>
        <w:t xml:space="preserve">DPH: </w:t>
      </w:r>
      <w:r>
        <w:rPr>
          <w:b/>
          <w:color w:val="000000"/>
        </w:rPr>
        <w:t xml:space="preserve"> </w:t>
      </w:r>
      <w:r w:rsidR="008A6F34">
        <w:rPr>
          <w:b/>
          <w:color w:val="000000"/>
        </w:rPr>
        <w:t>XXX</w:t>
      </w:r>
      <w:proofErr w:type="gramEnd"/>
      <w:r w:rsidRPr="00E0188F">
        <w:rPr>
          <w:b/>
          <w:color w:val="000000"/>
        </w:rPr>
        <w:t xml:space="preserve"> Kč</w:t>
      </w:r>
    </w:p>
    <w:p w14:paraId="60079BA8" w14:textId="554968AB" w:rsidR="00555A47" w:rsidRPr="00992FB8" w:rsidRDefault="00555A47" w:rsidP="00555A47">
      <w:pPr>
        <w:pStyle w:val="Normlnweb"/>
        <w:spacing w:line="221" w:lineRule="atLeast"/>
        <w:ind w:left="993"/>
        <w:jc w:val="both"/>
        <w:rPr>
          <w:color w:val="000000"/>
        </w:rPr>
      </w:pPr>
      <w:r w:rsidRPr="00992FB8">
        <w:rPr>
          <w:color w:val="000000"/>
        </w:rPr>
        <w:t> </w:t>
      </w:r>
    </w:p>
    <w:p w14:paraId="1EEB61A3" w14:textId="77777777" w:rsidR="00555A47" w:rsidRPr="00992FB8" w:rsidRDefault="00555A47" w:rsidP="00555A47">
      <w:pPr>
        <w:pStyle w:val="Normlnweb"/>
        <w:spacing w:before="0" w:beforeAutospacing="0" w:after="0" w:afterAutospacing="0" w:line="221" w:lineRule="atLeast"/>
        <w:ind w:left="426"/>
        <w:jc w:val="both"/>
        <w:rPr>
          <w:color w:val="000000"/>
        </w:rPr>
      </w:pPr>
      <w:r>
        <w:rPr>
          <w:color w:val="000000"/>
        </w:rPr>
        <w:t>Poskytovatel je oprávněn požadovat tuto odměnu pouze ve vztahu ke skutečně odvedeným pracím (odpracovaným hodinám) s ohledem na účelnost vynaložení personálních a jiných zdrojů ve vztahu k časové náročnosti plnění.</w:t>
      </w:r>
    </w:p>
    <w:p w14:paraId="470D6961" w14:textId="77777777" w:rsidR="00555A47" w:rsidRPr="00E0188F" w:rsidRDefault="00555A47" w:rsidP="00555A47">
      <w:pPr>
        <w:pStyle w:val="Normlnweb"/>
        <w:spacing w:before="0" w:beforeAutospacing="0" w:after="0" w:afterAutospacing="0" w:line="221" w:lineRule="atLeast"/>
        <w:jc w:val="both"/>
        <w:rPr>
          <w:color w:val="000000"/>
        </w:rPr>
      </w:pPr>
    </w:p>
    <w:p w14:paraId="0C7650CB" w14:textId="2FFFCD6D" w:rsidR="00555A47" w:rsidRDefault="00555A47" w:rsidP="002D481B">
      <w:pPr>
        <w:pStyle w:val="Normlnweb"/>
        <w:numPr>
          <w:ilvl w:val="0"/>
          <w:numId w:val="5"/>
        </w:numPr>
        <w:spacing w:before="0" w:beforeAutospacing="0" w:after="0" w:afterAutospacing="0" w:line="221" w:lineRule="atLeast"/>
        <w:ind w:left="426" w:hanging="426"/>
        <w:jc w:val="both"/>
        <w:rPr>
          <w:color w:val="000000"/>
        </w:rPr>
      </w:pPr>
      <w:r>
        <w:rPr>
          <w:color w:val="000000"/>
        </w:rPr>
        <w:t>Odměna je stanovena jako maximální a pro poskytovatele závazná po celou dobu účinnosti rámcové smlouvy.</w:t>
      </w:r>
    </w:p>
    <w:p w14:paraId="0378A6F1" w14:textId="77777777" w:rsidR="002D481B" w:rsidRPr="002D481B" w:rsidRDefault="002D481B" w:rsidP="002D481B">
      <w:pPr>
        <w:pStyle w:val="Normlnweb"/>
        <w:spacing w:before="0" w:beforeAutospacing="0" w:after="0" w:afterAutospacing="0" w:line="221" w:lineRule="atLeast"/>
        <w:ind w:left="426"/>
        <w:jc w:val="both"/>
        <w:rPr>
          <w:color w:val="000000"/>
        </w:rPr>
      </w:pPr>
    </w:p>
    <w:p w14:paraId="339340C4" w14:textId="17DD762D" w:rsidR="00555A47" w:rsidRDefault="00555A47" w:rsidP="00555A47">
      <w:pPr>
        <w:pStyle w:val="Normlnweb"/>
        <w:numPr>
          <w:ilvl w:val="0"/>
          <w:numId w:val="5"/>
        </w:numPr>
        <w:spacing w:before="0" w:beforeAutospacing="0" w:after="0" w:afterAutospacing="0" w:line="221" w:lineRule="atLeast"/>
        <w:ind w:left="426" w:hanging="426"/>
        <w:jc w:val="both"/>
        <w:rPr>
          <w:color w:val="000000"/>
        </w:rPr>
      </w:pPr>
      <w:r>
        <w:rPr>
          <w:color w:val="000000"/>
        </w:rPr>
        <w:t>Změna výše odměny může být provedena pouze v případě změny příslušných právních předpisů upravujících výši daně z přidané hodnoty. V případě změny zákonné výše DPH bude odměna upravena právě a pouze v části týkající se DPH, nikoliv v části odměny bez DPH.</w:t>
      </w:r>
    </w:p>
    <w:p w14:paraId="260B4EDA" w14:textId="77777777" w:rsidR="002D481B" w:rsidRPr="002D481B" w:rsidRDefault="002D481B" w:rsidP="002D481B">
      <w:pPr>
        <w:pStyle w:val="Normlnweb"/>
        <w:spacing w:before="0" w:beforeAutospacing="0" w:after="0" w:afterAutospacing="0" w:line="221" w:lineRule="atLeast"/>
        <w:ind w:left="426"/>
        <w:jc w:val="both"/>
        <w:rPr>
          <w:color w:val="000000"/>
        </w:rPr>
      </w:pPr>
    </w:p>
    <w:p w14:paraId="31DB16A1" w14:textId="37C0E27F" w:rsidR="00555A47" w:rsidRPr="00CE2E61" w:rsidRDefault="00555A47" w:rsidP="00555A47">
      <w:pPr>
        <w:pStyle w:val="Normlnweb"/>
        <w:numPr>
          <w:ilvl w:val="0"/>
          <w:numId w:val="5"/>
        </w:numPr>
        <w:spacing w:before="0" w:beforeAutospacing="0" w:after="0" w:afterAutospacing="0" w:line="221" w:lineRule="atLeast"/>
        <w:ind w:left="426" w:hanging="426"/>
        <w:jc w:val="both"/>
        <w:rPr>
          <w:color w:val="000000"/>
        </w:rPr>
      </w:pPr>
      <w:r>
        <w:rPr>
          <w:color w:val="000000"/>
        </w:rPr>
        <w:t xml:space="preserve">Smluvní strany si sjednávají, že maximální částka vyplacená Objednatelem Poskytovateli na základě jeho plnění dle této smlouvy nepřesáhne částku </w:t>
      </w:r>
      <w:proofErr w:type="gramStart"/>
      <w:r w:rsidRPr="00CE2E61">
        <w:rPr>
          <w:color w:val="000000"/>
        </w:rPr>
        <w:t>500.000,-</w:t>
      </w:r>
      <w:proofErr w:type="gramEnd"/>
      <w:r w:rsidRPr="00CE2E61">
        <w:rPr>
          <w:color w:val="000000"/>
        </w:rPr>
        <w:t xml:space="preserve"> Kč bez DPH.</w:t>
      </w:r>
    </w:p>
    <w:p w14:paraId="7DBDF53B" w14:textId="77777777" w:rsidR="002D481B" w:rsidRPr="002D481B" w:rsidRDefault="002D481B" w:rsidP="002D481B">
      <w:pPr>
        <w:pStyle w:val="Normlnweb"/>
        <w:spacing w:before="0" w:beforeAutospacing="0" w:after="0" w:afterAutospacing="0" w:line="221" w:lineRule="atLeast"/>
        <w:ind w:left="426"/>
        <w:jc w:val="both"/>
        <w:rPr>
          <w:color w:val="000000"/>
        </w:rPr>
      </w:pPr>
    </w:p>
    <w:p w14:paraId="3EA51134" w14:textId="66F8C54B" w:rsidR="00555A47" w:rsidRDefault="00555A47" w:rsidP="00555A47">
      <w:pPr>
        <w:pStyle w:val="Normlnweb"/>
        <w:numPr>
          <w:ilvl w:val="0"/>
          <w:numId w:val="5"/>
        </w:numPr>
        <w:spacing w:before="0" w:beforeAutospacing="0" w:after="0" w:afterAutospacing="0" w:line="221" w:lineRule="atLeast"/>
        <w:ind w:left="426" w:hanging="426"/>
        <w:jc w:val="both"/>
        <w:rPr>
          <w:color w:val="000000"/>
        </w:rPr>
      </w:pPr>
      <w:r>
        <w:rPr>
          <w:color w:val="000000"/>
        </w:rPr>
        <w:t>V případě, že by Objednatel odeslal Poskytovateli výzvu, v rámci níž by požadoval poskytnutí služeb, které si vyžádá provedení činností v takovém rozsahu, za které by Poskytovatel požadoval zaplacení částky, která by v součtu s ostatními již zaplacenými částkami (popřípadě s částkami, na jejichž zaplacení vznikne Poskytovateli nárok v případě, že splní řádně a včas své povinnosti na základě předchozích výzev Objednatele) přesahovala částku 500.000,- Kč bez DPH, je Poskytovatel povinen tuto skutečnost neprodleně oznámit Objednateli. V takovém případě je Poskytovatel oprávněn službu poskytnout pouze na základě výslovného potvrzení Objednatele.</w:t>
      </w:r>
    </w:p>
    <w:p w14:paraId="70B5CD52" w14:textId="77777777" w:rsidR="002D481B" w:rsidRPr="002D481B" w:rsidRDefault="002D481B" w:rsidP="002D481B">
      <w:pPr>
        <w:pStyle w:val="Normlnweb"/>
        <w:spacing w:before="0" w:beforeAutospacing="0" w:after="0" w:afterAutospacing="0" w:line="221" w:lineRule="atLeast"/>
        <w:ind w:left="426"/>
        <w:jc w:val="both"/>
        <w:rPr>
          <w:color w:val="000000"/>
        </w:rPr>
      </w:pPr>
    </w:p>
    <w:p w14:paraId="3C6FF865" w14:textId="28D124CB" w:rsidR="00555A47" w:rsidRDefault="00555A47" w:rsidP="002D481B">
      <w:pPr>
        <w:pStyle w:val="Normlnweb"/>
        <w:numPr>
          <w:ilvl w:val="0"/>
          <w:numId w:val="5"/>
        </w:numPr>
        <w:spacing w:before="0" w:beforeAutospacing="0" w:after="0" w:afterAutospacing="0" w:line="221" w:lineRule="atLeast"/>
        <w:ind w:left="426" w:hanging="426"/>
        <w:jc w:val="both"/>
        <w:rPr>
          <w:color w:val="000000"/>
        </w:rPr>
      </w:pPr>
      <w:r>
        <w:rPr>
          <w:color w:val="000000"/>
        </w:rPr>
        <w:t>Odměna za služby poskytované Poskytovatelem bude hrazena po poskytnutí služeb, a to na základě faktury (daňového dokladu) vystavené Poskytovatelem, jejíž přílohou bude přehled poskytnutých služeb (výkaz) potvrzený Objednatelem.</w:t>
      </w:r>
    </w:p>
    <w:p w14:paraId="7A7D3C23" w14:textId="77777777" w:rsidR="002D481B" w:rsidRPr="002D481B" w:rsidRDefault="002D481B" w:rsidP="002D481B">
      <w:pPr>
        <w:pStyle w:val="Normlnweb"/>
        <w:spacing w:before="0" w:beforeAutospacing="0" w:after="0" w:afterAutospacing="0" w:line="221" w:lineRule="atLeast"/>
        <w:ind w:left="426"/>
        <w:jc w:val="both"/>
        <w:rPr>
          <w:color w:val="000000"/>
        </w:rPr>
      </w:pPr>
    </w:p>
    <w:p w14:paraId="3E657D3B" w14:textId="617A06BA" w:rsidR="00555A47" w:rsidRDefault="00555A47" w:rsidP="00555A47">
      <w:pPr>
        <w:pStyle w:val="Normlnweb"/>
        <w:numPr>
          <w:ilvl w:val="0"/>
          <w:numId w:val="5"/>
        </w:numPr>
        <w:spacing w:before="0" w:beforeAutospacing="0" w:after="0" w:afterAutospacing="0" w:line="221" w:lineRule="atLeast"/>
        <w:ind w:left="426" w:hanging="426"/>
        <w:jc w:val="both"/>
        <w:rPr>
          <w:color w:val="000000"/>
        </w:rPr>
      </w:pPr>
      <w:r>
        <w:rPr>
          <w:color w:val="000000"/>
        </w:rPr>
        <w:t>Poskytovatel je povinen provádět fakturaci poskytnutých služeb odděleně ve vztahu ke každému jednotlivému případu.</w:t>
      </w:r>
    </w:p>
    <w:p w14:paraId="2160F593" w14:textId="77777777" w:rsidR="002D481B" w:rsidRPr="002D481B" w:rsidRDefault="002D481B" w:rsidP="002D481B">
      <w:pPr>
        <w:pStyle w:val="Normlnweb"/>
        <w:spacing w:before="0" w:beforeAutospacing="0" w:after="0" w:afterAutospacing="0" w:line="221" w:lineRule="atLeast"/>
        <w:ind w:left="426"/>
        <w:jc w:val="both"/>
        <w:rPr>
          <w:color w:val="000000"/>
        </w:rPr>
      </w:pPr>
    </w:p>
    <w:p w14:paraId="56820DE9" w14:textId="73850BDC" w:rsidR="00555A47" w:rsidRDefault="00CC4FEA" w:rsidP="00555A47">
      <w:pPr>
        <w:pStyle w:val="Normlnweb"/>
        <w:numPr>
          <w:ilvl w:val="0"/>
          <w:numId w:val="5"/>
        </w:numPr>
        <w:spacing w:before="0" w:beforeAutospacing="0" w:after="0" w:afterAutospacing="0" w:line="221" w:lineRule="atLeast"/>
        <w:ind w:left="426" w:hanging="426"/>
        <w:jc w:val="both"/>
        <w:rPr>
          <w:color w:val="000000"/>
        </w:rPr>
      </w:pPr>
      <w:r>
        <w:rPr>
          <w:color w:val="000000"/>
        </w:rPr>
        <w:t>Poskytovatel poskytne pro účely fakturace přehled vynaložených hodin</w:t>
      </w:r>
      <w:r w:rsidR="00555A47">
        <w:rPr>
          <w:color w:val="000000"/>
        </w:rPr>
        <w:t>.</w:t>
      </w:r>
    </w:p>
    <w:p w14:paraId="565C7670" w14:textId="77777777" w:rsidR="00555A47" w:rsidRDefault="00555A47" w:rsidP="00555A47">
      <w:pPr>
        <w:pStyle w:val="Normlnweb"/>
        <w:spacing w:before="0" w:beforeAutospacing="0" w:after="0" w:afterAutospacing="0" w:line="221" w:lineRule="atLeast"/>
        <w:ind w:left="426"/>
        <w:jc w:val="both"/>
        <w:rPr>
          <w:color w:val="000000"/>
        </w:rPr>
      </w:pPr>
    </w:p>
    <w:p w14:paraId="34389BE0" w14:textId="7FE34540" w:rsidR="00555A47" w:rsidRDefault="00555A47" w:rsidP="00555A47">
      <w:pPr>
        <w:pStyle w:val="Normlnweb"/>
        <w:numPr>
          <w:ilvl w:val="0"/>
          <w:numId w:val="5"/>
        </w:numPr>
        <w:spacing w:before="0" w:beforeAutospacing="0" w:after="0" w:afterAutospacing="0" w:line="221" w:lineRule="atLeast"/>
        <w:ind w:left="426" w:hanging="426"/>
        <w:jc w:val="both"/>
        <w:rPr>
          <w:color w:val="000000"/>
        </w:rPr>
      </w:pPr>
      <w:r w:rsidRPr="006D7D16">
        <w:rPr>
          <w:color w:val="000000"/>
        </w:rPr>
        <w:t>Objednatel nebude</w:t>
      </w:r>
      <w:r w:rsidR="005B0F08">
        <w:rPr>
          <w:color w:val="000000"/>
        </w:rPr>
        <w:t xml:space="preserve"> Poskytovateli</w:t>
      </w:r>
      <w:r w:rsidRPr="006D7D16">
        <w:rPr>
          <w:color w:val="000000"/>
        </w:rPr>
        <w:t xml:space="preserve"> v souvislosti s</w:t>
      </w:r>
      <w:r>
        <w:rPr>
          <w:color w:val="000000"/>
        </w:rPr>
        <w:t> poskytováním služby</w:t>
      </w:r>
      <w:r w:rsidRPr="006D7D16">
        <w:rPr>
          <w:color w:val="000000"/>
        </w:rPr>
        <w:t xml:space="preserve"> poskytovat jakékoliv zálohy.</w:t>
      </w:r>
    </w:p>
    <w:p w14:paraId="7AC0BD82" w14:textId="77777777" w:rsidR="00555A47" w:rsidRDefault="00555A47" w:rsidP="00555A47">
      <w:pPr>
        <w:pStyle w:val="Normlnweb"/>
        <w:spacing w:before="0" w:beforeAutospacing="0" w:after="0" w:afterAutospacing="0" w:line="221" w:lineRule="atLeast"/>
        <w:jc w:val="both"/>
        <w:rPr>
          <w:color w:val="000000"/>
        </w:rPr>
      </w:pPr>
    </w:p>
    <w:p w14:paraId="4F331BF6" w14:textId="77777777" w:rsidR="00555A47" w:rsidRPr="001D1A5A" w:rsidRDefault="00555A47" w:rsidP="00555A47">
      <w:pPr>
        <w:pStyle w:val="Normlnweb"/>
        <w:numPr>
          <w:ilvl w:val="0"/>
          <w:numId w:val="5"/>
        </w:numPr>
        <w:spacing w:before="0" w:beforeAutospacing="0" w:after="0" w:afterAutospacing="0" w:line="221" w:lineRule="atLeast"/>
        <w:ind w:left="426" w:hanging="426"/>
        <w:jc w:val="both"/>
        <w:rPr>
          <w:color w:val="000000"/>
        </w:rPr>
      </w:pPr>
      <w:r w:rsidRPr="002D481B">
        <w:rPr>
          <w:color w:val="000000"/>
        </w:rPr>
        <w:t xml:space="preserve">Splatnost faktur je 30 (třicet) dnů od jejího vystavení. Poskytovatel je povinen doručit Objednateli fakturu alespoň 14 (čtrnáct) dnů přede dnem její splatnosti, jinak se přiměřeně posouvá termín splatnosti. </w:t>
      </w:r>
    </w:p>
    <w:p w14:paraId="76C49065" w14:textId="77777777" w:rsidR="00555A47" w:rsidRPr="001D1A5A" w:rsidRDefault="00555A47" w:rsidP="00555A47">
      <w:pPr>
        <w:pStyle w:val="Normlnweb"/>
        <w:spacing w:before="0" w:beforeAutospacing="0" w:after="0" w:afterAutospacing="0" w:line="221" w:lineRule="atLeast"/>
        <w:ind w:left="426"/>
        <w:jc w:val="both"/>
        <w:rPr>
          <w:color w:val="000000"/>
        </w:rPr>
      </w:pPr>
    </w:p>
    <w:p w14:paraId="6DE45F56" w14:textId="1ED12849" w:rsidR="00555A47" w:rsidRPr="00CE10AA" w:rsidRDefault="005B0F08" w:rsidP="00555A47">
      <w:pPr>
        <w:pStyle w:val="Normlnweb"/>
        <w:numPr>
          <w:ilvl w:val="0"/>
          <w:numId w:val="5"/>
        </w:numPr>
        <w:spacing w:before="0" w:beforeAutospacing="0" w:after="0" w:afterAutospacing="0" w:line="221" w:lineRule="atLeast"/>
        <w:ind w:left="426" w:hanging="426"/>
        <w:jc w:val="both"/>
        <w:rPr>
          <w:color w:val="000000"/>
        </w:rPr>
      </w:pPr>
      <w:r>
        <w:rPr>
          <w:color w:val="000000"/>
        </w:rPr>
        <w:t>Odměna</w:t>
      </w:r>
      <w:r w:rsidR="00555A47" w:rsidRPr="002D481B">
        <w:rPr>
          <w:color w:val="000000"/>
        </w:rPr>
        <w:t xml:space="preserve"> bude Poskytovateli uhrazena bezhotovostním převodem peněžních prostředků, na základě řádně vystavené faktury doručené</w:t>
      </w:r>
      <w:r w:rsidR="00555A47" w:rsidRPr="00633972">
        <w:t xml:space="preserve"> </w:t>
      </w:r>
      <w:r w:rsidR="00555A47">
        <w:t>O</w:t>
      </w:r>
      <w:r w:rsidR="00555A47" w:rsidRPr="00633972">
        <w:t xml:space="preserve">bjednateli na emailovou adresu: </w:t>
      </w:r>
      <w:r w:rsidR="008A6F34">
        <w:rPr>
          <w:rFonts w:cs="Arial"/>
        </w:rPr>
        <w:t>XXX</w:t>
      </w:r>
      <w:r w:rsidR="00E662D2">
        <w:rPr>
          <w:rFonts w:cs="Arial"/>
        </w:rPr>
        <w:t>@czechtourism.cz.</w:t>
      </w:r>
    </w:p>
    <w:p w14:paraId="6D2A4EC4" w14:textId="77777777" w:rsidR="00555A47" w:rsidRPr="001D1A5A" w:rsidRDefault="00555A47" w:rsidP="00555A47">
      <w:pPr>
        <w:pStyle w:val="Normlnweb"/>
        <w:spacing w:before="0" w:beforeAutospacing="0" w:after="0" w:afterAutospacing="0" w:line="221" w:lineRule="atLeast"/>
        <w:ind w:left="426"/>
        <w:jc w:val="both"/>
        <w:rPr>
          <w:color w:val="000000"/>
        </w:rPr>
      </w:pPr>
    </w:p>
    <w:p w14:paraId="63E750E0" w14:textId="522E129B" w:rsidR="00555A47" w:rsidRPr="002D481B" w:rsidRDefault="00555A47" w:rsidP="002D481B">
      <w:pPr>
        <w:pStyle w:val="ListNumber-ContinueHeadingCzechTourism"/>
        <w:numPr>
          <w:ilvl w:val="0"/>
          <w:numId w:val="5"/>
        </w:numPr>
        <w:suppressAutoHyphens w:val="0"/>
        <w:spacing w:line="221" w:lineRule="atLeast"/>
        <w:ind w:left="426" w:hanging="426"/>
        <w:jc w:val="both"/>
        <w:rPr>
          <w:rFonts w:ascii="Times New Roman" w:hAnsi="Times New Roman" w:cs="Times New Roman"/>
          <w:color w:val="000000"/>
          <w:sz w:val="24"/>
          <w:szCs w:val="24"/>
        </w:rPr>
      </w:pPr>
      <w:r w:rsidRPr="002D481B">
        <w:rPr>
          <w:rFonts w:ascii="Times New Roman" w:hAnsi="Times New Roman" w:cs="Times New Roman"/>
          <w:sz w:val="24"/>
          <w:szCs w:val="24"/>
        </w:rPr>
        <w:t xml:space="preserve">Faktura bude vystavena v termínech a ve shodě s účinnými právními předpisy, především se zákonem č. 235/2004 Sb., o dani z přidané hodnoty, ve znění pozdějších předpisů. </w:t>
      </w:r>
    </w:p>
    <w:p w14:paraId="4C8C9F6C" w14:textId="77777777" w:rsidR="002D481B" w:rsidRPr="002D481B" w:rsidRDefault="002D481B" w:rsidP="002D481B">
      <w:pPr>
        <w:pStyle w:val="ListNumber-ContinueHeadingCzechTourism"/>
        <w:numPr>
          <w:ilvl w:val="0"/>
          <w:numId w:val="0"/>
        </w:numPr>
        <w:suppressAutoHyphens w:val="0"/>
        <w:spacing w:line="221" w:lineRule="atLeast"/>
        <w:ind w:left="426"/>
        <w:jc w:val="both"/>
        <w:rPr>
          <w:rFonts w:ascii="Times New Roman" w:hAnsi="Times New Roman" w:cs="Times New Roman"/>
          <w:color w:val="000000"/>
          <w:sz w:val="24"/>
          <w:szCs w:val="24"/>
        </w:rPr>
      </w:pPr>
    </w:p>
    <w:p w14:paraId="4972B142" w14:textId="2B515C5E" w:rsidR="00555A47" w:rsidRDefault="00555A47" w:rsidP="00555A47">
      <w:pPr>
        <w:pStyle w:val="Normlnweb"/>
        <w:numPr>
          <w:ilvl w:val="0"/>
          <w:numId w:val="5"/>
        </w:numPr>
        <w:spacing w:before="0" w:beforeAutospacing="0" w:after="0" w:afterAutospacing="0" w:line="221" w:lineRule="atLeast"/>
        <w:ind w:left="426" w:hanging="426"/>
        <w:jc w:val="both"/>
        <w:rPr>
          <w:color w:val="000000"/>
        </w:rPr>
      </w:pPr>
      <w:r w:rsidRPr="002D481B">
        <w:rPr>
          <w:color w:val="000000"/>
        </w:rPr>
        <w:t>Nebude-li faktura obsahovat zákonem stanovené nebo výše uvedené náležitosti nebo v ní nebudou správně uvedené údaje, je Objednatel oprávněn vrátit ji ve lhůtě 15 dnů od jejího obdržení Poskytovateli s uvedením chybějících náležitostí nebo nesprávných údajů. V takovém případě je Poskytovatel povinen ve lhůtě do 7 dnů od obdržení vrácené faktury vyhotovit fakturu novou s opravenými údaji. Doba splatnosti původní faktury se přeruší a nová lhůta splatnosti počne běžet doručením nové faktury Objednateli. Faktura se vždy platí bankovním převodem na účet Poskytovatele uvedený v záhlaví této smlouvy. Povinnost Poskytovatele plnit řádně a včas je splněna okamžikem odepsání příslušné částky z účtu Objednatele.</w:t>
      </w:r>
    </w:p>
    <w:p w14:paraId="6B514CA0" w14:textId="77777777" w:rsidR="002D481B" w:rsidRPr="002D481B" w:rsidRDefault="002D481B" w:rsidP="002D481B">
      <w:pPr>
        <w:pStyle w:val="Normlnweb"/>
        <w:spacing w:before="0" w:beforeAutospacing="0" w:after="0" w:afterAutospacing="0" w:line="221" w:lineRule="atLeast"/>
        <w:ind w:left="426"/>
        <w:jc w:val="both"/>
        <w:rPr>
          <w:color w:val="000000"/>
        </w:rPr>
      </w:pPr>
    </w:p>
    <w:p w14:paraId="3AD792D9" w14:textId="22122C09" w:rsidR="00555A47" w:rsidRDefault="00555A47" w:rsidP="002D481B">
      <w:pPr>
        <w:pStyle w:val="Normlnweb"/>
        <w:numPr>
          <w:ilvl w:val="0"/>
          <w:numId w:val="5"/>
        </w:numPr>
        <w:spacing w:before="0" w:beforeAutospacing="0" w:after="0" w:afterAutospacing="0" w:line="221" w:lineRule="atLeast"/>
        <w:ind w:left="426" w:hanging="426"/>
        <w:jc w:val="both"/>
        <w:rPr>
          <w:color w:val="000000"/>
        </w:rPr>
      </w:pPr>
      <w:r>
        <w:rPr>
          <w:color w:val="000000"/>
        </w:rPr>
        <w:t>Poskytovatel</w:t>
      </w:r>
      <w:r w:rsidRPr="007A24E0">
        <w:rPr>
          <w:rStyle w:val="apple-converted-space"/>
          <w:color w:val="000000"/>
        </w:rPr>
        <w:t> </w:t>
      </w:r>
      <w:r w:rsidRPr="007A24E0">
        <w:rPr>
          <w:color w:val="000000"/>
        </w:rPr>
        <w:t>se</w:t>
      </w:r>
      <w:r w:rsidRPr="007A24E0">
        <w:rPr>
          <w:rStyle w:val="apple-converted-space"/>
          <w:color w:val="000000"/>
        </w:rPr>
        <w:t> </w:t>
      </w:r>
      <w:r w:rsidRPr="007A24E0">
        <w:rPr>
          <w:color w:val="000000"/>
        </w:rPr>
        <w:t>zavazuje, že nepostoupí žádnou pohledávku vůči</w:t>
      </w:r>
      <w:r w:rsidRPr="007A24E0">
        <w:rPr>
          <w:rStyle w:val="apple-converted-space"/>
          <w:color w:val="000000"/>
        </w:rPr>
        <w:t> </w:t>
      </w:r>
      <w:r>
        <w:rPr>
          <w:color w:val="000000"/>
        </w:rPr>
        <w:t>O</w:t>
      </w:r>
      <w:r w:rsidRPr="007A24E0">
        <w:rPr>
          <w:color w:val="000000"/>
        </w:rPr>
        <w:t>bjednateli</w:t>
      </w:r>
      <w:r w:rsidRPr="007A24E0">
        <w:rPr>
          <w:rStyle w:val="apple-converted-space"/>
          <w:color w:val="000000"/>
        </w:rPr>
        <w:t> </w:t>
      </w:r>
      <w:r w:rsidRPr="007A24E0">
        <w:rPr>
          <w:color w:val="000000"/>
        </w:rPr>
        <w:t>vzniklou na základě této smlouvy</w:t>
      </w:r>
      <w:r>
        <w:rPr>
          <w:color w:val="000000"/>
        </w:rPr>
        <w:t xml:space="preserve"> </w:t>
      </w:r>
      <w:r w:rsidRPr="007A24E0">
        <w:rPr>
          <w:color w:val="000000"/>
        </w:rPr>
        <w:t>třetí osobě.</w:t>
      </w:r>
    </w:p>
    <w:p w14:paraId="2878D224" w14:textId="77777777" w:rsidR="002D481B" w:rsidRPr="002D481B" w:rsidRDefault="002D481B" w:rsidP="002D481B">
      <w:pPr>
        <w:pStyle w:val="Normlnweb"/>
        <w:spacing w:before="0" w:beforeAutospacing="0" w:after="0" w:afterAutospacing="0" w:line="221" w:lineRule="atLeast"/>
        <w:ind w:left="426"/>
        <w:jc w:val="both"/>
        <w:rPr>
          <w:color w:val="000000"/>
        </w:rPr>
      </w:pPr>
    </w:p>
    <w:p w14:paraId="7B402714" w14:textId="23FDEEE0" w:rsidR="00555A47" w:rsidRPr="002D481B" w:rsidRDefault="00555A47" w:rsidP="002D481B">
      <w:pPr>
        <w:pStyle w:val="Normlnweb"/>
        <w:numPr>
          <w:ilvl w:val="0"/>
          <w:numId w:val="5"/>
        </w:numPr>
        <w:spacing w:before="0" w:beforeAutospacing="0" w:after="0" w:afterAutospacing="0" w:line="221" w:lineRule="atLeast"/>
        <w:ind w:left="426" w:hanging="426"/>
        <w:jc w:val="both"/>
        <w:rPr>
          <w:color w:val="000000"/>
        </w:rPr>
      </w:pPr>
      <w:r w:rsidRPr="0046001C">
        <w:t xml:space="preserve">S ohledem na ustanovení § 109 a </w:t>
      </w:r>
      <w:proofErr w:type="gramStart"/>
      <w:r w:rsidRPr="0046001C">
        <w:t>109a</w:t>
      </w:r>
      <w:proofErr w:type="gramEnd"/>
      <w:r w:rsidRPr="0046001C">
        <w:t xml:space="preserve"> zákona č. 235/2004 Sb., o dani z přidané hodnoty, který mimo jiné upravuje otázku ručení příjemce zdanitelného plnění, se smluvní strany dohodly na následujících právech a povinnostech:</w:t>
      </w:r>
    </w:p>
    <w:p w14:paraId="5FC1D021" w14:textId="77777777" w:rsidR="002D481B" w:rsidRPr="002D481B" w:rsidRDefault="002D481B" w:rsidP="002D481B">
      <w:pPr>
        <w:pStyle w:val="Normlnweb"/>
        <w:spacing w:before="0" w:beforeAutospacing="0" w:after="0" w:afterAutospacing="0" w:line="221" w:lineRule="atLeast"/>
        <w:ind w:left="426"/>
        <w:jc w:val="both"/>
        <w:rPr>
          <w:color w:val="000000"/>
        </w:rPr>
      </w:pPr>
    </w:p>
    <w:p w14:paraId="672836E7" w14:textId="77777777" w:rsidR="00555A47" w:rsidRPr="006D7D16" w:rsidRDefault="00555A47" w:rsidP="00555A47">
      <w:pPr>
        <w:pStyle w:val="Odstavecseseznamem"/>
        <w:numPr>
          <w:ilvl w:val="0"/>
          <w:numId w:val="15"/>
        </w:numPr>
        <w:spacing w:after="0" w:line="240" w:lineRule="auto"/>
        <w:jc w:val="both"/>
        <w:rPr>
          <w:rFonts w:ascii="Times New Roman" w:hAnsi="Times New Roman"/>
          <w:sz w:val="24"/>
          <w:szCs w:val="24"/>
        </w:rPr>
      </w:pPr>
      <w:r w:rsidRPr="006D7D16">
        <w:rPr>
          <w:rFonts w:ascii="Times New Roman" w:hAnsi="Times New Roman"/>
          <w:sz w:val="24"/>
          <w:szCs w:val="24"/>
        </w:rPr>
        <w:t xml:space="preserve">Smluvní strany shodně prohlašují, že účelem úpravy jejich práv a povinností obsažených v tomto článku je vyloučení situací, za kterých by byl </w:t>
      </w:r>
      <w:r>
        <w:rPr>
          <w:rFonts w:ascii="Times New Roman" w:hAnsi="Times New Roman"/>
          <w:sz w:val="24"/>
          <w:szCs w:val="24"/>
        </w:rPr>
        <w:t>O</w:t>
      </w:r>
      <w:r w:rsidRPr="006D7D16">
        <w:rPr>
          <w:rFonts w:ascii="Times New Roman" w:hAnsi="Times New Roman"/>
          <w:sz w:val="24"/>
          <w:szCs w:val="24"/>
        </w:rPr>
        <w:t xml:space="preserve">bjednatel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w:t>
      </w:r>
      <w:proofErr w:type="gramStart"/>
      <w:r w:rsidRPr="006D7D16">
        <w:rPr>
          <w:rFonts w:ascii="Times New Roman" w:hAnsi="Times New Roman"/>
          <w:sz w:val="24"/>
          <w:szCs w:val="24"/>
        </w:rPr>
        <w:t>býti</w:t>
      </w:r>
      <w:proofErr w:type="gramEnd"/>
      <w:r w:rsidRPr="006D7D16">
        <w:rPr>
          <w:rFonts w:ascii="Times New Roman" w:hAnsi="Times New Roman"/>
          <w:sz w:val="24"/>
          <w:szCs w:val="24"/>
        </w:rPr>
        <w:t xml:space="preserve"> neplatným nebo neúplným, či jakýmkoliv způsobem vadným. </w:t>
      </w:r>
    </w:p>
    <w:p w14:paraId="0CCF39E0" w14:textId="77777777" w:rsidR="00555A47" w:rsidRPr="006D7D16" w:rsidRDefault="00555A47" w:rsidP="00555A47">
      <w:pPr>
        <w:pStyle w:val="Odstavecseseznamem"/>
        <w:ind w:left="927"/>
        <w:jc w:val="both"/>
        <w:rPr>
          <w:rFonts w:ascii="Times New Roman" w:hAnsi="Times New Roman"/>
          <w:sz w:val="24"/>
          <w:szCs w:val="24"/>
        </w:rPr>
      </w:pPr>
    </w:p>
    <w:p w14:paraId="04EC06D1" w14:textId="77777777" w:rsidR="00555A47" w:rsidRPr="006D7D16" w:rsidRDefault="00555A47" w:rsidP="00555A47">
      <w:pPr>
        <w:pStyle w:val="Odstavecseseznamem"/>
        <w:numPr>
          <w:ilvl w:val="0"/>
          <w:numId w:val="15"/>
        </w:numPr>
        <w:spacing w:after="0" w:line="240" w:lineRule="auto"/>
        <w:jc w:val="both"/>
        <w:rPr>
          <w:rFonts w:ascii="Times New Roman" w:hAnsi="Times New Roman"/>
          <w:sz w:val="24"/>
          <w:szCs w:val="24"/>
        </w:rPr>
      </w:pPr>
      <w:r w:rsidRPr="006D7D16">
        <w:rPr>
          <w:rFonts w:ascii="Times New Roman" w:hAnsi="Times New Roman"/>
          <w:sz w:val="24"/>
          <w:szCs w:val="24"/>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Pr="006D7D16">
        <w:rPr>
          <w:rFonts w:ascii="Times New Roman" w:hAnsi="Times New Roman"/>
          <w:b/>
          <w:sz w:val="24"/>
          <w:szCs w:val="24"/>
        </w:rPr>
        <w:t>Podmínka tuzemského účtu</w:t>
      </w:r>
      <w:r w:rsidRPr="006D7D16">
        <w:rPr>
          <w:rFonts w:ascii="Times New Roman" w:hAnsi="Times New Roman"/>
          <w:sz w:val="24"/>
          <w:szCs w:val="24"/>
        </w:rPr>
        <w:t xml:space="preserve">“). </w:t>
      </w:r>
    </w:p>
    <w:p w14:paraId="6DCE3B7E" w14:textId="77777777" w:rsidR="00555A47" w:rsidRPr="006D7D16" w:rsidRDefault="00555A47" w:rsidP="00555A47">
      <w:pPr>
        <w:pStyle w:val="Odstavecseseznamem"/>
        <w:ind w:left="927"/>
        <w:jc w:val="both"/>
        <w:rPr>
          <w:rFonts w:ascii="Times New Roman" w:hAnsi="Times New Roman"/>
          <w:sz w:val="24"/>
          <w:szCs w:val="24"/>
        </w:rPr>
      </w:pPr>
    </w:p>
    <w:p w14:paraId="1BCD3A20" w14:textId="77777777" w:rsidR="00555A47" w:rsidRPr="006D7D16" w:rsidRDefault="00555A47" w:rsidP="00555A47">
      <w:pPr>
        <w:pStyle w:val="Odstavecseseznamem"/>
        <w:numPr>
          <w:ilvl w:val="0"/>
          <w:numId w:val="15"/>
        </w:numPr>
        <w:spacing w:after="0" w:line="240" w:lineRule="auto"/>
        <w:jc w:val="both"/>
        <w:rPr>
          <w:rFonts w:ascii="Times New Roman" w:hAnsi="Times New Roman"/>
          <w:sz w:val="24"/>
          <w:szCs w:val="24"/>
        </w:rPr>
      </w:pPr>
      <w:r w:rsidRPr="006D7D16">
        <w:rPr>
          <w:rFonts w:ascii="Times New Roman" w:hAnsi="Times New Roman"/>
          <w:sz w:val="24"/>
          <w:szCs w:val="24"/>
        </w:rPr>
        <w:t>Smluvní strany dále prohlašují, že jejich výše uvedené bankovní účty jsou, v souladu se zákonem č. 235/2004 Sb., o dani z přidané hodnoty</w:t>
      </w:r>
      <w:r>
        <w:rPr>
          <w:rFonts w:ascii="Times New Roman" w:hAnsi="Times New Roman"/>
          <w:sz w:val="24"/>
          <w:szCs w:val="24"/>
        </w:rPr>
        <w:t>, ve znění pozdějších přepisů</w:t>
      </w:r>
      <w:r w:rsidRPr="006D7D16">
        <w:rPr>
          <w:rFonts w:ascii="Times New Roman" w:hAnsi="Times New Roman"/>
          <w:sz w:val="24"/>
          <w:szCs w:val="24"/>
        </w:rPr>
        <w:t>, účty, které jsou správcem daně zveřejněny způsobem umožňujícím dálkový přístup (dále jen „</w:t>
      </w:r>
      <w:r w:rsidRPr="006D7D16">
        <w:rPr>
          <w:rFonts w:ascii="Times New Roman" w:hAnsi="Times New Roman"/>
          <w:b/>
          <w:sz w:val="24"/>
          <w:szCs w:val="24"/>
        </w:rPr>
        <w:t>Podmínka zveřejněného účtu</w:t>
      </w:r>
      <w:r w:rsidRPr="006D7D16">
        <w:rPr>
          <w:rFonts w:ascii="Times New Roman" w:hAnsi="Times New Roman"/>
          <w:sz w:val="24"/>
          <w:szCs w:val="24"/>
        </w:rPr>
        <w:t>“).</w:t>
      </w:r>
    </w:p>
    <w:p w14:paraId="2B3BA017" w14:textId="77777777" w:rsidR="00555A47" w:rsidRPr="006D7D16" w:rsidRDefault="00555A47" w:rsidP="00555A47">
      <w:pPr>
        <w:pStyle w:val="Odstavecseseznamem"/>
        <w:rPr>
          <w:rFonts w:ascii="Times New Roman" w:hAnsi="Times New Roman"/>
          <w:sz w:val="24"/>
          <w:szCs w:val="24"/>
        </w:rPr>
      </w:pPr>
    </w:p>
    <w:p w14:paraId="29794A41" w14:textId="77777777" w:rsidR="00555A47" w:rsidRPr="006D7D16" w:rsidRDefault="00555A47" w:rsidP="00555A47">
      <w:pPr>
        <w:pStyle w:val="Odstavecseseznamem"/>
        <w:numPr>
          <w:ilvl w:val="0"/>
          <w:numId w:val="15"/>
        </w:numPr>
        <w:spacing w:after="0" w:line="240" w:lineRule="auto"/>
        <w:jc w:val="both"/>
        <w:rPr>
          <w:rFonts w:ascii="Times New Roman" w:hAnsi="Times New Roman"/>
          <w:sz w:val="24"/>
          <w:szCs w:val="24"/>
        </w:rPr>
      </w:pPr>
      <w:r w:rsidRPr="006D7D16">
        <w:rPr>
          <w:rFonts w:ascii="Times New Roman" w:hAnsi="Times New Roman"/>
          <w:sz w:val="24"/>
          <w:szCs w:val="24"/>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2D22666C" w14:textId="77777777" w:rsidR="00555A47" w:rsidRPr="006D7D16" w:rsidRDefault="00555A47" w:rsidP="00555A47">
      <w:pPr>
        <w:pStyle w:val="Odstavecseseznamem"/>
        <w:rPr>
          <w:rFonts w:ascii="Times New Roman" w:hAnsi="Times New Roman"/>
          <w:sz w:val="24"/>
          <w:szCs w:val="24"/>
        </w:rPr>
      </w:pPr>
    </w:p>
    <w:p w14:paraId="1BC009AA" w14:textId="77777777" w:rsidR="00555A47" w:rsidRPr="006D7D16" w:rsidRDefault="00555A47" w:rsidP="00555A47">
      <w:pPr>
        <w:pStyle w:val="Odstavecseseznamem"/>
        <w:numPr>
          <w:ilvl w:val="0"/>
          <w:numId w:val="15"/>
        </w:numPr>
        <w:spacing w:after="0" w:line="240" w:lineRule="auto"/>
        <w:jc w:val="both"/>
        <w:rPr>
          <w:rFonts w:ascii="Times New Roman" w:hAnsi="Times New Roman"/>
          <w:sz w:val="24"/>
          <w:szCs w:val="24"/>
        </w:rPr>
      </w:pPr>
      <w:r w:rsidRPr="006D7D16">
        <w:rPr>
          <w:rFonts w:ascii="Times New Roman" w:hAnsi="Times New Roman"/>
          <w:sz w:val="24"/>
          <w:szCs w:val="24"/>
        </w:rPr>
        <w:t>Smluvní strany podpisem této smlouvy prohlašují, že výše peněžitých plnění poskytovaných na základě této smlouvy je výsledkem vzájemného konsenzu obou smluvních stran a je zcela korespondující s cenou obvyklou.</w:t>
      </w:r>
    </w:p>
    <w:p w14:paraId="313F7CBA" w14:textId="77777777" w:rsidR="00555A47" w:rsidRPr="006D7D16" w:rsidRDefault="00555A47" w:rsidP="00555A47">
      <w:pPr>
        <w:pStyle w:val="Odstavecseseznamem"/>
        <w:rPr>
          <w:rFonts w:ascii="Times New Roman" w:hAnsi="Times New Roman"/>
          <w:sz w:val="24"/>
          <w:szCs w:val="24"/>
        </w:rPr>
      </w:pPr>
    </w:p>
    <w:p w14:paraId="6BA0A75C" w14:textId="77777777" w:rsidR="00555A47" w:rsidRPr="006D7D16" w:rsidRDefault="00555A47" w:rsidP="00555A47">
      <w:pPr>
        <w:pStyle w:val="Odstavecseseznamem"/>
        <w:numPr>
          <w:ilvl w:val="0"/>
          <w:numId w:val="15"/>
        </w:numPr>
        <w:spacing w:after="0" w:line="240" w:lineRule="auto"/>
        <w:jc w:val="both"/>
        <w:rPr>
          <w:rFonts w:ascii="Times New Roman" w:hAnsi="Times New Roman"/>
          <w:sz w:val="24"/>
          <w:szCs w:val="24"/>
        </w:rPr>
      </w:pPr>
      <w:r w:rsidRPr="006D7D16">
        <w:rPr>
          <w:rFonts w:ascii="Times New Roman" w:hAnsi="Times New Roman"/>
          <w:sz w:val="24"/>
          <w:szCs w:val="24"/>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w:t>
      </w:r>
    </w:p>
    <w:p w14:paraId="0D4172AE" w14:textId="77777777" w:rsidR="00555A47" w:rsidRPr="006D7D16" w:rsidRDefault="00555A47" w:rsidP="00555A47">
      <w:pPr>
        <w:pStyle w:val="Odstavecseseznamem"/>
        <w:rPr>
          <w:rFonts w:ascii="Times New Roman" w:hAnsi="Times New Roman"/>
          <w:sz w:val="24"/>
          <w:szCs w:val="24"/>
        </w:rPr>
      </w:pPr>
    </w:p>
    <w:p w14:paraId="22D9333D" w14:textId="77777777" w:rsidR="00555A47" w:rsidRPr="006D7D16" w:rsidRDefault="00555A47" w:rsidP="00555A47">
      <w:pPr>
        <w:pStyle w:val="Odstavecseseznamem"/>
        <w:numPr>
          <w:ilvl w:val="0"/>
          <w:numId w:val="15"/>
        </w:numPr>
        <w:spacing w:after="0" w:line="240" w:lineRule="auto"/>
        <w:jc w:val="both"/>
        <w:rPr>
          <w:rFonts w:ascii="Times New Roman" w:hAnsi="Times New Roman"/>
          <w:sz w:val="24"/>
          <w:szCs w:val="24"/>
        </w:rPr>
      </w:pPr>
      <w:r w:rsidRPr="006D7D16">
        <w:rPr>
          <w:rFonts w:ascii="Times New Roman" w:hAnsi="Times New Roman"/>
          <w:sz w:val="24"/>
          <w:szCs w:val="24"/>
        </w:rPr>
        <w:t>Smluvní strany se podpisem této smlouvy dále zavazují, že nebudou činit ničeho, co by mělo za následek:</w:t>
      </w:r>
    </w:p>
    <w:p w14:paraId="018F5D37" w14:textId="77777777" w:rsidR="00555A47" w:rsidRPr="006D7D16" w:rsidRDefault="00555A47" w:rsidP="00555A47">
      <w:pPr>
        <w:pStyle w:val="Odstavecseseznamem"/>
        <w:ind w:left="927"/>
        <w:jc w:val="both"/>
        <w:rPr>
          <w:rFonts w:ascii="Times New Roman" w:hAnsi="Times New Roman"/>
          <w:sz w:val="24"/>
          <w:szCs w:val="24"/>
        </w:rPr>
      </w:pPr>
    </w:p>
    <w:p w14:paraId="73F7C757" w14:textId="77777777" w:rsidR="00555A47" w:rsidRPr="006D7D16" w:rsidRDefault="00555A47" w:rsidP="00555A47">
      <w:pPr>
        <w:pStyle w:val="Odstavecseseznamem"/>
        <w:ind w:left="1560"/>
        <w:jc w:val="both"/>
        <w:rPr>
          <w:rFonts w:ascii="Times New Roman" w:hAnsi="Times New Roman"/>
          <w:sz w:val="24"/>
          <w:szCs w:val="24"/>
        </w:rPr>
      </w:pPr>
      <w:r w:rsidRPr="006D7D16">
        <w:rPr>
          <w:rFonts w:ascii="Times New Roman" w:hAnsi="Times New Roman"/>
          <w:sz w:val="24"/>
          <w:szCs w:val="24"/>
        </w:rPr>
        <w:t>i) úmyslné nezaplacení daně,</w:t>
      </w:r>
    </w:p>
    <w:p w14:paraId="03A755F0" w14:textId="77777777" w:rsidR="00555A47" w:rsidRPr="006D7D16" w:rsidRDefault="00555A47" w:rsidP="00555A47">
      <w:pPr>
        <w:pStyle w:val="Odstavecseseznamem"/>
        <w:ind w:left="1560"/>
        <w:jc w:val="both"/>
        <w:rPr>
          <w:rFonts w:ascii="Times New Roman" w:hAnsi="Times New Roman"/>
          <w:sz w:val="24"/>
          <w:szCs w:val="24"/>
        </w:rPr>
      </w:pPr>
      <w:proofErr w:type="spellStart"/>
      <w:r w:rsidRPr="006D7D16">
        <w:rPr>
          <w:rFonts w:ascii="Times New Roman" w:hAnsi="Times New Roman"/>
          <w:sz w:val="24"/>
          <w:szCs w:val="24"/>
        </w:rPr>
        <w:t>ii</w:t>
      </w:r>
      <w:proofErr w:type="spellEnd"/>
      <w:r w:rsidRPr="006D7D16">
        <w:rPr>
          <w:rFonts w:ascii="Times New Roman" w:hAnsi="Times New Roman"/>
          <w:sz w:val="24"/>
          <w:szCs w:val="24"/>
        </w:rPr>
        <w:t>) postavení smluvní strany, které by znemožňovalo daň zaplatit,</w:t>
      </w:r>
    </w:p>
    <w:p w14:paraId="071ED6D9" w14:textId="43D97345" w:rsidR="00555A47" w:rsidRPr="002D481B" w:rsidRDefault="00555A47" w:rsidP="002D481B">
      <w:pPr>
        <w:pStyle w:val="Odstavecseseznamem"/>
        <w:ind w:left="1560"/>
        <w:jc w:val="both"/>
        <w:rPr>
          <w:rFonts w:ascii="Times New Roman" w:hAnsi="Times New Roman"/>
          <w:sz w:val="24"/>
          <w:szCs w:val="24"/>
        </w:rPr>
      </w:pPr>
      <w:proofErr w:type="spellStart"/>
      <w:r w:rsidRPr="006D7D16">
        <w:rPr>
          <w:rFonts w:ascii="Times New Roman" w:hAnsi="Times New Roman"/>
          <w:sz w:val="24"/>
          <w:szCs w:val="24"/>
        </w:rPr>
        <w:t>iii</w:t>
      </w:r>
      <w:proofErr w:type="spellEnd"/>
      <w:r w:rsidRPr="006D7D16">
        <w:rPr>
          <w:rFonts w:ascii="Times New Roman" w:hAnsi="Times New Roman"/>
          <w:sz w:val="24"/>
          <w:szCs w:val="24"/>
        </w:rPr>
        <w:t>) zkrácení daně nebo vylákání daňové výhody.</w:t>
      </w:r>
    </w:p>
    <w:p w14:paraId="452501D9" w14:textId="77777777" w:rsidR="00555A47" w:rsidRPr="0046001C" w:rsidRDefault="00555A47" w:rsidP="00555A47">
      <w:pPr>
        <w:pStyle w:val="Normlnweb"/>
        <w:spacing w:before="0" w:beforeAutospacing="0" w:after="0" w:afterAutospacing="0" w:line="221" w:lineRule="atLeast"/>
        <w:ind w:left="993" w:hanging="426"/>
        <w:jc w:val="both"/>
        <w:rPr>
          <w:color w:val="000000"/>
        </w:rPr>
      </w:pPr>
      <w:r w:rsidRPr="0046001C">
        <w:t xml:space="preserve">h)   V případě, že by se některé z výše uvedených ustanovení tohoto odstavce ukázalo </w:t>
      </w:r>
      <w:proofErr w:type="gramStart"/>
      <w:r w:rsidRPr="0046001C">
        <w:t>býti</w:t>
      </w:r>
      <w:proofErr w:type="gramEnd"/>
      <w:r w:rsidRPr="0046001C">
        <w:t xml:space="preserve">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w:t>
      </w:r>
      <w:proofErr w:type="gramStart"/>
      <w:r w:rsidRPr="0046001C">
        <w:t>býti</w:t>
      </w:r>
      <w:proofErr w:type="gramEnd"/>
      <w:r w:rsidRPr="0046001C">
        <w:t xml:space="preserve"> nedostatečnou.</w:t>
      </w:r>
    </w:p>
    <w:p w14:paraId="0FFEF711" w14:textId="48CCAC04" w:rsidR="00555A47" w:rsidRDefault="00555A47" w:rsidP="002D481B">
      <w:pPr>
        <w:pStyle w:val="Normlnweb"/>
        <w:spacing w:before="0" w:beforeAutospacing="0" w:after="0" w:afterAutospacing="0" w:line="221" w:lineRule="atLeast"/>
        <w:jc w:val="both"/>
        <w:rPr>
          <w:color w:val="000000"/>
        </w:rPr>
      </w:pPr>
      <w:r>
        <w:rPr>
          <w:rFonts w:ascii="Garamond" w:hAnsi="Garamond"/>
          <w:color w:val="000000"/>
        </w:rPr>
        <w:t> </w:t>
      </w:r>
    </w:p>
    <w:p w14:paraId="6EEFEE3E" w14:textId="77777777" w:rsidR="002D481B" w:rsidRDefault="002D481B" w:rsidP="002D481B">
      <w:pPr>
        <w:pStyle w:val="Normlnweb"/>
        <w:spacing w:before="0" w:beforeAutospacing="0" w:after="0" w:afterAutospacing="0" w:line="221" w:lineRule="atLeast"/>
        <w:jc w:val="both"/>
        <w:rPr>
          <w:color w:val="000000"/>
        </w:rPr>
      </w:pPr>
    </w:p>
    <w:p w14:paraId="4359025F" w14:textId="77777777" w:rsidR="00555A47" w:rsidRDefault="00555A47" w:rsidP="00555A47">
      <w:pPr>
        <w:pStyle w:val="Normlnweb"/>
        <w:spacing w:before="0" w:beforeAutospacing="0" w:after="0" w:afterAutospacing="0"/>
        <w:ind w:left="3"/>
        <w:jc w:val="center"/>
        <w:rPr>
          <w:b/>
          <w:color w:val="000000"/>
        </w:rPr>
      </w:pPr>
      <w:r>
        <w:rPr>
          <w:b/>
          <w:color w:val="000000"/>
        </w:rPr>
        <w:t>IV.</w:t>
      </w:r>
    </w:p>
    <w:p w14:paraId="48BCBD05" w14:textId="77777777" w:rsidR="00555A47" w:rsidRPr="003F47A3" w:rsidRDefault="00555A47" w:rsidP="00555A47">
      <w:pPr>
        <w:pStyle w:val="Normlnweb"/>
        <w:spacing w:before="0" w:beforeAutospacing="0" w:after="0" w:afterAutospacing="0" w:line="221" w:lineRule="atLeast"/>
        <w:jc w:val="center"/>
        <w:rPr>
          <w:color w:val="000000"/>
        </w:rPr>
      </w:pPr>
      <w:r>
        <w:rPr>
          <w:b/>
          <w:bCs/>
          <w:color w:val="000000"/>
        </w:rPr>
        <w:t>Práva a p</w:t>
      </w:r>
      <w:r w:rsidRPr="003F47A3">
        <w:rPr>
          <w:b/>
          <w:bCs/>
          <w:color w:val="000000"/>
        </w:rPr>
        <w:t>ovinnosti smluvních stran</w:t>
      </w:r>
    </w:p>
    <w:p w14:paraId="0BAC3FBD" w14:textId="77777777" w:rsidR="00555A47" w:rsidRDefault="00555A47" w:rsidP="00555A47">
      <w:pPr>
        <w:pStyle w:val="Normlnweb"/>
        <w:spacing w:before="0" w:beforeAutospacing="0" w:after="0" w:afterAutospacing="0" w:line="221" w:lineRule="atLeast"/>
        <w:jc w:val="center"/>
        <w:rPr>
          <w:color w:val="000000"/>
        </w:rPr>
      </w:pPr>
      <w:r>
        <w:rPr>
          <w:rFonts w:ascii="Garamond" w:hAnsi="Garamond"/>
          <w:b/>
          <w:bCs/>
          <w:color w:val="000000"/>
        </w:rPr>
        <w:t> </w:t>
      </w:r>
    </w:p>
    <w:p w14:paraId="63E8C90B" w14:textId="0C1B7EB7" w:rsidR="00555A47" w:rsidRDefault="00555A47" w:rsidP="00555A47">
      <w:pPr>
        <w:pStyle w:val="Normlnweb"/>
        <w:numPr>
          <w:ilvl w:val="0"/>
          <w:numId w:val="4"/>
        </w:numPr>
        <w:spacing w:before="0" w:beforeAutospacing="0" w:after="0" w:afterAutospacing="0" w:line="221" w:lineRule="atLeast"/>
        <w:ind w:left="382"/>
        <w:jc w:val="both"/>
        <w:rPr>
          <w:color w:val="000000"/>
        </w:rPr>
      </w:pPr>
      <w:r>
        <w:rPr>
          <w:color w:val="000000"/>
        </w:rPr>
        <w:t>Poskytovatel</w:t>
      </w:r>
      <w:r w:rsidRPr="003F47A3">
        <w:rPr>
          <w:color w:val="000000"/>
        </w:rPr>
        <w:t xml:space="preserve"> se zavazuje </w:t>
      </w:r>
      <w:r>
        <w:rPr>
          <w:color w:val="000000"/>
        </w:rPr>
        <w:t xml:space="preserve">poskytnout služby dle této </w:t>
      </w:r>
      <w:r w:rsidRPr="003F47A3">
        <w:rPr>
          <w:color w:val="000000"/>
        </w:rPr>
        <w:t xml:space="preserve">smlouvy </w:t>
      </w:r>
      <w:r>
        <w:rPr>
          <w:color w:val="000000"/>
        </w:rPr>
        <w:t>Objednateli</w:t>
      </w:r>
      <w:r>
        <w:rPr>
          <w:rStyle w:val="apple-converted-space"/>
          <w:color w:val="000000"/>
        </w:rPr>
        <w:t xml:space="preserve">, a </w:t>
      </w:r>
      <w:proofErr w:type="gramStart"/>
      <w:r>
        <w:rPr>
          <w:rStyle w:val="apple-converted-space"/>
          <w:color w:val="000000"/>
        </w:rPr>
        <w:t>to</w:t>
      </w:r>
      <w:r w:rsidRPr="003F47A3">
        <w:rPr>
          <w:rStyle w:val="apple-converted-space"/>
          <w:color w:val="000000"/>
        </w:rPr>
        <w:t> </w:t>
      </w:r>
      <w:r w:rsidRPr="003F47A3">
        <w:rPr>
          <w:color w:val="000000"/>
        </w:rPr>
        <w:t xml:space="preserve"> </w:t>
      </w:r>
      <w:r>
        <w:rPr>
          <w:color w:val="000000"/>
        </w:rPr>
        <w:t>vlastním</w:t>
      </w:r>
      <w:proofErr w:type="gramEnd"/>
      <w:r>
        <w:rPr>
          <w:color w:val="000000"/>
        </w:rPr>
        <w:t xml:space="preserve"> jménem, samostatně, na vlastní</w:t>
      </w:r>
      <w:r w:rsidRPr="003F47A3">
        <w:rPr>
          <w:color w:val="000000"/>
        </w:rPr>
        <w:t xml:space="preserve"> nebezpečí,</w:t>
      </w:r>
      <w:r w:rsidRPr="003F47A3">
        <w:rPr>
          <w:rStyle w:val="apple-converted-space"/>
          <w:color w:val="000000"/>
        </w:rPr>
        <w:t> </w:t>
      </w:r>
      <w:r w:rsidRPr="003F47A3">
        <w:rPr>
          <w:color w:val="000000"/>
        </w:rPr>
        <w:t>řádně</w:t>
      </w:r>
      <w:r>
        <w:rPr>
          <w:color w:val="000000"/>
        </w:rPr>
        <w:t>, včas</w:t>
      </w:r>
      <w:r w:rsidRPr="003F47A3">
        <w:rPr>
          <w:color w:val="000000"/>
        </w:rPr>
        <w:t xml:space="preserve"> dle pokynů </w:t>
      </w:r>
      <w:r>
        <w:rPr>
          <w:color w:val="000000"/>
        </w:rPr>
        <w:t>O</w:t>
      </w:r>
      <w:r w:rsidRPr="003F47A3">
        <w:rPr>
          <w:color w:val="000000"/>
        </w:rPr>
        <w:t>bjednatele a za podmínek stanovených v této smlouvě</w:t>
      </w:r>
      <w:r>
        <w:rPr>
          <w:rStyle w:val="apple-converted-space"/>
          <w:color w:val="000000"/>
        </w:rPr>
        <w:t xml:space="preserve"> a</w:t>
      </w:r>
      <w:r w:rsidRPr="003F47A3">
        <w:rPr>
          <w:color w:val="000000"/>
        </w:rPr>
        <w:t xml:space="preserve"> </w:t>
      </w:r>
      <w:r>
        <w:rPr>
          <w:color w:val="000000"/>
        </w:rPr>
        <w:t>v obecně závazných právních předpisech, především v zákoně č. 89/2012 Sb., občanském zákoníku, ve znění pozdějších předpisů.</w:t>
      </w:r>
    </w:p>
    <w:p w14:paraId="15D8D94C" w14:textId="77777777" w:rsidR="002D481B" w:rsidRPr="002D481B" w:rsidRDefault="002D481B" w:rsidP="002D481B">
      <w:pPr>
        <w:pStyle w:val="Normlnweb"/>
        <w:spacing w:before="0" w:beforeAutospacing="0" w:after="0" w:afterAutospacing="0" w:line="221" w:lineRule="atLeast"/>
        <w:ind w:left="382"/>
        <w:jc w:val="both"/>
        <w:rPr>
          <w:color w:val="000000"/>
        </w:rPr>
      </w:pPr>
    </w:p>
    <w:p w14:paraId="5D478276" w14:textId="3DD87D80" w:rsidR="00555A47" w:rsidRPr="00CC4FEA" w:rsidRDefault="00555A47" w:rsidP="00555A47">
      <w:pPr>
        <w:pStyle w:val="Normlnweb"/>
        <w:numPr>
          <w:ilvl w:val="0"/>
          <w:numId w:val="4"/>
        </w:numPr>
        <w:spacing w:before="0" w:beforeAutospacing="0" w:after="0" w:afterAutospacing="0" w:line="221" w:lineRule="atLeast"/>
        <w:ind w:left="382"/>
        <w:jc w:val="both"/>
        <w:rPr>
          <w:color w:val="000000"/>
        </w:rPr>
      </w:pPr>
      <w:r w:rsidRPr="00CC4FEA">
        <w:rPr>
          <w:color w:val="000000"/>
          <w:shd w:val="clear" w:color="auto" w:fill="FFFFFF"/>
        </w:rPr>
        <w:t>Poskytovatel se zavazuje, že veškeré služby, které poskytne Objednateli, budou poskytnuty s náležitou odbornou péčí s přihlédnutím k nejnovějším poznatkům v příslušném oboru.</w:t>
      </w:r>
    </w:p>
    <w:p w14:paraId="355367C0" w14:textId="77777777" w:rsidR="002D481B" w:rsidRPr="00CC4FEA" w:rsidRDefault="002D481B" w:rsidP="002D481B">
      <w:pPr>
        <w:pStyle w:val="Normlnweb"/>
        <w:spacing w:before="0" w:beforeAutospacing="0" w:after="0" w:afterAutospacing="0" w:line="221" w:lineRule="atLeast"/>
        <w:ind w:left="382"/>
        <w:jc w:val="both"/>
        <w:rPr>
          <w:color w:val="000000"/>
        </w:rPr>
      </w:pPr>
    </w:p>
    <w:p w14:paraId="06ECC4A2" w14:textId="67A2A2ED" w:rsidR="00555A47" w:rsidRPr="005E5F97" w:rsidRDefault="00555A47" w:rsidP="00555A47">
      <w:pPr>
        <w:pStyle w:val="Normlnweb"/>
        <w:numPr>
          <w:ilvl w:val="0"/>
          <w:numId w:val="4"/>
        </w:numPr>
        <w:spacing w:before="0" w:beforeAutospacing="0" w:after="0" w:afterAutospacing="0" w:line="221" w:lineRule="atLeast"/>
        <w:ind w:left="382"/>
        <w:jc w:val="both"/>
        <w:rPr>
          <w:color w:val="000000"/>
        </w:rPr>
      </w:pPr>
      <w:r w:rsidRPr="005E5F97">
        <w:rPr>
          <w:color w:val="000000"/>
        </w:rPr>
        <w:t xml:space="preserve">Poskytovatel je povinen poskytnout služby Objednateli </w:t>
      </w:r>
      <w:r w:rsidR="00B263B6" w:rsidRPr="005E5F97">
        <w:rPr>
          <w:color w:val="000000"/>
        </w:rPr>
        <w:t>v termínu stanoveném v objednávce</w:t>
      </w:r>
      <w:r w:rsidR="00CC4FEA" w:rsidRPr="005E5F97">
        <w:rPr>
          <w:color w:val="000000"/>
        </w:rPr>
        <w:t xml:space="preserve">. V případě, kdy nebude možné termín </w:t>
      </w:r>
      <w:r w:rsidR="00B263B6" w:rsidRPr="005E5F97">
        <w:rPr>
          <w:color w:val="000000"/>
        </w:rPr>
        <w:t xml:space="preserve">stanovený Objednatelem v objednávce </w:t>
      </w:r>
      <w:r w:rsidR="00CC4FEA" w:rsidRPr="005E5F97">
        <w:rPr>
          <w:color w:val="000000"/>
        </w:rPr>
        <w:t xml:space="preserve">dodržet, informuje Poskytoval neprodleně </w:t>
      </w:r>
      <w:r w:rsidR="00B263B6" w:rsidRPr="005E5F97">
        <w:rPr>
          <w:color w:val="000000"/>
        </w:rPr>
        <w:t xml:space="preserve">o této skutečnosti </w:t>
      </w:r>
      <w:r w:rsidR="00CC4FEA" w:rsidRPr="005E5F97">
        <w:rPr>
          <w:color w:val="000000"/>
        </w:rPr>
        <w:t xml:space="preserve">Objednatele. </w:t>
      </w:r>
      <w:r w:rsidR="00B263B6" w:rsidRPr="005E5F97">
        <w:rPr>
          <w:color w:val="000000"/>
        </w:rPr>
        <w:t xml:space="preserve">V takovém případě bude termín stanoven po vzájemné dohodě mezi Poskytovatelem a Objednatelem. </w:t>
      </w:r>
    </w:p>
    <w:p w14:paraId="20F56DE4" w14:textId="77777777" w:rsidR="002D481B" w:rsidRPr="002D481B" w:rsidRDefault="002D481B" w:rsidP="002D481B">
      <w:pPr>
        <w:pStyle w:val="Normlnweb"/>
        <w:spacing w:before="0" w:beforeAutospacing="0" w:after="0" w:afterAutospacing="0" w:line="221" w:lineRule="atLeast"/>
        <w:ind w:left="382"/>
        <w:jc w:val="both"/>
        <w:rPr>
          <w:color w:val="000000"/>
        </w:rPr>
      </w:pPr>
    </w:p>
    <w:p w14:paraId="6BDF6DF6" w14:textId="6A885180" w:rsidR="00555A47" w:rsidRDefault="00555A47" w:rsidP="00555A47">
      <w:pPr>
        <w:pStyle w:val="Normlnweb"/>
        <w:numPr>
          <w:ilvl w:val="0"/>
          <w:numId w:val="4"/>
        </w:numPr>
        <w:spacing w:before="0" w:beforeAutospacing="0" w:after="0" w:afterAutospacing="0" w:line="221" w:lineRule="atLeast"/>
        <w:ind w:left="382"/>
        <w:jc w:val="both"/>
        <w:rPr>
          <w:color w:val="000000"/>
        </w:rPr>
      </w:pPr>
      <w:r>
        <w:rPr>
          <w:color w:val="000000"/>
        </w:rPr>
        <w:t>Objednatel je povinen, v případě, že určuje Poskytovateli lhůtu pro poskytnutí služeb, určit lhůtu přiměřenou rozsahu a náročnosti požadovaného plnění.</w:t>
      </w:r>
    </w:p>
    <w:p w14:paraId="0AAB78F0" w14:textId="77777777" w:rsidR="002D481B" w:rsidRPr="002D481B" w:rsidRDefault="002D481B" w:rsidP="002D481B">
      <w:pPr>
        <w:pStyle w:val="Normlnweb"/>
        <w:spacing w:before="0" w:beforeAutospacing="0" w:after="0" w:afterAutospacing="0" w:line="221" w:lineRule="atLeast"/>
        <w:ind w:left="382"/>
        <w:jc w:val="both"/>
        <w:rPr>
          <w:color w:val="000000"/>
        </w:rPr>
      </w:pPr>
    </w:p>
    <w:p w14:paraId="758A7A2A" w14:textId="77777777" w:rsidR="00555A47" w:rsidRDefault="00555A47" w:rsidP="00555A47">
      <w:pPr>
        <w:pStyle w:val="Normlnweb"/>
        <w:numPr>
          <w:ilvl w:val="0"/>
          <w:numId w:val="4"/>
        </w:numPr>
        <w:spacing w:before="0" w:beforeAutospacing="0" w:after="0" w:afterAutospacing="0" w:line="221" w:lineRule="atLeast"/>
        <w:ind w:left="382"/>
        <w:jc w:val="both"/>
        <w:rPr>
          <w:color w:val="000000"/>
        </w:rPr>
      </w:pPr>
      <w:r>
        <w:rPr>
          <w:color w:val="000000"/>
        </w:rPr>
        <w:lastRenderedPageBreak/>
        <w:t>Poskytovatel je povinen postupovat dle pokynů Objednatele, které jsou pro něj závazné. Tím nejsou dotčena příslušná ustanovení právních předpisů upravujících povinnosti smluvních stran při předcházení vzniku škody, popřípadě minimalizaci jejích následků.</w:t>
      </w:r>
    </w:p>
    <w:p w14:paraId="5C7D8A94" w14:textId="77777777" w:rsidR="00555A47" w:rsidRDefault="00555A47" w:rsidP="00555A47">
      <w:pPr>
        <w:pStyle w:val="Normlnweb"/>
        <w:spacing w:before="0" w:beforeAutospacing="0" w:after="0" w:afterAutospacing="0" w:line="221" w:lineRule="atLeast"/>
        <w:ind w:left="382"/>
        <w:jc w:val="both"/>
        <w:rPr>
          <w:color w:val="000000"/>
        </w:rPr>
      </w:pPr>
    </w:p>
    <w:p w14:paraId="6D71EFF2" w14:textId="5747EA39" w:rsidR="00555A47" w:rsidRDefault="00555A47" w:rsidP="00555A47">
      <w:pPr>
        <w:pStyle w:val="Normlnweb"/>
        <w:numPr>
          <w:ilvl w:val="0"/>
          <w:numId w:val="4"/>
        </w:numPr>
        <w:spacing w:before="0" w:beforeAutospacing="0" w:after="0" w:afterAutospacing="0" w:line="221" w:lineRule="atLeast"/>
        <w:ind w:left="382"/>
        <w:jc w:val="both"/>
        <w:rPr>
          <w:color w:val="000000"/>
        </w:rPr>
      </w:pPr>
      <w:r>
        <w:rPr>
          <w:color w:val="000000"/>
        </w:rPr>
        <w:t>Smluvní strany jsou povinny poskytovat si maximální možnou součinnosti při plněních svých povinností dle této rámcové smlouvy.</w:t>
      </w:r>
    </w:p>
    <w:p w14:paraId="7CF16857" w14:textId="77777777" w:rsidR="002D481B" w:rsidRPr="002D481B" w:rsidRDefault="002D481B" w:rsidP="002D481B">
      <w:pPr>
        <w:pStyle w:val="Normlnweb"/>
        <w:spacing w:before="0" w:beforeAutospacing="0" w:after="0" w:afterAutospacing="0" w:line="221" w:lineRule="atLeast"/>
        <w:ind w:left="382"/>
        <w:jc w:val="both"/>
        <w:rPr>
          <w:color w:val="000000"/>
        </w:rPr>
      </w:pPr>
    </w:p>
    <w:p w14:paraId="470EF5B3" w14:textId="77777777" w:rsidR="00555A47" w:rsidRDefault="00555A47" w:rsidP="00555A47">
      <w:pPr>
        <w:pStyle w:val="Normlnweb"/>
        <w:numPr>
          <w:ilvl w:val="0"/>
          <w:numId w:val="4"/>
        </w:numPr>
        <w:spacing w:before="0" w:beforeAutospacing="0" w:after="0" w:afterAutospacing="0" w:line="221" w:lineRule="atLeast"/>
        <w:ind w:left="382"/>
        <w:jc w:val="both"/>
        <w:rPr>
          <w:color w:val="000000"/>
        </w:rPr>
      </w:pPr>
      <w:r>
        <w:rPr>
          <w:color w:val="000000"/>
        </w:rPr>
        <w:t xml:space="preserve">Poskytovatel </w:t>
      </w:r>
      <w:r w:rsidRPr="003F47A3">
        <w:rPr>
          <w:color w:val="000000"/>
        </w:rPr>
        <w:t xml:space="preserve">se zavazuje </w:t>
      </w:r>
      <w:r>
        <w:rPr>
          <w:color w:val="000000"/>
        </w:rPr>
        <w:t xml:space="preserve">poskytovat sjednané služby </w:t>
      </w:r>
      <w:r w:rsidRPr="003F47A3">
        <w:rPr>
          <w:color w:val="000000"/>
        </w:rPr>
        <w:t>svědomitě</w:t>
      </w:r>
      <w:r w:rsidRPr="003F47A3">
        <w:rPr>
          <w:rStyle w:val="apple-converted-space"/>
          <w:color w:val="000000"/>
        </w:rPr>
        <w:t> </w:t>
      </w:r>
      <w:r w:rsidRPr="003F47A3">
        <w:rPr>
          <w:color w:val="000000"/>
        </w:rPr>
        <w:t>prostřednictvím odborně kvali</w:t>
      </w:r>
      <w:r>
        <w:rPr>
          <w:color w:val="000000"/>
        </w:rPr>
        <w:t xml:space="preserve">fikovaných pracovníků a při své </w:t>
      </w:r>
      <w:r w:rsidRPr="003F47A3">
        <w:rPr>
          <w:color w:val="000000"/>
        </w:rPr>
        <w:t xml:space="preserve">činnosti sledovat a chránit oprávněné zájmy </w:t>
      </w:r>
      <w:r>
        <w:rPr>
          <w:color w:val="000000"/>
        </w:rPr>
        <w:t>O</w:t>
      </w:r>
      <w:r w:rsidRPr="003F47A3">
        <w:rPr>
          <w:color w:val="000000"/>
        </w:rPr>
        <w:t xml:space="preserve">bjednatele a brát v úvahu a respektovat povinnosti vyplývající pro </w:t>
      </w:r>
      <w:r>
        <w:rPr>
          <w:color w:val="000000"/>
        </w:rPr>
        <w:t>O</w:t>
      </w:r>
      <w:r w:rsidRPr="003F47A3">
        <w:rPr>
          <w:color w:val="000000"/>
        </w:rPr>
        <w:t>bjednatele z obecně závazných předpisů.</w:t>
      </w:r>
    </w:p>
    <w:p w14:paraId="23F4A554" w14:textId="77777777" w:rsidR="00555A47" w:rsidRPr="003F47A3" w:rsidRDefault="00555A47" w:rsidP="00555A47">
      <w:pPr>
        <w:pStyle w:val="Normlnweb"/>
        <w:spacing w:before="0" w:beforeAutospacing="0" w:after="0" w:afterAutospacing="0" w:line="221" w:lineRule="atLeast"/>
        <w:ind w:left="382"/>
        <w:jc w:val="both"/>
        <w:rPr>
          <w:color w:val="000000"/>
        </w:rPr>
      </w:pPr>
    </w:p>
    <w:p w14:paraId="7B773E0F" w14:textId="77777777" w:rsidR="00555A47" w:rsidRDefault="00555A47" w:rsidP="00555A47">
      <w:pPr>
        <w:pStyle w:val="Normlnweb"/>
        <w:numPr>
          <w:ilvl w:val="0"/>
          <w:numId w:val="4"/>
        </w:numPr>
        <w:spacing w:before="0" w:beforeAutospacing="0" w:after="0" w:afterAutospacing="0" w:line="221" w:lineRule="atLeast"/>
        <w:ind w:left="382"/>
        <w:jc w:val="both"/>
        <w:rPr>
          <w:color w:val="000000"/>
        </w:rPr>
      </w:pPr>
      <w:r>
        <w:rPr>
          <w:color w:val="000000"/>
        </w:rPr>
        <w:t>Poskytovatel</w:t>
      </w:r>
      <w:r w:rsidRPr="003F47A3">
        <w:rPr>
          <w:rStyle w:val="apple-converted-space"/>
          <w:color w:val="000000"/>
        </w:rPr>
        <w:t> </w:t>
      </w:r>
      <w:r w:rsidRPr="003F47A3">
        <w:rPr>
          <w:color w:val="000000"/>
        </w:rPr>
        <w:t xml:space="preserve">ručí za to, že </w:t>
      </w:r>
      <w:r>
        <w:rPr>
          <w:color w:val="000000"/>
        </w:rPr>
        <w:t xml:space="preserve">počet </w:t>
      </w:r>
      <w:r w:rsidRPr="003F47A3">
        <w:rPr>
          <w:color w:val="000000"/>
        </w:rPr>
        <w:t>a</w:t>
      </w:r>
      <w:r w:rsidRPr="003F47A3">
        <w:rPr>
          <w:rStyle w:val="apple-converted-space"/>
          <w:color w:val="000000"/>
        </w:rPr>
        <w:t> </w:t>
      </w:r>
      <w:r w:rsidRPr="003F47A3">
        <w:rPr>
          <w:color w:val="000000"/>
        </w:rPr>
        <w:t xml:space="preserve">odborná kvalifikace pracovníků podílejících se na </w:t>
      </w:r>
      <w:r>
        <w:rPr>
          <w:color w:val="000000"/>
        </w:rPr>
        <w:t xml:space="preserve">poskytování sjednané služby </w:t>
      </w:r>
      <w:r w:rsidRPr="003F47A3">
        <w:rPr>
          <w:color w:val="000000"/>
        </w:rPr>
        <w:t>bude odpovídat nárokům vyplývajícím</w:t>
      </w:r>
      <w:r>
        <w:rPr>
          <w:color w:val="000000"/>
        </w:rPr>
        <w:t xml:space="preserve"> </w:t>
      </w:r>
      <w:r w:rsidRPr="003F47A3">
        <w:rPr>
          <w:color w:val="000000"/>
        </w:rPr>
        <w:t>z této</w:t>
      </w:r>
      <w:r w:rsidRPr="003F47A3">
        <w:rPr>
          <w:rStyle w:val="apple-converted-space"/>
          <w:color w:val="000000"/>
        </w:rPr>
        <w:t> </w:t>
      </w:r>
      <w:r w:rsidRPr="003F47A3">
        <w:rPr>
          <w:color w:val="000000"/>
        </w:rPr>
        <w:t>smlouvy</w:t>
      </w:r>
      <w:r>
        <w:rPr>
          <w:rStyle w:val="apple-converted-space"/>
          <w:color w:val="000000"/>
        </w:rPr>
        <w:t>.</w:t>
      </w:r>
    </w:p>
    <w:p w14:paraId="2894CEA5" w14:textId="77777777" w:rsidR="00555A47" w:rsidRPr="003F47A3" w:rsidRDefault="00555A47" w:rsidP="00555A47">
      <w:pPr>
        <w:pStyle w:val="Normlnweb"/>
        <w:spacing w:before="0" w:beforeAutospacing="0" w:after="0" w:afterAutospacing="0" w:line="221" w:lineRule="atLeast"/>
        <w:ind w:left="382"/>
        <w:jc w:val="both"/>
        <w:rPr>
          <w:color w:val="000000"/>
        </w:rPr>
      </w:pPr>
    </w:p>
    <w:p w14:paraId="6FC859E5" w14:textId="77777777" w:rsidR="00555A47" w:rsidRDefault="00555A47" w:rsidP="00555A47">
      <w:pPr>
        <w:pStyle w:val="Normlnweb"/>
        <w:numPr>
          <w:ilvl w:val="0"/>
          <w:numId w:val="4"/>
        </w:numPr>
        <w:spacing w:before="0" w:beforeAutospacing="0" w:after="0" w:afterAutospacing="0" w:line="221" w:lineRule="atLeast"/>
        <w:ind w:left="382"/>
        <w:jc w:val="both"/>
        <w:rPr>
          <w:color w:val="000000"/>
        </w:rPr>
      </w:pPr>
      <w:r>
        <w:rPr>
          <w:color w:val="000000"/>
        </w:rPr>
        <w:t>Poskytovatel</w:t>
      </w:r>
      <w:r w:rsidRPr="003F47A3">
        <w:rPr>
          <w:color w:val="000000"/>
        </w:rPr>
        <w:t xml:space="preserve"> je povinen průběžně informovat </w:t>
      </w:r>
      <w:r>
        <w:rPr>
          <w:color w:val="000000"/>
        </w:rPr>
        <w:t>O</w:t>
      </w:r>
      <w:r w:rsidRPr="003F47A3">
        <w:rPr>
          <w:color w:val="000000"/>
        </w:rPr>
        <w:t xml:space="preserve">bjednatele o vývoji záležitostí týkajících se </w:t>
      </w:r>
      <w:r>
        <w:rPr>
          <w:color w:val="000000"/>
        </w:rPr>
        <w:t>poskytování sjednané služby</w:t>
      </w:r>
      <w:r w:rsidRPr="003F47A3">
        <w:rPr>
          <w:color w:val="000000"/>
        </w:rPr>
        <w:t xml:space="preserve">, jakož i o záležitostech souvisejících a umožnit </w:t>
      </w:r>
      <w:r>
        <w:rPr>
          <w:color w:val="000000"/>
        </w:rPr>
        <w:t>O</w:t>
      </w:r>
      <w:r w:rsidRPr="003F47A3">
        <w:rPr>
          <w:color w:val="000000"/>
        </w:rPr>
        <w:t>bjednateli, kdykoliv o to požádá, nahlédnout do písemností a dokumentace vztahující</w:t>
      </w:r>
      <w:r w:rsidRPr="003F47A3">
        <w:rPr>
          <w:rStyle w:val="apple-converted-space"/>
          <w:color w:val="000000"/>
        </w:rPr>
        <w:t> </w:t>
      </w:r>
      <w:r w:rsidRPr="003F47A3">
        <w:rPr>
          <w:color w:val="000000"/>
        </w:rPr>
        <w:t>k</w:t>
      </w:r>
      <w:r>
        <w:rPr>
          <w:color w:val="000000"/>
        </w:rPr>
        <w:t> takto poskytovaným službám</w:t>
      </w:r>
      <w:r w:rsidRPr="003F47A3">
        <w:rPr>
          <w:color w:val="000000"/>
        </w:rPr>
        <w:t xml:space="preserve"> a pořídit si jejich kopie.</w:t>
      </w:r>
    </w:p>
    <w:p w14:paraId="742D8ABE" w14:textId="77777777" w:rsidR="00555A47" w:rsidRDefault="00555A47" w:rsidP="00555A47">
      <w:pPr>
        <w:pStyle w:val="Normlnweb"/>
        <w:spacing w:before="0" w:beforeAutospacing="0" w:after="0" w:afterAutospacing="0" w:line="221" w:lineRule="atLeast"/>
        <w:ind w:left="382"/>
        <w:jc w:val="both"/>
        <w:rPr>
          <w:color w:val="000000"/>
        </w:rPr>
      </w:pPr>
    </w:p>
    <w:p w14:paraId="1230923D" w14:textId="77777777" w:rsidR="00555A47" w:rsidRDefault="00555A47" w:rsidP="00555A47">
      <w:pPr>
        <w:pStyle w:val="Normlnweb"/>
        <w:numPr>
          <w:ilvl w:val="0"/>
          <w:numId w:val="4"/>
        </w:numPr>
        <w:spacing w:before="0" w:beforeAutospacing="0" w:after="0" w:afterAutospacing="0" w:line="221" w:lineRule="atLeast"/>
        <w:ind w:left="382"/>
        <w:jc w:val="both"/>
        <w:rPr>
          <w:color w:val="000000"/>
        </w:rPr>
      </w:pPr>
      <w:r w:rsidRPr="003F47A3">
        <w:rPr>
          <w:color w:val="000000"/>
        </w:rPr>
        <w:t xml:space="preserve">Objednatel je oprávněn průběžně udělovat </w:t>
      </w:r>
      <w:r>
        <w:rPr>
          <w:color w:val="000000"/>
        </w:rPr>
        <w:t>Poskytovateli</w:t>
      </w:r>
      <w:r w:rsidRPr="003F47A3">
        <w:rPr>
          <w:color w:val="000000"/>
        </w:rPr>
        <w:t xml:space="preserve"> písemné pokyny ke konkrétním postupům ohledně </w:t>
      </w:r>
      <w:r>
        <w:rPr>
          <w:color w:val="000000"/>
        </w:rPr>
        <w:t>poskytování sjednaných služeb.</w:t>
      </w:r>
    </w:p>
    <w:p w14:paraId="6C66E155" w14:textId="77777777" w:rsidR="00555A47" w:rsidRDefault="00555A47" w:rsidP="00555A47">
      <w:pPr>
        <w:pStyle w:val="Normlnweb"/>
        <w:spacing w:before="0" w:beforeAutospacing="0" w:after="0" w:afterAutospacing="0" w:line="221" w:lineRule="atLeast"/>
        <w:ind w:left="382"/>
        <w:jc w:val="both"/>
        <w:rPr>
          <w:color w:val="000000"/>
        </w:rPr>
      </w:pPr>
    </w:p>
    <w:p w14:paraId="41DF7C67" w14:textId="77777777" w:rsidR="00555A47" w:rsidRPr="00992FB8" w:rsidRDefault="00555A47" w:rsidP="00555A47">
      <w:pPr>
        <w:pStyle w:val="Normlnweb"/>
        <w:numPr>
          <w:ilvl w:val="0"/>
          <w:numId w:val="4"/>
        </w:numPr>
        <w:spacing w:before="0" w:beforeAutospacing="0" w:after="0" w:afterAutospacing="0" w:line="221" w:lineRule="atLeast"/>
        <w:ind w:left="382"/>
        <w:jc w:val="both"/>
        <w:rPr>
          <w:color w:val="000000"/>
        </w:rPr>
      </w:pPr>
      <w:r>
        <w:rPr>
          <w:color w:val="000000"/>
        </w:rPr>
        <w:t>Poskytovatel</w:t>
      </w:r>
      <w:r w:rsidRPr="003F47A3">
        <w:rPr>
          <w:rStyle w:val="apple-converted-space"/>
          <w:color w:val="000000"/>
        </w:rPr>
        <w:t> </w:t>
      </w:r>
      <w:r w:rsidRPr="003F47A3">
        <w:rPr>
          <w:color w:val="000000"/>
        </w:rPr>
        <w:t>bere na vědomí, že je osobou povinnou spolupůsobit při výkonu finanční kontroly dle zákona č. 320/2001 Sb., o finanční kontrole ve veřejné správě, v</w:t>
      </w:r>
      <w:r>
        <w:rPr>
          <w:color w:val="000000"/>
        </w:rPr>
        <w:t>e znění pozdějších předpisů.</w:t>
      </w:r>
    </w:p>
    <w:p w14:paraId="35B46571" w14:textId="77777777" w:rsidR="00555A47" w:rsidRDefault="00555A47" w:rsidP="00555A47">
      <w:pPr>
        <w:pStyle w:val="Normlnweb"/>
        <w:spacing w:before="0" w:beforeAutospacing="0" w:after="0" w:afterAutospacing="0" w:line="221" w:lineRule="atLeast"/>
        <w:ind w:left="382"/>
        <w:jc w:val="both"/>
        <w:rPr>
          <w:color w:val="000000"/>
        </w:rPr>
      </w:pPr>
    </w:p>
    <w:p w14:paraId="15049015" w14:textId="64A786DB" w:rsidR="00555A47" w:rsidRDefault="00555A47" w:rsidP="00555A47">
      <w:pPr>
        <w:pStyle w:val="Normlnweb"/>
        <w:numPr>
          <w:ilvl w:val="0"/>
          <w:numId w:val="4"/>
        </w:numPr>
        <w:spacing w:before="0" w:beforeAutospacing="0" w:after="0" w:afterAutospacing="0" w:line="221" w:lineRule="atLeast"/>
        <w:ind w:left="382"/>
        <w:jc w:val="both"/>
        <w:rPr>
          <w:color w:val="000000"/>
        </w:rPr>
      </w:pPr>
      <w:r>
        <w:rPr>
          <w:color w:val="000000"/>
        </w:rPr>
        <w:t>Poskytovatel</w:t>
      </w:r>
      <w:r w:rsidRPr="003F47A3">
        <w:rPr>
          <w:rStyle w:val="apple-converted-space"/>
          <w:color w:val="000000"/>
        </w:rPr>
        <w:t> </w:t>
      </w:r>
      <w:r w:rsidRPr="003F47A3">
        <w:rPr>
          <w:color w:val="000000"/>
        </w:rPr>
        <w:t>se zavazuje poskytnout kontrolním orgánům součinnost při podání informací a předání dokladů týkajících se jeho činno</w:t>
      </w:r>
      <w:r>
        <w:rPr>
          <w:color w:val="000000"/>
        </w:rPr>
        <w:t>stí na základě této smlouvy.</w:t>
      </w:r>
    </w:p>
    <w:p w14:paraId="09ED6E15" w14:textId="77777777" w:rsidR="002D481B" w:rsidRPr="002D481B" w:rsidRDefault="002D481B" w:rsidP="002D481B">
      <w:pPr>
        <w:pStyle w:val="Normlnweb"/>
        <w:spacing w:before="0" w:beforeAutospacing="0" w:after="0" w:afterAutospacing="0" w:line="221" w:lineRule="atLeast"/>
        <w:ind w:left="382"/>
        <w:jc w:val="both"/>
        <w:rPr>
          <w:color w:val="000000"/>
        </w:rPr>
      </w:pPr>
    </w:p>
    <w:p w14:paraId="17D12F49" w14:textId="5718FD03" w:rsidR="00555A47" w:rsidRDefault="00555A47" w:rsidP="00555A47">
      <w:pPr>
        <w:pStyle w:val="Normlnweb"/>
        <w:numPr>
          <w:ilvl w:val="0"/>
          <w:numId w:val="4"/>
        </w:numPr>
        <w:spacing w:before="0" w:beforeAutospacing="0" w:after="0" w:afterAutospacing="0" w:line="221" w:lineRule="atLeast"/>
        <w:ind w:left="382"/>
        <w:jc w:val="both"/>
        <w:rPr>
          <w:color w:val="000000"/>
        </w:rPr>
      </w:pPr>
      <w:r w:rsidRPr="00745795">
        <w:rPr>
          <w:color w:val="000000"/>
        </w:rPr>
        <w:t>Objednatel</w:t>
      </w:r>
      <w:r w:rsidRPr="00745795">
        <w:rPr>
          <w:rStyle w:val="apple-converted-space"/>
          <w:color w:val="000000"/>
        </w:rPr>
        <w:t> </w:t>
      </w:r>
      <w:r w:rsidRPr="00745795">
        <w:rPr>
          <w:color w:val="000000"/>
        </w:rPr>
        <w:t>se zavazuje předávat</w:t>
      </w:r>
      <w:r w:rsidRPr="00745795">
        <w:rPr>
          <w:rStyle w:val="apple-converted-space"/>
          <w:color w:val="000000"/>
        </w:rPr>
        <w:t> </w:t>
      </w:r>
      <w:r>
        <w:rPr>
          <w:color w:val="000000"/>
        </w:rPr>
        <w:t>Poskytovatel</w:t>
      </w:r>
      <w:r w:rsidRPr="00745795">
        <w:rPr>
          <w:color w:val="000000"/>
        </w:rPr>
        <w:t>i</w:t>
      </w:r>
      <w:r w:rsidRPr="00745795">
        <w:rPr>
          <w:rStyle w:val="apple-converted-space"/>
          <w:color w:val="000000"/>
        </w:rPr>
        <w:t> </w:t>
      </w:r>
      <w:r w:rsidRPr="00745795">
        <w:rPr>
          <w:color w:val="000000"/>
        </w:rPr>
        <w:t>veškeré informace, písemnosti</w:t>
      </w:r>
      <w:r w:rsidRPr="00745795">
        <w:rPr>
          <w:rStyle w:val="apple-converted-space"/>
          <w:color w:val="000000"/>
        </w:rPr>
        <w:t> </w:t>
      </w:r>
      <w:r w:rsidRPr="00745795">
        <w:rPr>
          <w:color w:val="000000"/>
        </w:rPr>
        <w:t>a podklady</w:t>
      </w:r>
      <w:r w:rsidRPr="00745795">
        <w:rPr>
          <w:rStyle w:val="apple-converted-space"/>
          <w:color w:val="000000"/>
        </w:rPr>
        <w:t> </w:t>
      </w:r>
      <w:r w:rsidRPr="00745795">
        <w:rPr>
          <w:color w:val="000000"/>
        </w:rPr>
        <w:t>nezbytné k plnění</w:t>
      </w:r>
      <w:r w:rsidRPr="00745795">
        <w:rPr>
          <w:rStyle w:val="apple-converted-space"/>
          <w:color w:val="000000"/>
        </w:rPr>
        <w:t> </w:t>
      </w:r>
      <w:r>
        <w:rPr>
          <w:color w:val="000000"/>
        </w:rPr>
        <w:t>dle této smlouvy</w:t>
      </w:r>
      <w:r w:rsidRPr="00745795">
        <w:rPr>
          <w:color w:val="000000"/>
        </w:rPr>
        <w:t xml:space="preserve">. </w:t>
      </w:r>
    </w:p>
    <w:p w14:paraId="74AF43B6" w14:textId="77777777" w:rsidR="002D481B" w:rsidRPr="002D481B" w:rsidRDefault="002D481B" w:rsidP="002D481B">
      <w:pPr>
        <w:pStyle w:val="Normlnweb"/>
        <w:spacing w:before="0" w:beforeAutospacing="0" w:after="0" w:afterAutospacing="0" w:line="221" w:lineRule="atLeast"/>
        <w:ind w:left="382"/>
        <w:jc w:val="both"/>
        <w:rPr>
          <w:color w:val="000000"/>
        </w:rPr>
      </w:pPr>
    </w:p>
    <w:p w14:paraId="4F0FCEF9" w14:textId="77777777" w:rsidR="00555A47" w:rsidRDefault="00555A47" w:rsidP="00555A47">
      <w:pPr>
        <w:pStyle w:val="Normlnweb"/>
        <w:numPr>
          <w:ilvl w:val="0"/>
          <w:numId w:val="4"/>
        </w:numPr>
        <w:spacing w:before="0" w:beforeAutospacing="0" w:after="0" w:afterAutospacing="0" w:line="221" w:lineRule="atLeast"/>
        <w:ind w:left="382"/>
        <w:jc w:val="both"/>
        <w:rPr>
          <w:color w:val="000000"/>
        </w:rPr>
      </w:pPr>
      <w:r>
        <w:rPr>
          <w:color w:val="000000"/>
        </w:rPr>
        <w:t>Smluvní strany jsou povinny řídit se ustanoveními zákona č. 106/1999 Sb., o svobodném přístupu k informacím, ve znění pozdějších předpisů. Každá ze smluvních stran je povinna respektovat případné povinnosti, které vzniknou druhé smluvní straně na základě zákona o svobodném přístupu k informacím a vytvořit podmínky a učinit nezbytné úkony k tomu, aby povinnosti dle tohoto zákona mohly být splněny.</w:t>
      </w:r>
    </w:p>
    <w:p w14:paraId="5E8ADB19" w14:textId="77777777" w:rsidR="00555A47" w:rsidRDefault="00555A47" w:rsidP="00555A47">
      <w:pPr>
        <w:pStyle w:val="Normlnweb"/>
        <w:spacing w:before="0" w:beforeAutospacing="0" w:after="0" w:afterAutospacing="0" w:line="221" w:lineRule="atLeast"/>
        <w:ind w:left="22"/>
        <w:jc w:val="both"/>
        <w:rPr>
          <w:color w:val="000000"/>
        </w:rPr>
      </w:pPr>
    </w:p>
    <w:p w14:paraId="10044778" w14:textId="77777777" w:rsidR="00555A47" w:rsidRDefault="00555A47" w:rsidP="00555A47">
      <w:pPr>
        <w:spacing w:after="0" w:line="288" w:lineRule="atLeast"/>
        <w:jc w:val="center"/>
        <w:rPr>
          <w:rFonts w:ascii="Times New Roman" w:eastAsia="Times New Roman" w:hAnsi="Times New Roman"/>
          <w:b/>
          <w:bCs/>
          <w:color w:val="000000"/>
          <w:sz w:val="24"/>
          <w:szCs w:val="24"/>
          <w:lang w:eastAsia="cs-CZ"/>
        </w:rPr>
      </w:pPr>
      <w:r w:rsidRPr="00946064">
        <w:rPr>
          <w:rFonts w:ascii="Times New Roman" w:eastAsia="Times New Roman" w:hAnsi="Times New Roman"/>
          <w:b/>
          <w:bCs/>
          <w:color w:val="000000"/>
          <w:sz w:val="24"/>
          <w:szCs w:val="24"/>
          <w:lang w:eastAsia="cs-CZ"/>
        </w:rPr>
        <w:t>V</w:t>
      </w:r>
      <w:r>
        <w:rPr>
          <w:rFonts w:ascii="Times New Roman" w:eastAsia="Times New Roman" w:hAnsi="Times New Roman"/>
          <w:b/>
          <w:bCs/>
          <w:color w:val="000000"/>
          <w:sz w:val="24"/>
          <w:szCs w:val="24"/>
          <w:lang w:eastAsia="cs-CZ"/>
        </w:rPr>
        <w:t>.</w:t>
      </w:r>
    </w:p>
    <w:p w14:paraId="0F3683F7" w14:textId="77777777" w:rsidR="00555A47" w:rsidRDefault="00555A47" w:rsidP="00555A47">
      <w:pPr>
        <w:spacing w:after="0" w:line="288" w:lineRule="atLeast"/>
        <w:jc w:val="center"/>
        <w:rPr>
          <w:rFonts w:ascii="Times New Roman" w:eastAsia="Times New Roman" w:hAnsi="Times New Roman"/>
          <w:b/>
          <w:bCs/>
          <w:color w:val="000000"/>
          <w:sz w:val="24"/>
          <w:szCs w:val="24"/>
          <w:lang w:eastAsia="cs-CZ"/>
        </w:rPr>
      </w:pPr>
      <w:r>
        <w:rPr>
          <w:rFonts w:ascii="Times New Roman" w:eastAsia="Times New Roman" w:hAnsi="Times New Roman"/>
          <w:b/>
          <w:bCs/>
          <w:color w:val="000000"/>
          <w:sz w:val="24"/>
          <w:szCs w:val="24"/>
          <w:lang w:eastAsia="cs-CZ"/>
        </w:rPr>
        <w:t>Místo poskytování služeb</w:t>
      </w:r>
    </w:p>
    <w:p w14:paraId="39714524" w14:textId="77777777" w:rsidR="00555A47" w:rsidRDefault="00555A47" w:rsidP="00555A47">
      <w:pPr>
        <w:spacing w:after="0" w:line="288" w:lineRule="atLeast"/>
        <w:rPr>
          <w:rFonts w:ascii="Times New Roman" w:eastAsia="Times New Roman" w:hAnsi="Times New Roman"/>
          <w:b/>
          <w:bCs/>
          <w:color w:val="000000"/>
          <w:sz w:val="24"/>
          <w:szCs w:val="24"/>
          <w:lang w:eastAsia="cs-CZ"/>
        </w:rPr>
      </w:pPr>
    </w:p>
    <w:p w14:paraId="49764893" w14:textId="52A02E20" w:rsidR="00555A47" w:rsidRDefault="00555A47" w:rsidP="00555A47">
      <w:pPr>
        <w:pStyle w:val="Odstavecseseznamem"/>
        <w:numPr>
          <w:ilvl w:val="0"/>
          <w:numId w:val="14"/>
        </w:numPr>
        <w:spacing w:after="0" w:line="288" w:lineRule="atLeast"/>
        <w:ind w:left="426" w:hanging="426"/>
        <w:jc w:val="both"/>
        <w:rPr>
          <w:rFonts w:ascii="Times New Roman" w:eastAsia="Times New Roman" w:hAnsi="Times New Roman"/>
          <w:bCs/>
          <w:color w:val="000000"/>
          <w:sz w:val="24"/>
          <w:szCs w:val="24"/>
          <w:lang w:eastAsia="cs-CZ"/>
        </w:rPr>
      </w:pPr>
      <w:r>
        <w:rPr>
          <w:rFonts w:ascii="Times New Roman" w:eastAsia="Times New Roman" w:hAnsi="Times New Roman"/>
          <w:bCs/>
          <w:color w:val="000000"/>
          <w:sz w:val="24"/>
          <w:szCs w:val="24"/>
          <w:lang w:eastAsia="cs-CZ"/>
        </w:rPr>
        <w:t>Poskytovatel bude poskytovat služby</w:t>
      </w:r>
      <w:r w:rsidRPr="00B9690D">
        <w:rPr>
          <w:rFonts w:ascii="Times New Roman" w:eastAsia="Times New Roman" w:hAnsi="Times New Roman"/>
          <w:bCs/>
          <w:color w:val="000000"/>
          <w:sz w:val="24"/>
          <w:szCs w:val="24"/>
          <w:lang w:eastAsia="cs-CZ"/>
        </w:rPr>
        <w:t xml:space="preserve"> na základě </w:t>
      </w:r>
      <w:r>
        <w:rPr>
          <w:rFonts w:ascii="Times New Roman" w:eastAsia="Times New Roman" w:hAnsi="Times New Roman"/>
          <w:bCs/>
          <w:color w:val="000000"/>
          <w:sz w:val="24"/>
          <w:szCs w:val="24"/>
          <w:lang w:eastAsia="cs-CZ"/>
        </w:rPr>
        <w:t>této smlouvy</w:t>
      </w:r>
      <w:r w:rsidRPr="00B9690D">
        <w:rPr>
          <w:rFonts w:ascii="Times New Roman" w:eastAsia="Times New Roman" w:hAnsi="Times New Roman"/>
          <w:bCs/>
          <w:color w:val="000000"/>
          <w:sz w:val="24"/>
          <w:szCs w:val="24"/>
          <w:lang w:eastAsia="cs-CZ"/>
        </w:rPr>
        <w:t xml:space="preserve"> </w:t>
      </w:r>
      <w:r>
        <w:rPr>
          <w:rFonts w:ascii="Times New Roman" w:eastAsia="Times New Roman" w:hAnsi="Times New Roman"/>
          <w:bCs/>
          <w:color w:val="000000"/>
          <w:sz w:val="24"/>
          <w:szCs w:val="24"/>
          <w:lang w:eastAsia="cs-CZ"/>
        </w:rPr>
        <w:t>v sídle Objednatele</w:t>
      </w:r>
      <w:r w:rsidR="00CC4FEA">
        <w:rPr>
          <w:rFonts w:ascii="Times New Roman" w:eastAsia="Times New Roman" w:hAnsi="Times New Roman"/>
          <w:bCs/>
          <w:color w:val="000000"/>
          <w:sz w:val="24"/>
          <w:szCs w:val="24"/>
          <w:lang w:eastAsia="cs-CZ"/>
        </w:rPr>
        <w:t xml:space="preserve"> nebo</w:t>
      </w:r>
      <w:r w:rsidR="00F17D0D">
        <w:rPr>
          <w:rFonts w:ascii="Times New Roman" w:eastAsia="Times New Roman" w:hAnsi="Times New Roman"/>
          <w:bCs/>
          <w:color w:val="000000"/>
          <w:sz w:val="24"/>
          <w:szCs w:val="24"/>
          <w:lang w:eastAsia="cs-CZ"/>
        </w:rPr>
        <w:t xml:space="preserve"> </w:t>
      </w:r>
      <w:r w:rsidR="003C226D">
        <w:rPr>
          <w:rFonts w:ascii="Times New Roman" w:eastAsia="Times New Roman" w:hAnsi="Times New Roman"/>
          <w:bCs/>
          <w:color w:val="000000"/>
          <w:sz w:val="24"/>
          <w:szCs w:val="24"/>
          <w:lang w:eastAsia="cs-CZ"/>
        </w:rPr>
        <w:t xml:space="preserve">v sídle Poskytovatele, </w:t>
      </w:r>
      <w:r w:rsidR="000B5A68">
        <w:rPr>
          <w:rFonts w:ascii="Times New Roman" w:eastAsia="Times New Roman" w:hAnsi="Times New Roman"/>
          <w:bCs/>
          <w:color w:val="000000"/>
          <w:sz w:val="24"/>
          <w:szCs w:val="24"/>
          <w:lang w:eastAsia="cs-CZ"/>
        </w:rPr>
        <w:t>případně na jiném místě, a to na základě předchozí domluvy mezi Poskytovatelem a Objednatelem</w:t>
      </w:r>
      <w:r>
        <w:rPr>
          <w:rFonts w:ascii="Times New Roman" w:eastAsia="Times New Roman" w:hAnsi="Times New Roman"/>
          <w:bCs/>
          <w:color w:val="000000"/>
          <w:sz w:val="24"/>
          <w:szCs w:val="24"/>
          <w:lang w:eastAsia="cs-CZ"/>
        </w:rPr>
        <w:t>.</w:t>
      </w:r>
    </w:p>
    <w:p w14:paraId="59CB08B7" w14:textId="77777777" w:rsidR="00555A47" w:rsidRDefault="00555A47" w:rsidP="00555A47">
      <w:pPr>
        <w:pStyle w:val="Odstavecseseznamem"/>
        <w:spacing w:after="0" w:line="288" w:lineRule="atLeast"/>
        <w:ind w:left="426"/>
        <w:rPr>
          <w:rFonts w:ascii="Times New Roman" w:eastAsia="Times New Roman" w:hAnsi="Times New Roman"/>
          <w:bCs/>
          <w:color w:val="000000"/>
          <w:sz w:val="24"/>
          <w:szCs w:val="24"/>
          <w:lang w:eastAsia="cs-CZ"/>
        </w:rPr>
      </w:pPr>
    </w:p>
    <w:p w14:paraId="69A4ACFD" w14:textId="77777777" w:rsidR="005E5F97" w:rsidRDefault="005E5F97" w:rsidP="00555A47">
      <w:pPr>
        <w:spacing w:after="0" w:line="288" w:lineRule="atLeast"/>
        <w:jc w:val="center"/>
        <w:rPr>
          <w:rFonts w:ascii="Times New Roman" w:eastAsia="Times New Roman" w:hAnsi="Times New Roman"/>
          <w:b/>
          <w:bCs/>
          <w:color w:val="000000"/>
          <w:sz w:val="24"/>
          <w:szCs w:val="24"/>
          <w:lang w:eastAsia="cs-CZ"/>
        </w:rPr>
      </w:pPr>
      <w:r>
        <w:rPr>
          <w:rFonts w:ascii="Times New Roman" w:eastAsia="Times New Roman" w:hAnsi="Times New Roman"/>
          <w:b/>
          <w:bCs/>
          <w:color w:val="000000"/>
          <w:sz w:val="24"/>
          <w:szCs w:val="24"/>
          <w:lang w:eastAsia="cs-CZ"/>
        </w:rPr>
        <w:br w:type="page"/>
      </w:r>
    </w:p>
    <w:p w14:paraId="5366AF51" w14:textId="5083C18A" w:rsidR="00555A47" w:rsidRPr="00946064" w:rsidRDefault="00555A47" w:rsidP="00555A47">
      <w:pPr>
        <w:spacing w:after="0" w:line="288" w:lineRule="atLeast"/>
        <w:jc w:val="center"/>
        <w:rPr>
          <w:rFonts w:ascii="Times New Roman" w:eastAsia="Times New Roman" w:hAnsi="Times New Roman"/>
          <w:b/>
          <w:color w:val="000000"/>
          <w:sz w:val="24"/>
          <w:szCs w:val="24"/>
          <w:lang w:eastAsia="cs-CZ"/>
        </w:rPr>
      </w:pPr>
      <w:r>
        <w:rPr>
          <w:rFonts w:ascii="Times New Roman" w:eastAsia="Times New Roman" w:hAnsi="Times New Roman"/>
          <w:b/>
          <w:bCs/>
          <w:color w:val="000000"/>
          <w:sz w:val="24"/>
          <w:szCs w:val="24"/>
          <w:lang w:eastAsia="cs-CZ"/>
        </w:rPr>
        <w:lastRenderedPageBreak/>
        <w:t>VI</w:t>
      </w:r>
      <w:r w:rsidRPr="00946064">
        <w:rPr>
          <w:rFonts w:ascii="Times New Roman" w:eastAsia="Times New Roman" w:hAnsi="Times New Roman"/>
          <w:b/>
          <w:bCs/>
          <w:color w:val="000000"/>
          <w:sz w:val="24"/>
          <w:szCs w:val="24"/>
          <w:lang w:eastAsia="cs-CZ"/>
        </w:rPr>
        <w:t>.</w:t>
      </w:r>
    </w:p>
    <w:p w14:paraId="2560A865" w14:textId="77777777" w:rsidR="00555A47" w:rsidRDefault="00555A47" w:rsidP="00555A47">
      <w:pPr>
        <w:spacing w:after="0" w:line="288" w:lineRule="atLeast"/>
        <w:jc w:val="center"/>
        <w:rPr>
          <w:rFonts w:ascii="Times New Roman" w:eastAsia="Times New Roman" w:hAnsi="Times New Roman"/>
          <w:b/>
          <w:bCs/>
          <w:color w:val="000000"/>
          <w:sz w:val="24"/>
          <w:szCs w:val="24"/>
          <w:lang w:eastAsia="cs-CZ"/>
        </w:rPr>
      </w:pPr>
      <w:r>
        <w:rPr>
          <w:rFonts w:ascii="Times New Roman" w:eastAsia="Times New Roman" w:hAnsi="Times New Roman"/>
          <w:b/>
          <w:bCs/>
          <w:color w:val="000000"/>
          <w:sz w:val="24"/>
          <w:szCs w:val="24"/>
          <w:lang w:eastAsia="cs-CZ"/>
        </w:rPr>
        <w:t>Odpovědnost za škodu</w:t>
      </w:r>
    </w:p>
    <w:p w14:paraId="0828E8BC" w14:textId="77777777" w:rsidR="00555A47" w:rsidRDefault="00555A47" w:rsidP="00555A47">
      <w:pPr>
        <w:spacing w:after="0" w:line="288" w:lineRule="atLeast"/>
        <w:rPr>
          <w:rFonts w:ascii="Times New Roman" w:eastAsia="Times New Roman" w:hAnsi="Times New Roman"/>
          <w:b/>
          <w:bCs/>
          <w:color w:val="000000"/>
          <w:sz w:val="24"/>
          <w:szCs w:val="24"/>
          <w:lang w:eastAsia="cs-CZ"/>
        </w:rPr>
      </w:pPr>
    </w:p>
    <w:p w14:paraId="2475370F" w14:textId="77777777" w:rsidR="00555A47" w:rsidRPr="00F716A9" w:rsidRDefault="00555A47" w:rsidP="00555A47">
      <w:pPr>
        <w:numPr>
          <w:ilvl w:val="0"/>
          <w:numId w:val="16"/>
        </w:numPr>
        <w:spacing w:after="0" w:line="288" w:lineRule="atLeast"/>
        <w:ind w:left="426" w:hanging="426"/>
        <w:jc w:val="both"/>
        <w:rPr>
          <w:rFonts w:ascii="Times New Roman" w:eastAsia="Times New Roman" w:hAnsi="Times New Roman"/>
          <w:color w:val="000000"/>
          <w:sz w:val="24"/>
          <w:szCs w:val="24"/>
          <w:lang w:eastAsia="cs-CZ"/>
        </w:rPr>
      </w:pPr>
      <w:r>
        <w:rPr>
          <w:rFonts w:ascii="Times New Roman" w:eastAsia="Times New Roman" w:hAnsi="Times New Roman"/>
          <w:bCs/>
          <w:color w:val="000000"/>
          <w:sz w:val="24"/>
          <w:szCs w:val="24"/>
          <w:lang w:eastAsia="cs-CZ"/>
        </w:rPr>
        <w:t>Poskytovatel odpovídá za řádné, včasné a odborné poskytnutí služeb.  Poskytovatel odpovídá Objednateli za škodu, kterou mu způsobil v souvislosti s poskytováním příslušných služeb. Poskytovatel odpovídá Objednateli za škodu i tehdy, byla-li škoda způsobena v souvislosti s poskytováním příslušných služeb jím zvoleným pracovníkem.</w:t>
      </w:r>
    </w:p>
    <w:p w14:paraId="3FCE0E38" w14:textId="77777777" w:rsidR="00555A47" w:rsidRPr="00F716A9" w:rsidRDefault="00555A47" w:rsidP="00555A47">
      <w:pPr>
        <w:spacing w:after="0" w:line="288" w:lineRule="atLeast"/>
        <w:ind w:left="426"/>
        <w:jc w:val="both"/>
        <w:rPr>
          <w:rFonts w:ascii="Times New Roman" w:eastAsia="Times New Roman" w:hAnsi="Times New Roman"/>
          <w:color w:val="000000"/>
          <w:sz w:val="24"/>
          <w:szCs w:val="24"/>
          <w:lang w:eastAsia="cs-CZ"/>
        </w:rPr>
      </w:pPr>
    </w:p>
    <w:p w14:paraId="5F045707" w14:textId="77777777" w:rsidR="00555A47" w:rsidRDefault="00555A47" w:rsidP="00555A47">
      <w:pPr>
        <w:numPr>
          <w:ilvl w:val="0"/>
          <w:numId w:val="16"/>
        </w:numPr>
        <w:spacing w:after="0" w:line="288" w:lineRule="atLeast"/>
        <w:ind w:left="426" w:hanging="426"/>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Smluvní strany nesou odpovědnost za způsobenou škodu v rámci účinných právních předpisů a dle této rámcové smlouvy.</w:t>
      </w:r>
    </w:p>
    <w:p w14:paraId="448B9BD5" w14:textId="77777777" w:rsidR="00555A47" w:rsidRPr="006D7D16" w:rsidRDefault="00555A47" w:rsidP="00555A47">
      <w:pPr>
        <w:spacing w:after="0" w:line="288" w:lineRule="atLeast"/>
        <w:ind w:left="426"/>
        <w:rPr>
          <w:rFonts w:ascii="Times New Roman" w:eastAsia="Times New Roman" w:hAnsi="Times New Roman"/>
          <w:color w:val="000000"/>
          <w:sz w:val="24"/>
          <w:szCs w:val="24"/>
          <w:lang w:eastAsia="cs-CZ"/>
        </w:rPr>
      </w:pPr>
    </w:p>
    <w:p w14:paraId="685056F5" w14:textId="3A84ACF2" w:rsidR="00555A47" w:rsidRDefault="00555A47" w:rsidP="00555A47">
      <w:pPr>
        <w:numPr>
          <w:ilvl w:val="0"/>
          <w:numId w:val="16"/>
        </w:numPr>
        <w:spacing w:after="0" w:line="288" w:lineRule="atLeast"/>
        <w:ind w:left="426" w:hanging="426"/>
        <w:jc w:val="both"/>
        <w:rPr>
          <w:rFonts w:ascii="Times New Roman" w:eastAsia="Times New Roman" w:hAnsi="Times New Roman"/>
          <w:color w:val="000000"/>
          <w:sz w:val="24"/>
          <w:szCs w:val="24"/>
          <w:lang w:eastAsia="cs-CZ"/>
        </w:rPr>
      </w:pPr>
      <w:r w:rsidRPr="002D481B">
        <w:rPr>
          <w:rFonts w:ascii="Times New Roman" w:eastAsia="Times New Roman" w:hAnsi="Times New Roman"/>
          <w:color w:val="000000"/>
          <w:sz w:val="24"/>
          <w:szCs w:val="24"/>
          <w:lang w:eastAsia="cs-CZ"/>
        </w:rPr>
        <w:t>Každá ze smluvních stran je oprávněna požadovat náhradu škody i v případě, že se jedná o porušení povinnosti, na kterou se vztahuje smluvní pokuta.</w:t>
      </w:r>
    </w:p>
    <w:p w14:paraId="0147FDD7" w14:textId="77777777" w:rsidR="00CC4FEA" w:rsidRDefault="00CC4FEA" w:rsidP="005E5F97">
      <w:pPr>
        <w:pStyle w:val="Odstavecseseznamem"/>
        <w:rPr>
          <w:rFonts w:ascii="Times New Roman" w:eastAsia="Times New Roman" w:hAnsi="Times New Roman"/>
          <w:color w:val="000000"/>
          <w:sz w:val="24"/>
          <w:szCs w:val="24"/>
          <w:lang w:eastAsia="cs-CZ"/>
        </w:rPr>
      </w:pPr>
    </w:p>
    <w:p w14:paraId="0EEBA5E5" w14:textId="77777777" w:rsidR="00CC4FEA" w:rsidRPr="002D481B" w:rsidRDefault="00CC4FEA" w:rsidP="005E5F97">
      <w:pPr>
        <w:spacing w:after="0" w:line="288" w:lineRule="atLeast"/>
        <w:ind w:left="426"/>
        <w:jc w:val="both"/>
        <w:rPr>
          <w:rFonts w:ascii="Times New Roman" w:eastAsia="Times New Roman" w:hAnsi="Times New Roman"/>
          <w:color w:val="000000"/>
          <w:sz w:val="24"/>
          <w:szCs w:val="24"/>
          <w:lang w:eastAsia="cs-CZ"/>
        </w:rPr>
      </w:pPr>
    </w:p>
    <w:p w14:paraId="6D24F6B4" w14:textId="77777777" w:rsidR="00555A47" w:rsidRPr="00946064" w:rsidRDefault="00555A47" w:rsidP="00555A47">
      <w:pPr>
        <w:spacing w:after="0" w:line="288" w:lineRule="atLeast"/>
        <w:jc w:val="center"/>
        <w:rPr>
          <w:rFonts w:ascii="Times New Roman" w:eastAsia="Times New Roman" w:hAnsi="Times New Roman"/>
          <w:b/>
          <w:color w:val="000000"/>
          <w:sz w:val="24"/>
          <w:szCs w:val="24"/>
          <w:lang w:eastAsia="cs-CZ"/>
        </w:rPr>
      </w:pPr>
      <w:r w:rsidRPr="00946064">
        <w:rPr>
          <w:rFonts w:ascii="Times New Roman" w:eastAsia="Times New Roman" w:hAnsi="Times New Roman"/>
          <w:b/>
          <w:bCs/>
          <w:color w:val="000000"/>
          <w:sz w:val="24"/>
          <w:szCs w:val="24"/>
          <w:lang w:eastAsia="cs-CZ"/>
        </w:rPr>
        <w:t>V</w:t>
      </w:r>
      <w:r>
        <w:rPr>
          <w:rFonts w:ascii="Times New Roman" w:eastAsia="Times New Roman" w:hAnsi="Times New Roman"/>
          <w:b/>
          <w:bCs/>
          <w:color w:val="000000"/>
          <w:sz w:val="24"/>
          <w:szCs w:val="24"/>
          <w:lang w:eastAsia="cs-CZ"/>
        </w:rPr>
        <w:t>II</w:t>
      </w:r>
      <w:r w:rsidRPr="00946064">
        <w:rPr>
          <w:rFonts w:ascii="Times New Roman" w:eastAsia="Times New Roman" w:hAnsi="Times New Roman"/>
          <w:b/>
          <w:bCs/>
          <w:color w:val="000000"/>
          <w:sz w:val="24"/>
          <w:szCs w:val="24"/>
          <w:lang w:eastAsia="cs-CZ"/>
        </w:rPr>
        <w:t>.</w:t>
      </w:r>
    </w:p>
    <w:p w14:paraId="3E194157" w14:textId="44558FFE" w:rsidR="00555A47" w:rsidRDefault="00555A47" w:rsidP="00555A47">
      <w:pPr>
        <w:spacing w:after="0" w:line="288" w:lineRule="atLeast"/>
        <w:jc w:val="center"/>
        <w:rPr>
          <w:rFonts w:ascii="Times New Roman" w:eastAsia="Times New Roman" w:hAnsi="Times New Roman"/>
          <w:b/>
          <w:bCs/>
          <w:color w:val="000000"/>
          <w:sz w:val="24"/>
          <w:szCs w:val="24"/>
          <w:lang w:eastAsia="cs-CZ"/>
        </w:rPr>
      </w:pPr>
      <w:r>
        <w:rPr>
          <w:rFonts w:ascii="Times New Roman" w:eastAsia="Times New Roman" w:hAnsi="Times New Roman"/>
          <w:b/>
          <w:bCs/>
          <w:color w:val="000000"/>
          <w:sz w:val="24"/>
          <w:szCs w:val="24"/>
          <w:lang w:eastAsia="cs-CZ"/>
        </w:rPr>
        <w:t>Povinnost mlčenlivosti</w:t>
      </w:r>
    </w:p>
    <w:p w14:paraId="2181E0C9" w14:textId="77777777" w:rsidR="00CC4FEA" w:rsidRDefault="00CC4FEA" w:rsidP="00555A47">
      <w:pPr>
        <w:spacing w:after="0" w:line="288" w:lineRule="atLeast"/>
        <w:jc w:val="center"/>
        <w:rPr>
          <w:rFonts w:ascii="Times New Roman" w:eastAsia="Times New Roman" w:hAnsi="Times New Roman"/>
          <w:color w:val="000000"/>
          <w:sz w:val="24"/>
          <w:szCs w:val="24"/>
          <w:lang w:eastAsia="cs-CZ"/>
        </w:rPr>
      </w:pPr>
    </w:p>
    <w:p w14:paraId="3022716F" w14:textId="77777777" w:rsidR="00555A47" w:rsidRPr="008E5159" w:rsidRDefault="00555A47" w:rsidP="00555A47">
      <w:pPr>
        <w:pStyle w:val="Odstavecseseznamem"/>
        <w:numPr>
          <w:ilvl w:val="0"/>
          <w:numId w:val="6"/>
        </w:numPr>
        <w:spacing w:after="0" w:line="288" w:lineRule="atLeast"/>
        <w:ind w:left="426" w:hanging="426"/>
        <w:jc w:val="both"/>
        <w:rPr>
          <w:rFonts w:ascii="Times New Roman" w:eastAsia="Times New Roman" w:hAnsi="Times New Roman"/>
          <w:color w:val="000000"/>
          <w:sz w:val="24"/>
          <w:szCs w:val="24"/>
          <w:lang w:eastAsia="cs-CZ"/>
        </w:rPr>
      </w:pPr>
      <w:r>
        <w:rPr>
          <w:rFonts w:ascii="Times New Roman" w:eastAsia="Times New Roman" w:hAnsi="Times New Roman"/>
          <w:bCs/>
          <w:color w:val="000000"/>
          <w:sz w:val="24"/>
          <w:szCs w:val="24"/>
          <w:lang w:eastAsia="cs-CZ"/>
        </w:rPr>
        <w:t>Poskytovatel se zavazuje</w:t>
      </w:r>
      <w:r w:rsidRPr="00761AA5">
        <w:rPr>
          <w:rFonts w:ascii="Times New Roman" w:eastAsia="Times New Roman" w:hAnsi="Times New Roman"/>
          <w:bCs/>
          <w:color w:val="000000"/>
          <w:sz w:val="24"/>
          <w:szCs w:val="24"/>
          <w:lang w:eastAsia="cs-CZ"/>
        </w:rPr>
        <w:t xml:space="preserve"> k povinnosti zachovávat mlčenlivost o veškerých informacích týkajících se </w:t>
      </w:r>
      <w:r>
        <w:rPr>
          <w:rFonts w:ascii="Times New Roman" w:eastAsia="Times New Roman" w:hAnsi="Times New Roman"/>
          <w:bCs/>
          <w:color w:val="000000"/>
          <w:sz w:val="24"/>
          <w:szCs w:val="24"/>
          <w:lang w:eastAsia="cs-CZ"/>
        </w:rPr>
        <w:t>Objednatele</w:t>
      </w:r>
      <w:r w:rsidRPr="00761AA5">
        <w:rPr>
          <w:rFonts w:ascii="Times New Roman" w:eastAsia="Times New Roman" w:hAnsi="Times New Roman"/>
          <w:bCs/>
          <w:color w:val="000000"/>
          <w:sz w:val="24"/>
          <w:szCs w:val="24"/>
          <w:lang w:eastAsia="cs-CZ"/>
        </w:rPr>
        <w:t>, které se dozvěděl či se v budoucnu dozví v souvislosti s touto smlouvou a v souvislosti s </w:t>
      </w:r>
      <w:r>
        <w:rPr>
          <w:rFonts w:ascii="Times New Roman" w:eastAsia="Times New Roman" w:hAnsi="Times New Roman"/>
          <w:bCs/>
          <w:color w:val="000000"/>
          <w:sz w:val="24"/>
          <w:szCs w:val="24"/>
          <w:lang w:eastAsia="cs-CZ"/>
        </w:rPr>
        <w:t>plněním dle této smlouvy</w:t>
      </w:r>
      <w:r w:rsidRPr="00761AA5">
        <w:rPr>
          <w:rFonts w:ascii="Times New Roman" w:eastAsia="Times New Roman" w:hAnsi="Times New Roman"/>
          <w:bCs/>
          <w:color w:val="000000"/>
          <w:sz w:val="24"/>
          <w:szCs w:val="24"/>
          <w:lang w:eastAsia="cs-CZ"/>
        </w:rPr>
        <w:t>. Informacemi dle předchozí věty jsou jakékoliv</w:t>
      </w:r>
      <w:r>
        <w:rPr>
          <w:rFonts w:ascii="Times New Roman" w:eastAsia="Times New Roman" w:hAnsi="Times New Roman"/>
          <w:bCs/>
          <w:color w:val="000000"/>
          <w:sz w:val="24"/>
          <w:szCs w:val="24"/>
          <w:lang w:eastAsia="cs-CZ"/>
        </w:rPr>
        <w:t xml:space="preserve"> dokumenty,</w:t>
      </w:r>
      <w:r w:rsidRPr="00761AA5">
        <w:rPr>
          <w:rFonts w:ascii="Times New Roman" w:eastAsia="Times New Roman" w:hAnsi="Times New Roman"/>
          <w:bCs/>
          <w:color w:val="000000"/>
          <w:sz w:val="24"/>
          <w:szCs w:val="24"/>
          <w:lang w:eastAsia="cs-CZ"/>
        </w:rPr>
        <w:t xml:space="preserve"> materiály</w:t>
      </w:r>
      <w:r>
        <w:rPr>
          <w:rFonts w:ascii="Times New Roman" w:eastAsia="Times New Roman" w:hAnsi="Times New Roman"/>
          <w:bCs/>
          <w:color w:val="000000"/>
          <w:sz w:val="24"/>
          <w:szCs w:val="24"/>
          <w:lang w:eastAsia="cs-CZ"/>
        </w:rPr>
        <w:t xml:space="preserve"> nebo skutečnosti</w:t>
      </w:r>
      <w:r w:rsidRPr="00761AA5">
        <w:rPr>
          <w:rFonts w:ascii="Times New Roman" w:eastAsia="Times New Roman" w:hAnsi="Times New Roman"/>
          <w:bCs/>
          <w:color w:val="000000"/>
          <w:sz w:val="24"/>
          <w:szCs w:val="24"/>
          <w:lang w:eastAsia="cs-CZ"/>
        </w:rPr>
        <w:t xml:space="preserve"> takového charakteru, že mohou v případě zveřejnění přivodit druhé smluvní straně újmu bez ohledu na to, zda mají povahu osobních, obchodních či jiných informací (dále jen „důvěrné informace“). Údaje, které mají povahu obchodních informací</w:t>
      </w:r>
      <w:r>
        <w:rPr>
          <w:rFonts w:ascii="Times New Roman" w:eastAsia="Times New Roman" w:hAnsi="Times New Roman"/>
          <w:bCs/>
          <w:color w:val="000000"/>
          <w:sz w:val="24"/>
          <w:szCs w:val="24"/>
          <w:lang w:eastAsia="cs-CZ"/>
        </w:rPr>
        <w:t>,</w:t>
      </w:r>
      <w:r w:rsidRPr="00761AA5">
        <w:rPr>
          <w:rFonts w:ascii="Times New Roman" w:eastAsia="Times New Roman" w:hAnsi="Times New Roman"/>
          <w:bCs/>
          <w:color w:val="000000"/>
          <w:sz w:val="24"/>
          <w:szCs w:val="24"/>
          <w:lang w:eastAsia="cs-CZ"/>
        </w:rPr>
        <w:t xml:space="preserve"> jsou chráněny i po ukončení </w:t>
      </w:r>
      <w:r>
        <w:rPr>
          <w:rFonts w:ascii="Times New Roman" w:eastAsia="Times New Roman" w:hAnsi="Times New Roman"/>
          <w:bCs/>
          <w:color w:val="000000"/>
          <w:sz w:val="24"/>
          <w:szCs w:val="24"/>
          <w:lang w:eastAsia="cs-CZ"/>
        </w:rPr>
        <w:t>účinnosti</w:t>
      </w:r>
      <w:r w:rsidRPr="00761AA5">
        <w:rPr>
          <w:rFonts w:ascii="Times New Roman" w:eastAsia="Times New Roman" w:hAnsi="Times New Roman"/>
          <w:bCs/>
          <w:color w:val="000000"/>
          <w:sz w:val="24"/>
          <w:szCs w:val="24"/>
          <w:lang w:eastAsia="cs-CZ"/>
        </w:rPr>
        <w:t xml:space="preserve"> této smlouvy.</w:t>
      </w:r>
    </w:p>
    <w:p w14:paraId="34667921" w14:textId="77777777" w:rsidR="00555A47" w:rsidRPr="008E5159" w:rsidRDefault="00555A47" w:rsidP="00555A47">
      <w:pPr>
        <w:pStyle w:val="Odstavecseseznamem"/>
        <w:spacing w:after="0" w:line="288" w:lineRule="atLeast"/>
        <w:ind w:left="426"/>
        <w:jc w:val="both"/>
        <w:rPr>
          <w:rFonts w:ascii="Times New Roman" w:eastAsia="Times New Roman" w:hAnsi="Times New Roman"/>
          <w:color w:val="000000"/>
          <w:sz w:val="24"/>
          <w:szCs w:val="24"/>
          <w:lang w:eastAsia="cs-CZ"/>
        </w:rPr>
      </w:pPr>
    </w:p>
    <w:p w14:paraId="5A41BD9B" w14:textId="77777777" w:rsidR="00555A47" w:rsidRPr="008E5159" w:rsidRDefault="00555A47" w:rsidP="00555A47">
      <w:pPr>
        <w:pStyle w:val="Odstavecseseznamem"/>
        <w:numPr>
          <w:ilvl w:val="0"/>
          <w:numId w:val="6"/>
        </w:numPr>
        <w:spacing w:after="0" w:line="288" w:lineRule="atLeast"/>
        <w:ind w:left="426" w:hanging="426"/>
        <w:jc w:val="both"/>
        <w:rPr>
          <w:rFonts w:ascii="Times New Roman" w:eastAsia="Times New Roman" w:hAnsi="Times New Roman"/>
          <w:color w:val="000000"/>
          <w:sz w:val="24"/>
          <w:szCs w:val="24"/>
          <w:lang w:eastAsia="cs-CZ"/>
        </w:rPr>
      </w:pPr>
      <w:r w:rsidRPr="008E5159">
        <w:rPr>
          <w:rFonts w:ascii="Times New Roman" w:eastAsia="Times New Roman" w:hAnsi="Times New Roman"/>
          <w:bCs/>
          <w:color w:val="000000"/>
          <w:sz w:val="24"/>
          <w:szCs w:val="24"/>
          <w:lang w:eastAsia="cs-CZ"/>
        </w:rPr>
        <w:t xml:space="preserve">Žádná ze smluvních stran nepoužije ani neumožní použití nebo zpřístupnění důvěrných informací třetí straně bez předchozího </w:t>
      </w:r>
      <w:r>
        <w:rPr>
          <w:rFonts w:ascii="Times New Roman" w:eastAsia="Times New Roman" w:hAnsi="Times New Roman"/>
          <w:bCs/>
          <w:color w:val="000000"/>
          <w:sz w:val="24"/>
          <w:szCs w:val="24"/>
          <w:lang w:eastAsia="cs-CZ"/>
        </w:rPr>
        <w:t xml:space="preserve">písemného </w:t>
      </w:r>
      <w:r w:rsidRPr="008E5159">
        <w:rPr>
          <w:rFonts w:ascii="Times New Roman" w:eastAsia="Times New Roman" w:hAnsi="Times New Roman"/>
          <w:bCs/>
          <w:color w:val="000000"/>
          <w:sz w:val="24"/>
          <w:szCs w:val="24"/>
          <w:lang w:eastAsia="cs-CZ"/>
        </w:rPr>
        <w:t>souhlasu druhé smluvní strany.</w:t>
      </w:r>
    </w:p>
    <w:p w14:paraId="2713BC40" w14:textId="77777777" w:rsidR="00555A47" w:rsidRPr="008E5159" w:rsidRDefault="00555A47" w:rsidP="00555A47">
      <w:pPr>
        <w:pStyle w:val="Odstavecseseznamem"/>
        <w:spacing w:after="0" w:line="288" w:lineRule="atLeast"/>
        <w:ind w:left="426"/>
        <w:jc w:val="both"/>
        <w:rPr>
          <w:rFonts w:ascii="Times New Roman" w:eastAsia="Times New Roman" w:hAnsi="Times New Roman"/>
          <w:color w:val="000000"/>
          <w:sz w:val="24"/>
          <w:szCs w:val="24"/>
          <w:lang w:eastAsia="cs-CZ"/>
        </w:rPr>
      </w:pPr>
    </w:p>
    <w:p w14:paraId="3B29AE07" w14:textId="77777777" w:rsidR="00555A47" w:rsidRPr="008E5159" w:rsidRDefault="00555A47" w:rsidP="00555A47">
      <w:pPr>
        <w:pStyle w:val="Odstavecseseznamem"/>
        <w:numPr>
          <w:ilvl w:val="0"/>
          <w:numId w:val="6"/>
        </w:numPr>
        <w:spacing w:after="0" w:line="288" w:lineRule="atLeast"/>
        <w:ind w:left="426" w:hanging="426"/>
        <w:jc w:val="both"/>
        <w:rPr>
          <w:rFonts w:ascii="Times New Roman" w:eastAsia="Times New Roman" w:hAnsi="Times New Roman"/>
          <w:color w:val="000000"/>
          <w:sz w:val="24"/>
          <w:szCs w:val="24"/>
          <w:lang w:eastAsia="cs-CZ"/>
        </w:rPr>
      </w:pPr>
      <w:r w:rsidRPr="008E5159">
        <w:rPr>
          <w:rFonts w:ascii="Times New Roman" w:eastAsia="Times New Roman" w:hAnsi="Times New Roman"/>
          <w:bCs/>
          <w:color w:val="000000"/>
          <w:sz w:val="24"/>
          <w:szCs w:val="24"/>
          <w:lang w:eastAsia="cs-CZ"/>
        </w:rPr>
        <w:t>Smluvní strany se zavazují zajistit utajování důvěrných informací též všemi svými zaměstnanci.</w:t>
      </w:r>
    </w:p>
    <w:p w14:paraId="49062706" w14:textId="77777777" w:rsidR="00555A47" w:rsidRPr="008E5159" w:rsidRDefault="00555A47" w:rsidP="00555A47">
      <w:pPr>
        <w:pStyle w:val="Odstavecseseznamem"/>
        <w:spacing w:after="0" w:line="288" w:lineRule="atLeast"/>
        <w:ind w:left="0"/>
        <w:jc w:val="both"/>
        <w:rPr>
          <w:rFonts w:ascii="Times New Roman" w:eastAsia="Times New Roman" w:hAnsi="Times New Roman"/>
          <w:color w:val="000000"/>
          <w:sz w:val="24"/>
          <w:szCs w:val="24"/>
          <w:lang w:eastAsia="cs-CZ"/>
        </w:rPr>
      </w:pPr>
    </w:p>
    <w:p w14:paraId="0C13DAEA" w14:textId="77777777" w:rsidR="00555A47" w:rsidRPr="008E5159" w:rsidRDefault="00555A47" w:rsidP="00555A47">
      <w:pPr>
        <w:pStyle w:val="Odstavecseseznamem"/>
        <w:numPr>
          <w:ilvl w:val="0"/>
          <w:numId w:val="6"/>
        </w:numPr>
        <w:spacing w:after="0" w:line="288" w:lineRule="atLeast"/>
        <w:ind w:left="426" w:hanging="426"/>
        <w:jc w:val="both"/>
        <w:rPr>
          <w:rFonts w:ascii="Times New Roman" w:eastAsia="Times New Roman" w:hAnsi="Times New Roman"/>
          <w:color w:val="000000"/>
          <w:sz w:val="24"/>
          <w:szCs w:val="24"/>
          <w:lang w:eastAsia="cs-CZ"/>
        </w:rPr>
      </w:pPr>
      <w:r w:rsidRPr="008E5159">
        <w:rPr>
          <w:rFonts w:ascii="Times New Roman" w:eastAsia="Times New Roman" w:hAnsi="Times New Roman"/>
          <w:bCs/>
          <w:color w:val="000000"/>
          <w:sz w:val="24"/>
          <w:szCs w:val="24"/>
          <w:lang w:eastAsia="cs-CZ"/>
        </w:rPr>
        <w:t>Závazek mlčenlivosti dle tohoto článku smlouvy se nevztahuje na:</w:t>
      </w:r>
    </w:p>
    <w:p w14:paraId="70C1EC4A" w14:textId="77777777" w:rsidR="00555A47" w:rsidRPr="008E5159" w:rsidRDefault="00555A47" w:rsidP="00555A47">
      <w:pPr>
        <w:pStyle w:val="Odstavecseseznamem"/>
        <w:spacing w:after="0" w:line="288" w:lineRule="atLeast"/>
        <w:jc w:val="both"/>
        <w:rPr>
          <w:rFonts w:ascii="Times New Roman" w:eastAsia="Times New Roman" w:hAnsi="Times New Roman"/>
          <w:color w:val="000000"/>
          <w:sz w:val="24"/>
          <w:szCs w:val="24"/>
          <w:lang w:eastAsia="cs-CZ"/>
        </w:rPr>
      </w:pPr>
    </w:p>
    <w:p w14:paraId="5A92D64E" w14:textId="77777777" w:rsidR="00555A47" w:rsidRPr="008E5159" w:rsidRDefault="00555A47" w:rsidP="00555A47">
      <w:pPr>
        <w:pStyle w:val="Odstavecseseznamem"/>
        <w:spacing w:after="0" w:line="288" w:lineRule="atLeast"/>
        <w:ind w:left="1276" w:hanging="556"/>
        <w:jc w:val="both"/>
        <w:rPr>
          <w:rFonts w:ascii="Times New Roman" w:eastAsia="Times New Roman" w:hAnsi="Times New Roman"/>
          <w:color w:val="000000"/>
          <w:sz w:val="24"/>
          <w:szCs w:val="24"/>
          <w:lang w:eastAsia="cs-CZ"/>
        </w:rPr>
      </w:pPr>
      <w:r w:rsidRPr="008E5159">
        <w:rPr>
          <w:rFonts w:ascii="Times New Roman" w:eastAsia="Times New Roman" w:hAnsi="Times New Roman"/>
          <w:color w:val="000000"/>
          <w:sz w:val="24"/>
          <w:szCs w:val="24"/>
          <w:lang w:eastAsia="cs-CZ"/>
        </w:rPr>
        <w:t>a)      informace, které smluvní strana, jíž se daná informace týká</w:t>
      </w:r>
      <w:r>
        <w:rPr>
          <w:rFonts w:ascii="Times New Roman" w:eastAsia="Times New Roman" w:hAnsi="Times New Roman"/>
          <w:color w:val="000000"/>
          <w:sz w:val="24"/>
          <w:szCs w:val="24"/>
          <w:lang w:eastAsia="cs-CZ"/>
        </w:rPr>
        <w:t>,</w:t>
      </w:r>
      <w:r w:rsidRPr="008E5159">
        <w:rPr>
          <w:rFonts w:ascii="Times New Roman" w:eastAsia="Times New Roman" w:hAnsi="Times New Roman"/>
          <w:color w:val="000000"/>
          <w:sz w:val="24"/>
          <w:szCs w:val="24"/>
          <w:lang w:eastAsia="cs-CZ"/>
        </w:rPr>
        <w:t xml:space="preserve"> takovou informaci zveřejní nebo způsobí její zpřístupnění veřejnosti,</w:t>
      </w:r>
    </w:p>
    <w:p w14:paraId="4E345F41" w14:textId="77777777" w:rsidR="00555A47" w:rsidRPr="008E5159" w:rsidRDefault="00555A47" w:rsidP="00555A47">
      <w:pPr>
        <w:pStyle w:val="Odstavecseseznamem"/>
        <w:spacing w:after="0" w:line="288" w:lineRule="atLeast"/>
        <w:jc w:val="both"/>
        <w:rPr>
          <w:rFonts w:ascii="Times New Roman" w:eastAsia="Times New Roman" w:hAnsi="Times New Roman"/>
          <w:color w:val="000000"/>
          <w:sz w:val="24"/>
          <w:szCs w:val="24"/>
          <w:lang w:eastAsia="cs-CZ"/>
        </w:rPr>
      </w:pPr>
      <w:r w:rsidRPr="008E5159">
        <w:rPr>
          <w:rFonts w:ascii="Times New Roman" w:eastAsia="Times New Roman" w:hAnsi="Times New Roman"/>
          <w:color w:val="000000"/>
          <w:sz w:val="24"/>
          <w:szCs w:val="24"/>
          <w:lang w:eastAsia="cs-CZ"/>
        </w:rPr>
        <w:t>b)      informace obecně známé,</w:t>
      </w:r>
    </w:p>
    <w:p w14:paraId="4A371030" w14:textId="77777777" w:rsidR="00555A47" w:rsidRPr="008E5159" w:rsidRDefault="00555A47" w:rsidP="00555A47">
      <w:pPr>
        <w:pStyle w:val="Odstavecseseznamem"/>
        <w:spacing w:after="0" w:line="288" w:lineRule="atLeast"/>
        <w:jc w:val="both"/>
        <w:rPr>
          <w:rFonts w:ascii="Times New Roman" w:eastAsia="Times New Roman" w:hAnsi="Times New Roman"/>
          <w:color w:val="000000"/>
          <w:sz w:val="24"/>
          <w:szCs w:val="24"/>
          <w:lang w:eastAsia="cs-CZ"/>
        </w:rPr>
      </w:pPr>
      <w:r w:rsidRPr="008E5159">
        <w:rPr>
          <w:rFonts w:ascii="Times New Roman" w:eastAsia="Times New Roman" w:hAnsi="Times New Roman"/>
          <w:color w:val="000000"/>
          <w:sz w:val="24"/>
          <w:szCs w:val="24"/>
          <w:lang w:eastAsia="cs-CZ"/>
        </w:rPr>
        <w:t>c)      informace poskytnuté třetí osobě z důvodu plnění zákonné povinnosti.</w:t>
      </w:r>
    </w:p>
    <w:p w14:paraId="3D74D788" w14:textId="77777777" w:rsidR="00555A47" w:rsidRPr="008E5159" w:rsidRDefault="00555A47" w:rsidP="00555A47">
      <w:pPr>
        <w:spacing w:after="0" w:line="288" w:lineRule="atLeast"/>
        <w:jc w:val="both"/>
        <w:rPr>
          <w:rFonts w:ascii="Times New Roman" w:eastAsia="Times New Roman" w:hAnsi="Times New Roman"/>
          <w:color w:val="000000"/>
          <w:sz w:val="24"/>
          <w:szCs w:val="24"/>
          <w:lang w:eastAsia="cs-CZ"/>
        </w:rPr>
      </w:pPr>
    </w:p>
    <w:p w14:paraId="4FB07416" w14:textId="77777777" w:rsidR="00555A47" w:rsidRDefault="00555A47" w:rsidP="00555A47">
      <w:pPr>
        <w:pStyle w:val="Normlnweb"/>
        <w:spacing w:before="0" w:beforeAutospacing="0" w:after="0" w:afterAutospacing="0" w:line="221" w:lineRule="atLeast"/>
        <w:rPr>
          <w:color w:val="000000"/>
        </w:rPr>
      </w:pPr>
    </w:p>
    <w:p w14:paraId="3F6251D9" w14:textId="77777777" w:rsidR="00555A47" w:rsidRDefault="00555A47" w:rsidP="00555A47">
      <w:pPr>
        <w:pStyle w:val="Normlnweb"/>
        <w:spacing w:before="0" w:beforeAutospacing="0" w:after="0" w:afterAutospacing="0" w:line="221" w:lineRule="atLeast"/>
        <w:jc w:val="center"/>
        <w:rPr>
          <w:color w:val="000000"/>
        </w:rPr>
      </w:pPr>
    </w:p>
    <w:p w14:paraId="0D67822A" w14:textId="77777777" w:rsidR="005E5F97" w:rsidRDefault="005E5F97" w:rsidP="00555A47">
      <w:pPr>
        <w:pStyle w:val="Normlnweb"/>
        <w:spacing w:before="0" w:beforeAutospacing="0" w:after="0" w:afterAutospacing="0" w:line="221" w:lineRule="atLeast"/>
        <w:jc w:val="center"/>
        <w:rPr>
          <w:b/>
          <w:bCs/>
          <w:color w:val="000000"/>
        </w:rPr>
      </w:pPr>
      <w:r>
        <w:rPr>
          <w:b/>
          <w:bCs/>
          <w:color w:val="000000"/>
        </w:rPr>
        <w:br w:type="page"/>
      </w:r>
    </w:p>
    <w:p w14:paraId="39EAD437" w14:textId="601B2BAD" w:rsidR="00555A47" w:rsidRPr="00952622" w:rsidRDefault="00555A47" w:rsidP="00555A47">
      <w:pPr>
        <w:pStyle w:val="Normlnweb"/>
        <w:spacing w:before="0" w:beforeAutospacing="0" w:after="0" w:afterAutospacing="0" w:line="221" w:lineRule="atLeast"/>
        <w:jc w:val="center"/>
        <w:rPr>
          <w:color w:val="000000"/>
        </w:rPr>
      </w:pPr>
      <w:r w:rsidRPr="00952622">
        <w:rPr>
          <w:b/>
          <w:bCs/>
          <w:color w:val="000000"/>
        </w:rPr>
        <w:lastRenderedPageBreak/>
        <w:t>VI</w:t>
      </w:r>
      <w:r>
        <w:rPr>
          <w:b/>
          <w:bCs/>
          <w:color w:val="000000"/>
        </w:rPr>
        <w:t>I</w:t>
      </w:r>
      <w:r w:rsidRPr="00952622">
        <w:rPr>
          <w:b/>
          <w:bCs/>
          <w:color w:val="000000"/>
        </w:rPr>
        <w:t>I.</w:t>
      </w:r>
    </w:p>
    <w:p w14:paraId="00DC086B" w14:textId="77777777" w:rsidR="00555A47" w:rsidRPr="00952622" w:rsidRDefault="00555A47" w:rsidP="00555A47">
      <w:pPr>
        <w:pStyle w:val="Normlnweb"/>
        <w:spacing w:before="0" w:beforeAutospacing="0" w:after="0" w:afterAutospacing="0" w:line="221" w:lineRule="atLeast"/>
        <w:jc w:val="center"/>
        <w:rPr>
          <w:color w:val="000000"/>
        </w:rPr>
      </w:pPr>
      <w:r w:rsidRPr="00952622">
        <w:rPr>
          <w:b/>
          <w:bCs/>
          <w:color w:val="000000"/>
        </w:rPr>
        <w:t>Trvání smlouvy</w:t>
      </w:r>
    </w:p>
    <w:p w14:paraId="143B9A76" w14:textId="77777777" w:rsidR="00555A47" w:rsidRPr="00952622" w:rsidRDefault="00555A47" w:rsidP="00555A47">
      <w:pPr>
        <w:pStyle w:val="Normlnweb"/>
        <w:spacing w:before="0" w:beforeAutospacing="0" w:after="0" w:afterAutospacing="0" w:line="221" w:lineRule="atLeast"/>
        <w:jc w:val="center"/>
        <w:rPr>
          <w:color w:val="000000"/>
        </w:rPr>
      </w:pPr>
      <w:r w:rsidRPr="00952622">
        <w:rPr>
          <w:b/>
          <w:bCs/>
          <w:color w:val="000000"/>
        </w:rPr>
        <w:t> </w:t>
      </w:r>
    </w:p>
    <w:p w14:paraId="4DA14D13" w14:textId="77777777" w:rsidR="00555A47" w:rsidRDefault="00555A47" w:rsidP="00555A47">
      <w:pPr>
        <w:pStyle w:val="Normlnweb"/>
        <w:numPr>
          <w:ilvl w:val="0"/>
          <w:numId w:val="7"/>
        </w:numPr>
        <w:spacing w:before="0" w:beforeAutospacing="0" w:after="0" w:afterAutospacing="0" w:line="221" w:lineRule="atLeast"/>
        <w:ind w:left="426" w:hanging="426"/>
        <w:jc w:val="both"/>
        <w:rPr>
          <w:rStyle w:val="apple-converted-space"/>
          <w:color w:val="000000"/>
        </w:rPr>
      </w:pPr>
      <w:r w:rsidRPr="00952622">
        <w:rPr>
          <w:color w:val="000000"/>
        </w:rPr>
        <w:t>Tato smlouva se uzavírá</w:t>
      </w:r>
      <w:r w:rsidRPr="00952622">
        <w:rPr>
          <w:rStyle w:val="apple-converted-space"/>
          <w:color w:val="000000"/>
        </w:rPr>
        <w:t> </w:t>
      </w:r>
      <w:r w:rsidRPr="00952622">
        <w:rPr>
          <w:color w:val="000000"/>
        </w:rPr>
        <w:t>na dobu určitou, a to</w:t>
      </w:r>
      <w:r>
        <w:rPr>
          <w:color w:val="000000"/>
        </w:rPr>
        <w:t xml:space="preserve"> </w:t>
      </w:r>
      <w:r w:rsidRPr="00952622">
        <w:rPr>
          <w:color w:val="000000"/>
        </w:rPr>
        <w:t>ode dne podpisu této smlouvy oběma smluvními stranami</w:t>
      </w:r>
      <w:r>
        <w:rPr>
          <w:color w:val="000000"/>
        </w:rPr>
        <w:t xml:space="preserve"> do</w:t>
      </w:r>
      <w:r w:rsidRPr="00952622">
        <w:rPr>
          <w:rStyle w:val="apple-converted-space"/>
          <w:color w:val="000000"/>
        </w:rPr>
        <w:t> </w:t>
      </w:r>
      <w:r>
        <w:rPr>
          <w:rStyle w:val="apple-converted-space"/>
          <w:color w:val="000000"/>
        </w:rPr>
        <w:t>okamžiku, než nastane první z následujících skutečností:</w:t>
      </w:r>
    </w:p>
    <w:p w14:paraId="4016BDB0" w14:textId="77777777" w:rsidR="00555A47" w:rsidRDefault="00555A47" w:rsidP="00555A47">
      <w:pPr>
        <w:pStyle w:val="Normlnweb"/>
        <w:spacing w:before="0" w:beforeAutospacing="0" w:after="0" w:afterAutospacing="0" w:line="221" w:lineRule="atLeast"/>
        <w:jc w:val="both"/>
        <w:rPr>
          <w:rStyle w:val="apple-converted-space"/>
          <w:color w:val="000000"/>
        </w:rPr>
      </w:pPr>
    </w:p>
    <w:p w14:paraId="4377DAC2" w14:textId="6DD3E547" w:rsidR="00555A47" w:rsidRDefault="00555A47" w:rsidP="00555A47">
      <w:pPr>
        <w:pStyle w:val="Normlnweb"/>
        <w:numPr>
          <w:ilvl w:val="1"/>
          <w:numId w:val="8"/>
        </w:numPr>
        <w:spacing w:before="0" w:beforeAutospacing="0" w:after="0" w:afterAutospacing="0" w:line="221" w:lineRule="atLeast"/>
        <w:ind w:left="993"/>
        <w:jc w:val="both"/>
        <w:rPr>
          <w:color w:val="000000"/>
        </w:rPr>
      </w:pPr>
      <w:r>
        <w:rPr>
          <w:color w:val="000000"/>
        </w:rPr>
        <w:t xml:space="preserve">nastane den </w:t>
      </w:r>
      <w:r w:rsidR="00804228">
        <w:rPr>
          <w:color w:val="000000"/>
        </w:rPr>
        <w:t>31.03</w:t>
      </w:r>
      <w:r>
        <w:rPr>
          <w:color w:val="000000"/>
        </w:rPr>
        <w:t>.</w:t>
      </w:r>
      <w:r w:rsidR="00804228">
        <w:rPr>
          <w:color w:val="000000"/>
        </w:rPr>
        <w:t>2023</w:t>
      </w:r>
      <w:r>
        <w:rPr>
          <w:color w:val="000000"/>
        </w:rPr>
        <w:t xml:space="preserve"> (v takovém případě zaniká tato smlouva spolu s koncem tohoto dne),</w:t>
      </w:r>
    </w:p>
    <w:p w14:paraId="68102BCD" w14:textId="77777777" w:rsidR="00555A47" w:rsidRDefault="00555A47" w:rsidP="00555A47">
      <w:pPr>
        <w:pStyle w:val="Normlnweb"/>
        <w:numPr>
          <w:ilvl w:val="1"/>
          <w:numId w:val="8"/>
        </w:numPr>
        <w:spacing w:before="0" w:beforeAutospacing="0" w:after="0" w:afterAutospacing="0" w:line="221" w:lineRule="atLeast"/>
        <w:ind w:left="993"/>
        <w:jc w:val="both"/>
        <w:rPr>
          <w:color w:val="000000"/>
        </w:rPr>
      </w:pPr>
      <w:r>
        <w:rPr>
          <w:color w:val="000000"/>
        </w:rPr>
        <w:t xml:space="preserve">objednatel zaplatí poskytovateli za jím poskytnuté služby dle této smlouvy částku </w:t>
      </w:r>
      <w:proofErr w:type="gramStart"/>
      <w:r>
        <w:rPr>
          <w:color w:val="000000"/>
        </w:rPr>
        <w:t>500.000,-</w:t>
      </w:r>
      <w:proofErr w:type="gramEnd"/>
      <w:r>
        <w:rPr>
          <w:color w:val="000000"/>
        </w:rPr>
        <w:t xml:space="preserve"> Kč bez DPH</w:t>
      </w:r>
    </w:p>
    <w:p w14:paraId="4F6D43D1" w14:textId="77777777" w:rsidR="00555A47" w:rsidRDefault="00555A47" w:rsidP="00555A47">
      <w:pPr>
        <w:pStyle w:val="Normlnweb"/>
        <w:spacing w:before="0" w:beforeAutospacing="0" w:after="0" w:afterAutospacing="0" w:line="221" w:lineRule="atLeast"/>
        <w:ind w:left="426"/>
        <w:jc w:val="both"/>
        <w:rPr>
          <w:color w:val="000000"/>
        </w:rPr>
      </w:pPr>
    </w:p>
    <w:p w14:paraId="2DCF9BCB" w14:textId="567179C9" w:rsidR="00555A47" w:rsidRDefault="00397959" w:rsidP="00555A47">
      <w:pPr>
        <w:pStyle w:val="Normlnweb"/>
        <w:numPr>
          <w:ilvl w:val="0"/>
          <w:numId w:val="7"/>
        </w:numPr>
        <w:spacing w:before="0" w:beforeAutospacing="0" w:after="0" w:afterAutospacing="0" w:line="221" w:lineRule="atLeast"/>
        <w:ind w:left="426" w:hanging="426"/>
        <w:jc w:val="both"/>
        <w:rPr>
          <w:color w:val="000000"/>
        </w:rPr>
      </w:pPr>
      <w:r>
        <w:rPr>
          <w:color w:val="000000"/>
        </w:rPr>
        <w:t>Smluvní strany jsou oprávněny</w:t>
      </w:r>
      <w:r w:rsidR="00555A47" w:rsidRPr="00952622">
        <w:rPr>
          <w:color w:val="000000"/>
        </w:rPr>
        <w:t xml:space="preserve"> tuto smlouvu ukončit písemnou výpovědí.</w:t>
      </w:r>
      <w:r w:rsidR="00555A47" w:rsidRPr="00952622">
        <w:rPr>
          <w:rStyle w:val="apple-converted-space"/>
          <w:color w:val="FF0000"/>
        </w:rPr>
        <w:t> </w:t>
      </w:r>
      <w:r w:rsidR="00555A47" w:rsidRPr="00952622">
        <w:rPr>
          <w:color w:val="000000"/>
        </w:rPr>
        <w:t>Výpovědní lhůta činí dva měsíce a počíná běžet prvním dnem v měsíci následujícím po měsíci, ve kterém byla výpověď</w:t>
      </w:r>
      <w:r w:rsidR="00555A47">
        <w:rPr>
          <w:color w:val="000000"/>
        </w:rPr>
        <w:t xml:space="preserve"> </w:t>
      </w:r>
      <w:r>
        <w:rPr>
          <w:color w:val="000000"/>
        </w:rPr>
        <w:t xml:space="preserve">druhé smluvní </w:t>
      </w:r>
      <w:proofErr w:type="gramStart"/>
      <w:r>
        <w:rPr>
          <w:color w:val="000000"/>
        </w:rPr>
        <w:t xml:space="preserve">straně </w:t>
      </w:r>
      <w:r w:rsidR="00555A47" w:rsidRPr="00952622">
        <w:rPr>
          <w:rStyle w:val="apple-converted-space"/>
          <w:color w:val="000000"/>
        </w:rPr>
        <w:t> </w:t>
      </w:r>
      <w:r w:rsidR="00555A47" w:rsidRPr="00952622">
        <w:rPr>
          <w:color w:val="000000"/>
        </w:rPr>
        <w:t>doručena</w:t>
      </w:r>
      <w:proofErr w:type="gramEnd"/>
      <w:r w:rsidR="00555A47" w:rsidRPr="00952622">
        <w:rPr>
          <w:color w:val="000000"/>
        </w:rPr>
        <w:t>.</w:t>
      </w:r>
    </w:p>
    <w:p w14:paraId="10987FAF" w14:textId="77777777" w:rsidR="00555A47" w:rsidRDefault="00555A47" w:rsidP="00555A47">
      <w:pPr>
        <w:pStyle w:val="Normlnweb"/>
        <w:spacing w:before="0" w:beforeAutospacing="0" w:after="0" w:afterAutospacing="0" w:line="221" w:lineRule="atLeast"/>
        <w:ind w:left="426"/>
        <w:jc w:val="both"/>
        <w:rPr>
          <w:color w:val="000000"/>
        </w:rPr>
      </w:pPr>
    </w:p>
    <w:p w14:paraId="4567143F" w14:textId="77777777" w:rsidR="00555A47" w:rsidRDefault="00555A47" w:rsidP="00555A47">
      <w:pPr>
        <w:pStyle w:val="Normlnweb"/>
        <w:numPr>
          <w:ilvl w:val="0"/>
          <w:numId w:val="7"/>
        </w:numPr>
        <w:spacing w:before="0" w:beforeAutospacing="0" w:after="0" w:afterAutospacing="0" w:line="221" w:lineRule="atLeast"/>
        <w:ind w:left="426" w:hanging="426"/>
        <w:jc w:val="both"/>
        <w:rPr>
          <w:color w:val="000000"/>
        </w:rPr>
      </w:pPr>
      <w:r w:rsidRPr="00952622">
        <w:rPr>
          <w:color w:val="000000"/>
        </w:rPr>
        <w:t>Tato smlouva může být</w:t>
      </w:r>
      <w:r w:rsidRPr="00952622">
        <w:rPr>
          <w:rStyle w:val="apple-converted-space"/>
          <w:color w:val="000000"/>
        </w:rPr>
        <w:t> </w:t>
      </w:r>
      <w:r w:rsidRPr="00952622">
        <w:rPr>
          <w:color w:val="000000"/>
        </w:rPr>
        <w:t>rovněž</w:t>
      </w:r>
      <w:r w:rsidRPr="00952622">
        <w:rPr>
          <w:rStyle w:val="apple-converted-space"/>
          <w:color w:val="000000"/>
        </w:rPr>
        <w:t> </w:t>
      </w:r>
      <w:r w:rsidRPr="00952622">
        <w:rPr>
          <w:color w:val="000000"/>
        </w:rPr>
        <w:t>ukončena</w:t>
      </w:r>
      <w:r w:rsidRPr="00952622">
        <w:rPr>
          <w:rStyle w:val="apple-converted-space"/>
          <w:color w:val="000000"/>
        </w:rPr>
        <w:t> </w:t>
      </w:r>
      <w:r w:rsidRPr="00952622">
        <w:rPr>
          <w:color w:val="000000"/>
        </w:rPr>
        <w:t>písemnou dohodou smluvních stran.</w:t>
      </w:r>
    </w:p>
    <w:p w14:paraId="7BF1D181" w14:textId="77777777" w:rsidR="00CC4FEA" w:rsidRDefault="00CC4FEA" w:rsidP="005E5F97">
      <w:pPr>
        <w:pStyle w:val="Normlnweb"/>
        <w:spacing w:before="0" w:beforeAutospacing="0" w:after="0" w:afterAutospacing="0" w:line="221" w:lineRule="atLeast"/>
        <w:ind w:left="426"/>
        <w:jc w:val="both"/>
        <w:rPr>
          <w:color w:val="000000"/>
        </w:rPr>
      </w:pPr>
    </w:p>
    <w:p w14:paraId="44B3E9F5" w14:textId="0D43C539" w:rsidR="00555A47" w:rsidRPr="00952622" w:rsidRDefault="00555A47" w:rsidP="00555A47">
      <w:pPr>
        <w:pStyle w:val="Normlnweb"/>
        <w:numPr>
          <w:ilvl w:val="0"/>
          <w:numId w:val="7"/>
        </w:numPr>
        <w:spacing w:before="0" w:beforeAutospacing="0" w:after="0" w:afterAutospacing="0" w:line="221" w:lineRule="atLeast"/>
        <w:ind w:left="426" w:hanging="426"/>
        <w:jc w:val="both"/>
        <w:rPr>
          <w:color w:val="000000"/>
        </w:rPr>
      </w:pPr>
      <w:r>
        <w:rPr>
          <w:color w:val="000000"/>
        </w:rPr>
        <w:t>Poskytovatel je povinen neprodleně, tj. do 5 pracovních dní od ukončení této smlouvy předat Objednateli zpět veškeré listiny, jakož i jiné věci, které od něj převzal za účelem poskytování služeb dle této smlouvy.</w:t>
      </w:r>
    </w:p>
    <w:p w14:paraId="45233F35" w14:textId="77777777" w:rsidR="00555A47" w:rsidRDefault="00555A47" w:rsidP="00555A47">
      <w:pPr>
        <w:pStyle w:val="Normlnweb"/>
        <w:spacing w:before="0" w:beforeAutospacing="0" w:after="0" w:afterAutospacing="0" w:line="221" w:lineRule="atLeast"/>
        <w:ind w:left="22"/>
        <w:jc w:val="both"/>
        <w:rPr>
          <w:color w:val="000000"/>
        </w:rPr>
      </w:pPr>
    </w:p>
    <w:p w14:paraId="743CC0F9" w14:textId="77777777" w:rsidR="00555A47" w:rsidRDefault="00555A47" w:rsidP="00555A47">
      <w:pPr>
        <w:pStyle w:val="Normlnweb"/>
        <w:spacing w:before="0" w:beforeAutospacing="0" w:after="0" w:afterAutospacing="0" w:line="221" w:lineRule="atLeast"/>
        <w:ind w:left="22"/>
        <w:jc w:val="both"/>
        <w:rPr>
          <w:color w:val="000000"/>
        </w:rPr>
      </w:pPr>
    </w:p>
    <w:p w14:paraId="59C3FFCD" w14:textId="77777777" w:rsidR="00555A47" w:rsidRPr="00236126" w:rsidRDefault="00555A47" w:rsidP="00555A47">
      <w:pPr>
        <w:spacing w:after="0" w:line="221" w:lineRule="atLeast"/>
        <w:jc w:val="center"/>
        <w:rPr>
          <w:rFonts w:ascii="Times New Roman" w:eastAsia="Times New Roman" w:hAnsi="Times New Roman"/>
          <w:color w:val="000000"/>
          <w:sz w:val="24"/>
          <w:szCs w:val="24"/>
          <w:lang w:eastAsia="cs-CZ"/>
        </w:rPr>
      </w:pPr>
      <w:r w:rsidRPr="00236126">
        <w:rPr>
          <w:rFonts w:ascii="Times New Roman" w:eastAsia="Times New Roman" w:hAnsi="Times New Roman"/>
          <w:b/>
          <w:bCs/>
          <w:color w:val="000000"/>
          <w:sz w:val="24"/>
          <w:szCs w:val="24"/>
          <w:lang w:eastAsia="cs-CZ"/>
        </w:rPr>
        <w:t>I</w:t>
      </w:r>
      <w:r>
        <w:rPr>
          <w:rFonts w:ascii="Times New Roman" w:eastAsia="Times New Roman" w:hAnsi="Times New Roman"/>
          <w:b/>
          <w:bCs/>
          <w:color w:val="000000"/>
          <w:sz w:val="24"/>
          <w:szCs w:val="24"/>
          <w:lang w:eastAsia="cs-CZ"/>
        </w:rPr>
        <w:t>X</w:t>
      </w:r>
      <w:r w:rsidRPr="00236126">
        <w:rPr>
          <w:rFonts w:ascii="Times New Roman" w:eastAsia="Times New Roman" w:hAnsi="Times New Roman"/>
          <w:b/>
          <w:bCs/>
          <w:color w:val="000000"/>
          <w:sz w:val="24"/>
          <w:szCs w:val="24"/>
          <w:lang w:eastAsia="cs-CZ"/>
        </w:rPr>
        <w:t>.</w:t>
      </w:r>
    </w:p>
    <w:p w14:paraId="4F393250" w14:textId="77777777" w:rsidR="00555A47" w:rsidRPr="00236126" w:rsidRDefault="00555A47" w:rsidP="00555A47">
      <w:pPr>
        <w:spacing w:after="0" w:line="221" w:lineRule="atLeast"/>
        <w:jc w:val="center"/>
        <w:rPr>
          <w:rFonts w:ascii="Times New Roman" w:eastAsia="Times New Roman" w:hAnsi="Times New Roman"/>
          <w:color w:val="000000"/>
          <w:sz w:val="24"/>
          <w:szCs w:val="24"/>
          <w:lang w:eastAsia="cs-CZ"/>
        </w:rPr>
      </w:pPr>
      <w:r w:rsidRPr="00236126">
        <w:rPr>
          <w:rFonts w:ascii="Times New Roman" w:eastAsia="Times New Roman" w:hAnsi="Times New Roman"/>
          <w:b/>
          <w:bCs/>
          <w:color w:val="000000"/>
          <w:sz w:val="24"/>
          <w:szCs w:val="24"/>
          <w:lang w:eastAsia="cs-CZ"/>
        </w:rPr>
        <w:t>Prohlášení, sankce</w:t>
      </w:r>
    </w:p>
    <w:p w14:paraId="604C14E8" w14:textId="77777777" w:rsidR="00555A47" w:rsidRPr="00236126" w:rsidRDefault="00555A47" w:rsidP="00555A47">
      <w:pPr>
        <w:spacing w:after="0" w:line="221" w:lineRule="atLeast"/>
        <w:jc w:val="center"/>
        <w:rPr>
          <w:rFonts w:ascii="Times New Roman" w:eastAsia="Times New Roman" w:hAnsi="Times New Roman"/>
          <w:color w:val="000000"/>
          <w:sz w:val="24"/>
          <w:szCs w:val="24"/>
          <w:lang w:eastAsia="cs-CZ"/>
        </w:rPr>
      </w:pPr>
      <w:r w:rsidRPr="00236126">
        <w:rPr>
          <w:rFonts w:ascii="Times New Roman" w:eastAsia="Times New Roman" w:hAnsi="Times New Roman"/>
          <w:b/>
          <w:bCs/>
          <w:color w:val="000000"/>
          <w:sz w:val="24"/>
          <w:szCs w:val="24"/>
          <w:lang w:eastAsia="cs-CZ"/>
        </w:rPr>
        <w:t> </w:t>
      </w:r>
    </w:p>
    <w:p w14:paraId="61CAED0F" w14:textId="77777777" w:rsidR="00555A47" w:rsidRPr="009571CC" w:rsidRDefault="00555A47" w:rsidP="00555A47">
      <w:pPr>
        <w:pStyle w:val="Odstavecseseznamem"/>
        <w:numPr>
          <w:ilvl w:val="0"/>
          <w:numId w:val="9"/>
        </w:numPr>
        <w:spacing w:after="0" w:line="221" w:lineRule="atLeast"/>
        <w:ind w:left="426" w:hanging="426"/>
        <w:jc w:val="both"/>
        <w:rPr>
          <w:rFonts w:ascii="Times New Roman" w:eastAsia="Times New Roman" w:hAnsi="Times New Roman"/>
          <w:bCs/>
          <w:color w:val="000000"/>
          <w:sz w:val="24"/>
          <w:szCs w:val="24"/>
          <w:lang w:eastAsia="cs-CZ"/>
        </w:rPr>
      </w:pPr>
      <w:r>
        <w:rPr>
          <w:rFonts w:ascii="Times New Roman" w:eastAsia="Times New Roman" w:hAnsi="Times New Roman"/>
          <w:bCs/>
          <w:color w:val="000000"/>
          <w:sz w:val="24"/>
          <w:szCs w:val="24"/>
          <w:lang w:eastAsia="cs-CZ"/>
        </w:rPr>
        <w:t>Poskytovatel</w:t>
      </w:r>
      <w:r w:rsidRPr="009571CC">
        <w:rPr>
          <w:rFonts w:ascii="Times New Roman" w:eastAsia="Times New Roman" w:hAnsi="Times New Roman"/>
          <w:bCs/>
          <w:color w:val="000000"/>
          <w:sz w:val="24"/>
          <w:szCs w:val="24"/>
          <w:lang w:eastAsia="cs-CZ"/>
        </w:rPr>
        <w:t> prohlašuje:</w:t>
      </w:r>
    </w:p>
    <w:p w14:paraId="40F53E0D" w14:textId="77777777" w:rsidR="00555A47" w:rsidRDefault="00555A47" w:rsidP="00555A47">
      <w:pPr>
        <w:pStyle w:val="Odstavecseseznamem"/>
        <w:numPr>
          <w:ilvl w:val="0"/>
          <w:numId w:val="21"/>
        </w:numPr>
        <w:spacing w:after="0" w:line="221" w:lineRule="atLeast"/>
        <w:jc w:val="both"/>
        <w:rPr>
          <w:rFonts w:ascii="Times New Roman" w:eastAsia="Times New Roman" w:hAnsi="Times New Roman"/>
          <w:color w:val="000000"/>
          <w:sz w:val="24"/>
          <w:szCs w:val="24"/>
          <w:lang w:eastAsia="cs-CZ"/>
        </w:rPr>
      </w:pPr>
      <w:r w:rsidRPr="00236126">
        <w:rPr>
          <w:rFonts w:ascii="Times New Roman" w:eastAsia="Times New Roman" w:hAnsi="Times New Roman"/>
          <w:color w:val="000000"/>
          <w:sz w:val="24"/>
          <w:szCs w:val="24"/>
          <w:lang w:eastAsia="cs-CZ"/>
        </w:rPr>
        <w:t>že nemá žádné nesplacené závazky, pro které by mohl být proti němu veden na základě pravomocného rozhodnutí soudu, či jiného titulu uvedeného v § 274 občanského soudního řádu výkon rozhodnutí nebo exekuce,</w:t>
      </w:r>
    </w:p>
    <w:p w14:paraId="1B5A5E41" w14:textId="77777777" w:rsidR="00555A47" w:rsidRDefault="00555A47" w:rsidP="00555A47">
      <w:pPr>
        <w:pStyle w:val="Odstavecseseznamem"/>
        <w:numPr>
          <w:ilvl w:val="0"/>
          <w:numId w:val="21"/>
        </w:numPr>
        <w:spacing w:after="0" w:line="221" w:lineRule="atLeast"/>
        <w:jc w:val="both"/>
        <w:rPr>
          <w:rFonts w:ascii="Times New Roman" w:eastAsia="Times New Roman" w:hAnsi="Times New Roman"/>
          <w:color w:val="000000"/>
          <w:sz w:val="24"/>
          <w:szCs w:val="24"/>
          <w:lang w:eastAsia="cs-CZ"/>
        </w:rPr>
      </w:pPr>
      <w:r w:rsidRPr="00C51E66">
        <w:rPr>
          <w:rFonts w:ascii="Times New Roman" w:eastAsia="Times New Roman" w:hAnsi="Times New Roman"/>
          <w:color w:val="000000"/>
          <w:sz w:val="24"/>
          <w:szCs w:val="24"/>
          <w:lang w:eastAsia="cs-CZ"/>
        </w:rPr>
        <w:t>že se nenachází ve stavu úpadku ve smyslu insolvenčního zákona, ve znění pozdějších předpisů, na jeho majetek nebyl prohlášen konkurz a není na něj ke dni podpisu této smlouvy podán návrh na zahájení insolvenčního řízení,</w:t>
      </w:r>
      <w:r w:rsidRPr="00C51E66">
        <w:rPr>
          <w:rFonts w:ascii="Times New Roman" w:eastAsia="Times New Roman" w:hAnsi="Times New Roman"/>
          <w:i/>
          <w:iCs/>
          <w:color w:val="000000"/>
          <w:sz w:val="24"/>
          <w:szCs w:val="24"/>
          <w:lang w:eastAsia="cs-CZ"/>
        </w:rPr>
        <w:t> </w:t>
      </w:r>
      <w:r w:rsidRPr="00C51E66">
        <w:rPr>
          <w:rFonts w:ascii="Times New Roman" w:eastAsia="Times New Roman" w:hAnsi="Times New Roman"/>
          <w:color w:val="000000"/>
          <w:sz w:val="24"/>
          <w:szCs w:val="24"/>
          <w:lang w:eastAsia="cs-CZ"/>
        </w:rPr>
        <w:t>ani není v situaci, kdy by mu úpadek hrozil</w:t>
      </w:r>
    </w:p>
    <w:p w14:paraId="74DE9BCE" w14:textId="77777777" w:rsidR="00555A47" w:rsidRPr="00C51E66" w:rsidRDefault="00555A47" w:rsidP="00555A47">
      <w:pPr>
        <w:pStyle w:val="Odstavecseseznamem"/>
        <w:numPr>
          <w:ilvl w:val="0"/>
          <w:numId w:val="21"/>
        </w:numPr>
        <w:spacing w:after="0" w:line="221" w:lineRule="atLeast"/>
        <w:jc w:val="both"/>
        <w:rPr>
          <w:rFonts w:ascii="Times New Roman" w:eastAsia="Times New Roman" w:hAnsi="Times New Roman"/>
          <w:color w:val="000000"/>
          <w:sz w:val="24"/>
          <w:szCs w:val="24"/>
          <w:lang w:eastAsia="cs-CZ"/>
        </w:rPr>
      </w:pPr>
      <w:r w:rsidRPr="00C51E66">
        <w:rPr>
          <w:rFonts w:ascii="Times New Roman" w:eastAsia="Times New Roman" w:hAnsi="Times New Roman"/>
          <w:color w:val="000000"/>
          <w:sz w:val="24"/>
          <w:szCs w:val="24"/>
          <w:lang w:eastAsia="cs-CZ"/>
        </w:rPr>
        <w:t>že není daňovým dlužníkem a nemá žádné nedoplatky vůči orgánům státu či jeho organizačním složkám.</w:t>
      </w:r>
    </w:p>
    <w:p w14:paraId="1B0C36E2" w14:textId="77777777" w:rsidR="00555A47" w:rsidRDefault="00555A47" w:rsidP="00555A47">
      <w:pPr>
        <w:spacing w:after="0" w:line="221" w:lineRule="atLeast"/>
        <w:ind w:left="755"/>
        <w:jc w:val="both"/>
        <w:rPr>
          <w:rFonts w:ascii="Times New Roman" w:eastAsia="Times New Roman" w:hAnsi="Times New Roman"/>
          <w:color w:val="000000"/>
          <w:sz w:val="24"/>
          <w:szCs w:val="24"/>
          <w:lang w:eastAsia="cs-CZ"/>
        </w:rPr>
      </w:pPr>
    </w:p>
    <w:p w14:paraId="3F13539D" w14:textId="37EF9719" w:rsidR="00555A47" w:rsidRDefault="00555A47" w:rsidP="00555A47">
      <w:pPr>
        <w:pStyle w:val="Odstavecseseznamem"/>
        <w:numPr>
          <w:ilvl w:val="0"/>
          <w:numId w:val="9"/>
        </w:numPr>
        <w:spacing w:after="0" w:line="221" w:lineRule="atLeast"/>
        <w:ind w:left="426" w:hanging="426"/>
        <w:jc w:val="both"/>
        <w:rPr>
          <w:rFonts w:ascii="Times New Roman" w:eastAsia="Times New Roman" w:hAnsi="Times New Roman"/>
          <w:bCs/>
          <w:color w:val="000000"/>
          <w:sz w:val="24"/>
          <w:szCs w:val="24"/>
          <w:lang w:eastAsia="cs-CZ"/>
        </w:rPr>
      </w:pPr>
      <w:r w:rsidRPr="009571CC">
        <w:rPr>
          <w:rFonts w:ascii="Times New Roman" w:eastAsia="Times New Roman" w:hAnsi="Times New Roman"/>
          <w:bCs/>
          <w:color w:val="000000"/>
          <w:sz w:val="24"/>
          <w:szCs w:val="24"/>
          <w:lang w:eastAsia="cs-CZ"/>
        </w:rPr>
        <w:t>V případě prodlení </w:t>
      </w:r>
      <w:r>
        <w:rPr>
          <w:rFonts w:ascii="Times New Roman" w:eastAsia="Times New Roman" w:hAnsi="Times New Roman"/>
          <w:bCs/>
          <w:color w:val="000000"/>
          <w:sz w:val="24"/>
          <w:szCs w:val="24"/>
          <w:lang w:eastAsia="cs-CZ"/>
        </w:rPr>
        <w:t>Poskytovatel</w:t>
      </w:r>
      <w:r w:rsidRPr="009571CC">
        <w:rPr>
          <w:rFonts w:ascii="Times New Roman" w:eastAsia="Times New Roman" w:hAnsi="Times New Roman"/>
          <w:bCs/>
          <w:color w:val="000000"/>
          <w:sz w:val="24"/>
          <w:szCs w:val="24"/>
          <w:lang w:eastAsia="cs-CZ"/>
        </w:rPr>
        <w:t>e s </w:t>
      </w:r>
      <w:r>
        <w:rPr>
          <w:rFonts w:ascii="Times New Roman" w:eastAsia="Times New Roman" w:hAnsi="Times New Roman"/>
          <w:bCs/>
          <w:color w:val="000000"/>
          <w:sz w:val="24"/>
          <w:szCs w:val="24"/>
          <w:lang w:eastAsia="cs-CZ"/>
        </w:rPr>
        <w:t>poskytnutím</w:t>
      </w:r>
      <w:r w:rsidRPr="009571CC">
        <w:rPr>
          <w:rFonts w:ascii="Times New Roman" w:eastAsia="Times New Roman" w:hAnsi="Times New Roman"/>
          <w:bCs/>
          <w:color w:val="000000"/>
          <w:sz w:val="24"/>
          <w:szCs w:val="24"/>
          <w:lang w:eastAsia="cs-CZ"/>
        </w:rPr>
        <w:t xml:space="preserve"> úplného a bezvadného </w:t>
      </w:r>
      <w:r>
        <w:rPr>
          <w:rFonts w:ascii="Times New Roman" w:eastAsia="Times New Roman" w:hAnsi="Times New Roman"/>
          <w:bCs/>
          <w:color w:val="000000"/>
          <w:sz w:val="24"/>
          <w:szCs w:val="24"/>
          <w:lang w:eastAsia="cs-CZ"/>
        </w:rPr>
        <w:t>plnění (služeb)</w:t>
      </w:r>
      <w:r w:rsidRPr="009571CC">
        <w:rPr>
          <w:rFonts w:ascii="Times New Roman" w:eastAsia="Times New Roman" w:hAnsi="Times New Roman"/>
          <w:bCs/>
          <w:color w:val="000000"/>
          <w:sz w:val="24"/>
          <w:szCs w:val="24"/>
          <w:lang w:eastAsia="cs-CZ"/>
        </w:rPr>
        <w:t xml:space="preserve"> dle </w:t>
      </w:r>
      <w:r>
        <w:rPr>
          <w:rFonts w:ascii="Times New Roman" w:eastAsia="Times New Roman" w:hAnsi="Times New Roman"/>
          <w:bCs/>
          <w:color w:val="000000"/>
          <w:sz w:val="24"/>
          <w:szCs w:val="24"/>
          <w:lang w:eastAsia="cs-CZ"/>
        </w:rPr>
        <w:t>této</w:t>
      </w:r>
      <w:r w:rsidRPr="009571CC">
        <w:rPr>
          <w:rFonts w:ascii="Times New Roman" w:eastAsia="Times New Roman" w:hAnsi="Times New Roman"/>
          <w:bCs/>
          <w:color w:val="000000"/>
          <w:sz w:val="24"/>
          <w:szCs w:val="24"/>
          <w:lang w:eastAsia="cs-CZ"/>
        </w:rPr>
        <w:t xml:space="preserve"> smlouvy </w:t>
      </w:r>
      <w:r>
        <w:rPr>
          <w:rFonts w:ascii="Times New Roman" w:eastAsia="Times New Roman" w:hAnsi="Times New Roman"/>
          <w:bCs/>
          <w:color w:val="000000"/>
          <w:sz w:val="24"/>
          <w:szCs w:val="24"/>
          <w:lang w:eastAsia="cs-CZ"/>
        </w:rPr>
        <w:t xml:space="preserve">je Poskytovatel </w:t>
      </w:r>
      <w:r w:rsidRPr="009571CC">
        <w:rPr>
          <w:rFonts w:ascii="Times New Roman" w:eastAsia="Times New Roman" w:hAnsi="Times New Roman"/>
          <w:bCs/>
          <w:color w:val="000000"/>
          <w:sz w:val="24"/>
          <w:szCs w:val="24"/>
          <w:lang w:eastAsia="cs-CZ"/>
        </w:rPr>
        <w:t>povin</w:t>
      </w:r>
      <w:r>
        <w:rPr>
          <w:rFonts w:ascii="Times New Roman" w:eastAsia="Times New Roman" w:hAnsi="Times New Roman"/>
          <w:bCs/>
          <w:color w:val="000000"/>
          <w:sz w:val="24"/>
          <w:szCs w:val="24"/>
          <w:lang w:eastAsia="cs-CZ"/>
        </w:rPr>
        <w:t>e</w:t>
      </w:r>
      <w:r w:rsidRPr="009571CC">
        <w:rPr>
          <w:rFonts w:ascii="Times New Roman" w:eastAsia="Times New Roman" w:hAnsi="Times New Roman"/>
          <w:bCs/>
          <w:color w:val="000000"/>
          <w:sz w:val="24"/>
          <w:szCs w:val="24"/>
          <w:lang w:eastAsia="cs-CZ"/>
        </w:rPr>
        <w:t>n zaplatit </w:t>
      </w:r>
      <w:r>
        <w:rPr>
          <w:rFonts w:ascii="Times New Roman" w:eastAsia="Times New Roman" w:hAnsi="Times New Roman"/>
          <w:bCs/>
          <w:color w:val="000000"/>
          <w:sz w:val="24"/>
          <w:szCs w:val="24"/>
          <w:lang w:eastAsia="cs-CZ"/>
        </w:rPr>
        <w:t>O</w:t>
      </w:r>
      <w:r w:rsidRPr="009571CC">
        <w:rPr>
          <w:rFonts w:ascii="Times New Roman" w:eastAsia="Times New Roman" w:hAnsi="Times New Roman"/>
          <w:bCs/>
          <w:color w:val="000000"/>
          <w:sz w:val="24"/>
          <w:szCs w:val="24"/>
          <w:lang w:eastAsia="cs-CZ"/>
        </w:rPr>
        <w:t>bjednateli smluvní pokutu ve výši </w:t>
      </w:r>
      <w:r>
        <w:rPr>
          <w:rFonts w:ascii="Times New Roman" w:eastAsia="Times New Roman" w:hAnsi="Times New Roman"/>
          <w:bCs/>
          <w:color w:val="000000"/>
          <w:sz w:val="24"/>
          <w:szCs w:val="24"/>
          <w:lang w:eastAsia="cs-CZ"/>
        </w:rPr>
        <w:t>0,5 % z odměny za poskytnutí příslušné služby bez DPH</w:t>
      </w:r>
      <w:r w:rsidRPr="009571CC">
        <w:rPr>
          <w:rFonts w:ascii="Times New Roman" w:eastAsia="Times New Roman" w:hAnsi="Times New Roman"/>
          <w:bCs/>
          <w:color w:val="000000"/>
          <w:sz w:val="24"/>
          <w:szCs w:val="24"/>
          <w:lang w:eastAsia="cs-CZ"/>
        </w:rPr>
        <w:t xml:space="preserve"> Kč za každý započatý den prodlení</w:t>
      </w:r>
      <w:r>
        <w:rPr>
          <w:rFonts w:ascii="Times New Roman" w:eastAsia="Times New Roman" w:hAnsi="Times New Roman"/>
          <w:bCs/>
          <w:color w:val="000000"/>
          <w:sz w:val="24"/>
          <w:szCs w:val="24"/>
          <w:lang w:eastAsia="cs-CZ"/>
        </w:rPr>
        <w:t>.</w:t>
      </w:r>
      <w:r w:rsidR="008A3F01">
        <w:rPr>
          <w:rFonts w:ascii="Times New Roman" w:eastAsia="Times New Roman" w:hAnsi="Times New Roman"/>
          <w:bCs/>
          <w:color w:val="000000"/>
          <w:sz w:val="24"/>
          <w:szCs w:val="24"/>
          <w:lang w:eastAsia="cs-CZ"/>
        </w:rPr>
        <w:t xml:space="preserve"> Toto neplatí, je-li prodlení způsobeno nesoučinností či jiným porušením povinností ze strany Objednatele.</w:t>
      </w:r>
    </w:p>
    <w:p w14:paraId="637B80AE" w14:textId="77777777" w:rsidR="00555A47" w:rsidRDefault="00555A47" w:rsidP="00555A47">
      <w:pPr>
        <w:pStyle w:val="Odstavecseseznamem"/>
        <w:spacing w:after="0" w:line="221" w:lineRule="atLeast"/>
        <w:ind w:left="426"/>
        <w:jc w:val="both"/>
        <w:rPr>
          <w:rFonts w:ascii="Times New Roman" w:eastAsia="Times New Roman" w:hAnsi="Times New Roman"/>
          <w:bCs/>
          <w:color w:val="000000"/>
          <w:sz w:val="24"/>
          <w:szCs w:val="24"/>
          <w:lang w:eastAsia="cs-CZ"/>
        </w:rPr>
      </w:pPr>
    </w:p>
    <w:p w14:paraId="14047A77" w14:textId="77777777" w:rsidR="00555A47" w:rsidRDefault="00555A47" w:rsidP="00555A47">
      <w:pPr>
        <w:pStyle w:val="Odstavecseseznamem"/>
        <w:numPr>
          <w:ilvl w:val="0"/>
          <w:numId w:val="9"/>
        </w:numPr>
        <w:spacing w:after="0" w:line="221" w:lineRule="atLeast"/>
        <w:ind w:left="426" w:hanging="426"/>
        <w:jc w:val="both"/>
        <w:rPr>
          <w:rFonts w:ascii="Times New Roman" w:eastAsia="Times New Roman" w:hAnsi="Times New Roman"/>
          <w:bCs/>
          <w:color w:val="000000"/>
          <w:sz w:val="24"/>
          <w:szCs w:val="24"/>
          <w:lang w:eastAsia="cs-CZ"/>
        </w:rPr>
      </w:pPr>
      <w:r w:rsidRPr="009571CC">
        <w:rPr>
          <w:rFonts w:ascii="Times New Roman" w:eastAsia="Times New Roman" w:hAnsi="Times New Roman"/>
          <w:bCs/>
          <w:color w:val="000000"/>
          <w:sz w:val="24"/>
          <w:szCs w:val="24"/>
          <w:lang w:eastAsia="cs-CZ"/>
        </w:rPr>
        <w:t xml:space="preserve">Ocitne-li se objednatel v prodlení s úhradou </w:t>
      </w:r>
      <w:r>
        <w:rPr>
          <w:rFonts w:ascii="Times New Roman" w:eastAsia="Times New Roman" w:hAnsi="Times New Roman"/>
          <w:bCs/>
          <w:color w:val="000000"/>
          <w:sz w:val="24"/>
          <w:szCs w:val="24"/>
          <w:lang w:eastAsia="cs-CZ"/>
        </w:rPr>
        <w:t>odměny</w:t>
      </w:r>
      <w:r w:rsidRPr="009571CC">
        <w:rPr>
          <w:rFonts w:ascii="Times New Roman" w:eastAsia="Times New Roman" w:hAnsi="Times New Roman"/>
          <w:bCs/>
          <w:color w:val="000000"/>
          <w:sz w:val="24"/>
          <w:szCs w:val="24"/>
          <w:lang w:eastAsia="cs-CZ"/>
        </w:rPr>
        <w:t xml:space="preserve"> </w:t>
      </w:r>
      <w:r>
        <w:rPr>
          <w:rFonts w:ascii="Times New Roman" w:eastAsia="Times New Roman" w:hAnsi="Times New Roman"/>
          <w:bCs/>
          <w:color w:val="000000"/>
          <w:sz w:val="24"/>
          <w:szCs w:val="24"/>
          <w:lang w:eastAsia="cs-CZ"/>
        </w:rPr>
        <w:t>dle této</w:t>
      </w:r>
      <w:r w:rsidRPr="009571CC">
        <w:rPr>
          <w:rFonts w:ascii="Times New Roman" w:eastAsia="Times New Roman" w:hAnsi="Times New Roman"/>
          <w:bCs/>
          <w:color w:val="000000"/>
          <w:sz w:val="24"/>
          <w:szCs w:val="24"/>
          <w:lang w:eastAsia="cs-CZ"/>
        </w:rPr>
        <w:t xml:space="preserve"> smlouvy</w:t>
      </w:r>
      <w:r>
        <w:rPr>
          <w:rFonts w:ascii="Times New Roman" w:eastAsia="Times New Roman" w:hAnsi="Times New Roman"/>
          <w:bCs/>
          <w:color w:val="000000"/>
          <w:sz w:val="24"/>
          <w:szCs w:val="24"/>
          <w:lang w:eastAsia="cs-CZ"/>
        </w:rPr>
        <w:t xml:space="preserve">, </w:t>
      </w:r>
      <w:r w:rsidRPr="009571CC">
        <w:rPr>
          <w:rFonts w:ascii="Times New Roman" w:eastAsia="Times New Roman" w:hAnsi="Times New Roman"/>
          <w:bCs/>
          <w:color w:val="000000"/>
          <w:sz w:val="24"/>
          <w:szCs w:val="24"/>
          <w:lang w:eastAsia="cs-CZ"/>
        </w:rPr>
        <w:t>je povinen zaplatit </w:t>
      </w:r>
      <w:r>
        <w:rPr>
          <w:rFonts w:ascii="Times New Roman" w:eastAsia="Times New Roman" w:hAnsi="Times New Roman"/>
          <w:bCs/>
          <w:color w:val="000000"/>
          <w:sz w:val="24"/>
          <w:szCs w:val="24"/>
          <w:lang w:eastAsia="cs-CZ"/>
        </w:rPr>
        <w:t>Poskytovatel</w:t>
      </w:r>
      <w:r w:rsidRPr="009571CC">
        <w:rPr>
          <w:rFonts w:ascii="Times New Roman" w:eastAsia="Times New Roman" w:hAnsi="Times New Roman"/>
          <w:bCs/>
          <w:color w:val="000000"/>
          <w:sz w:val="24"/>
          <w:szCs w:val="24"/>
          <w:lang w:eastAsia="cs-CZ"/>
        </w:rPr>
        <w:t xml:space="preserve">i </w:t>
      </w:r>
      <w:r>
        <w:rPr>
          <w:rFonts w:ascii="Times New Roman" w:eastAsia="Times New Roman" w:hAnsi="Times New Roman"/>
          <w:bCs/>
          <w:color w:val="000000"/>
          <w:sz w:val="24"/>
          <w:szCs w:val="24"/>
          <w:lang w:eastAsia="cs-CZ"/>
        </w:rPr>
        <w:t>úrok z prodlení</w:t>
      </w:r>
      <w:r w:rsidRPr="009571CC">
        <w:rPr>
          <w:rFonts w:ascii="Times New Roman" w:eastAsia="Times New Roman" w:hAnsi="Times New Roman"/>
          <w:bCs/>
          <w:color w:val="000000"/>
          <w:sz w:val="24"/>
          <w:szCs w:val="24"/>
          <w:lang w:eastAsia="cs-CZ"/>
        </w:rPr>
        <w:t xml:space="preserve"> ve výši 0,</w:t>
      </w:r>
      <w:r>
        <w:rPr>
          <w:rFonts w:ascii="Times New Roman" w:eastAsia="Times New Roman" w:hAnsi="Times New Roman"/>
          <w:bCs/>
          <w:color w:val="000000"/>
          <w:sz w:val="24"/>
          <w:szCs w:val="24"/>
          <w:lang w:eastAsia="cs-CZ"/>
        </w:rPr>
        <w:t>1</w:t>
      </w:r>
      <w:r w:rsidRPr="009571CC">
        <w:rPr>
          <w:rFonts w:ascii="Times New Roman" w:eastAsia="Times New Roman" w:hAnsi="Times New Roman"/>
          <w:bCs/>
          <w:color w:val="000000"/>
          <w:sz w:val="24"/>
          <w:szCs w:val="24"/>
          <w:lang w:eastAsia="cs-CZ"/>
        </w:rPr>
        <w:t> % z nezaplacené částky bez DPH za každý započatý den prodlení.</w:t>
      </w:r>
    </w:p>
    <w:p w14:paraId="0ADAE640" w14:textId="77777777" w:rsidR="00555A47" w:rsidRDefault="00555A47" w:rsidP="00555A47">
      <w:pPr>
        <w:pStyle w:val="Odstavecseseznamem"/>
        <w:rPr>
          <w:rFonts w:ascii="Times New Roman" w:eastAsia="Times New Roman" w:hAnsi="Times New Roman"/>
          <w:bCs/>
          <w:color w:val="000000"/>
          <w:sz w:val="24"/>
          <w:szCs w:val="24"/>
          <w:lang w:eastAsia="cs-CZ"/>
        </w:rPr>
      </w:pPr>
    </w:p>
    <w:p w14:paraId="0ABFCF83" w14:textId="77777777" w:rsidR="00555A47" w:rsidRPr="0046001C" w:rsidRDefault="00555A47" w:rsidP="00555A47">
      <w:pPr>
        <w:pStyle w:val="Odstavecseseznamem"/>
        <w:numPr>
          <w:ilvl w:val="0"/>
          <w:numId w:val="9"/>
        </w:numPr>
        <w:spacing w:after="0" w:line="288" w:lineRule="atLeast"/>
        <w:ind w:left="426"/>
        <w:jc w:val="both"/>
        <w:rPr>
          <w:rFonts w:ascii="Times New Roman" w:eastAsia="Times New Roman" w:hAnsi="Times New Roman"/>
          <w:color w:val="000000"/>
          <w:sz w:val="24"/>
          <w:szCs w:val="24"/>
          <w:lang w:eastAsia="cs-CZ"/>
        </w:rPr>
      </w:pPr>
      <w:r w:rsidRPr="008E5159">
        <w:rPr>
          <w:rFonts w:ascii="Times New Roman" w:eastAsia="Times New Roman" w:hAnsi="Times New Roman"/>
          <w:bCs/>
          <w:color w:val="000000"/>
          <w:sz w:val="24"/>
          <w:szCs w:val="24"/>
          <w:lang w:eastAsia="cs-CZ"/>
        </w:rPr>
        <w:t>Smluvní strany se dohodly, že smluvní pokuty sjednané v této smlouvě</w:t>
      </w:r>
      <w:r>
        <w:rPr>
          <w:rFonts w:ascii="Times New Roman" w:eastAsia="Times New Roman" w:hAnsi="Times New Roman"/>
          <w:bCs/>
          <w:color w:val="000000"/>
          <w:sz w:val="24"/>
          <w:szCs w:val="24"/>
          <w:lang w:eastAsia="cs-CZ"/>
        </w:rPr>
        <w:t xml:space="preserve"> a dále</w:t>
      </w:r>
      <w:r w:rsidRPr="008E5159">
        <w:rPr>
          <w:rFonts w:ascii="Times New Roman" w:eastAsia="Times New Roman" w:hAnsi="Times New Roman"/>
          <w:bCs/>
          <w:color w:val="000000"/>
          <w:sz w:val="24"/>
          <w:szCs w:val="24"/>
          <w:lang w:eastAsia="cs-CZ"/>
        </w:rPr>
        <w:t xml:space="preserve"> náhrada vzniklé škody či jiné peněžité nároky smluvních stran jsou splatné v den následující po doručení jejich vyúčtování smluvní straně, které vznikla povinnost je hradit.</w:t>
      </w:r>
    </w:p>
    <w:p w14:paraId="7B889925" w14:textId="77777777" w:rsidR="00555A47" w:rsidRDefault="00555A47" w:rsidP="00555A47">
      <w:pPr>
        <w:spacing w:after="0" w:line="221" w:lineRule="atLeast"/>
        <w:jc w:val="both"/>
        <w:rPr>
          <w:rFonts w:ascii="Times New Roman" w:eastAsia="Times New Roman" w:hAnsi="Times New Roman"/>
          <w:color w:val="000000"/>
          <w:sz w:val="24"/>
          <w:szCs w:val="24"/>
          <w:lang w:eastAsia="cs-CZ"/>
        </w:rPr>
      </w:pPr>
    </w:p>
    <w:p w14:paraId="1347F3DD" w14:textId="77777777" w:rsidR="00555A47" w:rsidRPr="0028059D" w:rsidRDefault="00555A47" w:rsidP="00555A47">
      <w:pPr>
        <w:spacing w:after="0" w:line="221" w:lineRule="atLeast"/>
        <w:jc w:val="both"/>
        <w:rPr>
          <w:rFonts w:ascii="Times New Roman" w:eastAsia="Times New Roman" w:hAnsi="Times New Roman"/>
          <w:color w:val="000000"/>
          <w:sz w:val="24"/>
          <w:szCs w:val="24"/>
          <w:lang w:eastAsia="cs-CZ"/>
        </w:rPr>
      </w:pPr>
    </w:p>
    <w:p w14:paraId="4A631E15" w14:textId="77777777" w:rsidR="00555A47" w:rsidRPr="009571CC" w:rsidRDefault="00555A47" w:rsidP="00555A47">
      <w:pPr>
        <w:spacing w:after="0" w:line="221" w:lineRule="atLeast"/>
        <w:jc w:val="center"/>
        <w:rPr>
          <w:rFonts w:ascii="Times New Roman" w:eastAsia="Times New Roman" w:hAnsi="Times New Roman"/>
          <w:b/>
          <w:color w:val="000000"/>
          <w:sz w:val="24"/>
          <w:szCs w:val="24"/>
          <w:lang w:eastAsia="cs-CZ"/>
        </w:rPr>
      </w:pPr>
      <w:r w:rsidRPr="009571CC">
        <w:rPr>
          <w:rFonts w:ascii="Times New Roman" w:eastAsia="Times New Roman" w:hAnsi="Times New Roman"/>
          <w:b/>
          <w:bCs/>
          <w:color w:val="000000"/>
          <w:sz w:val="24"/>
          <w:szCs w:val="24"/>
          <w:lang w:eastAsia="cs-CZ"/>
        </w:rPr>
        <w:t>X.</w:t>
      </w:r>
    </w:p>
    <w:p w14:paraId="5785D954" w14:textId="77777777" w:rsidR="00555A47" w:rsidRPr="009571CC" w:rsidRDefault="00555A47" w:rsidP="00555A47">
      <w:pPr>
        <w:spacing w:after="0" w:line="221" w:lineRule="atLeast"/>
        <w:jc w:val="center"/>
        <w:rPr>
          <w:rFonts w:ascii="Times New Roman" w:eastAsia="Times New Roman" w:hAnsi="Times New Roman"/>
          <w:b/>
          <w:color w:val="000000"/>
          <w:sz w:val="24"/>
          <w:szCs w:val="24"/>
          <w:lang w:eastAsia="cs-CZ"/>
        </w:rPr>
      </w:pPr>
      <w:r w:rsidRPr="009571CC">
        <w:rPr>
          <w:rFonts w:ascii="Times New Roman" w:eastAsia="Times New Roman" w:hAnsi="Times New Roman"/>
          <w:b/>
          <w:bCs/>
          <w:color w:val="000000"/>
          <w:sz w:val="24"/>
          <w:szCs w:val="24"/>
          <w:lang w:eastAsia="cs-CZ"/>
        </w:rPr>
        <w:t>Odstoupení od smlouvy</w:t>
      </w:r>
    </w:p>
    <w:p w14:paraId="44EF5337" w14:textId="77777777" w:rsidR="00555A47" w:rsidRPr="009571CC" w:rsidRDefault="00555A47" w:rsidP="00555A47">
      <w:pPr>
        <w:spacing w:after="0" w:line="221" w:lineRule="atLeast"/>
        <w:jc w:val="center"/>
        <w:rPr>
          <w:rFonts w:ascii="Times New Roman" w:eastAsia="Times New Roman" w:hAnsi="Times New Roman"/>
          <w:color w:val="000000"/>
          <w:sz w:val="24"/>
          <w:szCs w:val="24"/>
          <w:lang w:eastAsia="cs-CZ"/>
        </w:rPr>
      </w:pPr>
      <w:r w:rsidRPr="009571CC">
        <w:rPr>
          <w:rFonts w:ascii="Times New Roman" w:eastAsia="Times New Roman" w:hAnsi="Times New Roman"/>
          <w:bCs/>
          <w:color w:val="000000"/>
          <w:sz w:val="24"/>
          <w:szCs w:val="24"/>
          <w:lang w:eastAsia="cs-CZ"/>
        </w:rPr>
        <w:t> </w:t>
      </w:r>
    </w:p>
    <w:p w14:paraId="2C584DCF" w14:textId="77777777" w:rsidR="00555A47" w:rsidRDefault="00555A47" w:rsidP="00555A47">
      <w:pPr>
        <w:pStyle w:val="Odstavecseseznamem"/>
        <w:numPr>
          <w:ilvl w:val="0"/>
          <w:numId w:val="10"/>
        </w:numPr>
        <w:spacing w:after="0" w:line="221" w:lineRule="atLeast"/>
        <w:ind w:left="426" w:hanging="426"/>
        <w:jc w:val="both"/>
        <w:rPr>
          <w:rFonts w:ascii="Times New Roman" w:eastAsia="Times New Roman" w:hAnsi="Times New Roman"/>
          <w:bCs/>
          <w:color w:val="000000"/>
          <w:sz w:val="24"/>
          <w:szCs w:val="24"/>
          <w:lang w:eastAsia="cs-CZ"/>
        </w:rPr>
      </w:pPr>
      <w:r w:rsidRPr="0028059D">
        <w:rPr>
          <w:rFonts w:ascii="Times New Roman" w:eastAsia="Times New Roman" w:hAnsi="Times New Roman"/>
          <w:bCs/>
          <w:color w:val="000000"/>
          <w:sz w:val="24"/>
          <w:szCs w:val="24"/>
          <w:lang w:eastAsia="cs-CZ"/>
        </w:rPr>
        <w:t xml:space="preserve">Odstoupit lze od této </w:t>
      </w:r>
      <w:r>
        <w:rPr>
          <w:rFonts w:ascii="Times New Roman" w:eastAsia="Times New Roman" w:hAnsi="Times New Roman"/>
          <w:bCs/>
          <w:color w:val="000000"/>
          <w:sz w:val="24"/>
          <w:szCs w:val="24"/>
          <w:lang w:eastAsia="cs-CZ"/>
        </w:rPr>
        <w:t xml:space="preserve">rámcové </w:t>
      </w:r>
      <w:r w:rsidRPr="0028059D">
        <w:rPr>
          <w:rFonts w:ascii="Times New Roman" w:eastAsia="Times New Roman" w:hAnsi="Times New Roman"/>
          <w:bCs/>
          <w:color w:val="000000"/>
          <w:sz w:val="24"/>
          <w:szCs w:val="24"/>
          <w:lang w:eastAsia="cs-CZ"/>
        </w:rPr>
        <w:t xml:space="preserve">smlouvy pouze v případech, které </w:t>
      </w:r>
      <w:r>
        <w:rPr>
          <w:rFonts w:ascii="Times New Roman" w:eastAsia="Times New Roman" w:hAnsi="Times New Roman"/>
          <w:bCs/>
          <w:color w:val="000000"/>
          <w:sz w:val="24"/>
          <w:szCs w:val="24"/>
          <w:lang w:eastAsia="cs-CZ"/>
        </w:rPr>
        <w:t>stanoví tato smlouva nebo příslušné právní předpisy, především zákon č. 89/2012 Sb., občanský zákoník, ve znění pozdějších předpisů.</w:t>
      </w:r>
    </w:p>
    <w:p w14:paraId="52ADB618" w14:textId="77777777" w:rsidR="00555A47" w:rsidRDefault="00555A47" w:rsidP="00555A47">
      <w:pPr>
        <w:pStyle w:val="Odstavecseseznamem"/>
        <w:spacing w:after="0" w:line="221" w:lineRule="atLeast"/>
        <w:ind w:left="426"/>
        <w:jc w:val="both"/>
        <w:rPr>
          <w:rFonts w:ascii="Times New Roman" w:eastAsia="Times New Roman" w:hAnsi="Times New Roman"/>
          <w:bCs/>
          <w:color w:val="000000"/>
          <w:sz w:val="24"/>
          <w:szCs w:val="24"/>
          <w:lang w:eastAsia="cs-CZ"/>
        </w:rPr>
      </w:pPr>
    </w:p>
    <w:p w14:paraId="6D2FA3E3" w14:textId="77777777" w:rsidR="00555A47" w:rsidRDefault="00555A47" w:rsidP="00555A47">
      <w:pPr>
        <w:pStyle w:val="Odstavecseseznamem"/>
        <w:numPr>
          <w:ilvl w:val="0"/>
          <w:numId w:val="10"/>
        </w:numPr>
        <w:spacing w:after="0" w:line="221" w:lineRule="atLeast"/>
        <w:ind w:left="426" w:hanging="426"/>
        <w:jc w:val="both"/>
        <w:rPr>
          <w:rFonts w:ascii="Times New Roman" w:eastAsia="Times New Roman" w:hAnsi="Times New Roman"/>
          <w:bCs/>
          <w:color w:val="000000"/>
          <w:sz w:val="24"/>
          <w:szCs w:val="24"/>
          <w:lang w:eastAsia="cs-CZ"/>
        </w:rPr>
      </w:pPr>
      <w:r w:rsidRPr="0028059D">
        <w:rPr>
          <w:rFonts w:ascii="Times New Roman" w:eastAsia="Times New Roman" w:hAnsi="Times New Roman"/>
          <w:bCs/>
          <w:color w:val="000000"/>
          <w:sz w:val="24"/>
          <w:szCs w:val="24"/>
          <w:lang w:eastAsia="cs-CZ"/>
        </w:rPr>
        <w:t xml:space="preserve">Smluvní strany ujednávají, že podstatným porušením povinností dle této smlouvy, při kterém je dotčená smluvní strana oprávněna od této </w:t>
      </w:r>
      <w:proofErr w:type="gramStart"/>
      <w:r w:rsidRPr="0028059D">
        <w:rPr>
          <w:rFonts w:ascii="Times New Roman" w:eastAsia="Times New Roman" w:hAnsi="Times New Roman"/>
          <w:bCs/>
          <w:color w:val="000000"/>
          <w:sz w:val="24"/>
          <w:szCs w:val="24"/>
          <w:lang w:eastAsia="cs-CZ"/>
        </w:rPr>
        <w:t>smlouvy </w:t>
      </w:r>
      <w:r w:rsidDel="006D1907">
        <w:rPr>
          <w:rFonts w:ascii="Times New Roman" w:eastAsia="Times New Roman" w:hAnsi="Times New Roman"/>
          <w:bCs/>
          <w:color w:val="000000"/>
          <w:sz w:val="24"/>
          <w:szCs w:val="24"/>
          <w:lang w:eastAsia="cs-CZ"/>
        </w:rPr>
        <w:t xml:space="preserve"> </w:t>
      </w:r>
      <w:r w:rsidRPr="0028059D">
        <w:rPr>
          <w:rFonts w:ascii="Times New Roman" w:eastAsia="Times New Roman" w:hAnsi="Times New Roman"/>
          <w:bCs/>
          <w:color w:val="000000"/>
          <w:sz w:val="24"/>
          <w:szCs w:val="24"/>
          <w:lang w:eastAsia="cs-CZ"/>
        </w:rPr>
        <w:t>odstoupit</w:t>
      </w:r>
      <w:proofErr w:type="gramEnd"/>
      <w:r w:rsidRPr="0028059D">
        <w:rPr>
          <w:rFonts w:ascii="Times New Roman" w:eastAsia="Times New Roman" w:hAnsi="Times New Roman"/>
          <w:bCs/>
          <w:color w:val="000000"/>
          <w:sz w:val="24"/>
          <w:szCs w:val="24"/>
          <w:lang w:eastAsia="cs-CZ"/>
        </w:rPr>
        <w:t> se</w:t>
      </w:r>
      <w:r>
        <w:rPr>
          <w:rFonts w:ascii="Times New Roman" w:eastAsia="Times New Roman" w:hAnsi="Times New Roman"/>
          <w:bCs/>
          <w:color w:val="000000"/>
          <w:sz w:val="24"/>
          <w:szCs w:val="24"/>
          <w:lang w:eastAsia="cs-CZ"/>
        </w:rPr>
        <w:t xml:space="preserve"> </w:t>
      </w:r>
      <w:r w:rsidRPr="0028059D">
        <w:rPr>
          <w:rFonts w:ascii="Times New Roman" w:eastAsia="Times New Roman" w:hAnsi="Times New Roman"/>
          <w:bCs/>
          <w:color w:val="000000"/>
          <w:sz w:val="24"/>
          <w:szCs w:val="24"/>
          <w:lang w:eastAsia="cs-CZ"/>
        </w:rPr>
        <w:t>rozumí zejména:</w:t>
      </w:r>
    </w:p>
    <w:p w14:paraId="57AF2E41" w14:textId="77777777" w:rsidR="00555A47" w:rsidRPr="00C51E66" w:rsidRDefault="00555A47" w:rsidP="00555A47">
      <w:pPr>
        <w:pStyle w:val="Odstavecseseznamem"/>
        <w:spacing w:after="0" w:line="221" w:lineRule="atLeast"/>
        <w:ind w:left="426"/>
        <w:jc w:val="both"/>
        <w:rPr>
          <w:rFonts w:ascii="Times New Roman" w:eastAsia="Times New Roman" w:hAnsi="Times New Roman"/>
          <w:bCs/>
          <w:color w:val="000000"/>
          <w:sz w:val="24"/>
          <w:szCs w:val="24"/>
          <w:lang w:eastAsia="cs-CZ"/>
        </w:rPr>
      </w:pPr>
    </w:p>
    <w:p w14:paraId="768E57F0" w14:textId="77777777" w:rsidR="00555A47" w:rsidRPr="009571CC" w:rsidRDefault="00555A47" w:rsidP="00555A47">
      <w:pPr>
        <w:spacing w:after="0" w:line="221" w:lineRule="atLeast"/>
        <w:ind w:left="851" w:hanging="142"/>
        <w:jc w:val="both"/>
        <w:rPr>
          <w:rFonts w:ascii="Times New Roman" w:eastAsia="Times New Roman" w:hAnsi="Times New Roman"/>
          <w:color w:val="000000"/>
          <w:sz w:val="24"/>
          <w:szCs w:val="24"/>
          <w:lang w:eastAsia="cs-CZ"/>
        </w:rPr>
      </w:pPr>
      <w:r w:rsidRPr="009571CC">
        <w:rPr>
          <w:rFonts w:ascii="Times New Roman" w:eastAsia="Times New Roman" w:hAnsi="Times New Roman"/>
          <w:color w:val="000000"/>
          <w:sz w:val="24"/>
          <w:szCs w:val="24"/>
          <w:lang w:eastAsia="cs-CZ"/>
        </w:rPr>
        <w:t>-</w:t>
      </w:r>
      <w:r w:rsidRPr="0028059D">
        <w:rPr>
          <w:rFonts w:ascii="Times New Roman" w:eastAsia="Times New Roman" w:hAnsi="Times New Roman"/>
          <w:color w:val="000000"/>
          <w:sz w:val="24"/>
          <w:szCs w:val="24"/>
          <w:lang w:eastAsia="cs-CZ"/>
        </w:rPr>
        <w:t> </w:t>
      </w:r>
      <w:r w:rsidRPr="009571CC">
        <w:rPr>
          <w:rFonts w:ascii="Times New Roman" w:eastAsia="Times New Roman" w:hAnsi="Times New Roman"/>
          <w:color w:val="000000"/>
          <w:sz w:val="24"/>
          <w:szCs w:val="24"/>
          <w:lang w:eastAsia="cs-CZ"/>
        </w:rPr>
        <w:t>zahájení insolvenčního řízení proti</w:t>
      </w:r>
      <w:r w:rsidRPr="0028059D">
        <w:rPr>
          <w:rFonts w:ascii="Times New Roman" w:eastAsia="Times New Roman" w:hAnsi="Times New Roman"/>
          <w:color w:val="000000"/>
          <w:sz w:val="24"/>
          <w:szCs w:val="24"/>
          <w:lang w:eastAsia="cs-CZ"/>
        </w:rPr>
        <w:t> </w:t>
      </w:r>
      <w:r>
        <w:rPr>
          <w:rFonts w:ascii="Times New Roman" w:eastAsia="Times New Roman" w:hAnsi="Times New Roman"/>
          <w:color w:val="000000"/>
          <w:sz w:val="24"/>
          <w:szCs w:val="24"/>
          <w:lang w:eastAsia="cs-CZ"/>
        </w:rPr>
        <w:t>Poskytovatel</w:t>
      </w:r>
      <w:r w:rsidRPr="009571CC">
        <w:rPr>
          <w:rFonts w:ascii="Times New Roman" w:eastAsia="Times New Roman" w:hAnsi="Times New Roman"/>
          <w:color w:val="000000"/>
          <w:sz w:val="24"/>
          <w:szCs w:val="24"/>
          <w:lang w:eastAsia="cs-CZ"/>
        </w:rPr>
        <w:t>i, zahájení likvidace</w:t>
      </w:r>
      <w:r w:rsidRPr="0028059D">
        <w:rPr>
          <w:rFonts w:ascii="Times New Roman" w:eastAsia="Times New Roman" w:hAnsi="Times New Roman"/>
          <w:color w:val="000000"/>
          <w:sz w:val="24"/>
          <w:szCs w:val="24"/>
          <w:lang w:eastAsia="cs-CZ"/>
        </w:rPr>
        <w:t> </w:t>
      </w:r>
      <w:r>
        <w:rPr>
          <w:rFonts w:ascii="Times New Roman" w:eastAsia="Times New Roman" w:hAnsi="Times New Roman"/>
          <w:color w:val="000000"/>
          <w:sz w:val="24"/>
          <w:szCs w:val="24"/>
          <w:lang w:eastAsia="cs-CZ"/>
        </w:rPr>
        <w:t>Poskytovatel</w:t>
      </w:r>
      <w:r w:rsidRPr="009571CC">
        <w:rPr>
          <w:rFonts w:ascii="Times New Roman" w:eastAsia="Times New Roman" w:hAnsi="Times New Roman"/>
          <w:color w:val="000000"/>
          <w:sz w:val="24"/>
          <w:szCs w:val="24"/>
          <w:lang w:eastAsia="cs-CZ"/>
        </w:rPr>
        <w:t>e</w:t>
      </w:r>
      <w:r w:rsidRPr="0028059D">
        <w:rPr>
          <w:rFonts w:ascii="Times New Roman" w:eastAsia="Times New Roman" w:hAnsi="Times New Roman"/>
          <w:color w:val="000000"/>
          <w:sz w:val="24"/>
          <w:szCs w:val="24"/>
          <w:lang w:eastAsia="cs-CZ"/>
        </w:rPr>
        <w:t> </w:t>
      </w:r>
      <w:r w:rsidRPr="009571CC">
        <w:rPr>
          <w:rFonts w:ascii="Times New Roman" w:eastAsia="Times New Roman" w:hAnsi="Times New Roman"/>
          <w:color w:val="000000"/>
          <w:sz w:val="24"/>
          <w:szCs w:val="24"/>
          <w:lang w:eastAsia="cs-CZ"/>
        </w:rPr>
        <w:t xml:space="preserve">nebo </w:t>
      </w:r>
      <w:r>
        <w:rPr>
          <w:rFonts w:ascii="Times New Roman" w:eastAsia="Times New Roman" w:hAnsi="Times New Roman"/>
          <w:color w:val="000000"/>
          <w:sz w:val="24"/>
          <w:szCs w:val="24"/>
          <w:lang w:eastAsia="cs-CZ"/>
        </w:rPr>
        <w:t>ztráta</w:t>
      </w:r>
      <w:r w:rsidRPr="0028059D">
        <w:rPr>
          <w:rFonts w:ascii="Times New Roman" w:eastAsia="Times New Roman" w:hAnsi="Times New Roman"/>
          <w:color w:val="000000"/>
          <w:sz w:val="24"/>
          <w:szCs w:val="24"/>
          <w:lang w:eastAsia="cs-CZ"/>
        </w:rPr>
        <w:t> </w:t>
      </w:r>
      <w:r w:rsidRPr="009571CC">
        <w:rPr>
          <w:rFonts w:ascii="Times New Roman" w:eastAsia="Times New Roman" w:hAnsi="Times New Roman"/>
          <w:color w:val="000000"/>
          <w:sz w:val="24"/>
          <w:szCs w:val="24"/>
          <w:lang w:eastAsia="cs-CZ"/>
        </w:rPr>
        <w:t>oprávnění k činnosti</w:t>
      </w:r>
      <w:r>
        <w:rPr>
          <w:rFonts w:ascii="Times New Roman" w:eastAsia="Times New Roman" w:hAnsi="Times New Roman"/>
          <w:color w:val="000000"/>
          <w:sz w:val="24"/>
          <w:szCs w:val="24"/>
          <w:lang w:eastAsia="cs-CZ"/>
        </w:rPr>
        <w:t xml:space="preserve"> Poskytovatele</w:t>
      </w:r>
      <w:r w:rsidRPr="009571CC">
        <w:rPr>
          <w:rFonts w:ascii="Times New Roman" w:eastAsia="Times New Roman" w:hAnsi="Times New Roman"/>
          <w:color w:val="000000"/>
          <w:sz w:val="24"/>
          <w:szCs w:val="24"/>
          <w:lang w:eastAsia="cs-CZ"/>
        </w:rPr>
        <w:t>,</w:t>
      </w:r>
    </w:p>
    <w:p w14:paraId="4DD09AB5" w14:textId="77777777" w:rsidR="00555A47" w:rsidRPr="009571CC" w:rsidRDefault="00555A47" w:rsidP="00555A47">
      <w:pPr>
        <w:spacing w:after="0" w:line="221" w:lineRule="atLeast"/>
        <w:ind w:left="851" w:hanging="142"/>
        <w:jc w:val="both"/>
        <w:rPr>
          <w:rFonts w:ascii="Times New Roman" w:eastAsia="Times New Roman" w:hAnsi="Times New Roman"/>
          <w:color w:val="000000"/>
          <w:sz w:val="24"/>
          <w:szCs w:val="24"/>
          <w:lang w:eastAsia="cs-CZ"/>
        </w:rPr>
      </w:pPr>
      <w:r w:rsidRPr="009571CC">
        <w:rPr>
          <w:rFonts w:ascii="Times New Roman" w:eastAsia="Times New Roman" w:hAnsi="Times New Roman"/>
          <w:color w:val="000000"/>
          <w:sz w:val="24"/>
          <w:szCs w:val="24"/>
          <w:lang w:eastAsia="cs-CZ"/>
        </w:rPr>
        <w:t xml:space="preserve">- prodlení </w:t>
      </w:r>
      <w:r>
        <w:rPr>
          <w:rFonts w:ascii="Times New Roman" w:eastAsia="Times New Roman" w:hAnsi="Times New Roman"/>
          <w:color w:val="000000"/>
          <w:sz w:val="24"/>
          <w:szCs w:val="24"/>
          <w:lang w:eastAsia="cs-CZ"/>
        </w:rPr>
        <w:t>Poskytovatel</w:t>
      </w:r>
      <w:r w:rsidRPr="009571CC">
        <w:rPr>
          <w:rFonts w:ascii="Times New Roman" w:eastAsia="Times New Roman" w:hAnsi="Times New Roman"/>
          <w:color w:val="000000"/>
          <w:sz w:val="24"/>
          <w:szCs w:val="24"/>
          <w:lang w:eastAsia="cs-CZ"/>
        </w:rPr>
        <w:t>e s </w:t>
      </w:r>
      <w:r>
        <w:rPr>
          <w:rFonts w:ascii="Times New Roman" w:eastAsia="Times New Roman" w:hAnsi="Times New Roman"/>
          <w:color w:val="000000"/>
          <w:sz w:val="24"/>
          <w:szCs w:val="24"/>
          <w:lang w:eastAsia="cs-CZ"/>
        </w:rPr>
        <w:t>poskytnutím služeb</w:t>
      </w:r>
      <w:r w:rsidRPr="009571CC">
        <w:rPr>
          <w:rFonts w:ascii="Times New Roman" w:eastAsia="Times New Roman" w:hAnsi="Times New Roman"/>
          <w:color w:val="000000"/>
          <w:sz w:val="24"/>
          <w:szCs w:val="24"/>
          <w:lang w:eastAsia="cs-CZ"/>
        </w:rPr>
        <w:t xml:space="preserve"> dle </w:t>
      </w:r>
      <w:r>
        <w:rPr>
          <w:rFonts w:ascii="Times New Roman" w:eastAsia="Times New Roman" w:hAnsi="Times New Roman"/>
          <w:color w:val="000000"/>
          <w:sz w:val="24"/>
          <w:szCs w:val="24"/>
          <w:lang w:eastAsia="cs-CZ"/>
        </w:rPr>
        <w:t>této</w:t>
      </w:r>
      <w:r w:rsidRPr="009571CC">
        <w:rPr>
          <w:rFonts w:ascii="Times New Roman" w:eastAsia="Times New Roman" w:hAnsi="Times New Roman"/>
          <w:color w:val="000000"/>
          <w:sz w:val="24"/>
          <w:szCs w:val="24"/>
          <w:lang w:eastAsia="cs-CZ"/>
        </w:rPr>
        <w:t xml:space="preserve"> </w:t>
      </w:r>
      <w:proofErr w:type="gramStart"/>
      <w:r w:rsidRPr="009571CC">
        <w:rPr>
          <w:rFonts w:ascii="Times New Roman" w:eastAsia="Times New Roman" w:hAnsi="Times New Roman"/>
          <w:color w:val="000000"/>
          <w:sz w:val="24"/>
          <w:szCs w:val="24"/>
          <w:lang w:eastAsia="cs-CZ"/>
        </w:rPr>
        <w:t>smlouvy</w:t>
      </w:r>
      <w:r w:rsidRPr="0028059D">
        <w:rPr>
          <w:rFonts w:ascii="Times New Roman" w:eastAsia="Times New Roman" w:hAnsi="Times New Roman"/>
          <w:color w:val="000000"/>
          <w:sz w:val="24"/>
          <w:szCs w:val="24"/>
          <w:lang w:eastAsia="cs-CZ"/>
        </w:rPr>
        <w:t> </w:t>
      </w:r>
      <w:r w:rsidDel="006D1907">
        <w:rPr>
          <w:rFonts w:ascii="Times New Roman" w:eastAsia="Times New Roman" w:hAnsi="Times New Roman"/>
          <w:color w:val="000000"/>
          <w:sz w:val="24"/>
          <w:szCs w:val="24"/>
          <w:lang w:eastAsia="cs-CZ"/>
        </w:rPr>
        <w:t xml:space="preserve"> </w:t>
      </w:r>
      <w:r w:rsidRPr="009571CC">
        <w:rPr>
          <w:rFonts w:ascii="Times New Roman" w:eastAsia="Times New Roman" w:hAnsi="Times New Roman"/>
          <w:color w:val="000000"/>
          <w:sz w:val="24"/>
          <w:szCs w:val="24"/>
          <w:lang w:eastAsia="cs-CZ"/>
        </w:rPr>
        <w:t>trvající</w:t>
      </w:r>
      <w:proofErr w:type="gramEnd"/>
      <w:r w:rsidRPr="009571CC">
        <w:rPr>
          <w:rFonts w:ascii="Times New Roman" w:eastAsia="Times New Roman" w:hAnsi="Times New Roman"/>
          <w:color w:val="000000"/>
          <w:sz w:val="24"/>
          <w:szCs w:val="24"/>
          <w:lang w:eastAsia="cs-CZ"/>
        </w:rPr>
        <w:t xml:space="preserve"> déle</w:t>
      </w:r>
      <w:r w:rsidRPr="0028059D">
        <w:rPr>
          <w:rFonts w:ascii="Times New Roman" w:eastAsia="Times New Roman" w:hAnsi="Times New Roman"/>
          <w:color w:val="000000"/>
          <w:sz w:val="24"/>
          <w:szCs w:val="24"/>
          <w:lang w:eastAsia="cs-CZ"/>
        </w:rPr>
        <w:t> </w:t>
      </w:r>
      <w:r w:rsidRPr="009571CC">
        <w:rPr>
          <w:rFonts w:ascii="Times New Roman" w:eastAsia="Times New Roman" w:hAnsi="Times New Roman"/>
          <w:color w:val="000000"/>
          <w:sz w:val="24"/>
          <w:szCs w:val="24"/>
          <w:lang w:eastAsia="cs-CZ"/>
        </w:rPr>
        <w:t>jak 30</w:t>
      </w:r>
      <w:r w:rsidRPr="0028059D">
        <w:rPr>
          <w:rFonts w:ascii="Times New Roman" w:eastAsia="Times New Roman" w:hAnsi="Times New Roman"/>
          <w:color w:val="FF0000"/>
          <w:sz w:val="24"/>
          <w:szCs w:val="24"/>
          <w:lang w:eastAsia="cs-CZ"/>
        </w:rPr>
        <w:t> </w:t>
      </w:r>
      <w:r w:rsidRPr="009571CC">
        <w:rPr>
          <w:rFonts w:ascii="Times New Roman" w:eastAsia="Times New Roman" w:hAnsi="Times New Roman"/>
          <w:color w:val="000000"/>
          <w:sz w:val="24"/>
          <w:szCs w:val="24"/>
          <w:lang w:eastAsia="cs-CZ"/>
        </w:rPr>
        <w:t>dnů,</w:t>
      </w:r>
    </w:p>
    <w:p w14:paraId="56CBE9CB" w14:textId="77777777" w:rsidR="00555A47" w:rsidRPr="009571CC" w:rsidRDefault="00555A47" w:rsidP="00555A47">
      <w:pPr>
        <w:spacing w:after="0" w:line="221" w:lineRule="atLeast"/>
        <w:ind w:left="851" w:hanging="142"/>
        <w:jc w:val="both"/>
        <w:rPr>
          <w:rFonts w:ascii="Times New Roman" w:eastAsia="Times New Roman" w:hAnsi="Times New Roman"/>
          <w:color w:val="000000"/>
          <w:sz w:val="24"/>
          <w:szCs w:val="24"/>
          <w:lang w:eastAsia="cs-CZ"/>
        </w:rPr>
      </w:pPr>
      <w:r w:rsidRPr="009571CC">
        <w:rPr>
          <w:rFonts w:ascii="Times New Roman" w:eastAsia="Times New Roman" w:hAnsi="Times New Roman"/>
          <w:color w:val="000000"/>
          <w:sz w:val="24"/>
          <w:szCs w:val="24"/>
          <w:lang w:eastAsia="cs-CZ"/>
        </w:rPr>
        <w:t xml:space="preserve">- prodlení </w:t>
      </w:r>
      <w:r>
        <w:rPr>
          <w:rFonts w:ascii="Times New Roman" w:eastAsia="Times New Roman" w:hAnsi="Times New Roman"/>
          <w:color w:val="000000"/>
          <w:sz w:val="24"/>
          <w:szCs w:val="24"/>
          <w:lang w:eastAsia="cs-CZ"/>
        </w:rPr>
        <w:t>Poskytovatel</w:t>
      </w:r>
      <w:r w:rsidRPr="009571CC">
        <w:rPr>
          <w:rFonts w:ascii="Times New Roman" w:eastAsia="Times New Roman" w:hAnsi="Times New Roman"/>
          <w:color w:val="000000"/>
          <w:sz w:val="24"/>
          <w:szCs w:val="24"/>
          <w:lang w:eastAsia="cs-CZ"/>
        </w:rPr>
        <w:t xml:space="preserve">e s odstraněním vad </w:t>
      </w:r>
      <w:r>
        <w:rPr>
          <w:rFonts w:ascii="Times New Roman" w:eastAsia="Times New Roman" w:hAnsi="Times New Roman"/>
          <w:color w:val="000000"/>
          <w:sz w:val="24"/>
          <w:szCs w:val="24"/>
          <w:lang w:eastAsia="cs-CZ"/>
        </w:rPr>
        <w:t>plnění</w:t>
      </w:r>
      <w:r w:rsidRPr="0028059D">
        <w:rPr>
          <w:rFonts w:ascii="Times New Roman" w:eastAsia="Times New Roman" w:hAnsi="Times New Roman"/>
          <w:color w:val="000000"/>
          <w:sz w:val="24"/>
          <w:szCs w:val="24"/>
          <w:lang w:eastAsia="cs-CZ"/>
        </w:rPr>
        <w:t> </w:t>
      </w:r>
      <w:r w:rsidRPr="009571CC">
        <w:rPr>
          <w:rFonts w:ascii="Times New Roman" w:eastAsia="Times New Roman" w:hAnsi="Times New Roman"/>
          <w:color w:val="000000"/>
          <w:sz w:val="24"/>
          <w:szCs w:val="24"/>
          <w:lang w:eastAsia="cs-CZ"/>
        </w:rPr>
        <w:t xml:space="preserve">dle </w:t>
      </w:r>
      <w:r>
        <w:rPr>
          <w:rFonts w:ascii="Times New Roman" w:eastAsia="Times New Roman" w:hAnsi="Times New Roman"/>
          <w:color w:val="000000"/>
          <w:sz w:val="24"/>
          <w:szCs w:val="24"/>
          <w:lang w:eastAsia="cs-CZ"/>
        </w:rPr>
        <w:t>této</w:t>
      </w:r>
      <w:r w:rsidRPr="009571CC">
        <w:rPr>
          <w:rFonts w:ascii="Times New Roman" w:eastAsia="Times New Roman" w:hAnsi="Times New Roman"/>
          <w:color w:val="000000"/>
          <w:sz w:val="24"/>
          <w:szCs w:val="24"/>
          <w:lang w:eastAsia="cs-CZ"/>
        </w:rPr>
        <w:t xml:space="preserve"> smlouvy</w:t>
      </w:r>
      <w:r w:rsidDel="006D1907">
        <w:rPr>
          <w:rFonts w:ascii="Times New Roman" w:eastAsia="Times New Roman" w:hAnsi="Times New Roman"/>
          <w:color w:val="000000"/>
          <w:sz w:val="24"/>
          <w:szCs w:val="24"/>
          <w:lang w:eastAsia="cs-CZ"/>
        </w:rPr>
        <w:t xml:space="preserve"> </w:t>
      </w:r>
      <w:r w:rsidRPr="009571CC">
        <w:rPr>
          <w:rFonts w:ascii="Times New Roman" w:eastAsia="Times New Roman" w:hAnsi="Times New Roman"/>
          <w:color w:val="000000"/>
          <w:sz w:val="24"/>
          <w:szCs w:val="24"/>
          <w:lang w:eastAsia="cs-CZ"/>
        </w:rPr>
        <w:t>trvajícím déle jak</w:t>
      </w:r>
      <w:r w:rsidRPr="0028059D">
        <w:rPr>
          <w:rFonts w:ascii="Times New Roman" w:eastAsia="Times New Roman" w:hAnsi="Times New Roman"/>
          <w:color w:val="000000"/>
          <w:sz w:val="24"/>
          <w:szCs w:val="24"/>
          <w:lang w:eastAsia="cs-CZ"/>
        </w:rPr>
        <w:t> </w:t>
      </w:r>
      <w:r w:rsidRPr="009571CC">
        <w:rPr>
          <w:rFonts w:ascii="Times New Roman" w:eastAsia="Times New Roman" w:hAnsi="Times New Roman"/>
          <w:color w:val="000000"/>
          <w:sz w:val="24"/>
          <w:szCs w:val="24"/>
          <w:lang w:eastAsia="cs-CZ"/>
        </w:rPr>
        <w:t>30</w:t>
      </w:r>
      <w:r w:rsidRPr="0028059D">
        <w:rPr>
          <w:rFonts w:ascii="Times New Roman" w:eastAsia="Times New Roman" w:hAnsi="Times New Roman"/>
          <w:color w:val="000000"/>
          <w:sz w:val="24"/>
          <w:szCs w:val="24"/>
          <w:lang w:eastAsia="cs-CZ"/>
        </w:rPr>
        <w:t> </w:t>
      </w:r>
      <w:r w:rsidRPr="009571CC">
        <w:rPr>
          <w:rFonts w:ascii="Times New Roman" w:eastAsia="Times New Roman" w:hAnsi="Times New Roman"/>
          <w:color w:val="000000"/>
          <w:sz w:val="24"/>
          <w:szCs w:val="24"/>
          <w:lang w:eastAsia="cs-CZ"/>
        </w:rPr>
        <w:t>dnů,</w:t>
      </w:r>
    </w:p>
    <w:p w14:paraId="67D4FAFE" w14:textId="77777777" w:rsidR="00555A47" w:rsidRPr="009571CC" w:rsidRDefault="00555A47" w:rsidP="00555A47">
      <w:pPr>
        <w:spacing w:after="0" w:line="221" w:lineRule="atLeast"/>
        <w:ind w:left="851" w:hanging="142"/>
        <w:jc w:val="both"/>
        <w:rPr>
          <w:rFonts w:ascii="Times New Roman" w:eastAsia="Times New Roman" w:hAnsi="Times New Roman"/>
          <w:color w:val="000000"/>
          <w:sz w:val="24"/>
          <w:szCs w:val="24"/>
          <w:lang w:eastAsia="cs-CZ"/>
        </w:rPr>
      </w:pPr>
      <w:r w:rsidRPr="009571CC">
        <w:rPr>
          <w:rFonts w:ascii="Times New Roman" w:eastAsia="Times New Roman" w:hAnsi="Times New Roman"/>
          <w:color w:val="000000"/>
          <w:sz w:val="24"/>
          <w:szCs w:val="24"/>
          <w:lang w:eastAsia="cs-CZ"/>
        </w:rPr>
        <w:t>-</w:t>
      </w:r>
      <w:r w:rsidRPr="0028059D">
        <w:rPr>
          <w:rFonts w:ascii="Times New Roman" w:eastAsia="Times New Roman" w:hAnsi="Times New Roman"/>
          <w:color w:val="000000"/>
          <w:sz w:val="24"/>
          <w:szCs w:val="24"/>
          <w:lang w:eastAsia="cs-CZ"/>
        </w:rPr>
        <w:t> </w:t>
      </w:r>
      <w:r w:rsidRPr="009571CC">
        <w:rPr>
          <w:rFonts w:ascii="Times New Roman" w:eastAsia="Times New Roman" w:hAnsi="Times New Roman"/>
          <w:color w:val="000000"/>
          <w:sz w:val="24"/>
          <w:szCs w:val="24"/>
          <w:lang w:eastAsia="cs-CZ"/>
        </w:rPr>
        <w:t>neuhradí-li</w:t>
      </w:r>
      <w:r w:rsidRPr="0028059D">
        <w:rPr>
          <w:rFonts w:ascii="Times New Roman" w:eastAsia="Times New Roman" w:hAnsi="Times New Roman"/>
          <w:color w:val="000000"/>
          <w:sz w:val="24"/>
          <w:szCs w:val="24"/>
          <w:lang w:eastAsia="cs-CZ"/>
        </w:rPr>
        <w:t> </w:t>
      </w:r>
      <w:r>
        <w:rPr>
          <w:rFonts w:ascii="Times New Roman" w:eastAsia="Times New Roman" w:hAnsi="Times New Roman"/>
          <w:color w:val="000000"/>
          <w:sz w:val="24"/>
          <w:szCs w:val="24"/>
          <w:lang w:eastAsia="cs-CZ"/>
        </w:rPr>
        <w:t>O</w:t>
      </w:r>
      <w:r w:rsidRPr="009571CC">
        <w:rPr>
          <w:rFonts w:ascii="Times New Roman" w:eastAsia="Times New Roman" w:hAnsi="Times New Roman"/>
          <w:color w:val="000000"/>
          <w:sz w:val="24"/>
          <w:szCs w:val="24"/>
          <w:lang w:eastAsia="cs-CZ"/>
        </w:rPr>
        <w:t>bjednatel</w:t>
      </w:r>
      <w:r w:rsidRPr="0028059D">
        <w:rPr>
          <w:rFonts w:ascii="Times New Roman" w:eastAsia="Times New Roman" w:hAnsi="Times New Roman"/>
          <w:color w:val="000000"/>
          <w:sz w:val="24"/>
          <w:szCs w:val="24"/>
          <w:lang w:eastAsia="cs-CZ"/>
        </w:rPr>
        <w:t> </w:t>
      </w:r>
      <w:r>
        <w:rPr>
          <w:rFonts w:ascii="Times New Roman" w:eastAsia="Times New Roman" w:hAnsi="Times New Roman"/>
          <w:color w:val="000000"/>
          <w:sz w:val="24"/>
          <w:szCs w:val="24"/>
          <w:lang w:eastAsia="cs-CZ"/>
        </w:rPr>
        <w:t>poskytovatel</w:t>
      </w:r>
      <w:r w:rsidRPr="009571CC">
        <w:rPr>
          <w:rFonts w:ascii="Times New Roman" w:eastAsia="Times New Roman" w:hAnsi="Times New Roman"/>
          <w:color w:val="000000"/>
          <w:sz w:val="24"/>
          <w:szCs w:val="24"/>
          <w:lang w:eastAsia="cs-CZ"/>
        </w:rPr>
        <w:t>i</w:t>
      </w:r>
      <w:r w:rsidRPr="0028059D">
        <w:rPr>
          <w:rFonts w:ascii="Times New Roman" w:eastAsia="Times New Roman" w:hAnsi="Times New Roman"/>
          <w:color w:val="000000"/>
          <w:sz w:val="24"/>
          <w:szCs w:val="24"/>
          <w:lang w:eastAsia="cs-CZ"/>
        </w:rPr>
        <w:t> </w:t>
      </w:r>
      <w:r w:rsidRPr="009571CC">
        <w:rPr>
          <w:rFonts w:ascii="Times New Roman" w:eastAsia="Times New Roman" w:hAnsi="Times New Roman"/>
          <w:color w:val="000000"/>
          <w:sz w:val="24"/>
          <w:szCs w:val="24"/>
          <w:lang w:eastAsia="cs-CZ"/>
        </w:rPr>
        <w:t>cenu</w:t>
      </w:r>
      <w:r>
        <w:rPr>
          <w:rFonts w:ascii="Times New Roman" w:eastAsia="Times New Roman" w:hAnsi="Times New Roman"/>
          <w:color w:val="000000"/>
          <w:sz w:val="24"/>
          <w:szCs w:val="24"/>
          <w:lang w:eastAsia="cs-CZ"/>
        </w:rPr>
        <w:t xml:space="preserve"> za poskytnuté služby</w:t>
      </w:r>
      <w:r w:rsidRPr="0028059D">
        <w:rPr>
          <w:rFonts w:ascii="Times New Roman" w:eastAsia="Times New Roman" w:hAnsi="Times New Roman"/>
          <w:color w:val="000000"/>
          <w:sz w:val="24"/>
          <w:szCs w:val="24"/>
          <w:lang w:eastAsia="cs-CZ"/>
        </w:rPr>
        <w:t> </w:t>
      </w:r>
      <w:r w:rsidRPr="009571CC">
        <w:rPr>
          <w:rFonts w:ascii="Times New Roman" w:eastAsia="Times New Roman" w:hAnsi="Times New Roman"/>
          <w:color w:val="000000"/>
          <w:sz w:val="24"/>
          <w:szCs w:val="24"/>
          <w:lang w:eastAsia="cs-CZ"/>
        </w:rPr>
        <w:t xml:space="preserve">dle </w:t>
      </w:r>
      <w:r>
        <w:rPr>
          <w:rFonts w:ascii="Times New Roman" w:eastAsia="Times New Roman" w:hAnsi="Times New Roman"/>
          <w:color w:val="000000"/>
          <w:sz w:val="24"/>
          <w:szCs w:val="24"/>
          <w:lang w:eastAsia="cs-CZ"/>
        </w:rPr>
        <w:t>této</w:t>
      </w:r>
      <w:r w:rsidRPr="0028059D">
        <w:rPr>
          <w:rFonts w:ascii="Times New Roman" w:eastAsia="Times New Roman" w:hAnsi="Times New Roman"/>
          <w:color w:val="000000"/>
          <w:sz w:val="24"/>
          <w:szCs w:val="24"/>
          <w:lang w:eastAsia="cs-CZ"/>
        </w:rPr>
        <w:t> </w:t>
      </w:r>
      <w:proofErr w:type="gramStart"/>
      <w:r w:rsidRPr="009571CC">
        <w:rPr>
          <w:rFonts w:ascii="Times New Roman" w:eastAsia="Times New Roman" w:hAnsi="Times New Roman"/>
          <w:color w:val="000000"/>
          <w:sz w:val="24"/>
          <w:szCs w:val="24"/>
          <w:lang w:eastAsia="cs-CZ"/>
        </w:rPr>
        <w:t>smlouvy</w:t>
      </w:r>
      <w:r w:rsidRPr="0028059D">
        <w:rPr>
          <w:rFonts w:ascii="Times New Roman" w:eastAsia="Times New Roman" w:hAnsi="Times New Roman"/>
          <w:color w:val="000000"/>
          <w:sz w:val="24"/>
          <w:szCs w:val="24"/>
          <w:lang w:eastAsia="cs-CZ"/>
        </w:rPr>
        <w:t> </w:t>
      </w:r>
      <w:r w:rsidDel="006D1907">
        <w:rPr>
          <w:rFonts w:ascii="Times New Roman" w:eastAsia="Times New Roman" w:hAnsi="Times New Roman"/>
          <w:color w:val="000000"/>
          <w:sz w:val="24"/>
          <w:szCs w:val="24"/>
          <w:lang w:eastAsia="cs-CZ"/>
        </w:rPr>
        <w:t xml:space="preserve"> </w:t>
      </w:r>
      <w:r w:rsidRPr="009571CC">
        <w:rPr>
          <w:rFonts w:ascii="Times New Roman" w:eastAsia="Times New Roman" w:hAnsi="Times New Roman"/>
          <w:color w:val="000000"/>
          <w:sz w:val="24"/>
          <w:szCs w:val="24"/>
          <w:lang w:eastAsia="cs-CZ"/>
        </w:rPr>
        <w:t>ani</w:t>
      </w:r>
      <w:proofErr w:type="gramEnd"/>
      <w:r w:rsidRPr="009571CC">
        <w:rPr>
          <w:rFonts w:ascii="Times New Roman" w:eastAsia="Times New Roman" w:hAnsi="Times New Roman"/>
          <w:color w:val="000000"/>
          <w:sz w:val="24"/>
          <w:szCs w:val="24"/>
          <w:lang w:eastAsia="cs-CZ"/>
        </w:rPr>
        <w:t xml:space="preserve"> v přiměřené lhůtě</w:t>
      </w:r>
      <w:r w:rsidRPr="0028059D">
        <w:rPr>
          <w:rFonts w:ascii="Times New Roman" w:eastAsia="Times New Roman" w:hAnsi="Times New Roman"/>
          <w:color w:val="000000"/>
          <w:sz w:val="24"/>
          <w:szCs w:val="24"/>
          <w:lang w:eastAsia="cs-CZ"/>
        </w:rPr>
        <w:t> </w:t>
      </w:r>
      <w:r>
        <w:rPr>
          <w:rFonts w:ascii="Times New Roman" w:eastAsia="Times New Roman" w:hAnsi="Times New Roman"/>
          <w:i/>
          <w:iCs/>
          <w:color w:val="000000"/>
          <w:sz w:val="24"/>
          <w:szCs w:val="24"/>
          <w:lang w:eastAsia="cs-CZ"/>
        </w:rPr>
        <w:t>(min. však 15</w:t>
      </w:r>
      <w:r w:rsidRPr="009571CC">
        <w:rPr>
          <w:rFonts w:ascii="Times New Roman" w:eastAsia="Times New Roman" w:hAnsi="Times New Roman"/>
          <w:i/>
          <w:iCs/>
          <w:color w:val="000000"/>
          <w:sz w:val="24"/>
          <w:szCs w:val="24"/>
          <w:lang w:eastAsia="cs-CZ"/>
        </w:rPr>
        <w:t xml:space="preserve"> dní)</w:t>
      </w:r>
      <w:r w:rsidRPr="009571CC">
        <w:rPr>
          <w:rFonts w:ascii="Times New Roman" w:eastAsia="Times New Roman" w:hAnsi="Times New Roman"/>
          <w:color w:val="000000"/>
          <w:sz w:val="24"/>
          <w:szCs w:val="24"/>
          <w:lang w:eastAsia="cs-CZ"/>
        </w:rPr>
        <w:t>, kterou k tomuto stanovil</w:t>
      </w:r>
      <w:r w:rsidRPr="0028059D">
        <w:rPr>
          <w:rFonts w:ascii="Times New Roman" w:eastAsia="Times New Roman" w:hAnsi="Times New Roman"/>
          <w:color w:val="000000"/>
          <w:sz w:val="24"/>
          <w:szCs w:val="24"/>
          <w:lang w:eastAsia="cs-CZ"/>
        </w:rPr>
        <w:t> </w:t>
      </w:r>
      <w:r w:rsidRPr="009571CC">
        <w:rPr>
          <w:rFonts w:ascii="Times New Roman" w:eastAsia="Times New Roman" w:hAnsi="Times New Roman"/>
          <w:color w:val="000000"/>
          <w:sz w:val="24"/>
          <w:szCs w:val="24"/>
          <w:lang w:eastAsia="cs-CZ"/>
        </w:rPr>
        <w:t>v písemné upomínce k úhradě doručené</w:t>
      </w:r>
      <w:r w:rsidRPr="0028059D">
        <w:rPr>
          <w:rFonts w:ascii="Times New Roman" w:eastAsia="Times New Roman" w:hAnsi="Times New Roman"/>
          <w:color w:val="000000"/>
          <w:sz w:val="24"/>
          <w:szCs w:val="24"/>
          <w:lang w:eastAsia="cs-CZ"/>
        </w:rPr>
        <w:t> </w:t>
      </w:r>
      <w:r>
        <w:rPr>
          <w:rFonts w:ascii="Times New Roman" w:eastAsia="Times New Roman" w:hAnsi="Times New Roman"/>
          <w:color w:val="000000"/>
          <w:sz w:val="24"/>
          <w:szCs w:val="24"/>
          <w:lang w:eastAsia="cs-CZ"/>
        </w:rPr>
        <w:t>O</w:t>
      </w:r>
      <w:r w:rsidRPr="009571CC">
        <w:rPr>
          <w:rFonts w:ascii="Times New Roman" w:eastAsia="Times New Roman" w:hAnsi="Times New Roman"/>
          <w:color w:val="000000"/>
          <w:sz w:val="24"/>
          <w:szCs w:val="24"/>
          <w:lang w:eastAsia="cs-CZ"/>
        </w:rPr>
        <w:t>bjednateli</w:t>
      </w:r>
      <w:r>
        <w:rPr>
          <w:rFonts w:ascii="Times New Roman" w:eastAsia="Times New Roman" w:hAnsi="Times New Roman"/>
          <w:color w:val="000000"/>
          <w:sz w:val="24"/>
          <w:szCs w:val="24"/>
          <w:lang w:eastAsia="cs-CZ"/>
        </w:rPr>
        <w:t xml:space="preserve"> </w:t>
      </w:r>
      <w:r w:rsidRPr="009571CC">
        <w:rPr>
          <w:rFonts w:ascii="Times New Roman" w:eastAsia="Times New Roman" w:hAnsi="Times New Roman"/>
          <w:color w:val="000000"/>
          <w:sz w:val="24"/>
          <w:szCs w:val="24"/>
          <w:lang w:eastAsia="cs-CZ"/>
        </w:rPr>
        <w:t xml:space="preserve">na adresu </w:t>
      </w:r>
      <w:r>
        <w:rPr>
          <w:rFonts w:ascii="Times New Roman" w:eastAsia="Times New Roman" w:hAnsi="Times New Roman"/>
          <w:color w:val="000000"/>
          <w:sz w:val="24"/>
          <w:szCs w:val="24"/>
          <w:lang w:eastAsia="cs-CZ"/>
        </w:rPr>
        <w:t>uvedenou v záhlaví této smlouvy</w:t>
      </w:r>
      <w:r w:rsidRPr="009571CC">
        <w:rPr>
          <w:rFonts w:ascii="Times New Roman" w:eastAsia="Times New Roman" w:hAnsi="Times New Roman"/>
          <w:color w:val="000000"/>
          <w:sz w:val="24"/>
          <w:szCs w:val="24"/>
          <w:lang w:eastAsia="cs-CZ"/>
        </w:rPr>
        <w:t>,</w:t>
      </w:r>
    </w:p>
    <w:p w14:paraId="70ADD1D7" w14:textId="77777777" w:rsidR="00555A47" w:rsidRPr="009571CC" w:rsidRDefault="00555A47" w:rsidP="00555A47">
      <w:pPr>
        <w:spacing w:after="0" w:line="221" w:lineRule="atLeast"/>
        <w:ind w:left="851" w:hanging="142"/>
        <w:jc w:val="both"/>
        <w:rPr>
          <w:rFonts w:ascii="Times New Roman" w:eastAsia="Times New Roman" w:hAnsi="Times New Roman"/>
          <w:color w:val="000000"/>
          <w:sz w:val="24"/>
          <w:szCs w:val="24"/>
          <w:lang w:eastAsia="cs-CZ"/>
        </w:rPr>
      </w:pPr>
      <w:r w:rsidRPr="009571CC">
        <w:rPr>
          <w:rFonts w:ascii="Times New Roman" w:eastAsia="Times New Roman" w:hAnsi="Times New Roman"/>
          <w:color w:val="000000"/>
          <w:sz w:val="24"/>
          <w:szCs w:val="24"/>
          <w:lang w:eastAsia="cs-CZ"/>
        </w:rPr>
        <w:t>-</w:t>
      </w:r>
      <w:r w:rsidRPr="0028059D">
        <w:rPr>
          <w:rFonts w:ascii="Times New Roman" w:eastAsia="Times New Roman" w:hAnsi="Times New Roman"/>
          <w:color w:val="000000"/>
          <w:sz w:val="24"/>
          <w:szCs w:val="24"/>
          <w:lang w:eastAsia="cs-CZ"/>
        </w:rPr>
        <w:t> </w:t>
      </w:r>
      <w:r w:rsidRPr="009571CC">
        <w:rPr>
          <w:rFonts w:ascii="Times New Roman" w:eastAsia="Times New Roman" w:hAnsi="Times New Roman"/>
          <w:color w:val="000000"/>
          <w:sz w:val="24"/>
          <w:szCs w:val="24"/>
          <w:lang w:eastAsia="cs-CZ"/>
        </w:rPr>
        <w:t>převede-li</w:t>
      </w:r>
      <w:r w:rsidRPr="0028059D">
        <w:rPr>
          <w:rFonts w:ascii="Times New Roman" w:eastAsia="Times New Roman" w:hAnsi="Times New Roman"/>
          <w:color w:val="000000"/>
          <w:sz w:val="24"/>
          <w:szCs w:val="24"/>
          <w:lang w:eastAsia="cs-CZ"/>
        </w:rPr>
        <w:t> </w:t>
      </w:r>
      <w:r>
        <w:rPr>
          <w:rFonts w:ascii="Times New Roman" w:eastAsia="Times New Roman" w:hAnsi="Times New Roman"/>
          <w:color w:val="000000"/>
          <w:sz w:val="24"/>
          <w:szCs w:val="24"/>
          <w:lang w:eastAsia="cs-CZ"/>
        </w:rPr>
        <w:t>Poskytovatel</w:t>
      </w:r>
      <w:r w:rsidRPr="0028059D">
        <w:rPr>
          <w:rFonts w:ascii="Times New Roman" w:eastAsia="Times New Roman" w:hAnsi="Times New Roman"/>
          <w:color w:val="000000"/>
          <w:sz w:val="24"/>
          <w:szCs w:val="24"/>
          <w:lang w:eastAsia="cs-CZ"/>
        </w:rPr>
        <w:t> </w:t>
      </w:r>
      <w:r w:rsidRPr="009571CC">
        <w:rPr>
          <w:rFonts w:ascii="Times New Roman" w:eastAsia="Times New Roman" w:hAnsi="Times New Roman"/>
          <w:color w:val="000000"/>
          <w:sz w:val="24"/>
          <w:szCs w:val="24"/>
          <w:lang w:eastAsia="cs-CZ"/>
        </w:rPr>
        <w:t>svůj závazek dle</w:t>
      </w:r>
      <w:r>
        <w:rPr>
          <w:rFonts w:ascii="Times New Roman" w:eastAsia="Times New Roman" w:hAnsi="Times New Roman"/>
          <w:color w:val="000000"/>
          <w:sz w:val="24"/>
          <w:szCs w:val="24"/>
          <w:lang w:eastAsia="cs-CZ"/>
        </w:rPr>
        <w:t xml:space="preserve"> této smlouvy nebo</w:t>
      </w:r>
      <w:r w:rsidRPr="009571CC">
        <w:rPr>
          <w:rFonts w:ascii="Times New Roman" w:eastAsia="Times New Roman" w:hAnsi="Times New Roman"/>
          <w:color w:val="000000"/>
          <w:sz w:val="24"/>
          <w:szCs w:val="24"/>
          <w:lang w:eastAsia="cs-CZ"/>
        </w:rPr>
        <w:t xml:space="preserve"> </w:t>
      </w:r>
      <w:r>
        <w:rPr>
          <w:rFonts w:ascii="Times New Roman" w:eastAsia="Times New Roman" w:hAnsi="Times New Roman"/>
          <w:color w:val="000000"/>
          <w:sz w:val="24"/>
          <w:szCs w:val="24"/>
          <w:lang w:eastAsia="cs-CZ"/>
        </w:rPr>
        <w:t>této</w:t>
      </w:r>
      <w:r w:rsidRPr="009571CC">
        <w:rPr>
          <w:rFonts w:ascii="Times New Roman" w:eastAsia="Times New Roman" w:hAnsi="Times New Roman"/>
          <w:color w:val="000000"/>
          <w:sz w:val="24"/>
          <w:szCs w:val="24"/>
          <w:lang w:eastAsia="cs-CZ"/>
        </w:rPr>
        <w:t xml:space="preserve"> </w:t>
      </w:r>
      <w:proofErr w:type="gramStart"/>
      <w:r w:rsidRPr="009571CC">
        <w:rPr>
          <w:rFonts w:ascii="Times New Roman" w:eastAsia="Times New Roman" w:hAnsi="Times New Roman"/>
          <w:color w:val="000000"/>
          <w:sz w:val="24"/>
          <w:szCs w:val="24"/>
          <w:lang w:eastAsia="cs-CZ"/>
        </w:rPr>
        <w:t>smlouvy</w:t>
      </w:r>
      <w:r w:rsidRPr="0028059D">
        <w:rPr>
          <w:rFonts w:ascii="Times New Roman" w:eastAsia="Times New Roman" w:hAnsi="Times New Roman"/>
          <w:color w:val="000000"/>
          <w:sz w:val="24"/>
          <w:szCs w:val="24"/>
          <w:lang w:eastAsia="cs-CZ"/>
        </w:rPr>
        <w:t> </w:t>
      </w:r>
      <w:r w:rsidDel="006D1907">
        <w:rPr>
          <w:rFonts w:ascii="Times New Roman" w:eastAsia="Times New Roman" w:hAnsi="Times New Roman"/>
          <w:color w:val="000000"/>
          <w:sz w:val="24"/>
          <w:szCs w:val="24"/>
          <w:lang w:eastAsia="cs-CZ"/>
        </w:rPr>
        <w:t xml:space="preserve"> </w:t>
      </w:r>
      <w:r w:rsidRPr="009571CC">
        <w:rPr>
          <w:rFonts w:ascii="Times New Roman" w:eastAsia="Times New Roman" w:hAnsi="Times New Roman"/>
          <w:color w:val="000000"/>
          <w:sz w:val="24"/>
          <w:szCs w:val="24"/>
          <w:lang w:eastAsia="cs-CZ"/>
        </w:rPr>
        <w:t>nebo</w:t>
      </w:r>
      <w:proofErr w:type="gramEnd"/>
      <w:r w:rsidRPr="009571CC">
        <w:rPr>
          <w:rFonts w:ascii="Times New Roman" w:eastAsia="Times New Roman" w:hAnsi="Times New Roman"/>
          <w:color w:val="000000"/>
          <w:sz w:val="24"/>
          <w:szCs w:val="24"/>
          <w:lang w:eastAsia="cs-CZ"/>
        </w:rPr>
        <w:t xml:space="preserve"> jeho část na jiného</w:t>
      </w:r>
      <w:r w:rsidRPr="0028059D">
        <w:rPr>
          <w:rFonts w:ascii="Times New Roman" w:eastAsia="Times New Roman" w:hAnsi="Times New Roman"/>
          <w:color w:val="000000"/>
          <w:sz w:val="24"/>
          <w:szCs w:val="24"/>
          <w:lang w:eastAsia="cs-CZ"/>
        </w:rPr>
        <w:t> </w:t>
      </w:r>
      <w:r>
        <w:rPr>
          <w:rFonts w:ascii="Times New Roman" w:eastAsia="Times New Roman" w:hAnsi="Times New Roman"/>
          <w:color w:val="000000"/>
          <w:sz w:val="24"/>
          <w:szCs w:val="24"/>
          <w:lang w:eastAsia="cs-CZ"/>
        </w:rPr>
        <w:t>Poskytovatel</w:t>
      </w:r>
      <w:r w:rsidRPr="009571CC">
        <w:rPr>
          <w:rFonts w:ascii="Times New Roman" w:eastAsia="Times New Roman" w:hAnsi="Times New Roman"/>
          <w:color w:val="000000"/>
          <w:sz w:val="24"/>
          <w:szCs w:val="24"/>
          <w:lang w:eastAsia="cs-CZ"/>
        </w:rPr>
        <w:t>e</w:t>
      </w:r>
      <w:r w:rsidRPr="0028059D">
        <w:rPr>
          <w:rFonts w:ascii="Times New Roman" w:eastAsia="Times New Roman" w:hAnsi="Times New Roman"/>
          <w:color w:val="000000"/>
          <w:sz w:val="24"/>
          <w:szCs w:val="24"/>
          <w:lang w:eastAsia="cs-CZ"/>
        </w:rPr>
        <w:t> </w:t>
      </w:r>
      <w:r w:rsidRPr="009571CC">
        <w:rPr>
          <w:rFonts w:ascii="Times New Roman" w:eastAsia="Times New Roman" w:hAnsi="Times New Roman"/>
          <w:color w:val="000000"/>
          <w:sz w:val="24"/>
          <w:szCs w:val="24"/>
          <w:lang w:eastAsia="cs-CZ"/>
        </w:rPr>
        <w:t>bez předchozího písemného souhlasu</w:t>
      </w:r>
      <w:r w:rsidRPr="0028059D">
        <w:rPr>
          <w:rFonts w:ascii="Times New Roman" w:eastAsia="Times New Roman" w:hAnsi="Times New Roman"/>
          <w:color w:val="000000"/>
          <w:sz w:val="24"/>
          <w:szCs w:val="24"/>
          <w:lang w:eastAsia="cs-CZ"/>
        </w:rPr>
        <w:t> </w:t>
      </w:r>
      <w:r>
        <w:rPr>
          <w:rFonts w:ascii="Times New Roman" w:eastAsia="Times New Roman" w:hAnsi="Times New Roman"/>
          <w:color w:val="000000"/>
          <w:sz w:val="24"/>
          <w:szCs w:val="24"/>
          <w:lang w:eastAsia="cs-CZ"/>
        </w:rPr>
        <w:t>O</w:t>
      </w:r>
      <w:r w:rsidRPr="009571CC">
        <w:rPr>
          <w:rFonts w:ascii="Times New Roman" w:eastAsia="Times New Roman" w:hAnsi="Times New Roman"/>
          <w:color w:val="000000"/>
          <w:sz w:val="24"/>
          <w:szCs w:val="24"/>
          <w:lang w:eastAsia="cs-CZ"/>
        </w:rPr>
        <w:t>bjednatele.</w:t>
      </w:r>
    </w:p>
    <w:p w14:paraId="575810B4" w14:textId="77777777" w:rsidR="00555A47" w:rsidRPr="0028059D" w:rsidRDefault="00555A47" w:rsidP="00555A47">
      <w:pPr>
        <w:spacing w:after="0" w:line="221" w:lineRule="atLeast"/>
        <w:jc w:val="both"/>
        <w:rPr>
          <w:rFonts w:ascii="Times New Roman" w:eastAsia="Times New Roman" w:hAnsi="Times New Roman"/>
          <w:bCs/>
          <w:color w:val="000000"/>
          <w:sz w:val="24"/>
          <w:szCs w:val="24"/>
          <w:lang w:eastAsia="cs-CZ"/>
        </w:rPr>
      </w:pPr>
    </w:p>
    <w:p w14:paraId="5C58D424" w14:textId="3EB1ED52" w:rsidR="007C5B98" w:rsidRPr="007C5B98" w:rsidRDefault="007C5B98" w:rsidP="007C5B98">
      <w:pPr>
        <w:pStyle w:val="Odstavecseseznamem"/>
        <w:numPr>
          <w:ilvl w:val="0"/>
          <w:numId w:val="10"/>
        </w:numPr>
        <w:spacing w:after="0" w:line="221" w:lineRule="atLeast"/>
        <w:ind w:left="426" w:hanging="426"/>
        <w:rPr>
          <w:rFonts w:ascii="Times New Roman" w:eastAsia="Times New Roman" w:hAnsi="Times New Roman"/>
          <w:bCs/>
          <w:color w:val="000000"/>
          <w:sz w:val="24"/>
          <w:szCs w:val="24"/>
          <w:lang w:eastAsia="cs-CZ"/>
        </w:rPr>
      </w:pPr>
      <w:r>
        <w:rPr>
          <w:rFonts w:ascii="Times New Roman" w:eastAsia="Times New Roman" w:hAnsi="Times New Roman"/>
          <w:bCs/>
          <w:color w:val="000000"/>
          <w:sz w:val="24"/>
          <w:szCs w:val="24"/>
          <w:lang w:eastAsia="cs-CZ"/>
        </w:rPr>
        <w:t xml:space="preserve">Poskytovatel </w:t>
      </w:r>
      <w:r w:rsidRPr="007C5B98">
        <w:rPr>
          <w:rFonts w:ascii="Times New Roman" w:eastAsia="Times New Roman" w:hAnsi="Times New Roman"/>
          <w:bCs/>
          <w:color w:val="000000"/>
          <w:sz w:val="24"/>
          <w:szCs w:val="24"/>
          <w:lang w:eastAsia="cs-CZ"/>
        </w:rPr>
        <w:t xml:space="preserve">může od této </w:t>
      </w:r>
      <w:r>
        <w:rPr>
          <w:rFonts w:ascii="Times New Roman" w:eastAsia="Times New Roman" w:hAnsi="Times New Roman"/>
          <w:bCs/>
          <w:color w:val="000000"/>
          <w:sz w:val="24"/>
          <w:szCs w:val="24"/>
          <w:lang w:eastAsia="cs-CZ"/>
        </w:rPr>
        <w:t>s</w:t>
      </w:r>
      <w:r w:rsidRPr="007C5B98">
        <w:rPr>
          <w:rFonts w:ascii="Times New Roman" w:eastAsia="Times New Roman" w:hAnsi="Times New Roman"/>
          <w:bCs/>
          <w:color w:val="000000"/>
          <w:sz w:val="24"/>
          <w:szCs w:val="24"/>
          <w:lang w:eastAsia="cs-CZ"/>
        </w:rPr>
        <w:t>mlouvy odstoupit, jestliže</w:t>
      </w:r>
      <w:r>
        <w:rPr>
          <w:rFonts w:ascii="Times New Roman" w:eastAsia="Times New Roman" w:hAnsi="Times New Roman"/>
          <w:bCs/>
          <w:color w:val="000000"/>
          <w:sz w:val="24"/>
          <w:szCs w:val="24"/>
          <w:lang w:eastAsia="cs-CZ"/>
        </w:rPr>
        <w:t>:</w:t>
      </w:r>
    </w:p>
    <w:p w14:paraId="1D628F71" w14:textId="23658CCB" w:rsidR="00CC4FEA" w:rsidRDefault="007C5B98" w:rsidP="005E5F97">
      <w:pPr>
        <w:pStyle w:val="Odstavecseseznamem"/>
        <w:numPr>
          <w:ilvl w:val="0"/>
          <w:numId w:val="21"/>
        </w:numPr>
        <w:spacing w:after="0" w:line="221" w:lineRule="atLeast"/>
        <w:rPr>
          <w:rFonts w:ascii="Times New Roman" w:eastAsia="Times New Roman" w:hAnsi="Times New Roman"/>
          <w:bCs/>
          <w:color w:val="000000"/>
          <w:sz w:val="24"/>
          <w:szCs w:val="24"/>
          <w:lang w:eastAsia="cs-CZ"/>
        </w:rPr>
      </w:pPr>
      <w:r w:rsidRPr="007C5B98">
        <w:rPr>
          <w:rFonts w:ascii="Times New Roman" w:eastAsia="Times New Roman" w:hAnsi="Times New Roman"/>
          <w:bCs/>
          <w:color w:val="000000"/>
          <w:sz w:val="24"/>
          <w:szCs w:val="24"/>
          <w:lang w:eastAsia="cs-CZ"/>
        </w:rPr>
        <w:t>jsou splněny podmínky vymezené v § 6 odst. 3 zákona č. 523/1992 Sb., o daňovém poradenství</w:t>
      </w:r>
      <w:r w:rsidR="005E5F97">
        <w:rPr>
          <w:rFonts w:ascii="Times New Roman" w:eastAsia="Times New Roman" w:hAnsi="Times New Roman"/>
          <w:bCs/>
          <w:color w:val="000000"/>
          <w:sz w:val="24"/>
          <w:szCs w:val="24"/>
          <w:lang w:eastAsia="cs-CZ"/>
        </w:rPr>
        <w:t>.</w:t>
      </w:r>
    </w:p>
    <w:p w14:paraId="09D711DB" w14:textId="77777777" w:rsidR="005E5F97" w:rsidRPr="005E5F97" w:rsidRDefault="005E5F97" w:rsidP="005E5F97">
      <w:pPr>
        <w:pStyle w:val="Odstavecseseznamem"/>
        <w:spacing w:after="0" w:line="221" w:lineRule="atLeast"/>
        <w:ind w:left="1069"/>
        <w:rPr>
          <w:rFonts w:ascii="Times New Roman" w:eastAsia="Times New Roman" w:hAnsi="Times New Roman"/>
          <w:bCs/>
          <w:color w:val="000000"/>
          <w:sz w:val="24"/>
          <w:szCs w:val="24"/>
          <w:lang w:eastAsia="cs-CZ"/>
        </w:rPr>
      </w:pPr>
    </w:p>
    <w:p w14:paraId="68859CEF" w14:textId="39BA0783" w:rsidR="00555A47" w:rsidRDefault="00555A47" w:rsidP="007C5B98">
      <w:pPr>
        <w:pStyle w:val="Odstavecseseznamem"/>
        <w:numPr>
          <w:ilvl w:val="0"/>
          <w:numId w:val="10"/>
        </w:numPr>
        <w:spacing w:after="0" w:line="221" w:lineRule="atLeast"/>
        <w:ind w:left="426" w:hanging="426"/>
        <w:jc w:val="both"/>
        <w:rPr>
          <w:rFonts w:ascii="Times New Roman" w:eastAsia="Times New Roman" w:hAnsi="Times New Roman"/>
          <w:bCs/>
          <w:color w:val="000000"/>
          <w:sz w:val="24"/>
          <w:szCs w:val="24"/>
          <w:lang w:eastAsia="cs-CZ"/>
        </w:rPr>
      </w:pPr>
      <w:r w:rsidRPr="0028059D">
        <w:rPr>
          <w:rFonts w:ascii="Times New Roman" w:eastAsia="Times New Roman" w:hAnsi="Times New Roman"/>
          <w:bCs/>
          <w:color w:val="000000"/>
          <w:sz w:val="24"/>
          <w:szCs w:val="24"/>
          <w:lang w:eastAsia="cs-CZ"/>
        </w:rPr>
        <w:t>Oznámení o odstoupení od této smlouvy</w:t>
      </w:r>
      <w:r w:rsidRPr="0028059D" w:rsidDel="004E5847">
        <w:rPr>
          <w:rFonts w:ascii="Times New Roman" w:eastAsia="Times New Roman" w:hAnsi="Times New Roman"/>
          <w:bCs/>
          <w:color w:val="000000"/>
          <w:sz w:val="24"/>
          <w:szCs w:val="24"/>
          <w:lang w:eastAsia="cs-CZ"/>
        </w:rPr>
        <w:t xml:space="preserve"> </w:t>
      </w:r>
      <w:r w:rsidRPr="0028059D">
        <w:rPr>
          <w:rFonts w:ascii="Times New Roman" w:eastAsia="Times New Roman" w:hAnsi="Times New Roman"/>
          <w:bCs/>
          <w:color w:val="000000"/>
          <w:sz w:val="24"/>
          <w:szCs w:val="24"/>
          <w:lang w:eastAsia="cs-CZ"/>
        </w:rPr>
        <w:t>musí mít písemnou formu a je účinné okamžikem doručení druhé smluvní straně. Oznámení o odstoupení musí obsahovat důvod odstoupení od </w:t>
      </w:r>
      <w:r>
        <w:rPr>
          <w:rFonts w:ascii="Times New Roman" w:eastAsia="Times New Roman" w:hAnsi="Times New Roman"/>
          <w:bCs/>
          <w:color w:val="000000"/>
          <w:sz w:val="24"/>
          <w:szCs w:val="24"/>
          <w:lang w:eastAsia="cs-CZ"/>
        </w:rPr>
        <w:t xml:space="preserve">této </w:t>
      </w:r>
      <w:r w:rsidRPr="0028059D">
        <w:rPr>
          <w:rFonts w:ascii="Times New Roman" w:eastAsia="Times New Roman" w:hAnsi="Times New Roman"/>
          <w:bCs/>
          <w:color w:val="000000"/>
          <w:sz w:val="24"/>
          <w:szCs w:val="24"/>
          <w:lang w:eastAsia="cs-CZ"/>
        </w:rPr>
        <w:t>smlouvy.</w:t>
      </w:r>
    </w:p>
    <w:p w14:paraId="68E26AF7" w14:textId="77777777" w:rsidR="00555A47" w:rsidRDefault="00555A47" w:rsidP="00555A47">
      <w:pPr>
        <w:pStyle w:val="Odstavecseseznamem"/>
        <w:spacing w:after="0" w:line="221" w:lineRule="atLeast"/>
        <w:ind w:left="426"/>
        <w:jc w:val="both"/>
        <w:rPr>
          <w:rFonts w:ascii="Times New Roman" w:eastAsia="Times New Roman" w:hAnsi="Times New Roman"/>
          <w:bCs/>
          <w:color w:val="000000"/>
          <w:sz w:val="24"/>
          <w:szCs w:val="24"/>
          <w:lang w:eastAsia="cs-CZ"/>
        </w:rPr>
      </w:pPr>
    </w:p>
    <w:p w14:paraId="512E8662" w14:textId="77777777" w:rsidR="00555A47" w:rsidRDefault="00555A47" w:rsidP="00555A47">
      <w:pPr>
        <w:pStyle w:val="Odstavecseseznamem"/>
        <w:numPr>
          <w:ilvl w:val="0"/>
          <w:numId w:val="10"/>
        </w:numPr>
        <w:spacing w:after="0" w:line="221" w:lineRule="atLeast"/>
        <w:ind w:left="426" w:hanging="426"/>
        <w:jc w:val="both"/>
        <w:rPr>
          <w:rFonts w:ascii="Times New Roman" w:eastAsia="Times New Roman" w:hAnsi="Times New Roman"/>
          <w:bCs/>
          <w:color w:val="000000"/>
          <w:sz w:val="24"/>
          <w:szCs w:val="24"/>
          <w:lang w:eastAsia="cs-CZ"/>
        </w:rPr>
      </w:pPr>
      <w:r w:rsidRPr="0028059D">
        <w:rPr>
          <w:rFonts w:ascii="Times New Roman" w:eastAsia="Times New Roman" w:hAnsi="Times New Roman"/>
          <w:bCs/>
          <w:color w:val="000000"/>
          <w:sz w:val="24"/>
          <w:szCs w:val="24"/>
          <w:lang w:eastAsia="cs-CZ"/>
        </w:rPr>
        <w:t xml:space="preserve">Odstoupením od </w:t>
      </w:r>
      <w:r>
        <w:rPr>
          <w:rFonts w:ascii="Times New Roman" w:eastAsia="Times New Roman" w:hAnsi="Times New Roman"/>
          <w:bCs/>
          <w:color w:val="000000"/>
          <w:sz w:val="24"/>
          <w:szCs w:val="24"/>
          <w:lang w:eastAsia="cs-CZ"/>
        </w:rPr>
        <w:t xml:space="preserve">této </w:t>
      </w:r>
      <w:r w:rsidRPr="0028059D">
        <w:rPr>
          <w:rFonts w:ascii="Times New Roman" w:eastAsia="Times New Roman" w:hAnsi="Times New Roman"/>
          <w:bCs/>
          <w:color w:val="000000"/>
          <w:sz w:val="24"/>
          <w:szCs w:val="24"/>
          <w:lang w:eastAsia="cs-CZ"/>
        </w:rPr>
        <w:t>smlouvy zanikají všechna práva a povinnosti stran z</w:t>
      </w:r>
      <w:r>
        <w:rPr>
          <w:rFonts w:ascii="Times New Roman" w:eastAsia="Times New Roman" w:hAnsi="Times New Roman"/>
          <w:bCs/>
          <w:color w:val="000000"/>
          <w:sz w:val="24"/>
          <w:szCs w:val="24"/>
          <w:lang w:eastAsia="cs-CZ"/>
        </w:rPr>
        <w:t xml:space="preserve"> této</w:t>
      </w:r>
      <w:r w:rsidRPr="0028059D">
        <w:rPr>
          <w:rFonts w:ascii="Times New Roman" w:eastAsia="Times New Roman" w:hAnsi="Times New Roman"/>
          <w:bCs/>
          <w:color w:val="000000"/>
          <w:sz w:val="24"/>
          <w:szCs w:val="24"/>
          <w:lang w:eastAsia="cs-CZ"/>
        </w:rPr>
        <w:t xml:space="preserve"> smlouvy</w:t>
      </w:r>
      <w:r>
        <w:rPr>
          <w:rFonts w:ascii="Times New Roman" w:eastAsia="Times New Roman" w:hAnsi="Times New Roman"/>
          <w:bCs/>
          <w:color w:val="000000"/>
          <w:sz w:val="24"/>
          <w:szCs w:val="24"/>
          <w:lang w:eastAsia="cs-CZ"/>
        </w:rPr>
        <w:t xml:space="preserve"> vyplývající</w:t>
      </w:r>
      <w:r w:rsidRPr="0028059D">
        <w:rPr>
          <w:rFonts w:ascii="Times New Roman" w:eastAsia="Times New Roman" w:hAnsi="Times New Roman"/>
          <w:bCs/>
          <w:color w:val="000000"/>
          <w:sz w:val="24"/>
          <w:szCs w:val="24"/>
          <w:lang w:eastAsia="cs-CZ"/>
        </w:rPr>
        <w:t>. Odstoupení od smlouvy se však nedotýká nároku na náhradu škody vzniklé porušením smlouvy, ani smluvních ustanovení týkajících se řešení sporů mezi smluvními stranami či nároku na zaplacení smluvní pokuty.</w:t>
      </w:r>
    </w:p>
    <w:p w14:paraId="00E632B9" w14:textId="77777777" w:rsidR="00555A47" w:rsidRDefault="00555A47" w:rsidP="00555A47">
      <w:pPr>
        <w:pStyle w:val="Odstavecseseznamem"/>
        <w:spacing w:after="0" w:line="221" w:lineRule="atLeast"/>
        <w:ind w:left="0"/>
        <w:jc w:val="both"/>
        <w:rPr>
          <w:rFonts w:ascii="Times New Roman" w:eastAsia="Times New Roman" w:hAnsi="Times New Roman"/>
          <w:bCs/>
          <w:color w:val="000000"/>
          <w:sz w:val="24"/>
          <w:szCs w:val="24"/>
          <w:lang w:eastAsia="cs-CZ"/>
        </w:rPr>
      </w:pPr>
    </w:p>
    <w:p w14:paraId="1A34A3DF" w14:textId="77777777" w:rsidR="00555A47" w:rsidRPr="00B506F9" w:rsidRDefault="00555A47" w:rsidP="00555A47">
      <w:pPr>
        <w:pStyle w:val="Odstavecseseznamem"/>
        <w:spacing w:after="0" w:line="221" w:lineRule="atLeast"/>
        <w:ind w:left="0"/>
        <w:jc w:val="both"/>
        <w:rPr>
          <w:rFonts w:ascii="Times New Roman" w:eastAsia="Times New Roman" w:hAnsi="Times New Roman"/>
          <w:bCs/>
          <w:color w:val="000000"/>
          <w:sz w:val="24"/>
          <w:szCs w:val="24"/>
          <w:lang w:eastAsia="cs-CZ"/>
        </w:rPr>
      </w:pPr>
    </w:p>
    <w:p w14:paraId="707F727C" w14:textId="77777777" w:rsidR="00555A47" w:rsidRDefault="00555A47" w:rsidP="00555A47">
      <w:pPr>
        <w:spacing w:after="0" w:line="221" w:lineRule="atLeast"/>
        <w:jc w:val="center"/>
        <w:rPr>
          <w:rFonts w:ascii="Times New Roman" w:eastAsia="Times New Roman" w:hAnsi="Times New Roman"/>
          <w:b/>
          <w:bCs/>
          <w:color w:val="000000"/>
          <w:sz w:val="24"/>
          <w:szCs w:val="24"/>
          <w:lang w:eastAsia="cs-CZ"/>
        </w:rPr>
      </w:pPr>
      <w:r>
        <w:rPr>
          <w:rFonts w:ascii="Times New Roman" w:eastAsia="Times New Roman" w:hAnsi="Times New Roman"/>
          <w:b/>
          <w:bCs/>
          <w:color w:val="000000"/>
          <w:sz w:val="24"/>
          <w:szCs w:val="24"/>
          <w:lang w:eastAsia="cs-CZ"/>
        </w:rPr>
        <w:t>XI.</w:t>
      </w:r>
    </w:p>
    <w:p w14:paraId="6457E788" w14:textId="77777777" w:rsidR="00555A47" w:rsidRDefault="00555A47" w:rsidP="00555A47">
      <w:pPr>
        <w:spacing w:after="0" w:line="221" w:lineRule="atLeast"/>
        <w:jc w:val="center"/>
        <w:rPr>
          <w:rFonts w:ascii="Times New Roman" w:eastAsia="Times New Roman" w:hAnsi="Times New Roman"/>
          <w:color w:val="000000"/>
          <w:sz w:val="14"/>
          <w:szCs w:val="14"/>
          <w:lang w:eastAsia="cs-CZ"/>
        </w:rPr>
      </w:pPr>
      <w:r>
        <w:rPr>
          <w:rFonts w:ascii="Times New Roman" w:eastAsia="Times New Roman" w:hAnsi="Times New Roman"/>
          <w:b/>
          <w:bCs/>
          <w:color w:val="000000"/>
          <w:sz w:val="24"/>
          <w:szCs w:val="24"/>
          <w:lang w:eastAsia="cs-CZ"/>
        </w:rPr>
        <w:t>V</w:t>
      </w:r>
      <w:r w:rsidRPr="009571CC">
        <w:rPr>
          <w:rFonts w:ascii="Times New Roman" w:eastAsia="Times New Roman" w:hAnsi="Times New Roman"/>
          <w:b/>
          <w:bCs/>
          <w:color w:val="000000"/>
          <w:sz w:val="24"/>
          <w:szCs w:val="24"/>
          <w:lang w:eastAsia="cs-CZ"/>
        </w:rPr>
        <w:t>yšší moc</w:t>
      </w:r>
    </w:p>
    <w:p w14:paraId="1B5A44F8" w14:textId="77777777" w:rsidR="00555A47" w:rsidRDefault="00555A47" w:rsidP="00555A47">
      <w:pPr>
        <w:spacing w:after="0" w:line="221" w:lineRule="atLeast"/>
        <w:jc w:val="both"/>
        <w:rPr>
          <w:rFonts w:ascii="Times New Roman" w:eastAsia="Times New Roman" w:hAnsi="Times New Roman"/>
          <w:color w:val="000000"/>
          <w:sz w:val="14"/>
          <w:szCs w:val="14"/>
          <w:lang w:eastAsia="cs-CZ"/>
        </w:rPr>
      </w:pPr>
    </w:p>
    <w:p w14:paraId="71149B88" w14:textId="77777777" w:rsidR="00555A47" w:rsidRDefault="00555A47" w:rsidP="00555A47">
      <w:pPr>
        <w:pStyle w:val="Odstavecseseznamem"/>
        <w:numPr>
          <w:ilvl w:val="0"/>
          <w:numId w:val="11"/>
        </w:numPr>
        <w:spacing w:after="0" w:line="221" w:lineRule="atLeast"/>
        <w:ind w:left="426" w:hanging="426"/>
        <w:jc w:val="both"/>
        <w:rPr>
          <w:rFonts w:ascii="Times New Roman" w:eastAsia="Times New Roman" w:hAnsi="Times New Roman"/>
          <w:bCs/>
          <w:color w:val="000000"/>
          <w:sz w:val="24"/>
          <w:szCs w:val="24"/>
          <w:lang w:eastAsia="cs-CZ"/>
        </w:rPr>
      </w:pPr>
      <w:r w:rsidRPr="0028059D">
        <w:rPr>
          <w:rFonts w:ascii="Times New Roman" w:eastAsia="Times New Roman" w:hAnsi="Times New Roman"/>
          <w:bCs/>
          <w:color w:val="000000"/>
          <w:sz w:val="24"/>
          <w:szCs w:val="24"/>
          <w:lang w:eastAsia="cs-CZ"/>
        </w:rPr>
        <w:t>Obě smluvní strany se dohodly, že pokud by jim ve splnění závazků dle </w:t>
      </w:r>
      <w:r>
        <w:rPr>
          <w:rFonts w:ascii="Times New Roman" w:eastAsia="Times New Roman" w:hAnsi="Times New Roman"/>
          <w:bCs/>
          <w:color w:val="000000"/>
          <w:sz w:val="24"/>
          <w:szCs w:val="24"/>
          <w:lang w:eastAsia="cs-CZ"/>
        </w:rPr>
        <w:t>této</w:t>
      </w:r>
      <w:r w:rsidRPr="0028059D">
        <w:rPr>
          <w:rFonts w:ascii="Times New Roman" w:eastAsia="Times New Roman" w:hAnsi="Times New Roman"/>
          <w:bCs/>
          <w:color w:val="000000"/>
          <w:sz w:val="24"/>
          <w:szCs w:val="24"/>
          <w:lang w:eastAsia="cs-CZ"/>
        </w:rPr>
        <w:t xml:space="preserve"> </w:t>
      </w:r>
      <w:proofErr w:type="gramStart"/>
      <w:r w:rsidRPr="0028059D">
        <w:rPr>
          <w:rFonts w:ascii="Times New Roman" w:eastAsia="Times New Roman" w:hAnsi="Times New Roman"/>
          <w:bCs/>
          <w:color w:val="000000"/>
          <w:sz w:val="24"/>
          <w:szCs w:val="24"/>
          <w:lang w:eastAsia="cs-CZ"/>
        </w:rPr>
        <w:t>smlouvy </w:t>
      </w:r>
      <w:r>
        <w:rPr>
          <w:rFonts w:ascii="Times New Roman" w:eastAsia="Times New Roman" w:hAnsi="Times New Roman"/>
          <w:bCs/>
          <w:color w:val="000000"/>
          <w:sz w:val="24"/>
          <w:szCs w:val="24"/>
          <w:lang w:eastAsia="cs-CZ"/>
        </w:rPr>
        <w:t xml:space="preserve"> </w:t>
      </w:r>
      <w:r w:rsidRPr="0028059D">
        <w:rPr>
          <w:rFonts w:ascii="Times New Roman" w:eastAsia="Times New Roman" w:hAnsi="Times New Roman"/>
          <w:bCs/>
          <w:color w:val="000000"/>
          <w:sz w:val="24"/>
          <w:szCs w:val="24"/>
          <w:lang w:eastAsia="cs-CZ"/>
        </w:rPr>
        <w:t>bránil</w:t>
      </w:r>
      <w:proofErr w:type="gramEnd"/>
      <w:r w:rsidRPr="0028059D">
        <w:rPr>
          <w:rFonts w:ascii="Times New Roman" w:eastAsia="Times New Roman" w:hAnsi="Times New Roman"/>
          <w:bCs/>
          <w:color w:val="000000"/>
          <w:sz w:val="24"/>
          <w:szCs w:val="24"/>
          <w:lang w:eastAsia="cs-CZ"/>
        </w:rPr>
        <w:t xml:space="preserve"> zásah tzv. vyšší moci nebo jiných neočekávaných okolností, které nastaly bez zavinění některé ze smluvních stran a mají bezprostřední vliv na </w:t>
      </w:r>
      <w:r>
        <w:rPr>
          <w:rFonts w:ascii="Times New Roman" w:eastAsia="Times New Roman" w:hAnsi="Times New Roman"/>
          <w:bCs/>
          <w:color w:val="000000"/>
          <w:sz w:val="24"/>
          <w:szCs w:val="24"/>
          <w:lang w:eastAsia="cs-CZ"/>
        </w:rPr>
        <w:t>plnění dle této</w:t>
      </w:r>
      <w:r w:rsidRPr="0028059D">
        <w:rPr>
          <w:rFonts w:ascii="Times New Roman" w:eastAsia="Times New Roman" w:hAnsi="Times New Roman"/>
          <w:bCs/>
          <w:color w:val="000000"/>
          <w:sz w:val="24"/>
          <w:szCs w:val="24"/>
          <w:lang w:eastAsia="cs-CZ"/>
        </w:rPr>
        <w:t xml:space="preserve"> smlouvy, dohodnou se na prodloužení termínu </w:t>
      </w:r>
      <w:r>
        <w:rPr>
          <w:rFonts w:ascii="Times New Roman" w:eastAsia="Times New Roman" w:hAnsi="Times New Roman"/>
          <w:bCs/>
          <w:color w:val="000000"/>
          <w:sz w:val="24"/>
          <w:szCs w:val="24"/>
          <w:lang w:eastAsia="cs-CZ"/>
        </w:rPr>
        <w:t>plnění</w:t>
      </w:r>
      <w:r w:rsidRPr="0028059D">
        <w:rPr>
          <w:rFonts w:ascii="Times New Roman" w:eastAsia="Times New Roman" w:hAnsi="Times New Roman"/>
          <w:bCs/>
          <w:color w:val="000000"/>
          <w:sz w:val="24"/>
          <w:szCs w:val="24"/>
          <w:lang w:eastAsia="cs-CZ"/>
        </w:rPr>
        <w:t xml:space="preserve"> dle </w:t>
      </w:r>
      <w:r>
        <w:rPr>
          <w:rFonts w:ascii="Times New Roman" w:eastAsia="Times New Roman" w:hAnsi="Times New Roman"/>
          <w:bCs/>
          <w:color w:val="000000"/>
          <w:sz w:val="24"/>
          <w:szCs w:val="24"/>
          <w:lang w:eastAsia="cs-CZ"/>
        </w:rPr>
        <w:t>této</w:t>
      </w:r>
      <w:r w:rsidRPr="0028059D">
        <w:rPr>
          <w:rFonts w:ascii="Times New Roman" w:eastAsia="Times New Roman" w:hAnsi="Times New Roman"/>
          <w:bCs/>
          <w:color w:val="000000"/>
          <w:sz w:val="24"/>
          <w:szCs w:val="24"/>
          <w:lang w:eastAsia="cs-CZ"/>
        </w:rPr>
        <w:t xml:space="preserve"> smlouvy </w:t>
      </w:r>
      <w:r>
        <w:rPr>
          <w:rFonts w:ascii="Times New Roman" w:eastAsia="Times New Roman" w:hAnsi="Times New Roman"/>
          <w:bCs/>
          <w:color w:val="000000"/>
          <w:sz w:val="24"/>
          <w:szCs w:val="24"/>
          <w:lang w:eastAsia="cs-CZ"/>
        </w:rPr>
        <w:t xml:space="preserve"> </w:t>
      </w:r>
      <w:r w:rsidRPr="0028059D">
        <w:rPr>
          <w:rFonts w:ascii="Times New Roman" w:eastAsia="Times New Roman" w:hAnsi="Times New Roman"/>
          <w:bCs/>
          <w:color w:val="000000"/>
          <w:sz w:val="24"/>
          <w:szCs w:val="24"/>
          <w:lang w:eastAsia="cs-CZ"/>
        </w:rPr>
        <w:t xml:space="preserve">úměrně k trvání okolností bránících dodržení původního termínu. Smluvní strana, u níž nastal případ vyšší moci, musí o tom nejpozději do </w:t>
      </w:r>
      <w:r>
        <w:rPr>
          <w:rFonts w:ascii="Times New Roman" w:eastAsia="Times New Roman" w:hAnsi="Times New Roman"/>
          <w:bCs/>
          <w:color w:val="000000"/>
          <w:sz w:val="24"/>
          <w:szCs w:val="24"/>
          <w:lang w:eastAsia="cs-CZ"/>
        </w:rPr>
        <w:t>2 pracovních</w:t>
      </w:r>
      <w:r w:rsidRPr="0028059D">
        <w:rPr>
          <w:rFonts w:ascii="Times New Roman" w:eastAsia="Times New Roman" w:hAnsi="Times New Roman"/>
          <w:bCs/>
          <w:color w:val="000000"/>
          <w:sz w:val="24"/>
          <w:szCs w:val="24"/>
          <w:lang w:eastAsia="cs-CZ"/>
        </w:rPr>
        <w:t xml:space="preserve"> dnů po jejím vzniku a do </w:t>
      </w:r>
      <w:r>
        <w:rPr>
          <w:rFonts w:ascii="Times New Roman" w:eastAsia="Times New Roman" w:hAnsi="Times New Roman"/>
          <w:bCs/>
          <w:color w:val="000000"/>
          <w:sz w:val="24"/>
          <w:szCs w:val="24"/>
          <w:lang w:eastAsia="cs-CZ"/>
        </w:rPr>
        <w:t>2 pracovních</w:t>
      </w:r>
      <w:r w:rsidRPr="0028059D">
        <w:rPr>
          <w:rFonts w:ascii="Times New Roman" w:eastAsia="Times New Roman" w:hAnsi="Times New Roman"/>
          <w:bCs/>
          <w:color w:val="000000"/>
          <w:sz w:val="24"/>
          <w:szCs w:val="24"/>
          <w:lang w:eastAsia="cs-CZ"/>
        </w:rPr>
        <w:t xml:space="preserve"> dnů po jejím skončení písemně uvědomit druhou stranu. Oznámení o vyšší moci musí být do dalších </w:t>
      </w:r>
      <w:r>
        <w:rPr>
          <w:rFonts w:ascii="Times New Roman" w:eastAsia="Times New Roman" w:hAnsi="Times New Roman"/>
          <w:bCs/>
          <w:color w:val="000000"/>
          <w:sz w:val="24"/>
          <w:szCs w:val="24"/>
          <w:lang w:eastAsia="cs-CZ"/>
        </w:rPr>
        <w:t>10 pracovních</w:t>
      </w:r>
      <w:r w:rsidRPr="0028059D">
        <w:rPr>
          <w:rFonts w:ascii="Times New Roman" w:eastAsia="Times New Roman" w:hAnsi="Times New Roman"/>
          <w:bCs/>
          <w:color w:val="000000"/>
          <w:sz w:val="24"/>
          <w:szCs w:val="24"/>
          <w:lang w:eastAsia="cs-CZ"/>
        </w:rPr>
        <w:t xml:space="preserve"> dnů po jejím skončení doloženo potvrzením příslušného orgánu, ze kterého bude patrné, že vyšší moc nastala a s jakými důsledky. Nebudou-li tyto lhůty </w:t>
      </w:r>
      <w:r w:rsidRPr="0028059D">
        <w:rPr>
          <w:rFonts w:ascii="Times New Roman" w:eastAsia="Times New Roman" w:hAnsi="Times New Roman"/>
          <w:bCs/>
          <w:color w:val="000000"/>
          <w:sz w:val="24"/>
          <w:szCs w:val="24"/>
          <w:lang w:eastAsia="cs-CZ"/>
        </w:rPr>
        <w:lastRenderedPageBreak/>
        <w:t>dodrženy, nemůže se smluvní strana vyšší moci dovolávat. Za vyšší moc nebo neočekávanou okolnost se v tomto smyslu považují zejména:</w:t>
      </w:r>
    </w:p>
    <w:p w14:paraId="3E9FAE83" w14:textId="77777777" w:rsidR="00555A47" w:rsidRPr="0028059D" w:rsidRDefault="00555A47" w:rsidP="00555A47">
      <w:pPr>
        <w:pStyle w:val="Odstavecseseznamem"/>
        <w:spacing w:after="0" w:line="221" w:lineRule="atLeast"/>
        <w:ind w:left="426"/>
        <w:jc w:val="both"/>
        <w:rPr>
          <w:rFonts w:ascii="Times New Roman" w:eastAsia="Times New Roman" w:hAnsi="Times New Roman"/>
          <w:bCs/>
          <w:color w:val="000000"/>
          <w:sz w:val="24"/>
          <w:szCs w:val="24"/>
          <w:lang w:eastAsia="cs-CZ"/>
        </w:rPr>
      </w:pPr>
    </w:p>
    <w:p w14:paraId="0EF6A60B" w14:textId="77777777" w:rsidR="00555A47" w:rsidRPr="00A44B07" w:rsidRDefault="00555A47" w:rsidP="00555A47">
      <w:pPr>
        <w:pStyle w:val="Odstavecseseznamem"/>
        <w:numPr>
          <w:ilvl w:val="1"/>
          <w:numId w:val="12"/>
        </w:numPr>
        <w:spacing w:after="0" w:line="221" w:lineRule="atLeast"/>
        <w:ind w:left="1134"/>
        <w:jc w:val="both"/>
        <w:rPr>
          <w:rFonts w:ascii="Times New Roman" w:eastAsia="Times New Roman" w:hAnsi="Times New Roman"/>
          <w:color w:val="000000"/>
          <w:sz w:val="24"/>
          <w:szCs w:val="24"/>
          <w:lang w:eastAsia="cs-CZ"/>
        </w:rPr>
      </w:pPr>
      <w:proofErr w:type="gramStart"/>
      <w:r w:rsidRPr="00A44B07">
        <w:rPr>
          <w:rFonts w:ascii="Times New Roman" w:eastAsia="Times New Roman" w:hAnsi="Times New Roman"/>
          <w:color w:val="000000"/>
          <w:sz w:val="24"/>
          <w:szCs w:val="24"/>
          <w:lang w:eastAsia="cs-CZ"/>
        </w:rPr>
        <w:t>živelné</w:t>
      </w:r>
      <w:proofErr w:type="gramEnd"/>
      <w:r w:rsidRPr="00A44B07">
        <w:rPr>
          <w:rFonts w:ascii="Times New Roman" w:eastAsia="Times New Roman" w:hAnsi="Times New Roman"/>
          <w:color w:val="000000"/>
          <w:sz w:val="24"/>
          <w:szCs w:val="24"/>
          <w:lang w:eastAsia="cs-CZ"/>
        </w:rPr>
        <w:t xml:space="preserve"> pohromy </w:t>
      </w:r>
      <w:r w:rsidRPr="00A44B07">
        <w:rPr>
          <w:rFonts w:ascii="Times New Roman" w:eastAsia="Times New Roman" w:hAnsi="Times New Roman"/>
          <w:i/>
          <w:iCs/>
          <w:color w:val="000000"/>
          <w:sz w:val="24"/>
          <w:szCs w:val="24"/>
          <w:lang w:eastAsia="cs-CZ"/>
        </w:rPr>
        <w:t>(tj. např. povodeň, záplava, požár, blesk, ničivý vítr apod.)</w:t>
      </w:r>
      <w:r w:rsidRPr="00A44B07">
        <w:rPr>
          <w:rFonts w:ascii="Times New Roman" w:eastAsia="Times New Roman" w:hAnsi="Times New Roman"/>
          <w:color w:val="000000"/>
          <w:sz w:val="24"/>
          <w:szCs w:val="24"/>
          <w:lang w:eastAsia="cs-CZ"/>
        </w:rPr>
        <w:t>,</w:t>
      </w:r>
    </w:p>
    <w:p w14:paraId="274CAE4B" w14:textId="77777777" w:rsidR="00555A47" w:rsidRPr="00A44B07" w:rsidRDefault="00555A47" w:rsidP="00555A47">
      <w:pPr>
        <w:pStyle w:val="Odstavecseseznamem"/>
        <w:numPr>
          <w:ilvl w:val="1"/>
          <w:numId w:val="12"/>
        </w:numPr>
        <w:spacing w:after="0" w:line="221" w:lineRule="atLeast"/>
        <w:ind w:left="1134"/>
        <w:jc w:val="both"/>
        <w:rPr>
          <w:rFonts w:ascii="Times New Roman" w:eastAsia="Times New Roman" w:hAnsi="Times New Roman"/>
          <w:color w:val="000000"/>
          <w:sz w:val="24"/>
          <w:szCs w:val="24"/>
          <w:lang w:eastAsia="cs-CZ"/>
        </w:rPr>
      </w:pPr>
      <w:r w:rsidRPr="00A44B07">
        <w:rPr>
          <w:rFonts w:ascii="Times New Roman" w:eastAsia="Times New Roman" w:hAnsi="Times New Roman"/>
          <w:color w:val="000000"/>
          <w:sz w:val="24"/>
          <w:szCs w:val="24"/>
          <w:lang w:eastAsia="cs-CZ"/>
        </w:rPr>
        <w:t>teroristické útoky a nepřátelské vojenské akce,</w:t>
      </w:r>
    </w:p>
    <w:p w14:paraId="43C732DC" w14:textId="77777777" w:rsidR="00555A47" w:rsidRPr="00A44B07" w:rsidRDefault="00555A47" w:rsidP="00555A47">
      <w:pPr>
        <w:pStyle w:val="Odstavecseseznamem"/>
        <w:numPr>
          <w:ilvl w:val="1"/>
          <w:numId w:val="12"/>
        </w:numPr>
        <w:spacing w:after="0" w:line="221" w:lineRule="atLeast"/>
        <w:ind w:left="1134"/>
        <w:jc w:val="both"/>
        <w:rPr>
          <w:rFonts w:ascii="Times New Roman" w:eastAsia="Times New Roman" w:hAnsi="Times New Roman"/>
          <w:color w:val="000000"/>
          <w:sz w:val="24"/>
          <w:szCs w:val="24"/>
          <w:lang w:eastAsia="cs-CZ"/>
        </w:rPr>
      </w:pPr>
      <w:r w:rsidRPr="00A44B07">
        <w:rPr>
          <w:rFonts w:ascii="Times New Roman" w:eastAsia="Times New Roman" w:hAnsi="Times New Roman"/>
          <w:color w:val="000000"/>
          <w:sz w:val="24"/>
          <w:szCs w:val="24"/>
          <w:lang w:eastAsia="cs-CZ"/>
        </w:rPr>
        <w:t>válečný stav a mobilizace,</w:t>
      </w:r>
    </w:p>
    <w:p w14:paraId="4BF703ED" w14:textId="77777777" w:rsidR="00555A47" w:rsidRPr="00A44B07" w:rsidRDefault="00555A47" w:rsidP="00555A47">
      <w:pPr>
        <w:pStyle w:val="Odstavecseseznamem"/>
        <w:numPr>
          <w:ilvl w:val="1"/>
          <w:numId w:val="12"/>
        </w:numPr>
        <w:spacing w:after="0" w:line="221" w:lineRule="atLeast"/>
        <w:ind w:left="1134"/>
        <w:jc w:val="both"/>
        <w:rPr>
          <w:rFonts w:ascii="Times New Roman" w:eastAsia="Times New Roman" w:hAnsi="Times New Roman"/>
          <w:color w:val="000000"/>
          <w:sz w:val="24"/>
          <w:szCs w:val="24"/>
          <w:lang w:eastAsia="cs-CZ"/>
        </w:rPr>
      </w:pPr>
      <w:r w:rsidRPr="00A44B07">
        <w:rPr>
          <w:rFonts w:ascii="Times New Roman" w:eastAsia="Times New Roman" w:hAnsi="Times New Roman"/>
          <w:color w:val="000000"/>
          <w:sz w:val="24"/>
          <w:szCs w:val="24"/>
          <w:lang w:eastAsia="cs-CZ"/>
        </w:rPr>
        <w:t>občanské nepokoje, povstání, generální stávka, státní převrat.</w:t>
      </w:r>
    </w:p>
    <w:p w14:paraId="5E5E8B6A" w14:textId="77777777" w:rsidR="00555A47" w:rsidRDefault="00555A47" w:rsidP="00555A47">
      <w:pPr>
        <w:pStyle w:val="Normlnweb"/>
        <w:spacing w:before="0" w:beforeAutospacing="0" w:after="0" w:afterAutospacing="0"/>
        <w:ind w:left="22"/>
        <w:jc w:val="both"/>
        <w:rPr>
          <w:color w:val="000000"/>
        </w:rPr>
      </w:pPr>
    </w:p>
    <w:p w14:paraId="6C17460F" w14:textId="77777777" w:rsidR="00555A47" w:rsidRDefault="00555A47" w:rsidP="00555A47">
      <w:pPr>
        <w:pStyle w:val="Default"/>
        <w:rPr>
          <w:rFonts w:ascii="Times New Roman" w:hAnsi="Times New Roman" w:cs="Times New Roman"/>
          <w:b/>
          <w:bCs/>
        </w:rPr>
      </w:pPr>
    </w:p>
    <w:p w14:paraId="53E7A482" w14:textId="77777777" w:rsidR="00555A47" w:rsidRPr="00437119" w:rsidRDefault="00555A47" w:rsidP="00555A47">
      <w:pPr>
        <w:pStyle w:val="Default"/>
        <w:jc w:val="center"/>
        <w:rPr>
          <w:rFonts w:ascii="Times New Roman" w:hAnsi="Times New Roman" w:cs="Times New Roman"/>
          <w:b/>
          <w:bCs/>
        </w:rPr>
      </w:pPr>
      <w:r w:rsidRPr="00437119">
        <w:rPr>
          <w:rFonts w:ascii="Times New Roman" w:hAnsi="Times New Roman" w:cs="Times New Roman"/>
          <w:b/>
          <w:bCs/>
        </w:rPr>
        <w:t xml:space="preserve">XII. </w:t>
      </w:r>
    </w:p>
    <w:p w14:paraId="789F0130" w14:textId="77777777" w:rsidR="00555A47" w:rsidRDefault="00555A47" w:rsidP="00555A47">
      <w:pPr>
        <w:pStyle w:val="Default"/>
        <w:jc w:val="center"/>
        <w:rPr>
          <w:rFonts w:ascii="Times New Roman" w:hAnsi="Times New Roman" w:cs="Times New Roman"/>
          <w:b/>
          <w:bCs/>
        </w:rPr>
      </w:pPr>
      <w:r w:rsidRPr="00437119">
        <w:rPr>
          <w:rFonts w:ascii="Times New Roman" w:hAnsi="Times New Roman" w:cs="Times New Roman"/>
          <w:b/>
          <w:bCs/>
        </w:rPr>
        <w:t xml:space="preserve">Závěrečná ustanovení </w:t>
      </w:r>
    </w:p>
    <w:p w14:paraId="06FD9935" w14:textId="77777777" w:rsidR="00555A47" w:rsidRDefault="00555A47" w:rsidP="00555A47">
      <w:pPr>
        <w:pStyle w:val="Default"/>
        <w:jc w:val="both"/>
        <w:rPr>
          <w:rFonts w:ascii="Times New Roman" w:hAnsi="Times New Roman" w:cs="Times New Roman"/>
        </w:rPr>
      </w:pPr>
    </w:p>
    <w:p w14:paraId="49EB4904" w14:textId="77777777" w:rsidR="00555A47" w:rsidRDefault="00555A47" w:rsidP="00555A47">
      <w:pPr>
        <w:pStyle w:val="Default"/>
        <w:numPr>
          <w:ilvl w:val="0"/>
          <w:numId w:val="13"/>
        </w:numPr>
        <w:ind w:left="426" w:hanging="426"/>
        <w:jc w:val="both"/>
        <w:rPr>
          <w:rFonts w:ascii="Times New Roman" w:hAnsi="Times New Roman" w:cs="Times New Roman"/>
        </w:rPr>
      </w:pPr>
      <w:r w:rsidRPr="004F32C6">
        <w:rPr>
          <w:rFonts w:ascii="Times New Roman" w:hAnsi="Times New Roman" w:cs="Times New Roman"/>
        </w:rPr>
        <w:t>Tato smlouva nabývá platnosti</w:t>
      </w:r>
      <w:r>
        <w:rPr>
          <w:rFonts w:ascii="Times New Roman" w:hAnsi="Times New Roman" w:cs="Times New Roman"/>
        </w:rPr>
        <w:t xml:space="preserve"> dnem podpisu </w:t>
      </w:r>
      <w:r w:rsidRPr="004F32C6">
        <w:rPr>
          <w:rFonts w:ascii="Times New Roman" w:hAnsi="Times New Roman" w:cs="Times New Roman"/>
        </w:rPr>
        <w:t>oběma smluvními stranami a účinnosti dnem jejího</w:t>
      </w:r>
      <w:r>
        <w:rPr>
          <w:rFonts w:ascii="Times New Roman" w:hAnsi="Times New Roman" w:cs="Times New Roman"/>
        </w:rPr>
        <w:t xml:space="preserve"> zveřejnění v registru smluv</w:t>
      </w:r>
      <w:r w:rsidRPr="004F32C6">
        <w:rPr>
          <w:rFonts w:ascii="Times New Roman" w:hAnsi="Times New Roman" w:cs="Times New Roman"/>
        </w:rPr>
        <w:t xml:space="preserve">. </w:t>
      </w:r>
    </w:p>
    <w:p w14:paraId="625CF239" w14:textId="77777777" w:rsidR="00555A47" w:rsidRDefault="00555A47" w:rsidP="00555A47">
      <w:pPr>
        <w:pStyle w:val="Default"/>
        <w:ind w:left="426"/>
        <w:jc w:val="both"/>
        <w:rPr>
          <w:rFonts w:ascii="Times New Roman" w:hAnsi="Times New Roman" w:cs="Times New Roman"/>
        </w:rPr>
      </w:pPr>
    </w:p>
    <w:p w14:paraId="22C55165" w14:textId="77777777" w:rsidR="00555A47" w:rsidRDefault="00555A47" w:rsidP="00555A47">
      <w:pPr>
        <w:pStyle w:val="Default"/>
        <w:numPr>
          <w:ilvl w:val="0"/>
          <w:numId w:val="13"/>
        </w:numPr>
        <w:ind w:left="426" w:hanging="426"/>
        <w:jc w:val="both"/>
        <w:rPr>
          <w:rFonts w:ascii="Times New Roman" w:hAnsi="Times New Roman" w:cs="Times New Roman"/>
        </w:rPr>
      </w:pPr>
      <w:r w:rsidRPr="004F32C6">
        <w:rPr>
          <w:rFonts w:ascii="Times New Roman" w:hAnsi="Times New Roman" w:cs="Times New Roman"/>
        </w:rPr>
        <w:t xml:space="preserve">Tato smlouva může být změněna pouze dohodou smluvních stran v písemné formě. </w:t>
      </w:r>
    </w:p>
    <w:p w14:paraId="06D05D9F" w14:textId="77777777" w:rsidR="00555A47" w:rsidRDefault="00555A47" w:rsidP="00555A47">
      <w:pPr>
        <w:pStyle w:val="Default"/>
        <w:ind w:left="426"/>
        <w:jc w:val="both"/>
        <w:rPr>
          <w:rFonts w:ascii="Times New Roman" w:hAnsi="Times New Roman" w:cs="Times New Roman"/>
        </w:rPr>
      </w:pPr>
    </w:p>
    <w:p w14:paraId="02A44CA5" w14:textId="77777777" w:rsidR="00555A47" w:rsidRPr="004F32C6" w:rsidRDefault="00555A47" w:rsidP="00555A47">
      <w:pPr>
        <w:pStyle w:val="Default"/>
        <w:numPr>
          <w:ilvl w:val="0"/>
          <w:numId w:val="13"/>
        </w:numPr>
        <w:ind w:left="426" w:hanging="426"/>
        <w:jc w:val="both"/>
        <w:rPr>
          <w:rFonts w:ascii="Times New Roman" w:hAnsi="Times New Roman" w:cs="Times New Roman"/>
        </w:rPr>
      </w:pPr>
      <w:r w:rsidRPr="004F32C6">
        <w:rPr>
          <w:rFonts w:ascii="Times New Roman" w:eastAsia="Times New Roman" w:hAnsi="Times New Roman" w:cs="Times New Roman"/>
          <w:color w:val="auto"/>
          <w:kern w:val="0"/>
          <w:lang w:eastAsia="cs-CZ" w:bidi="ar-SA"/>
        </w:rPr>
        <w:t xml:space="preserve">Smluvní strany si podpisem této </w:t>
      </w:r>
      <w:r w:rsidRPr="004F32C6">
        <w:rPr>
          <w:rFonts w:ascii="Times New Roman" w:hAnsi="Times New Roman" w:cs="Times New Roman"/>
        </w:rPr>
        <w:t>s</w:t>
      </w:r>
      <w:r w:rsidRPr="004F32C6">
        <w:rPr>
          <w:rFonts w:ascii="Times New Roman" w:eastAsia="Times New Roman" w:hAnsi="Times New Roman" w:cs="Times New Roman"/>
          <w:color w:val="auto"/>
          <w:kern w:val="0"/>
          <w:lang w:eastAsia="cs-CZ" w:bidi="ar-SA"/>
        </w:rPr>
        <w:t xml:space="preserve">mlouvy sjednávají (pokud tato smlouva nestanoví jinak), že závazky touto smlouvou založené budou vykládány výhradně podle obsahu této </w:t>
      </w:r>
      <w:r w:rsidRPr="004F32C6">
        <w:rPr>
          <w:rFonts w:ascii="Times New Roman" w:hAnsi="Times New Roman" w:cs="Times New Roman"/>
        </w:rPr>
        <w:t>s</w:t>
      </w:r>
      <w:r w:rsidRPr="004F32C6">
        <w:rPr>
          <w:rFonts w:ascii="Times New Roman" w:eastAsia="Times New Roman" w:hAnsi="Times New Roman" w:cs="Times New Roman"/>
          <w:color w:val="auto"/>
          <w:kern w:val="0"/>
          <w:lang w:eastAsia="cs-CZ" w:bidi="ar-SA"/>
        </w:rPr>
        <w:t xml:space="preserve">mlouvy, bez přihlédnutí k jakékoli skutečnosti, která nastala a/nebo byla sdělena, jednou stranou druhé straně před uzavřením této smlouvy.    </w:t>
      </w:r>
    </w:p>
    <w:p w14:paraId="741D0C09" w14:textId="77777777" w:rsidR="00555A47" w:rsidRDefault="00555A47" w:rsidP="00555A47">
      <w:pPr>
        <w:pStyle w:val="Default"/>
        <w:jc w:val="both"/>
        <w:rPr>
          <w:rFonts w:ascii="Times New Roman" w:hAnsi="Times New Roman" w:cs="Times New Roman"/>
        </w:rPr>
      </w:pPr>
    </w:p>
    <w:p w14:paraId="1963BB06" w14:textId="77777777" w:rsidR="00555A47" w:rsidRDefault="00555A47" w:rsidP="00555A47">
      <w:pPr>
        <w:pStyle w:val="Default"/>
        <w:numPr>
          <w:ilvl w:val="0"/>
          <w:numId w:val="13"/>
        </w:numPr>
        <w:ind w:left="426" w:hanging="426"/>
        <w:jc w:val="both"/>
        <w:rPr>
          <w:rFonts w:ascii="Times New Roman" w:hAnsi="Times New Roman" w:cs="Times New Roman"/>
        </w:rPr>
      </w:pPr>
      <w:r w:rsidRPr="004F32C6">
        <w:rPr>
          <w:rFonts w:ascii="Times New Roman" w:hAnsi="Times New Roman" w:cs="Times New Roman"/>
        </w:rPr>
        <w:t xml:space="preserve">Práva vyplývající z této smlouvy či jejího porušení se promlčují ve lhůtě </w:t>
      </w:r>
      <w:r>
        <w:rPr>
          <w:rFonts w:ascii="Times New Roman" w:hAnsi="Times New Roman" w:cs="Times New Roman"/>
        </w:rPr>
        <w:t>5</w:t>
      </w:r>
      <w:r w:rsidRPr="004F32C6">
        <w:rPr>
          <w:rFonts w:ascii="Times New Roman" w:hAnsi="Times New Roman" w:cs="Times New Roman"/>
        </w:rPr>
        <w:t xml:space="preserve"> let ode dne, kdy právo mohlo být uplatněno poprvé.</w:t>
      </w:r>
    </w:p>
    <w:p w14:paraId="220A8210" w14:textId="77777777" w:rsidR="00555A47" w:rsidRDefault="00555A47" w:rsidP="00555A47">
      <w:pPr>
        <w:pStyle w:val="Default"/>
        <w:ind w:left="426"/>
        <w:jc w:val="both"/>
        <w:rPr>
          <w:rFonts w:ascii="Times New Roman" w:hAnsi="Times New Roman" w:cs="Times New Roman"/>
        </w:rPr>
      </w:pPr>
    </w:p>
    <w:p w14:paraId="082C7216" w14:textId="77777777" w:rsidR="00555A47" w:rsidRDefault="00555A47" w:rsidP="00555A47">
      <w:pPr>
        <w:pStyle w:val="Default"/>
        <w:numPr>
          <w:ilvl w:val="0"/>
          <w:numId w:val="13"/>
        </w:numPr>
        <w:ind w:left="426" w:hanging="426"/>
        <w:jc w:val="both"/>
        <w:rPr>
          <w:rFonts w:ascii="Times New Roman" w:hAnsi="Times New Roman" w:cs="Times New Roman"/>
        </w:rPr>
      </w:pPr>
      <w:r w:rsidRPr="004F32C6">
        <w:rPr>
          <w:rFonts w:ascii="Times New Roman" w:hAnsi="Times New Roman" w:cs="Times New Roman"/>
        </w:rPr>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2C217A67" w14:textId="77777777" w:rsidR="00555A47" w:rsidRDefault="00555A47" w:rsidP="00555A47">
      <w:pPr>
        <w:pStyle w:val="Default"/>
        <w:ind w:left="426"/>
        <w:jc w:val="both"/>
        <w:rPr>
          <w:rFonts w:ascii="Times New Roman" w:hAnsi="Times New Roman" w:cs="Times New Roman"/>
        </w:rPr>
      </w:pPr>
    </w:p>
    <w:p w14:paraId="1B61950A" w14:textId="77777777" w:rsidR="00555A47" w:rsidRDefault="00555A47" w:rsidP="00555A47">
      <w:pPr>
        <w:pStyle w:val="Default"/>
        <w:numPr>
          <w:ilvl w:val="0"/>
          <w:numId w:val="13"/>
        </w:numPr>
        <w:ind w:left="426" w:hanging="426"/>
        <w:jc w:val="both"/>
        <w:rPr>
          <w:rFonts w:ascii="Times New Roman" w:hAnsi="Times New Roman" w:cs="Times New Roman"/>
        </w:rPr>
      </w:pPr>
      <w:r w:rsidRPr="004F32C6">
        <w:rPr>
          <w:rFonts w:ascii="Times New Roman" w:hAnsi="Times New Roman" w:cs="Times New Roman"/>
        </w:rPr>
        <w:t xml:space="preserve">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 </w:t>
      </w:r>
    </w:p>
    <w:p w14:paraId="099F6F63" w14:textId="77777777" w:rsidR="00555A47" w:rsidRDefault="00555A47" w:rsidP="00555A47">
      <w:pPr>
        <w:pStyle w:val="Default"/>
        <w:ind w:left="426"/>
        <w:jc w:val="both"/>
        <w:rPr>
          <w:rFonts w:ascii="Times New Roman" w:hAnsi="Times New Roman" w:cs="Times New Roman"/>
        </w:rPr>
      </w:pPr>
    </w:p>
    <w:p w14:paraId="4480D8C5" w14:textId="77777777" w:rsidR="00555A47" w:rsidRDefault="00555A47" w:rsidP="00555A47">
      <w:pPr>
        <w:pStyle w:val="Default"/>
        <w:numPr>
          <w:ilvl w:val="0"/>
          <w:numId w:val="13"/>
        </w:numPr>
        <w:ind w:left="426" w:hanging="426"/>
        <w:jc w:val="both"/>
        <w:rPr>
          <w:rFonts w:ascii="Times New Roman" w:hAnsi="Times New Roman" w:cs="Times New Roman"/>
        </w:rPr>
      </w:pPr>
      <w:r w:rsidRPr="004F32C6">
        <w:rPr>
          <w:rFonts w:ascii="Times New Roman" w:hAnsi="Times New Roman" w:cs="Times New Roman"/>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 a případy taxativně stanovené touto smlouvou.</w:t>
      </w:r>
    </w:p>
    <w:p w14:paraId="1E08D310" w14:textId="77777777" w:rsidR="00555A47" w:rsidRDefault="00555A47" w:rsidP="00555A47">
      <w:pPr>
        <w:pStyle w:val="Default"/>
        <w:jc w:val="both"/>
        <w:rPr>
          <w:rFonts w:ascii="Times New Roman" w:hAnsi="Times New Roman" w:cs="Times New Roman"/>
        </w:rPr>
      </w:pPr>
    </w:p>
    <w:p w14:paraId="5395C9F4" w14:textId="77777777" w:rsidR="00555A47" w:rsidRDefault="00555A47" w:rsidP="00555A47">
      <w:pPr>
        <w:pStyle w:val="Default"/>
        <w:numPr>
          <w:ilvl w:val="0"/>
          <w:numId w:val="13"/>
        </w:numPr>
        <w:ind w:left="426" w:hanging="426"/>
        <w:jc w:val="both"/>
        <w:rPr>
          <w:rFonts w:ascii="Times New Roman" w:hAnsi="Times New Roman" w:cs="Times New Roman"/>
        </w:rPr>
      </w:pPr>
      <w:r>
        <w:rPr>
          <w:rFonts w:ascii="Times New Roman" w:eastAsia="Times New Roman" w:hAnsi="Times New Roman" w:cs="Times New Roman"/>
          <w:color w:val="auto"/>
          <w:kern w:val="0"/>
          <w:lang w:eastAsia="cs-CZ" w:bidi="ar-SA"/>
        </w:rPr>
        <w:t>Poskytovatel</w:t>
      </w:r>
      <w:r w:rsidRPr="004F32C6">
        <w:rPr>
          <w:rFonts w:ascii="Times New Roman" w:eastAsia="Times New Roman" w:hAnsi="Times New Roman" w:cs="Times New Roman"/>
          <w:color w:val="auto"/>
          <w:kern w:val="0"/>
          <w:lang w:eastAsia="cs-CZ" w:bidi="ar-SA"/>
        </w:rPr>
        <w:t xml:space="preserve"> na sebe v souladu s ustanovením § 1765 odst. 2 zákona č. 89/2012 Sb., </w:t>
      </w:r>
      <w:r w:rsidRPr="00960D18">
        <w:rPr>
          <w:rFonts w:ascii="Times New Roman" w:hAnsi="Times New Roman" w:cs="Times New Roman"/>
        </w:rPr>
        <w:t>občanského zákoníku, ve znění pozdějších předpisů přebírá nebezpečí změny okolností. Tímto však nejsou nikterak dotčena práva Smluvních stran upravená v této Smlouvě.</w:t>
      </w:r>
    </w:p>
    <w:p w14:paraId="347177DF" w14:textId="30EB8284" w:rsidR="005E5F97" w:rsidRDefault="005E5F97" w:rsidP="00555A47">
      <w:pPr>
        <w:pStyle w:val="Default"/>
        <w:ind w:left="426"/>
        <w:jc w:val="both"/>
        <w:rPr>
          <w:rFonts w:ascii="Times New Roman" w:hAnsi="Times New Roman" w:cs="Times New Roman"/>
        </w:rPr>
      </w:pPr>
      <w:r>
        <w:rPr>
          <w:rFonts w:ascii="Times New Roman" w:hAnsi="Times New Roman" w:cs="Times New Roman"/>
        </w:rPr>
        <w:br w:type="page"/>
      </w:r>
    </w:p>
    <w:p w14:paraId="55FAC516" w14:textId="77777777" w:rsidR="00555A47" w:rsidRPr="00960D18" w:rsidRDefault="00555A47" w:rsidP="00555A47">
      <w:pPr>
        <w:pStyle w:val="Default"/>
        <w:ind w:left="426"/>
        <w:jc w:val="both"/>
        <w:rPr>
          <w:rFonts w:ascii="Times New Roman" w:hAnsi="Times New Roman" w:cs="Times New Roman"/>
        </w:rPr>
      </w:pPr>
    </w:p>
    <w:p w14:paraId="001084E0" w14:textId="77777777" w:rsidR="00555A47" w:rsidRPr="00960D18" w:rsidRDefault="00555A47" w:rsidP="00555A47">
      <w:pPr>
        <w:pStyle w:val="Default"/>
        <w:numPr>
          <w:ilvl w:val="0"/>
          <w:numId w:val="13"/>
        </w:numPr>
        <w:ind w:left="426" w:hanging="426"/>
        <w:jc w:val="both"/>
        <w:rPr>
          <w:rFonts w:ascii="Times New Roman" w:hAnsi="Times New Roman" w:cs="Times New Roman"/>
        </w:rPr>
      </w:pPr>
      <w:r w:rsidRPr="00960D18">
        <w:rPr>
          <w:rFonts w:ascii="Times New Roman" w:hAnsi="Times New Roman" w:cs="Times New Roman"/>
        </w:rPr>
        <w:t>Skutečnosti uvedené v této Smlouvě nebudou smluvními stranami považovány za obchodní t</w:t>
      </w:r>
      <w:r>
        <w:rPr>
          <w:rFonts w:ascii="Times New Roman" w:hAnsi="Times New Roman" w:cs="Times New Roman"/>
        </w:rPr>
        <w:t>a</w:t>
      </w:r>
      <w:r w:rsidRPr="00960D18">
        <w:rPr>
          <w:rFonts w:ascii="Times New Roman" w:hAnsi="Times New Roman" w:cs="Times New Roman"/>
        </w:rPr>
        <w:t>jemství ve smyslu ustanovení § 504 občanského zákoníku.</w:t>
      </w:r>
    </w:p>
    <w:p w14:paraId="14C63735" w14:textId="77777777" w:rsidR="00555A47" w:rsidRDefault="00555A47" w:rsidP="00555A47">
      <w:pPr>
        <w:pStyle w:val="Default"/>
        <w:ind w:left="426"/>
        <w:jc w:val="both"/>
        <w:rPr>
          <w:rFonts w:ascii="Times New Roman" w:hAnsi="Times New Roman" w:cs="Times New Roman"/>
        </w:rPr>
      </w:pPr>
    </w:p>
    <w:p w14:paraId="134097B7" w14:textId="77777777" w:rsidR="00555A47" w:rsidRDefault="00555A47" w:rsidP="00555A47">
      <w:pPr>
        <w:pStyle w:val="Default"/>
        <w:numPr>
          <w:ilvl w:val="0"/>
          <w:numId w:val="13"/>
        </w:numPr>
        <w:ind w:left="426" w:hanging="426"/>
        <w:jc w:val="both"/>
        <w:rPr>
          <w:rFonts w:ascii="Times New Roman" w:hAnsi="Times New Roman" w:cs="Times New Roman"/>
        </w:rPr>
      </w:pPr>
      <w:r w:rsidRPr="004F32C6">
        <w:rPr>
          <w:rFonts w:ascii="Times New Roman" w:hAnsi="Times New Roman" w:cs="Times New Roman"/>
        </w:rPr>
        <w:t xml:space="preserve">Tato smlouva nahrazuje veškerá ústní nebo písemná ujednání mezi smluvními stranami týkající se předmětu této smlouvy učiněná před uzavřením této smlouvy. </w:t>
      </w:r>
    </w:p>
    <w:p w14:paraId="3009161A" w14:textId="77777777" w:rsidR="00555A47" w:rsidRDefault="00555A47" w:rsidP="00555A47">
      <w:pPr>
        <w:pStyle w:val="Default"/>
        <w:ind w:left="426"/>
        <w:jc w:val="both"/>
        <w:rPr>
          <w:rFonts w:ascii="Times New Roman" w:hAnsi="Times New Roman" w:cs="Times New Roman"/>
        </w:rPr>
      </w:pPr>
    </w:p>
    <w:p w14:paraId="67A1A3D3" w14:textId="72A23D0C" w:rsidR="00555A47" w:rsidRDefault="00555A47" w:rsidP="00555A47">
      <w:pPr>
        <w:pStyle w:val="Default"/>
        <w:numPr>
          <w:ilvl w:val="0"/>
          <w:numId w:val="13"/>
        </w:numPr>
        <w:ind w:left="426" w:hanging="426"/>
        <w:jc w:val="both"/>
        <w:rPr>
          <w:rFonts w:ascii="Times New Roman" w:hAnsi="Times New Roman" w:cs="Times New Roman"/>
        </w:rPr>
      </w:pPr>
      <w:r w:rsidRPr="004F32C6">
        <w:rPr>
          <w:rFonts w:ascii="Times New Roman" w:hAnsi="Times New Roman" w:cs="Times New Roman"/>
        </w:rPr>
        <w:t>Tato smlouva je vyhotovena v</w:t>
      </w:r>
      <w:r w:rsidR="00E50D18">
        <w:rPr>
          <w:rFonts w:ascii="Times New Roman" w:hAnsi="Times New Roman" w:cs="Times New Roman"/>
        </w:rPr>
        <w:t>e 2</w:t>
      </w:r>
      <w:r w:rsidR="00A7611F">
        <w:rPr>
          <w:rFonts w:ascii="Times New Roman" w:hAnsi="Times New Roman" w:cs="Times New Roman"/>
        </w:rPr>
        <w:t xml:space="preserve"> </w:t>
      </w:r>
      <w:r w:rsidRPr="004F32C6">
        <w:rPr>
          <w:rFonts w:ascii="Times New Roman" w:hAnsi="Times New Roman" w:cs="Times New Roman"/>
        </w:rPr>
        <w:t>stejnopisech, z</w:t>
      </w:r>
      <w:r w:rsidR="00E50D18">
        <w:rPr>
          <w:rFonts w:ascii="Times New Roman" w:hAnsi="Times New Roman" w:cs="Times New Roman"/>
        </w:rPr>
        <w:t> </w:t>
      </w:r>
      <w:r w:rsidRPr="004F32C6">
        <w:rPr>
          <w:rFonts w:ascii="Times New Roman" w:hAnsi="Times New Roman" w:cs="Times New Roman"/>
        </w:rPr>
        <w:t>nichž</w:t>
      </w:r>
      <w:r w:rsidR="00E50D18">
        <w:rPr>
          <w:rFonts w:ascii="Times New Roman" w:hAnsi="Times New Roman" w:cs="Times New Roman"/>
        </w:rPr>
        <w:t xml:space="preserve"> 1</w:t>
      </w:r>
      <w:r w:rsidRPr="004F32C6">
        <w:rPr>
          <w:rFonts w:ascii="Times New Roman" w:hAnsi="Times New Roman" w:cs="Times New Roman"/>
        </w:rPr>
        <w:t xml:space="preserve"> obdrží objednatel a </w:t>
      </w:r>
      <w:r w:rsidR="00E50D18">
        <w:rPr>
          <w:rFonts w:ascii="Times New Roman" w:hAnsi="Times New Roman" w:cs="Times New Roman"/>
        </w:rPr>
        <w:t xml:space="preserve">1 </w:t>
      </w:r>
      <w:r>
        <w:rPr>
          <w:rFonts w:ascii="Times New Roman" w:hAnsi="Times New Roman" w:cs="Times New Roman"/>
        </w:rPr>
        <w:t>poskytovatel</w:t>
      </w:r>
      <w:r w:rsidRPr="004F32C6">
        <w:rPr>
          <w:rFonts w:ascii="Times New Roman" w:hAnsi="Times New Roman" w:cs="Times New Roman"/>
        </w:rPr>
        <w:t xml:space="preserve">. </w:t>
      </w:r>
    </w:p>
    <w:p w14:paraId="3F16CF1D" w14:textId="77777777" w:rsidR="00555A47" w:rsidRDefault="00555A47" w:rsidP="00555A47">
      <w:pPr>
        <w:pStyle w:val="Default"/>
        <w:ind w:left="426"/>
        <w:jc w:val="both"/>
        <w:rPr>
          <w:rFonts w:ascii="Times New Roman" w:hAnsi="Times New Roman" w:cs="Times New Roman"/>
        </w:rPr>
      </w:pPr>
    </w:p>
    <w:p w14:paraId="69144FDE" w14:textId="77777777" w:rsidR="00555A47" w:rsidRDefault="00555A47" w:rsidP="00555A47">
      <w:pPr>
        <w:pStyle w:val="Default"/>
        <w:numPr>
          <w:ilvl w:val="0"/>
          <w:numId w:val="13"/>
        </w:numPr>
        <w:ind w:left="426" w:hanging="426"/>
        <w:jc w:val="both"/>
        <w:rPr>
          <w:rFonts w:ascii="Times New Roman" w:hAnsi="Times New Roman" w:cs="Times New Roman"/>
        </w:rPr>
      </w:pPr>
      <w:r w:rsidRPr="00437119">
        <w:rPr>
          <w:rFonts w:ascii="Times New Roman" w:hAnsi="Times New Roman" w:cs="Times New Roman"/>
        </w:rPr>
        <w:t>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w:t>
      </w:r>
    </w:p>
    <w:p w14:paraId="4B48EAAA" w14:textId="77777777" w:rsidR="00555A47" w:rsidRDefault="00555A47" w:rsidP="00555A47">
      <w:pPr>
        <w:pStyle w:val="Default"/>
        <w:jc w:val="both"/>
        <w:rPr>
          <w:rFonts w:ascii="Times New Roman" w:hAnsi="Times New Roman" w:cs="Times New Roman"/>
        </w:rPr>
      </w:pPr>
    </w:p>
    <w:p w14:paraId="475F4EA1" w14:textId="1067D39B" w:rsidR="00555A47" w:rsidRDefault="00555A47" w:rsidP="00555A47">
      <w:pPr>
        <w:pStyle w:val="Default"/>
        <w:jc w:val="both"/>
        <w:rPr>
          <w:rFonts w:ascii="Times New Roman" w:hAnsi="Times New Roman" w:cs="Times New Roman"/>
        </w:rPr>
      </w:pPr>
    </w:p>
    <w:p w14:paraId="7A2DA963" w14:textId="44C83120" w:rsidR="005E5F97" w:rsidRDefault="005E5F97" w:rsidP="00555A47">
      <w:pPr>
        <w:pStyle w:val="Default"/>
        <w:jc w:val="both"/>
        <w:rPr>
          <w:rFonts w:ascii="Times New Roman" w:hAnsi="Times New Roman" w:cs="Times New Roman"/>
        </w:rPr>
      </w:pPr>
    </w:p>
    <w:p w14:paraId="4F1183B2" w14:textId="77777777" w:rsidR="005E5F97" w:rsidRDefault="005E5F97" w:rsidP="00555A47">
      <w:pPr>
        <w:pStyle w:val="Default"/>
        <w:jc w:val="both"/>
        <w:rPr>
          <w:rFonts w:ascii="Times New Roman" w:hAnsi="Times New Roman" w:cs="Times New Roman"/>
        </w:rPr>
      </w:pPr>
    </w:p>
    <w:p w14:paraId="2E584C48" w14:textId="1DFA3AC7" w:rsidR="00555A47" w:rsidRPr="004F32C6" w:rsidRDefault="00555A47" w:rsidP="00555A47">
      <w:pPr>
        <w:pStyle w:val="Default"/>
        <w:tabs>
          <w:tab w:val="left" w:pos="5670"/>
        </w:tabs>
        <w:jc w:val="both"/>
        <w:rPr>
          <w:rFonts w:ascii="Times New Roman" w:hAnsi="Times New Roman" w:cs="Times New Roman"/>
        </w:rPr>
      </w:pPr>
      <w:r>
        <w:rPr>
          <w:rFonts w:ascii="Times New Roman" w:hAnsi="Times New Roman" w:cs="Times New Roman"/>
        </w:rPr>
        <w:t>V…</w:t>
      </w:r>
      <w:r w:rsidR="008A6F34">
        <w:rPr>
          <w:rFonts w:ascii="Times New Roman" w:hAnsi="Times New Roman" w:cs="Times New Roman"/>
        </w:rPr>
        <w:t xml:space="preserve">Praze </w:t>
      </w:r>
      <w:r>
        <w:rPr>
          <w:rFonts w:ascii="Times New Roman" w:hAnsi="Times New Roman" w:cs="Times New Roman"/>
        </w:rPr>
        <w:t>dne…</w:t>
      </w:r>
      <w:r w:rsidR="008A6F34">
        <w:rPr>
          <w:rFonts w:ascii="Times New Roman" w:hAnsi="Times New Roman" w:cs="Times New Roman"/>
        </w:rPr>
        <w:t>10.3.2022</w:t>
      </w:r>
      <w:r>
        <w:rPr>
          <w:rFonts w:ascii="Times New Roman" w:hAnsi="Times New Roman" w:cs="Times New Roman"/>
        </w:rPr>
        <w:t>……….</w:t>
      </w:r>
      <w:r>
        <w:rPr>
          <w:rFonts w:ascii="Times New Roman" w:hAnsi="Times New Roman" w:cs="Times New Roman"/>
        </w:rPr>
        <w:tab/>
        <w:t>V</w:t>
      </w:r>
      <w:r w:rsidR="005E5F97">
        <w:rPr>
          <w:rFonts w:ascii="Times New Roman" w:hAnsi="Times New Roman" w:cs="Times New Roman"/>
        </w:rPr>
        <w:t xml:space="preserve"> Praze</w:t>
      </w:r>
      <w:r>
        <w:rPr>
          <w:rFonts w:ascii="Times New Roman" w:hAnsi="Times New Roman" w:cs="Times New Roman"/>
        </w:rPr>
        <w:t xml:space="preserve"> dne</w:t>
      </w:r>
      <w:r w:rsidR="005E5F97">
        <w:rPr>
          <w:rFonts w:ascii="Times New Roman" w:hAnsi="Times New Roman" w:cs="Times New Roman"/>
        </w:rPr>
        <w:t xml:space="preserve"> 20. prosince 2021</w:t>
      </w:r>
    </w:p>
    <w:p w14:paraId="0C733F2D" w14:textId="77777777" w:rsidR="00555A47" w:rsidRDefault="00555A47" w:rsidP="00555A47">
      <w:pPr>
        <w:pStyle w:val="Default"/>
        <w:tabs>
          <w:tab w:val="left" w:pos="5670"/>
        </w:tabs>
        <w:jc w:val="both"/>
        <w:rPr>
          <w:rFonts w:ascii="Times New Roman" w:hAnsi="Times New Roman" w:cs="Times New Roman"/>
        </w:rPr>
      </w:pPr>
    </w:p>
    <w:p w14:paraId="3C4B4CBB" w14:textId="77777777" w:rsidR="00555A47" w:rsidRDefault="00555A47" w:rsidP="00555A47">
      <w:pPr>
        <w:pStyle w:val="Default"/>
        <w:tabs>
          <w:tab w:val="left" w:pos="5670"/>
        </w:tabs>
        <w:jc w:val="both"/>
        <w:rPr>
          <w:rFonts w:ascii="Times New Roman" w:hAnsi="Times New Roman" w:cs="Times New Roman"/>
        </w:rPr>
      </w:pPr>
    </w:p>
    <w:p w14:paraId="2FCB824B" w14:textId="77777777" w:rsidR="00555A47" w:rsidRDefault="00555A47" w:rsidP="00555A47">
      <w:pPr>
        <w:pStyle w:val="Default"/>
        <w:tabs>
          <w:tab w:val="left" w:pos="5670"/>
        </w:tabs>
        <w:jc w:val="both"/>
        <w:rPr>
          <w:rFonts w:ascii="Times New Roman" w:hAnsi="Times New Roman" w:cs="Times New Roman"/>
        </w:rPr>
      </w:pPr>
    </w:p>
    <w:p w14:paraId="2D52415A" w14:textId="77777777" w:rsidR="00555A47" w:rsidRDefault="00555A47" w:rsidP="00555A47">
      <w:pPr>
        <w:pStyle w:val="Default"/>
        <w:tabs>
          <w:tab w:val="left" w:pos="5670"/>
        </w:tabs>
        <w:jc w:val="both"/>
        <w:rPr>
          <w:rFonts w:ascii="Times New Roman" w:hAnsi="Times New Roman" w:cs="Times New Roman"/>
        </w:rPr>
      </w:pPr>
    </w:p>
    <w:p w14:paraId="47A1E5D3" w14:textId="77777777" w:rsidR="00555A47" w:rsidRDefault="00555A47" w:rsidP="00555A47">
      <w:pPr>
        <w:pStyle w:val="Default"/>
        <w:tabs>
          <w:tab w:val="left" w:pos="5670"/>
        </w:tabs>
        <w:jc w:val="both"/>
        <w:rPr>
          <w:rFonts w:ascii="Times New Roman" w:hAnsi="Times New Roman" w:cs="Times New Roman"/>
        </w:rPr>
      </w:pPr>
    </w:p>
    <w:p w14:paraId="28FA981C" w14:textId="77777777" w:rsidR="00555A47" w:rsidRDefault="00555A47" w:rsidP="00555A47">
      <w:pPr>
        <w:pStyle w:val="Default"/>
        <w:tabs>
          <w:tab w:val="left" w:pos="5670"/>
        </w:tabs>
        <w:jc w:val="both"/>
        <w:rPr>
          <w:rFonts w:ascii="Times New Roman" w:hAnsi="Times New Roman" w:cs="Times New Roman"/>
        </w:rPr>
      </w:pPr>
    </w:p>
    <w:p w14:paraId="30AA3673" w14:textId="6C3DED71" w:rsidR="00555A47" w:rsidRPr="004F32C6" w:rsidRDefault="00555A47" w:rsidP="00555A47">
      <w:pPr>
        <w:pStyle w:val="Default"/>
        <w:tabs>
          <w:tab w:val="left" w:pos="5670"/>
        </w:tabs>
        <w:ind w:firstLine="708"/>
        <w:jc w:val="both"/>
        <w:rPr>
          <w:rFonts w:ascii="Times New Roman" w:hAnsi="Times New Roman" w:cs="Times New Roman"/>
        </w:rPr>
      </w:pPr>
      <w:r>
        <w:rPr>
          <w:rFonts w:ascii="Times New Roman" w:hAnsi="Times New Roman" w:cs="Times New Roman"/>
          <w:noProof/>
          <w:lang w:eastAsia="cs-CZ" w:bidi="ar-SA"/>
        </w:rPr>
        <mc:AlternateContent>
          <mc:Choice Requires="wps">
            <w:drawing>
              <wp:anchor distT="0" distB="0" distL="114300" distR="114300" simplePos="0" relativeHeight="251659264" behindDoc="0" locked="0" layoutInCell="1" allowOverlap="1" wp14:anchorId="3D5C7A39" wp14:editId="698346BF">
                <wp:simplePos x="0" y="0"/>
                <wp:positionH relativeFrom="column">
                  <wp:posOffset>116840</wp:posOffset>
                </wp:positionH>
                <wp:positionV relativeFrom="paragraph">
                  <wp:posOffset>0</wp:posOffset>
                </wp:positionV>
                <wp:extent cx="1572895" cy="0"/>
                <wp:effectExtent l="6985" t="12065" r="10795" b="6985"/>
                <wp:wrapNone/>
                <wp:docPr id="2" name="Přímá spojnice se šipkou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28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1DD4F1" id="_x0000_t32" coordsize="21600,21600" o:spt="32" o:oned="t" path="m,l21600,21600e" filled="f">
                <v:path arrowok="t" fillok="f" o:connecttype="none"/>
                <o:lock v:ext="edit" shapetype="t"/>
              </v:shapetype>
              <v:shape id="Přímá spojnice se šipkou 2" o:spid="_x0000_s1026" type="#_x0000_t32" style="position:absolute;margin-left:9.2pt;margin-top:0;width:123.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"/>
            </w:pict>
          </mc:Fallback>
        </mc:AlternateContent>
      </w:r>
      <w:r>
        <w:rPr>
          <w:rFonts w:ascii="Times New Roman" w:hAnsi="Times New Roman" w:cs="Times New Roman"/>
          <w:noProof/>
          <w:lang w:eastAsia="cs-CZ" w:bidi="ar-SA"/>
        </w:rPr>
        <mc:AlternateContent>
          <mc:Choice Requires="wps">
            <w:drawing>
              <wp:anchor distT="0" distB="0" distL="114300" distR="114300" simplePos="0" relativeHeight="251660288" behindDoc="0" locked="0" layoutInCell="1" allowOverlap="1" wp14:anchorId="1FC9B2E0" wp14:editId="4D524B71">
                <wp:simplePos x="0" y="0"/>
                <wp:positionH relativeFrom="column">
                  <wp:posOffset>3656330</wp:posOffset>
                </wp:positionH>
                <wp:positionV relativeFrom="paragraph">
                  <wp:posOffset>0</wp:posOffset>
                </wp:positionV>
                <wp:extent cx="1572895" cy="0"/>
                <wp:effectExtent l="12700" t="12065" r="5080" b="6985"/>
                <wp:wrapNone/>
                <wp:docPr id="1" name="Přímá spojnice se šipkou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28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94B934" id="Přímá spojnice se šipkou 1" o:spid="_x0000_s1026" type="#_x0000_t32" style="position:absolute;margin-left:287.9pt;margin-top:0;width:123.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"/>
            </w:pict>
          </mc:Fallback>
        </mc:AlternateContent>
      </w:r>
      <w:r>
        <w:rPr>
          <w:rFonts w:ascii="Times New Roman" w:hAnsi="Times New Roman" w:cs="Times New Roman"/>
        </w:rPr>
        <w:t>Objednatel</w:t>
      </w:r>
      <w:r>
        <w:rPr>
          <w:rFonts w:ascii="Times New Roman" w:hAnsi="Times New Roman" w:cs="Times New Roman"/>
        </w:rPr>
        <w:tab/>
      </w:r>
      <w:r>
        <w:rPr>
          <w:rFonts w:ascii="Times New Roman" w:hAnsi="Times New Roman" w:cs="Times New Roman"/>
        </w:rPr>
        <w:tab/>
        <w:t>Poskytovatel</w:t>
      </w:r>
    </w:p>
    <w:p w14:paraId="1A1F93AD" w14:textId="77777777" w:rsidR="0085204E" w:rsidRDefault="0085204E"/>
    <w:sectPr w:rsidR="0085204E" w:rsidSect="00CC371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A8351" w14:textId="77777777" w:rsidR="005C4890" w:rsidRDefault="005C4890">
      <w:pPr>
        <w:spacing w:after="0" w:line="240" w:lineRule="auto"/>
      </w:pPr>
      <w:r>
        <w:separator/>
      </w:r>
    </w:p>
  </w:endnote>
  <w:endnote w:type="continuationSeparator" w:id="0">
    <w:p w14:paraId="5C8C7DAB" w14:textId="77777777" w:rsidR="005C4890" w:rsidRDefault="005C4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eorgia">
    <w:altName w:val="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7B02C" w14:textId="77777777" w:rsidR="00F908EE" w:rsidRDefault="00DB7162">
    <w:pPr>
      <w:pStyle w:val="Zpat"/>
      <w:jc w:val="center"/>
    </w:pPr>
    <w:r>
      <w:fldChar w:fldCharType="begin"/>
    </w:r>
    <w:r>
      <w:instrText xml:space="preserve"> PAGE   \* MERGEFORMAT </w:instrText>
    </w:r>
    <w:r>
      <w:fldChar w:fldCharType="separate"/>
    </w:r>
    <w:r>
      <w:rPr>
        <w:noProof/>
      </w:rPr>
      <w:t>10</w:t>
    </w:r>
    <w:r>
      <w:fldChar w:fldCharType="end"/>
    </w:r>
  </w:p>
  <w:p w14:paraId="152E4C06" w14:textId="77777777" w:rsidR="00F908EE" w:rsidRDefault="005C489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7E38B" w14:textId="77777777" w:rsidR="005C4890" w:rsidRDefault="005C4890">
      <w:pPr>
        <w:spacing w:after="0" w:line="240" w:lineRule="auto"/>
      </w:pPr>
      <w:r>
        <w:separator/>
      </w:r>
    </w:p>
  </w:footnote>
  <w:footnote w:type="continuationSeparator" w:id="0">
    <w:p w14:paraId="4F644F3E" w14:textId="77777777" w:rsidR="005C4890" w:rsidRDefault="005C48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upperRoman"/>
      <w:pStyle w:val="ListNumber-ContinueHeadingCzechTourism"/>
      <w:suff w:val="space"/>
      <w:lvlText w:val="%1."/>
      <w:lvlJc w:val="left"/>
      <w:pPr>
        <w:tabs>
          <w:tab w:val="num" w:pos="0"/>
        </w:tabs>
        <w:ind w:left="0" w:firstLine="0"/>
      </w:pPr>
      <w:rPr>
        <w:rFonts w:hint="default"/>
      </w:rPr>
    </w:lvl>
    <w:lvl w:ilvl="1">
      <w:start w:val="1"/>
      <w:numFmt w:val="decimal"/>
      <w:lvlText w:val="%1.%2"/>
      <w:lvlJc w:val="left"/>
      <w:pPr>
        <w:tabs>
          <w:tab w:val="num" w:pos="0"/>
        </w:tabs>
        <w:ind w:left="680" w:hanging="680"/>
      </w:pPr>
      <w:rPr>
        <w:rFonts w:hint="default"/>
      </w:rPr>
    </w:lvl>
    <w:lvl w:ilvl="2">
      <w:start w:val="1"/>
      <w:numFmt w:val="decimal"/>
      <w:lvlText w:val="%1.%2.%3"/>
      <w:lvlJc w:val="left"/>
      <w:pPr>
        <w:tabs>
          <w:tab w:val="num" w:pos="0"/>
        </w:tabs>
        <w:ind w:left="1588" w:hanging="908"/>
      </w:pPr>
      <w:rPr>
        <w:rFonts w:hint="default"/>
      </w:rPr>
    </w:lvl>
    <w:lvl w:ilvl="3">
      <w:start w:val="1"/>
      <w:numFmt w:val="decimal"/>
      <w:lvlText w:val="%1.%2.%3.%4"/>
      <w:lvlJc w:val="left"/>
      <w:pPr>
        <w:tabs>
          <w:tab w:val="num" w:pos="1588"/>
        </w:tabs>
        <w:ind w:left="2722" w:hanging="1134"/>
      </w:pPr>
      <w:rPr>
        <w:rFonts w:hint="default"/>
      </w:rPr>
    </w:lvl>
    <w:lvl w:ilvl="4">
      <w:start w:val="1"/>
      <w:numFmt w:val="decimal"/>
      <w:lvlText w:val="%1.%2.%3.%4.%5"/>
      <w:lvlJc w:val="left"/>
      <w:pPr>
        <w:tabs>
          <w:tab w:val="num" w:pos="2722"/>
        </w:tabs>
        <w:ind w:left="3856" w:hanging="1134"/>
      </w:pPr>
      <w:rPr>
        <w:rFonts w:hint="default"/>
      </w:rPr>
    </w:lvl>
    <w:lvl w:ilvl="5">
      <w:start w:val="1"/>
      <w:numFmt w:val="bullet"/>
      <w:lvlText w:val="—"/>
      <w:lvlJc w:val="left"/>
      <w:pPr>
        <w:tabs>
          <w:tab w:val="num" w:pos="3856"/>
        </w:tabs>
        <w:ind w:left="4082" w:hanging="226"/>
      </w:pPr>
      <w:rPr>
        <w:rFonts w:ascii="Georgia" w:hAnsi="Georgia" w:cs="Georgia" w:hint="default"/>
        <w:color w:val="auto"/>
      </w:rPr>
    </w:lvl>
    <w:lvl w:ilvl="6">
      <w:start w:val="1"/>
      <w:numFmt w:val="bullet"/>
      <w:lvlText w:val="—"/>
      <w:lvlJc w:val="left"/>
      <w:pPr>
        <w:tabs>
          <w:tab w:val="num" w:pos="4082"/>
        </w:tabs>
        <w:ind w:left="4309" w:hanging="227"/>
      </w:pPr>
      <w:rPr>
        <w:rFonts w:ascii="Georgia" w:hAnsi="Georgia" w:cs="Georgia" w:hint="default"/>
        <w:color w:val="auto"/>
      </w:rPr>
    </w:lvl>
    <w:lvl w:ilvl="7">
      <w:start w:val="1"/>
      <w:numFmt w:val="bullet"/>
      <w:lvlText w:val="—"/>
      <w:lvlJc w:val="left"/>
      <w:pPr>
        <w:tabs>
          <w:tab w:val="num" w:pos="4309"/>
        </w:tabs>
        <w:ind w:left="4536" w:hanging="227"/>
      </w:pPr>
      <w:rPr>
        <w:rFonts w:ascii="Georgia" w:hAnsi="Georgia" w:cs="Georgia" w:hint="default"/>
        <w:color w:val="auto"/>
      </w:rPr>
    </w:lvl>
    <w:lvl w:ilvl="8">
      <w:start w:val="1"/>
      <w:numFmt w:val="bullet"/>
      <w:lvlText w:val="—"/>
      <w:lvlJc w:val="left"/>
      <w:pPr>
        <w:tabs>
          <w:tab w:val="num" w:pos="4536"/>
        </w:tabs>
        <w:ind w:left="4763" w:hanging="227"/>
      </w:pPr>
      <w:rPr>
        <w:rFonts w:ascii="Georgia" w:hAnsi="Georgia" w:cs="Georgia" w:hint="default"/>
        <w:color w:val="auto"/>
      </w:rPr>
    </w:lvl>
  </w:abstractNum>
  <w:abstractNum w:abstractNumId="1" w15:restartNumberingAfterBreak="0">
    <w:nsid w:val="02291494"/>
    <w:multiLevelType w:val="hybridMultilevel"/>
    <w:tmpl w:val="4CFA6F08"/>
    <w:lvl w:ilvl="0" w:tplc="FC0293F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D74863"/>
    <w:multiLevelType w:val="hybridMultilevel"/>
    <w:tmpl w:val="18142C58"/>
    <w:lvl w:ilvl="0" w:tplc="93CC775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098E349E"/>
    <w:multiLevelType w:val="hybridMultilevel"/>
    <w:tmpl w:val="B37AF230"/>
    <w:lvl w:ilvl="0" w:tplc="F5207706">
      <w:start w:val="1"/>
      <w:numFmt w:val="lowerLetter"/>
      <w:lvlText w:val="%1)"/>
      <w:lvlJc w:val="left"/>
      <w:pPr>
        <w:ind w:left="1224" w:hanging="360"/>
      </w:pPr>
      <w:rPr>
        <w:rFonts w:hint="default"/>
      </w:rPr>
    </w:lvl>
    <w:lvl w:ilvl="1" w:tplc="04050019" w:tentative="1">
      <w:start w:val="1"/>
      <w:numFmt w:val="lowerLetter"/>
      <w:lvlText w:val="%2."/>
      <w:lvlJc w:val="left"/>
      <w:pPr>
        <w:ind w:left="1944" w:hanging="360"/>
      </w:pPr>
    </w:lvl>
    <w:lvl w:ilvl="2" w:tplc="0405001B" w:tentative="1">
      <w:start w:val="1"/>
      <w:numFmt w:val="lowerRoman"/>
      <w:lvlText w:val="%3."/>
      <w:lvlJc w:val="right"/>
      <w:pPr>
        <w:ind w:left="2664" w:hanging="180"/>
      </w:pPr>
    </w:lvl>
    <w:lvl w:ilvl="3" w:tplc="0405000F" w:tentative="1">
      <w:start w:val="1"/>
      <w:numFmt w:val="decimal"/>
      <w:lvlText w:val="%4."/>
      <w:lvlJc w:val="left"/>
      <w:pPr>
        <w:ind w:left="3384" w:hanging="360"/>
      </w:pPr>
    </w:lvl>
    <w:lvl w:ilvl="4" w:tplc="04050019" w:tentative="1">
      <w:start w:val="1"/>
      <w:numFmt w:val="lowerLetter"/>
      <w:lvlText w:val="%5."/>
      <w:lvlJc w:val="left"/>
      <w:pPr>
        <w:ind w:left="4104" w:hanging="360"/>
      </w:pPr>
    </w:lvl>
    <w:lvl w:ilvl="5" w:tplc="0405001B" w:tentative="1">
      <w:start w:val="1"/>
      <w:numFmt w:val="lowerRoman"/>
      <w:lvlText w:val="%6."/>
      <w:lvlJc w:val="right"/>
      <w:pPr>
        <w:ind w:left="4824" w:hanging="180"/>
      </w:pPr>
    </w:lvl>
    <w:lvl w:ilvl="6" w:tplc="0405000F" w:tentative="1">
      <w:start w:val="1"/>
      <w:numFmt w:val="decimal"/>
      <w:lvlText w:val="%7."/>
      <w:lvlJc w:val="left"/>
      <w:pPr>
        <w:ind w:left="5544" w:hanging="360"/>
      </w:pPr>
    </w:lvl>
    <w:lvl w:ilvl="7" w:tplc="04050019" w:tentative="1">
      <w:start w:val="1"/>
      <w:numFmt w:val="lowerLetter"/>
      <w:lvlText w:val="%8."/>
      <w:lvlJc w:val="left"/>
      <w:pPr>
        <w:ind w:left="6264" w:hanging="360"/>
      </w:pPr>
    </w:lvl>
    <w:lvl w:ilvl="8" w:tplc="0405001B" w:tentative="1">
      <w:start w:val="1"/>
      <w:numFmt w:val="lowerRoman"/>
      <w:lvlText w:val="%9."/>
      <w:lvlJc w:val="right"/>
      <w:pPr>
        <w:ind w:left="6984" w:hanging="180"/>
      </w:pPr>
    </w:lvl>
  </w:abstractNum>
  <w:abstractNum w:abstractNumId="4" w15:restartNumberingAfterBreak="0">
    <w:nsid w:val="0CE158E1"/>
    <w:multiLevelType w:val="hybridMultilevel"/>
    <w:tmpl w:val="F2A2BF08"/>
    <w:lvl w:ilvl="0" w:tplc="04050003">
      <w:start w:val="1"/>
      <w:numFmt w:val="bullet"/>
      <w:lvlText w:val="o"/>
      <w:lvlJc w:val="left"/>
      <w:pPr>
        <w:ind w:left="1146" w:hanging="360"/>
      </w:pPr>
      <w:rPr>
        <w:rFonts w:ascii="Courier New" w:hAnsi="Courier New" w:cs="Courier New" w:hint="default"/>
      </w:rPr>
    </w:lvl>
    <w:lvl w:ilvl="1" w:tplc="8B1C2D74">
      <w:numFmt w:val="bullet"/>
      <w:lvlText w:val="-"/>
      <w:lvlJc w:val="left"/>
      <w:pPr>
        <w:ind w:left="1866" w:hanging="360"/>
      </w:pPr>
      <w:rPr>
        <w:rFonts w:ascii="Arial" w:eastAsia="Times New Roman" w:hAnsi="Arial" w:cs="Arial"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5" w15:restartNumberingAfterBreak="0">
    <w:nsid w:val="0FB241B7"/>
    <w:multiLevelType w:val="hybridMultilevel"/>
    <w:tmpl w:val="9260DAFA"/>
    <w:lvl w:ilvl="0" w:tplc="8B1C2D74">
      <w:numFmt w:val="bullet"/>
      <w:lvlText w:val="-"/>
      <w:lvlJc w:val="left"/>
      <w:pPr>
        <w:ind w:left="1069" w:hanging="360"/>
      </w:pPr>
      <w:rPr>
        <w:rFonts w:ascii="Arial" w:eastAsia="Times New Roman"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6" w15:restartNumberingAfterBreak="0">
    <w:nsid w:val="11A35D97"/>
    <w:multiLevelType w:val="hybridMultilevel"/>
    <w:tmpl w:val="59EC4E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9513AA"/>
    <w:multiLevelType w:val="hybridMultilevel"/>
    <w:tmpl w:val="391415B8"/>
    <w:lvl w:ilvl="0" w:tplc="E0129136">
      <w:start w:val="1"/>
      <w:numFmt w:val="lowerLetter"/>
      <w:lvlText w:val="%1)"/>
      <w:lvlJc w:val="left"/>
      <w:pPr>
        <w:ind w:left="801" w:hanging="360"/>
      </w:pPr>
      <w:rPr>
        <w:rFonts w:hint="default"/>
      </w:rPr>
    </w:lvl>
    <w:lvl w:ilvl="1" w:tplc="04050019" w:tentative="1">
      <w:start w:val="1"/>
      <w:numFmt w:val="lowerLetter"/>
      <w:lvlText w:val="%2."/>
      <w:lvlJc w:val="left"/>
      <w:pPr>
        <w:ind w:left="1521" w:hanging="360"/>
      </w:pPr>
    </w:lvl>
    <w:lvl w:ilvl="2" w:tplc="0405001B" w:tentative="1">
      <w:start w:val="1"/>
      <w:numFmt w:val="lowerRoman"/>
      <w:lvlText w:val="%3."/>
      <w:lvlJc w:val="right"/>
      <w:pPr>
        <w:ind w:left="2241" w:hanging="180"/>
      </w:pPr>
    </w:lvl>
    <w:lvl w:ilvl="3" w:tplc="0405000F" w:tentative="1">
      <w:start w:val="1"/>
      <w:numFmt w:val="decimal"/>
      <w:lvlText w:val="%4."/>
      <w:lvlJc w:val="left"/>
      <w:pPr>
        <w:ind w:left="2961" w:hanging="360"/>
      </w:pPr>
    </w:lvl>
    <w:lvl w:ilvl="4" w:tplc="04050019" w:tentative="1">
      <w:start w:val="1"/>
      <w:numFmt w:val="lowerLetter"/>
      <w:lvlText w:val="%5."/>
      <w:lvlJc w:val="left"/>
      <w:pPr>
        <w:ind w:left="3681" w:hanging="360"/>
      </w:pPr>
    </w:lvl>
    <w:lvl w:ilvl="5" w:tplc="0405001B" w:tentative="1">
      <w:start w:val="1"/>
      <w:numFmt w:val="lowerRoman"/>
      <w:lvlText w:val="%6."/>
      <w:lvlJc w:val="right"/>
      <w:pPr>
        <w:ind w:left="4401" w:hanging="180"/>
      </w:pPr>
    </w:lvl>
    <w:lvl w:ilvl="6" w:tplc="0405000F" w:tentative="1">
      <w:start w:val="1"/>
      <w:numFmt w:val="decimal"/>
      <w:lvlText w:val="%7."/>
      <w:lvlJc w:val="left"/>
      <w:pPr>
        <w:ind w:left="5121" w:hanging="360"/>
      </w:pPr>
    </w:lvl>
    <w:lvl w:ilvl="7" w:tplc="04050019" w:tentative="1">
      <w:start w:val="1"/>
      <w:numFmt w:val="lowerLetter"/>
      <w:lvlText w:val="%8."/>
      <w:lvlJc w:val="left"/>
      <w:pPr>
        <w:ind w:left="5841" w:hanging="360"/>
      </w:pPr>
    </w:lvl>
    <w:lvl w:ilvl="8" w:tplc="0405001B" w:tentative="1">
      <w:start w:val="1"/>
      <w:numFmt w:val="lowerRoman"/>
      <w:lvlText w:val="%9."/>
      <w:lvlJc w:val="right"/>
      <w:pPr>
        <w:ind w:left="6561" w:hanging="180"/>
      </w:pPr>
    </w:lvl>
  </w:abstractNum>
  <w:abstractNum w:abstractNumId="8" w15:restartNumberingAfterBreak="0">
    <w:nsid w:val="161261B1"/>
    <w:multiLevelType w:val="hybridMultilevel"/>
    <w:tmpl w:val="72686E2C"/>
    <w:lvl w:ilvl="0" w:tplc="EF22750E">
      <w:start w:val="1"/>
      <w:numFmt w:val="lowerRoman"/>
      <w:lvlText w:val="%1."/>
      <w:lvlJc w:val="left"/>
      <w:pPr>
        <w:ind w:left="1140" w:hanging="72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9" w15:restartNumberingAfterBreak="0">
    <w:nsid w:val="17374DC5"/>
    <w:multiLevelType w:val="hybridMultilevel"/>
    <w:tmpl w:val="F3A4A5E6"/>
    <w:lvl w:ilvl="0" w:tplc="D932CF26">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201E34"/>
    <w:multiLevelType w:val="hybridMultilevel"/>
    <w:tmpl w:val="C5FAAA60"/>
    <w:lvl w:ilvl="0" w:tplc="FC0293F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7064F44"/>
    <w:multiLevelType w:val="hybridMultilevel"/>
    <w:tmpl w:val="DC58A5F6"/>
    <w:lvl w:ilvl="0" w:tplc="FC0293F2">
      <w:start w:val="1"/>
      <w:numFmt w:val="decimal"/>
      <w:lvlText w:val="%1."/>
      <w:lvlJc w:val="left"/>
      <w:pPr>
        <w:ind w:left="720" w:hanging="360"/>
      </w:pPr>
      <w:rPr>
        <w:rFonts w:hint="default"/>
      </w:rPr>
    </w:lvl>
    <w:lvl w:ilvl="1" w:tplc="6598D9AE">
      <w:start w:val="1"/>
      <w:numFmt w:val="lowerRoman"/>
      <w:lvlText w:val="%2."/>
      <w:lvlJc w:val="left"/>
      <w:pPr>
        <w:ind w:left="1800" w:hanging="7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A7D04DB"/>
    <w:multiLevelType w:val="hybridMultilevel"/>
    <w:tmpl w:val="CF267DD4"/>
    <w:lvl w:ilvl="0" w:tplc="FC0293F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F060CC9"/>
    <w:multiLevelType w:val="hybridMultilevel"/>
    <w:tmpl w:val="B99A0286"/>
    <w:lvl w:ilvl="0" w:tplc="25E8BF30">
      <w:start w:val="1"/>
      <w:numFmt w:val="decimal"/>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7E60CF6"/>
    <w:multiLevelType w:val="hybridMultilevel"/>
    <w:tmpl w:val="AE44ED40"/>
    <w:lvl w:ilvl="0" w:tplc="FC0293F2">
      <w:start w:val="1"/>
      <w:numFmt w:val="decimal"/>
      <w:lvlText w:val="%1."/>
      <w:lvlJc w:val="left"/>
      <w:pPr>
        <w:ind w:left="720" w:hanging="360"/>
      </w:pPr>
      <w:rPr>
        <w:rFonts w:hint="default"/>
      </w:rPr>
    </w:lvl>
    <w:lvl w:ilvl="1" w:tplc="390E2962">
      <w:start w:val="1"/>
      <w:numFmt w:val="bullet"/>
      <w:lvlText w:val=""/>
      <w:lvlJc w:val="left"/>
      <w:pPr>
        <w:ind w:left="1680" w:hanging="60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9D81BD9"/>
    <w:multiLevelType w:val="hybridMultilevel"/>
    <w:tmpl w:val="1690E05E"/>
    <w:lvl w:ilvl="0" w:tplc="FC0293F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8F56B14"/>
    <w:multiLevelType w:val="hybridMultilevel"/>
    <w:tmpl w:val="2DCEBE48"/>
    <w:lvl w:ilvl="0" w:tplc="71A2D1C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BA46C0A"/>
    <w:multiLevelType w:val="hybridMultilevel"/>
    <w:tmpl w:val="2CDAF5D0"/>
    <w:lvl w:ilvl="0" w:tplc="FC0293F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1D73178"/>
    <w:multiLevelType w:val="hybridMultilevel"/>
    <w:tmpl w:val="8EECA13A"/>
    <w:lvl w:ilvl="0" w:tplc="88CEBC76">
      <w:start w:val="1"/>
      <w:numFmt w:val="lowerRoman"/>
      <w:lvlText w:val="%1."/>
      <w:lvlJc w:val="left"/>
      <w:pPr>
        <w:ind w:left="1149" w:hanging="720"/>
      </w:pPr>
      <w:rPr>
        <w:rFonts w:hint="default"/>
      </w:rPr>
    </w:lvl>
    <w:lvl w:ilvl="1" w:tplc="04050019" w:tentative="1">
      <w:start w:val="1"/>
      <w:numFmt w:val="lowerLetter"/>
      <w:lvlText w:val="%2."/>
      <w:lvlJc w:val="left"/>
      <w:pPr>
        <w:ind w:left="1509" w:hanging="360"/>
      </w:pPr>
    </w:lvl>
    <w:lvl w:ilvl="2" w:tplc="0405001B" w:tentative="1">
      <w:start w:val="1"/>
      <w:numFmt w:val="lowerRoman"/>
      <w:lvlText w:val="%3."/>
      <w:lvlJc w:val="right"/>
      <w:pPr>
        <w:ind w:left="2229" w:hanging="180"/>
      </w:pPr>
    </w:lvl>
    <w:lvl w:ilvl="3" w:tplc="0405000F" w:tentative="1">
      <w:start w:val="1"/>
      <w:numFmt w:val="decimal"/>
      <w:lvlText w:val="%4."/>
      <w:lvlJc w:val="left"/>
      <w:pPr>
        <w:ind w:left="2949" w:hanging="360"/>
      </w:pPr>
    </w:lvl>
    <w:lvl w:ilvl="4" w:tplc="04050019" w:tentative="1">
      <w:start w:val="1"/>
      <w:numFmt w:val="lowerLetter"/>
      <w:lvlText w:val="%5."/>
      <w:lvlJc w:val="left"/>
      <w:pPr>
        <w:ind w:left="3669" w:hanging="360"/>
      </w:pPr>
    </w:lvl>
    <w:lvl w:ilvl="5" w:tplc="0405001B" w:tentative="1">
      <w:start w:val="1"/>
      <w:numFmt w:val="lowerRoman"/>
      <w:lvlText w:val="%6."/>
      <w:lvlJc w:val="right"/>
      <w:pPr>
        <w:ind w:left="4389" w:hanging="180"/>
      </w:pPr>
    </w:lvl>
    <w:lvl w:ilvl="6" w:tplc="0405000F" w:tentative="1">
      <w:start w:val="1"/>
      <w:numFmt w:val="decimal"/>
      <w:lvlText w:val="%7."/>
      <w:lvlJc w:val="left"/>
      <w:pPr>
        <w:ind w:left="5109" w:hanging="360"/>
      </w:pPr>
    </w:lvl>
    <w:lvl w:ilvl="7" w:tplc="04050019" w:tentative="1">
      <w:start w:val="1"/>
      <w:numFmt w:val="lowerLetter"/>
      <w:lvlText w:val="%8."/>
      <w:lvlJc w:val="left"/>
      <w:pPr>
        <w:ind w:left="5829" w:hanging="360"/>
      </w:pPr>
    </w:lvl>
    <w:lvl w:ilvl="8" w:tplc="0405001B" w:tentative="1">
      <w:start w:val="1"/>
      <w:numFmt w:val="lowerRoman"/>
      <w:lvlText w:val="%9."/>
      <w:lvlJc w:val="right"/>
      <w:pPr>
        <w:ind w:left="6549" w:hanging="180"/>
      </w:pPr>
    </w:lvl>
  </w:abstractNum>
  <w:abstractNum w:abstractNumId="19" w15:restartNumberingAfterBreak="0">
    <w:nsid w:val="631D24EA"/>
    <w:multiLevelType w:val="hybridMultilevel"/>
    <w:tmpl w:val="BF605C14"/>
    <w:lvl w:ilvl="0" w:tplc="E3908B62">
      <w:start w:val="1"/>
      <w:numFmt w:val="bullet"/>
      <w:lvlText w:val=""/>
      <w:lvlJc w:val="left"/>
      <w:pPr>
        <w:tabs>
          <w:tab w:val="num" w:pos="1052"/>
        </w:tabs>
        <w:ind w:left="1052" w:hanging="360"/>
      </w:pPr>
      <w:rPr>
        <w:rFonts w:ascii="Symbol" w:hAnsi="Symbol" w:hint="default"/>
        <w:u w:color="0000FF"/>
      </w:rPr>
    </w:lvl>
    <w:lvl w:ilvl="1" w:tplc="04090003" w:tentative="1">
      <w:start w:val="1"/>
      <w:numFmt w:val="bullet"/>
      <w:lvlText w:val="o"/>
      <w:lvlJc w:val="left"/>
      <w:pPr>
        <w:tabs>
          <w:tab w:val="num" w:pos="1772"/>
        </w:tabs>
        <w:ind w:left="1772" w:hanging="360"/>
      </w:pPr>
      <w:rPr>
        <w:rFonts w:ascii="Courier New" w:hAnsi="Courier New" w:cs="Courier New" w:hint="default"/>
      </w:rPr>
    </w:lvl>
    <w:lvl w:ilvl="2" w:tplc="04090005" w:tentative="1">
      <w:start w:val="1"/>
      <w:numFmt w:val="bullet"/>
      <w:lvlText w:val=""/>
      <w:lvlJc w:val="left"/>
      <w:pPr>
        <w:tabs>
          <w:tab w:val="num" w:pos="2492"/>
        </w:tabs>
        <w:ind w:left="2492" w:hanging="360"/>
      </w:pPr>
      <w:rPr>
        <w:rFonts w:ascii="Wingdings" w:hAnsi="Wingdings" w:hint="default"/>
      </w:rPr>
    </w:lvl>
    <w:lvl w:ilvl="3" w:tplc="04090001" w:tentative="1">
      <w:start w:val="1"/>
      <w:numFmt w:val="bullet"/>
      <w:lvlText w:val=""/>
      <w:lvlJc w:val="left"/>
      <w:pPr>
        <w:tabs>
          <w:tab w:val="num" w:pos="3212"/>
        </w:tabs>
        <w:ind w:left="3212" w:hanging="360"/>
      </w:pPr>
      <w:rPr>
        <w:rFonts w:ascii="Symbol" w:hAnsi="Symbol" w:hint="default"/>
      </w:rPr>
    </w:lvl>
    <w:lvl w:ilvl="4" w:tplc="04090003" w:tentative="1">
      <w:start w:val="1"/>
      <w:numFmt w:val="bullet"/>
      <w:lvlText w:val="o"/>
      <w:lvlJc w:val="left"/>
      <w:pPr>
        <w:tabs>
          <w:tab w:val="num" w:pos="3932"/>
        </w:tabs>
        <w:ind w:left="3932" w:hanging="360"/>
      </w:pPr>
      <w:rPr>
        <w:rFonts w:ascii="Courier New" w:hAnsi="Courier New" w:cs="Courier New" w:hint="default"/>
      </w:rPr>
    </w:lvl>
    <w:lvl w:ilvl="5" w:tplc="04090005" w:tentative="1">
      <w:start w:val="1"/>
      <w:numFmt w:val="bullet"/>
      <w:lvlText w:val=""/>
      <w:lvlJc w:val="left"/>
      <w:pPr>
        <w:tabs>
          <w:tab w:val="num" w:pos="4652"/>
        </w:tabs>
        <w:ind w:left="4652" w:hanging="360"/>
      </w:pPr>
      <w:rPr>
        <w:rFonts w:ascii="Wingdings" w:hAnsi="Wingdings" w:hint="default"/>
      </w:rPr>
    </w:lvl>
    <w:lvl w:ilvl="6" w:tplc="04090001" w:tentative="1">
      <w:start w:val="1"/>
      <w:numFmt w:val="bullet"/>
      <w:lvlText w:val=""/>
      <w:lvlJc w:val="left"/>
      <w:pPr>
        <w:tabs>
          <w:tab w:val="num" w:pos="5372"/>
        </w:tabs>
        <w:ind w:left="5372" w:hanging="360"/>
      </w:pPr>
      <w:rPr>
        <w:rFonts w:ascii="Symbol" w:hAnsi="Symbol" w:hint="default"/>
      </w:rPr>
    </w:lvl>
    <w:lvl w:ilvl="7" w:tplc="04090003" w:tentative="1">
      <w:start w:val="1"/>
      <w:numFmt w:val="bullet"/>
      <w:lvlText w:val="o"/>
      <w:lvlJc w:val="left"/>
      <w:pPr>
        <w:tabs>
          <w:tab w:val="num" w:pos="6092"/>
        </w:tabs>
        <w:ind w:left="6092" w:hanging="360"/>
      </w:pPr>
      <w:rPr>
        <w:rFonts w:ascii="Courier New" w:hAnsi="Courier New" w:cs="Courier New" w:hint="default"/>
      </w:rPr>
    </w:lvl>
    <w:lvl w:ilvl="8" w:tplc="04090005" w:tentative="1">
      <w:start w:val="1"/>
      <w:numFmt w:val="bullet"/>
      <w:lvlText w:val=""/>
      <w:lvlJc w:val="left"/>
      <w:pPr>
        <w:tabs>
          <w:tab w:val="num" w:pos="6812"/>
        </w:tabs>
        <w:ind w:left="6812" w:hanging="360"/>
      </w:pPr>
      <w:rPr>
        <w:rFonts w:ascii="Wingdings" w:hAnsi="Wingdings" w:hint="default"/>
      </w:rPr>
    </w:lvl>
  </w:abstractNum>
  <w:abstractNum w:abstractNumId="20" w15:restartNumberingAfterBreak="0">
    <w:nsid w:val="65DC6ED0"/>
    <w:multiLevelType w:val="hybridMultilevel"/>
    <w:tmpl w:val="F306D46C"/>
    <w:lvl w:ilvl="0" w:tplc="04050003">
      <w:start w:val="1"/>
      <w:numFmt w:val="bullet"/>
      <w:lvlText w:val="o"/>
      <w:lvlJc w:val="left"/>
      <w:pPr>
        <w:ind w:left="1287" w:hanging="360"/>
      </w:pPr>
      <w:rPr>
        <w:rFonts w:ascii="Courier New" w:hAnsi="Courier New" w:cs="Courier New" w:hint="default"/>
      </w:rPr>
    </w:lvl>
    <w:lvl w:ilvl="1" w:tplc="8B1C2D74">
      <w:numFmt w:val="bullet"/>
      <w:lvlText w:val="-"/>
      <w:lvlJc w:val="left"/>
      <w:pPr>
        <w:ind w:left="2007" w:hanging="360"/>
      </w:pPr>
      <w:rPr>
        <w:rFonts w:ascii="Arial" w:eastAsia="Times New Roman" w:hAnsi="Arial" w:cs="Arial"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1" w15:restartNumberingAfterBreak="0">
    <w:nsid w:val="6B847493"/>
    <w:multiLevelType w:val="hybridMultilevel"/>
    <w:tmpl w:val="E4F65C3E"/>
    <w:lvl w:ilvl="0" w:tplc="FC0293F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6F67DF1"/>
    <w:multiLevelType w:val="hybridMultilevel"/>
    <w:tmpl w:val="84C28AD6"/>
    <w:lvl w:ilvl="0" w:tplc="994A1B8E">
      <w:start w:val="1"/>
      <w:numFmt w:val="decimal"/>
      <w:lvlText w:val="%1."/>
      <w:lvlJc w:val="left"/>
      <w:pPr>
        <w:ind w:left="755" w:hanging="360"/>
      </w:pPr>
      <w:rPr>
        <w:rFonts w:hint="default"/>
        <w:b w:val="0"/>
      </w:rPr>
    </w:lvl>
    <w:lvl w:ilvl="1" w:tplc="04050019" w:tentative="1">
      <w:start w:val="1"/>
      <w:numFmt w:val="lowerLetter"/>
      <w:lvlText w:val="%2."/>
      <w:lvlJc w:val="left"/>
      <w:pPr>
        <w:ind w:left="1475" w:hanging="360"/>
      </w:pPr>
    </w:lvl>
    <w:lvl w:ilvl="2" w:tplc="0405001B" w:tentative="1">
      <w:start w:val="1"/>
      <w:numFmt w:val="lowerRoman"/>
      <w:lvlText w:val="%3."/>
      <w:lvlJc w:val="right"/>
      <w:pPr>
        <w:ind w:left="2195" w:hanging="180"/>
      </w:pPr>
    </w:lvl>
    <w:lvl w:ilvl="3" w:tplc="0405000F" w:tentative="1">
      <w:start w:val="1"/>
      <w:numFmt w:val="decimal"/>
      <w:lvlText w:val="%4."/>
      <w:lvlJc w:val="left"/>
      <w:pPr>
        <w:ind w:left="2915" w:hanging="360"/>
      </w:pPr>
    </w:lvl>
    <w:lvl w:ilvl="4" w:tplc="04050019" w:tentative="1">
      <w:start w:val="1"/>
      <w:numFmt w:val="lowerLetter"/>
      <w:lvlText w:val="%5."/>
      <w:lvlJc w:val="left"/>
      <w:pPr>
        <w:ind w:left="3635" w:hanging="360"/>
      </w:pPr>
    </w:lvl>
    <w:lvl w:ilvl="5" w:tplc="0405001B" w:tentative="1">
      <w:start w:val="1"/>
      <w:numFmt w:val="lowerRoman"/>
      <w:lvlText w:val="%6."/>
      <w:lvlJc w:val="right"/>
      <w:pPr>
        <w:ind w:left="4355" w:hanging="180"/>
      </w:pPr>
    </w:lvl>
    <w:lvl w:ilvl="6" w:tplc="0405000F" w:tentative="1">
      <w:start w:val="1"/>
      <w:numFmt w:val="decimal"/>
      <w:lvlText w:val="%7."/>
      <w:lvlJc w:val="left"/>
      <w:pPr>
        <w:ind w:left="5075" w:hanging="360"/>
      </w:pPr>
    </w:lvl>
    <w:lvl w:ilvl="7" w:tplc="04050019" w:tentative="1">
      <w:start w:val="1"/>
      <w:numFmt w:val="lowerLetter"/>
      <w:lvlText w:val="%8."/>
      <w:lvlJc w:val="left"/>
      <w:pPr>
        <w:ind w:left="5795" w:hanging="360"/>
      </w:pPr>
    </w:lvl>
    <w:lvl w:ilvl="8" w:tplc="0405001B" w:tentative="1">
      <w:start w:val="1"/>
      <w:numFmt w:val="lowerRoman"/>
      <w:lvlText w:val="%9."/>
      <w:lvlJc w:val="right"/>
      <w:pPr>
        <w:ind w:left="6515" w:hanging="180"/>
      </w:pPr>
    </w:lvl>
  </w:abstractNum>
  <w:num w:numId="1">
    <w:abstractNumId w:val="9"/>
  </w:num>
  <w:num w:numId="2">
    <w:abstractNumId w:val="15"/>
  </w:num>
  <w:num w:numId="3">
    <w:abstractNumId w:val="16"/>
  </w:num>
  <w:num w:numId="4">
    <w:abstractNumId w:val="12"/>
  </w:num>
  <w:num w:numId="5">
    <w:abstractNumId w:val="21"/>
  </w:num>
  <w:num w:numId="6">
    <w:abstractNumId w:val="1"/>
  </w:num>
  <w:num w:numId="7">
    <w:abstractNumId w:val="11"/>
  </w:num>
  <w:num w:numId="8">
    <w:abstractNumId w:val="4"/>
  </w:num>
  <w:num w:numId="9">
    <w:abstractNumId w:val="22"/>
  </w:num>
  <w:num w:numId="10">
    <w:abstractNumId w:val="13"/>
  </w:num>
  <w:num w:numId="11">
    <w:abstractNumId w:val="14"/>
  </w:num>
  <w:num w:numId="12">
    <w:abstractNumId w:val="20"/>
  </w:num>
  <w:num w:numId="13">
    <w:abstractNumId w:val="10"/>
  </w:num>
  <w:num w:numId="14">
    <w:abstractNumId w:val="17"/>
  </w:num>
  <w:num w:numId="15">
    <w:abstractNumId w:val="2"/>
  </w:num>
  <w:num w:numId="16">
    <w:abstractNumId w:val="6"/>
  </w:num>
  <w:num w:numId="17">
    <w:abstractNumId w:val="18"/>
  </w:num>
  <w:num w:numId="18">
    <w:abstractNumId w:val="3"/>
  </w:num>
  <w:num w:numId="19">
    <w:abstractNumId w:val="7"/>
  </w:num>
  <w:num w:numId="20">
    <w:abstractNumId w:val="0"/>
  </w:num>
  <w:num w:numId="21">
    <w:abstractNumId w:val="5"/>
  </w:num>
  <w:num w:numId="22">
    <w:abstractNumId w:val="19"/>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A47"/>
    <w:rsid w:val="00044E15"/>
    <w:rsid w:val="00046F17"/>
    <w:rsid w:val="000B5A68"/>
    <w:rsid w:val="00187200"/>
    <w:rsid w:val="001A00FB"/>
    <w:rsid w:val="00227A56"/>
    <w:rsid w:val="002372AF"/>
    <w:rsid w:val="002D481B"/>
    <w:rsid w:val="003178C1"/>
    <w:rsid w:val="003952D5"/>
    <w:rsid w:val="00397959"/>
    <w:rsid w:val="003C226D"/>
    <w:rsid w:val="0050783C"/>
    <w:rsid w:val="00515BBD"/>
    <w:rsid w:val="00555A47"/>
    <w:rsid w:val="005641C2"/>
    <w:rsid w:val="00582754"/>
    <w:rsid w:val="005B0F08"/>
    <w:rsid w:val="005C4890"/>
    <w:rsid w:val="005E5F97"/>
    <w:rsid w:val="006C7C45"/>
    <w:rsid w:val="006D37D3"/>
    <w:rsid w:val="00740BA2"/>
    <w:rsid w:val="0076246C"/>
    <w:rsid w:val="007C5B98"/>
    <w:rsid w:val="007E7F31"/>
    <w:rsid w:val="00804228"/>
    <w:rsid w:val="00832ADD"/>
    <w:rsid w:val="00844180"/>
    <w:rsid w:val="0085204E"/>
    <w:rsid w:val="008A3F01"/>
    <w:rsid w:val="008A6F34"/>
    <w:rsid w:val="008E41B4"/>
    <w:rsid w:val="00912E3C"/>
    <w:rsid w:val="00984085"/>
    <w:rsid w:val="009D3DB2"/>
    <w:rsid w:val="009E5F68"/>
    <w:rsid w:val="00A272C4"/>
    <w:rsid w:val="00A64ED6"/>
    <w:rsid w:val="00A64F96"/>
    <w:rsid w:val="00A72BB5"/>
    <w:rsid w:val="00A7611F"/>
    <w:rsid w:val="00AC7A38"/>
    <w:rsid w:val="00B11A9A"/>
    <w:rsid w:val="00B263B6"/>
    <w:rsid w:val="00B4776B"/>
    <w:rsid w:val="00BB6680"/>
    <w:rsid w:val="00BF4C68"/>
    <w:rsid w:val="00C63664"/>
    <w:rsid w:val="00CA3F53"/>
    <w:rsid w:val="00CC0634"/>
    <w:rsid w:val="00CC4FEA"/>
    <w:rsid w:val="00CE2E61"/>
    <w:rsid w:val="00CF1D82"/>
    <w:rsid w:val="00D224AA"/>
    <w:rsid w:val="00D73299"/>
    <w:rsid w:val="00D916B7"/>
    <w:rsid w:val="00DB7162"/>
    <w:rsid w:val="00E47AA7"/>
    <w:rsid w:val="00E50D18"/>
    <w:rsid w:val="00E662D2"/>
    <w:rsid w:val="00ED3EE1"/>
    <w:rsid w:val="00F152FE"/>
    <w:rsid w:val="00F17D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D6E82"/>
  <w15:chartTrackingRefBased/>
  <w15:docId w15:val="{DAC43627-8F82-43E6-BEF6-080E8298C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55A47"/>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List Paragraph (Czech Tourism)"/>
    <w:basedOn w:val="Normln"/>
    <w:uiPriority w:val="34"/>
    <w:qFormat/>
    <w:rsid w:val="00555A47"/>
    <w:pPr>
      <w:ind w:left="720"/>
      <w:contextualSpacing/>
    </w:pPr>
  </w:style>
  <w:style w:type="character" w:customStyle="1" w:styleId="apple-converted-space">
    <w:name w:val="apple-converted-space"/>
    <w:basedOn w:val="Standardnpsmoodstavce"/>
    <w:rsid w:val="00555A47"/>
  </w:style>
  <w:style w:type="paragraph" w:styleId="Normlnweb">
    <w:name w:val="Normal (Web)"/>
    <w:basedOn w:val="Normln"/>
    <w:uiPriority w:val="99"/>
    <w:unhideWhenUsed/>
    <w:rsid w:val="00555A47"/>
    <w:pPr>
      <w:spacing w:before="100" w:beforeAutospacing="1" w:after="100" w:afterAutospacing="1" w:line="240" w:lineRule="auto"/>
    </w:pPr>
    <w:rPr>
      <w:rFonts w:ascii="Times New Roman" w:eastAsia="Times New Roman" w:hAnsi="Times New Roman"/>
      <w:sz w:val="24"/>
      <w:szCs w:val="24"/>
      <w:lang w:eastAsia="cs-CZ"/>
    </w:rPr>
  </w:style>
  <w:style w:type="paragraph" w:styleId="Zpat">
    <w:name w:val="footer"/>
    <w:basedOn w:val="Normln"/>
    <w:link w:val="ZpatChar"/>
    <w:uiPriority w:val="99"/>
    <w:unhideWhenUsed/>
    <w:rsid w:val="00555A47"/>
    <w:pPr>
      <w:tabs>
        <w:tab w:val="center" w:pos="4536"/>
        <w:tab w:val="right" w:pos="9072"/>
      </w:tabs>
      <w:spacing w:after="0" w:line="240" w:lineRule="auto"/>
    </w:pPr>
  </w:style>
  <w:style w:type="character" w:customStyle="1" w:styleId="ZpatChar">
    <w:name w:val="Zápatí Char"/>
    <w:basedOn w:val="Standardnpsmoodstavce"/>
    <w:link w:val="Zpat"/>
    <w:uiPriority w:val="99"/>
    <w:rsid w:val="00555A47"/>
    <w:rPr>
      <w:rFonts w:ascii="Calibri" w:eastAsia="Calibri" w:hAnsi="Calibri" w:cs="Times New Roman"/>
    </w:rPr>
  </w:style>
  <w:style w:type="paragraph" w:customStyle="1" w:styleId="Default">
    <w:name w:val="Default"/>
    <w:basedOn w:val="Normln"/>
    <w:rsid w:val="00555A47"/>
    <w:pPr>
      <w:widowControl w:val="0"/>
      <w:suppressAutoHyphens/>
      <w:autoSpaceDE w:val="0"/>
      <w:spacing w:after="0" w:line="240" w:lineRule="auto"/>
    </w:pPr>
    <w:rPr>
      <w:rFonts w:ascii="Arial" w:eastAsia="Arial" w:hAnsi="Arial" w:cs="Arial"/>
      <w:color w:val="000000"/>
      <w:kern w:val="1"/>
      <w:sz w:val="24"/>
      <w:szCs w:val="24"/>
      <w:lang w:eastAsia="hi-IN" w:bidi="hi-IN"/>
    </w:rPr>
  </w:style>
  <w:style w:type="paragraph" w:customStyle="1" w:styleId="TableTextCzechTourism">
    <w:name w:val="Table Text (Czech Tourism)"/>
    <w:basedOn w:val="Normln"/>
    <w:rsid w:val="00555A47"/>
    <w:pPr>
      <w:tabs>
        <w:tab w:val="left" w:pos="227"/>
        <w:tab w:val="left" w:pos="454"/>
        <w:tab w:val="left" w:pos="680"/>
        <w:tab w:val="left" w:pos="907"/>
        <w:tab w:val="left" w:pos="1134"/>
        <w:tab w:val="left" w:pos="1361"/>
        <w:tab w:val="left" w:pos="1588"/>
        <w:tab w:val="left" w:pos="1814"/>
        <w:tab w:val="left" w:pos="2041"/>
        <w:tab w:val="left" w:pos="2268"/>
      </w:tabs>
      <w:suppressAutoHyphens/>
      <w:spacing w:after="0" w:line="220" w:lineRule="exact"/>
    </w:pPr>
    <w:rPr>
      <w:rFonts w:ascii="Arial" w:hAnsi="Arial" w:cs="Arial"/>
      <w:sz w:val="20"/>
      <w:szCs w:val="20"/>
      <w:lang w:eastAsia="zh-CN"/>
    </w:rPr>
  </w:style>
  <w:style w:type="character" w:customStyle="1" w:styleId="st">
    <w:name w:val="st"/>
    <w:rsid w:val="00555A47"/>
  </w:style>
  <w:style w:type="paragraph" w:customStyle="1" w:styleId="ListNumber-ContinueHeadingCzechTourism">
    <w:name w:val="List Number - Continue Heading (Czech Tourism)"/>
    <w:basedOn w:val="Normln"/>
    <w:uiPriority w:val="99"/>
    <w:qFormat/>
    <w:rsid w:val="00555A47"/>
    <w:pPr>
      <w:numPr>
        <w:numId w:val="20"/>
      </w:numPr>
      <w:suppressAutoHyphens/>
      <w:spacing w:after="0" w:line="260" w:lineRule="exact"/>
    </w:pPr>
    <w:rPr>
      <w:rFonts w:ascii="Georgia" w:hAnsi="Georgia" w:cs="Georgia"/>
      <w:szCs w:val="20"/>
      <w:lang w:eastAsia="zh-CN"/>
    </w:rPr>
  </w:style>
  <w:style w:type="character" w:styleId="Odkaznakoment">
    <w:name w:val="annotation reference"/>
    <w:basedOn w:val="Standardnpsmoodstavce"/>
    <w:uiPriority w:val="99"/>
    <w:semiHidden/>
    <w:unhideWhenUsed/>
    <w:rsid w:val="008A3F01"/>
    <w:rPr>
      <w:sz w:val="16"/>
      <w:szCs w:val="16"/>
    </w:rPr>
  </w:style>
  <w:style w:type="paragraph" w:styleId="Textkomente">
    <w:name w:val="annotation text"/>
    <w:basedOn w:val="Normln"/>
    <w:link w:val="TextkomenteChar"/>
    <w:uiPriority w:val="99"/>
    <w:unhideWhenUsed/>
    <w:rsid w:val="008A3F01"/>
    <w:pPr>
      <w:spacing w:line="240" w:lineRule="auto"/>
    </w:pPr>
    <w:rPr>
      <w:sz w:val="20"/>
      <w:szCs w:val="20"/>
    </w:rPr>
  </w:style>
  <w:style w:type="character" w:customStyle="1" w:styleId="TextkomenteChar">
    <w:name w:val="Text komentáře Char"/>
    <w:basedOn w:val="Standardnpsmoodstavce"/>
    <w:link w:val="Textkomente"/>
    <w:uiPriority w:val="99"/>
    <w:rsid w:val="008A3F01"/>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8A3F01"/>
    <w:rPr>
      <w:b/>
      <w:bCs/>
    </w:rPr>
  </w:style>
  <w:style w:type="character" w:customStyle="1" w:styleId="PedmtkomenteChar">
    <w:name w:val="Předmět komentáře Char"/>
    <w:basedOn w:val="TextkomenteChar"/>
    <w:link w:val="Pedmtkomente"/>
    <w:uiPriority w:val="99"/>
    <w:semiHidden/>
    <w:rsid w:val="008A3F01"/>
    <w:rPr>
      <w:rFonts w:ascii="Calibri" w:eastAsia="Calibri" w:hAnsi="Calibri" w:cs="Times New Roman"/>
      <w:b/>
      <w:bCs/>
      <w:sz w:val="20"/>
      <w:szCs w:val="20"/>
    </w:rPr>
  </w:style>
  <w:style w:type="paragraph" w:styleId="Zhlav">
    <w:name w:val="header"/>
    <w:basedOn w:val="Normln"/>
    <w:link w:val="ZhlavChar"/>
    <w:uiPriority w:val="99"/>
    <w:semiHidden/>
    <w:unhideWhenUsed/>
    <w:rsid w:val="007C5B98"/>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7C5B98"/>
    <w:rPr>
      <w:rFonts w:ascii="Calibri" w:eastAsia="Calibri" w:hAnsi="Calibri" w:cs="Times New Roman"/>
    </w:rPr>
  </w:style>
  <w:style w:type="paragraph" w:styleId="Revize">
    <w:name w:val="Revision"/>
    <w:hidden/>
    <w:uiPriority w:val="99"/>
    <w:semiHidden/>
    <w:rsid w:val="00B4776B"/>
    <w:pPr>
      <w:spacing w:after="0" w:line="240" w:lineRule="auto"/>
    </w:pPr>
    <w:rPr>
      <w:rFonts w:ascii="Calibri" w:eastAsia="Calibri" w:hAnsi="Calibri" w:cs="Times New Roman"/>
    </w:rPr>
  </w:style>
  <w:style w:type="character" w:styleId="Hypertextovodkaz">
    <w:name w:val="Hyperlink"/>
    <w:basedOn w:val="Standardnpsmoodstavce"/>
    <w:uiPriority w:val="99"/>
    <w:unhideWhenUsed/>
    <w:rsid w:val="00E47AA7"/>
    <w:rPr>
      <w:color w:val="0563C1" w:themeColor="hyperlink"/>
      <w:u w:val="single"/>
    </w:rPr>
  </w:style>
  <w:style w:type="character" w:styleId="Nevyeenzmnka">
    <w:name w:val="Unresolved Mention"/>
    <w:basedOn w:val="Standardnpsmoodstavce"/>
    <w:uiPriority w:val="99"/>
    <w:semiHidden/>
    <w:unhideWhenUsed/>
    <w:rsid w:val="00E47A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72FB9-5DC1-4CF3-BB06-64F0C6F3D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12</Pages>
  <Words>3608</Words>
  <Characters>21293</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Kordačová</dc:creator>
  <cp:keywords/>
  <dc:description/>
  <cp:lastModifiedBy>Glombová Sylva</cp:lastModifiedBy>
  <cp:revision>3</cp:revision>
  <dcterms:created xsi:type="dcterms:W3CDTF">2022-03-23T13:27:00Z</dcterms:created>
  <dcterms:modified xsi:type="dcterms:W3CDTF">2022-03-23T13:57:00Z</dcterms:modified>
</cp:coreProperties>
</file>