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4D55E" w14:textId="77777777" w:rsidR="00190060" w:rsidRPr="00E96D10" w:rsidRDefault="00190060" w:rsidP="00410ECF">
      <w:pPr>
        <w:widowControl w:val="0"/>
        <w:spacing w:line="276" w:lineRule="auto"/>
        <w:rPr>
          <w:rFonts w:eastAsia="Arial"/>
          <w:color w:val="000000" w:themeColor="text1"/>
          <w:sz w:val="24"/>
          <w:szCs w:val="24"/>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85"/>
      </w:tblGrid>
      <w:tr w:rsidR="00E96D10" w:rsidRPr="009A7077" w14:paraId="4BA88F73" w14:textId="77777777" w:rsidTr="00720645">
        <w:tc>
          <w:tcPr>
            <w:tcW w:w="10485" w:type="dxa"/>
            <w:shd w:val="clear" w:color="auto" w:fill="F2F2F2"/>
          </w:tcPr>
          <w:p w14:paraId="22BA3916" w14:textId="77777777" w:rsidR="00190060" w:rsidRPr="00E96D10" w:rsidRDefault="00190060" w:rsidP="00410ECF">
            <w:pPr>
              <w:jc w:val="center"/>
              <w:rPr>
                <w:rFonts w:eastAsia="Arial"/>
                <w:color w:val="000000" w:themeColor="text1"/>
                <w:sz w:val="24"/>
                <w:szCs w:val="24"/>
              </w:rPr>
            </w:pPr>
          </w:p>
          <w:p w14:paraId="1BEDF966" w14:textId="5421E28C" w:rsidR="00190060" w:rsidRPr="00E96D10" w:rsidRDefault="00870A94" w:rsidP="00CE2647">
            <w:pPr>
              <w:spacing w:line="360" w:lineRule="auto"/>
              <w:jc w:val="center"/>
              <w:rPr>
                <w:rFonts w:eastAsia="Arial"/>
                <w:color w:val="000000" w:themeColor="text1"/>
                <w:sz w:val="24"/>
                <w:szCs w:val="24"/>
              </w:rPr>
            </w:pPr>
            <w:r w:rsidRPr="00E96D10">
              <w:rPr>
                <w:rFonts w:eastAsia="Arial"/>
                <w:b/>
                <w:color w:val="000000" w:themeColor="text1"/>
                <w:sz w:val="24"/>
                <w:szCs w:val="24"/>
              </w:rPr>
              <w:t>BILATERAL AGREEMENT</w:t>
            </w:r>
          </w:p>
          <w:p w14:paraId="138587DD" w14:textId="6E85F625" w:rsidR="00190060" w:rsidRPr="00E96D10" w:rsidRDefault="00EA5967" w:rsidP="00410ECF">
            <w:pPr>
              <w:spacing w:line="360" w:lineRule="auto"/>
              <w:jc w:val="center"/>
              <w:rPr>
                <w:rFonts w:eastAsia="Arial"/>
                <w:color w:val="000000" w:themeColor="text1"/>
                <w:sz w:val="24"/>
                <w:szCs w:val="24"/>
              </w:rPr>
            </w:pPr>
            <w:r w:rsidRPr="00E96D10">
              <w:rPr>
                <w:rFonts w:eastAsia="Arial"/>
                <w:b/>
                <w:color w:val="000000" w:themeColor="text1"/>
                <w:sz w:val="24"/>
                <w:szCs w:val="24"/>
              </w:rPr>
              <w:t xml:space="preserve">for the </w:t>
            </w:r>
            <w:r w:rsidR="00870A94" w:rsidRPr="00E96D10">
              <w:rPr>
                <w:rFonts w:eastAsia="Arial"/>
                <w:b/>
                <w:color w:val="000000" w:themeColor="text1"/>
                <w:sz w:val="24"/>
                <w:szCs w:val="24"/>
              </w:rPr>
              <w:t xml:space="preserve">Project financed under the Erasmus+ Programme </w:t>
            </w:r>
          </w:p>
          <w:p w14:paraId="04B9D98B" w14:textId="77777777" w:rsidR="00190060" w:rsidRPr="00E96D10" w:rsidRDefault="00870A94" w:rsidP="00410ECF">
            <w:pPr>
              <w:spacing w:line="360" w:lineRule="auto"/>
              <w:jc w:val="center"/>
              <w:rPr>
                <w:rFonts w:eastAsia="Arial"/>
                <w:color w:val="000000" w:themeColor="text1"/>
                <w:sz w:val="24"/>
                <w:szCs w:val="24"/>
              </w:rPr>
            </w:pPr>
            <w:r w:rsidRPr="00E96D10">
              <w:rPr>
                <w:rFonts w:eastAsia="Arial"/>
                <w:b/>
                <w:color w:val="000000" w:themeColor="text1"/>
                <w:sz w:val="24"/>
                <w:szCs w:val="24"/>
              </w:rPr>
              <w:t xml:space="preserve">Key Action 2 </w:t>
            </w:r>
          </w:p>
          <w:p w14:paraId="68DB5C12" w14:textId="77777777" w:rsidR="00190060" w:rsidRPr="00E96D10" w:rsidRDefault="00870A94" w:rsidP="00410ECF">
            <w:pPr>
              <w:spacing w:line="360" w:lineRule="auto"/>
              <w:jc w:val="center"/>
              <w:rPr>
                <w:rFonts w:eastAsia="Arial"/>
                <w:color w:val="000000" w:themeColor="text1"/>
                <w:sz w:val="24"/>
                <w:szCs w:val="24"/>
              </w:rPr>
            </w:pPr>
            <w:r w:rsidRPr="00E96D10">
              <w:rPr>
                <w:rFonts w:eastAsia="Arial"/>
                <w:b/>
                <w:color w:val="000000" w:themeColor="text1"/>
                <w:sz w:val="24"/>
                <w:szCs w:val="24"/>
              </w:rPr>
              <w:t>Strategic Partnerships</w:t>
            </w:r>
          </w:p>
          <w:p w14:paraId="2D2E6AB1" w14:textId="77777777" w:rsidR="00190060" w:rsidRPr="00E96D10" w:rsidRDefault="00190060" w:rsidP="00410ECF">
            <w:pPr>
              <w:spacing w:line="360" w:lineRule="auto"/>
              <w:jc w:val="center"/>
              <w:rPr>
                <w:rFonts w:eastAsia="Arial"/>
                <w:color w:val="000000" w:themeColor="text1"/>
                <w:sz w:val="24"/>
                <w:szCs w:val="24"/>
              </w:rPr>
            </w:pPr>
          </w:p>
          <w:p w14:paraId="44F5D70C" w14:textId="17DCDF70" w:rsidR="00C2763B" w:rsidRPr="009A7077" w:rsidRDefault="00870A94" w:rsidP="00C2763B">
            <w:pPr>
              <w:widowControl w:val="0"/>
              <w:spacing w:line="360" w:lineRule="auto"/>
              <w:rPr>
                <w:rFonts w:eastAsia="Arial"/>
                <w:b/>
                <w:color w:val="000000" w:themeColor="text1"/>
                <w:sz w:val="24"/>
                <w:szCs w:val="24"/>
              </w:rPr>
            </w:pPr>
            <w:r w:rsidRPr="009A7077">
              <w:rPr>
                <w:rFonts w:eastAsia="Arial"/>
                <w:b/>
                <w:color w:val="000000" w:themeColor="text1"/>
                <w:sz w:val="24"/>
                <w:szCs w:val="24"/>
              </w:rPr>
              <w:t>Project Title</w:t>
            </w:r>
            <w:r w:rsidR="00EE3F93" w:rsidRPr="009A7077">
              <w:rPr>
                <w:rFonts w:eastAsia="Arial"/>
                <w:b/>
                <w:color w:val="000000" w:themeColor="text1"/>
                <w:sz w:val="24"/>
                <w:szCs w:val="24"/>
              </w:rPr>
              <w:t>:</w:t>
            </w:r>
            <w:r w:rsidR="00ED4CC5" w:rsidRPr="009A7077">
              <w:rPr>
                <w:rFonts w:eastAsia="Arial"/>
                <w:b/>
                <w:color w:val="000000" w:themeColor="text1"/>
                <w:sz w:val="24"/>
                <w:szCs w:val="24"/>
              </w:rPr>
              <w:t xml:space="preserve"> </w:t>
            </w:r>
            <w:r w:rsidR="00C2763B" w:rsidRPr="00C2763B">
              <w:rPr>
                <w:rFonts w:eastAsia="Arial"/>
                <w:b/>
                <w:color w:val="000000" w:themeColor="text1"/>
                <w:sz w:val="24"/>
                <w:szCs w:val="24"/>
              </w:rPr>
              <w:t>Excellence for digital education in materials engineering</w:t>
            </w:r>
          </w:p>
          <w:p w14:paraId="68BFD207" w14:textId="549B3378" w:rsidR="00ED4CC5" w:rsidRPr="009A7077" w:rsidRDefault="00AE16D9" w:rsidP="009A7077">
            <w:pPr>
              <w:widowControl w:val="0"/>
              <w:spacing w:line="360" w:lineRule="auto"/>
              <w:rPr>
                <w:rFonts w:eastAsia="Arial"/>
                <w:b/>
                <w:color w:val="000000" w:themeColor="text1"/>
                <w:sz w:val="24"/>
                <w:szCs w:val="24"/>
              </w:rPr>
            </w:pPr>
            <w:r w:rsidRPr="009A7077">
              <w:rPr>
                <w:rFonts w:eastAsia="Arial"/>
                <w:b/>
                <w:color w:val="000000" w:themeColor="text1"/>
                <w:sz w:val="24"/>
                <w:szCs w:val="24"/>
              </w:rPr>
              <w:t xml:space="preserve">(acronym: </w:t>
            </w:r>
            <w:proofErr w:type="spellStart"/>
            <w:r w:rsidR="009A7077" w:rsidRPr="009A7077">
              <w:rPr>
                <w:rFonts w:eastAsia="Arial"/>
                <w:b/>
                <w:color w:val="000000" w:themeColor="text1"/>
                <w:sz w:val="24"/>
                <w:szCs w:val="24"/>
              </w:rPr>
              <w:t>D</w:t>
            </w:r>
            <w:r w:rsidR="00C2763B">
              <w:rPr>
                <w:rFonts w:eastAsia="Arial"/>
                <w:b/>
                <w:color w:val="000000" w:themeColor="text1"/>
                <w:sz w:val="24"/>
                <w:szCs w:val="24"/>
              </w:rPr>
              <w:t>igiMat</w:t>
            </w:r>
            <w:proofErr w:type="spellEnd"/>
            <w:r w:rsidRPr="009A7077">
              <w:rPr>
                <w:rFonts w:eastAsia="Arial"/>
                <w:b/>
                <w:color w:val="000000" w:themeColor="text1"/>
                <w:sz w:val="24"/>
                <w:szCs w:val="24"/>
              </w:rPr>
              <w:t>)</w:t>
            </w:r>
            <w:r w:rsidR="00ED0454" w:rsidRPr="009A7077">
              <w:rPr>
                <w:rFonts w:eastAsia="Arial"/>
                <w:b/>
                <w:color w:val="000000" w:themeColor="text1"/>
                <w:sz w:val="24"/>
                <w:szCs w:val="24"/>
              </w:rPr>
              <w:t xml:space="preserve"> </w:t>
            </w:r>
          </w:p>
          <w:p w14:paraId="21E94C8F" w14:textId="581E2A9D" w:rsidR="00190060" w:rsidRPr="00E96D10" w:rsidRDefault="00870A94" w:rsidP="00410ECF">
            <w:pPr>
              <w:widowControl w:val="0"/>
              <w:spacing w:line="360" w:lineRule="auto"/>
              <w:rPr>
                <w:rFonts w:eastAsia="Times"/>
                <w:b/>
                <w:color w:val="000000" w:themeColor="text1"/>
                <w:sz w:val="24"/>
                <w:szCs w:val="24"/>
                <w:lang w:val="en-US"/>
              </w:rPr>
            </w:pPr>
            <w:r w:rsidRPr="009A7077">
              <w:rPr>
                <w:rFonts w:eastAsia="Arial"/>
                <w:b/>
                <w:color w:val="000000" w:themeColor="text1"/>
                <w:sz w:val="24"/>
                <w:szCs w:val="24"/>
                <w:lang w:val="en-US"/>
              </w:rPr>
              <w:t xml:space="preserve">Project No.: </w:t>
            </w:r>
            <w:bookmarkStart w:id="1" w:name="_Hlk23834011"/>
            <w:r w:rsidR="00C2763B" w:rsidRPr="00C2763B">
              <w:rPr>
                <w:rFonts w:eastAsia="Arial"/>
                <w:b/>
                <w:color w:val="000000" w:themeColor="text1"/>
                <w:sz w:val="24"/>
                <w:szCs w:val="24"/>
                <w:lang w:val="en-US"/>
              </w:rPr>
              <w:t>KA220-HED-44AF55F1</w:t>
            </w:r>
          </w:p>
          <w:bookmarkEnd w:id="1"/>
          <w:p w14:paraId="192D6AB6" w14:textId="7ACA9503" w:rsidR="00190060" w:rsidRPr="00E96D10" w:rsidRDefault="00870A94" w:rsidP="00410ECF">
            <w:pPr>
              <w:tabs>
                <w:tab w:val="left" w:pos="1701"/>
              </w:tabs>
              <w:spacing w:line="360" w:lineRule="auto"/>
              <w:rPr>
                <w:rFonts w:eastAsia="Arial"/>
                <w:b/>
                <w:color w:val="000000" w:themeColor="text1"/>
                <w:sz w:val="24"/>
                <w:szCs w:val="24"/>
                <w:lang w:val="en-US"/>
              </w:rPr>
            </w:pPr>
            <w:r w:rsidRPr="00E96D10">
              <w:rPr>
                <w:rFonts w:eastAsia="Arial"/>
                <w:b/>
                <w:color w:val="000000" w:themeColor="text1"/>
                <w:sz w:val="24"/>
                <w:szCs w:val="24"/>
                <w:lang w:val="en-US"/>
              </w:rPr>
              <w:t>Coordinator:</w:t>
            </w:r>
            <w:r w:rsidR="00410ECF" w:rsidRPr="00E96D10">
              <w:rPr>
                <w:rFonts w:eastAsia="Arial"/>
                <w:b/>
                <w:color w:val="000000" w:themeColor="text1"/>
                <w:sz w:val="24"/>
                <w:szCs w:val="24"/>
                <w:lang w:val="en-US"/>
              </w:rPr>
              <w:t xml:space="preserve"> Lodz University of Technology</w:t>
            </w:r>
            <w:r w:rsidR="00191F3A" w:rsidRPr="00E96D10">
              <w:rPr>
                <w:rFonts w:eastAsia="Arial"/>
                <w:b/>
                <w:color w:val="000000" w:themeColor="text1"/>
                <w:sz w:val="24"/>
                <w:szCs w:val="24"/>
                <w:lang w:val="en-US"/>
              </w:rPr>
              <w:t xml:space="preserve">, PIC number: </w:t>
            </w:r>
            <w:r w:rsidR="00D76773" w:rsidRPr="00E96D10">
              <w:rPr>
                <w:rFonts w:eastAsia="Arial"/>
                <w:b/>
                <w:color w:val="000000" w:themeColor="text1"/>
                <w:sz w:val="24"/>
                <w:szCs w:val="24"/>
                <w:lang w:val="en-US"/>
              </w:rPr>
              <w:t>999886671</w:t>
            </w:r>
            <w:r w:rsidRPr="00E96D10">
              <w:rPr>
                <w:rFonts w:eastAsia="Arial"/>
                <w:b/>
                <w:color w:val="000000" w:themeColor="text1"/>
                <w:sz w:val="24"/>
                <w:szCs w:val="24"/>
                <w:lang w:val="en-US"/>
              </w:rPr>
              <w:tab/>
            </w:r>
            <w:r w:rsidRPr="00E96D10">
              <w:rPr>
                <w:rFonts w:eastAsia="Arial"/>
                <w:b/>
                <w:color w:val="000000" w:themeColor="text1"/>
                <w:sz w:val="24"/>
                <w:szCs w:val="24"/>
                <w:lang w:val="en-US"/>
              </w:rPr>
              <w:tab/>
            </w:r>
          </w:p>
          <w:p w14:paraId="7E6389C0" w14:textId="443DC8F6" w:rsidR="00190060" w:rsidRPr="009A7077" w:rsidRDefault="0024597B" w:rsidP="007502D1">
            <w:pPr>
              <w:tabs>
                <w:tab w:val="left" w:pos="1701"/>
              </w:tabs>
              <w:spacing w:line="360" w:lineRule="auto"/>
              <w:rPr>
                <w:rFonts w:eastAsia="Arial"/>
                <w:color w:val="000000" w:themeColor="text1"/>
                <w:sz w:val="24"/>
                <w:szCs w:val="24"/>
                <w:lang w:val="es-ES"/>
              </w:rPr>
            </w:pPr>
            <w:r w:rsidRPr="007C6426">
              <w:rPr>
                <w:rFonts w:eastAsia="Arial"/>
                <w:b/>
                <w:sz w:val="24"/>
                <w:szCs w:val="24"/>
                <w:lang w:val="pt-PT"/>
              </w:rPr>
              <w:t>Partner</w:t>
            </w:r>
            <w:r w:rsidR="00C2763B">
              <w:rPr>
                <w:rFonts w:eastAsia="Arial"/>
                <w:b/>
                <w:sz w:val="24"/>
                <w:szCs w:val="24"/>
                <w:lang w:val="pt-PT"/>
              </w:rPr>
              <w:t xml:space="preserve">: </w:t>
            </w:r>
            <w:r w:rsidR="007502D1">
              <w:rPr>
                <w:rFonts w:eastAsia="Arial"/>
                <w:b/>
                <w:sz w:val="24"/>
                <w:szCs w:val="24"/>
                <w:lang w:val="pt-PT"/>
              </w:rPr>
              <w:t>Technical University of Liberec</w:t>
            </w:r>
            <w:r w:rsidR="00C2763B">
              <w:rPr>
                <w:rFonts w:eastAsia="Arial"/>
                <w:b/>
                <w:sz w:val="24"/>
                <w:szCs w:val="24"/>
                <w:lang w:val="pt-PT"/>
              </w:rPr>
              <w:t xml:space="preserve">, </w:t>
            </w:r>
            <w:r w:rsidR="007502D1">
              <w:rPr>
                <w:rFonts w:eastAsia="Arial"/>
                <w:b/>
                <w:sz w:val="24"/>
                <w:szCs w:val="24"/>
                <w:lang w:val="pt-PT"/>
              </w:rPr>
              <w:t>Czech Republic</w:t>
            </w:r>
          </w:p>
        </w:tc>
      </w:tr>
    </w:tbl>
    <w:p w14:paraId="1C93FCA1" w14:textId="77777777" w:rsidR="00190060" w:rsidRPr="009A7077" w:rsidRDefault="00190060">
      <w:pPr>
        <w:rPr>
          <w:rFonts w:eastAsia="Arial"/>
          <w:color w:val="000000" w:themeColor="text1"/>
          <w:sz w:val="24"/>
          <w:szCs w:val="24"/>
          <w:lang w:val="es-ES"/>
        </w:rPr>
      </w:pPr>
      <w:bookmarkStart w:id="2" w:name="_gjdgxs" w:colFirst="0" w:colLast="0"/>
      <w:bookmarkEnd w:id="2"/>
    </w:p>
    <w:p w14:paraId="0DBCBC52" w14:textId="633015A6" w:rsidR="008643B1" w:rsidRPr="00E96D10" w:rsidRDefault="00870A94" w:rsidP="007124A9">
      <w:pPr>
        <w:spacing w:line="360" w:lineRule="auto"/>
        <w:jc w:val="both"/>
        <w:rPr>
          <w:rFonts w:eastAsia="Arial"/>
          <w:color w:val="000000" w:themeColor="text1"/>
          <w:sz w:val="24"/>
          <w:szCs w:val="24"/>
        </w:rPr>
      </w:pPr>
      <w:r w:rsidRPr="00E96D10">
        <w:rPr>
          <w:rFonts w:eastAsia="Arial"/>
          <w:color w:val="000000" w:themeColor="text1"/>
          <w:sz w:val="24"/>
          <w:szCs w:val="24"/>
        </w:rPr>
        <w:t xml:space="preserve">This </w:t>
      </w:r>
      <w:r w:rsidR="0093341C" w:rsidRPr="00E96D10">
        <w:rPr>
          <w:rFonts w:eastAsia="Arial"/>
          <w:color w:val="000000" w:themeColor="text1"/>
          <w:sz w:val="24"/>
          <w:szCs w:val="24"/>
        </w:rPr>
        <w:t>Agreement</w:t>
      </w:r>
      <w:r w:rsidRPr="00E96D10">
        <w:rPr>
          <w:rFonts w:eastAsia="Arial"/>
          <w:color w:val="000000" w:themeColor="text1"/>
          <w:sz w:val="24"/>
          <w:szCs w:val="24"/>
        </w:rPr>
        <w:t xml:space="preserve"> shall govern relations between: </w:t>
      </w:r>
    </w:p>
    <w:p w14:paraId="171B1A76" w14:textId="0191F23E" w:rsidR="00CA4A5F" w:rsidRPr="00E96D10" w:rsidRDefault="00410ECF" w:rsidP="007124A9">
      <w:pPr>
        <w:shd w:val="clear" w:color="auto" w:fill="FFFFFF"/>
        <w:spacing w:line="360" w:lineRule="auto"/>
        <w:jc w:val="both"/>
        <w:rPr>
          <w:rFonts w:eastAsia="Arial"/>
          <w:color w:val="000000" w:themeColor="text1"/>
          <w:sz w:val="24"/>
          <w:szCs w:val="24"/>
        </w:rPr>
      </w:pPr>
      <w:r w:rsidRPr="00E96D10">
        <w:rPr>
          <w:rFonts w:eastAsia="Arial"/>
          <w:b/>
          <w:color w:val="000000" w:themeColor="text1"/>
          <w:sz w:val="24"/>
          <w:szCs w:val="24"/>
        </w:rPr>
        <w:t>Lodz University of Technology</w:t>
      </w:r>
      <w:r w:rsidR="00870A94" w:rsidRPr="00E96D10">
        <w:rPr>
          <w:rFonts w:eastAsia="Arial"/>
          <w:color w:val="000000" w:themeColor="text1"/>
          <w:sz w:val="24"/>
          <w:szCs w:val="24"/>
        </w:rPr>
        <w:t>, hereinafter referred to as “</w:t>
      </w:r>
      <w:r w:rsidR="00870A94" w:rsidRPr="00E96D10">
        <w:rPr>
          <w:rFonts w:eastAsia="Arial"/>
          <w:b/>
          <w:color w:val="000000" w:themeColor="text1"/>
          <w:sz w:val="24"/>
          <w:szCs w:val="24"/>
        </w:rPr>
        <w:t>the Coordinator</w:t>
      </w:r>
      <w:r w:rsidR="00870A94" w:rsidRPr="00E96D10">
        <w:rPr>
          <w:rFonts w:eastAsia="Arial"/>
          <w:color w:val="000000" w:themeColor="text1"/>
          <w:sz w:val="24"/>
          <w:szCs w:val="24"/>
        </w:rPr>
        <w:t xml:space="preserve">”, </w:t>
      </w:r>
      <w:r w:rsidRPr="00E96D10">
        <w:rPr>
          <w:rFonts w:eastAsia="Arial"/>
          <w:color w:val="000000" w:themeColor="text1"/>
          <w:sz w:val="24"/>
          <w:szCs w:val="24"/>
        </w:rPr>
        <w:t xml:space="preserve">116 </w:t>
      </w:r>
      <w:proofErr w:type="spellStart"/>
      <w:r w:rsidRPr="00E96D10">
        <w:rPr>
          <w:rFonts w:eastAsia="Arial"/>
          <w:color w:val="000000" w:themeColor="text1"/>
          <w:sz w:val="24"/>
          <w:szCs w:val="24"/>
        </w:rPr>
        <w:t>Żeromskiego</w:t>
      </w:r>
      <w:proofErr w:type="spellEnd"/>
      <w:r w:rsidRPr="00E96D10">
        <w:rPr>
          <w:rFonts w:eastAsia="Arial"/>
          <w:color w:val="000000" w:themeColor="text1"/>
          <w:sz w:val="24"/>
          <w:szCs w:val="24"/>
        </w:rPr>
        <w:t xml:space="preserve">, </w:t>
      </w:r>
      <w:proofErr w:type="spellStart"/>
      <w:r w:rsidRPr="00E96D10">
        <w:rPr>
          <w:rFonts w:eastAsia="Arial"/>
          <w:color w:val="000000" w:themeColor="text1"/>
          <w:sz w:val="24"/>
          <w:szCs w:val="24"/>
        </w:rPr>
        <w:t>Łódź</w:t>
      </w:r>
      <w:proofErr w:type="spellEnd"/>
      <w:r w:rsidRPr="00E96D10">
        <w:rPr>
          <w:rFonts w:eastAsia="Arial"/>
          <w:color w:val="000000" w:themeColor="text1"/>
          <w:sz w:val="24"/>
          <w:szCs w:val="24"/>
        </w:rPr>
        <w:t xml:space="preserve"> 90-924 (Poland)</w:t>
      </w:r>
      <w:r w:rsidR="00870A94" w:rsidRPr="00E96D10">
        <w:rPr>
          <w:rFonts w:eastAsia="Arial"/>
          <w:color w:val="000000" w:themeColor="text1"/>
          <w:sz w:val="24"/>
          <w:szCs w:val="24"/>
        </w:rPr>
        <w:t xml:space="preserve"> and represented by </w:t>
      </w:r>
      <w:r w:rsidR="0024597B">
        <w:rPr>
          <w:rFonts w:eastAsia="Arial"/>
          <w:sz w:val="24"/>
          <w:szCs w:val="24"/>
        </w:rPr>
        <w:t xml:space="preserve">associate professor </w:t>
      </w:r>
      <w:r w:rsidR="002C0FD0">
        <w:rPr>
          <w:rFonts w:eastAsia="Arial"/>
          <w:color w:val="000000" w:themeColor="text1"/>
          <w:sz w:val="24"/>
          <w:szCs w:val="24"/>
        </w:rPr>
        <w:t xml:space="preserve">Andrzej </w:t>
      </w:r>
      <w:proofErr w:type="spellStart"/>
      <w:r w:rsidR="002C0FD0">
        <w:rPr>
          <w:rFonts w:eastAsia="Arial"/>
          <w:color w:val="000000" w:themeColor="text1"/>
          <w:sz w:val="24"/>
          <w:szCs w:val="24"/>
        </w:rPr>
        <w:t>Romanowski</w:t>
      </w:r>
      <w:proofErr w:type="spellEnd"/>
      <w:r w:rsidR="00ED0454" w:rsidRPr="00E96D10">
        <w:rPr>
          <w:rFonts w:eastAsia="Arial"/>
          <w:color w:val="000000" w:themeColor="text1"/>
          <w:sz w:val="24"/>
          <w:szCs w:val="24"/>
        </w:rPr>
        <w:t xml:space="preserve">, </w:t>
      </w:r>
      <w:r w:rsidR="0024597B">
        <w:rPr>
          <w:rFonts w:eastAsia="Arial"/>
          <w:sz w:val="24"/>
          <w:szCs w:val="24"/>
        </w:rPr>
        <w:t>Vice-Rector for Education</w:t>
      </w:r>
      <w:r w:rsidR="00ED0454" w:rsidRPr="00E96D10">
        <w:rPr>
          <w:rFonts w:eastAsia="Arial"/>
          <w:color w:val="000000" w:themeColor="text1"/>
          <w:sz w:val="24"/>
          <w:szCs w:val="24"/>
        </w:rPr>
        <w:t xml:space="preserve">, </w:t>
      </w:r>
    </w:p>
    <w:p w14:paraId="0EAE709E" w14:textId="46BB778B" w:rsidR="008643B1" w:rsidRPr="00624ADA" w:rsidRDefault="00870A94" w:rsidP="007124A9">
      <w:pPr>
        <w:shd w:val="clear" w:color="auto" w:fill="FFFFFF"/>
        <w:spacing w:line="360" w:lineRule="auto"/>
        <w:jc w:val="both"/>
        <w:rPr>
          <w:rFonts w:eastAsia="Arial"/>
          <w:color w:val="000000" w:themeColor="text1"/>
          <w:sz w:val="24"/>
          <w:szCs w:val="24"/>
        </w:rPr>
      </w:pPr>
      <w:r w:rsidRPr="00624ADA">
        <w:rPr>
          <w:rFonts w:eastAsia="Arial"/>
          <w:color w:val="000000" w:themeColor="text1"/>
          <w:sz w:val="24"/>
          <w:szCs w:val="24"/>
        </w:rPr>
        <w:t>of the one part,</w:t>
      </w:r>
    </w:p>
    <w:p w14:paraId="1A92680B" w14:textId="77777777" w:rsidR="00190060" w:rsidRPr="00624ADA" w:rsidRDefault="00870A94" w:rsidP="007124A9">
      <w:pPr>
        <w:spacing w:line="360" w:lineRule="auto"/>
        <w:jc w:val="both"/>
        <w:rPr>
          <w:rFonts w:eastAsia="Arial"/>
          <w:color w:val="000000" w:themeColor="text1"/>
          <w:sz w:val="24"/>
          <w:szCs w:val="24"/>
        </w:rPr>
      </w:pPr>
      <w:r w:rsidRPr="00624ADA">
        <w:rPr>
          <w:rFonts w:eastAsia="Arial"/>
          <w:color w:val="000000" w:themeColor="text1"/>
          <w:sz w:val="24"/>
          <w:szCs w:val="24"/>
        </w:rPr>
        <w:t>and</w:t>
      </w:r>
    </w:p>
    <w:p w14:paraId="7A3186A9" w14:textId="77777777" w:rsidR="00ED5B65" w:rsidRDefault="00E01097" w:rsidP="00056CF7">
      <w:pPr>
        <w:shd w:val="clear" w:color="auto" w:fill="FFFFFF"/>
        <w:spacing w:line="360" w:lineRule="auto"/>
        <w:jc w:val="both"/>
        <w:rPr>
          <w:rFonts w:eastAsia="Arial"/>
          <w:sz w:val="24"/>
          <w:szCs w:val="24"/>
        </w:rPr>
      </w:pPr>
      <w:r>
        <w:rPr>
          <w:rFonts w:eastAsia="Arial"/>
          <w:b/>
          <w:sz w:val="24"/>
          <w:szCs w:val="24"/>
          <w:lang w:val="pt-PT"/>
        </w:rPr>
        <w:t>Technical University of Liberec</w:t>
      </w:r>
      <w:r w:rsidR="00E054BC" w:rsidRPr="00624ADA">
        <w:rPr>
          <w:rFonts w:eastAsia="Arial"/>
          <w:color w:val="000000" w:themeColor="text1"/>
          <w:sz w:val="24"/>
          <w:szCs w:val="24"/>
        </w:rPr>
        <w:t>, hereinafter referred to as “</w:t>
      </w:r>
      <w:r w:rsidR="00E054BC" w:rsidRPr="00624ADA">
        <w:rPr>
          <w:rFonts w:eastAsia="Arial"/>
          <w:b/>
          <w:color w:val="000000" w:themeColor="text1"/>
          <w:sz w:val="24"/>
          <w:szCs w:val="24"/>
        </w:rPr>
        <w:t>the Partner</w:t>
      </w:r>
      <w:r w:rsidR="00E054BC" w:rsidRPr="00624ADA">
        <w:rPr>
          <w:rFonts w:eastAsia="Arial"/>
          <w:color w:val="000000" w:themeColor="text1"/>
          <w:sz w:val="24"/>
          <w:szCs w:val="24"/>
        </w:rPr>
        <w:t xml:space="preserve">”, located at </w:t>
      </w:r>
      <w:proofErr w:type="spellStart"/>
      <w:r w:rsidR="00ED5B65">
        <w:rPr>
          <w:rFonts w:eastAsia="Arial"/>
          <w:sz w:val="24"/>
          <w:szCs w:val="24"/>
        </w:rPr>
        <w:t>Studentská</w:t>
      </w:r>
      <w:proofErr w:type="spellEnd"/>
      <w:r w:rsidR="00ED5B65">
        <w:rPr>
          <w:rFonts w:eastAsia="Arial"/>
          <w:sz w:val="24"/>
          <w:szCs w:val="24"/>
        </w:rPr>
        <w:t xml:space="preserve"> </w:t>
      </w:r>
      <w:r w:rsidRPr="00E01097">
        <w:rPr>
          <w:rFonts w:eastAsia="Arial"/>
          <w:sz w:val="24"/>
          <w:szCs w:val="24"/>
        </w:rPr>
        <w:t>1402/2</w:t>
      </w:r>
      <w:r w:rsidR="00ED5B65">
        <w:rPr>
          <w:rFonts w:eastAsia="Arial"/>
          <w:sz w:val="24"/>
          <w:szCs w:val="24"/>
        </w:rPr>
        <w:t xml:space="preserve">, </w:t>
      </w:r>
      <w:r w:rsidRPr="00E01097">
        <w:rPr>
          <w:rFonts w:eastAsia="Arial"/>
          <w:sz w:val="24"/>
          <w:szCs w:val="24"/>
        </w:rPr>
        <w:t xml:space="preserve"> </w:t>
      </w:r>
    </w:p>
    <w:p w14:paraId="7DAE230B" w14:textId="591C488F" w:rsidR="00190060" w:rsidRPr="00624ADA" w:rsidRDefault="00E01097" w:rsidP="00056CF7">
      <w:pPr>
        <w:shd w:val="clear" w:color="auto" w:fill="FFFFFF"/>
        <w:spacing w:line="360" w:lineRule="auto"/>
        <w:jc w:val="both"/>
        <w:rPr>
          <w:rFonts w:eastAsia="Arial"/>
          <w:color w:val="000000" w:themeColor="text1"/>
          <w:sz w:val="24"/>
          <w:szCs w:val="24"/>
        </w:rPr>
      </w:pPr>
      <w:r w:rsidRPr="00E01097">
        <w:rPr>
          <w:rFonts w:eastAsia="Arial"/>
          <w:sz w:val="24"/>
          <w:szCs w:val="24"/>
        </w:rPr>
        <w:t>461</w:t>
      </w:r>
      <w:r w:rsidR="002B23EC">
        <w:rPr>
          <w:rFonts w:eastAsia="Arial"/>
          <w:sz w:val="24"/>
          <w:szCs w:val="24"/>
        </w:rPr>
        <w:t xml:space="preserve"> </w:t>
      </w:r>
      <w:proofErr w:type="gramStart"/>
      <w:r w:rsidRPr="00E01097">
        <w:rPr>
          <w:rFonts w:eastAsia="Arial"/>
          <w:sz w:val="24"/>
          <w:szCs w:val="24"/>
        </w:rPr>
        <w:t>17</w:t>
      </w:r>
      <w:r w:rsidR="00ED5B65">
        <w:rPr>
          <w:rFonts w:eastAsia="Arial"/>
          <w:sz w:val="24"/>
          <w:szCs w:val="24"/>
        </w:rPr>
        <w:t xml:space="preserve"> </w:t>
      </w:r>
      <w:r w:rsidR="00C2763B">
        <w:rPr>
          <w:rFonts w:eastAsia="Arial"/>
          <w:sz w:val="24"/>
          <w:szCs w:val="24"/>
        </w:rPr>
        <w:t xml:space="preserve"> </w:t>
      </w:r>
      <w:r>
        <w:rPr>
          <w:rFonts w:eastAsia="Arial"/>
          <w:sz w:val="24"/>
          <w:szCs w:val="24"/>
        </w:rPr>
        <w:t>Liberec</w:t>
      </w:r>
      <w:proofErr w:type="gramEnd"/>
      <w:r>
        <w:rPr>
          <w:rFonts w:eastAsia="Arial"/>
          <w:sz w:val="24"/>
          <w:szCs w:val="24"/>
        </w:rPr>
        <w:t>, Czech Republic</w:t>
      </w:r>
      <w:r w:rsidR="00624ADA" w:rsidRPr="00624ADA">
        <w:rPr>
          <w:rFonts w:eastAsia="Arial"/>
          <w:sz w:val="24"/>
          <w:szCs w:val="24"/>
        </w:rPr>
        <w:t>, represented by</w:t>
      </w:r>
      <w:r w:rsidR="00ED5B65">
        <w:rPr>
          <w:rFonts w:eastAsia="Arial"/>
          <w:sz w:val="24"/>
          <w:szCs w:val="24"/>
        </w:rPr>
        <w:t xml:space="preserve"> associate professor</w:t>
      </w:r>
      <w:r>
        <w:rPr>
          <w:rFonts w:eastAsia="Arial"/>
          <w:sz w:val="24"/>
          <w:szCs w:val="24"/>
        </w:rPr>
        <w:t xml:space="preserve"> </w:t>
      </w:r>
      <w:r w:rsidRPr="00E01097">
        <w:rPr>
          <w:rFonts w:eastAsia="Arial"/>
          <w:sz w:val="24"/>
          <w:szCs w:val="24"/>
        </w:rPr>
        <w:t xml:space="preserve">Miroslav </w:t>
      </w:r>
      <w:proofErr w:type="spellStart"/>
      <w:r w:rsidRPr="00E01097">
        <w:rPr>
          <w:rFonts w:eastAsia="Arial"/>
          <w:sz w:val="24"/>
          <w:szCs w:val="24"/>
        </w:rPr>
        <w:t>Brzezina</w:t>
      </w:r>
      <w:proofErr w:type="spellEnd"/>
      <w:r w:rsidR="009A7077">
        <w:rPr>
          <w:rFonts w:eastAsia="Arial"/>
          <w:sz w:val="24"/>
          <w:szCs w:val="24"/>
        </w:rPr>
        <w:t>,</w:t>
      </w:r>
      <w:r w:rsidR="00ED5B65">
        <w:rPr>
          <w:rFonts w:eastAsia="Arial"/>
          <w:sz w:val="24"/>
          <w:szCs w:val="24"/>
        </w:rPr>
        <w:t xml:space="preserve"> rector, </w:t>
      </w:r>
    </w:p>
    <w:p w14:paraId="7450D9A7" w14:textId="20E5DB1A" w:rsidR="00190060" w:rsidRPr="00E96D10" w:rsidRDefault="00870A94" w:rsidP="001E2A3B">
      <w:pPr>
        <w:tabs>
          <w:tab w:val="left" w:pos="-1440"/>
          <w:tab w:val="left" w:pos="-720"/>
          <w:tab w:val="left" w:pos="828"/>
          <w:tab w:val="left" w:pos="1044"/>
          <w:tab w:val="left" w:pos="1260"/>
          <w:tab w:val="left" w:pos="1476"/>
          <w:tab w:val="left" w:pos="1692"/>
          <w:tab w:val="left" w:pos="2160"/>
        </w:tabs>
        <w:spacing w:line="360" w:lineRule="auto"/>
        <w:jc w:val="both"/>
        <w:rPr>
          <w:rFonts w:eastAsia="Arial"/>
          <w:color w:val="000000" w:themeColor="text1"/>
          <w:sz w:val="24"/>
          <w:szCs w:val="24"/>
        </w:rPr>
      </w:pPr>
      <w:r w:rsidRPr="00624ADA">
        <w:rPr>
          <w:rFonts w:eastAsia="Arial"/>
          <w:color w:val="000000" w:themeColor="text1"/>
          <w:sz w:val="24"/>
          <w:szCs w:val="24"/>
        </w:rPr>
        <w:t>of the other part,</w:t>
      </w:r>
      <w:r w:rsidRPr="00E96D10">
        <w:rPr>
          <w:rFonts w:eastAsia="Arial"/>
          <w:color w:val="000000" w:themeColor="text1"/>
          <w:sz w:val="24"/>
          <w:szCs w:val="24"/>
        </w:rPr>
        <w:t xml:space="preserve"> </w:t>
      </w:r>
    </w:p>
    <w:p w14:paraId="5CBADF17" w14:textId="395EBA32" w:rsidR="00190060" w:rsidRPr="00E96D10" w:rsidRDefault="00D0082D" w:rsidP="007124A9">
      <w:pPr>
        <w:spacing w:line="360" w:lineRule="auto"/>
        <w:rPr>
          <w:rFonts w:eastAsia="Arial"/>
          <w:color w:val="000000" w:themeColor="text1"/>
          <w:sz w:val="24"/>
          <w:szCs w:val="24"/>
        </w:rPr>
      </w:pPr>
      <w:r w:rsidRPr="00E96D10">
        <w:rPr>
          <w:rFonts w:eastAsia="Arial"/>
          <w:color w:val="000000" w:themeColor="text1"/>
          <w:sz w:val="24"/>
          <w:szCs w:val="24"/>
        </w:rPr>
        <w:t>w</w:t>
      </w:r>
      <w:r w:rsidR="00870A94" w:rsidRPr="00E96D10">
        <w:rPr>
          <w:rFonts w:eastAsia="Arial"/>
          <w:color w:val="000000" w:themeColor="text1"/>
          <w:sz w:val="24"/>
          <w:szCs w:val="24"/>
        </w:rPr>
        <w:t xml:space="preserve">hich have agreed </w:t>
      </w:r>
      <w:r w:rsidR="00C65FC7" w:rsidRPr="00E96D10">
        <w:rPr>
          <w:rFonts w:eastAsia="Arial"/>
          <w:color w:val="000000" w:themeColor="text1"/>
          <w:sz w:val="24"/>
          <w:szCs w:val="24"/>
        </w:rPr>
        <w:t>to the following</w:t>
      </w:r>
      <w:r w:rsidR="00870A94" w:rsidRPr="00E96D10">
        <w:rPr>
          <w:rFonts w:eastAsia="Arial"/>
          <w:color w:val="000000" w:themeColor="text1"/>
          <w:sz w:val="24"/>
          <w:szCs w:val="24"/>
        </w:rPr>
        <w:t>:</w:t>
      </w:r>
    </w:p>
    <w:p w14:paraId="05195B02" w14:textId="77777777" w:rsidR="00190060" w:rsidRPr="00E96D10" w:rsidRDefault="00190060" w:rsidP="007124A9">
      <w:pPr>
        <w:spacing w:line="360" w:lineRule="auto"/>
        <w:rPr>
          <w:rFonts w:eastAsia="Arial"/>
          <w:color w:val="000000" w:themeColor="text1"/>
          <w:sz w:val="24"/>
          <w:szCs w:val="24"/>
        </w:rPr>
      </w:pPr>
    </w:p>
    <w:p w14:paraId="7A555607" w14:textId="4954BF85" w:rsidR="00190060" w:rsidRPr="00E96D10" w:rsidRDefault="00870A94" w:rsidP="00A9328D">
      <w:pPr>
        <w:numPr>
          <w:ilvl w:val="0"/>
          <w:numId w:val="1"/>
        </w:numPr>
        <w:spacing w:line="360" w:lineRule="auto"/>
        <w:ind w:left="0" w:firstLine="0"/>
        <w:rPr>
          <w:rFonts w:eastAsia="Arial"/>
          <w:color w:val="000000" w:themeColor="text1"/>
          <w:sz w:val="24"/>
          <w:szCs w:val="24"/>
        </w:rPr>
      </w:pPr>
      <w:r w:rsidRPr="00E96D10">
        <w:rPr>
          <w:rFonts w:eastAsia="Arial"/>
          <w:b/>
          <w:color w:val="000000" w:themeColor="text1"/>
          <w:sz w:val="24"/>
          <w:szCs w:val="24"/>
        </w:rPr>
        <w:t xml:space="preserve">SUBJECT MATTER OF THE CONTRACT </w:t>
      </w:r>
    </w:p>
    <w:p w14:paraId="534424B6" w14:textId="77777777" w:rsidR="000540DE" w:rsidRPr="00E96D10" w:rsidRDefault="000540DE" w:rsidP="000540DE">
      <w:pPr>
        <w:spacing w:line="360" w:lineRule="auto"/>
        <w:rPr>
          <w:rFonts w:eastAsia="Arial"/>
          <w:color w:val="000000" w:themeColor="text1"/>
          <w:sz w:val="24"/>
          <w:szCs w:val="24"/>
        </w:rPr>
      </w:pPr>
    </w:p>
    <w:p w14:paraId="38DB7D8E" w14:textId="62395B98" w:rsidR="00190060" w:rsidRDefault="00870A94" w:rsidP="007124A9">
      <w:pPr>
        <w:numPr>
          <w:ilvl w:val="0"/>
          <w:numId w:val="5"/>
        </w:numPr>
        <w:spacing w:line="360" w:lineRule="auto"/>
        <w:ind w:left="567" w:hanging="567"/>
        <w:jc w:val="both"/>
        <w:rPr>
          <w:rFonts w:eastAsia="Arial"/>
          <w:color w:val="000000" w:themeColor="text1"/>
          <w:sz w:val="24"/>
          <w:szCs w:val="24"/>
        </w:rPr>
      </w:pPr>
      <w:r w:rsidRPr="00E96D10">
        <w:rPr>
          <w:rFonts w:eastAsia="Arial"/>
          <w:color w:val="000000" w:themeColor="text1"/>
          <w:sz w:val="24"/>
          <w:szCs w:val="24"/>
        </w:rPr>
        <w:t xml:space="preserve">The Erasmus+ National Agency in </w:t>
      </w:r>
      <w:r w:rsidR="00410ECF" w:rsidRPr="00E96D10">
        <w:rPr>
          <w:rFonts w:eastAsia="Arial"/>
          <w:color w:val="000000" w:themeColor="text1"/>
          <w:sz w:val="24"/>
          <w:szCs w:val="24"/>
        </w:rPr>
        <w:t>Poland</w:t>
      </w:r>
      <w:r w:rsidRPr="00E96D10">
        <w:rPr>
          <w:rFonts w:eastAsia="Arial"/>
          <w:color w:val="000000" w:themeColor="text1"/>
          <w:sz w:val="24"/>
          <w:szCs w:val="24"/>
        </w:rPr>
        <w:t xml:space="preserve"> (hereinafter referred to as “</w:t>
      </w:r>
      <w:r w:rsidRPr="00E96D10">
        <w:rPr>
          <w:rFonts w:eastAsia="Arial"/>
          <w:b/>
          <w:color w:val="000000" w:themeColor="text1"/>
          <w:sz w:val="24"/>
          <w:szCs w:val="24"/>
        </w:rPr>
        <w:t>the National Agency</w:t>
      </w:r>
      <w:r w:rsidRPr="00E96D10">
        <w:rPr>
          <w:rFonts w:eastAsia="Arial"/>
          <w:color w:val="000000" w:themeColor="text1"/>
          <w:sz w:val="24"/>
          <w:szCs w:val="24"/>
        </w:rPr>
        <w:t>”) has decided to award a grant, under the terms and conditions set out in the Special Conditions, the General Conditions and the other Annexes to the Grant Agreement</w:t>
      </w:r>
      <w:r w:rsidR="007911FF" w:rsidRPr="00E96D10">
        <w:rPr>
          <w:rFonts w:eastAsia="Arial"/>
          <w:color w:val="000000" w:themeColor="text1"/>
          <w:sz w:val="24"/>
          <w:szCs w:val="24"/>
        </w:rPr>
        <w:t xml:space="preserve"> </w:t>
      </w:r>
      <w:r w:rsidRPr="00E96D10">
        <w:rPr>
          <w:rFonts w:eastAsia="Arial"/>
          <w:color w:val="000000" w:themeColor="text1"/>
          <w:sz w:val="24"/>
          <w:szCs w:val="24"/>
        </w:rPr>
        <w:t xml:space="preserve">for the Project entitled </w:t>
      </w:r>
      <w:r w:rsidR="00ED0454" w:rsidRPr="00AE16D9">
        <w:rPr>
          <w:rFonts w:eastAsia="Arial"/>
          <w:color w:val="000000" w:themeColor="text1"/>
          <w:sz w:val="24"/>
          <w:szCs w:val="24"/>
        </w:rPr>
        <w:t>“</w:t>
      </w:r>
      <w:r w:rsidR="00C2763B" w:rsidRPr="00D320B9">
        <w:rPr>
          <w:rFonts w:eastAsia="Arial"/>
          <w:color w:val="000000" w:themeColor="text1"/>
          <w:sz w:val="24"/>
          <w:szCs w:val="24"/>
          <w:lang w:val="en-US"/>
        </w:rPr>
        <w:t>Excellence for digital education in materials engineering</w:t>
      </w:r>
      <w:r w:rsidR="00ED0454" w:rsidRPr="00AE16D9">
        <w:rPr>
          <w:rFonts w:eastAsia="Arial"/>
          <w:color w:val="000000" w:themeColor="text1"/>
          <w:sz w:val="24"/>
          <w:szCs w:val="24"/>
        </w:rPr>
        <w:t>”</w:t>
      </w:r>
      <w:r w:rsidR="00ED0454" w:rsidRPr="00E96D10">
        <w:rPr>
          <w:rFonts w:eastAsia="Arial"/>
          <w:color w:val="000000" w:themeColor="text1"/>
          <w:sz w:val="24"/>
          <w:szCs w:val="24"/>
        </w:rPr>
        <w:t xml:space="preserve"> </w:t>
      </w:r>
      <w:r w:rsidRPr="00E96D10">
        <w:rPr>
          <w:rFonts w:eastAsia="Arial"/>
          <w:color w:val="000000" w:themeColor="text1"/>
          <w:sz w:val="24"/>
          <w:szCs w:val="24"/>
        </w:rPr>
        <w:t>(hereinafter referred to as "</w:t>
      </w:r>
      <w:r w:rsidRPr="00E96D10">
        <w:rPr>
          <w:rFonts w:eastAsia="Arial"/>
          <w:b/>
          <w:color w:val="000000" w:themeColor="text1"/>
          <w:sz w:val="24"/>
          <w:szCs w:val="24"/>
        </w:rPr>
        <w:t>the Project</w:t>
      </w:r>
      <w:r w:rsidRPr="00E96D10">
        <w:rPr>
          <w:rFonts w:eastAsia="Arial"/>
          <w:color w:val="000000" w:themeColor="text1"/>
          <w:sz w:val="24"/>
          <w:szCs w:val="24"/>
        </w:rPr>
        <w:t>") under the Erasmus+ Programme Key Action 2 Strategic Partnerships.</w:t>
      </w:r>
    </w:p>
    <w:p w14:paraId="6FE5680F" w14:textId="609907F8" w:rsidR="009E5FC4" w:rsidRDefault="00870A94" w:rsidP="008A56A7">
      <w:pPr>
        <w:numPr>
          <w:ilvl w:val="0"/>
          <w:numId w:val="5"/>
        </w:numPr>
        <w:spacing w:line="360" w:lineRule="auto"/>
        <w:ind w:left="567" w:hanging="567"/>
        <w:jc w:val="both"/>
        <w:rPr>
          <w:rFonts w:eastAsia="Arial"/>
          <w:color w:val="000000" w:themeColor="text1"/>
          <w:sz w:val="24"/>
          <w:szCs w:val="24"/>
        </w:rPr>
      </w:pPr>
      <w:r w:rsidRPr="00E96D10">
        <w:rPr>
          <w:rFonts w:eastAsia="Arial"/>
          <w:color w:val="000000" w:themeColor="text1"/>
          <w:sz w:val="24"/>
          <w:szCs w:val="24"/>
        </w:rPr>
        <w:t>The Coordinator and the Partner shall be bound by the terms and conditions of the Bilateral Agreement</w:t>
      </w:r>
      <w:r w:rsidR="001C7CE8" w:rsidRPr="00E96D10">
        <w:rPr>
          <w:rFonts w:eastAsia="Arial"/>
          <w:color w:val="000000" w:themeColor="text1"/>
          <w:sz w:val="24"/>
          <w:szCs w:val="24"/>
        </w:rPr>
        <w:t xml:space="preserve"> as well as</w:t>
      </w:r>
      <w:r w:rsidRPr="00E96D10">
        <w:rPr>
          <w:rFonts w:eastAsia="Arial"/>
          <w:color w:val="000000" w:themeColor="text1"/>
          <w:sz w:val="24"/>
          <w:szCs w:val="24"/>
        </w:rPr>
        <w:t xml:space="preserve"> the Grant Agreement </w:t>
      </w:r>
      <w:r w:rsidR="00E60728" w:rsidRPr="00E96D10">
        <w:rPr>
          <w:rFonts w:eastAsia="Arial"/>
          <w:color w:val="000000" w:themeColor="text1"/>
          <w:sz w:val="24"/>
          <w:szCs w:val="24"/>
        </w:rPr>
        <w:t xml:space="preserve">n° </w:t>
      </w:r>
      <w:r w:rsidR="00D320B9" w:rsidRPr="00C2763B">
        <w:rPr>
          <w:rFonts w:eastAsia="Arial"/>
          <w:b/>
          <w:color w:val="000000" w:themeColor="text1"/>
          <w:sz w:val="24"/>
          <w:szCs w:val="24"/>
          <w:lang w:val="en-US"/>
        </w:rPr>
        <w:t>KA220-HED-44AF55F1</w:t>
      </w:r>
      <w:r w:rsidR="003A6F3F" w:rsidRPr="00E96D10">
        <w:rPr>
          <w:rFonts w:eastAsia="Arial"/>
          <w:color w:val="000000" w:themeColor="text1"/>
          <w:sz w:val="24"/>
          <w:szCs w:val="24"/>
        </w:rPr>
        <w:t xml:space="preserve">, signed on </w:t>
      </w:r>
      <w:r w:rsidR="00E20D93">
        <w:rPr>
          <w:rFonts w:eastAsia="Arial"/>
          <w:color w:val="000000" w:themeColor="text1"/>
          <w:sz w:val="24"/>
          <w:szCs w:val="24"/>
        </w:rPr>
        <w:t>01/10/2022</w:t>
      </w:r>
      <w:r w:rsidR="00E60728" w:rsidRPr="00E96D10">
        <w:rPr>
          <w:rFonts w:eastAsia="Arial"/>
          <w:color w:val="000000" w:themeColor="text1"/>
          <w:sz w:val="24"/>
          <w:szCs w:val="24"/>
        </w:rPr>
        <w:t xml:space="preserve"> </w:t>
      </w:r>
      <w:r w:rsidR="0076114B" w:rsidRPr="00E96D10">
        <w:rPr>
          <w:rFonts w:eastAsia="Arial"/>
          <w:color w:val="000000" w:themeColor="text1"/>
          <w:sz w:val="24"/>
          <w:szCs w:val="24"/>
        </w:rPr>
        <w:t>(hereinafter referred to as "</w:t>
      </w:r>
      <w:r w:rsidR="0076114B" w:rsidRPr="00E96D10">
        <w:rPr>
          <w:rFonts w:eastAsia="Arial"/>
          <w:b/>
          <w:color w:val="000000" w:themeColor="text1"/>
          <w:sz w:val="24"/>
          <w:szCs w:val="24"/>
        </w:rPr>
        <w:t>the Grant Agreement</w:t>
      </w:r>
      <w:r w:rsidR="0076114B" w:rsidRPr="00E96D10">
        <w:rPr>
          <w:rFonts w:eastAsia="Arial"/>
          <w:color w:val="000000" w:themeColor="text1"/>
          <w:sz w:val="24"/>
          <w:szCs w:val="24"/>
        </w:rPr>
        <w:t xml:space="preserve">") </w:t>
      </w:r>
      <w:r w:rsidRPr="00E96D10">
        <w:rPr>
          <w:rFonts w:eastAsia="Arial"/>
          <w:color w:val="000000" w:themeColor="text1"/>
          <w:sz w:val="24"/>
          <w:szCs w:val="24"/>
        </w:rPr>
        <w:t>and its annexes, which form an integral part of the Bilateral Agreement. The Grant Agreement takes precedence over the Bilateral Agreement.</w:t>
      </w:r>
      <w:r w:rsidR="008A56A7">
        <w:rPr>
          <w:rFonts w:eastAsia="Arial"/>
          <w:color w:val="000000" w:themeColor="text1"/>
          <w:sz w:val="24"/>
          <w:szCs w:val="24"/>
        </w:rPr>
        <w:t xml:space="preserve"> </w:t>
      </w:r>
    </w:p>
    <w:p w14:paraId="1D5C89E3" w14:textId="6B1CF211" w:rsidR="00190060" w:rsidRPr="008A56A7" w:rsidRDefault="00870A94" w:rsidP="008A56A7">
      <w:pPr>
        <w:numPr>
          <w:ilvl w:val="0"/>
          <w:numId w:val="5"/>
        </w:numPr>
        <w:spacing w:line="360" w:lineRule="auto"/>
        <w:ind w:left="567" w:hanging="567"/>
        <w:jc w:val="both"/>
        <w:rPr>
          <w:rFonts w:eastAsia="Arial"/>
          <w:color w:val="000000" w:themeColor="text1"/>
          <w:sz w:val="24"/>
          <w:szCs w:val="24"/>
        </w:rPr>
      </w:pPr>
      <w:r w:rsidRPr="008A56A7">
        <w:rPr>
          <w:rFonts w:eastAsia="Arial"/>
          <w:color w:val="000000" w:themeColor="text1"/>
          <w:sz w:val="24"/>
          <w:szCs w:val="24"/>
        </w:rPr>
        <w:lastRenderedPageBreak/>
        <w:t xml:space="preserve">The Coordinator and the Partner commit themselves to carrying out the </w:t>
      </w:r>
      <w:r w:rsidR="000C13C4" w:rsidRPr="008A56A7">
        <w:rPr>
          <w:rFonts w:eastAsia="Arial"/>
          <w:color w:val="000000" w:themeColor="text1"/>
          <w:sz w:val="24"/>
          <w:szCs w:val="24"/>
        </w:rPr>
        <w:t>P</w:t>
      </w:r>
      <w:r w:rsidRPr="008A56A7">
        <w:rPr>
          <w:rFonts w:eastAsia="Arial"/>
          <w:color w:val="000000" w:themeColor="text1"/>
          <w:sz w:val="24"/>
          <w:szCs w:val="24"/>
        </w:rPr>
        <w:t>roject set out in the Application Form</w:t>
      </w:r>
      <w:r w:rsidR="000745A5" w:rsidRPr="008A56A7">
        <w:rPr>
          <w:rFonts w:eastAsia="Arial"/>
          <w:color w:val="000000" w:themeColor="text1"/>
          <w:sz w:val="24"/>
          <w:szCs w:val="24"/>
        </w:rPr>
        <w:t xml:space="preserve"> n°</w:t>
      </w:r>
      <w:r w:rsidRPr="008A56A7">
        <w:rPr>
          <w:rFonts w:eastAsia="Arial"/>
          <w:color w:val="000000" w:themeColor="text1"/>
          <w:sz w:val="24"/>
          <w:szCs w:val="24"/>
        </w:rPr>
        <w:t xml:space="preserve"> </w:t>
      </w:r>
      <w:r w:rsidR="00D320B9" w:rsidRPr="00C2763B">
        <w:rPr>
          <w:rFonts w:eastAsia="Arial"/>
          <w:b/>
          <w:color w:val="000000" w:themeColor="text1"/>
          <w:sz w:val="24"/>
          <w:szCs w:val="24"/>
          <w:lang w:val="en-US"/>
        </w:rPr>
        <w:t>KA220-HED-44AF55F1</w:t>
      </w:r>
      <w:r w:rsidR="00D320B9">
        <w:rPr>
          <w:rFonts w:eastAsia="Arial"/>
          <w:b/>
          <w:color w:val="000000" w:themeColor="text1"/>
          <w:sz w:val="24"/>
          <w:szCs w:val="24"/>
          <w:lang w:val="en-US"/>
        </w:rPr>
        <w:t xml:space="preserve"> </w:t>
      </w:r>
      <w:r w:rsidRPr="008A56A7">
        <w:rPr>
          <w:rFonts w:eastAsia="Arial"/>
          <w:color w:val="000000" w:themeColor="text1"/>
          <w:sz w:val="24"/>
          <w:szCs w:val="24"/>
        </w:rPr>
        <w:t xml:space="preserve">and according to the specific decisions taken by the </w:t>
      </w:r>
      <w:r w:rsidR="003E5B04" w:rsidRPr="008A56A7">
        <w:rPr>
          <w:rFonts w:eastAsia="Arial"/>
          <w:color w:val="000000" w:themeColor="text1"/>
          <w:sz w:val="24"/>
          <w:szCs w:val="24"/>
        </w:rPr>
        <w:t>P</w:t>
      </w:r>
      <w:r w:rsidRPr="008A56A7">
        <w:rPr>
          <w:rFonts w:eastAsia="Arial"/>
          <w:color w:val="000000" w:themeColor="text1"/>
          <w:sz w:val="24"/>
          <w:szCs w:val="24"/>
        </w:rPr>
        <w:t xml:space="preserve">roject consortium regarding the implementation of the </w:t>
      </w:r>
      <w:r w:rsidR="007018E7" w:rsidRPr="008A56A7">
        <w:rPr>
          <w:rFonts w:eastAsia="Arial"/>
          <w:color w:val="000000" w:themeColor="text1"/>
          <w:sz w:val="24"/>
          <w:szCs w:val="24"/>
        </w:rPr>
        <w:t>P</w:t>
      </w:r>
      <w:r w:rsidRPr="008A56A7">
        <w:rPr>
          <w:rFonts w:eastAsia="Arial"/>
          <w:color w:val="000000" w:themeColor="text1"/>
          <w:sz w:val="24"/>
          <w:szCs w:val="24"/>
        </w:rPr>
        <w:t>roject.</w:t>
      </w:r>
    </w:p>
    <w:p w14:paraId="02229526" w14:textId="77777777" w:rsidR="00190060" w:rsidRPr="00E96D10" w:rsidRDefault="00190060" w:rsidP="007124A9">
      <w:pPr>
        <w:spacing w:line="360" w:lineRule="auto"/>
        <w:ind w:left="567" w:hanging="567"/>
        <w:jc w:val="both"/>
        <w:rPr>
          <w:rFonts w:eastAsia="Arial"/>
          <w:color w:val="000000" w:themeColor="text1"/>
          <w:sz w:val="24"/>
          <w:szCs w:val="24"/>
        </w:rPr>
      </w:pPr>
    </w:p>
    <w:p w14:paraId="08CD2DC9" w14:textId="78413A52" w:rsidR="00190060" w:rsidRPr="00E96D10" w:rsidRDefault="00870A94" w:rsidP="007124A9">
      <w:pPr>
        <w:numPr>
          <w:ilvl w:val="0"/>
          <w:numId w:val="1"/>
        </w:numPr>
        <w:spacing w:line="360" w:lineRule="auto"/>
        <w:ind w:left="0" w:firstLine="0"/>
        <w:rPr>
          <w:rFonts w:eastAsia="Arial"/>
          <w:color w:val="000000" w:themeColor="text1"/>
          <w:sz w:val="24"/>
          <w:szCs w:val="24"/>
        </w:rPr>
      </w:pPr>
      <w:r w:rsidRPr="00E96D10">
        <w:rPr>
          <w:rFonts w:eastAsia="Arial"/>
          <w:b/>
          <w:color w:val="000000" w:themeColor="text1"/>
          <w:sz w:val="24"/>
          <w:szCs w:val="24"/>
        </w:rPr>
        <w:t xml:space="preserve">ENTRY INTO FORCE AND DURATION </w:t>
      </w:r>
    </w:p>
    <w:p w14:paraId="796764AE" w14:textId="77777777" w:rsidR="000540DE" w:rsidRPr="00E96D10" w:rsidRDefault="000540DE" w:rsidP="000540DE">
      <w:pPr>
        <w:spacing w:line="360" w:lineRule="auto"/>
        <w:rPr>
          <w:rFonts w:eastAsia="Arial"/>
          <w:color w:val="000000" w:themeColor="text1"/>
          <w:sz w:val="24"/>
          <w:szCs w:val="24"/>
        </w:rPr>
      </w:pPr>
    </w:p>
    <w:p w14:paraId="4DC31EF3" w14:textId="2C5AA2EE" w:rsidR="00190060" w:rsidRPr="00E96D10" w:rsidRDefault="003E5B04" w:rsidP="00A9328D">
      <w:pPr>
        <w:numPr>
          <w:ilvl w:val="0"/>
          <w:numId w:val="7"/>
        </w:numPr>
        <w:spacing w:line="360" w:lineRule="auto"/>
        <w:ind w:left="567" w:hanging="567"/>
        <w:jc w:val="both"/>
        <w:rPr>
          <w:rFonts w:eastAsia="Arial"/>
          <w:color w:val="000000" w:themeColor="text1"/>
          <w:sz w:val="24"/>
          <w:szCs w:val="24"/>
        </w:rPr>
      </w:pPr>
      <w:r w:rsidRPr="00E96D10">
        <w:rPr>
          <w:rFonts w:eastAsia="Arial"/>
          <w:color w:val="000000" w:themeColor="text1"/>
          <w:sz w:val="24"/>
          <w:szCs w:val="24"/>
        </w:rPr>
        <w:t xml:space="preserve">The Bilateral Agreement </w:t>
      </w:r>
      <w:r w:rsidR="00870A94" w:rsidRPr="00E96D10">
        <w:rPr>
          <w:rFonts w:eastAsia="Arial"/>
          <w:color w:val="000000" w:themeColor="text1"/>
          <w:sz w:val="24"/>
          <w:szCs w:val="24"/>
        </w:rPr>
        <w:t xml:space="preserve">shall enter into force on the date on which </w:t>
      </w:r>
      <w:r w:rsidR="00A07333" w:rsidRPr="00E96D10">
        <w:rPr>
          <w:rFonts w:eastAsia="Arial"/>
          <w:color w:val="000000" w:themeColor="text1"/>
          <w:sz w:val="24"/>
          <w:szCs w:val="24"/>
        </w:rPr>
        <w:t>it is signed by the</w:t>
      </w:r>
      <w:r w:rsidR="00870A94" w:rsidRPr="00E96D10">
        <w:rPr>
          <w:rFonts w:eastAsia="Arial"/>
          <w:color w:val="000000" w:themeColor="text1"/>
          <w:sz w:val="24"/>
          <w:szCs w:val="24"/>
        </w:rPr>
        <w:t xml:space="preserve"> last party but shall have retroactive effect from the starting date of the eligibility period </w:t>
      </w:r>
      <w:r w:rsidR="00A07333" w:rsidRPr="00E96D10">
        <w:rPr>
          <w:rFonts w:eastAsia="Arial"/>
          <w:color w:val="000000" w:themeColor="text1"/>
          <w:sz w:val="24"/>
          <w:szCs w:val="24"/>
        </w:rPr>
        <w:t xml:space="preserve">indicated </w:t>
      </w:r>
      <w:r w:rsidR="00870A94" w:rsidRPr="00E96D10">
        <w:rPr>
          <w:rFonts w:eastAsia="Arial"/>
          <w:color w:val="000000" w:themeColor="text1"/>
          <w:sz w:val="24"/>
          <w:szCs w:val="24"/>
        </w:rPr>
        <w:t xml:space="preserve">in the Grant Agreement, being </w:t>
      </w:r>
      <w:r w:rsidR="00ED0454" w:rsidRPr="00E96D10">
        <w:rPr>
          <w:rFonts w:eastAsia="Arial"/>
          <w:color w:val="000000" w:themeColor="text1"/>
          <w:sz w:val="24"/>
          <w:szCs w:val="24"/>
        </w:rPr>
        <w:t>01/</w:t>
      </w:r>
      <w:r w:rsidR="00D320B9">
        <w:rPr>
          <w:rFonts w:eastAsia="Arial"/>
          <w:color w:val="000000" w:themeColor="text1"/>
          <w:sz w:val="24"/>
          <w:szCs w:val="24"/>
        </w:rPr>
        <w:t>01/2022</w:t>
      </w:r>
      <w:r w:rsidR="00ED0454" w:rsidRPr="00E96D10">
        <w:rPr>
          <w:rFonts w:eastAsia="Arial"/>
          <w:color w:val="000000" w:themeColor="text1"/>
          <w:sz w:val="24"/>
          <w:szCs w:val="24"/>
        </w:rPr>
        <w:t xml:space="preserve">. </w:t>
      </w:r>
    </w:p>
    <w:p w14:paraId="4B337DE1" w14:textId="6CD3DA0D" w:rsidR="00190060" w:rsidRPr="00E96D10" w:rsidRDefault="00870A94" w:rsidP="00A9328D">
      <w:pPr>
        <w:numPr>
          <w:ilvl w:val="0"/>
          <w:numId w:val="7"/>
        </w:numPr>
        <w:spacing w:line="360" w:lineRule="auto"/>
        <w:ind w:left="567" w:hanging="567"/>
        <w:jc w:val="both"/>
        <w:rPr>
          <w:rFonts w:eastAsia="Arial"/>
          <w:color w:val="000000" w:themeColor="text1"/>
          <w:sz w:val="24"/>
          <w:szCs w:val="24"/>
        </w:rPr>
      </w:pPr>
      <w:r w:rsidRPr="00E96D10">
        <w:rPr>
          <w:rFonts w:eastAsia="Arial"/>
          <w:color w:val="000000" w:themeColor="text1"/>
          <w:sz w:val="24"/>
          <w:szCs w:val="24"/>
        </w:rPr>
        <w:t xml:space="preserve">The Project shall run between </w:t>
      </w:r>
      <w:r w:rsidR="00ED0454" w:rsidRPr="00E96D10">
        <w:rPr>
          <w:rFonts w:eastAsia="Arial"/>
          <w:color w:val="000000" w:themeColor="text1"/>
          <w:sz w:val="24"/>
          <w:szCs w:val="24"/>
        </w:rPr>
        <w:t>01/</w:t>
      </w:r>
      <w:r w:rsidR="00D320B9">
        <w:rPr>
          <w:rFonts w:eastAsia="Arial"/>
          <w:color w:val="000000" w:themeColor="text1"/>
          <w:sz w:val="24"/>
          <w:szCs w:val="24"/>
        </w:rPr>
        <w:t>01/2022</w:t>
      </w:r>
      <w:r w:rsidRPr="00E96D10">
        <w:rPr>
          <w:rFonts w:eastAsia="Arial"/>
          <w:color w:val="000000" w:themeColor="text1"/>
          <w:sz w:val="24"/>
          <w:szCs w:val="24"/>
        </w:rPr>
        <w:t xml:space="preserve"> and </w:t>
      </w:r>
      <w:r w:rsidR="00D320B9">
        <w:rPr>
          <w:rFonts w:eastAsia="Arial"/>
          <w:color w:val="000000" w:themeColor="text1"/>
          <w:sz w:val="24"/>
          <w:szCs w:val="24"/>
        </w:rPr>
        <w:t>01/07/2024</w:t>
      </w:r>
      <w:r w:rsidR="00B258CD" w:rsidRPr="00E96D10">
        <w:rPr>
          <w:rFonts w:eastAsia="Arial"/>
          <w:color w:val="000000" w:themeColor="text1"/>
          <w:sz w:val="24"/>
          <w:szCs w:val="24"/>
        </w:rPr>
        <w:t xml:space="preserve"> </w:t>
      </w:r>
      <w:r w:rsidRPr="00E96D10">
        <w:rPr>
          <w:rFonts w:eastAsia="Arial"/>
          <w:color w:val="000000" w:themeColor="text1"/>
          <w:sz w:val="24"/>
          <w:szCs w:val="24"/>
        </w:rPr>
        <w:t>both inclusive.</w:t>
      </w:r>
    </w:p>
    <w:p w14:paraId="35249EA1" w14:textId="11ACE1AF" w:rsidR="00190060" w:rsidRPr="00E96D10" w:rsidRDefault="00870A94" w:rsidP="007124A9">
      <w:pPr>
        <w:numPr>
          <w:ilvl w:val="0"/>
          <w:numId w:val="7"/>
        </w:numPr>
        <w:spacing w:line="360" w:lineRule="auto"/>
        <w:ind w:left="567" w:hanging="567"/>
        <w:jc w:val="both"/>
        <w:rPr>
          <w:rFonts w:eastAsia="Arial"/>
          <w:color w:val="000000" w:themeColor="text1"/>
          <w:sz w:val="24"/>
          <w:szCs w:val="24"/>
        </w:rPr>
      </w:pPr>
      <w:r w:rsidRPr="00E96D10">
        <w:rPr>
          <w:rFonts w:eastAsia="Arial"/>
          <w:color w:val="000000" w:themeColor="text1"/>
          <w:sz w:val="24"/>
          <w:szCs w:val="24"/>
        </w:rPr>
        <w:t>The period of eligibility of the activities and the costs shall be in accordance to the dispositions of the Grant Agreement, its annexes, and any subsequent amendments of it.</w:t>
      </w:r>
    </w:p>
    <w:p w14:paraId="58E65E3A" w14:textId="19E7688D" w:rsidR="00190060" w:rsidRPr="00E96D10" w:rsidRDefault="00870A94" w:rsidP="007124A9">
      <w:pPr>
        <w:numPr>
          <w:ilvl w:val="0"/>
          <w:numId w:val="7"/>
        </w:numPr>
        <w:spacing w:line="360" w:lineRule="auto"/>
        <w:ind w:left="567" w:hanging="567"/>
        <w:jc w:val="both"/>
        <w:rPr>
          <w:rFonts w:eastAsia="Arial"/>
          <w:color w:val="000000" w:themeColor="text1"/>
          <w:sz w:val="24"/>
          <w:szCs w:val="24"/>
        </w:rPr>
      </w:pPr>
      <w:r w:rsidRPr="00E96D10">
        <w:rPr>
          <w:rFonts w:eastAsia="Arial"/>
          <w:color w:val="000000" w:themeColor="text1"/>
          <w:sz w:val="24"/>
          <w:szCs w:val="24"/>
        </w:rPr>
        <w:t xml:space="preserve">The Bilateral Agreement shall remain in force until the </w:t>
      </w:r>
      <w:r w:rsidR="00D0082D" w:rsidRPr="00E96D10">
        <w:rPr>
          <w:rFonts w:eastAsia="Arial"/>
          <w:color w:val="000000" w:themeColor="text1"/>
          <w:sz w:val="24"/>
          <w:szCs w:val="24"/>
        </w:rPr>
        <w:t>C</w:t>
      </w:r>
      <w:r w:rsidRPr="00E96D10">
        <w:rPr>
          <w:rFonts w:eastAsia="Arial"/>
          <w:color w:val="000000" w:themeColor="text1"/>
          <w:sz w:val="24"/>
          <w:szCs w:val="24"/>
        </w:rPr>
        <w:t xml:space="preserve">oordinator has been discharged in full of </w:t>
      </w:r>
      <w:r w:rsidR="00D0082D" w:rsidRPr="00E96D10">
        <w:rPr>
          <w:rFonts w:eastAsia="Arial"/>
          <w:color w:val="000000" w:themeColor="text1"/>
          <w:sz w:val="24"/>
          <w:szCs w:val="24"/>
        </w:rPr>
        <w:t>its</w:t>
      </w:r>
      <w:r w:rsidRPr="00E96D10">
        <w:rPr>
          <w:rFonts w:eastAsia="Arial"/>
          <w:color w:val="000000" w:themeColor="text1"/>
          <w:sz w:val="24"/>
          <w:szCs w:val="24"/>
        </w:rPr>
        <w:t xml:space="preserve"> obligations arising from the Grant Agreement signed with the National Agency. The Coordinator will notify the Partner about the end of all binding obligations stated in the Grant Agreement.</w:t>
      </w:r>
    </w:p>
    <w:p w14:paraId="2ACC9DE4" w14:textId="77777777" w:rsidR="00190060" w:rsidRPr="00E96D10" w:rsidRDefault="00190060" w:rsidP="007124A9">
      <w:pPr>
        <w:spacing w:line="360" w:lineRule="auto"/>
        <w:jc w:val="both"/>
        <w:rPr>
          <w:rFonts w:eastAsia="Arial"/>
          <w:color w:val="000000" w:themeColor="text1"/>
          <w:sz w:val="24"/>
          <w:szCs w:val="24"/>
        </w:rPr>
      </w:pPr>
    </w:p>
    <w:p w14:paraId="401330F2" w14:textId="0E8E6206" w:rsidR="00190060" w:rsidRPr="00E96D10" w:rsidRDefault="00870A94" w:rsidP="007124A9">
      <w:pPr>
        <w:numPr>
          <w:ilvl w:val="0"/>
          <w:numId w:val="1"/>
        </w:numPr>
        <w:spacing w:line="360" w:lineRule="auto"/>
        <w:ind w:left="0" w:firstLine="0"/>
        <w:rPr>
          <w:rFonts w:eastAsia="Arial"/>
          <w:color w:val="000000" w:themeColor="text1"/>
          <w:sz w:val="24"/>
          <w:szCs w:val="24"/>
        </w:rPr>
      </w:pPr>
      <w:r w:rsidRPr="00E96D10">
        <w:rPr>
          <w:rFonts w:eastAsia="Arial"/>
          <w:b/>
          <w:color w:val="000000" w:themeColor="text1"/>
          <w:sz w:val="24"/>
          <w:szCs w:val="24"/>
        </w:rPr>
        <w:t>OBLIGATION OF THE COORDINATOR</w:t>
      </w:r>
    </w:p>
    <w:p w14:paraId="07532892" w14:textId="77777777" w:rsidR="000540DE" w:rsidRPr="00E96D10" w:rsidRDefault="000540DE" w:rsidP="000540DE">
      <w:pPr>
        <w:spacing w:line="360" w:lineRule="auto"/>
        <w:rPr>
          <w:rFonts w:eastAsia="Arial"/>
          <w:color w:val="000000" w:themeColor="text1"/>
          <w:sz w:val="24"/>
          <w:szCs w:val="24"/>
        </w:rPr>
      </w:pPr>
    </w:p>
    <w:p w14:paraId="0DF5AC21" w14:textId="28C0F87C" w:rsidR="00190060" w:rsidRPr="00E96D10" w:rsidRDefault="00870A94" w:rsidP="007124A9">
      <w:pPr>
        <w:spacing w:line="360" w:lineRule="auto"/>
        <w:jc w:val="both"/>
        <w:rPr>
          <w:rFonts w:eastAsia="Arial"/>
          <w:color w:val="000000" w:themeColor="text1"/>
          <w:sz w:val="24"/>
          <w:szCs w:val="24"/>
        </w:rPr>
      </w:pPr>
      <w:r w:rsidRPr="00E96D10">
        <w:rPr>
          <w:rFonts w:eastAsia="Arial"/>
          <w:color w:val="000000" w:themeColor="text1"/>
          <w:sz w:val="24"/>
          <w:szCs w:val="24"/>
        </w:rPr>
        <w:t>The</w:t>
      </w:r>
      <w:r w:rsidR="00A9328D" w:rsidRPr="00E96D10">
        <w:rPr>
          <w:rFonts w:eastAsia="Arial"/>
          <w:color w:val="000000" w:themeColor="text1"/>
          <w:sz w:val="24"/>
          <w:szCs w:val="24"/>
        </w:rPr>
        <w:t xml:space="preserve"> </w:t>
      </w:r>
      <w:r w:rsidRPr="00E96D10">
        <w:rPr>
          <w:rFonts w:eastAsia="Arial"/>
          <w:color w:val="000000" w:themeColor="text1"/>
          <w:sz w:val="24"/>
          <w:szCs w:val="24"/>
        </w:rPr>
        <w:t xml:space="preserve">Coordinator shall undertake to: </w:t>
      </w:r>
    </w:p>
    <w:p w14:paraId="0F1980AF" w14:textId="09D0E0F6" w:rsidR="00B258CD" w:rsidRPr="00E96D10" w:rsidRDefault="00870A94" w:rsidP="00A9328D">
      <w:pPr>
        <w:numPr>
          <w:ilvl w:val="0"/>
          <w:numId w:val="9"/>
        </w:numPr>
        <w:spacing w:line="360" w:lineRule="auto"/>
        <w:ind w:left="567" w:hanging="567"/>
        <w:jc w:val="both"/>
        <w:rPr>
          <w:rFonts w:eastAsia="Arial"/>
          <w:color w:val="000000" w:themeColor="text1"/>
          <w:sz w:val="24"/>
          <w:szCs w:val="24"/>
        </w:rPr>
      </w:pPr>
      <w:r w:rsidRPr="00E96D10">
        <w:rPr>
          <w:rFonts w:eastAsia="Arial"/>
          <w:color w:val="000000" w:themeColor="text1"/>
          <w:sz w:val="24"/>
          <w:szCs w:val="24"/>
        </w:rPr>
        <w:t>take all the steps necessary to prepare for, perform and correctly manage the work programme set out in th</w:t>
      </w:r>
      <w:r w:rsidR="00C115AB" w:rsidRPr="00E96D10">
        <w:rPr>
          <w:rFonts w:eastAsia="Arial"/>
          <w:color w:val="000000" w:themeColor="text1"/>
          <w:sz w:val="24"/>
          <w:szCs w:val="24"/>
        </w:rPr>
        <w:t>e</w:t>
      </w:r>
      <w:r w:rsidRPr="00E96D10">
        <w:rPr>
          <w:rFonts w:eastAsia="Arial"/>
          <w:color w:val="000000" w:themeColor="text1"/>
          <w:sz w:val="24"/>
          <w:szCs w:val="24"/>
        </w:rPr>
        <w:t xml:space="preserve"> </w:t>
      </w:r>
      <w:r w:rsidR="00C115AB" w:rsidRPr="00E96D10">
        <w:rPr>
          <w:rFonts w:eastAsia="Arial"/>
          <w:color w:val="000000" w:themeColor="text1"/>
          <w:sz w:val="24"/>
          <w:szCs w:val="24"/>
        </w:rPr>
        <w:t>Bilateral Agreement</w:t>
      </w:r>
      <w:r w:rsidRPr="00E96D10">
        <w:rPr>
          <w:rFonts w:eastAsia="Arial"/>
          <w:color w:val="000000" w:themeColor="text1"/>
          <w:sz w:val="24"/>
          <w:szCs w:val="24"/>
        </w:rPr>
        <w:t xml:space="preserve"> and in its annexes, in accordance with the objectives of the </w:t>
      </w:r>
      <w:r w:rsidR="00EA5967" w:rsidRPr="00E96D10">
        <w:rPr>
          <w:rFonts w:eastAsia="Arial"/>
          <w:color w:val="000000" w:themeColor="text1"/>
          <w:sz w:val="24"/>
          <w:szCs w:val="24"/>
        </w:rPr>
        <w:t>P</w:t>
      </w:r>
      <w:r w:rsidRPr="00E96D10">
        <w:rPr>
          <w:rFonts w:eastAsia="Arial"/>
          <w:color w:val="000000" w:themeColor="text1"/>
          <w:sz w:val="24"/>
          <w:szCs w:val="24"/>
        </w:rPr>
        <w:t xml:space="preserve">roject as set out in the Grant Agreement concluded between the National Agency and the Coordinator; </w:t>
      </w:r>
    </w:p>
    <w:p w14:paraId="74D2CD1D" w14:textId="13236B82" w:rsidR="00190060" w:rsidRPr="00E96D10" w:rsidRDefault="00870A94" w:rsidP="00A9328D">
      <w:pPr>
        <w:numPr>
          <w:ilvl w:val="0"/>
          <w:numId w:val="9"/>
        </w:numPr>
        <w:spacing w:line="360" w:lineRule="auto"/>
        <w:ind w:left="567" w:hanging="567"/>
        <w:jc w:val="both"/>
        <w:rPr>
          <w:rFonts w:eastAsia="Arial"/>
          <w:color w:val="000000" w:themeColor="text1"/>
          <w:sz w:val="24"/>
          <w:szCs w:val="24"/>
        </w:rPr>
      </w:pPr>
      <w:r w:rsidRPr="00E96D10">
        <w:rPr>
          <w:rFonts w:eastAsia="Arial"/>
          <w:color w:val="000000" w:themeColor="text1"/>
          <w:sz w:val="24"/>
          <w:szCs w:val="24"/>
        </w:rPr>
        <w:t>send to the Partner a signed copy of the Grant Agreement and its annexes for the</w:t>
      </w:r>
      <w:r w:rsidR="008B2351" w:rsidRPr="00E96D10">
        <w:rPr>
          <w:rFonts w:eastAsia="Arial"/>
          <w:color w:val="000000" w:themeColor="text1"/>
          <w:sz w:val="24"/>
          <w:szCs w:val="24"/>
        </w:rPr>
        <w:t xml:space="preserve"> Project</w:t>
      </w:r>
      <w:r w:rsidRPr="00E96D10">
        <w:rPr>
          <w:rFonts w:eastAsia="Arial"/>
          <w:color w:val="000000" w:themeColor="text1"/>
          <w:sz w:val="24"/>
          <w:szCs w:val="24"/>
        </w:rPr>
        <w:t xml:space="preserve"> concluded with the National Agency;</w:t>
      </w:r>
    </w:p>
    <w:p w14:paraId="521CE8ED" w14:textId="64F0BD7B" w:rsidR="00190060" w:rsidRPr="00E96D10" w:rsidRDefault="00870A94" w:rsidP="00A9328D">
      <w:pPr>
        <w:numPr>
          <w:ilvl w:val="0"/>
          <w:numId w:val="9"/>
        </w:numPr>
        <w:spacing w:line="360" w:lineRule="auto"/>
        <w:ind w:left="567" w:hanging="567"/>
        <w:jc w:val="both"/>
        <w:rPr>
          <w:rFonts w:eastAsia="Arial"/>
          <w:color w:val="000000" w:themeColor="text1"/>
          <w:sz w:val="24"/>
          <w:szCs w:val="24"/>
        </w:rPr>
      </w:pPr>
      <w:r w:rsidRPr="00E96D10">
        <w:rPr>
          <w:rFonts w:eastAsia="Arial"/>
          <w:color w:val="000000" w:themeColor="text1"/>
          <w:sz w:val="24"/>
          <w:szCs w:val="24"/>
        </w:rPr>
        <w:t>send to the Partner any other official document</w:t>
      </w:r>
      <w:r w:rsidR="00B258CD" w:rsidRPr="00E96D10">
        <w:rPr>
          <w:rFonts w:eastAsia="Arial"/>
          <w:color w:val="000000" w:themeColor="text1"/>
          <w:sz w:val="24"/>
          <w:szCs w:val="24"/>
        </w:rPr>
        <w:t>s</w:t>
      </w:r>
      <w:r w:rsidRPr="00E96D10">
        <w:rPr>
          <w:rFonts w:eastAsia="Arial"/>
          <w:color w:val="000000" w:themeColor="text1"/>
          <w:sz w:val="24"/>
          <w:szCs w:val="24"/>
        </w:rPr>
        <w:t xml:space="preserve"> concerning the </w:t>
      </w:r>
      <w:r w:rsidR="00EA5967" w:rsidRPr="00E96D10">
        <w:rPr>
          <w:rFonts w:eastAsia="Arial"/>
          <w:color w:val="000000" w:themeColor="text1"/>
          <w:sz w:val="24"/>
          <w:szCs w:val="24"/>
        </w:rPr>
        <w:t>P</w:t>
      </w:r>
      <w:r w:rsidRPr="00E96D10">
        <w:rPr>
          <w:rFonts w:eastAsia="Arial"/>
          <w:color w:val="000000" w:themeColor="text1"/>
          <w:sz w:val="24"/>
          <w:szCs w:val="24"/>
        </w:rPr>
        <w:t xml:space="preserve">roject; </w:t>
      </w:r>
    </w:p>
    <w:p w14:paraId="11935979" w14:textId="30D6ADD2" w:rsidR="00190060" w:rsidRPr="00E96D10" w:rsidRDefault="00870A94" w:rsidP="007124A9">
      <w:pPr>
        <w:numPr>
          <w:ilvl w:val="0"/>
          <w:numId w:val="9"/>
        </w:numPr>
        <w:spacing w:line="360" w:lineRule="auto"/>
        <w:ind w:left="567" w:hanging="567"/>
        <w:jc w:val="both"/>
        <w:rPr>
          <w:rFonts w:eastAsia="Arial"/>
          <w:color w:val="000000" w:themeColor="text1"/>
          <w:sz w:val="24"/>
          <w:szCs w:val="24"/>
        </w:rPr>
      </w:pPr>
      <w:r w:rsidRPr="00E96D10">
        <w:rPr>
          <w:rFonts w:eastAsia="Arial"/>
          <w:color w:val="000000" w:themeColor="text1"/>
          <w:sz w:val="24"/>
          <w:szCs w:val="24"/>
        </w:rPr>
        <w:t>comply with all reporting requirements towards the National Agency;</w:t>
      </w:r>
    </w:p>
    <w:p w14:paraId="27C2757B" w14:textId="032CC1B0" w:rsidR="007124A9" w:rsidRPr="00E96D10" w:rsidRDefault="00870A94" w:rsidP="00A9328D">
      <w:pPr>
        <w:numPr>
          <w:ilvl w:val="0"/>
          <w:numId w:val="9"/>
        </w:numPr>
        <w:spacing w:line="360" w:lineRule="auto"/>
        <w:ind w:left="567" w:hanging="567"/>
        <w:jc w:val="both"/>
        <w:rPr>
          <w:rFonts w:eastAsia="Arial"/>
          <w:color w:val="000000" w:themeColor="text1"/>
          <w:sz w:val="24"/>
          <w:szCs w:val="24"/>
        </w:rPr>
      </w:pPr>
      <w:r w:rsidRPr="00E96D10">
        <w:rPr>
          <w:rFonts w:eastAsia="Arial"/>
          <w:color w:val="000000" w:themeColor="text1"/>
          <w:sz w:val="24"/>
          <w:szCs w:val="24"/>
        </w:rPr>
        <w:t>notify and provide the Partner with any amendment made to the Project</w:t>
      </w:r>
      <w:r w:rsidR="003E5B04" w:rsidRPr="00E96D10">
        <w:rPr>
          <w:rFonts w:eastAsia="Arial"/>
          <w:color w:val="000000" w:themeColor="text1"/>
          <w:sz w:val="24"/>
          <w:szCs w:val="24"/>
        </w:rPr>
        <w:t xml:space="preserve">, </w:t>
      </w:r>
      <w:r w:rsidRPr="00E96D10">
        <w:rPr>
          <w:rFonts w:eastAsia="Arial"/>
          <w:color w:val="000000" w:themeColor="text1"/>
          <w:sz w:val="24"/>
          <w:szCs w:val="24"/>
        </w:rPr>
        <w:t xml:space="preserve">concluded with the National Agency; </w:t>
      </w:r>
    </w:p>
    <w:p w14:paraId="39C49CEA" w14:textId="55326960" w:rsidR="00190060" w:rsidRPr="00E96D10" w:rsidRDefault="00870A94" w:rsidP="007124A9">
      <w:pPr>
        <w:numPr>
          <w:ilvl w:val="0"/>
          <w:numId w:val="9"/>
        </w:numPr>
        <w:spacing w:line="360" w:lineRule="auto"/>
        <w:ind w:left="567" w:hanging="567"/>
        <w:jc w:val="both"/>
        <w:rPr>
          <w:rFonts w:eastAsia="Arial"/>
          <w:color w:val="000000" w:themeColor="text1"/>
          <w:sz w:val="24"/>
          <w:szCs w:val="24"/>
        </w:rPr>
      </w:pPr>
      <w:r w:rsidRPr="00E96D10">
        <w:rPr>
          <w:rFonts w:eastAsia="Arial"/>
          <w:color w:val="000000" w:themeColor="text1"/>
          <w:sz w:val="24"/>
          <w:szCs w:val="24"/>
        </w:rPr>
        <w:t xml:space="preserve">define in conjunction with the Partner </w:t>
      </w:r>
      <w:r w:rsidR="00E60728" w:rsidRPr="00E96D10">
        <w:rPr>
          <w:rFonts w:eastAsia="Arial"/>
          <w:color w:val="000000" w:themeColor="text1"/>
          <w:sz w:val="24"/>
          <w:szCs w:val="24"/>
        </w:rPr>
        <w:t>the</w:t>
      </w:r>
      <w:r w:rsidRPr="00E96D10">
        <w:rPr>
          <w:rFonts w:eastAsia="Arial"/>
          <w:color w:val="000000" w:themeColor="text1"/>
          <w:sz w:val="24"/>
          <w:szCs w:val="24"/>
        </w:rPr>
        <w:t xml:space="preserve"> role, rights and obligations of the two parties, including those concerning the attribution of intellectual property rights; </w:t>
      </w:r>
    </w:p>
    <w:p w14:paraId="7B01EC53" w14:textId="48FE0AAB" w:rsidR="00190060" w:rsidRPr="00E96D10" w:rsidRDefault="00870A94" w:rsidP="00A9328D">
      <w:pPr>
        <w:numPr>
          <w:ilvl w:val="0"/>
          <w:numId w:val="9"/>
        </w:numPr>
        <w:spacing w:line="360" w:lineRule="auto"/>
        <w:ind w:left="567" w:hanging="567"/>
        <w:jc w:val="both"/>
        <w:rPr>
          <w:rFonts w:eastAsia="Arial"/>
          <w:color w:val="000000" w:themeColor="text1"/>
          <w:sz w:val="24"/>
          <w:szCs w:val="24"/>
        </w:rPr>
      </w:pPr>
      <w:r w:rsidRPr="00E96D10">
        <w:rPr>
          <w:rFonts w:eastAsia="Arial"/>
          <w:color w:val="000000" w:themeColor="text1"/>
          <w:sz w:val="24"/>
          <w:szCs w:val="24"/>
        </w:rPr>
        <w:t>comply with all the requirements of the Grant Agreement for the Project</w:t>
      </w:r>
      <w:r w:rsidR="00783743" w:rsidRPr="00E96D10">
        <w:rPr>
          <w:rFonts w:eastAsia="Arial"/>
          <w:color w:val="000000" w:themeColor="text1"/>
          <w:sz w:val="24"/>
          <w:szCs w:val="24"/>
        </w:rPr>
        <w:t>, binding the Coordinator to the National Agency;</w:t>
      </w:r>
    </w:p>
    <w:p w14:paraId="13D41DF9" w14:textId="28489FF6" w:rsidR="00190060" w:rsidRDefault="00870A94" w:rsidP="007124A9">
      <w:pPr>
        <w:numPr>
          <w:ilvl w:val="0"/>
          <w:numId w:val="9"/>
        </w:numPr>
        <w:spacing w:line="360" w:lineRule="auto"/>
        <w:ind w:left="567" w:hanging="567"/>
        <w:jc w:val="both"/>
        <w:rPr>
          <w:rFonts w:eastAsia="Arial"/>
          <w:color w:val="000000" w:themeColor="text1"/>
          <w:sz w:val="24"/>
          <w:szCs w:val="24"/>
        </w:rPr>
      </w:pPr>
      <w:r w:rsidRPr="00E96D10">
        <w:rPr>
          <w:rFonts w:eastAsia="Arial"/>
          <w:color w:val="000000" w:themeColor="text1"/>
          <w:sz w:val="24"/>
          <w:szCs w:val="24"/>
        </w:rPr>
        <w:t>inform the Partner about the grant regulations so that the Partner can act accordingly</w:t>
      </w:r>
      <w:r w:rsidR="00B258CD" w:rsidRPr="00E96D10">
        <w:rPr>
          <w:rFonts w:eastAsia="Arial"/>
          <w:color w:val="000000" w:themeColor="text1"/>
          <w:sz w:val="24"/>
          <w:szCs w:val="24"/>
        </w:rPr>
        <w:t>.</w:t>
      </w:r>
    </w:p>
    <w:p w14:paraId="44047456" w14:textId="1C4818D9" w:rsidR="00190060" w:rsidRPr="00E96D10" w:rsidRDefault="00870A94" w:rsidP="007124A9">
      <w:pPr>
        <w:numPr>
          <w:ilvl w:val="0"/>
          <w:numId w:val="1"/>
        </w:numPr>
        <w:spacing w:line="360" w:lineRule="auto"/>
        <w:ind w:left="0" w:firstLine="0"/>
        <w:rPr>
          <w:rFonts w:eastAsia="Arial"/>
          <w:color w:val="000000" w:themeColor="text1"/>
          <w:sz w:val="24"/>
          <w:szCs w:val="24"/>
        </w:rPr>
      </w:pPr>
      <w:r w:rsidRPr="00E96D10">
        <w:rPr>
          <w:rFonts w:eastAsia="Arial"/>
          <w:b/>
          <w:color w:val="000000" w:themeColor="text1"/>
          <w:sz w:val="24"/>
          <w:szCs w:val="24"/>
        </w:rPr>
        <w:lastRenderedPageBreak/>
        <w:t>OBLIGATION OF THE PARTNER</w:t>
      </w:r>
    </w:p>
    <w:p w14:paraId="14EDEBF7" w14:textId="77777777" w:rsidR="000540DE" w:rsidRPr="00E96D10" w:rsidRDefault="000540DE" w:rsidP="000540DE">
      <w:pPr>
        <w:spacing w:line="360" w:lineRule="auto"/>
        <w:rPr>
          <w:rFonts w:eastAsia="Arial"/>
          <w:color w:val="000000" w:themeColor="text1"/>
          <w:sz w:val="24"/>
          <w:szCs w:val="24"/>
        </w:rPr>
      </w:pPr>
    </w:p>
    <w:p w14:paraId="04248296" w14:textId="4BFA3716" w:rsidR="00190060" w:rsidRPr="00E96D10" w:rsidRDefault="00870A94" w:rsidP="007124A9">
      <w:pPr>
        <w:spacing w:line="360" w:lineRule="auto"/>
        <w:jc w:val="both"/>
        <w:rPr>
          <w:rFonts w:eastAsia="Arial"/>
          <w:color w:val="000000" w:themeColor="text1"/>
          <w:sz w:val="24"/>
          <w:szCs w:val="24"/>
        </w:rPr>
      </w:pPr>
      <w:r w:rsidRPr="00E96D10">
        <w:rPr>
          <w:rFonts w:eastAsia="Arial"/>
          <w:color w:val="000000" w:themeColor="text1"/>
          <w:sz w:val="24"/>
          <w:szCs w:val="24"/>
        </w:rPr>
        <w:t xml:space="preserve">The Partner shall undertake to: </w:t>
      </w:r>
    </w:p>
    <w:p w14:paraId="510BF0DA" w14:textId="77777777" w:rsidR="001C7603" w:rsidRPr="00E96D10" w:rsidRDefault="00870A94" w:rsidP="001C7603">
      <w:pPr>
        <w:numPr>
          <w:ilvl w:val="0"/>
          <w:numId w:val="11"/>
        </w:numPr>
        <w:spacing w:line="360" w:lineRule="auto"/>
        <w:ind w:left="567" w:hanging="567"/>
        <w:jc w:val="both"/>
        <w:rPr>
          <w:rFonts w:eastAsia="Arial"/>
          <w:color w:val="000000" w:themeColor="text1"/>
          <w:sz w:val="24"/>
          <w:szCs w:val="24"/>
        </w:rPr>
      </w:pPr>
      <w:r w:rsidRPr="00E96D10">
        <w:rPr>
          <w:rFonts w:eastAsia="Arial"/>
          <w:color w:val="000000" w:themeColor="text1"/>
          <w:sz w:val="24"/>
          <w:szCs w:val="24"/>
        </w:rPr>
        <w:t>take all the steps necessary to prepare for, perform and correctly manage the work programme set out in th</w:t>
      </w:r>
      <w:r w:rsidR="00783743" w:rsidRPr="00E96D10">
        <w:rPr>
          <w:rFonts w:eastAsia="Arial"/>
          <w:color w:val="000000" w:themeColor="text1"/>
          <w:sz w:val="24"/>
          <w:szCs w:val="24"/>
        </w:rPr>
        <w:t>e Bilateral Agreement</w:t>
      </w:r>
      <w:r w:rsidRPr="00E96D10">
        <w:rPr>
          <w:rFonts w:eastAsia="Arial"/>
          <w:color w:val="000000" w:themeColor="text1"/>
          <w:sz w:val="24"/>
          <w:szCs w:val="24"/>
        </w:rPr>
        <w:t xml:space="preserve"> and in its annexes, in accordance with the objectives of the </w:t>
      </w:r>
      <w:r w:rsidR="00EA5967" w:rsidRPr="00E96D10">
        <w:rPr>
          <w:rFonts w:eastAsia="Arial"/>
          <w:color w:val="000000" w:themeColor="text1"/>
          <w:sz w:val="24"/>
          <w:szCs w:val="24"/>
        </w:rPr>
        <w:t>P</w:t>
      </w:r>
      <w:r w:rsidRPr="00E96D10">
        <w:rPr>
          <w:rFonts w:eastAsia="Arial"/>
          <w:color w:val="000000" w:themeColor="text1"/>
          <w:sz w:val="24"/>
          <w:szCs w:val="24"/>
        </w:rPr>
        <w:t>roject as set out in the Grant Agreement</w:t>
      </w:r>
      <w:r w:rsidR="00202B82" w:rsidRPr="00E96D10">
        <w:rPr>
          <w:rFonts w:eastAsia="Arial"/>
          <w:color w:val="000000" w:themeColor="text1"/>
          <w:sz w:val="24"/>
          <w:szCs w:val="24"/>
        </w:rPr>
        <w:t xml:space="preserve">, </w:t>
      </w:r>
      <w:r w:rsidRPr="00E96D10">
        <w:rPr>
          <w:rFonts w:eastAsia="Arial"/>
          <w:color w:val="000000" w:themeColor="text1"/>
          <w:sz w:val="24"/>
          <w:szCs w:val="24"/>
        </w:rPr>
        <w:t xml:space="preserve">concluded between the National Agency and the Coordinator; </w:t>
      </w:r>
      <w:r w:rsidR="00BC5D94" w:rsidRPr="00E96D10">
        <w:rPr>
          <w:rFonts w:eastAsia="Arial"/>
          <w:color w:val="000000" w:themeColor="text1"/>
          <w:sz w:val="24"/>
          <w:szCs w:val="24"/>
        </w:rPr>
        <w:t>including:</w:t>
      </w:r>
    </w:p>
    <w:p w14:paraId="6AA7C8E5" w14:textId="4EC183AA" w:rsidR="001C7603" w:rsidRPr="003F5723" w:rsidRDefault="001C7603" w:rsidP="00D11DFC">
      <w:pPr>
        <w:pStyle w:val="Odstavecseseznamem"/>
        <w:numPr>
          <w:ilvl w:val="0"/>
          <w:numId w:val="35"/>
        </w:numPr>
        <w:spacing w:line="360" w:lineRule="auto"/>
        <w:ind w:left="924" w:right="113" w:hanging="357"/>
        <w:rPr>
          <w:b/>
          <w:bCs/>
          <w:iCs/>
          <w:color w:val="000000" w:themeColor="text1"/>
          <w:lang w:eastAsia="en-GB"/>
        </w:rPr>
      </w:pPr>
      <w:r w:rsidRPr="003F5723">
        <w:rPr>
          <w:rFonts w:eastAsia="Arial"/>
          <w:color w:val="000000" w:themeColor="text1"/>
          <w:sz w:val="24"/>
          <w:szCs w:val="24"/>
        </w:rPr>
        <w:t>participat</w:t>
      </w:r>
      <w:r w:rsidR="002115D5" w:rsidRPr="003F5723">
        <w:rPr>
          <w:rFonts w:eastAsia="Arial"/>
          <w:color w:val="000000" w:themeColor="text1"/>
          <w:sz w:val="24"/>
          <w:szCs w:val="24"/>
        </w:rPr>
        <w:t>ion</w:t>
      </w:r>
      <w:r w:rsidRPr="003F5723">
        <w:rPr>
          <w:rFonts w:eastAsia="Arial"/>
          <w:color w:val="000000" w:themeColor="text1"/>
          <w:sz w:val="24"/>
          <w:szCs w:val="24"/>
        </w:rPr>
        <w:t xml:space="preserve"> in P</w:t>
      </w:r>
      <w:r w:rsidRPr="003F5723">
        <w:rPr>
          <w:bCs/>
          <w:iCs/>
          <w:color w:val="000000" w:themeColor="text1"/>
          <w:sz w:val="24"/>
          <w:szCs w:val="24"/>
          <w:lang w:eastAsia="en-GB"/>
        </w:rPr>
        <w:t>roject Management and Implementation (PMI);</w:t>
      </w:r>
    </w:p>
    <w:p w14:paraId="0F0C6D3F" w14:textId="73B26290" w:rsidR="001C7603" w:rsidRPr="008E38BE" w:rsidRDefault="005419F7" w:rsidP="00D11DFC">
      <w:pPr>
        <w:pStyle w:val="Odstavecseseznamem"/>
        <w:numPr>
          <w:ilvl w:val="0"/>
          <w:numId w:val="35"/>
        </w:numPr>
        <w:spacing w:line="360" w:lineRule="auto"/>
        <w:ind w:left="924" w:right="113" w:hanging="357"/>
        <w:rPr>
          <w:b/>
          <w:bCs/>
          <w:iCs/>
          <w:color w:val="000000" w:themeColor="text1"/>
          <w:sz w:val="24"/>
          <w:szCs w:val="24"/>
          <w:lang w:eastAsia="en-GB"/>
        </w:rPr>
      </w:pPr>
      <w:r w:rsidRPr="008E38BE">
        <w:rPr>
          <w:rFonts w:eastAsia="Arial"/>
          <w:color w:val="000000" w:themeColor="text1"/>
          <w:sz w:val="24"/>
          <w:szCs w:val="24"/>
        </w:rPr>
        <w:t xml:space="preserve">participation in </w:t>
      </w:r>
      <w:r w:rsidRPr="008E38BE">
        <w:rPr>
          <w:bCs/>
          <w:iCs/>
          <w:color w:val="000000" w:themeColor="text1"/>
          <w:sz w:val="24"/>
          <w:szCs w:val="24"/>
          <w:lang w:eastAsia="en-GB"/>
        </w:rPr>
        <w:t>Transnational Project Meetings (TPM)</w:t>
      </w:r>
      <w:r w:rsidR="00CF54D9" w:rsidRPr="008E38BE">
        <w:rPr>
          <w:bCs/>
          <w:iCs/>
          <w:color w:val="000000" w:themeColor="text1"/>
          <w:sz w:val="24"/>
          <w:szCs w:val="24"/>
          <w:lang w:eastAsia="en-GB"/>
        </w:rPr>
        <w:t>;</w:t>
      </w:r>
    </w:p>
    <w:p w14:paraId="0FB9223C" w14:textId="5959FB16" w:rsidR="00CF54D9" w:rsidRPr="008E38BE" w:rsidRDefault="00CF54D9" w:rsidP="00CF54D9">
      <w:pPr>
        <w:pStyle w:val="Odstavecseseznamem"/>
        <w:numPr>
          <w:ilvl w:val="0"/>
          <w:numId w:val="35"/>
        </w:numPr>
        <w:spacing w:line="360" w:lineRule="auto"/>
        <w:ind w:left="924" w:right="113" w:hanging="357"/>
        <w:rPr>
          <w:bCs/>
          <w:iCs/>
          <w:color w:val="000000" w:themeColor="text1"/>
          <w:sz w:val="24"/>
          <w:szCs w:val="24"/>
          <w:lang w:eastAsia="en-GB"/>
        </w:rPr>
      </w:pPr>
      <w:r w:rsidRPr="008E38BE">
        <w:rPr>
          <w:bCs/>
          <w:iCs/>
          <w:color w:val="000000" w:themeColor="text1"/>
          <w:sz w:val="24"/>
          <w:szCs w:val="24"/>
          <w:lang w:eastAsia="en-GB"/>
        </w:rPr>
        <w:t xml:space="preserve">organization and coordination of </w:t>
      </w:r>
      <w:r w:rsidR="008E38BE" w:rsidRPr="008E38BE">
        <w:rPr>
          <w:bCs/>
          <w:iCs/>
          <w:color w:val="000000" w:themeColor="text1"/>
          <w:sz w:val="24"/>
          <w:szCs w:val="24"/>
          <w:lang w:eastAsia="en-GB"/>
        </w:rPr>
        <w:t>M</w:t>
      </w:r>
      <w:r w:rsidR="00F232E4">
        <w:rPr>
          <w:bCs/>
          <w:iCs/>
          <w:color w:val="000000" w:themeColor="text1"/>
          <w:sz w:val="24"/>
          <w:szCs w:val="24"/>
          <w:lang w:eastAsia="en-GB"/>
        </w:rPr>
        <w:t>4</w:t>
      </w:r>
      <w:r w:rsidR="008E38BE" w:rsidRPr="008E38BE">
        <w:rPr>
          <w:bCs/>
          <w:iCs/>
          <w:color w:val="000000" w:themeColor="text1"/>
          <w:sz w:val="24"/>
          <w:szCs w:val="24"/>
          <w:lang w:eastAsia="en-GB"/>
        </w:rPr>
        <w:t xml:space="preserve"> </w:t>
      </w:r>
      <w:r w:rsidR="008E38BE">
        <w:rPr>
          <w:bCs/>
          <w:iCs/>
          <w:color w:val="000000" w:themeColor="text1"/>
          <w:sz w:val="24"/>
          <w:szCs w:val="24"/>
          <w:lang w:eastAsia="en-GB"/>
        </w:rPr>
        <w:t xml:space="preserve">– </w:t>
      </w:r>
      <w:r w:rsidR="00F232E4">
        <w:rPr>
          <w:color w:val="222222"/>
          <w:sz w:val="24"/>
          <w:szCs w:val="24"/>
          <w:shd w:val="clear" w:color="auto" w:fill="FFFFFF"/>
        </w:rPr>
        <w:t>4</w:t>
      </w:r>
      <w:r w:rsidR="00F232E4" w:rsidRPr="00F232E4">
        <w:rPr>
          <w:color w:val="222222"/>
          <w:sz w:val="24"/>
          <w:szCs w:val="24"/>
          <w:shd w:val="clear" w:color="auto" w:fill="FFFFFF"/>
          <w:vertAlign w:val="superscript"/>
        </w:rPr>
        <w:t>th</w:t>
      </w:r>
      <w:r w:rsidR="00F232E4">
        <w:rPr>
          <w:color w:val="222222"/>
          <w:sz w:val="24"/>
          <w:szCs w:val="24"/>
          <w:shd w:val="clear" w:color="auto" w:fill="FFFFFF"/>
        </w:rPr>
        <w:t xml:space="preserve"> </w:t>
      </w:r>
      <w:r w:rsidR="008E38BE" w:rsidRPr="008E38BE">
        <w:rPr>
          <w:color w:val="222222"/>
          <w:sz w:val="24"/>
          <w:szCs w:val="24"/>
          <w:shd w:val="clear" w:color="auto" w:fill="FFFFFF"/>
        </w:rPr>
        <w:t>consortium meeting</w:t>
      </w:r>
      <w:r w:rsidRPr="008E38BE">
        <w:rPr>
          <w:bCs/>
          <w:iCs/>
          <w:color w:val="000000" w:themeColor="text1"/>
          <w:sz w:val="24"/>
          <w:szCs w:val="24"/>
          <w:lang w:eastAsia="en-GB"/>
        </w:rPr>
        <w:t xml:space="preserve"> (TPM);</w:t>
      </w:r>
    </w:p>
    <w:p w14:paraId="11ECFB62" w14:textId="77777777" w:rsidR="00A84B48" w:rsidRDefault="001C7603" w:rsidP="00D11DFC">
      <w:pPr>
        <w:pStyle w:val="Odstavecseseznamem"/>
        <w:numPr>
          <w:ilvl w:val="0"/>
          <w:numId w:val="35"/>
        </w:numPr>
        <w:spacing w:line="360" w:lineRule="auto"/>
        <w:ind w:left="924" w:right="113" w:hanging="357"/>
        <w:rPr>
          <w:bCs/>
          <w:iCs/>
          <w:color w:val="000000" w:themeColor="text1"/>
          <w:sz w:val="24"/>
          <w:szCs w:val="24"/>
          <w:lang w:eastAsia="en-GB"/>
        </w:rPr>
      </w:pPr>
      <w:r w:rsidRPr="008E38BE">
        <w:rPr>
          <w:bCs/>
          <w:iCs/>
          <w:color w:val="000000" w:themeColor="text1"/>
          <w:sz w:val="24"/>
          <w:szCs w:val="24"/>
          <w:lang w:eastAsia="en-GB"/>
        </w:rPr>
        <w:t xml:space="preserve">preparation of </w:t>
      </w:r>
      <w:r w:rsidR="00A84B48">
        <w:rPr>
          <w:bCs/>
          <w:iCs/>
          <w:color w:val="000000" w:themeColor="text1"/>
          <w:sz w:val="24"/>
          <w:szCs w:val="24"/>
          <w:lang w:eastAsia="en-GB"/>
        </w:rPr>
        <w:t>Project Results</w:t>
      </w:r>
      <w:r w:rsidR="00D11DFC" w:rsidRPr="008E38BE">
        <w:rPr>
          <w:bCs/>
          <w:iCs/>
          <w:color w:val="000000" w:themeColor="text1"/>
          <w:sz w:val="24"/>
          <w:szCs w:val="24"/>
          <w:lang w:eastAsia="en-GB"/>
        </w:rPr>
        <w:t xml:space="preserve"> </w:t>
      </w:r>
      <w:r w:rsidR="009E61A7" w:rsidRPr="008E38BE">
        <w:rPr>
          <w:bCs/>
          <w:iCs/>
          <w:color w:val="000000" w:themeColor="text1"/>
          <w:sz w:val="24"/>
          <w:szCs w:val="24"/>
          <w:lang w:eastAsia="en-GB"/>
        </w:rPr>
        <w:t>–</w:t>
      </w:r>
      <w:r w:rsidR="00D11DFC" w:rsidRPr="008E38BE">
        <w:rPr>
          <w:bCs/>
          <w:iCs/>
          <w:color w:val="000000" w:themeColor="text1"/>
          <w:sz w:val="24"/>
          <w:szCs w:val="24"/>
          <w:lang w:eastAsia="en-GB"/>
        </w:rPr>
        <w:t xml:space="preserve"> </w:t>
      </w:r>
      <w:r w:rsidR="00A84B48">
        <w:rPr>
          <w:bCs/>
          <w:iCs/>
          <w:color w:val="000000" w:themeColor="text1"/>
          <w:sz w:val="24"/>
          <w:szCs w:val="24"/>
          <w:lang w:eastAsia="en-GB"/>
        </w:rPr>
        <w:t>PR1, PR2, PR3, PR4</w:t>
      </w:r>
      <w:r w:rsidR="008E38BE" w:rsidRPr="008E38BE">
        <w:rPr>
          <w:bCs/>
          <w:iCs/>
          <w:color w:val="000000" w:themeColor="text1"/>
          <w:sz w:val="24"/>
          <w:szCs w:val="24"/>
          <w:lang w:eastAsia="en-GB"/>
        </w:rPr>
        <w:t>;</w:t>
      </w:r>
    </w:p>
    <w:p w14:paraId="2921DDC3" w14:textId="33925E01" w:rsidR="006E0E10" w:rsidRPr="008E38BE" w:rsidRDefault="00A84B48" w:rsidP="00D11DFC">
      <w:pPr>
        <w:pStyle w:val="Odstavecseseznamem"/>
        <w:numPr>
          <w:ilvl w:val="0"/>
          <w:numId w:val="35"/>
        </w:numPr>
        <w:spacing w:line="360" w:lineRule="auto"/>
        <w:ind w:left="924" w:right="113" w:hanging="357"/>
        <w:rPr>
          <w:bCs/>
          <w:iCs/>
          <w:color w:val="000000" w:themeColor="text1"/>
          <w:sz w:val="24"/>
          <w:szCs w:val="24"/>
          <w:lang w:eastAsia="en-GB"/>
        </w:rPr>
      </w:pPr>
      <w:r>
        <w:rPr>
          <w:bCs/>
          <w:iCs/>
          <w:color w:val="000000" w:themeColor="text1"/>
          <w:sz w:val="24"/>
          <w:szCs w:val="24"/>
          <w:lang w:eastAsia="en-GB"/>
        </w:rPr>
        <w:t xml:space="preserve">coordination of work at Project Result </w:t>
      </w:r>
      <w:r w:rsidR="00F232E4">
        <w:rPr>
          <w:bCs/>
          <w:iCs/>
          <w:color w:val="000000" w:themeColor="text1"/>
          <w:sz w:val="24"/>
          <w:szCs w:val="24"/>
          <w:lang w:eastAsia="en-GB"/>
        </w:rPr>
        <w:t>3</w:t>
      </w:r>
      <w:r>
        <w:rPr>
          <w:bCs/>
          <w:iCs/>
          <w:color w:val="000000" w:themeColor="text1"/>
          <w:sz w:val="24"/>
          <w:szCs w:val="24"/>
          <w:lang w:eastAsia="en-GB"/>
        </w:rPr>
        <w:t xml:space="preserve"> – </w:t>
      </w:r>
      <w:r w:rsidR="00F232E4">
        <w:rPr>
          <w:bCs/>
          <w:iCs/>
          <w:color w:val="000000" w:themeColor="text1"/>
          <w:sz w:val="24"/>
          <w:szCs w:val="24"/>
          <w:lang w:eastAsia="en-GB"/>
        </w:rPr>
        <w:t>Collection of successful online classes in materials engineering</w:t>
      </w:r>
      <w:r>
        <w:rPr>
          <w:bCs/>
          <w:iCs/>
          <w:color w:val="000000" w:themeColor="text1"/>
          <w:sz w:val="24"/>
          <w:szCs w:val="24"/>
          <w:lang w:eastAsia="en-GB"/>
        </w:rPr>
        <w:t>;</w:t>
      </w:r>
      <w:r w:rsidR="008E38BE" w:rsidRPr="008E38BE">
        <w:rPr>
          <w:bCs/>
          <w:iCs/>
          <w:color w:val="000000" w:themeColor="text1"/>
          <w:sz w:val="24"/>
          <w:szCs w:val="24"/>
          <w:lang w:eastAsia="en-GB"/>
        </w:rPr>
        <w:t xml:space="preserve"> </w:t>
      </w:r>
    </w:p>
    <w:p w14:paraId="21EF59C4" w14:textId="1ADFBD81" w:rsidR="00CF54D9" w:rsidRDefault="003F5723" w:rsidP="009E61A7">
      <w:pPr>
        <w:pStyle w:val="Odstavecseseznamem"/>
        <w:numPr>
          <w:ilvl w:val="0"/>
          <w:numId w:val="35"/>
        </w:numPr>
        <w:spacing w:line="360" w:lineRule="auto"/>
        <w:ind w:left="924" w:right="113" w:hanging="357"/>
        <w:rPr>
          <w:bCs/>
          <w:iCs/>
          <w:color w:val="000000" w:themeColor="text1"/>
          <w:sz w:val="24"/>
          <w:szCs w:val="24"/>
          <w:lang w:eastAsia="en-GB"/>
        </w:rPr>
      </w:pPr>
      <w:r w:rsidRPr="008E38BE">
        <w:rPr>
          <w:bCs/>
          <w:iCs/>
          <w:color w:val="000000" w:themeColor="text1"/>
          <w:sz w:val="24"/>
          <w:szCs w:val="24"/>
          <w:lang w:eastAsia="en-GB"/>
        </w:rPr>
        <w:t xml:space="preserve">preparation and organization of </w:t>
      </w:r>
      <w:r w:rsidR="00A84B48">
        <w:rPr>
          <w:color w:val="222222"/>
          <w:sz w:val="24"/>
          <w:szCs w:val="24"/>
          <w:shd w:val="clear" w:color="auto" w:fill="FFFFFF"/>
        </w:rPr>
        <w:t>Multiplier event – Trial Cases Classes</w:t>
      </w:r>
      <w:r w:rsidR="008E38BE" w:rsidRPr="008E38BE">
        <w:rPr>
          <w:bCs/>
          <w:iCs/>
          <w:color w:val="000000" w:themeColor="text1"/>
          <w:sz w:val="24"/>
          <w:szCs w:val="24"/>
          <w:lang w:eastAsia="en-GB"/>
        </w:rPr>
        <w:t xml:space="preserve"> </w:t>
      </w:r>
      <w:r w:rsidRPr="008E38BE">
        <w:rPr>
          <w:bCs/>
          <w:iCs/>
          <w:color w:val="000000" w:themeColor="text1"/>
          <w:sz w:val="24"/>
          <w:szCs w:val="24"/>
          <w:lang w:eastAsia="en-GB"/>
        </w:rPr>
        <w:t>(</w:t>
      </w:r>
      <w:r w:rsidR="00A84B48">
        <w:rPr>
          <w:bCs/>
          <w:iCs/>
          <w:color w:val="000000" w:themeColor="text1"/>
          <w:sz w:val="24"/>
          <w:szCs w:val="24"/>
          <w:lang w:eastAsia="en-GB"/>
        </w:rPr>
        <w:t>E</w:t>
      </w:r>
      <w:r w:rsidR="00F232E4">
        <w:rPr>
          <w:bCs/>
          <w:iCs/>
          <w:color w:val="000000" w:themeColor="text1"/>
          <w:sz w:val="24"/>
          <w:szCs w:val="24"/>
          <w:lang w:eastAsia="en-GB"/>
        </w:rPr>
        <w:t>5</w:t>
      </w:r>
      <w:r w:rsidRPr="008E38BE">
        <w:rPr>
          <w:bCs/>
          <w:iCs/>
          <w:color w:val="000000" w:themeColor="text1"/>
          <w:sz w:val="24"/>
          <w:szCs w:val="24"/>
          <w:lang w:eastAsia="en-GB"/>
        </w:rPr>
        <w:t xml:space="preserve">) for </w:t>
      </w:r>
      <w:r w:rsidR="00A84B48">
        <w:rPr>
          <w:bCs/>
          <w:iCs/>
          <w:color w:val="000000" w:themeColor="text1"/>
          <w:sz w:val="24"/>
          <w:szCs w:val="24"/>
          <w:lang w:eastAsia="en-GB"/>
        </w:rPr>
        <w:t>10 people;</w:t>
      </w:r>
    </w:p>
    <w:p w14:paraId="1475B683" w14:textId="2BBB615C" w:rsidR="00F232E4" w:rsidRDefault="00F232E4" w:rsidP="009E61A7">
      <w:pPr>
        <w:pStyle w:val="Odstavecseseznamem"/>
        <w:numPr>
          <w:ilvl w:val="0"/>
          <w:numId w:val="35"/>
        </w:numPr>
        <w:spacing w:line="360" w:lineRule="auto"/>
        <w:ind w:left="924" w:right="113" w:hanging="357"/>
        <w:rPr>
          <w:bCs/>
          <w:iCs/>
          <w:color w:val="000000" w:themeColor="text1"/>
          <w:sz w:val="24"/>
          <w:szCs w:val="24"/>
          <w:lang w:eastAsia="en-GB"/>
        </w:rPr>
      </w:pPr>
      <w:r>
        <w:rPr>
          <w:bCs/>
          <w:iCs/>
          <w:color w:val="000000" w:themeColor="text1"/>
          <w:sz w:val="24"/>
          <w:szCs w:val="24"/>
          <w:lang w:eastAsia="en-GB"/>
        </w:rPr>
        <w:t>preparation and organization of Multiplier event – Final conference (E6) for 30 people;</w:t>
      </w:r>
    </w:p>
    <w:p w14:paraId="16DB680F" w14:textId="1B03849D" w:rsidR="00F232E4" w:rsidRDefault="00A84B48" w:rsidP="009E61A7">
      <w:pPr>
        <w:pStyle w:val="Odstavecseseznamem"/>
        <w:numPr>
          <w:ilvl w:val="0"/>
          <w:numId w:val="35"/>
        </w:numPr>
        <w:spacing w:line="360" w:lineRule="auto"/>
        <w:ind w:left="924" w:right="113" w:hanging="357"/>
        <w:rPr>
          <w:bCs/>
          <w:iCs/>
          <w:color w:val="000000" w:themeColor="text1"/>
          <w:sz w:val="24"/>
          <w:szCs w:val="24"/>
          <w:lang w:eastAsia="en-GB"/>
        </w:rPr>
      </w:pPr>
      <w:r>
        <w:rPr>
          <w:bCs/>
          <w:iCs/>
          <w:color w:val="000000" w:themeColor="text1"/>
          <w:sz w:val="24"/>
          <w:szCs w:val="24"/>
          <w:lang w:eastAsia="en-GB"/>
        </w:rPr>
        <w:t>participation in Learning, Teaching, Training A</w:t>
      </w:r>
      <w:r w:rsidR="00F232E4">
        <w:rPr>
          <w:bCs/>
          <w:iCs/>
          <w:color w:val="000000" w:themeColor="text1"/>
          <w:sz w:val="24"/>
          <w:szCs w:val="24"/>
          <w:lang w:eastAsia="en-GB"/>
        </w:rPr>
        <w:t>ctivity</w:t>
      </w:r>
      <w:r>
        <w:rPr>
          <w:bCs/>
          <w:iCs/>
          <w:color w:val="000000" w:themeColor="text1"/>
          <w:sz w:val="24"/>
          <w:szCs w:val="24"/>
          <w:lang w:eastAsia="en-GB"/>
        </w:rPr>
        <w:t xml:space="preserve"> C1 (Summer camp of materials science in Poland)</w:t>
      </w:r>
    </w:p>
    <w:p w14:paraId="3115E9C9" w14:textId="08193F75" w:rsidR="00A84B48" w:rsidRPr="008E38BE" w:rsidRDefault="00F232E4" w:rsidP="009E61A7">
      <w:pPr>
        <w:pStyle w:val="Odstavecseseznamem"/>
        <w:numPr>
          <w:ilvl w:val="0"/>
          <w:numId w:val="35"/>
        </w:numPr>
        <w:spacing w:line="360" w:lineRule="auto"/>
        <w:ind w:left="924" w:right="113" w:hanging="357"/>
        <w:rPr>
          <w:bCs/>
          <w:iCs/>
          <w:color w:val="000000" w:themeColor="text1"/>
          <w:sz w:val="24"/>
          <w:szCs w:val="24"/>
          <w:lang w:eastAsia="en-GB"/>
        </w:rPr>
      </w:pPr>
      <w:r>
        <w:rPr>
          <w:bCs/>
          <w:iCs/>
          <w:color w:val="000000" w:themeColor="text1"/>
          <w:sz w:val="24"/>
          <w:szCs w:val="24"/>
          <w:lang w:eastAsia="en-GB"/>
        </w:rPr>
        <w:t>organization and coordination of Learning, Teaching, Training Activity</w:t>
      </w:r>
      <w:r w:rsidR="00A84B48">
        <w:rPr>
          <w:bCs/>
          <w:iCs/>
          <w:color w:val="000000" w:themeColor="text1"/>
          <w:sz w:val="24"/>
          <w:szCs w:val="24"/>
          <w:lang w:eastAsia="en-GB"/>
        </w:rPr>
        <w:t xml:space="preserve"> C2 (Summer camp of materials science in Czech Republic).</w:t>
      </w:r>
    </w:p>
    <w:p w14:paraId="7D06DFD4" w14:textId="48EC5F5E" w:rsidR="00190060" w:rsidRPr="00E96D10" w:rsidRDefault="00870A94" w:rsidP="00D11DFC">
      <w:pPr>
        <w:numPr>
          <w:ilvl w:val="0"/>
          <w:numId w:val="11"/>
        </w:numPr>
        <w:spacing w:line="360" w:lineRule="auto"/>
        <w:ind w:left="567" w:hanging="567"/>
        <w:jc w:val="both"/>
        <w:rPr>
          <w:rFonts w:eastAsia="Arial"/>
          <w:color w:val="000000" w:themeColor="text1"/>
          <w:sz w:val="24"/>
          <w:szCs w:val="24"/>
        </w:rPr>
      </w:pPr>
      <w:r w:rsidRPr="00E96D10">
        <w:rPr>
          <w:rFonts w:eastAsia="Arial"/>
          <w:color w:val="000000" w:themeColor="text1"/>
          <w:sz w:val="24"/>
          <w:szCs w:val="24"/>
        </w:rPr>
        <w:t>comply with all the requirements of the Grant Agreement for the Project binding the Coordinator to the National Agency; as well as with EU and national legislation</w:t>
      </w:r>
      <w:r w:rsidR="00B258CD" w:rsidRPr="00E96D10">
        <w:rPr>
          <w:rFonts w:eastAsia="Arial"/>
          <w:color w:val="000000" w:themeColor="text1"/>
          <w:sz w:val="24"/>
          <w:szCs w:val="24"/>
        </w:rPr>
        <w:t>;</w:t>
      </w:r>
    </w:p>
    <w:p w14:paraId="3C5CEC93" w14:textId="65690877" w:rsidR="00190060" w:rsidRPr="00E96D10" w:rsidRDefault="00870A94" w:rsidP="007124A9">
      <w:pPr>
        <w:numPr>
          <w:ilvl w:val="0"/>
          <w:numId w:val="11"/>
        </w:numPr>
        <w:spacing w:line="360" w:lineRule="auto"/>
        <w:ind w:left="567" w:hanging="567"/>
        <w:jc w:val="both"/>
        <w:rPr>
          <w:rFonts w:eastAsia="Arial"/>
          <w:color w:val="000000" w:themeColor="text1"/>
          <w:sz w:val="24"/>
          <w:szCs w:val="24"/>
        </w:rPr>
      </w:pPr>
      <w:r w:rsidRPr="00E96D10">
        <w:rPr>
          <w:rFonts w:eastAsia="Arial"/>
          <w:color w:val="000000" w:themeColor="text1"/>
          <w:sz w:val="24"/>
          <w:szCs w:val="24"/>
        </w:rPr>
        <w:t>communicate to the Coordinator any information or document</w:t>
      </w:r>
      <w:r w:rsidR="00B258CD" w:rsidRPr="00E96D10">
        <w:rPr>
          <w:rFonts w:eastAsia="Arial"/>
          <w:color w:val="000000" w:themeColor="text1"/>
          <w:sz w:val="24"/>
          <w:szCs w:val="24"/>
        </w:rPr>
        <w:t>s</w:t>
      </w:r>
      <w:r w:rsidRPr="00E96D10">
        <w:rPr>
          <w:rFonts w:eastAsia="Arial"/>
          <w:color w:val="000000" w:themeColor="text1"/>
          <w:sz w:val="24"/>
          <w:szCs w:val="24"/>
        </w:rPr>
        <w:t xml:space="preserve"> required by the latter that </w:t>
      </w:r>
      <w:r w:rsidR="00FC7F49" w:rsidRPr="00E96D10">
        <w:rPr>
          <w:rFonts w:eastAsia="Arial"/>
          <w:color w:val="000000" w:themeColor="text1"/>
          <w:sz w:val="24"/>
          <w:szCs w:val="24"/>
        </w:rPr>
        <w:t>are</w:t>
      </w:r>
      <w:r w:rsidRPr="00E96D10">
        <w:rPr>
          <w:rFonts w:eastAsia="Arial"/>
          <w:color w:val="000000" w:themeColor="text1"/>
          <w:sz w:val="24"/>
          <w:szCs w:val="24"/>
        </w:rPr>
        <w:t xml:space="preserve"> necessary for the management of the </w:t>
      </w:r>
      <w:r w:rsidR="00FC7F49" w:rsidRPr="00E96D10">
        <w:rPr>
          <w:rFonts w:eastAsia="Arial"/>
          <w:color w:val="000000" w:themeColor="text1"/>
          <w:sz w:val="24"/>
          <w:szCs w:val="24"/>
        </w:rPr>
        <w:t>P</w:t>
      </w:r>
      <w:r w:rsidRPr="00E96D10">
        <w:rPr>
          <w:rFonts w:eastAsia="Arial"/>
          <w:color w:val="000000" w:themeColor="text1"/>
          <w:sz w:val="24"/>
          <w:szCs w:val="24"/>
        </w:rPr>
        <w:t>roject</w:t>
      </w:r>
      <w:r w:rsidR="007B2FA3" w:rsidRPr="00E96D10">
        <w:rPr>
          <w:rFonts w:eastAsia="Arial"/>
          <w:color w:val="000000" w:themeColor="text1"/>
          <w:sz w:val="24"/>
          <w:szCs w:val="24"/>
        </w:rPr>
        <w:t xml:space="preserve">, </w:t>
      </w:r>
      <w:r w:rsidR="00787EFD" w:rsidRPr="00E96D10">
        <w:rPr>
          <w:rStyle w:val="tlid-translation"/>
          <w:color w:val="000000" w:themeColor="text1"/>
          <w:sz w:val="24"/>
          <w:szCs w:val="24"/>
          <w:lang w:val="en"/>
        </w:rPr>
        <w:t xml:space="preserve">immediately, i.e. within 7 </w:t>
      </w:r>
      <w:r w:rsidR="009804FF" w:rsidRPr="00E96D10">
        <w:rPr>
          <w:rStyle w:val="tlid-translation"/>
          <w:color w:val="000000" w:themeColor="text1"/>
          <w:sz w:val="24"/>
          <w:szCs w:val="24"/>
          <w:lang w:val="en"/>
        </w:rPr>
        <w:t xml:space="preserve">(seven) </w:t>
      </w:r>
      <w:r w:rsidR="00787EFD" w:rsidRPr="00E96D10">
        <w:rPr>
          <w:rStyle w:val="tlid-translation"/>
          <w:color w:val="000000" w:themeColor="text1"/>
          <w:sz w:val="24"/>
          <w:szCs w:val="24"/>
          <w:lang w:val="en"/>
        </w:rPr>
        <w:t>working days from the day the Leader notifies the need to provide documents or information</w:t>
      </w:r>
      <w:r w:rsidR="00787EFD" w:rsidRPr="00E96D10">
        <w:rPr>
          <w:rFonts w:eastAsia="Arial"/>
          <w:color w:val="000000" w:themeColor="text1"/>
          <w:sz w:val="24"/>
          <w:szCs w:val="24"/>
        </w:rPr>
        <w:t xml:space="preserve">, in a </w:t>
      </w:r>
      <w:r w:rsidR="007B2FA3" w:rsidRPr="00E96D10">
        <w:rPr>
          <w:rFonts w:eastAsia="Arial"/>
          <w:color w:val="000000" w:themeColor="text1"/>
          <w:sz w:val="24"/>
          <w:szCs w:val="24"/>
        </w:rPr>
        <w:t>form enabling the Coordinator to fulfil its obligations related to the implementation of the Project;</w:t>
      </w:r>
      <w:r w:rsidR="007B2FA3" w:rsidRPr="00E96D10" w:rsidDel="007B2FA3">
        <w:rPr>
          <w:rFonts w:eastAsia="Arial"/>
          <w:color w:val="000000" w:themeColor="text1"/>
          <w:sz w:val="24"/>
          <w:szCs w:val="24"/>
        </w:rPr>
        <w:t xml:space="preserve"> </w:t>
      </w:r>
    </w:p>
    <w:p w14:paraId="388137E0" w14:textId="54CC7B58" w:rsidR="00190060" w:rsidRPr="00E96D10" w:rsidRDefault="00870A94" w:rsidP="00A9328D">
      <w:pPr>
        <w:numPr>
          <w:ilvl w:val="0"/>
          <w:numId w:val="11"/>
        </w:numPr>
        <w:spacing w:line="360" w:lineRule="auto"/>
        <w:ind w:left="567" w:hanging="567"/>
        <w:jc w:val="both"/>
        <w:rPr>
          <w:rFonts w:eastAsia="Arial"/>
          <w:color w:val="000000" w:themeColor="text1"/>
          <w:sz w:val="24"/>
          <w:szCs w:val="24"/>
        </w:rPr>
      </w:pPr>
      <w:r w:rsidRPr="00E96D10">
        <w:rPr>
          <w:rFonts w:eastAsia="Arial"/>
          <w:color w:val="000000" w:themeColor="text1"/>
          <w:sz w:val="24"/>
          <w:szCs w:val="24"/>
        </w:rPr>
        <w:t>accept responsibility for all information communicated to the Coordinator, including details of costs claimed and, where appropriate, ineligible expenses;</w:t>
      </w:r>
    </w:p>
    <w:p w14:paraId="2A7302B3" w14:textId="54EC2B2B" w:rsidR="00190060" w:rsidRPr="00E96D10" w:rsidRDefault="00870A94" w:rsidP="00A9328D">
      <w:pPr>
        <w:numPr>
          <w:ilvl w:val="0"/>
          <w:numId w:val="11"/>
        </w:numPr>
        <w:spacing w:line="360" w:lineRule="auto"/>
        <w:ind w:left="567" w:hanging="567"/>
        <w:jc w:val="both"/>
        <w:rPr>
          <w:rFonts w:eastAsia="Arial"/>
          <w:color w:val="000000" w:themeColor="text1"/>
          <w:sz w:val="24"/>
          <w:szCs w:val="24"/>
        </w:rPr>
      </w:pPr>
      <w:r w:rsidRPr="00E96D10">
        <w:rPr>
          <w:rFonts w:eastAsia="Arial"/>
          <w:color w:val="000000" w:themeColor="text1"/>
          <w:sz w:val="24"/>
          <w:szCs w:val="24"/>
        </w:rPr>
        <w:t xml:space="preserve">be responsible for sound financial management and cost efficiency of the funds allocated to the </w:t>
      </w:r>
      <w:r w:rsidR="00EA5967" w:rsidRPr="00E96D10">
        <w:rPr>
          <w:rFonts w:eastAsia="Arial"/>
          <w:color w:val="000000" w:themeColor="text1"/>
          <w:sz w:val="24"/>
          <w:szCs w:val="24"/>
        </w:rPr>
        <w:t>P</w:t>
      </w:r>
      <w:r w:rsidRPr="00E96D10">
        <w:rPr>
          <w:rFonts w:eastAsia="Arial"/>
          <w:color w:val="000000" w:themeColor="text1"/>
          <w:sz w:val="24"/>
          <w:szCs w:val="24"/>
        </w:rPr>
        <w:t>roject</w:t>
      </w:r>
      <w:r w:rsidR="00783743" w:rsidRPr="00E96D10">
        <w:rPr>
          <w:rFonts w:eastAsia="Arial"/>
          <w:color w:val="000000" w:themeColor="text1"/>
          <w:sz w:val="24"/>
          <w:szCs w:val="24"/>
        </w:rPr>
        <w:t>,</w:t>
      </w:r>
      <w:r w:rsidRPr="00E96D10">
        <w:rPr>
          <w:rFonts w:eastAsia="Arial"/>
          <w:color w:val="000000" w:themeColor="text1"/>
          <w:sz w:val="24"/>
          <w:szCs w:val="24"/>
        </w:rPr>
        <w:t xml:space="preserve"> according to the national legislation and/or internal procedures of the Partner institution;</w:t>
      </w:r>
    </w:p>
    <w:p w14:paraId="122BFAC5" w14:textId="3FA1FB71" w:rsidR="00190060" w:rsidRPr="00E96D10" w:rsidRDefault="00870A94" w:rsidP="00A9328D">
      <w:pPr>
        <w:numPr>
          <w:ilvl w:val="0"/>
          <w:numId w:val="11"/>
        </w:numPr>
        <w:spacing w:line="360" w:lineRule="auto"/>
        <w:ind w:left="567" w:hanging="567"/>
        <w:jc w:val="both"/>
        <w:rPr>
          <w:rFonts w:eastAsia="Arial"/>
          <w:color w:val="000000" w:themeColor="text1"/>
          <w:sz w:val="24"/>
          <w:szCs w:val="24"/>
        </w:rPr>
      </w:pPr>
      <w:r w:rsidRPr="00E96D10">
        <w:rPr>
          <w:rFonts w:eastAsia="Arial"/>
          <w:color w:val="000000" w:themeColor="text1"/>
          <w:sz w:val="24"/>
          <w:szCs w:val="24"/>
        </w:rPr>
        <w:t>define in conjunction with the Coordinator the role, rights and obligations of the two parties, including those concerning the attribution of intellectual property rights;</w:t>
      </w:r>
    </w:p>
    <w:p w14:paraId="012DC893" w14:textId="36C01EF3" w:rsidR="00190060" w:rsidRPr="00E96D10" w:rsidRDefault="00870A94" w:rsidP="00A9328D">
      <w:pPr>
        <w:numPr>
          <w:ilvl w:val="0"/>
          <w:numId w:val="11"/>
        </w:numPr>
        <w:spacing w:line="360" w:lineRule="auto"/>
        <w:ind w:left="567" w:hanging="567"/>
        <w:jc w:val="both"/>
        <w:rPr>
          <w:rFonts w:eastAsia="Arial"/>
          <w:color w:val="000000" w:themeColor="text1"/>
          <w:sz w:val="24"/>
          <w:szCs w:val="24"/>
        </w:rPr>
      </w:pPr>
      <w:r w:rsidRPr="00E96D10">
        <w:rPr>
          <w:rFonts w:eastAsia="Arial"/>
          <w:color w:val="000000" w:themeColor="text1"/>
          <w:sz w:val="24"/>
          <w:szCs w:val="24"/>
        </w:rPr>
        <w:t xml:space="preserve">support the Coordinator in fulfilling tasks according to the Grant Agreement and ensure adequate communication with the Coordinator and with </w:t>
      </w:r>
      <w:r w:rsidR="000C13C4" w:rsidRPr="00E96D10">
        <w:rPr>
          <w:rFonts w:eastAsia="Arial"/>
          <w:color w:val="000000" w:themeColor="text1"/>
          <w:sz w:val="24"/>
          <w:szCs w:val="24"/>
        </w:rPr>
        <w:t xml:space="preserve">the </w:t>
      </w:r>
      <w:r w:rsidRPr="00E96D10">
        <w:rPr>
          <w:rFonts w:eastAsia="Arial"/>
          <w:color w:val="000000" w:themeColor="text1"/>
          <w:sz w:val="24"/>
          <w:szCs w:val="24"/>
        </w:rPr>
        <w:t xml:space="preserve">other </w:t>
      </w:r>
      <w:r w:rsidR="00EA5967" w:rsidRPr="00E96D10">
        <w:rPr>
          <w:rFonts w:eastAsia="Arial"/>
          <w:color w:val="000000" w:themeColor="text1"/>
          <w:sz w:val="24"/>
          <w:szCs w:val="24"/>
        </w:rPr>
        <w:t>P</w:t>
      </w:r>
      <w:r w:rsidRPr="00E96D10">
        <w:rPr>
          <w:rFonts w:eastAsia="Arial"/>
          <w:color w:val="000000" w:themeColor="text1"/>
          <w:sz w:val="24"/>
          <w:szCs w:val="24"/>
        </w:rPr>
        <w:t>roject partners;</w:t>
      </w:r>
    </w:p>
    <w:p w14:paraId="119D30EC" w14:textId="0976A9CE" w:rsidR="00190060" w:rsidRPr="00E96D10" w:rsidRDefault="00870A94" w:rsidP="00A9328D">
      <w:pPr>
        <w:numPr>
          <w:ilvl w:val="0"/>
          <w:numId w:val="11"/>
        </w:numPr>
        <w:spacing w:line="360" w:lineRule="auto"/>
        <w:ind w:left="567" w:hanging="567"/>
        <w:jc w:val="both"/>
        <w:rPr>
          <w:rFonts w:eastAsia="Arial"/>
          <w:color w:val="000000" w:themeColor="text1"/>
          <w:sz w:val="24"/>
          <w:szCs w:val="24"/>
        </w:rPr>
      </w:pPr>
      <w:r w:rsidRPr="00E96D10">
        <w:rPr>
          <w:rFonts w:eastAsia="Arial"/>
          <w:color w:val="000000" w:themeColor="text1"/>
          <w:sz w:val="24"/>
          <w:szCs w:val="24"/>
        </w:rPr>
        <w:lastRenderedPageBreak/>
        <w:t xml:space="preserve">inform </w:t>
      </w:r>
      <w:r w:rsidR="00B258CD" w:rsidRPr="00E96D10">
        <w:rPr>
          <w:rFonts w:eastAsia="Arial"/>
          <w:color w:val="000000" w:themeColor="text1"/>
          <w:sz w:val="24"/>
          <w:szCs w:val="24"/>
        </w:rPr>
        <w:t xml:space="preserve">the </w:t>
      </w:r>
      <w:r w:rsidRPr="00E96D10">
        <w:rPr>
          <w:rFonts w:eastAsia="Arial"/>
          <w:color w:val="000000" w:themeColor="text1"/>
          <w:sz w:val="24"/>
          <w:szCs w:val="24"/>
        </w:rPr>
        <w:t>Coordinator of any change in its legal, financial, technical, organisational or ownership situation and of any change in its name, address or legal representative</w:t>
      </w:r>
      <w:r w:rsidR="007B2FA3" w:rsidRPr="00E96D10">
        <w:rPr>
          <w:rFonts w:eastAsia="Arial"/>
          <w:color w:val="000000" w:themeColor="text1"/>
          <w:sz w:val="24"/>
          <w:szCs w:val="24"/>
        </w:rPr>
        <w:t xml:space="preserve">, within 7 </w:t>
      </w:r>
      <w:r w:rsidR="009804FF" w:rsidRPr="00E96D10">
        <w:rPr>
          <w:rFonts w:eastAsia="Arial"/>
          <w:color w:val="000000" w:themeColor="text1"/>
          <w:sz w:val="24"/>
          <w:szCs w:val="24"/>
        </w:rPr>
        <w:t xml:space="preserve">(seven) </w:t>
      </w:r>
      <w:r w:rsidR="007B2FA3" w:rsidRPr="00E96D10">
        <w:rPr>
          <w:rFonts w:eastAsia="Arial"/>
          <w:color w:val="000000" w:themeColor="text1"/>
          <w:sz w:val="24"/>
          <w:szCs w:val="24"/>
        </w:rPr>
        <w:t xml:space="preserve">working days </w:t>
      </w:r>
      <w:r w:rsidR="00BB3A61" w:rsidRPr="00E96D10">
        <w:rPr>
          <w:rFonts w:eastAsia="Arial"/>
          <w:color w:val="000000" w:themeColor="text1"/>
          <w:sz w:val="24"/>
          <w:szCs w:val="24"/>
        </w:rPr>
        <w:t>from</w:t>
      </w:r>
      <w:r w:rsidR="007B2FA3" w:rsidRPr="00E96D10">
        <w:rPr>
          <w:rFonts w:eastAsia="Arial"/>
          <w:color w:val="000000" w:themeColor="text1"/>
          <w:sz w:val="24"/>
          <w:szCs w:val="24"/>
        </w:rPr>
        <w:t xml:space="preserve"> when the change occurred;</w:t>
      </w:r>
    </w:p>
    <w:p w14:paraId="4E7E8B34" w14:textId="285CFEE2" w:rsidR="00190060" w:rsidRPr="00E96D10" w:rsidRDefault="00870A94" w:rsidP="00A9328D">
      <w:pPr>
        <w:numPr>
          <w:ilvl w:val="0"/>
          <w:numId w:val="11"/>
        </w:numPr>
        <w:spacing w:line="360" w:lineRule="auto"/>
        <w:ind w:left="567" w:hanging="567"/>
        <w:jc w:val="both"/>
        <w:rPr>
          <w:rFonts w:eastAsia="Arial"/>
          <w:color w:val="000000" w:themeColor="text1"/>
          <w:sz w:val="24"/>
          <w:szCs w:val="24"/>
        </w:rPr>
      </w:pPr>
      <w:r w:rsidRPr="00E96D10">
        <w:rPr>
          <w:rFonts w:eastAsia="Arial"/>
          <w:color w:val="000000" w:themeColor="text1"/>
          <w:sz w:val="24"/>
          <w:szCs w:val="24"/>
        </w:rPr>
        <w:t xml:space="preserve">submit in due time to the </w:t>
      </w:r>
      <w:r w:rsidR="00B258CD" w:rsidRPr="00E96D10">
        <w:rPr>
          <w:rFonts w:eastAsia="Arial"/>
          <w:color w:val="000000" w:themeColor="text1"/>
          <w:sz w:val="24"/>
          <w:szCs w:val="24"/>
        </w:rPr>
        <w:t>C</w:t>
      </w:r>
      <w:r w:rsidRPr="00E96D10">
        <w:rPr>
          <w:rFonts w:eastAsia="Arial"/>
          <w:color w:val="000000" w:themeColor="text1"/>
          <w:sz w:val="24"/>
          <w:szCs w:val="24"/>
        </w:rPr>
        <w:t xml:space="preserve">oordinator all relevant data needed to draw up the reports, financial statements and any other documents, as well as all necessary documents (in the form of original documents as proofs of any expenditure/activity incurred under the </w:t>
      </w:r>
      <w:r w:rsidR="00EA5967" w:rsidRPr="00E96D10">
        <w:rPr>
          <w:rFonts w:eastAsia="Arial"/>
          <w:color w:val="000000" w:themeColor="text1"/>
          <w:sz w:val="24"/>
          <w:szCs w:val="24"/>
        </w:rPr>
        <w:t>P</w:t>
      </w:r>
      <w:r w:rsidRPr="00E96D10">
        <w:rPr>
          <w:rFonts w:eastAsia="Arial"/>
          <w:color w:val="000000" w:themeColor="text1"/>
          <w:sz w:val="24"/>
          <w:szCs w:val="24"/>
        </w:rPr>
        <w:t xml:space="preserve">roject or certified copies in case original documents cannot be provided due to local financial and accounting rules) in the events of audits, </w:t>
      </w:r>
      <w:r w:rsidR="003B281B" w:rsidRPr="00E96D10">
        <w:rPr>
          <w:rFonts w:eastAsia="Arial"/>
          <w:color w:val="000000" w:themeColor="text1"/>
          <w:sz w:val="24"/>
          <w:szCs w:val="24"/>
        </w:rPr>
        <w:t>checking</w:t>
      </w:r>
      <w:r w:rsidRPr="00E96D10">
        <w:rPr>
          <w:rFonts w:eastAsia="Arial"/>
          <w:color w:val="000000" w:themeColor="text1"/>
          <w:sz w:val="24"/>
          <w:szCs w:val="24"/>
        </w:rPr>
        <w:t xml:space="preserve"> or evaluations</w:t>
      </w:r>
      <w:r w:rsidR="00123694" w:rsidRPr="00E96D10">
        <w:rPr>
          <w:rFonts w:eastAsia="Arial"/>
          <w:color w:val="000000" w:themeColor="text1"/>
          <w:sz w:val="24"/>
          <w:szCs w:val="24"/>
        </w:rPr>
        <w:t xml:space="preserve">. All of the above mentioned </w:t>
      </w:r>
      <w:r w:rsidR="009804FF" w:rsidRPr="00E96D10">
        <w:rPr>
          <w:rFonts w:eastAsia="Arial"/>
          <w:color w:val="000000" w:themeColor="text1"/>
          <w:sz w:val="24"/>
          <w:szCs w:val="24"/>
        </w:rPr>
        <w:t xml:space="preserve">documents and information should be provided </w:t>
      </w:r>
      <w:r w:rsidR="009804FF" w:rsidRPr="00E96D10">
        <w:rPr>
          <w:rStyle w:val="tlid-translation"/>
          <w:color w:val="000000" w:themeColor="text1"/>
          <w:sz w:val="24"/>
          <w:szCs w:val="24"/>
          <w:lang w:val="en"/>
        </w:rPr>
        <w:t>immediately, i.e. within 7 (seven) working days from the day the Leader notifies the need to provide documents or information</w:t>
      </w:r>
      <w:r w:rsidR="009804FF" w:rsidRPr="00E96D10">
        <w:rPr>
          <w:rFonts w:eastAsia="Arial"/>
          <w:color w:val="000000" w:themeColor="text1"/>
          <w:sz w:val="24"/>
          <w:szCs w:val="24"/>
        </w:rPr>
        <w:t>, in a form enabling the Coordinator to fulfil its obligations related to the implementation of the Project.</w:t>
      </w:r>
    </w:p>
    <w:p w14:paraId="67AF266D" w14:textId="79430A27" w:rsidR="00190060" w:rsidRPr="00E96D10" w:rsidRDefault="00870A94" w:rsidP="007124A9">
      <w:pPr>
        <w:numPr>
          <w:ilvl w:val="0"/>
          <w:numId w:val="11"/>
        </w:numPr>
        <w:spacing w:line="360" w:lineRule="auto"/>
        <w:ind w:left="567" w:hanging="567"/>
        <w:jc w:val="both"/>
        <w:rPr>
          <w:rFonts w:eastAsia="Arial"/>
          <w:color w:val="000000" w:themeColor="text1"/>
          <w:sz w:val="24"/>
          <w:szCs w:val="24"/>
        </w:rPr>
      </w:pPr>
      <w:r w:rsidRPr="00E96D10">
        <w:rPr>
          <w:rFonts w:eastAsia="Arial"/>
          <w:color w:val="000000" w:themeColor="text1"/>
          <w:sz w:val="24"/>
          <w:szCs w:val="24"/>
        </w:rPr>
        <w:t xml:space="preserve">notify the </w:t>
      </w:r>
      <w:r w:rsidR="00B0177A" w:rsidRPr="00E96D10">
        <w:rPr>
          <w:rFonts w:eastAsia="Arial"/>
          <w:color w:val="000000" w:themeColor="text1"/>
          <w:sz w:val="24"/>
          <w:szCs w:val="24"/>
        </w:rPr>
        <w:t>C</w:t>
      </w:r>
      <w:r w:rsidRPr="00E96D10">
        <w:rPr>
          <w:rFonts w:eastAsia="Arial"/>
          <w:color w:val="000000" w:themeColor="text1"/>
          <w:sz w:val="24"/>
          <w:szCs w:val="24"/>
        </w:rPr>
        <w:t xml:space="preserve">oordinator of any event likely to substantially affect or delay the implementation of the action, as well as of any important deviation of the </w:t>
      </w:r>
      <w:r w:rsidR="00EA5967" w:rsidRPr="00E96D10">
        <w:rPr>
          <w:rFonts w:eastAsia="Arial"/>
          <w:color w:val="000000" w:themeColor="text1"/>
          <w:sz w:val="24"/>
          <w:szCs w:val="24"/>
        </w:rPr>
        <w:t>P</w:t>
      </w:r>
      <w:r w:rsidRPr="00E96D10">
        <w:rPr>
          <w:rFonts w:eastAsia="Arial"/>
          <w:color w:val="000000" w:themeColor="text1"/>
          <w:sz w:val="24"/>
          <w:szCs w:val="24"/>
        </w:rPr>
        <w:t xml:space="preserve">roject (e.g. replacement of the </w:t>
      </w:r>
      <w:r w:rsidR="00EA5967" w:rsidRPr="00E96D10">
        <w:rPr>
          <w:rFonts w:eastAsia="Arial"/>
          <w:color w:val="000000" w:themeColor="text1"/>
          <w:sz w:val="24"/>
          <w:szCs w:val="24"/>
        </w:rPr>
        <w:t>P</w:t>
      </w:r>
      <w:r w:rsidRPr="00E96D10">
        <w:rPr>
          <w:rFonts w:eastAsia="Arial"/>
          <w:color w:val="000000" w:themeColor="text1"/>
          <w:sz w:val="24"/>
          <w:szCs w:val="24"/>
        </w:rPr>
        <w:t>roject contact person, changes in partner’s budget, deviations from work plan etc.).</w:t>
      </w:r>
      <w:r w:rsidR="009804FF" w:rsidRPr="00E96D10">
        <w:rPr>
          <w:rFonts w:eastAsia="Arial"/>
          <w:color w:val="000000" w:themeColor="text1"/>
          <w:sz w:val="24"/>
          <w:szCs w:val="24"/>
        </w:rPr>
        <w:t xml:space="preserve"> The notification should be issued </w:t>
      </w:r>
      <w:r w:rsidR="009804FF" w:rsidRPr="00E96D10">
        <w:rPr>
          <w:rStyle w:val="tlid-translation"/>
          <w:color w:val="000000" w:themeColor="text1"/>
          <w:sz w:val="24"/>
          <w:szCs w:val="24"/>
          <w:lang w:val="en"/>
        </w:rPr>
        <w:t xml:space="preserve">immediately, i.e. within 7 (seven) working days from the day such event/deviation occurred. </w:t>
      </w:r>
    </w:p>
    <w:p w14:paraId="5E5F4D8D" w14:textId="77777777" w:rsidR="00190060" w:rsidRPr="00E96D10" w:rsidRDefault="00190060" w:rsidP="007124A9">
      <w:pPr>
        <w:spacing w:line="360" w:lineRule="auto"/>
        <w:jc w:val="both"/>
        <w:rPr>
          <w:rFonts w:eastAsia="Arial"/>
          <w:color w:val="000000" w:themeColor="text1"/>
          <w:sz w:val="24"/>
          <w:szCs w:val="24"/>
        </w:rPr>
      </w:pPr>
    </w:p>
    <w:p w14:paraId="676C35B2" w14:textId="06821FE0" w:rsidR="00190060" w:rsidRPr="00E96D10" w:rsidRDefault="00870A94" w:rsidP="007124A9">
      <w:pPr>
        <w:numPr>
          <w:ilvl w:val="0"/>
          <w:numId w:val="1"/>
        </w:numPr>
        <w:spacing w:line="360" w:lineRule="auto"/>
        <w:ind w:left="0" w:firstLine="0"/>
        <w:rPr>
          <w:rFonts w:eastAsia="Arial"/>
          <w:color w:val="000000" w:themeColor="text1"/>
          <w:sz w:val="24"/>
          <w:szCs w:val="24"/>
        </w:rPr>
      </w:pPr>
      <w:r w:rsidRPr="00E96D10">
        <w:rPr>
          <w:rFonts w:eastAsia="Arial"/>
          <w:b/>
          <w:color w:val="000000" w:themeColor="text1"/>
          <w:sz w:val="24"/>
          <w:szCs w:val="24"/>
        </w:rPr>
        <w:t>DISSEMINATION</w:t>
      </w:r>
    </w:p>
    <w:p w14:paraId="490D903E" w14:textId="77777777" w:rsidR="000540DE" w:rsidRPr="00E96D10" w:rsidRDefault="000540DE" w:rsidP="000540DE">
      <w:pPr>
        <w:spacing w:line="360" w:lineRule="auto"/>
        <w:rPr>
          <w:rFonts w:eastAsia="Arial"/>
          <w:color w:val="000000" w:themeColor="text1"/>
          <w:sz w:val="24"/>
          <w:szCs w:val="24"/>
        </w:rPr>
      </w:pPr>
    </w:p>
    <w:p w14:paraId="7B36B1D9" w14:textId="324A94D1" w:rsidR="00190060" w:rsidRPr="00E96D10" w:rsidRDefault="00870A94" w:rsidP="004C601A">
      <w:pPr>
        <w:numPr>
          <w:ilvl w:val="0"/>
          <w:numId w:val="3"/>
        </w:numPr>
        <w:spacing w:line="360" w:lineRule="auto"/>
        <w:ind w:left="567" w:hanging="567"/>
        <w:jc w:val="both"/>
        <w:rPr>
          <w:rFonts w:eastAsia="Arial"/>
          <w:color w:val="000000" w:themeColor="text1"/>
          <w:sz w:val="24"/>
          <w:szCs w:val="24"/>
        </w:rPr>
      </w:pPr>
      <w:r w:rsidRPr="00E96D10">
        <w:rPr>
          <w:rFonts w:eastAsia="Arial"/>
          <w:color w:val="000000" w:themeColor="text1"/>
          <w:sz w:val="24"/>
          <w:szCs w:val="24"/>
        </w:rPr>
        <w:t>The Coordinator and the Partner shall acknowledge the grant support received under the Erasmus+ Programme in any document disseminated or published, in any product or material produced with the grant support, and in any statement or interviews given, in accordance with the visual identity guidelines provided by the European Commission and the National Agency.</w:t>
      </w:r>
    </w:p>
    <w:p w14:paraId="6F63F33B" w14:textId="4F447771" w:rsidR="00190060" w:rsidRPr="00E96D10" w:rsidRDefault="00870A94" w:rsidP="007124A9">
      <w:pPr>
        <w:numPr>
          <w:ilvl w:val="0"/>
          <w:numId w:val="3"/>
        </w:numPr>
        <w:spacing w:line="360" w:lineRule="auto"/>
        <w:ind w:left="567" w:hanging="567"/>
        <w:jc w:val="both"/>
        <w:rPr>
          <w:rFonts w:eastAsia="Arial"/>
          <w:color w:val="000000" w:themeColor="text1"/>
          <w:sz w:val="24"/>
          <w:szCs w:val="24"/>
        </w:rPr>
      </w:pPr>
      <w:r w:rsidRPr="00E96D10">
        <w:rPr>
          <w:rFonts w:eastAsia="Arial"/>
          <w:color w:val="000000" w:themeColor="text1"/>
          <w:sz w:val="24"/>
          <w:szCs w:val="24"/>
        </w:rPr>
        <w:t>The acknowledgement shall be followed by a disclaimer stating that the content of the publication is the sole responsibility of the publisher and that the European Commission is not liable for any use that may be made of the information.</w:t>
      </w:r>
    </w:p>
    <w:p w14:paraId="68771F29" w14:textId="77777777" w:rsidR="00190060" w:rsidRPr="00E96D10" w:rsidRDefault="00190060" w:rsidP="007124A9">
      <w:pPr>
        <w:spacing w:line="360" w:lineRule="auto"/>
        <w:ind w:left="708"/>
        <w:rPr>
          <w:rFonts w:eastAsia="Arial"/>
          <w:color w:val="000000" w:themeColor="text1"/>
          <w:sz w:val="24"/>
          <w:szCs w:val="24"/>
        </w:rPr>
      </w:pPr>
    </w:p>
    <w:p w14:paraId="5B8996D4" w14:textId="28637962" w:rsidR="00190060" w:rsidRPr="00E96D10" w:rsidRDefault="00870A94" w:rsidP="00A9328D">
      <w:pPr>
        <w:numPr>
          <w:ilvl w:val="0"/>
          <w:numId w:val="1"/>
        </w:numPr>
        <w:spacing w:line="360" w:lineRule="auto"/>
        <w:ind w:left="0" w:firstLine="0"/>
        <w:rPr>
          <w:rFonts w:eastAsia="Arial"/>
          <w:color w:val="000000" w:themeColor="text1"/>
          <w:sz w:val="24"/>
          <w:szCs w:val="24"/>
        </w:rPr>
      </w:pPr>
      <w:r w:rsidRPr="00E96D10">
        <w:rPr>
          <w:rFonts w:eastAsia="Arial"/>
          <w:b/>
          <w:color w:val="000000" w:themeColor="text1"/>
          <w:sz w:val="24"/>
          <w:szCs w:val="24"/>
        </w:rPr>
        <w:t>PRE-EXISTING RIGHTS AND OWNERSHIP AND USE OF THE RESULTS (INCLUDING INTELLECTUAL PROPERTY RIGHTS)</w:t>
      </w:r>
    </w:p>
    <w:p w14:paraId="0B347CCC" w14:textId="77777777" w:rsidR="000540DE" w:rsidRPr="00E96D10" w:rsidRDefault="000540DE" w:rsidP="000540DE">
      <w:pPr>
        <w:spacing w:line="360" w:lineRule="auto"/>
        <w:rPr>
          <w:rFonts w:eastAsia="Arial"/>
          <w:color w:val="000000" w:themeColor="text1"/>
          <w:sz w:val="24"/>
          <w:szCs w:val="24"/>
        </w:rPr>
      </w:pPr>
    </w:p>
    <w:p w14:paraId="65663D21" w14:textId="5898BFB1" w:rsidR="00190060" w:rsidRPr="00E96D10" w:rsidRDefault="00870A94" w:rsidP="007124A9">
      <w:pPr>
        <w:numPr>
          <w:ilvl w:val="0"/>
          <w:numId w:val="13"/>
        </w:numPr>
        <w:spacing w:line="360" w:lineRule="auto"/>
        <w:ind w:left="567" w:hanging="567"/>
        <w:jc w:val="both"/>
        <w:rPr>
          <w:rFonts w:eastAsia="Arial"/>
          <w:color w:val="000000" w:themeColor="text1"/>
          <w:sz w:val="24"/>
          <w:szCs w:val="24"/>
          <w:highlight w:val="white"/>
        </w:rPr>
      </w:pPr>
      <w:r w:rsidRPr="00E96D10">
        <w:rPr>
          <w:rFonts w:eastAsia="Arial"/>
          <w:color w:val="000000" w:themeColor="text1"/>
          <w:sz w:val="24"/>
          <w:szCs w:val="24"/>
          <w:highlight w:val="white"/>
        </w:rPr>
        <w:t xml:space="preserve">In line with </w:t>
      </w:r>
      <w:r w:rsidR="000C13C4" w:rsidRPr="00E96D10">
        <w:rPr>
          <w:rFonts w:eastAsia="Arial"/>
          <w:color w:val="000000" w:themeColor="text1"/>
          <w:sz w:val="24"/>
          <w:szCs w:val="24"/>
          <w:highlight w:val="white"/>
        </w:rPr>
        <w:t xml:space="preserve">the </w:t>
      </w:r>
      <w:r w:rsidRPr="00E96D10">
        <w:rPr>
          <w:rFonts w:eastAsia="Arial"/>
          <w:color w:val="000000" w:themeColor="text1"/>
          <w:sz w:val="24"/>
          <w:szCs w:val="24"/>
          <w:highlight w:val="white"/>
        </w:rPr>
        <w:t>Grant Agreement, if the beneficiaries produce educational materials under the scope of the Project, such materials must be made available through the Internet, free of charge and under open licenses.</w:t>
      </w:r>
    </w:p>
    <w:p w14:paraId="4D9DB9A9" w14:textId="30728A7B" w:rsidR="00CF54D9" w:rsidRDefault="00CF54D9">
      <w:pPr>
        <w:rPr>
          <w:rFonts w:eastAsia="Arial"/>
          <w:b/>
          <w:color w:val="000000" w:themeColor="text1"/>
          <w:sz w:val="24"/>
          <w:szCs w:val="24"/>
          <w:highlight w:val="lightGray"/>
        </w:rPr>
      </w:pPr>
    </w:p>
    <w:p w14:paraId="2FC2C565" w14:textId="5F74E901" w:rsidR="00190060" w:rsidRPr="00FF25E4" w:rsidRDefault="00870A94" w:rsidP="00FF25E4">
      <w:pPr>
        <w:numPr>
          <w:ilvl w:val="0"/>
          <w:numId w:val="1"/>
        </w:numPr>
        <w:spacing w:line="360" w:lineRule="auto"/>
        <w:ind w:left="360"/>
        <w:rPr>
          <w:rFonts w:eastAsia="Arial"/>
          <w:color w:val="000000" w:themeColor="text1"/>
          <w:sz w:val="24"/>
          <w:szCs w:val="24"/>
        </w:rPr>
      </w:pPr>
      <w:r w:rsidRPr="00FF25E4">
        <w:rPr>
          <w:rFonts w:eastAsia="Arial"/>
          <w:b/>
          <w:color w:val="000000" w:themeColor="text1"/>
          <w:sz w:val="24"/>
          <w:szCs w:val="24"/>
        </w:rPr>
        <w:lastRenderedPageBreak/>
        <w:t>FINANCING THE ACTION</w:t>
      </w:r>
    </w:p>
    <w:p w14:paraId="74A72700" w14:textId="77777777" w:rsidR="000540DE" w:rsidRPr="00E96D10" w:rsidRDefault="000540DE" w:rsidP="000540DE">
      <w:pPr>
        <w:spacing w:line="360" w:lineRule="auto"/>
        <w:rPr>
          <w:rFonts w:eastAsia="Arial"/>
          <w:color w:val="000000" w:themeColor="text1"/>
          <w:sz w:val="24"/>
          <w:szCs w:val="24"/>
        </w:rPr>
      </w:pPr>
    </w:p>
    <w:p w14:paraId="377B9A0F" w14:textId="3C7D7E0C" w:rsidR="0092208C" w:rsidRPr="00E96D10" w:rsidRDefault="00870A94" w:rsidP="000958B6">
      <w:pPr>
        <w:pStyle w:val="Odstavecseseznamem"/>
        <w:numPr>
          <w:ilvl w:val="1"/>
          <w:numId w:val="22"/>
        </w:numPr>
        <w:pBdr>
          <w:top w:val="nil"/>
          <w:left w:val="nil"/>
          <w:bottom w:val="nil"/>
          <w:right w:val="nil"/>
          <w:between w:val="nil"/>
        </w:pBdr>
        <w:spacing w:line="360" w:lineRule="auto"/>
        <w:jc w:val="both"/>
        <w:rPr>
          <w:rFonts w:eastAsia="Arial"/>
          <w:color w:val="000000" w:themeColor="text1"/>
          <w:sz w:val="24"/>
          <w:szCs w:val="24"/>
        </w:rPr>
      </w:pPr>
      <w:r w:rsidRPr="00E96D10">
        <w:rPr>
          <w:rFonts w:eastAsia="Arial"/>
          <w:color w:val="000000" w:themeColor="text1"/>
          <w:sz w:val="24"/>
          <w:szCs w:val="24"/>
        </w:rPr>
        <w:t>The total Erasmus+ contribution to the Project is</w:t>
      </w:r>
      <w:r w:rsidR="00524341" w:rsidRPr="00E96D10">
        <w:rPr>
          <w:rFonts w:eastAsia="Arial"/>
          <w:color w:val="000000" w:themeColor="text1"/>
          <w:sz w:val="24"/>
          <w:szCs w:val="24"/>
        </w:rPr>
        <w:t xml:space="preserve"> </w:t>
      </w:r>
      <w:r w:rsidR="000958B6" w:rsidRPr="000958B6">
        <w:rPr>
          <w:rFonts w:eastAsia="Arial"/>
          <w:b/>
          <w:color w:val="000000" w:themeColor="text1"/>
          <w:sz w:val="24"/>
          <w:szCs w:val="24"/>
        </w:rPr>
        <w:t>259 595</w:t>
      </w:r>
      <w:r w:rsidR="00BF71F9" w:rsidRPr="00BF71F9">
        <w:rPr>
          <w:rFonts w:eastAsia="Arial"/>
          <w:b/>
          <w:color w:val="000000" w:themeColor="text1"/>
          <w:sz w:val="24"/>
          <w:szCs w:val="24"/>
        </w:rPr>
        <w:t>,00 EUR</w:t>
      </w:r>
      <w:r w:rsidRPr="00E96D10">
        <w:rPr>
          <w:rFonts w:eastAsia="Arial"/>
          <w:color w:val="000000" w:themeColor="text1"/>
          <w:sz w:val="24"/>
          <w:szCs w:val="24"/>
        </w:rPr>
        <w:t>.</w:t>
      </w:r>
    </w:p>
    <w:p w14:paraId="72268945" w14:textId="1D1D87B9" w:rsidR="007C1687" w:rsidRPr="00E96D10" w:rsidRDefault="00870A94" w:rsidP="000958B6">
      <w:pPr>
        <w:pStyle w:val="Odstavecseseznamem"/>
        <w:numPr>
          <w:ilvl w:val="1"/>
          <w:numId w:val="22"/>
        </w:numPr>
        <w:pBdr>
          <w:top w:val="nil"/>
          <w:left w:val="nil"/>
          <w:bottom w:val="nil"/>
          <w:right w:val="nil"/>
          <w:between w:val="nil"/>
        </w:pBdr>
        <w:spacing w:line="360" w:lineRule="auto"/>
        <w:jc w:val="both"/>
        <w:rPr>
          <w:rFonts w:eastAsia="Arial"/>
          <w:color w:val="000000" w:themeColor="text1"/>
          <w:sz w:val="24"/>
          <w:szCs w:val="24"/>
        </w:rPr>
      </w:pPr>
      <w:r w:rsidRPr="00E96D10">
        <w:rPr>
          <w:rFonts w:eastAsia="Arial"/>
          <w:color w:val="000000" w:themeColor="text1"/>
          <w:sz w:val="24"/>
          <w:szCs w:val="24"/>
        </w:rPr>
        <w:t xml:space="preserve">The total Erasmus+ contribution for the Partner shall be a maximum amount of </w:t>
      </w:r>
      <w:r w:rsidR="00F232E4">
        <w:rPr>
          <w:rFonts w:eastAsia="Arial"/>
          <w:b/>
          <w:color w:val="000000" w:themeColor="text1"/>
          <w:sz w:val="24"/>
          <w:szCs w:val="24"/>
        </w:rPr>
        <w:t>84 415</w:t>
      </w:r>
      <w:r w:rsidR="003F5723" w:rsidRPr="003F5723">
        <w:rPr>
          <w:rFonts w:eastAsia="Arial"/>
          <w:b/>
          <w:color w:val="000000" w:themeColor="text1"/>
          <w:sz w:val="24"/>
          <w:szCs w:val="24"/>
        </w:rPr>
        <w:t>,00</w:t>
      </w:r>
      <w:r w:rsidR="00760E82" w:rsidRPr="003F5723">
        <w:rPr>
          <w:rFonts w:eastAsia="Arial"/>
          <w:b/>
          <w:color w:val="000000" w:themeColor="text1"/>
          <w:sz w:val="24"/>
          <w:szCs w:val="24"/>
        </w:rPr>
        <w:t xml:space="preserve"> EUR</w:t>
      </w:r>
      <w:r w:rsidR="00346A61" w:rsidRPr="009E61A7">
        <w:rPr>
          <w:rFonts w:eastAsia="Arial"/>
          <w:color w:val="000000" w:themeColor="text1"/>
          <w:sz w:val="24"/>
          <w:szCs w:val="24"/>
        </w:rPr>
        <w:t xml:space="preserve"> </w:t>
      </w:r>
      <w:r w:rsidRPr="009E61A7">
        <w:rPr>
          <w:rFonts w:eastAsia="Arial"/>
          <w:color w:val="000000" w:themeColor="text1"/>
          <w:sz w:val="24"/>
          <w:szCs w:val="24"/>
        </w:rPr>
        <w:t>to</w:t>
      </w:r>
      <w:r w:rsidRPr="00E96D10">
        <w:rPr>
          <w:rFonts w:eastAsia="Arial"/>
          <w:color w:val="000000" w:themeColor="text1"/>
          <w:sz w:val="24"/>
          <w:szCs w:val="24"/>
        </w:rPr>
        <w:t xml:space="preserve"> support the activities</w:t>
      </w:r>
      <w:r w:rsidR="00FC7F49" w:rsidRPr="00E96D10">
        <w:rPr>
          <w:rFonts w:eastAsia="Arial"/>
          <w:color w:val="000000" w:themeColor="text1"/>
          <w:sz w:val="24"/>
          <w:szCs w:val="24"/>
        </w:rPr>
        <w:t xml:space="preserve"> performed by the Partner</w:t>
      </w:r>
      <w:r w:rsidRPr="00E96D10">
        <w:rPr>
          <w:rFonts w:eastAsia="Arial"/>
          <w:color w:val="000000" w:themeColor="text1"/>
          <w:sz w:val="24"/>
          <w:szCs w:val="24"/>
        </w:rPr>
        <w:t xml:space="preserve"> as defined in the Application Form</w:t>
      </w:r>
      <w:r w:rsidR="008E1C04" w:rsidRPr="00E96D10">
        <w:rPr>
          <w:bCs/>
          <w:iCs/>
          <w:color w:val="000000" w:themeColor="text1"/>
          <w:sz w:val="24"/>
          <w:szCs w:val="24"/>
        </w:rPr>
        <w:t>, including:</w:t>
      </w:r>
    </w:p>
    <w:p w14:paraId="4B6CFFB8" w14:textId="374427AC" w:rsidR="00190060" w:rsidRPr="00E96D10" w:rsidRDefault="00870A94" w:rsidP="007124A9">
      <w:pPr>
        <w:numPr>
          <w:ilvl w:val="0"/>
          <w:numId w:val="6"/>
        </w:numPr>
        <w:spacing w:line="360" w:lineRule="auto"/>
        <w:jc w:val="both"/>
        <w:rPr>
          <w:color w:val="000000" w:themeColor="text1"/>
          <w:sz w:val="24"/>
          <w:szCs w:val="24"/>
        </w:rPr>
      </w:pPr>
      <w:r w:rsidRPr="00E96D10">
        <w:rPr>
          <w:rFonts w:eastAsia="Arial"/>
          <w:color w:val="000000" w:themeColor="text1"/>
          <w:sz w:val="24"/>
          <w:szCs w:val="24"/>
        </w:rPr>
        <w:t>Project Management and Implementation</w:t>
      </w:r>
      <w:r w:rsidR="001F455B" w:rsidRPr="00E96D10">
        <w:rPr>
          <w:rFonts w:eastAsia="Arial"/>
          <w:color w:val="000000" w:themeColor="text1"/>
          <w:sz w:val="24"/>
          <w:szCs w:val="24"/>
        </w:rPr>
        <w:t xml:space="preserve"> (PMI)</w:t>
      </w:r>
      <w:r w:rsidRPr="00E96D10">
        <w:rPr>
          <w:rFonts w:eastAsia="Arial"/>
          <w:color w:val="000000" w:themeColor="text1"/>
          <w:sz w:val="24"/>
          <w:szCs w:val="24"/>
        </w:rPr>
        <w:t>;</w:t>
      </w:r>
    </w:p>
    <w:p w14:paraId="2F9B262A" w14:textId="54900B64" w:rsidR="00190060" w:rsidRPr="00E96D10" w:rsidRDefault="00870A94" w:rsidP="007124A9">
      <w:pPr>
        <w:numPr>
          <w:ilvl w:val="0"/>
          <w:numId w:val="6"/>
        </w:numPr>
        <w:spacing w:line="360" w:lineRule="auto"/>
        <w:jc w:val="both"/>
        <w:rPr>
          <w:color w:val="000000" w:themeColor="text1"/>
          <w:sz w:val="24"/>
          <w:szCs w:val="24"/>
        </w:rPr>
      </w:pPr>
      <w:r w:rsidRPr="00E96D10">
        <w:rPr>
          <w:rFonts w:eastAsia="Arial"/>
          <w:color w:val="000000" w:themeColor="text1"/>
          <w:sz w:val="24"/>
          <w:szCs w:val="24"/>
        </w:rPr>
        <w:t>Transnational Project Meetings</w:t>
      </w:r>
      <w:r w:rsidR="001F455B" w:rsidRPr="00E96D10">
        <w:rPr>
          <w:rFonts w:eastAsia="Arial"/>
          <w:color w:val="000000" w:themeColor="text1"/>
          <w:sz w:val="24"/>
          <w:szCs w:val="24"/>
        </w:rPr>
        <w:t xml:space="preserve"> (TPM)</w:t>
      </w:r>
      <w:r w:rsidRPr="00E96D10">
        <w:rPr>
          <w:rFonts w:eastAsia="Arial"/>
          <w:color w:val="000000" w:themeColor="text1"/>
          <w:sz w:val="24"/>
          <w:szCs w:val="24"/>
        </w:rPr>
        <w:t>;</w:t>
      </w:r>
    </w:p>
    <w:p w14:paraId="6E13D772" w14:textId="420C3E27" w:rsidR="00190060" w:rsidRPr="00E96D10" w:rsidRDefault="000958B6" w:rsidP="007124A9">
      <w:pPr>
        <w:numPr>
          <w:ilvl w:val="0"/>
          <w:numId w:val="6"/>
        </w:numPr>
        <w:spacing w:line="360" w:lineRule="auto"/>
        <w:jc w:val="both"/>
        <w:rPr>
          <w:color w:val="000000" w:themeColor="text1"/>
          <w:sz w:val="24"/>
          <w:szCs w:val="24"/>
        </w:rPr>
      </w:pPr>
      <w:r>
        <w:rPr>
          <w:rFonts w:eastAsia="Arial"/>
          <w:color w:val="000000" w:themeColor="text1"/>
          <w:sz w:val="24"/>
          <w:szCs w:val="24"/>
        </w:rPr>
        <w:t>Project Results (PR</w:t>
      </w:r>
      <w:r w:rsidR="001F455B" w:rsidRPr="00E96D10">
        <w:rPr>
          <w:rFonts w:eastAsia="Arial"/>
          <w:color w:val="000000" w:themeColor="text1"/>
          <w:sz w:val="24"/>
          <w:szCs w:val="24"/>
        </w:rPr>
        <w:t>)</w:t>
      </w:r>
      <w:r w:rsidR="00870A94" w:rsidRPr="00E96D10">
        <w:rPr>
          <w:rFonts w:eastAsia="Arial"/>
          <w:color w:val="000000" w:themeColor="text1"/>
          <w:sz w:val="24"/>
          <w:szCs w:val="24"/>
        </w:rPr>
        <w:t xml:space="preserve">; </w:t>
      </w:r>
    </w:p>
    <w:p w14:paraId="0A3D277B" w14:textId="4509921D" w:rsidR="00190060" w:rsidRPr="00E96D10" w:rsidRDefault="00870A94" w:rsidP="007124A9">
      <w:pPr>
        <w:numPr>
          <w:ilvl w:val="0"/>
          <w:numId w:val="6"/>
        </w:numPr>
        <w:spacing w:line="360" w:lineRule="auto"/>
        <w:jc w:val="both"/>
        <w:rPr>
          <w:color w:val="000000" w:themeColor="text1"/>
          <w:sz w:val="24"/>
          <w:szCs w:val="24"/>
        </w:rPr>
      </w:pPr>
      <w:r w:rsidRPr="00E96D10">
        <w:rPr>
          <w:rFonts w:eastAsia="Arial"/>
          <w:color w:val="000000" w:themeColor="text1"/>
          <w:sz w:val="24"/>
          <w:szCs w:val="24"/>
        </w:rPr>
        <w:t>Multiplier Events</w:t>
      </w:r>
      <w:r w:rsidR="001F455B" w:rsidRPr="00E96D10">
        <w:rPr>
          <w:rFonts w:eastAsia="Arial"/>
          <w:color w:val="000000" w:themeColor="text1"/>
          <w:sz w:val="24"/>
          <w:szCs w:val="24"/>
        </w:rPr>
        <w:t xml:space="preserve"> (ME)</w:t>
      </w:r>
      <w:r w:rsidRPr="00E96D10">
        <w:rPr>
          <w:rFonts w:eastAsia="Arial"/>
          <w:color w:val="000000" w:themeColor="text1"/>
          <w:sz w:val="24"/>
          <w:szCs w:val="24"/>
        </w:rPr>
        <w:t>; and</w:t>
      </w:r>
    </w:p>
    <w:p w14:paraId="67203EEC" w14:textId="051C8194" w:rsidR="00190060" w:rsidRPr="00E96D10" w:rsidRDefault="00870A94" w:rsidP="007124A9">
      <w:pPr>
        <w:numPr>
          <w:ilvl w:val="0"/>
          <w:numId w:val="6"/>
        </w:numPr>
        <w:spacing w:line="360" w:lineRule="auto"/>
        <w:jc w:val="both"/>
        <w:rPr>
          <w:color w:val="000000" w:themeColor="text1"/>
          <w:sz w:val="24"/>
          <w:szCs w:val="24"/>
        </w:rPr>
      </w:pPr>
      <w:r w:rsidRPr="00E96D10">
        <w:rPr>
          <w:rFonts w:eastAsia="Arial"/>
          <w:color w:val="000000" w:themeColor="text1"/>
          <w:sz w:val="24"/>
          <w:szCs w:val="24"/>
        </w:rPr>
        <w:t>Learning/Teaching/Training Activities</w:t>
      </w:r>
      <w:r w:rsidR="001F455B" w:rsidRPr="00E96D10">
        <w:rPr>
          <w:rFonts w:eastAsia="Arial"/>
          <w:color w:val="000000" w:themeColor="text1"/>
          <w:sz w:val="24"/>
          <w:szCs w:val="24"/>
        </w:rPr>
        <w:t xml:space="preserve"> (LTT)</w:t>
      </w:r>
      <w:r w:rsidRPr="00E96D10">
        <w:rPr>
          <w:rFonts w:eastAsia="Arial"/>
          <w:color w:val="000000" w:themeColor="text1"/>
          <w:sz w:val="24"/>
          <w:szCs w:val="24"/>
        </w:rPr>
        <w:t>.</w:t>
      </w:r>
    </w:p>
    <w:p w14:paraId="5B1AC823" w14:textId="77777777" w:rsidR="00190060" w:rsidRPr="00E96D10" w:rsidRDefault="00190060" w:rsidP="007124A9">
      <w:pPr>
        <w:spacing w:line="360" w:lineRule="auto"/>
        <w:ind w:left="1346"/>
        <w:jc w:val="both"/>
        <w:rPr>
          <w:rFonts w:eastAsia="Arial"/>
          <w:color w:val="000000" w:themeColor="text1"/>
          <w:sz w:val="24"/>
          <w:szCs w:val="2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816"/>
        <w:gridCol w:w="1564"/>
        <w:gridCol w:w="1550"/>
        <w:gridCol w:w="1690"/>
        <w:gridCol w:w="1627"/>
        <w:gridCol w:w="1198"/>
      </w:tblGrid>
      <w:tr w:rsidR="00E96D10" w:rsidRPr="00E96D10" w14:paraId="19D31F5E" w14:textId="77777777" w:rsidTr="003F5723">
        <w:trPr>
          <w:cantSplit/>
          <w:trHeight w:val="2187"/>
        </w:trPr>
        <w:tc>
          <w:tcPr>
            <w:tcW w:w="0" w:type="auto"/>
            <w:textDirection w:val="btLr"/>
            <w:vAlign w:val="center"/>
            <w:hideMark/>
          </w:tcPr>
          <w:p w14:paraId="7EEBE12A" w14:textId="77777777" w:rsidR="00B0177A" w:rsidRPr="00E96D10" w:rsidRDefault="00B0177A" w:rsidP="00242F19">
            <w:pPr>
              <w:ind w:left="113" w:right="113"/>
              <w:jc w:val="center"/>
              <w:rPr>
                <w:b/>
                <w:bCs/>
                <w:iCs/>
                <w:color w:val="000000" w:themeColor="text1"/>
                <w:lang w:eastAsia="en-GB"/>
              </w:rPr>
            </w:pPr>
            <w:r w:rsidRPr="00E96D10">
              <w:rPr>
                <w:b/>
                <w:bCs/>
                <w:iCs/>
                <w:color w:val="000000" w:themeColor="text1"/>
                <w:lang w:eastAsia="en-GB"/>
              </w:rPr>
              <w:t xml:space="preserve">Project Management and Implementation </w:t>
            </w:r>
          </w:p>
          <w:p w14:paraId="3A2A090F" w14:textId="77777777" w:rsidR="00B0177A" w:rsidRPr="00E96D10" w:rsidRDefault="00B0177A" w:rsidP="00242F19">
            <w:pPr>
              <w:ind w:left="113" w:right="113"/>
              <w:jc w:val="center"/>
              <w:rPr>
                <w:b/>
                <w:bCs/>
                <w:iCs/>
                <w:color w:val="000000" w:themeColor="text1"/>
                <w:lang w:eastAsia="en-GB"/>
              </w:rPr>
            </w:pPr>
            <w:r w:rsidRPr="00E96D10">
              <w:rPr>
                <w:b/>
                <w:bCs/>
                <w:iCs/>
                <w:color w:val="000000" w:themeColor="text1"/>
                <w:lang w:eastAsia="en-GB"/>
              </w:rPr>
              <w:t>(PMI)</w:t>
            </w:r>
          </w:p>
        </w:tc>
        <w:tc>
          <w:tcPr>
            <w:tcW w:w="1816" w:type="dxa"/>
            <w:textDirection w:val="btLr"/>
            <w:vAlign w:val="center"/>
            <w:hideMark/>
          </w:tcPr>
          <w:p w14:paraId="79AA6793" w14:textId="77777777" w:rsidR="00B0177A" w:rsidRPr="00E96D10" w:rsidRDefault="00B0177A" w:rsidP="00242F19">
            <w:pPr>
              <w:ind w:left="113" w:right="113"/>
              <w:jc w:val="center"/>
              <w:rPr>
                <w:b/>
                <w:bCs/>
                <w:iCs/>
                <w:color w:val="000000" w:themeColor="text1"/>
                <w:lang w:eastAsia="en-GB"/>
              </w:rPr>
            </w:pPr>
            <w:r w:rsidRPr="00E96D10">
              <w:rPr>
                <w:b/>
                <w:bCs/>
                <w:iCs/>
                <w:color w:val="000000" w:themeColor="text1"/>
                <w:lang w:eastAsia="en-GB"/>
              </w:rPr>
              <w:t>Transnational Project Meetings</w:t>
            </w:r>
            <w:r w:rsidRPr="00E96D10">
              <w:rPr>
                <w:b/>
                <w:bCs/>
                <w:iCs/>
                <w:color w:val="000000" w:themeColor="text1"/>
                <w:lang w:eastAsia="en-GB"/>
              </w:rPr>
              <w:br/>
              <w:t>(TPM)</w:t>
            </w:r>
          </w:p>
        </w:tc>
        <w:tc>
          <w:tcPr>
            <w:tcW w:w="1564" w:type="dxa"/>
            <w:textDirection w:val="btLr"/>
            <w:vAlign w:val="center"/>
          </w:tcPr>
          <w:p w14:paraId="7393F0BF" w14:textId="23068E1D" w:rsidR="00B0177A" w:rsidRPr="00E96D10" w:rsidRDefault="000958B6" w:rsidP="00242F19">
            <w:pPr>
              <w:ind w:left="113" w:right="113"/>
              <w:jc w:val="center"/>
              <w:rPr>
                <w:b/>
                <w:bCs/>
                <w:iCs/>
                <w:color w:val="000000" w:themeColor="text1"/>
                <w:lang w:eastAsia="en-GB"/>
              </w:rPr>
            </w:pPr>
            <w:r>
              <w:rPr>
                <w:b/>
                <w:bCs/>
                <w:iCs/>
                <w:color w:val="000000" w:themeColor="text1"/>
                <w:lang w:eastAsia="en-GB"/>
              </w:rPr>
              <w:t>Project Results</w:t>
            </w:r>
          </w:p>
          <w:p w14:paraId="19547E85" w14:textId="0A65D822" w:rsidR="00B0177A" w:rsidRPr="00E96D10" w:rsidRDefault="000958B6" w:rsidP="00242F19">
            <w:pPr>
              <w:ind w:left="113" w:right="113"/>
              <w:jc w:val="center"/>
              <w:rPr>
                <w:b/>
                <w:bCs/>
                <w:iCs/>
                <w:color w:val="000000" w:themeColor="text1"/>
                <w:lang w:eastAsia="en-GB"/>
              </w:rPr>
            </w:pPr>
            <w:r>
              <w:rPr>
                <w:b/>
                <w:bCs/>
                <w:iCs/>
                <w:color w:val="000000" w:themeColor="text1"/>
                <w:lang w:eastAsia="en-GB"/>
              </w:rPr>
              <w:t>(PR</w:t>
            </w:r>
            <w:r w:rsidR="00B0177A" w:rsidRPr="00E96D10">
              <w:rPr>
                <w:b/>
                <w:bCs/>
                <w:iCs/>
                <w:color w:val="000000" w:themeColor="text1"/>
                <w:lang w:eastAsia="en-GB"/>
              </w:rPr>
              <w:t>)</w:t>
            </w:r>
          </w:p>
        </w:tc>
        <w:tc>
          <w:tcPr>
            <w:tcW w:w="1550" w:type="dxa"/>
            <w:textDirection w:val="btLr"/>
            <w:vAlign w:val="center"/>
          </w:tcPr>
          <w:p w14:paraId="52E49396" w14:textId="77777777" w:rsidR="00B0177A" w:rsidRPr="00E96D10" w:rsidRDefault="00B0177A" w:rsidP="00242F19">
            <w:pPr>
              <w:ind w:left="113" w:right="113"/>
              <w:jc w:val="center"/>
              <w:rPr>
                <w:b/>
                <w:bCs/>
                <w:iCs/>
                <w:color w:val="000000" w:themeColor="text1"/>
                <w:lang w:eastAsia="en-GB"/>
              </w:rPr>
            </w:pPr>
            <w:r w:rsidRPr="00E96D10">
              <w:rPr>
                <w:b/>
                <w:bCs/>
                <w:iCs/>
                <w:color w:val="000000" w:themeColor="text1"/>
                <w:lang w:eastAsia="en-GB"/>
              </w:rPr>
              <w:t>Travel related to Learning/Teaching/</w:t>
            </w:r>
          </w:p>
          <w:p w14:paraId="59868191" w14:textId="6881B408" w:rsidR="00B0177A" w:rsidRPr="00E96D10" w:rsidRDefault="00B0177A" w:rsidP="00242F19">
            <w:pPr>
              <w:ind w:left="113" w:right="113"/>
              <w:jc w:val="center"/>
              <w:rPr>
                <w:b/>
                <w:bCs/>
                <w:iCs/>
                <w:color w:val="000000" w:themeColor="text1"/>
                <w:lang w:eastAsia="en-GB"/>
              </w:rPr>
            </w:pPr>
            <w:r w:rsidRPr="00E96D10">
              <w:rPr>
                <w:b/>
                <w:bCs/>
                <w:iCs/>
                <w:color w:val="000000" w:themeColor="text1"/>
                <w:lang w:eastAsia="en-GB"/>
              </w:rPr>
              <w:t>Training activities (LTT)</w:t>
            </w:r>
          </w:p>
        </w:tc>
        <w:tc>
          <w:tcPr>
            <w:tcW w:w="1690" w:type="dxa"/>
            <w:textDirection w:val="btLr"/>
            <w:vAlign w:val="center"/>
            <w:hideMark/>
          </w:tcPr>
          <w:p w14:paraId="7656D8C7" w14:textId="77777777" w:rsidR="00B0177A" w:rsidRPr="00E96D10" w:rsidRDefault="00B0177A" w:rsidP="00242F19">
            <w:pPr>
              <w:ind w:left="113" w:right="113"/>
              <w:jc w:val="center"/>
              <w:rPr>
                <w:b/>
                <w:bCs/>
                <w:iCs/>
                <w:color w:val="000000" w:themeColor="text1"/>
                <w:lang w:eastAsia="en-GB"/>
              </w:rPr>
            </w:pPr>
            <w:r w:rsidRPr="00E96D10">
              <w:rPr>
                <w:b/>
                <w:bCs/>
                <w:iCs/>
                <w:color w:val="000000" w:themeColor="text1"/>
                <w:lang w:eastAsia="en-GB"/>
              </w:rPr>
              <w:t>Individual support related to Learning/Teaching/</w:t>
            </w:r>
          </w:p>
          <w:p w14:paraId="18257BEF" w14:textId="7CC73F67" w:rsidR="00B0177A" w:rsidRPr="00E96D10" w:rsidRDefault="00B0177A" w:rsidP="00242F19">
            <w:pPr>
              <w:ind w:left="113" w:right="113"/>
              <w:jc w:val="center"/>
              <w:rPr>
                <w:b/>
                <w:bCs/>
                <w:iCs/>
                <w:color w:val="000000" w:themeColor="text1"/>
                <w:lang w:eastAsia="en-GB"/>
              </w:rPr>
            </w:pPr>
            <w:r w:rsidRPr="00E96D10">
              <w:rPr>
                <w:b/>
                <w:bCs/>
                <w:iCs/>
                <w:color w:val="000000" w:themeColor="text1"/>
                <w:lang w:eastAsia="en-GB"/>
              </w:rPr>
              <w:t>Training activities (LTT)</w:t>
            </w:r>
          </w:p>
        </w:tc>
        <w:tc>
          <w:tcPr>
            <w:tcW w:w="1627" w:type="dxa"/>
            <w:textDirection w:val="btLr"/>
            <w:vAlign w:val="center"/>
          </w:tcPr>
          <w:p w14:paraId="56EA83C7" w14:textId="119048A9" w:rsidR="00B0177A" w:rsidRPr="00E96D10" w:rsidRDefault="00B0177A" w:rsidP="00242F19">
            <w:pPr>
              <w:ind w:left="113" w:right="113"/>
              <w:jc w:val="center"/>
              <w:rPr>
                <w:b/>
                <w:bCs/>
                <w:iCs/>
                <w:color w:val="000000" w:themeColor="text1"/>
                <w:lang w:eastAsia="en-GB"/>
              </w:rPr>
            </w:pPr>
            <w:r w:rsidRPr="00E96D10">
              <w:rPr>
                <w:b/>
                <w:bCs/>
                <w:iCs/>
                <w:color w:val="000000" w:themeColor="text1"/>
                <w:lang w:eastAsia="en-GB"/>
              </w:rPr>
              <w:t>Multiplier Events</w:t>
            </w:r>
          </w:p>
          <w:p w14:paraId="711034A5" w14:textId="67347937" w:rsidR="00B0177A" w:rsidRPr="00E96D10" w:rsidRDefault="00B0177A" w:rsidP="00242F19">
            <w:pPr>
              <w:ind w:left="113" w:right="113"/>
              <w:jc w:val="center"/>
              <w:rPr>
                <w:b/>
                <w:bCs/>
                <w:iCs/>
                <w:color w:val="000000" w:themeColor="text1"/>
                <w:lang w:eastAsia="en-GB"/>
              </w:rPr>
            </w:pPr>
            <w:r w:rsidRPr="00E96D10">
              <w:rPr>
                <w:b/>
                <w:bCs/>
                <w:iCs/>
                <w:color w:val="000000" w:themeColor="text1"/>
                <w:lang w:eastAsia="en-GB"/>
              </w:rPr>
              <w:t>(ME)</w:t>
            </w:r>
          </w:p>
        </w:tc>
        <w:tc>
          <w:tcPr>
            <w:tcW w:w="1198" w:type="dxa"/>
            <w:textDirection w:val="btLr"/>
            <w:vAlign w:val="center"/>
            <w:hideMark/>
          </w:tcPr>
          <w:p w14:paraId="15C0A052" w14:textId="77777777" w:rsidR="00B0177A" w:rsidRPr="00E96D10" w:rsidRDefault="00B0177A" w:rsidP="00242F19">
            <w:pPr>
              <w:ind w:left="113" w:right="113"/>
              <w:jc w:val="center"/>
              <w:rPr>
                <w:b/>
                <w:bCs/>
                <w:iCs/>
                <w:color w:val="000000" w:themeColor="text1"/>
                <w:lang w:eastAsia="en-GB"/>
              </w:rPr>
            </w:pPr>
            <w:r w:rsidRPr="00E96D10">
              <w:rPr>
                <w:b/>
                <w:bCs/>
                <w:iCs/>
                <w:color w:val="000000" w:themeColor="text1"/>
                <w:lang w:eastAsia="en-GB"/>
              </w:rPr>
              <w:t>Total</w:t>
            </w:r>
          </w:p>
        </w:tc>
      </w:tr>
      <w:tr w:rsidR="000958B6" w:rsidRPr="00E96D10" w14:paraId="6F2B338F" w14:textId="77777777" w:rsidTr="002B23EC">
        <w:trPr>
          <w:trHeight w:val="1109"/>
        </w:trPr>
        <w:tc>
          <w:tcPr>
            <w:tcW w:w="0" w:type="auto"/>
            <w:shd w:val="clear" w:color="auto" w:fill="BFBFBF"/>
            <w:noWrap/>
            <w:vAlign w:val="center"/>
            <w:hideMark/>
          </w:tcPr>
          <w:p w14:paraId="72443409" w14:textId="61472D5C" w:rsidR="000958B6" w:rsidRPr="00E96D10" w:rsidRDefault="000958B6" w:rsidP="007124A9">
            <w:pPr>
              <w:spacing w:line="360" w:lineRule="auto"/>
              <w:jc w:val="center"/>
              <w:rPr>
                <w:b/>
                <w:bCs/>
                <w:iCs/>
                <w:color w:val="000000" w:themeColor="text1"/>
                <w:sz w:val="24"/>
                <w:szCs w:val="24"/>
                <w:lang w:eastAsia="en-GB"/>
              </w:rPr>
            </w:pPr>
            <w:r>
              <w:rPr>
                <w:b/>
                <w:bCs/>
                <w:iCs/>
                <w:color w:val="000000" w:themeColor="text1"/>
                <w:sz w:val="24"/>
                <w:szCs w:val="24"/>
                <w:lang w:eastAsia="en-GB"/>
              </w:rPr>
              <w:t xml:space="preserve">7 500,00 </w:t>
            </w:r>
          </w:p>
          <w:p w14:paraId="32A15034" w14:textId="2CF5F1A6" w:rsidR="000958B6" w:rsidRPr="00E96D10" w:rsidRDefault="000958B6" w:rsidP="007124A9">
            <w:pPr>
              <w:spacing w:line="360" w:lineRule="auto"/>
              <w:jc w:val="center"/>
              <w:rPr>
                <w:b/>
                <w:bCs/>
                <w:iCs/>
                <w:color w:val="000000" w:themeColor="text1"/>
                <w:sz w:val="24"/>
                <w:szCs w:val="24"/>
                <w:lang w:eastAsia="en-GB"/>
              </w:rPr>
            </w:pPr>
            <w:r w:rsidRPr="00E96D10">
              <w:rPr>
                <w:b/>
                <w:bCs/>
                <w:iCs/>
                <w:color w:val="000000" w:themeColor="text1"/>
                <w:sz w:val="24"/>
                <w:szCs w:val="24"/>
                <w:lang w:eastAsia="en-GB"/>
              </w:rPr>
              <w:t>EUR</w:t>
            </w:r>
          </w:p>
        </w:tc>
        <w:tc>
          <w:tcPr>
            <w:tcW w:w="1816" w:type="dxa"/>
            <w:shd w:val="clear" w:color="auto" w:fill="BFBFBF"/>
            <w:noWrap/>
            <w:vAlign w:val="center"/>
            <w:hideMark/>
          </w:tcPr>
          <w:p w14:paraId="2EA568A0" w14:textId="61863BC1" w:rsidR="000958B6" w:rsidRPr="00E96D10" w:rsidRDefault="000958B6" w:rsidP="007124A9">
            <w:pPr>
              <w:spacing w:line="360" w:lineRule="auto"/>
              <w:jc w:val="center"/>
              <w:rPr>
                <w:b/>
                <w:bCs/>
                <w:iCs/>
                <w:color w:val="000000" w:themeColor="text1"/>
                <w:sz w:val="24"/>
                <w:szCs w:val="24"/>
                <w:lang w:eastAsia="en-GB"/>
              </w:rPr>
            </w:pPr>
            <w:r>
              <w:rPr>
                <w:b/>
                <w:bCs/>
                <w:iCs/>
                <w:color w:val="000000" w:themeColor="text1"/>
                <w:sz w:val="24"/>
                <w:szCs w:val="24"/>
                <w:lang w:eastAsia="en-GB"/>
              </w:rPr>
              <w:t xml:space="preserve">4 </w:t>
            </w:r>
            <w:r w:rsidR="00F232E4">
              <w:rPr>
                <w:b/>
                <w:bCs/>
                <w:iCs/>
                <w:color w:val="000000" w:themeColor="text1"/>
                <w:sz w:val="24"/>
                <w:szCs w:val="24"/>
                <w:lang w:eastAsia="en-GB"/>
              </w:rPr>
              <w:t>025</w:t>
            </w:r>
            <w:r>
              <w:rPr>
                <w:b/>
                <w:bCs/>
                <w:iCs/>
                <w:color w:val="000000" w:themeColor="text1"/>
                <w:sz w:val="24"/>
                <w:szCs w:val="24"/>
                <w:lang w:eastAsia="en-GB"/>
              </w:rPr>
              <w:t>,00</w:t>
            </w:r>
          </w:p>
          <w:p w14:paraId="718EB39A" w14:textId="57B0A48C" w:rsidR="000958B6" w:rsidRPr="00E96D10" w:rsidRDefault="000958B6" w:rsidP="007124A9">
            <w:pPr>
              <w:spacing w:line="360" w:lineRule="auto"/>
              <w:jc w:val="center"/>
              <w:rPr>
                <w:b/>
                <w:bCs/>
                <w:iCs/>
                <w:color w:val="000000" w:themeColor="text1"/>
                <w:sz w:val="24"/>
                <w:szCs w:val="24"/>
                <w:lang w:eastAsia="en-GB"/>
              </w:rPr>
            </w:pPr>
            <w:r w:rsidRPr="00E96D10">
              <w:rPr>
                <w:b/>
                <w:bCs/>
                <w:iCs/>
                <w:color w:val="000000" w:themeColor="text1"/>
                <w:sz w:val="24"/>
                <w:szCs w:val="24"/>
                <w:lang w:eastAsia="en-GB"/>
              </w:rPr>
              <w:t>EUR</w:t>
            </w:r>
          </w:p>
        </w:tc>
        <w:tc>
          <w:tcPr>
            <w:tcW w:w="1564" w:type="dxa"/>
            <w:shd w:val="clear" w:color="auto" w:fill="BFBFBF"/>
            <w:vAlign w:val="center"/>
          </w:tcPr>
          <w:p w14:paraId="6B0AE87D" w14:textId="6E921A23" w:rsidR="000958B6" w:rsidRPr="00E96D10" w:rsidRDefault="00F232E4" w:rsidP="001236C8">
            <w:pPr>
              <w:spacing w:line="360" w:lineRule="auto"/>
              <w:jc w:val="center"/>
              <w:rPr>
                <w:b/>
                <w:bCs/>
                <w:iCs/>
                <w:color w:val="000000" w:themeColor="text1"/>
                <w:sz w:val="24"/>
                <w:szCs w:val="24"/>
                <w:lang w:eastAsia="en-GB"/>
              </w:rPr>
            </w:pPr>
            <w:r>
              <w:rPr>
                <w:b/>
                <w:bCs/>
                <w:iCs/>
                <w:color w:val="000000" w:themeColor="text1"/>
                <w:sz w:val="24"/>
                <w:szCs w:val="24"/>
                <w:lang w:eastAsia="en-GB"/>
              </w:rPr>
              <w:t>67 920</w:t>
            </w:r>
            <w:r w:rsidR="000958B6">
              <w:rPr>
                <w:b/>
                <w:bCs/>
                <w:iCs/>
                <w:color w:val="000000" w:themeColor="text1"/>
                <w:sz w:val="24"/>
                <w:szCs w:val="24"/>
                <w:lang w:eastAsia="en-GB"/>
              </w:rPr>
              <w:t xml:space="preserve">,00 </w:t>
            </w:r>
          </w:p>
          <w:p w14:paraId="0A8D1D8D" w14:textId="5494C9B4" w:rsidR="000958B6" w:rsidRPr="00E96D10" w:rsidRDefault="000958B6" w:rsidP="001236C8">
            <w:pPr>
              <w:spacing w:line="360" w:lineRule="auto"/>
              <w:jc w:val="center"/>
              <w:rPr>
                <w:b/>
                <w:bCs/>
                <w:iCs/>
                <w:color w:val="000000" w:themeColor="text1"/>
                <w:sz w:val="24"/>
                <w:szCs w:val="24"/>
                <w:lang w:eastAsia="en-GB"/>
              </w:rPr>
            </w:pPr>
            <w:r w:rsidRPr="00E96D10">
              <w:rPr>
                <w:b/>
                <w:bCs/>
                <w:iCs/>
                <w:color w:val="000000" w:themeColor="text1"/>
                <w:sz w:val="24"/>
                <w:szCs w:val="24"/>
                <w:lang w:eastAsia="en-GB"/>
              </w:rPr>
              <w:t>EUR</w:t>
            </w:r>
          </w:p>
        </w:tc>
        <w:tc>
          <w:tcPr>
            <w:tcW w:w="3240" w:type="dxa"/>
            <w:gridSpan w:val="2"/>
            <w:shd w:val="clear" w:color="auto" w:fill="BFBFBF"/>
            <w:vAlign w:val="center"/>
          </w:tcPr>
          <w:p w14:paraId="13D40816" w14:textId="2D7C0554" w:rsidR="000958B6" w:rsidRPr="00E96D10" w:rsidRDefault="00F232E4" w:rsidP="000958B6">
            <w:pPr>
              <w:spacing w:line="360" w:lineRule="auto"/>
              <w:jc w:val="center"/>
              <w:rPr>
                <w:b/>
                <w:bCs/>
                <w:iCs/>
                <w:color w:val="000000" w:themeColor="text1"/>
                <w:sz w:val="24"/>
                <w:szCs w:val="24"/>
                <w:lang w:eastAsia="en-GB"/>
              </w:rPr>
            </w:pPr>
            <w:r>
              <w:rPr>
                <w:b/>
                <w:bCs/>
                <w:iCs/>
                <w:color w:val="000000" w:themeColor="text1"/>
                <w:sz w:val="24"/>
                <w:szCs w:val="24"/>
                <w:lang w:eastAsia="en-GB"/>
              </w:rPr>
              <w:t>3 520</w:t>
            </w:r>
            <w:r w:rsidR="000958B6">
              <w:rPr>
                <w:b/>
                <w:bCs/>
                <w:iCs/>
                <w:color w:val="000000" w:themeColor="text1"/>
                <w:sz w:val="24"/>
                <w:szCs w:val="24"/>
                <w:lang w:eastAsia="en-GB"/>
              </w:rPr>
              <w:t>,00 EUR</w:t>
            </w:r>
          </w:p>
        </w:tc>
        <w:tc>
          <w:tcPr>
            <w:tcW w:w="1627" w:type="dxa"/>
            <w:shd w:val="clear" w:color="auto" w:fill="BFBFBF"/>
            <w:vAlign w:val="center"/>
          </w:tcPr>
          <w:p w14:paraId="7FCB6DFC" w14:textId="3F0B1431" w:rsidR="000958B6" w:rsidRPr="00E96D10" w:rsidRDefault="00F232E4" w:rsidP="007124A9">
            <w:pPr>
              <w:spacing w:line="360" w:lineRule="auto"/>
              <w:jc w:val="center"/>
              <w:rPr>
                <w:b/>
                <w:bCs/>
                <w:iCs/>
                <w:color w:val="000000" w:themeColor="text1"/>
                <w:sz w:val="24"/>
                <w:szCs w:val="24"/>
                <w:lang w:eastAsia="en-GB"/>
              </w:rPr>
            </w:pPr>
            <w:r>
              <w:rPr>
                <w:b/>
                <w:bCs/>
                <w:iCs/>
                <w:color w:val="000000" w:themeColor="text1"/>
                <w:sz w:val="24"/>
                <w:szCs w:val="24"/>
                <w:lang w:eastAsia="en-GB"/>
              </w:rPr>
              <w:t>1 4</w:t>
            </w:r>
            <w:r w:rsidR="000958B6">
              <w:rPr>
                <w:b/>
                <w:bCs/>
                <w:iCs/>
                <w:color w:val="000000" w:themeColor="text1"/>
                <w:sz w:val="24"/>
                <w:szCs w:val="24"/>
                <w:lang w:eastAsia="en-GB"/>
              </w:rPr>
              <w:t>50,00</w:t>
            </w:r>
          </w:p>
          <w:p w14:paraId="4846E3B9" w14:textId="31896A9A" w:rsidR="000958B6" w:rsidRPr="00E96D10" w:rsidRDefault="000958B6" w:rsidP="007124A9">
            <w:pPr>
              <w:spacing w:line="360" w:lineRule="auto"/>
              <w:jc w:val="center"/>
              <w:rPr>
                <w:b/>
                <w:bCs/>
                <w:iCs/>
                <w:color w:val="000000" w:themeColor="text1"/>
                <w:sz w:val="24"/>
                <w:szCs w:val="24"/>
                <w:lang w:eastAsia="en-GB"/>
              </w:rPr>
            </w:pPr>
            <w:r w:rsidRPr="00E96D10">
              <w:rPr>
                <w:b/>
                <w:bCs/>
                <w:iCs/>
                <w:color w:val="000000" w:themeColor="text1"/>
                <w:sz w:val="24"/>
                <w:szCs w:val="24"/>
                <w:lang w:eastAsia="en-GB"/>
              </w:rPr>
              <w:t>EUR</w:t>
            </w:r>
          </w:p>
        </w:tc>
        <w:tc>
          <w:tcPr>
            <w:tcW w:w="1198" w:type="dxa"/>
            <w:shd w:val="clear" w:color="auto" w:fill="BFBFBF"/>
            <w:noWrap/>
            <w:vAlign w:val="center"/>
            <w:hideMark/>
          </w:tcPr>
          <w:p w14:paraId="629AFEBB" w14:textId="6BB01D1D" w:rsidR="000958B6" w:rsidRPr="00E96D10" w:rsidRDefault="00F232E4" w:rsidP="007124A9">
            <w:pPr>
              <w:spacing w:line="360" w:lineRule="auto"/>
              <w:jc w:val="center"/>
              <w:rPr>
                <w:b/>
                <w:bCs/>
                <w:iCs/>
                <w:color w:val="000000" w:themeColor="text1"/>
                <w:sz w:val="24"/>
                <w:szCs w:val="24"/>
                <w:lang w:eastAsia="en-GB"/>
              </w:rPr>
            </w:pPr>
            <w:r>
              <w:rPr>
                <w:rFonts w:eastAsia="Arial"/>
                <w:b/>
                <w:color w:val="000000" w:themeColor="text1"/>
                <w:sz w:val="24"/>
                <w:szCs w:val="24"/>
              </w:rPr>
              <w:t>84 415</w:t>
            </w:r>
            <w:r w:rsidR="000958B6" w:rsidRPr="003F5723">
              <w:rPr>
                <w:rFonts w:eastAsia="Arial"/>
                <w:b/>
                <w:color w:val="000000" w:themeColor="text1"/>
                <w:sz w:val="24"/>
                <w:szCs w:val="24"/>
              </w:rPr>
              <w:t xml:space="preserve">,00 </w:t>
            </w:r>
            <w:r w:rsidR="000958B6" w:rsidRPr="00E96D10">
              <w:rPr>
                <w:b/>
                <w:bCs/>
                <w:iCs/>
                <w:color w:val="000000" w:themeColor="text1"/>
                <w:sz w:val="24"/>
                <w:szCs w:val="24"/>
                <w:lang w:eastAsia="en-GB"/>
              </w:rPr>
              <w:t>EUR</w:t>
            </w:r>
          </w:p>
        </w:tc>
      </w:tr>
    </w:tbl>
    <w:p w14:paraId="36DB04AB" w14:textId="7BEA96A3" w:rsidR="00190060" w:rsidRPr="00E96D10" w:rsidRDefault="00190060" w:rsidP="007124A9">
      <w:pPr>
        <w:spacing w:line="360" w:lineRule="auto"/>
        <w:jc w:val="both"/>
        <w:rPr>
          <w:rFonts w:eastAsia="Arial"/>
          <w:color w:val="000000" w:themeColor="text1"/>
          <w:sz w:val="24"/>
          <w:szCs w:val="24"/>
        </w:rPr>
      </w:pPr>
    </w:p>
    <w:p w14:paraId="0715462B" w14:textId="5E9C81E0" w:rsidR="003C66DE" w:rsidRPr="00E96D10" w:rsidRDefault="00870A94" w:rsidP="007124A9">
      <w:pPr>
        <w:pStyle w:val="Odstavecseseznamem"/>
        <w:numPr>
          <w:ilvl w:val="1"/>
          <w:numId w:val="22"/>
        </w:numPr>
        <w:pBdr>
          <w:top w:val="nil"/>
          <w:left w:val="nil"/>
          <w:bottom w:val="nil"/>
          <w:right w:val="nil"/>
          <w:between w:val="nil"/>
        </w:pBdr>
        <w:spacing w:line="360" w:lineRule="auto"/>
        <w:jc w:val="both"/>
        <w:rPr>
          <w:rFonts w:eastAsia="Arial"/>
          <w:color w:val="000000" w:themeColor="text1"/>
          <w:sz w:val="24"/>
          <w:szCs w:val="24"/>
        </w:rPr>
      </w:pPr>
      <w:r w:rsidRPr="00E96D10">
        <w:rPr>
          <w:rFonts w:eastAsia="Arial"/>
          <w:color w:val="000000" w:themeColor="text1"/>
          <w:sz w:val="24"/>
          <w:szCs w:val="24"/>
        </w:rPr>
        <w:t xml:space="preserve">A Steering Committee is to be formed consisting of the </w:t>
      </w:r>
      <w:r w:rsidR="000958B6">
        <w:rPr>
          <w:rFonts w:eastAsia="Arial"/>
          <w:color w:val="000000" w:themeColor="text1"/>
          <w:sz w:val="24"/>
          <w:szCs w:val="24"/>
        </w:rPr>
        <w:t>Project Results</w:t>
      </w:r>
      <w:r w:rsidR="00780513" w:rsidRPr="00E96D10">
        <w:rPr>
          <w:rFonts w:eastAsia="Arial"/>
          <w:color w:val="000000" w:themeColor="text1"/>
          <w:sz w:val="24"/>
          <w:szCs w:val="24"/>
        </w:rPr>
        <w:t xml:space="preserve"> / the Project consortium</w:t>
      </w:r>
      <w:r w:rsidRPr="00E96D10">
        <w:rPr>
          <w:rFonts w:eastAsia="Arial"/>
          <w:color w:val="000000" w:themeColor="text1"/>
          <w:sz w:val="24"/>
          <w:szCs w:val="24"/>
        </w:rPr>
        <w:t xml:space="preserve"> leaders. Steering Committee is tasked to plan the </w:t>
      </w:r>
      <w:r w:rsidR="00EA5967" w:rsidRPr="00E96D10">
        <w:rPr>
          <w:rFonts w:eastAsia="Arial"/>
          <w:color w:val="000000" w:themeColor="text1"/>
          <w:sz w:val="24"/>
          <w:szCs w:val="24"/>
        </w:rPr>
        <w:t>P</w:t>
      </w:r>
      <w:r w:rsidRPr="00E96D10">
        <w:rPr>
          <w:rFonts w:eastAsia="Arial"/>
          <w:color w:val="000000" w:themeColor="text1"/>
          <w:sz w:val="24"/>
          <w:szCs w:val="24"/>
        </w:rPr>
        <w:t xml:space="preserve">roject execution in greater detail and approve the financial rules (in-line with the Erasmus+ requirements) for the execution and internal management of the </w:t>
      </w:r>
      <w:r w:rsidR="00EA5967" w:rsidRPr="00E96D10">
        <w:rPr>
          <w:rFonts w:eastAsia="Arial"/>
          <w:color w:val="000000" w:themeColor="text1"/>
          <w:sz w:val="24"/>
          <w:szCs w:val="24"/>
        </w:rPr>
        <w:t>P</w:t>
      </w:r>
      <w:r w:rsidRPr="00E96D10">
        <w:rPr>
          <w:rFonts w:eastAsia="Arial"/>
          <w:color w:val="000000" w:themeColor="text1"/>
          <w:sz w:val="24"/>
          <w:szCs w:val="24"/>
        </w:rPr>
        <w:t xml:space="preserve">roject. The Steering Committee will be able to take the initiative of making adjustments in </w:t>
      </w:r>
      <w:r w:rsidR="00EA5967" w:rsidRPr="00E96D10">
        <w:rPr>
          <w:rFonts w:eastAsia="Arial"/>
          <w:color w:val="000000" w:themeColor="text1"/>
          <w:sz w:val="24"/>
          <w:szCs w:val="24"/>
        </w:rPr>
        <w:t>the P</w:t>
      </w:r>
      <w:r w:rsidRPr="00E96D10">
        <w:rPr>
          <w:rFonts w:eastAsia="Arial"/>
          <w:color w:val="000000" w:themeColor="text1"/>
          <w:sz w:val="24"/>
          <w:szCs w:val="24"/>
        </w:rPr>
        <w:t xml:space="preserve">roject execution concerning the </w:t>
      </w:r>
      <w:r w:rsidR="000958B6">
        <w:rPr>
          <w:rFonts w:eastAsia="Arial"/>
          <w:color w:val="000000" w:themeColor="text1"/>
          <w:sz w:val="24"/>
          <w:szCs w:val="24"/>
        </w:rPr>
        <w:t>successful development of the PR</w:t>
      </w:r>
      <w:r w:rsidRPr="00E96D10">
        <w:rPr>
          <w:rFonts w:eastAsia="Arial"/>
          <w:color w:val="000000" w:themeColor="text1"/>
          <w:sz w:val="24"/>
          <w:szCs w:val="24"/>
        </w:rPr>
        <w:t>s.</w:t>
      </w:r>
    </w:p>
    <w:p w14:paraId="1F0024F3" w14:textId="333EACDE" w:rsidR="00190060" w:rsidRPr="00E96D10" w:rsidRDefault="00870A94" w:rsidP="007124A9">
      <w:pPr>
        <w:pStyle w:val="Odstavecseseznamem"/>
        <w:numPr>
          <w:ilvl w:val="1"/>
          <w:numId w:val="22"/>
        </w:numPr>
        <w:pBdr>
          <w:top w:val="nil"/>
          <w:left w:val="nil"/>
          <w:bottom w:val="nil"/>
          <w:right w:val="nil"/>
          <w:between w:val="nil"/>
        </w:pBdr>
        <w:spacing w:line="360" w:lineRule="auto"/>
        <w:jc w:val="both"/>
        <w:rPr>
          <w:rFonts w:eastAsia="Arial"/>
          <w:color w:val="000000" w:themeColor="text1"/>
          <w:sz w:val="24"/>
          <w:szCs w:val="24"/>
        </w:rPr>
      </w:pPr>
      <w:r w:rsidRPr="00E96D10">
        <w:rPr>
          <w:rFonts w:eastAsia="Arial"/>
          <w:color w:val="000000" w:themeColor="text1"/>
          <w:sz w:val="24"/>
          <w:szCs w:val="24"/>
        </w:rPr>
        <w:t xml:space="preserve">With the aim to maximise the use of the grant, the Coordinator is entitled to adjust and redistribute the budget among the partners of the Grant Agreement according to any possible modifications to the </w:t>
      </w:r>
      <w:r w:rsidR="00EA5967" w:rsidRPr="00E96D10">
        <w:rPr>
          <w:rFonts w:eastAsia="Arial"/>
          <w:color w:val="000000" w:themeColor="text1"/>
          <w:sz w:val="24"/>
          <w:szCs w:val="24"/>
        </w:rPr>
        <w:t>P</w:t>
      </w:r>
      <w:r w:rsidRPr="00E96D10">
        <w:rPr>
          <w:rFonts w:eastAsia="Arial"/>
          <w:color w:val="000000" w:themeColor="text1"/>
          <w:sz w:val="24"/>
          <w:szCs w:val="24"/>
        </w:rPr>
        <w:t>roject (e.g. number of participants, duration, commit</w:t>
      </w:r>
      <w:r w:rsidR="00C60F7B" w:rsidRPr="00E96D10">
        <w:rPr>
          <w:rFonts w:eastAsia="Arial"/>
          <w:color w:val="000000" w:themeColor="text1"/>
          <w:sz w:val="24"/>
          <w:szCs w:val="24"/>
        </w:rPr>
        <w:t xml:space="preserve">ment </w:t>
      </w:r>
      <w:r w:rsidRPr="00E96D10">
        <w:rPr>
          <w:rFonts w:eastAsia="Arial"/>
          <w:color w:val="000000" w:themeColor="text1"/>
          <w:sz w:val="24"/>
          <w:szCs w:val="24"/>
        </w:rPr>
        <w:t xml:space="preserve">of the </w:t>
      </w:r>
      <w:r w:rsidR="00F94A30" w:rsidRPr="00E96D10">
        <w:rPr>
          <w:rFonts w:eastAsia="Arial"/>
          <w:color w:val="000000" w:themeColor="text1"/>
          <w:sz w:val="24"/>
          <w:szCs w:val="24"/>
        </w:rPr>
        <w:t>P</w:t>
      </w:r>
      <w:r w:rsidRPr="00E96D10">
        <w:rPr>
          <w:rFonts w:eastAsia="Arial"/>
          <w:color w:val="000000" w:themeColor="text1"/>
          <w:sz w:val="24"/>
          <w:szCs w:val="24"/>
        </w:rPr>
        <w:t>artner, product</w:t>
      </w:r>
      <w:r w:rsidR="00B0177A" w:rsidRPr="00E96D10">
        <w:rPr>
          <w:rFonts w:eastAsia="Arial"/>
          <w:color w:val="000000" w:themeColor="text1"/>
          <w:sz w:val="24"/>
          <w:szCs w:val="24"/>
        </w:rPr>
        <w:t>s</w:t>
      </w:r>
      <w:r w:rsidRPr="00E96D10">
        <w:rPr>
          <w:rFonts w:eastAsia="Arial"/>
          <w:color w:val="000000" w:themeColor="text1"/>
          <w:sz w:val="24"/>
          <w:szCs w:val="24"/>
        </w:rPr>
        <w:t xml:space="preserve"> and outputs </w:t>
      </w:r>
      <w:r w:rsidR="00F94A30" w:rsidRPr="00E96D10">
        <w:rPr>
          <w:rFonts w:eastAsia="Arial"/>
          <w:color w:val="000000" w:themeColor="text1"/>
          <w:sz w:val="24"/>
          <w:szCs w:val="24"/>
        </w:rPr>
        <w:t xml:space="preserve">delivered </w:t>
      </w:r>
      <w:r w:rsidRPr="00E96D10">
        <w:rPr>
          <w:rFonts w:eastAsia="Arial"/>
          <w:color w:val="000000" w:themeColor="text1"/>
          <w:sz w:val="24"/>
          <w:szCs w:val="24"/>
        </w:rPr>
        <w:t xml:space="preserve">by the </w:t>
      </w:r>
      <w:r w:rsidR="00F94A30" w:rsidRPr="00E96D10">
        <w:rPr>
          <w:rFonts w:eastAsia="Arial"/>
          <w:color w:val="000000" w:themeColor="text1"/>
          <w:sz w:val="24"/>
          <w:szCs w:val="24"/>
        </w:rPr>
        <w:t>P</w:t>
      </w:r>
      <w:r w:rsidRPr="00E96D10">
        <w:rPr>
          <w:rFonts w:eastAsia="Arial"/>
          <w:color w:val="000000" w:themeColor="text1"/>
          <w:sz w:val="24"/>
          <w:szCs w:val="24"/>
        </w:rPr>
        <w:t xml:space="preserve">artner). The decision </w:t>
      </w:r>
      <w:r w:rsidR="00B0177A" w:rsidRPr="00E96D10">
        <w:rPr>
          <w:rFonts w:eastAsia="Arial"/>
          <w:color w:val="000000" w:themeColor="text1"/>
          <w:sz w:val="24"/>
          <w:szCs w:val="24"/>
        </w:rPr>
        <w:t>regarding</w:t>
      </w:r>
      <w:r w:rsidRPr="00E96D10">
        <w:rPr>
          <w:rFonts w:eastAsia="Arial"/>
          <w:color w:val="000000" w:themeColor="text1"/>
          <w:sz w:val="24"/>
          <w:szCs w:val="24"/>
        </w:rPr>
        <w:t xml:space="preserve"> budget modifications shall be made by the majority vote of the Steering Committee and/or </w:t>
      </w:r>
      <w:r w:rsidR="00EA5967" w:rsidRPr="00E96D10">
        <w:rPr>
          <w:rFonts w:eastAsia="Arial"/>
          <w:color w:val="000000" w:themeColor="text1"/>
          <w:sz w:val="24"/>
          <w:szCs w:val="24"/>
        </w:rPr>
        <w:t>the P</w:t>
      </w:r>
      <w:r w:rsidRPr="00E96D10">
        <w:rPr>
          <w:rFonts w:eastAsia="Arial"/>
          <w:color w:val="000000" w:themeColor="text1"/>
          <w:sz w:val="24"/>
          <w:szCs w:val="24"/>
        </w:rPr>
        <w:t>roject consortium.</w:t>
      </w:r>
    </w:p>
    <w:p w14:paraId="14026AA9" w14:textId="5EC4D5E1" w:rsidR="00190060" w:rsidRPr="00E96D10" w:rsidRDefault="00870A94" w:rsidP="00A9328D">
      <w:pPr>
        <w:numPr>
          <w:ilvl w:val="1"/>
          <w:numId w:val="22"/>
        </w:numPr>
        <w:pBdr>
          <w:top w:val="nil"/>
          <w:left w:val="nil"/>
          <w:bottom w:val="nil"/>
          <w:right w:val="nil"/>
          <w:between w:val="nil"/>
        </w:pBdr>
        <w:spacing w:line="360" w:lineRule="auto"/>
        <w:contextualSpacing/>
        <w:jc w:val="both"/>
        <w:rPr>
          <w:rFonts w:eastAsia="Arial"/>
          <w:color w:val="000000" w:themeColor="text1"/>
          <w:sz w:val="24"/>
          <w:szCs w:val="24"/>
        </w:rPr>
      </w:pPr>
      <w:r w:rsidRPr="00E96D10">
        <w:rPr>
          <w:rFonts w:eastAsia="Arial"/>
          <w:color w:val="000000" w:themeColor="text1"/>
          <w:sz w:val="24"/>
          <w:szCs w:val="24"/>
        </w:rPr>
        <w:t>Distribution and internal management of project management costs is subject to internal Project consortium decision and shall be managed accordingly throughout the Project lifetime.</w:t>
      </w:r>
    </w:p>
    <w:p w14:paraId="305A4C93" w14:textId="7FB07543" w:rsidR="00190060" w:rsidRPr="00E96D10" w:rsidRDefault="00870A94" w:rsidP="00A9328D">
      <w:pPr>
        <w:numPr>
          <w:ilvl w:val="1"/>
          <w:numId w:val="22"/>
        </w:numPr>
        <w:pBdr>
          <w:top w:val="nil"/>
          <w:left w:val="nil"/>
          <w:bottom w:val="nil"/>
          <w:right w:val="nil"/>
          <w:between w:val="nil"/>
        </w:pBdr>
        <w:spacing w:line="360" w:lineRule="auto"/>
        <w:contextualSpacing/>
        <w:jc w:val="both"/>
        <w:rPr>
          <w:rFonts w:eastAsia="Arial"/>
          <w:color w:val="000000" w:themeColor="text1"/>
          <w:sz w:val="24"/>
          <w:szCs w:val="24"/>
        </w:rPr>
      </w:pPr>
      <w:r w:rsidRPr="00E96D10">
        <w:rPr>
          <w:rFonts w:eastAsia="Arial"/>
          <w:color w:val="000000" w:themeColor="text1"/>
          <w:sz w:val="24"/>
          <w:szCs w:val="24"/>
        </w:rPr>
        <w:lastRenderedPageBreak/>
        <w:t xml:space="preserve">Reporting about the </w:t>
      </w:r>
      <w:r w:rsidR="00EA5967" w:rsidRPr="00E96D10">
        <w:rPr>
          <w:rFonts w:eastAsia="Arial"/>
          <w:color w:val="000000" w:themeColor="text1"/>
          <w:sz w:val="24"/>
          <w:szCs w:val="24"/>
        </w:rPr>
        <w:t>P</w:t>
      </w:r>
      <w:r w:rsidRPr="00E96D10">
        <w:rPr>
          <w:rFonts w:eastAsia="Arial"/>
          <w:color w:val="000000" w:themeColor="text1"/>
          <w:sz w:val="24"/>
          <w:szCs w:val="24"/>
        </w:rPr>
        <w:t>roject expenditure should be performed according to the internally defined rules and deadlines. Reporting templates shall be provided by the Coordinator.</w:t>
      </w:r>
    </w:p>
    <w:p w14:paraId="0123F891" w14:textId="61081796" w:rsidR="00CF54D9" w:rsidRDefault="00870A94" w:rsidP="000F7140">
      <w:pPr>
        <w:numPr>
          <w:ilvl w:val="1"/>
          <w:numId w:val="22"/>
        </w:numPr>
        <w:pBdr>
          <w:top w:val="nil"/>
          <w:left w:val="nil"/>
          <w:bottom w:val="nil"/>
          <w:right w:val="nil"/>
          <w:between w:val="nil"/>
        </w:pBdr>
        <w:spacing w:line="360" w:lineRule="auto"/>
        <w:contextualSpacing/>
        <w:jc w:val="both"/>
        <w:rPr>
          <w:rFonts w:eastAsia="Arial"/>
          <w:color w:val="000000" w:themeColor="text1"/>
          <w:sz w:val="24"/>
          <w:szCs w:val="24"/>
        </w:rPr>
      </w:pPr>
      <w:r w:rsidRPr="00E96D10">
        <w:rPr>
          <w:rFonts w:eastAsia="Arial"/>
          <w:color w:val="000000" w:themeColor="text1"/>
          <w:sz w:val="24"/>
          <w:szCs w:val="24"/>
        </w:rPr>
        <w:t xml:space="preserve">The </w:t>
      </w:r>
      <w:r w:rsidR="003E1BFF" w:rsidRPr="00E96D10">
        <w:rPr>
          <w:rFonts w:eastAsia="Arial"/>
          <w:color w:val="000000" w:themeColor="text1"/>
          <w:sz w:val="24"/>
          <w:szCs w:val="24"/>
        </w:rPr>
        <w:t>P</w:t>
      </w:r>
      <w:r w:rsidRPr="00E96D10">
        <w:rPr>
          <w:rFonts w:eastAsia="Arial"/>
          <w:color w:val="000000" w:themeColor="text1"/>
          <w:sz w:val="24"/>
          <w:szCs w:val="24"/>
        </w:rPr>
        <w:t>roject costs should be recorded according to the national legislation as well as following and complying with the internal procedures of the institution.</w:t>
      </w:r>
    </w:p>
    <w:p w14:paraId="0E7DCE34" w14:textId="36E85DF7" w:rsidR="00CF54D9" w:rsidRDefault="00CF54D9">
      <w:pPr>
        <w:rPr>
          <w:rFonts w:eastAsia="Arial"/>
          <w:color w:val="000000" w:themeColor="text1"/>
          <w:sz w:val="24"/>
          <w:szCs w:val="24"/>
        </w:rPr>
      </w:pPr>
    </w:p>
    <w:p w14:paraId="6BA35B14" w14:textId="4B90176C" w:rsidR="00190060" w:rsidRPr="00E96D10" w:rsidRDefault="00870A94" w:rsidP="007124A9">
      <w:pPr>
        <w:numPr>
          <w:ilvl w:val="0"/>
          <w:numId w:val="1"/>
        </w:numPr>
        <w:spacing w:line="360" w:lineRule="auto"/>
        <w:ind w:left="0" w:firstLine="0"/>
        <w:rPr>
          <w:rFonts w:eastAsia="Arial"/>
          <w:color w:val="000000" w:themeColor="text1"/>
          <w:sz w:val="24"/>
          <w:szCs w:val="24"/>
        </w:rPr>
      </w:pPr>
      <w:r w:rsidRPr="00E96D10">
        <w:rPr>
          <w:rFonts w:eastAsia="Arial"/>
          <w:b/>
          <w:color w:val="000000" w:themeColor="text1"/>
          <w:sz w:val="24"/>
          <w:szCs w:val="24"/>
        </w:rPr>
        <w:t xml:space="preserve">PAYMENTS </w:t>
      </w:r>
    </w:p>
    <w:p w14:paraId="71DF5DC7" w14:textId="77777777" w:rsidR="000540DE" w:rsidRPr="00E96D10" w:rsidRDefault="000540DE" w:rsidP="000540DE">
      <w:pPr>
        <w:spacing w:line="360" w:lineRule="auto"/>
        <w:rPr>
          <w:rFonts w:eastAsia="Arial"/>
          <w:color w:val="000000" w:themeColor="text1"/>
          <w:sz w:val="24"/>
          <w:szCs w:val="24"/>
        </w:rPr>
      </w:pPr>
    </w:p>
    <w:p w14:paraId="28C2C1E2" w14:textId="0D9D75F9" w:rsidR="001F455B" w:rsidRPr="00E96D10" w:rsidRDefault="00870A94" w:rsidP="007124A9">
      <w:pPr>
        <w:pStyle w:val="Odstavecseseznamem"/>
        <w:numPr>
          <w:ilvl w:val="1"/>
          <w:numId w:val="23"/>
        </w:numPr>
        <w:pBdr>
          <w:top w:val="nil"/>
          <w:left w:val="nil"/>
          <w:bottom w:val="nil"/>
          <w:right w:val="nil"/>
          <w:between w:val="nil"/>
        </w:pBdr>
        <w:spacing w:line="360" w:lineRule="auto"/>
        <w:jc w:val="both"/>
        <w:rPr>
          <w:rFonts w:eastAsia="Arial"/>
          <w:color w:val="000000" w:themeColor="text1"/>
          <w:sz w:val="24"/>
          <w:szCs w:val="24"/>
        </w:rPr>
      </w:pPr>
      <w:r w:rsidRPr="00E96D10">
        <w:rPr>
          <w:rFonts w:eastAsia="Arial"/>
          <w:color w:val="000000" w:themeColor="text1"/>
          <w:sz w:val="24"/>
          <w:szCs w:val="24"/>
        </w:rPr>
        <w:t>The Coordinator commits to carrying out payments related to the subject matter of th</w:t>
      </w:r>
      <w:r w:rsidR="00783C4C" w:rsidRPr="00E96D10">
        <w:rPr>
          <w:rFonts w:eastAsia="Arial"/>
          <w:color w:val="000000" w:themeColor="text1"/>
          <w:sz w:val="24"/>
          <w:szCs w:val="24"/>
        </w:rPr>
        <w:t>e Bilateral Agreement</w:t>
      </w:r>
      <w:r w:rsidRPr="00E96D10">
        <w:rPr>
          <w:rFonts w:eastAsia="Arial"/>
          <w:color w:val="000000" w:themeColor="text1"/>
          <w:sz w:val="24"/>
          <w:szCs w:val="24"/>
        </w:rPr>
        <w:t xml:space="preserve"> to the Partner </w:t>
      </w:r>
      <w:r w:rsidR="003354B6" w:rsidRPr="00E96D10">
        <w:rPr>
          <w:rFonts w:eastAsia="Arial"/>
          <w:color w:val="000000" w:themeColor="text1"/>
          <w:sz w:val="24"/>
          <w:szCs w:val="24"/>
        </w:rPr>
        <w:t xml:space="preserve">only </w:t>
      </w:r>
      <w:r w:rsidRPr="00E96D10">
        <w:rPr>
          <w:rFonts w:eastAsia="Arial"/>
          <w:color w:val="000000" w:themeColor="text1"/>
          <w:sz w:val="24"/>
          <w:szCs w:val="24"/>
        </w:rPr>
        <w:t>after recei</w:t>
      </w:r>
      <w:r w:rsidR="00544794" w:rsidRPr="00E96D10">
        <w:rPr>
          <w:rFonts w:eastAsia="Arial"/>
          <w:color w:val="000000" w:themeColor="text1"/>
          <w:sz w:val="24"/>
          <w:szCs w:val="24"/>
        </w:rPr>
        <w:t xml:space="preserve">ving </w:t>
      </w:r>
      <w:r w:rsidRPr="00E96D10">
        <w:rPr>
          <w:rFonts w:eastAsia="Arial"/>
          <w:color w:val="000000" w:themeColor="text1"/>
          <w:sz w:val="24"/>
          <w:szCs w:val="24"/>
        </w:rPr>
        <w:t xml:space="preserve">the funding from the </w:t>
      </w:r>
      <w:bookmarkStart w:id="3" w:name="_Hlk23242229"/>
      <w:r w:rsidRPr="00E96D10">
        <w:rPr>
          <w:rFonts w:eastAsia="Arial"/>
          <w:color w:val="000000" w:themeColor="text1"/>
          <w:sz w:val="24"/>
          <w:szCs w:val="24"/>
        </w:rPr>
        <w:t>National Agency.</w:t>
      </w:r>
      <w:bookmarkEnd w:id="3"/>
    </w:p>
    <w:p w14:paraId="2C8FE557" w14:textId="426D37BF" w:rsidR="004223C4" w:rsidRPr="00CD06FF" w:rsidRDefault="00870A94" w:rsidP="007124A9">
      <w:pPr>
        <w:pStyle w:val="Odstavecseseznamem"/>
        <w:numPr>
          <w:ilvl w:val="1"/>
          <w:numId w:val="23"/>
        </w:numPr>
        <w:pBdr>
          <w:top w:val="nil"/>
          <w:left w:val="nil"/>
          <w:bottom w:val="nil"/>
          <w:right w:val="nil"/>
          <w:between w:val="nil"/>
        </w:pBdr>
        <w:spacing w:line="360" w:lineRule="auto"/>
        <w:jc w:val="both"/>
        <w:rPr>
          <w:rFonts w:eastAsia="Arial"/>
          <w:color w:val="000000" w:themeColor="text1"/>
          <w:sz w:val="24"/>
          <w:szCs w:val="24"/>
        </w:rPr>
      </w:pPr>
      <w:r w:rsidRPr="00E96D10">
        <w:rPr>
          <w:rFonts w:eastAsia="Arial"/>
          <w:color w:val="000000" w:themeColor="text1"/>
          <w:sz w:val="24"/>
          <w:szCs w:val="24"/>
        </w:rPr>
        <w:t xml:space="preserve">The payments will be performed by </w:t>
      </w:r>
      <w:r w:rsidR="00A413EA" w:rsidRPr="00E96D10">
        <w:rPr>
          <w:rFonts w:eastAsia="Arial"/>
          <w:color w:val="000000" w:themeColor="text1"/>
          <w:sz w:val="24"/>
          <w:szCs w:val="24"/>
        </w:rPr>
        <w:t xml:space="preserve">bank </w:t>
      </w:r>
      <w:r w:rsidRPr="00E96D10">
        <w:rPr>
          <w:rFonts w:eastAsia="Arial"/>
          <w:color w:val="000000" w:themeColor="text1"/>
          <w:sz w:val="24"/>
          <w:szCs w:val="24"/>
        </w:rPr>
        <w:t xml:space="preserve">transfers </w:t>
      </w:r>
      <w:r w:rsidR="00A413EA" w:rsidRPr="00E96D10">
        <w:rPr>
          <w:rFonts w:eastAsia="Arial"/>
          <w:color w:val="000000" w:themeColor="text1"/>
          <w:sz w:val="24"/>
          <w:szCs w:val="24"/>
        </w:rPr>
        <w:t xml:space="preserve">and </w:t>
      </w:r>
      <w:r w:rsidRPr="00E96D10">
        <w:rPr>
          <w:rFonts w:eastAsia="Arial"/>
          <w:color w:val="000000" w:themeColor="text1"/>
          <w:sz w:val="24"/>
          <w:szCs w:val="24"/>
        </w:rPr>
        <w:t>according</w:t>
      </w:r>
      <w:r w:rsidR="00A413EA" w:rsidRPr="00E96D10">
        <w:rPr>
          <w:rFonts w:eastAsia="Arial"/>
          <w:color w:val="000000" w:themeColor="text1"/>
          <w:sz w:val="24"/>
          <w:szCs w:val="24"/>
        </w:rPr>
        <w:t>ly</w:t>
      </w:r>
      <w:r w:rsidRPr="00E96D10">
        <w:rPr>
          <w:rFonts w:eastAsia="Arial"/>
          <w:color w:val="000000" w:themeColor="text1"/>
          <w:sz w:val="24"/>
          <w:szCs w:val="24"/>
        </w:rPr>
        <w:t xml:space="preserve"> to the payments the Coordinator </w:t>
      </w:r>
      <w:r w:rsidRPr="00CD06FF">
        <w:rPr>
          <w:rFonts w:eastAsia="Arial"/>
          <w:color w:val="000000" w:themeColor="text1"/>
          <w:sz w:val="24"/>
          <w:szCs w:val="24"/>
        </w:rPr>
        <w:t xml:space="preserve">receives from </w:t>
      </w:r>
      <w:r w:rsidR="00871881" w:rsidRPr="00CD06FF">
        <w:rPr>
          <w:rFonts w:eastAsia="Arial"/>
          <w:color w:val="000000" w:themeColor="text1"/>
          <w:sz w:val="24"/>
          <w:szCs w:val="24"/>
        </w:rPr>
        <w:t>National Agency:</w:t>
      </w:r>
    </w:p>
    <w:p w14:paraId="3F3B0979" w14:textId="432832AB" w:rsidR="00A420BC" w:rsidRPr="003F5723" w:rsidRDefault="00D92D7C" w:rsidP="00A420BC">
      <w:pPr>
        <w:pStyle w:val="Odstavecseseznamem"/>
        <w:numPr>
          <w:ilvl w:val="0"/>
          <w:numId w:val="31"/>
        </w:numPr>
        <w:pBdr>
          <w:top w:val="nil"/>
          <w:left w:val="nil"/>
          <w:bottom w:val="nil"/>
          <w:right w:val="nil"/>
          <w:between w:val="nil"/>
        </w:pBdr>
        <w:spacing w:line="360" w:lineRule="auto"/>
        <w:jc w:val="both"/>
        <w:rPr>
          <w:rFonts w:eastAsia="Arial"/>
          <w:color w:val="000000" w:themeColor="text1"/>
          <w:sz w:val="24"/>
          <w:szCs w:val="24"/>
        </w:rPr>
      </w:pPr>
      <w:r w:rsidRPr="00CD06FF">
        <w:rPr>
          <w:rFonts w:eastAsia="Century Gothic"/>
          <w:color w:val="000000" w:themeColor="text1"/>
          <w:sz w:val="24"/>
          <w:szCs w:val="24"/>
        </w:rPr>
        <w:t>1</w:t>
      </w:r>
      <w:r w:rsidRPr="00CD06FF">
        <w:rPr>
          <w:rFonts w:eastAsia="Century Gothic"/>
          <w:color w:val="000000" w:themeColor="text1"/>
          <w:sz w:val="24"/>
          <w:szCs w:val="24"/>
          <w:vertAlign w:val="superscript"/>
        </w:rPr>
        <w:t>st</w:t>
      </w:r>
      <w:r w:rsidRPr="00CD06FF">
        <w:rPr>
          <w:rFonts w:eastAsia="Century Gothic"/>
          <w:color w:val="000000" w:themeColor="text1"/>
          <w:sz w:val="24"/>
          <w:szCs w:val="24"/>
        </w:rPr>
        <w:t xml:space="preserve"> </w:t>
      </w:r>
      <w:r w:rsidR="00EA1B0A" w:rsidRPr="00CD06FF">
        <w:rPr>
          <w:rFonts w:eastAsia="Century Gothic"/>
          <w:color w:val="000000" w:themeColor="text1"/>
          <w:sz w:val="24"/>
          <w:szCs w:val="24"/>
        </w:rPr>
        <w:t>pre-</w:t>
      </w:r>
      <w:r w:rsidR="004223C4" w:rsidRPr="00CD06FF">
        <w:rPr>
          <w:rFonts w:eastAsia="Century Gothic"/>
          <w:color w:val="000000" w:themeColor="text1"/>
          <w:sz w:val="24"/>
          <w:szCs w:val="24"/>
        </w:rPr>
        <w:t>payment</w:t>
      </w:r>
      <w:r w:rsidR="00D3782F" w:rsidRPr="00CD06FF">
        <w:rPr>
          <w:rFonts w:eastAsia="Century Gothic"/>
          <w:color w:val="000000" w:themeColor="text1"/>
          <w:sz w:val="24"/>
          <w:szCs w:val="24"/>
        </w:rPr>
        <w:t xml:space="preserve"> in the amount of </w:t>
      </w:r>
      <w:r w:rsidR="0036742C">
        <w:rPr>
          <w:rFonts w:eastAsia="Century Gothic"/>
          <w:b/>
          <w:color w:val="000000" w:themeColor="text1"/>
          <w:sz w:val="24"/>
          <w:szCs w:val="24"/>
        </w:rPr>
        <w:t>33 766</w:t>
      </w:r>
      <w:r w:rsidR="003F5723" w:rsidRPr="003F5723">
        <w:rPr>
          <w:rFonts w:eastAsia="Century Gothic"/>
          <w:b/>
          <w:color w:val="000000" w:themeColor="text1"/>
          <w:sz w:val="24"/>
          <w:szCs w:val="24"/>
        </w:rPr>
        <w:t>,00</w:t>
      </w:r>
      <w:r w:rsidR="00020D27" w:rsidRPr="003F5723">
        <w:rPr>
          <w:rFonts w:eastAsia="Century Gothic"/>
          <w:b/>
          <w:color w:val="000000" w:themeColor="text1"/>
          <w:sz w:val="24"/>
          <w:szCs w:val="24"/>
        </w:rPr>
        <w:t xml:space="preserve"> </w:t>
      </w:r>
      <w:r w:rsidR="00D3782F" w:rsidRPr="003F5723">
        <w:rPr>
          <w:rFonts w:eastAsia="Century Gothic"/>
          <w:b/>
          <w:color w:val="000000" w:themeColor="text1"/>
          <w:sz w:val="24"/>
          <w:szCs w:val="24"/>
        </w:rPr>
        <w:t>EUR</w:t>
      </w:r>
      <w:r w:rsidR="00EA1B0A" w:rsidRPr="003F5723">
        <w:rPr>
          <w:rFonts w:eastAsia="Century Gothic"/>
          <w:color w:val="000000" w:themeColor="text1"/>
          <w:sz w:val="24"/>
          <w:szCs w:val="24"/>
        </w:rPr>
        <w:t>.</w:t>
      </w:r>
    </w:p>
    <w:p w14:paraId="23078081" w14:textId="12AADCAD" w:rsidR="00EA1B0A" w:rsidRPr="00CD06FF" w:rsidRDefault="00A420BC" w:rsidP="00A420BC">
      <w:pPr>
        <w:pStyle w:val="Odstavecseseznamem"/>
        <w:pBdr>
          <w:top w:val="nil"/>
          <w:left w:val="nil"/>
          <w:bottom w:val="nil"/>
          <w:right w:val="nil"/>
          <w:between w:val="nil"/>
        </w:pBdr>
        <w:spacing w:line="360" w:lineRule="auto"/>
        <w:ind w:left="1080"/>
        <w:jc w:val="both"/>
        <w:rPr>
          <w:rFonts w:eastAsia="Arial"/>
          <w:color w:val="000000" w:themeColor="text1"/>
          <w:sz w:val="24"/>
          <w:szCs w:val="24"/>
        </w:rPr>
      </w:pPr>
      <w:r w:rsidRPr="00CD06FF">
        <w:rPr>
          <w:rFonts w:eastAsia="Century Gothic"/>
          <w:color w:val="000000" w:themeColor="text1"/>
          <w:sz w:val="24"/>
          <w:szCs w:val="24"/>
        </w:rPr>
        <w:t>T</w:t>
      </w:r>
      <w:r w:rsidR="004223C4" w:rsidRPr="00CD06FF">
        <w:rPr>
          <w:rFonts w:eastAsia="Century Gothic"/>
          <w:color w:val="000000" w:themeColor="text1"/>
          <w:sz w:val="24"/>
          <w:szCs w:val="24"/>
        </w:rPr>
        <w:t xml:space="preserve">he Coordinator will transfer </w:t>
      </w:r>
      <w:r w:rsidR="004531E2" w:rsidRPr="00CD06FF">
        <w:rPr>
          <w:rFonts w:eastAsia="Century Gothic"/>
          <w:color w:val="000000" w:themeColor="text1"/>
          <w:sz w:val="24"/>
          <w:szCs w:val="24"/>
        </w:rPr>
        <w:t>4</w:t>
      </w:r>
      <w:r w:rsidR="004223C4" w:rsidRPr="00CD06FF">
        <w:rPr>
          <w:rFonts w:eastAsia="Century Gothic"/>
          <w:color w:val="000000" w:themeColor="text1"/>
          <w:sz w:val="24"/>
          <w:szCs w:val="24"/>
        </w:rPr>
        <w:t>0% of the maximum amount granted to the Partner</w:t>
      </w:r>
      <w:r w:rsidR="00D92D7C" w:rsidRPr="00CD06FF">
        <w:rPr>
          <w:rFonts w:eastAsia="Century Gothic"/>
          <w:color w:val="000000" w:themeColor="text1"/>
          <w:sz w:val="24"/>
          <w:szCs w:val="24"/>
        </w:rPr>
        <w:t>,</w:t>
      </w:r>
      <w:r w:rsidR="004531E2" w:rsidRPr="00CD06FF">
        <w:rPr>
          <w:rFonts w:eastAsia="Century Gothic"/>
          <w:color w:val="000000" w:themeColor="text1"/>
          <w:sz w:val="24"/>
          <w:szCs w:val="24"/>
        </w:rPr>
        <w:t xml:space="preserve"> </w:t>
      </w:r>
      <w:r w:rsidR="004223C4" w:rsidRPr="00CD06FF">
        <w:rPr>
          <w:rFonts w:eastAsia="Century Gothic"/>
          <w:color w:val="000000" w:themeColor="text1"/>
          <w:sz w:val="24"/>
          <w:szCs w:val="24"/>
        </w:rPr>
        <w:t xml:space="preserve">within 30 (thirty) days starting from the day of signature of </w:t>
      </w:r>
      <w:r w:rsidR="00D3782F" w:rsidRPr="00CD06FF">
        <w:rPr>
          <w:rFonts w:eastAsia="Arial"/>
          <w:color w:val="000000" w:themeColor="text1"/>
          <w:sz w:val="24"/>
          <w:szCs w:val="24"/>
        </w:rPr>
        <w:t>the Bilateral Agreement</w:t>
      </w:r>
      <w:r w:rsidR="00885E73" w:rsidRPr="00CD06FF">
        <w:rPr>
          <w:rFonts w:eastAsia="Arial"/>
          <w:color w:val="000000" w:themeColor="text1"/>
          <w:sz w:val="24"/>
          <w:szCs w:val="24"/>
        </w:rPr>
        <w:t>, provided that the Coordinator received the funding from the National Agency.</w:t>
      </w:r>
    </w:p>
    <w:p w14:paraId="3F0C9D84" w14:textId="6A85A90C" w:rsidR="00D92D7C" w:rsidRPr="003F5723" w:rsidRDefault="00D92D7C" w:rsidP="00D92D7C">
      <w:pPr>
        <w:pStyle w:val="Odstavecseseznamem"/>
        <w:numPr>
          <w:ilvl w:val="0"/>
          <w:numId w:val="31"/>
        </w:numPr>
        <w:pBdr>
          <w:top w:val="nil"/>
          <w:left w:val="nil"/>
          <w:bottom w:val="nil"/>
          <w:right w:val="nil"/>
          <w:between w:val="nil"/>
        </w:pBdr>
        <w:spacing w:line="360" w:lineRule="auto"/>
        <w:jc w:val="both"/>
        <w:rPr>
          <w:rFonts w:eastAsia="Century Gothic"/>
          <w:color w:val="000000" w:themeColor="text1"/>
          <w:sz w:val="24"/>
          <w:szCs w:val="24"/>
        </w:rPr>
      </w:pPr>
      <w:r w:rsidRPr="00CD06FF">
        <w:rPr>
          <w:rFonts w:eastAsia="Century Gothic"/>
          <w:color w:val="000000" w:themeColor="text1"/>
          <w:sz w:val="24"/>
          <w:szCs w:val="24"/>
        </w:rPr>
        <w:t>2</w:t>
      </w:r>
      <w:r w:rsidRPr="00CD06FF">
        <w:rPr>
          <w:rFonts w:eastAsia="Century Gothic"/>
          <w:color w:val="000000" w:themeColor="text1"/>
          <w:sz w:val="24"/>
          <w:szCs w:val="24"/>
          <w:vertAlign w:val="superscript"/>
        </w:rPr>
        <w:t>nd</w:t>
      </w:r>
      <w:r w:rsidRPr="00CD06FF">
        <w:rPr>
          <w:rFonts w:eastAsia="Century Gothic"/>
          <w:color w:val="000000" w:themeColor="text1"/>
          <w:sz w:val="24"/>
          <w:szCs w:val="24"/>
        </w:rPr>
        <w:t xml:space="preserve"> pre-payment in the amount </w:t>
      </w:r>
      <w:r w:rsidRPr="003F5723">
        <w:rPr>
          <w:rFonts w:eastAsia="Century Gothic"/>
          <w:color w:val="000000" w:themeColor="text1"/>
          <w:sz w:val="24"/>
          <w:szCs w:val="24"/>
        </w:rPr>
        <w:t xml:space="preserve">of </w:t>
      </w:r>
      <w:r w:rsidR="0036742C">
        <w:rPr>
          <w:rFonts w:eastAsia="Century Gothic"/>
          <w:b/>
          <w:color w:val="000000" w:themeColor="text1"/>
          <w:sz w:val="24"/>
          <w:szCs w:val="24"/>
        </w:rPr>
        <w:t>33 766</w:t>
      </w:r>
      <w:r w:rsidR="00056CF7" w:rsidRPr="003F5723">
        <w:rPr>
          <w:rFonts w:eastAsia="Century Gothic"/>
          <w:b/>
          <w:color w:val="000000" w:themeColor="text1"/>
          <w:sz w:val="24"/>
          <w:szCs w:val="24"/>
        </w:rPr>
        <w:t xml:space="preserve">,00 </w:t>
      </w:r>
      <w:r w:rsidR="00760E82" w:rsidRPr="003F5723">
        <w:rPr>
          <w:rFonts w:eastAsia="Century Gothic"/>
          <w:b/>
          <w:color w:val="000000" w:themeColor="text1"/>
          <w:sz w:val="24"/>
          <w:szCs w:val="24"/>
        </w:rPr>
        <w:t>EUR</w:t>
      </w:r>
      <w:r w:rsidRPr="003F5723">
        <w:rPr>
          <w:rFonts w:eastAsia="Century Gothic"/>
          <w:color w:val="000000" w:themeColor="text1"/>
          <w:sz w:val="24"/>
          <w:szCs w:val="24"/>
        </w:rPr>
        <w:t>.</w:t>
      </w:r>
    </w:p>
    <w:p w14:paraId="11E520C4" w14:textId="643DAB08" w:rsidR="00F878F1" w:rsidRPr="00CD06FF" w:rsidRDefault="00A420BC" w:rsidP="00F878F1">
      <w:pPr>
        <w:pStyle w:val="Odstavecseseznamem"/>
        <w:pBdr>
          <w:top w:val="nil"/>
          <w:left w:val="nil"/>
          <w:bottom w:val="nil"/>
          <w:right w:val="nil"/>
          <w:between w:val="nil"/>
        </w:pBdr>
        <w:spacing w:line="360" w:lineRule="auto"/>
        <w:ind w:left="1080"/>
        <w:jc w:val="both"/>
        <w:rPr>
          <w:rFonts w:eastAsia="Century Gothic"/>
          <w:color w:val="000000" w:themeColor="text1"/>
          <w:sz w:val="24"/>
          <w:szCs w:val="24"/>
        </w:rPr>
      </w:pPr>
      <w:r w:rsidRPr="00CD06FF">
        <w:rPr>
          <w:rFonts w:eastAsia="Century Gothic"/>
          <w:color w:val="000000" w:themeColor="text1"/>
          <w:sz w:val="24"/>
          <w:szCs w:val="24"/>
        </w:rPr>
        <w:t>T</w:t>
      </w:r>
      <w:r w:rsidR="003C1DC3" w:rsidRPr="00CD06FF">
        <w:rPr>
          <w:rFonts w:eastAsia="Century Gothic"/>
          <w:color w:val="000000" w:themeColor="text1"/>
          <w:sz w:val="24"/>
          <w:szCs w:val="24"/>
        </w:rPr>
        <w:t>he Coordinator will transfer 40% of the maximum amount granted to the Partner, within 30 (thirty) days starting from the day of</w:t>
      </w:r>
      <w:r w:rsidRPr="00CD06FF">
        <w:rPr>
          <w:rFonts w:eastAsia="Century Gothic"/>
          <w:color w:val="000000" w:themeColor="text1"/>
          <w:sz w:val="24"/>
          <w:szCs w:val="24"/>
        </w:rPr>
        <w:t xml:space="preserve"> acceptance of </w:t>
      </w:r>
      <w:r w:rsidRPr="00C64035">
        <w:rPr>
          <w:rFonts w:eastAsia="Century Gothic"/>
          <w:color w:val="000000" w:themeColor="text1"/>
          <w:sz w:val="24"/>
          <w:szCs w:val="24"/>
        </w:rPr>
        <w:t>the Progress Report by</w:t>
      </w:r>
      <w:r w:rsidRPr="00CD06FF">
        <w:rPr>
          <w:rFonts w:eastAsia="Century Gothic"/>
          <w:color w:val="000000" w:themeColor="text1"/>
          <w:sz w:val="24"/>
          <w:szCs w:val="24"/>
        </w:rPr>
        <w:t xml:space="preserve"> the </w:t>
      </w:r>
      <w:r w:rsidRPr="00CD06FF">
        <w:rPr>
          <w:rFonts w:eastAsia="Arial"/>
          <w:color w:val="000000" w:themeColor="text1"/>
          <w:sz w:val="24"/>
          <w:szCs w:val="24"/>
        </w:rPr>
        <w:t>National Agency</w:t>
      </w:r>
      <w:r w:rsidR="00415BE1" w:rsidRPr="00CD06FF">
        <w:rPr>
          <w:rFonts w:eastAsia="Arial"/>
          <w:color w:val="000000" w:themeColor="text1"/>
          <w:sz w:val="24"/>
          <w:szCs w:val="24"/>
        </w:rPr>
        <w:t xml:space="preserve">, provided that </w:t>
      </w:r>
      <w:r w:rsidR="0088762D" w:rsidRPr="00CD06FF">
        <w:rPr>
          <w:rFonts w:eastAsia="Arial"/>
          <w:color w:val="000000" w:themeColor="text1"/>
          <w:sz w:val="24"/>
          <w:szCs w:val="24"/>
        </w:rPr>
        <w:t xml:space="preserve">(1) </w:t>
      </w:r>
      <w:r w:rsidR="00415BE1" w:rsidRPr="00CD06FF">
        <w:rPr>
          <w:rFonts w:eastAsia="Arial"/>
          <w:color w:val="000000" w:themeColor="text1"/>
          <w:sz w:val="24"/>
          <w:szCs w:val="24"/>
        </w:rPr>
        <w:t>the Partner has fulfilled</w:t>
      </w:r>
      <w:r w:rsidR="00741440" w:rsidRPr="00CD06FF">
        <w:rPr>
          <w:rFonts w:eastAsia="Arial"/>
          <w:color w:val="000000" w:themeColor="text1"/>
          <w:sz w:val="24"/>
          <w:szCs w:val="24"/>
        </w:rPr>
        <w:t xml:space="preserve"> by that time all</w:t>
      </w:r>
      <w:r w:rsidR="00415BE1" w:rsidRPr="00CD06FF">
        <w:rPr>
          <w:rFonts w:eastAsia="Arial"/>
          <w:color w:val="000000" w:themeColor="text1"/>
          <w:sz w:val="24"/>
          <w:szCs w:val="24"/>
        </w:rPr>
        <w:t xml:space="preserve"> its obligations</w:t>
      </w:r>
      <w:r w:rsidR="00741440" w:rsidRPr="00CD06FF">
        <w:rPr>
          <w:rFonts w:eastAsia="Arial"/>
          <w:color w:val="000000" w:themeColor="text1"/>
          <w:sz w:val="24"/>
          <w:szCs w:val="24"/>
        </w:rPr>
        <w:t xml:space="preserve"> with accordance to the current </w:t>
      </w:r>
      <w:r w:rsidR="00784E14" w:rsidRPr="00CD06FF">
        <w:rPr>
          <w:rFonts w:eastAsia="Arial"/>
          <w:color w:val="000000" w:themeColor="text1"/>
          <w:sz w:val="24"/>
          <w:szCs w:val="24"/>
        </w:rPr>
        <w:t>Project timeline</w:t>
      </w:r>
      <w:r w:rsidR="0088762D" w:rsidRPr="00CD06FF">
        <w:rPr>
          <w:rFonts w:eastAsia="Arial"/>
          <w:color w:val="000000" w:themeColor="text1"/>
          <w:sz w:val="24"/>
          <w:szCs w:val="24"/>
        </w:rPr>
        <w:t>, (2) the Coordinator received the funding from the National Agency</w:t>
      </w:r>
      <w:r w:rsidR="00784E14" w:rsidRPr="00CD06FF">
        <w:rPr>
          <w:rFonts w:eastAsia="Arial"/>
          <w:color w:val="000000" w:themeColor="text1"/>
          <w:sz w:val="24"/>
          <w:szCs w:val="24"/>
        </w:rPr>
        <w:t>.</w:t>
      </w:r>
    </w:p>
    <w:p w14:paraId="42AC13A1" w14:textId="1EB448A1" w:rsidR="00EA1B0A" w:rsidRPr="003F5723" w:rsidRDefault="00EA1B0A" w:rsidP="007124A9">
      <w:pPr>
        <w:pStyle w:val="Odstavecseseznamem"/>
        <w:numPr>
          <w:ilvl w:val="0"/>
          <w:numId w:val="31"/>
        </w:numPr>
        <w:pBdr>
          <w:top w:val="nil"/>
          <w:left w:val="nil"/>
          <w:bottom w:val="nil"/>
          <w:right w:val="nil"/>
          <w:between w:val="nil"/>
        </w:pBdr>
        <w:spacing w:line="360" w:lineRule="auto"/>
        <w:jc w:val="both"/>
        <w:rPr>
          <w:rFonts w:eastAsia="Arial"/>
          <w:color w:val="000000" w:themeColor="text1"/>
          <w:sz w:val="24"/>
          <w:szCs w:val="24"/>
        </w:rPr>
      </w:pPr>
      <w:r w:rsidRPr="00CD06FF">
        <w:rPr>
          <w:rFonts w:eastAsia="Arial"/>
          <w:color w:val="000000" w:themeColor="text1"/>
          <w:sz w:val="24"/>
          <w:szCs w:val="24"/>
        </w:rPr>
        <w:t xml:space="preserve">balance payment in the amount </w:t>
      </w:r>
      <w:r w:rsidRPr="003F5723">
        <w:rPr>
          <w:rFonts w:eastAsia="Arial"/>
          <w:color w:val="000000" w:themeColor="text1"/>
          <w:sz w:val="24"/>
          <w:szCs w:val="24"/>
        </w:rPr>
        <w:t xml:space="preserve">of </w:t>
      </w:r>
      <w:r w:rsidR="0036742C">
        <w:rPr>
          <w:rFonts w:eastAsia="Century Gothic"/>
          <w:b/>
          <w:color w:val="000000" w:themeColor="text1"/>
          <w:sz w:val="24"/>
          <w:szCs w:val="24"/>
        </w:rPr>
        <w:t>16 883</w:t>
      </w:r>
      <w:r w:rsidR="003F5723" w:rsidRPr="003F5723">
        <w:rPr>
          <w:rFonts w:eastAsia="Century Gothic"/>
          <w:b/>
          <w:color w:val="000000" w:themeColor="text1"/>
          <w:sz w:val="24"/>
          <w:szCs w:val="24"/>
        </w:rPr>
        <w:t>,00</w:t>
      </w:r>
      <w:r w:rsidR="00020D27" w:rsidRPr="003F5723">
        <w:rPr>
          <w:rFonts w:eastAsia="Century Gothic"/>
          <w:b/>
          <w:color w:val="000000" w:themeColor="text1"/>
          <w:sz w:val="24"/>
          <w:szCs w:val="24"/>
        </w:rPr>
        <w:t xml:space="preserve"> </w:t>
      </w:r>
      <w:r w:rsidRPr="003F5723">
        <w:rPr>
          <w:rFonts w:eastAsia="Century Gothic"/>
          <w:b/>
          <w:color w:val="000000" w:themeColor="text1"/>
          <w:sz w:val="24"/>
          <w:szCs w:val="24"/>
        </w:rPr>
        <w:t>EUR</w:t>
      </w:r>
      <w:r w:rsidRPr="003F5723">
        <w:rPr>
          <w:rFonts w:eastAsia="Century Gothic"/>
          <w:color w:val="000000" w:themeColor="text1"/>
          <w:sz w:val="24"/>
          <w:szCs w:val="24"/>
        </w:rPr>
        <w:t>.</w:t>
      </w:r>
    </w:p>
    <w:p w14:paraId="64B3DE8D" w14:textId="434461DB" w:rsidR="001F455B" w:rsidRPr="00E96D10" w:rsidRDefault="00EA1B0A" w:rsidP="00A9328D">
      <w:pPr>
        <w:pStyle w:val="Odstavecseseznamem"/>
        <w:spacing w:line="360" w:lineRule="auto"/>
        <w:ind w:left="1080"/>
        <w:jc w:val="both"/>
        <w:rPr>
          <w:rFonts w:eastAsia="Century Gothic"/>
          <w:color w:val="000000" w:themeColor="text1"/>
          <w:sz w:val="24"/>
          <w:szCs w:val="24"/>
        </w:rPr>
      </w:pPr>
      <w:r w:rsidRPr="00E96D10">
        <w:rPr>
          <w:rFonts w:eastAsia="Century Gothic"/>
          <w:color w:val="000000" w:themeColor="text1"/>
          <w:sz w:val="24"/>
          <w:szCs w:val="24"/>
        </w:rPr>
        <w:t xml:space="preserve">Once the </w:t>
      </w:r>
      <w:r w:rsidR="003C1DC3" w:rsidRPr="00E96D10">
        <w:rPr>
          <w:rFonts w:eastAsia="Century Gothic"/>
          <w:color w:val="000000" w:themeColor="text1"/>
          <w:sz w:val="24"/>
          <w:szCs w:val="24"/>
        </w:rPr>
        <w:t>F</w:t>
      </w:r>
      <w:r w:rsidRPr="00E96D10">
        <w:rPr>
          <w:rFonts w:eastAsia="Century Gothic"/>
          <w:color w:val="000000" w:themeColor="text1"/>
          <w:sz w:val="24"/>
          <w:szCs w:val="24"/>
        </w:rPr>
        <w:t xml:space="preserve">inal </w:t>
      </w:r>
      <w:r w:rsidR="00EA5967" w:rsidRPr="00E96D10">
        <w:rPr>
          <w:rFonts w:eastAsia="Century Gothic"/>
          <w:color w:val="000000" w:themeColor="text1"/>
          <w:sz w:val="24"/>
          <w:szCs w:val="24"/>
        </w:rPr>
        <w:t>P</w:t>
      </w:r>
      <w:r w:rsidRPr="00E96D10">
        <w:rPr>
          <w:rFonts w:eastAsia="Century Gothic"/>
          <w:color w:val="000000" w:themeColor="text1"/>
          <w:sz w:val="24"/>
          <w:szCs w:val="24"/>
        </w:rPr>
        <w:t xml:space="preserve">roject </w:t>
      </w:r>
      <w:r w:rsidR="003C1DC3" w:rsidRPr="00E96D10">
        <w:rPr>
          <w:rFonts w:eastAsia="Century Gothic"/>
          <w:color w:val="000000" w:themeColor="text1"/>
          <w:sz w:val="24"/>
          <w:szCs w:val="24"/>
        </w:rPr>
        <w:t>R</w:t>
      </w:r>
      <w:r w:rsidRPr="00E96D10">
        <w:rPr>
          <w:rFonts w:eastAsia="Century Gothic"/>
          <w:color w:val="000000" w:themeColor="text1"/>
          <w:sz w:val="24"/>
          <w:szCs w:val="24"/>
        </w:rPr>
        <w:t xml:space="preserve">eport has been accepted by </w:t>
      </w:r>
      <w:r w:rsidR="000B2978" w:rsidRPr="00E96D10">
        <w:rPr>
          <w:rFonts w:eastAsia="Century Gothic"/>
          <w:color w:val="000000" w:themeColor="text1"/>
          <w:sz w:val="24"/>
          <w:szCs w:val="24"/>
        </w:rPr>
        <w:t xml:space="preserve">the </w:t>
      </w:r>
      <w:r w:rsidRPr="00E96D10">
        <w:rPr>
          <w:rFonts w:eastAsia="Arial"/>
          <w:color w:val="000000" w:themeColor="text1"/>
          <w:sz w:val="24"/>
          <w:szCs w:val="24"/>
        </w:rPr>
        <w:t>National Agency</w:t>
      </w:r>
      <w:r w:rsidRPr="00E96D10">
        <w:rPr>
          <w:rFonts w:eastAsia="Century Gothic"/>
          <w:color w:val="000000" w:themeColor="text1"/>
          <w:sz w:val="24"/>
          <w:szCs w:val="24"/>
        </w:rPr>
        <w:t>, the National Agency will proceed with paying the final instalment</w:t>
      </w:r>
      <w:r w:rsidR="00A413EA" w:rsidRPr="00E96D10">
        <w:rPr>
          <w:rFonts w:eastAsia="Century Gothic"/>
          <w:color w:val="000000" w:themeColor="text1"/>
          <w:sz w:val="24"/>
          <w:szCs w:val="24"/>
        </w:rPr>
        <w:t xml:space="preserve"> of the total project grant</w:t>
      </w:r>
      <w:r w:rsidRPr="00E96D10">
        <w:rPr>
          <w:rFonts w:eastAsia="Century Gothic"/>
          <w:color w:val="000000" w:themeColor="text1"/>
          <w:sz w:val="24"/>
          <w:szCs w:val="24"/>
        </w:rPr>
        <w:t xml:space="preserve"> (or claiming the money back in case of missing deliverables or under-used resources). The Coordinator shall then </w:t>
      </w:r>
      <w:r w:rsidR="00EC6A87" w:rsidRPr="00E96D10">
        <w:rPr>
          <w:rFonts w:eastAsia="Century Gothic"/>
          <w:color w:val="000000" w:themeColor="text1"/>
          <w:sz w:val="24"/>
          <w:szCs w:val="24"/>
        </w:rPr>
        <w:t xml:space="preserve">(1) </w:t>
      </w:r>
      <w:r w:rsidRPr="00E96D10">
        <w:rPr>
          <w:rFonts w:eastAsia="Century Gothic"/>
          <w:color w:val="000000" w:themeColor="text1"/>
          <w:sz w:val="24"/>
          <w:szCs w:val="24"/>
        </w:rPr>
        <w:t>either pay the last instalment to the Partner</w:t>
      </w:r>
      <w:r w:rsidR="00923C9B" w:rsidRPr="00E96D10">
        <w:rPr>
          <w:rFonts w:eastAsia="Century Gothic"/>
          <w:color w:val="000000" w:themeColor="text1"/>
          <w:sz w:val="24"/>
          <w:szCs w:val="24"/>
        </w:rPr>
        <w:t xml:space="preserve"> within 30 (thirty) days starting from the day of acceptance of the Final Report by the </w:t>
      </w:r>
      <w:r w:rsidR="00923C9B" w:rsidRPr="00E96D10">
        <w:rPr>
          <w:rFonts w:eastAsia="Arial"/>
          <w:color w:val="000000" w:themeColor="text1"/>
          <w:sz w:val="24"/>
          <w:szCs w:val="24"/>
        </w:rPr>
        <w:t>National Agency</w:t>
      </w:r>
      <w:r w:rsidRPr="00E96D10">
        <w:rPr>
          <w:rFonts w:eastAsia="Century Gothic"/>
          <w:color w:val="000000" w:themeColor="text1"/>
          <w:sz w:val="24"/>
          <w:szCs w:val="24"/>
        </w:rPr>
        <w:t xml:space="preserve"> </w:t>
      </w:r>
      <w:r w:rsidR="0088762D" w:rsidRPr="00E96D10">
        <w:rPr>
          <w:rFonts w:eastAsia="Century Gothic"/>
          <w:color w:val="000000" w:themeColor="text1"/>
          <w:sz w:val="24"/>
          <w:szCs w:val="24"/>
        </w:rPr>
        <w:t xml:space="preserve">(provided that </w:t>
      </w:r>
      <w:r w:rsidR="0088762D" w:rsidRPr="00E96D10">
        <w:rPr>
          <w:rFonts w:eastAsia="Arial"/>
          <w:color w:val="000000" w:themeColor="text1"/>
          <w:sz w:val="24"/>
          <w:szCs w:val="24"/>
        </w:rPr>
        <w:t>the Coordinator received the funding from the National Agency</w:t>
      </w:r>
      <w:r w:rsidR="0088762D" w:rsidRPr="00E96D10">
        <w:rPr>
          <w:rFonts w:eastAsia="Century Gothic"/>
          <w:color w:val="000000" w:themeColor="text1"/>
          <w:sz w:val="24"/>
          <w:szCs w:val="24"/>
        </w:rPr>
        <w:t xml:space="preserve">) </w:t>
      </w:r>
      <w:r w:rsidRPr="00E96D10">
        <w:rPr>
          <w:rFonts w:eastAsia="Century Gothic"/>
          <w:color w:val="000000" w:themeColor="text1"/>
          <w:sz w:val="24"/>
          <w:szCs w:val="24"/>
        </w:rPr>
        <w:t xml:space="preserve">or </w:t>
      </w:r>
      <w:r w:rsidR="00923C9B" w:rsidRPr="00E96D10">
        <w:rPr>
          <w:rFonts w:eastAsia="Century Gothic"/>
          <w:color w:val="000000" w:themeColor="text1"/>
          <w:sz w:val="24"/>
          <w:szCs w:val="24"/>
        </w:rPr>
        <w:t xml:space="preserve">(2) </w:t>
      </w:r>
      <w:r w:rsidRPr="00E96D10">
        <w:rPr>
          <w:rFonts w:eastAsia="Century Gothic"/>
          <w:color w:val="000000" w:themeColor="text1"/>
          <w:sz w:val="24"/>
          <w:szCs w:val="24"/>
        </w:rPr>
        <w:t>claim the funding back on behalf of the National Agency.</w:t>
      </w:r>
      <w:r w:rsidR="00E74CCB" w:rsidRPr="00E96D10">
        <w:rPr>
          <w:rFonts w:eastAsia="Century Gothic"/>
          <w:color w:val="000000" w:themeColor="text1"/>
          <w:sz w:val="24"/>
          <w:szCs w:val="24"/>
        </w:rPr>
        <w:t xml:space="preserve"> </w:t>
      </w:r>
      <w:r w:rsidR="001C4424" w:rsidRPr="00E96D10">
        <w:rPr>
          <w:rFonts w:eastAsia="Century Gothic"/>
          <w:color w:val="000000" w:themeColor="text1"/>
          <w:sz w:val="24"/>
          <w:szCs w:val="24"/>
        </w:rPr>
        <w:t>The return of the grant should be transferred by the Partner no later than 30 (thirty) days starting from the day of request issued by the Coordinator.</w:t>
      </w:r>
    </w:p>
    <w:p w14:paraId="234F9167" w14:textId="34E7889F" w:rsidR="001F455B" w:rsidRPr="00E96D10" w:rsidRDefault="00870A94" w:rsidP="007124A9">
      <w:pPr>
        <w:pStyle w:val="Odstavecseseznamem"/>
        <w:numPr>
          <w:ilvl w:val="1"/>
          <w:numId w:val="23"/>
        </w:numPr>
        <w:spacing w:line="360" w:lineRule="auto"/>
        <w:jc w:val="both"/>
        <w:rPr>
          <w:rFonts w:eastAsia="Arial"/>
          <w:color w:val="000000" w:themeColor="text1"/>
          <w:sz w:val="24"/>
          <w:szCs w:val="24"/>
        </w:rPr>
      </w:pPr>
      <w:r w:rsidRPr="00E96D10">
        <w:rPr>
          <w:rFonts w:eastAsia="Arial"/>
          <w:color w:val="000000" w:themeColor="text1"/>
          <w:sz w:val="24"/>
          <w:szCs w:val="24"/>
        </w:rPr>
        <w:t xml:space="preserve">All payments shall be regarded as advances pending explicit approval by the </w:t>
      </w:r>
      <w:r w:rsidR="000B2978" w:rsidRPr="00E96D10">
        <w:rPr>
          <w:rFonts w:eastAsia="Arial"/>
          <w:color w:val="000000" w:themeColor="text1"/>
          <w:sz w:val="24"/>
          <w:szCs w:val="24"/>
        </w:rPr>
        <w:t xml:space="preserve">National Agency </w:t>
      </w:r>
      <w:r w:rsidRPr="00E96D10">
        <w:rPr>
          <w:rFonts w:eastAsia="Arial"/>
          <w:color w:val="000000" w:themeColor="text1"/>
          <w:sz w:val="24"/>
          <w:szCs w:val="24"/>
        </w:rPr>
        <w:t xml:space="preserve">of the </w:t>
      </w:r>
      <w:r w:rsidR="003C1DC3" w:rsidRPr="00E96D10">
        <w:rPr>
          <w:rFonts w:eastAsia="Arial"/>
          <w:color w:val="000000" w:themeColor="text1"/>
          <w:sz w:val="24"/>
          <w:szCs w:val="24"/>
        </w:rPr>
        <w:t>Progress</w:t>
      </w:r>
      <w:r w:rsidR="000B2978" w:rsidRPr="00E96D10">
        <w:rPr>
          <w:rFonts w:eastAsia="Arial"/>
          <w:color w:val="000000" w:themeColor="text1"/>
          <w:sz w:val="24"/>
          <w:szCs w:val="24"/>
        </w:rPr>
        <w:t xml:space="preserve"> and </w:t>
      </w:r>
      <w:r w:rsidR="003C1DC3" w:rsidRPr="00E96D10">
        <w:rPr>
          <w:rFonts w:eastAsia="Arial"/>
          <w:color w:val="000000" w:themeColor="text1"/>
          <w:sz w:val="24"/>
          <w:szCs w:val="24"/>
        </w:rPr>
        <w:t>F</w:t>
      </w:r>
      <w:r w:rsidRPr="00E96D10">
        <w:rPr>
          <w:rFonts w:eastAsia="Arial"/>
          <w:color w:val="000000" w:themeColor="text1"/>
          <w:sz w:val="24"/>
          <w:szCs w:val="24"/>
        </w:rPr>
        <w:t>inal report</w:t>
      </w:r>
      <w:r w:rsidR="000B2978" w:rsidRPr="00E96D10">
        <w:rPr>
          <w:rFonts w:eastAsia="Arial"/>
          <w:color w:val="000000" w:themeColor="text1"/>
          <w:sz w:val="24"/>
          <w:szCs w:val="24"/>
        </w:rPr>
        <w:t>s</w:t>
      </w:r>
      <w:r w:rsidRPr="00E96D10">
        <w:rPr>
          <w:rFonts w:eastAsia="Arial"/>
          <w:color w:val="000000" w:themeColor="text1"/>
          <w:sz w:val="24"/>
          <w:szCs w:val="24"/>
        </w:rPr>
        <w:t>, the corresponding cost statement</w:t>
      </w:r>
      <w:r w:rsidR="000B2978" w:rsidRPr="00E96D10">
        <w:rPr>
          <w:rFonts w:eastAsia="Arial"/>
          <w:color w:val="000000" w:themeColor="text1"/>
          <w:sz w:val="24"/>
          <w:szCs w:val="24"/>
        </w:rPr>
        <w:t>s</w:t>
      </w:r>
      <w:r w:rsidRPr="00E96D10">
        <w:rPr>
          <w:rFonts w:eastAsia="Arial"/>
          <w:color w:val="000000" w:themeColor="text1"/>
          <w:sz w:val="24"/>
          <w:szCs w:val="24"/>
        </w:rPr>
        <w:t xml:space="preserve"> and the assessment of the quality of the results of the </w:t>
      </w:r>
      <w:r w:rsidR="00EA5967" w:rsidRPr="00E96D10">
        <w:rPr>
          <w:rFonts w:eastAsia="Arial"/>
          <w:color w:val="000000" w:themeColor="text1"/>
          <w:sz w:val="24"/>
          <w:szCs w:val="24"/>
        </w:rPr>
        <w:t>P</w:t>
      </w:r>
      <w:r w:rsidRPr="00E96D10">
        <w:rPr>
          <w:rFonts w:eastAsia="Arial"/>
          <w:color w:val="000000" w:themeColor="text1"/>
          <w:sz w:val="24"/>
          <w:szCs w:val="24"/>
        </w:rPr>
        <w:t>roject.</w:t>
      </w:r>
    </w:p>
    <w:p w14:paraId="3CFD003F" w14:textId="3B9786A3" w:rsidR="001F455B" w:rsidRPr="00E96D10" w:rsidRDefault="00870A94" w:rsidP="007124A9">
      <w:pPr>
        <w:pStyle w:val="Odstavecseseznamem"/>
        <w:numPr>
          <w:ilvl w:val="1"/>
          <w:numId w:val="23"/>
        </w:numPr>
        <w:spacing w:line="360" w:lineRule="auto"/>
        <w:jc w:val="both"/>
        <w:rPr>
          <w:rFonts w:eastAsia="Arial"/>
          <w:color w:val="000000" w:themeColor="text1"/>
          <w:sz w:val="24"/>
          <w:szCs w:val="24"/>
        </w:rPr>
      </w:pPr>
      <w:r w:rsidRPr="00E96D10">
        <w:rPr>
          <w:rFonts w:eastAsia="Arial"/>
          <w:color w:val="000000" w:themeColor="text1"/>
          <w:sz w:val="24"/>
          <w:szCs w:val="24"/>
        </w:rPr>
        <w:lastRenderedPageBreak/>
        <w:t xml:space="preserve">The Partner is obliged to use the Erasmus+ grant contribution exclusively for the purposes defined by the </w:t>
      </w:r>
      <w:r w:rsidR="000B2978" w:rsidRPr="00E96D10">
        <w:rPr>
          <w:rFonts w:eastAsia="Arial"/>
          <w:color w:val="000000" w:themeColor="text1"/>
          <w:sz w:val="24"/>
          <w:szCs w:val="24"/>
        </w:rPr>
        <w:t>P</w:t>
      </w:r>
      <w:r w:rsidRPr="00E96D10">
        <w:rPr>
          <w:rFonts w:eastAsia="Arial"/>
          <w:color w:val="000000" w:themeColor="text1"/>
          <w:sz w:val="24"/>
          <w:szCs w:val="24"/>
        </w:rPr>
        <w:t>roject, and in accordance with the terms and provisions of the Bilateral Agreement.</w:t>
      </w:r>
    </w:p>
    <w:p w14:paraId="0B8E0BE1" w14:textId="4DB3023F" w:rsidR="001F455B" w:rsidRPr="00E96D10" w:rsidRDefault="00870A94" w:rsidP="007124A9">
      <w:pPr>
        <w:pStyle w:val="Odstavecseseznamem"/>
        <w:numPr>
          <w:ilvl w:val="1"/>
          <w:numId w:val="23"/>
        </w:numPr>
        <w:spacing w:line="360" w:lineRule="auto"/>
        <w:jc w:val="both"/>
        <w:rPr>
          <w:rFonts w:eastAsia="Arial"/>
          <w:color w:val="000000" w:themeColor="text1"/>
          <w:sz w:val="24"/>
          <w:szCs w:val="24"/>
        </w:rPr>
      </w:pPr>
      <w:r w:rsidRPr="00E96D10">
        <w:rPr>
          <w:rFonts w:eastAsia="Arial"/>
          <w:color w:val="000000" w:themeColor="text1"/>
          <w:sz w:val="24"/>
          <w:szCs w:val="24"/>
        </w:rPr>
        <w:t xml:space="preserve">In case </w:t>
      </w:r>
      <w:r w:rsidR="009C370E" w:rsidRPr="00E96D10">
        <w:rPr>
          <w:rFonts w:eastAsia="Century Gothic"/>
          <w:color w:val="000000" w:themeColor="text1"/>
          <w:sz w:val="24"/>
          <w:szCs w:val="24"/>
        </w:rPr>
        <w:t xml:space="preserve">the </w:t>
      </w:r>
      <w:r w:rsidR="009C370E" w:rsidRPr="00E96D10">
        <w:rPr>
          <w:rFonts w:eastAsia="Arial"/>
          <w:color w:val="000000" w:themeColor="text1"/>
          <w:sz w:val="24"/>
          <w:szCs w:val="24"/>
        </w:rPr>
        <w:t xml:space="preserve">National Agency </w:t>
      </w:r>
      <w:r w:rsidRPr="00E96D10">
        <w:rPr>
          <w:rFonts w:eastAsia="Arial"/>
          <w:color w:val="000000" w:themeColor="text1"/>
          <w:sz w:val="24"/>
          <w:szCs w:val="24"/>
        </w:rPr>
        <w:t>applies budget decrease after the final report and evaluation of the quality of final Project outcomes, all Partners will share the deducted amount proportionally, unless the situation described in 8.6 occurs.</w:t>
      </w:r>
    </w:p>
    <w:p w14:paraId="3704274D" w14:textId="768C5D01" w:rsidR="00190060" w:rsidRPr="00E96D10" w:rsidRDefault="00870A94" w:rsidP="007124A9">
      <w:pPr>
        <w:pStyle w:val="Odstavecseseznamem"/>
        <w:numPr>
          <w:ilvl w:val="1"/>
          <w:numId w:val="23"/>
        </w:numPr>
        <w:spacing w:line="360" w:lineRule="auto"/>
        <w:jc w:val="both"/>
        <w:rPr>
          <w:rFonts w:eastAsia="Arial"/>
          <w:color w:val="000000" w:themeColor="text1"/>
          <w:sz w:val="24"/>
          <w:szCs w:val="24"/>
        </w:rPr>
      </w:pPr>
      <w:r w:rsidRPr="00E96D10">
        <w:rPr>
          <w:rFonts w:eastAsia="Arial"/>
          <w:color w:val="000000" w:themeColor="text1"/>
          <w:sz w:val="24"/>
          <w:szCs w:val="24"/>
        </w:rPr>
        <w:t xml:space="preserve">If </w:t>
      </w:r>
      <w:r w:rsidR="009C370E" w:rsidRPr="00E96D10">
        <w:rPr>
          <w:rFonts w:eastAsia="Arial"/>
          <w:color w:val="000000" w:themeColor="text1"/>
          <w:sz w:val="24"/>
          <w:szCs w:val="24"/>
        </w:rPr>
        <w:t>the</w:t>
      </w:r>
      <w:r w:rsidRPr="00E96D10">
        <w:rPr>
          <w:rFonts w:eastAsia="Arial"/>
          <w:color w:val="000000" w:themeColor="text1"/>
          <w:sz w:val="24"/>
          <w:szCs w:val="24"/>
        </w:rPr>
        <w:t xml:space="preserve"> Partner does not deliver the specific outcomes as foreseen in the Project, and if it results in a budget</w:t>
      </w:r>
      <w:r w:rsidR="009C370E" w:rsidRPr="00E96D10">
        <w:rPr>
          <w:rFonts w:eastAsia="Arial"/>
          <w:color w:val="000000" w:themeColor="text1"/>
          <w:sz w:val="24"/>
          <w:szCs w:val="24"/>
        </w:rPr>
        <w:t xml:space="preserve"> reduction</w:t>
      </w:r>
      <w:r w:rsidRPr="00E96D10">
        <w:rPr>
          <w:rFonts w:eastAsia="Arial"/>
          <w:color w:val="000000" w:themeColor="text1"/>
          <w:sz w:val="24"/>
          <w:szCs w:val="24"/>
        </w:rPr>
        <w:t xml:space="preserve">, the respective Partner shall undertake </w:t>
      </w:r>
      <w:r w:rsidR="009C370E" w:rsidRPr="00E96D10">
        <w:rPr>
          <w:rFonts w:eastAsia="Arial"/>
          <w:color w:val="000000" w:themeColor="text1"/>
          <w:sz w:val="24"/>
          <w:szCs w:val="24"/>
        </w:rPr>
        <w:t xml:space="preserve">sole </w:t>
      </w:r>
      <w:r w:rsidRPr="00E96D10">
        <w:rPr>
          <w:rFonts w:eastAsia="Arial"/>
          <w:color w:val="000000" w:themeColor="text1"/>
          <w:sz w:val="24"/>
          <w:szCs w:val="24"/>
        </w:rPr>
        <w:t>financial responsibility.</w:t>
      </w:r>
    </w:p>
    <w:p w14:paraId="4FDBC4E4" w14:textId="77777777" w:rsidR="00190060" w:rsidRPr="00E96D10" w:rsidRDefault="00190060" w:rsidP="007124A9">
      <w:pPr>
        <w:spacing w:line="360" w:lineRule="auto"/>
        <w:rPr>
          <w:rFonts w:eastAsia="Arial"/>
          <w:color w:val="000000" w:themeColor="text1"/>
          <w:sz w:val="24"/>
          <w:szCs w:val="24"/>
        </w:rPr>
      </w:pPr>
    </w:p>
    <w:p w14:paraId="2344FE9E" w14:textId="1744B58A" w:rsidR="00190060" w:rsidRPr="00E96D10" w:rsidRDefault="00870A94" w:rsidP="007124A9">
      <w:pPr>
        <w:numPr>
          <w:ilvl w:val="0"/>
          <w:numId w:val="1"/>
        </w:numPr>
        <w:spacing w:line="360" w:lineRule="auto"/>
        <w:ind w:left="0" w:firstLine="0"/>
        <w:rPr>
          <w:rFonts w:eastAsia="Arial"/>
          <w:color w:val="000000" w:themeColor="text1"/>
          <w:sz w:val="24"/>
          <w:szCs w:val="24"/>
        </w:rPr>
      </w:pPr>
      <w:r w:rsidRPr="00E96D10">
        <w:rPr>
          <w:rFonts w:eastAsia="Arial"/>
          <w:b/>
          <w:color w:val="000000" w:themeColor="text1"/>
          <w:sz w:val="24"/>
          <w:szCs w:val="24"/>
        </w:rPr>
        <w:t>BANK ACCOUNT</w:t>
      </w:r>
    </w:p>
    <w:p w14:paraId="41F525C1" w14:textId="77777777" w:rsidR="000540DE" w:rsidRPr="00E96D10" w:rsidRDefault="000540DE" w:rsidP="000540DE">
      <w:pPr>
        <w:spacing w:line="360" w:lineRule="auto"/>
        <w:rPr>
          <w:rFonts w:eastAsia="Arial"/>
          <w:color w:val="000000" w:themeColor="text1"/>
          <w:sz w:val="24"/>
          <w:szCs w:val="24"/>
        </w:rPr>
      </w:pPr>
    </w:p>
    <w:p w14:paraId="28E8B1BE" w14:textId="4B6702F6" w:rsidR="00190060" w:rsidRPr="00E96D10" w:rsidRDefault="00870A94" w:rsidP="007124A9">
      <w:pPr>
        <w:pStyle w:val="Odstavecseseznamem"/>
        <w:numPr>
          <w:ilvl w:val="1"/>
          <w:numId w:val="24"/>
        </w:numPr>
        <w:pBdr>
          <w:top w:val="nil"/>
          <w:left w:val="nil"/>
          <w:bottom w:val="nil"/>
          <w:right w:val="nil"/>
          <w:between w:val="nil"/>
        </w:pBdr>
        <w:spacing w:line="360" w:lineRule="auto"/>
        <w:jc w:val="both"/>
        <w:rPr>
          <w:rFonts w:eastAsia="Arial"/>
          <w:color w:val="000000" w:themeColor="text1"/>
          <w:sz w:val="24"/>
          <w:szCs w:val="24"/>
        </w:rPr>
      </w:pPr>
      <w:r w:rsidRPr="00E96D10">
        <w:rPr>
          <w:rFonts w:eastAsia="Arial"/>
          <w:color w:val="000000" w:themeColor="text1"/>
          <w:sz w:val="24"/>
          <w:szCs w:val="24"/>
        </w:rPr>
        <w:t>Payments shall be transferred to the Partner’s bank account as follows:</w:t>
      </w:r>
    </w:p>
    <w:p w14:paraId="02196E13" w14:textId="77777777" w:rsidR="008C4C45" w:rsidRDefault="008C4C45" w:rsidP="00760E82">
      <w:pPr>
        <w:pStyle w:val="Odstavecseseznamem"/>
        <w:spacing w:line="360" w:lineRule="auto"/>
        <w:jc w:val="both"/>
        <w:rPr>
          <w:rFonts w:eastAsia="Arial"/>
          <w:sz w:val="24"/>
          <w:szCs w:val="24"/>
        </w:rPr>
      </w:pPr>
    </w:p>
    <w:p w14:paraId="18E6BF93" w14:textId="6B980069" w:rsidR="009A7077" w:rsidRPr="00ED5B65" w:rsidRDefault="009A7077" w:rsidP="00056CF7">
      <w:pPr>
        <w:pStyle w:val="Odstavecseseznamem"/>
        <w:spacing w:line="360" w:lineRule="auto"/>
        <w:jc w:val="both"/>
        <w:rPr>
          <w:rFonts w:eastAsia="Arial"/>
          <w:sz w:val="24"/>
          <w:szCs w:val="24"/>
          <w:lang w:val="en-US"/>
        </w:rPr>
      </w:pPr>
      <w:r w:rsidRPr="00ED5B65">
        <w:rPr>
          <w:rFonts w:eastAsia="Arial"/>
          <w:sz w:val="24"/>
          <w:szCs w:val="24"/>
          <w:lang w:val="en-US"/>
        </w:rPr>
        <w:t>Account holder:</w:t>
      </w:r>
      <w:r w:rsidR="00ED5B65" w:rsidRPr="00ED5B65">
        <w:rPr>
          <w:rFonts w:eastAsia="Arial"/>
          <w:sz w:val="24"/>
          <w:szCs w:val="24"/>
          <w:lang w:val="en-US"/>
        </w:rPr>
        <w:t xml:space="preserve"> </w:t>
      </w:r>
      <w:proofErr w:type="spellStart"/>
      <w:r w:rsidR="00646799" w:rsidRPr="00ED5B65">
        <w:rPr>
          <w:rFonts w:eastAsia="Arial"/>
          <w:sz w:val="24"/>
          <w:szCs w:val="24"/>
          <w:lang w:val="en-US"/>
        </w:rPr>
        <w:t>Technická</w:t>
      </w:r>
      <w:proofErr w:type="spellEnd"/>
      <w:r w:rsidR="00646799" w:rsidRPr="00ED5B65">
        <w:rPr>
          <w:rFonts w:eastAsia="Arial"/>
          <w:sz w:val="24"/>
          <w:szCs w:val="24"/>
          <w:lang w:val="en-US"/>
        </w:rPr>
        <w:t xml:space="preserve"> </w:t>
      </w:r>
      <w:proofErr w:type="spellStart"/>
      <w:r w:rsidR="00646799" w:rsidRPr="00ED5B65">
        <w:rPr>
          <w:rFonts w:eastAsia="Arial"/>
          <w:sz w:val="24"/>
          <w:szCs w:val="24"/>
          <w:lang w:val="en-US"/>
        </w:rPr>
        <w:t>univerzita</w:t>
      </w:r>
      <w:proofErr w:type="spellEnd"/>
      <w:r w:rsidR="00646799" w:rsidRPr="00ED5B65">
        <w:rPr>
          <w:rFonts w:eastAsia="Arial"/>
          <w:sz w:val="24"/>
          <w:szCs w:val="24"/>
          <w:lang w:val="en-US"/>
        </w:rPr>
        <w:t xml:space="preserve"> v </w:t>
      </w:r>
      <w:proofErr w:type="spellStart"/>
      <w:r w:rsidR="00646799" w:rsidRPr="00ED5B65">
        <w:rPr>
          <w:rFonts w:eastAsia="Arial"/>
          <w:sz w:val="24"/>
          <w:szCs w:val="24"/>
          <w:lang w:val="en-US"/>
        </w:rPr>
        <w:t>Liberci</w:t>
      </w:r>
      <w:proofErr w:type="spellEnd"/>
      <w:r w:rsidR="00646799" w:rsidRPr="00ED5B65">
        <w:rPr>
          <w:rFonts w:eastAsia="Arial"/>
          <w:sz w:val="24"/>
          <w:szCs w:val="24"/>
          <w:lang w:val="en-US"/>
        </w:rPr>
        <w:t xml:space="preserve">, </w:t>
      </w:r>
      <w:r w:rsidRPr="00ED5B65">
        <w:rPr>
          <w:rFonts w:eastAsia="Arial"/>
          <w:sz w:val="24"/>
          <w:szCs w:val="24"/>
          <w:lang w:val="en-US"/>
        </w:rPr>
        <w:t xml:space="preserve"> </w:t>
      </w:r>
    </w:p>
    <w:p w14:paraId="67501E2D" w14:textId="4099D2EF" w:rsidR="009A7077" w:rsidRPr="00ED5B65" w:rsidRDefault="009A7077" w:rsidP="009A7077">
      <w:pPr>
        <w:pStyle w:val="Odstavecseseznamem"/>
        <w:spacing w:line="360" w:lineRule="auto"/>
        <w:jc w:val="both"/>
        <w:rPr>
          <w:rFonts w:eastAsia="Arial"/>
          <w:sz w:val="24"/>
          <w:szCs w:val="24"/>
          <w:lang w:val="en-US"/>
        </w:rPr>
      </w:pPr>
      <w:r w:rsidRPr="00ED5B65">
        <w:rPr>
          <w:rFonts w:eastAsia="Arial"/>
          <w:sz w:val="24"/>
          <w:szCs w:val="24"/>
          <w:lang w:val="en-US"/>
        </w:rPr>
        <w:t>Account holder address:</w:t>
      </w:r>
      <w:r w:rsidR="00646799" w:rsidRPr="00ED5B65">
        <w:rPr>
          <w:rFonts w:eastAsia="Arial"/>
          <w:sz w:val="24"/>
          <w:szCs w:val="24"/>
          <w:lang w:val="en-US"/>
        </w:rPr>
        <w:t xml:space="preserve"> </w:t>
      </w:r>
      <w:proofErr w:type="spellStart"/>
      <w:r w:rsidR="00646799" w:rsidRPr="00ED5B65">
        <w:rPr>
          <w:rFonts w:eastAsia="Arial"/>
          <w:sz w:val="24"/>
          <w:szCs w:val="24"/>
          <w:lang w:val="en-US"/>
        </w:rPr>
        <w:t>Studentská</w:t>
      </w:r>
      <w:proofErr w:type="spellEnd"/>
      <w:r w:rsidR="00646799" w:rsidRPr="00ED5B65">
        <w:rPr>
          <w:rFonts w:eastAsia="Arial"/>
          <w:sz w:val="24"/>
          <w:szCs w:val="24"/>
          <w:lang w:val="en-US"/>
        </w:rPr>
        <w:t xml:space="preserve"> 1402/2, 461 </w:t>
      </w:r>
      <w:proofErr w:type="gramStart"/>
      <w:r w:rsidR="00646799" w:rsidRPr="00ED5B65">
        <w:rPr>
          <w:rFonts w:eastAsia="Arial"/>
          <w:sz w:val="24"/>
          <w:szCs w:val="24"/>
          <w:lang w:val="en-US"/>
        </w:rPr>
        <w:t>17  Liberec</w:t>
      </w:r>
      <w:proofErr w:type="gramEnd"/>
      <w:r w:rsidRPr="00ED5B65">
        <w:rPr>
          <w:rFonts w:eastAsia="Arial"/>
          <w:sz w:val="24"/>
          <w:szCs w:val="24"/>
          <w:lang w:val="en-US"/>
        </w:rPr>
        <w:t xml:space="preserve"> </w:t>
      </w:r>
    </w:p>
    <w:p w14:paraId="07A291E6" w14:textId="71E5A405" w:rsidR="009A7077" w:rsidRPr="00ED5B65" w:rsidRDefault="009A7077" w:rsidP="009A7077">
      <w:pPr>
        <w:pStyle w:val="Odstavecseseznamem"/>
        <w:spacing w:line="360" w:lineRule="auto"/>
        <w:jc w:val="both"/>
        <w:rPr>
          <w:rFonts w:eastAsia="Arial"/>
          <w:sz w:val="24"/>
          <w:szCs w:val="24"/>
          <w:lang w:val="en-US"/>
        </w:rPr>
      </w:pPr>
      <w:r w:rsidRPr="00ED5B65">
        <w:rPr>
          <w:rFonts w:eastAsia="Arial"/>
          <w:sz w:val="24"/>
          <w:szCs w:val="24"/>
          <w:lang w:val="en-US"/>
        </w:rPr>
        <w:t xml:space="preserve">Name of the bank: </w:t>
      </w:r>
      <w:proofErr w:type="spellStart"/>
      <w:r w:rsidR="00AD19A6">
        <w:rPr>
          <w:rFonts w:eastAsia="Arial"/>
          <w:sz w:val="24"/>
          <w:szCs w:val="24"/>
          <w:lang w:val="en-US"/>
        </w:rPr>
        <w:t>xxxxxxxxxxxx</w:t>
      </w:r>
      <w:proofErr w:type="spellEnd"/>
    </w:p>
    <w:p w14:paraId="7793DC69" w14:textId="4947DFAB" w:rsidR="00056CF7" w:rsidRPr="00ED5B65" w:rsidRDefault="009A7077" w:rsidP="009A7077">
      <w:pPr>
        <w:pStyle w:val="Odstavecseseznamem"/>
        <w:spacing w:line="360" w:lineRule="auto"/>
        <w:jc w:val="both"/>
        <w:rPr>
          <w:rFonts w:eastAsia="Arial"/>
          <w:sz w:val="24"/>
          <w:szCs w:val="24"/>
          <w:lang w:val="en-US"/>
        </w:rPr>
      </w:pPr>
      <w:r w:rsidRPr="00ED5B65">
        <w:rPr>
          <w:rFonts w:eastAsia="Arial"/>
          <w:sz w:val="24"/>
          <w:szCs w:val="24"/>
          <w:lang w:val="en-US"/>
        </w:rPr>
        <w:t xml:space="preserve">Bank address: </w:t>
      </w:r>
      <w:proofErr w:type="spellStart"/>
      <w:r w:rsidR="00AD19A6">
        <w:rPr>
          <w:rFonts w:eastAsia="Arial"/>
          <w:sz w:val="24"/>
          <w:szCs w:val="24"/>
          <w:lang w:val="en-US"/>
        </w:rPr>
        <w:t>xxxxxxxxxx</w:t>
      </w:r>
      <w:proofErr w:type="spellEnd"/>
      <w:r w:rsidR="00ED5B65" w:rsidRPr="00ED5B65">
        <w:rPr>
          <w:rFonts w:eastAsia="Arial"/>
          <w:sz w:val="24"/>
          <w:szCs w:val="24"/>
          <w:lang w:val="en-US"/>
        </w:rPr>
        <w:t xml:space="preserve"> </w:t>
      </w:r>
    </w:p>
    <w:p w14:paraId="2BB9D9CF" w14:textId="29B6C995" w:rsidR="009A7077" w:rsidRPr="00ED5B65" w:rsidRDefault="009A7077" w:rsidP="009A7077">
      <w:pPr>
        <w:pStyle w:val="Odstavecseseznamem"/>
        <w:spacing w:line="360" w:lineRule="auto"/>
        <w:jc w:val="both"/>
        <w:rPr>
          <w:rFonts w:eastAsia="Arial"/>
          <w:sz w:val="24"/>
          <w:szCs w:val="24"/>
          <w:lang w:val="en-US"/>
        </w:rPr>
      </w:pPr>
      <w:r w:rsidRPr="00ED5B65">
        <w:rPr>
          <w:rFonts w:eastAsia="Arial"/>
          <w:sz w:val="24"/>
          <w:szCs w:val="24"/>
          <w:lang w:val="en-US"/>
        </w:rPr>
        <w:t xml:space="preserve">IBAN code: </w:t>
      </w:r>
      <w:proofErr w:type="spellStart"/>
      <w:r w:rsidR="00AD19A6">
        <w:rPr>
          <w:rFonts w:eastAsia="Arial"/>
          <w:sz w:val="24"/>
          <w:szCs w:val="24"/>
          <w:lang w:val="en-US"/>
        </w:rPr>
        <w:t>xxxxxxxxxxxxx</w:t>
      </w:r>
      <w:proofErr w:type="spellEnd"/>
    </w:p>
    <w:p w14:paraId="13E597DF" w14:textId="569C27C7" w:rsidR="009A7077" w:rsidRPr="00ED5B65" w:rsidRDefault="009A7077" w:rsidP="009A7077">
      <w:pPr>
        <w:pStyle w:val="Odstavecseseznamem"/>
        <w:spacing w:line="360" w:lineRule="auto"/>
        <w:jc w:val="both"/>
        <w:rPr>
          <w:rFonts w:eastAsia="Arial"/>
          <w:sz w:val="24"/>
          <w:szCs w:val="24"/>
          <w:lang w:val="en-US"/>
        </w:rPr>
      </w:pPr>
      <w:r w:rsidRPr="00ED5B65">
        <w:rPr>
          <w:rFonts w:eastAsia="Arial"/>
          <w:sz w:val="24"/>
          <w:szCs w:val="24"/>
          <w:lang w:val="en-US"/>
        </w:rPr>
        <w:t xml:space="preserve">BIC/SWIFT code: </w:t>
      </w:r>
      <w:proofErr w:type="spellStart"/>
      <w:r w:rsidR="00AD19A6">
        <w:rPr>
          <w:rFonts w:eastAsia="Arial"/>
          <w:sz w:val="24"/>
          <w:szCs w:val="24"/>
          <w:lang w:val="en-US"/>
        </w:rPr>
        <w:t>xxxxxxxxxxxx</w:t>
      </w:r>
      <w:proofErr w:type="spellEnd"/>
    </w:p>
    <w:p w14:paraId="1D573B78" w14:textId="7C4B0161" w:rsidR="008C4C45" w:rsidRPr="009A7077" w:rsidRDefault="009A7077" w:rsidP="009A7077">
      <w:pPr>
        <w:pStyle w:val="Odstavecseseznamem"/>
        <w:spacing w:line="360" w:lineRule="auto"/>
        <w:jc w:val="both"/>
        <w:rPr>
          <w:rFonts w:eastAsia="Arial"/>
          <w:sz w:val="24"/>
          <w:szCs w:val="24"/>
          <w:lang w:val="en-US"/>
        </w:rPr>
      </w:pPr>
      <w:r w:rsidRPr="00ED5B65">
        <w:rPr>
          <w:rFonts w:eastAsia="Arial"/>
          <w:sz w:val="24"/>
          <w:szCs w:val="24"/>
          <w:lang w:val="en-US"/>
        </w:rPr>
        <w:t xml:space="preserve">VAT number: </w:t>
      </w:r>
      <w:r w:rsidR="00646799" w:rsidRPr="00ED5B65">
        <w:rPr>
          <w:rFonts w:eastAsia="Arial"/>
          <w:sz w:val="24"/>
          <w:szCs w:val="24"/>
          <w:lang w:val="en-US"/>
        </w:rPr>
        <w:t>CZ46747885</w:t>
      </w:r>
    </w:p>
    <w:p w14:paraId="1877CB18" w14:textId="77777777" w:rsidR="00190060" w:rsidRPr="00E96D10" w:rsidRDefault="00190060" w:rsidP="007124A9">
      <w:pPr>
        <w:spacing w:line="360" w:lineRule="auto"/>
        <w:rPr>
          <w:rFonts w:eastAsia="Arial"/>
          <w:color w:val="000000" w:themeColor="text1"/>
          <w:sz w:val="24"/>
          <w:szCs w:val="24"/>
        </w:rPr>
      </w:pPr>
    </w:p>
    <w:p w14:paraId="7657F8CA" w14:textId="74B646E9" w:rsidR="00190060" w:rsidRPr="00E96D10" w:rsidRDefault="00870A94" w:rsidP="007124A9">
      <w:pPr>
        <w:numPr>
          <w:ilvl w:val="0"/>
          <w:numId w:val="1"/>
        </w:numPr>
        <w:spacing w:line="360" w:lineRule="auto"/>
        <w:ind w:left="0" w:firstLine="0"/>
        <w:rPr>
          <w:rFonts w:eastAsia="Arial"/>
          <w:color w:val="000000" w:themeColor="text1"/>
          <w:sz w:val="24"/>
          <w:szCs w:val="24"/>
        </w:rPr>
      </w:pPr>
      <w:r w:rsidRPr="00E96D10">
        <w:rPr>
          <w:rFonts w:eastAsia="Arial"/>
          <w:b/>
          <w:color w:val="000000" w:themeColor="text1"/>
          <w:sz w:val="24"/>
          <w:szCs w:val="24"/>
        </w:rPr>
        <w:t>SUBMISSION OF REPORTS AND OTHER DOCUMENTS</w:t>
      </w:r>
    </w:p>
    <w:p w14:paraId="0FCB44C5" w14:textId="77777777" w:rsidR="000540DE" w:rsidRPr="00E96D10" w:rsidRDefault="000540DE" w:rsidP="000540DE">
      <w:pPr>
        <w:spacing w:line="360" w:lineRule="auto"/>
        <w:rPr>
          <w:rFonts w:eastAsia="Arial"/>
          <w:color w:val="000000" w:themeColor="text1"/>
          <w:sz w:val="24"/>
          <w:szCs w:val="24"/>
        </w:rPr>
      </w:pPr>
    </w:p>
    <w:p w14:paraId="27F0678D" w14:textId="2DA929C1" w:rsidR="00190060" w:rsidRPr="00E96D10" w:rsidRDefault="00870A94" w:rsidP="007124A9">
      <w:pPr>
        <w:pStyle w:val="Odstavecseseznamem"/>
        <w:numPr>
          <w:ilvl w:val="1"/>
          <w:numId w:val="25"/>
        </w:numPr>
        <w:pBdr>
          <w:top w:val="nil"/>
          <w:left w:val="nil"/>
          <w:bottom w:val="nil"/>
          <w:right w:val="nil"/>
          <w:between w:val="nil"/>
        </w:pBdr>
        <w:spacing w:line="360" w:lineRule="auto"/>
        <w:jc w:val="both"/>
        <w:rPr>
          <w:rFonts w:eastAsia="Arial"/>
          <w:color w:val="000000" w:themeColor="text1"/>
          <w:sz w:val="24"/>
          <w:szCs w:val="24"/>
        </w:rPr>
      </w:pPr>
      <w:r w:rsidRPr="00E96D10">
        <w:rPr>
          <w:rFonts w:eastAsia="Arial"/>
          <w:color w:val="000000" w:themeColor="text1"/>
          <w:sz w:val="24"/>
          <w:szCs w:val="24"/>
        </w:rPr>
        <w:t>The Partner shall provide the Coordinator with any information and document</w:t>
      </w:r>
      <w:r w:rsidR="001F455B" w:rsidRPr="00E96D10">
        <w:rPr>
          <w:rFonts w:eastAsia="Arial"/>
          <w:color w:val="000000" w:themeColor="text1"/>
          <w:sz w:val="24"/>
          <w:szCs w:val="24"/>
        </w:rPr>
        <w:t>s</w:t>
      </w:r>
      <w:r w:rsidRPr="00E96D10">
        <w:rPr>
          <w:rFonts w:eastAsia="Arial"/>
          <w:color w:val="000000" w:themeColor="text1"/>
          <w:sz w:val="24"/>
          <w:szCs w:val="24"/>
        </w:rPr>
        <w:t xml:space="preserve"> required for the preparation of the </w:t>
      </w:r>
      <w:r w:rsidR="00751169" w:rsidRPr="00E96D10">
        <w:rPr>
          <w:rFonts w:eastAsia="Arial"/>
          <w:color w:val="000000" w:themeColor="text1"/>
          <w:sz w:val="24"/>
          <w:szCs w:val="24"/>
        </w:rPr>
        <w:t>P</w:t>
      </w:r>
      <w:r w:rsidRPr="00E96D10">
        <w:rPr>
          <w:rFonts w:eastAsia="Arial"/>
          <w:color w:val="000000" w:themeColor="text1"/>
          <w:sz w:val="24"/>
          <w:szCs w:val="24"/>
        </w:rPr>
        <w:t xml:space="preserve">rogress </w:t>
      </w:r>
      <w:r w:rsidR="00751169" w:rsidRPr="00E96D10">
        <w:rPr>
          <w:rFonts w:eastAsia="Arial"/>
          <w:color w:val="000000" w:themeColor="text1"/>
          <w:sz w:val="24"/>
          <w:szCs w:val="24"/>
        </w:rPr>
        <w:t>R</w:t>
      </w:r>
      <w:r w:rsidRPr="00E96D10">
        <w:rPr>
          <w:rFonts w:eastAsia="Arial"/>
          <w:color w:val="000000" w:themeColor="text1"/>
          <w:sz w:val="24"/>
          <w:szCs w:val="24"/>
        </w:rPr>
        <w:t xml:space="preserve">eport and the </w:t>
      </w:r>
      <w:r w:rsidR="00751169" w:rsidRPr="00E96D10">
        <w:rPr>
          <w:rFonts w:eastAsia="Arial"/>
          <w:color w:val="000000" w:themeColor="text1"/>
          <w:sz w:val="24"/>
          <w:szCs w:val="24"/>
        </w:rPr>
        <w:t>F</w:t>
      </w:r>
      <w:r w:rsidRPr="00E96D10">
        <w:rPr>
          <w:rFonts w:eastAsia="Arial"/>
          <w:color w:val="000000" w:themeColor="text1"/>
          <w:sz w:val="24"/>
          <w:szCs w:val="24"/>
        </w:rPr>
        <w:t xml:space="preserve">inal </w:t>
      </w:r>
      <w:r w:rsidR="00751169" w:rsidRPr="00E96D10">
        <w:rPr>
          <w:rFonts w:eastAsia="Arial"/>
          <w:color w:val="000000" w:themeColor="text1"/>
          <w:sz w:val="24"/>
          <w:szCs w:val="24"/>
        </w:rPr>
        <w:t>R</w:t>
      </w:r>
      <w:r w:rsidRPr="00E96D10">
        <w:rPr>
          <w:rFonts w:eastAsia="Arial"/>
          <w:color w:val="000000" w:themeColor="text1"/>
          <w:sz w:val="24"/>
          <w:szCs w:val="24"/>
        </w:rPr>
        <w:t>eport, where appropriate, with copies of all the necessary supporting documents completed and signed by the legal representative</w:t>
      </w:r>
      <w:r w:rsidRPr="00E96D10">
        <w:rPr>
          <w:rFonts w:eastAsia="Arial"/>
          <w:i/>
          <w:color w:val="000000" w:themeColor="text1"/>
          <w:sz w:val="24"/>
          <w:szCs w:val="24"/>
        </w:rPr>
        <w:t xml:space="preserve"> </w:t>
      </w:r>
      <w:r w:rsidRPr="00E96D10">
        <w:rPr>
          <w:rFonts w:eastAsia="Arial"/>
          <w:color w:val="000000" w:themeColor="text1"/>
          <w:sz w:val="24"/>
          <w:szCs w:val="24"/>
        </w:rPr>
        <w:t>by:</w:t>
      </w:r>
    </w:p>
    <w:p w14:paraId="4CC163F7" w14:textId="308D846C" w:rsidR="00190060" w:rsidRDefault="00524072" w:rsidP="00BF71F9">
      <w:pPr>
        <w:pStyle w:val="Odstavecseseznamem"/>
        <w:numPr>
          <w:ilvl w:val="1"/>
          <w:numId w:val="4"/>
        </w:numPr>
        <w:spacing w:line="360" w:lineRule="auto"/>
        <w:jc w:val="both"/>
        <w:rPr>
          <w:rFonts w:eastAsia="Arial"/>
          <w:b/>
          <w:color w:val="000000" w:themeColor="text1"/>
          <w:sz w:val="24"/>
          <w:szCs w:val="24"/>
        </w:rPr>
      </w:pPr>
      <w:r>
        <w:rPr>
          <w:rFonts w:eastAsia="Arial"/>
          <w:b/>
          <w:color w:val="000000" w:themeColor="text1"/>
          <w:sz w:val="24"/>
          <w:szCs w:val="24"/>
        </w:rPr>
        <w:t>31/08</w:t>
      </w:r>
      <w:r w:rsidR="00073849">
        <w:rPr>
          <w:rFonts w:eastAsia="Arial"/>
          <w:b/>
          <w:color w:val="000000" w:themeColor="text1"/>
          <w:sz w:val="24"/>
          <w:szCs w:val="24"/>
        </w:rPr>
        <w:t>/2022</w:t>
      </w:r>
      <w:r w:rsidR="00BF71F9" w:rsidRPr="00BF71F9">
        <w:rPr>
          <w:rFonts w:eastAsia="Arial"/>
          <w:b/>
          <w:color w:val="000000" w:themeColor="text1"/>
          <w:sz w:val="24"/>
          <w:szCs w:val="24"/>
        </w:rPr>
        <w:t xml:space="preserve"> </w:t>
      </w:r>
      <w:r w:rsidR="00450F12" w:rsidRPr="00BF71F9">
        <w:rPr>
          <w:rFonts w:eastAsia="Arial"/>
          <w:b/>
          <w:color w:val="000000" w:themeColor="text1"/>
          <w:sz w:val="24"/>
          <w:szCs w:val="24"/>
        </w:rPr>
        <w:t>–</w:t>
      </w:r>
      <w:r w:rsidR="0074430D" w:rsidRPr="00BF71F9">
        <w:rPr>
          <w:rFonts w:eastAsia="Arial"/>
          <w:b/>
          <w:color w:val="000000" w:themeColor="text1"/>
          <w:sz w:val="24"/>
          <w:szCs w:val="24"/>
        </w:rPr>
        <w:t xml:space="preserve"> for</w:t>
      </w:r>
      <w:r w:rsidR="0074430D" w:rsidRPr="00261D9E">
        <w:rPr>
          <w:rFonts w:eastAsia="Arial"/>
          <w:b/>
          <w:color w:val="000000" w:themeColor="text1"/>
          <w:sz w:val="24"/>
          <w:szCs w:val="24"/>
        </w:rPr>
        <w:t xml:space="preserve"> the purpose of </w:t>
      </w:r>
      <w:r w:rsidR="001F455B" w:rsidRPr="00261D9E">
        <w:rPr>
          <w:rFonts w:eastAsia="Arial"/>
          <w:b/>
          <w:color w:val="000000" w:themeColor="text1"/>
          <w:sz w:val="24"/>
          <w:szCs w:val="24"/>
        </w:rPr>
        <w:t xml:space="preserve">the </w:t>
      </w:r>
      <w:r>
        <w:rPr>
          <w:rFonts w:eastAsia="Arial"/>
          <w:b/>
          <w:color w:val="000000" w:themeColor="text1"/>
          <w:sz w:val="24"/>
          <w:szCs w:val="24"/>
        </w:rPr>
        <w:t>1</w:t>
      </w:r>
      <w:r w:rsidRPr="00524072">
        <w:rPr>
          <w:rFonts w:eastAsia="Arial"/>
          <w:b/>
          <w:color w:val="000000" w:themeColor="text1"/>
          <w:sz w:val="24"/>
          <w:szCs w:val="24"/>
          <w:vertAlign w:val="superscript"/>
        </w:rPr>
        <w:t>st</w:t>
      </w:r>
      <w:r>
        <w:rPr>
          <w:rFonts w:eastAsia="Arial"/>
          <w:b/>
          <w:color w:val="000000" w:themeColor="text1"/>
          <w:sz w:val="24"/>
          <w:szCs w:val="24"/>
        </w:rPr>
        <w:t xml:space="preserve"> </w:t>
      </w:r>
      <w:r w:rsidR="003C1DC3" w:rsidRPr="00261D9E">
        <w:rPr>
          <w:rFonts w:eastAsia="Arial"/>
          <w:b/>
          <w:color w:val="000000" w:themeColor="text1"/>
          <w:sz w:val="24"/>
          <w:szCs w:val="24"/>
        </w:rPr>
        <w:t>P</w:t>
      </w:r>
      <w:r w:rsidR="00870A94" w:rsidRPr="00261D9E">
        <w:rPr>
          <w:rFonts w:eastAsia="Arial"/>
          <w:b/>
          <w:color w:val="000000" w:themeColor="text1"/>
          <w:sz w:val="24"/>
          <w:szCs w:val="24"/>
        </w:rPr>
        <w:t>rogr</w:t>
      </w:r>
      <w:r w:rsidR="00F878F1" w:rsidRPr="00261D9E">
        <w:rPr>
          <w:rFonts w:eastAsia="Arial"/>
          <w:b/>
          <w:color w:val="000000" w:themeColor="text1"/>
          <w:sz w:val="24"/>
          <w:szCs w:val="24"/>
        </w:rPr>
        <w:t>ess</w:t>
      </w:r>
      <w:r w:rsidR="00870A94" w:rsidRPr="00261D9E">
        <w:rPr>
          <w:rFonts w:eastAsia="Arial"/>
          <w:b/>
          <w:color w:val="000000" w:themeColor="text1"/>
          <w:sz w:val="24"/>
          <w:szCs w:val="24"/>
        </w:rPr>
        <w:t xml:space="preserve"> Report</w:t>
      </w:r>
      <w:r w:rsidR="00B80934" w:rsidRPr="00261D9E">
        <w:rPr>
          <w:rFonts w:eastAsia="Arial"/>
          <w:b/>
          <w:color w:val="000000" w:themeColor="text1"/>
          <w:sz w:val="24"/>
          <w:szCs w:val="24"/>
        </w:rPr>
        <w:t>;</w:t>
      </w:r>
    </w:p>
    <w:p w14:paraId="2D651F4B" w14:textId="5175C060" w:rsidR="00524072" w:rsidRPr="00261D9E" w:rsidRDefault="00524072" w:rsidP="00BF71F9">
      <w:pPr>
        <w:pStyle w:val="Odstavecseseznamem"/>
        <w:numPr>
          <w:ilvl w:val="1"/>
          <w:numId w:val="4"/>
        </w:numPr>
        <w:spacing w:line="360" w:lineRule="auto"/>
        <w:jc w:val="both"/>
        <w:rPr>
          <w:rFonts w:eastAsia="Arial"/>
          <w:b/>
          <w:color w:val="000000" w:themeColor="text1"/>
          <w:sz w:val="24"/>
          <w:szCs w:val="24"/>
        </w:rPr>
      </w:pPr>
      <w:r>
        <w:rPr>
          <w:rFonts w:eastAsia="Arial"/>
          <w:b/>
          <w:color w:val="000000" w:themeColor="text1"/>
          <w:sz w:val="24"/>
          <w:szCs w:val="24"/>
        </w:rPr>
        <w:t>31/03/2023 – for the purpose of the 2</w:t>
      </w:r>
      <w:r w:rsidRPr="00524072">
        <w:rPr>
          <w:rFonts w:eastAsia="Arial"/>
          <w:b/>
          <w:color w:val="000000" w:themeColor="text1"/>
          <w:sz w:val="24"/>
          <w:szCs w:val="24"/>
          <w:vertAlign w:val="superscript"/>
        </w:rPr>
        <w:t>nd</w:t>
      </w:r>
      <w:r>
        <w:rPr>
          <w:rFonts w:eastAsia="Arial"/>
          <w:b/>
          <w:color w:val="000000" w:themeColor="text1"/>
          <w:sz w:val="24"/>
          <w:szCs w:val="24"/>
        </w:rPr>
        <w:t xml:space="preserve"> Progress Report;</w:t>
      </w:r>
    </w:p>
    <w:p w14:paraId="2AB1836E" w14:textId="48059905" w:rsidR="00190060" w:rsidRPr="00261D9E" w:rsidRDefault="00524072" w:rsidP="00A9328D">
      <w:pPr>
        <w:numPr>
          <w:ilvl w:val="1"/>
          <w:numId w:val="4"/>
        </w:numPr>
        <w:spacing w:line="360" w:lineRule="auto"/>
        <w:jc w:val="both"/>
        <w:rPr>
          <w:rFonts w:eastAsia="Arial"/>
          <w:b/>
          <w:color w:val="000000" w:themeColor="text1"/>
          <w:sz w:val="24"/>
          <w:szCs w:val="24"/>
        </w:rPr>
      </w:pPr>
      <w:r>
        <w:rPr>
          <w:rFonts w:eastAsia="Arial"/>
          <w:b/>
          <w:color w:val="000000" w:themeColor="text1"/>
          <w:sz w:val="24"/>
          <w:szCs w:val="24"/>
        </w:rPr>
        <w:t>01</w:t>
      </w:r>
      <w:r w:rsidR="00450F12" w:rsidRPr="00BF71F9">
        <w:rPr>
          <w:rFonts w:eastAsia="Arial"/>
          <w:b/>
          <w:color w:val="000000" w:themeColor="text1"/>
          <w:sz w:val="24"/>
          <w:szCs w:val="24"/>
        </w:rPr>
        <w:t>/</w:t>
      </w:r>
      <w:r>
        <w:rPr>
          <w:rFonts w:eastAsia="Arial"/>
          <w:b/>
          <w:color w:val="000000" w:themeColor="text1"/>
          <w:sz w:val="24"/>
          <w:szCs w:val="24"/>
        </w:rPr>
        <w:t>07</w:t>
      </w:r>
      <w:r w:rsidR="00450F12" w:rsidRPr="00BF71F9">
        <w:rPr>
          <w:rFonts w:eastAsia="Arial"/>
          <w:b/>
          <w:color w:val="000000" w:themeColor="text1"/>
          <w:sz w:val="24"/>
          <w:szCs w:val="24"/>
        </w:rPr>
        <w:t>/202</w:t>
      </w:r>
      <w:r>
        <w:rPr>
          <w:rFonts w:eastAsia="Arial"/>
          <w:b/>
          <w:color w:val="000000" w:themeColor="text1"/>
          <w:sz w:val="24"/>
          <w:szCs w:val="24"/>
        </w:rPr>
        <w:t>4</w:t>
      </w:r>
      <w:r w:rsidR="00870A94" w:rsidRPr="00BF71F9">
        <w:rPr>
          <w:rFonts w:eastAsia="Arial"/>
          <w:b/>
          <w:color w:val="000000" w:themeColor="text1"/>
          <w:sz w:val="24"/>
          <w:szCs w:val="24"/>
        </w:rPr>
        <w:t xml:space="preserve"> </w:t>
      </w:r>
      <w:r w:rsidR="0074430D" w:rsidRPr="00BF71F9">
        <w:rPr>
          <w:rFonts w:eastAsia="Arial"/>
          <w:b/>
          <w:color w:val="000000" w:themeColor="text1"/>
          <w:sz w:val="24"/>
          <w:szCs w:val="24"/>
        </w:rPr>
        <w:t>– for the</w:t>
      </w:r>
      <w:r w:rsidR="0074430D" w:rsidRPr="00261D9E">
        <w:rPr>
          <w:rFonts w:eastAsia="Arial"/>
          <w:b/>
          <w:color w:val="000000" w:themeColor="text1"/>
          <w:sz w:val="24"/>
          <w:szCs w:val="24"/>
        </w:rPr>
        <w:t xml:space="preserve"> purpose of the </w:t>
      </w:r>
      <w:r w:rsidR="00870A94" w:rsidRPr="00261D9E">
        <w:rPr>
          <w:rFonts w:eastAsia="Arial"/>
          <w:b/>
          <w:color w:val="000000" w:themeColor="text1"/>
          <w:sz w:val="24"/>
          <w:szCs w:val="24"/>
        </w:rPr>
        <w:t>Final Report.</w:t>
      </w:r>
    </w:p>
    <w:p w14:paraId="1DB0DB5B" w14:textId="14582C26" w:rsidR="00190060" w:rsidRPr="00E96D10" w:rsidRDefault="00870A94" w:rsidP="00A9328D">
      <w:pPr>
        <w:pStyle w:val="Odstavecseseznamem"/>
        <w:numPr>
          <w:ilvl w:val="1"/>
          <w:numId w:val="25"/>
        </w:numPr>
        <w:pBdr>
          <w:top w:val="nil"/>
          <w:left w:val="nil"/>
          <w:bottom w:val="nil"/>
          <w:right w:val="nil"/>
          <w:between w:val="nil"/>
        </w:pBdr>
        <w:spacing w:line="360" w:lineRule="auto"/>
        <w:jc w:val="both"/>
        <w:rPr>
          <w:rFonts w:eastAsia="Arial"/>
          <w:color w:val="000000" w:themeColor="text1"/>
          <w:sz w:val="24"/>
          <w:szCs w:val="24"/>
        </w:rPr>
      </w:pPr>
      <w:r w:rsidRPr="00E96D10">
        <w:rPr>
          <w:rFonts w:eastAsia="Arial"/>
          <w:color w:val="000000" w:themeColor="text1"/>
          <w:sz w:val="24"/>
          <w:szCs w:val="24"/>
        </w:rPr>
        <w:t xml:space="preserve">The Partner shall provide </w:t>
      </w:r>
      <w:r w:rsidR="00E6130F" w:rsidRPr="00E96D10">
        <w:rPr>
          <w:rFonts w:eastAsia="Arial"/>
          <w:color w:val="000000" w:themeColor="text1"/>
          <w:sz w:val="24"/>
          <w:szCs w:val="24"/>
        </w:rPr>
        <w:t>all</w:t>
      </w:r>
      <w:r w:rsidRPr="00E96D10">
        <w:rPr>
          <w:rFonts w:eastAsia="Arial"/>
          <w:color w:val="000000" w:themeColor="text1"/>
          <w:sz w:val="24"/>
          <w:szCs w:val="24"/>
        </w:rPr>
        <w:t xml:space="preserve"> necessary documents as required by the National Agency and/or the Coordinator </w:t>
      </w:r>
      <w:r w:rsidR="001D4B09" w:rsidRPr="00E96D10">
        <w:rPr>
          <w:rFonts w:eastAsia="Arial"/>
          <w:color w:val="000000" w:themeColor="text1"/>
          <w:sz w:val="24"/>
          <w:szCs w:val="24"/>
        </w:rPr>
        <w:t xml:space="preserve">and/or other institutions </w:t>
      </w:r>
      <w:r w:rsidRPr="00E96D10">
        <w:rPr>
          <w:rFonts w:eastAsia="Arial"/>
          <w:color w:val="000000" w:themeColor="text1"/>
          <w:sz w:val="24"/>
          <w:szCs w:val="24"/>
        </w:rPr>
        <w:t xml:space="preserve">for the purpose of drafting the </w:t>
      </w:r>
      <w:r w:rsidR="001D4B09" w:rsidRPr="00E96D10">
        <w:rPr>
          <w:rFonts w:eastAsia="Arial"/>
          <w:color w:val="000000" w:themeColor="text1"/>
          <w:sz w:val="24"/>
          <w:szCs w:val="24"/>
        </w:rPr>
        <w:t>P</w:t>
      </w:r>
      <w:r w:rsidRPr="00E96D10">
        <w:rPr>
          <w:rFonts w:eastAsia="Arial"/>
          <w:color w:val="000000" w:themeColor="text1"/>
          <w:sz w:val="24"/>
          <w:szCs w:val="24"/>
        </w:rPr>
        <w:t xml:space="preserve">rogress and </w:t>
      </w:r>
      <w:r w:rsidR="001D4B09" w:rsidRPr="00E96D10">
        <w:rPr>
          <w:rFonts w:eastAsia="Arial"/>
          <w:color w:val="000000" w:themeColor="text1"/>
          <w:sz w:val="24"/>
          <w:szCs w:val="24"/>
        </w:rPr>
        <w:t>F</w:t>
      </w:r>
      <w:r w:rsidRPr="00E96D10">
        <w:rPr>
          <w:rFonts w:eastAsia="Arial"/>
          <w:color w:val="000000" w:themeColor="text1"/>
          <w:sz w:val="24"/>
          <w:szCs w:val="24"/>
        </w:rPr>
        <w:t xml:space="preserve">inal </w:t>
      </w:r>
      <w:r w:rsidR="001D4B09" w:rsidRPr="00E96D10">
        <w:rPr>
          <w:rFonts w:eastAsia="Arial"/>
          <w:color w:val="000000" w:themeColor="text1"/>
          <w:sz w:val="24"/>
          <w:szCs w:val="24"/>
        </w:rPr>
        <w:t>R</w:t>
      </w:r>
      <w:r w:rsidRPr="00E96D10">
        <w:rPr>
          <w:rFonts w:eastAsia="Arial"/>
          <w:color w:val="000000" w:themeColor="text1"/>
          <w:sz w:val="24"/>
          <w:szCs w:val="24"/>
        </w:rPr>
        <w:t>eports and/or for auditing.</w:t>
      </w:r>
    </w:p>
    <w:p w14:paraId="26826218" w14:textId="1F284298" w:rsidR="00190060" w:rsidRPr="00E96D10" w:rsidRDefault="00870A94" w:rsidP="00A9328D">
      <w:pPr>
        <w:numPr>
          <w:ilvl w:val="1"/>
          <w:numId w:val="25"/>
        </w:numPr>
        <w:pBdr>
          <w:top w:val="nil"/>
          <w:left w:val="nil"/>
          <w:bottom w:val="nil"/>
          <w:right w:val="nil"/>
          <w:between w:val="nil"/>
        </w:pBdr>
        <w:spacing w:line="360" w:lineRule="auto"/>
        <w:contextualSpacing/>
        <w:jc w:val="both"/>
        <w:rPr>
          <w:rFonts w:eastAsia="Arial"/>
          <w:color w:val="000000" w:themeColor="text1"/>
          <w:sz w:val="24"/>
          <w:szCs w:val="24"/>
        </w:rPr>
      </w:pPr>
      <w:r w:rsidRPr="00E96D10">
        <w:rPr>
          <w:rFonts w:eastAsia="Arial"/>
          <w:color w:val="000000" w:themeColor="text1"/>
          <w:sz w:val="24"/>
          <w:szCs w:val="24"/>
        </w:rPr>
        <w:t>Partner shall follow the reporting requirements stated by the Coordinator for each funding category as defined in 7.2</w:t>
      </w:r>
    </w:p>
    <w:p w14:paraId="7DBDE58D" w14:textId="5A13546A" w:rsidR="009900DA" w:rsidRPr="00E96D10" w:rsidRDefault="00870A94" w:rsidP="007124A9">
      <w:pPr>
        <w:numPr>
          <w:ilvl w:val="1"/>
          <w:numId w:val="25"/>
        </w:numPr>
        <w:pBdr>
          <w:top w:val="nil"/>
          <w:left w:val="nil"/>
          <w:bottom w:val="nil"/>
          <w:right w:val="nil"/>
          <w:between w:val="nil"/>
        </w:pBdr>
        <w:spacing w:line="360" w:lineRule="auto"/>
        <w:contextualSpacing/>
        <w:jc w:val="both"/>
        <w:rPr>
          <w:rFonts w:eastAsia="Arial"/>
          <w:color w:val="000000" w:themeColor="text1"/>
          <w:sz w:val="24"/>
          <w:szCs w:val="24"/>
        </w:rPr>
      </w:pPr>
      <w:r w:rsidRPr="00E96D10">
        <w:rPr>
          <w:rFonts w:eastAsia="Arial"/>
          <w:color w:val="000000" w:themeColor="text1"/>
          <w:sz w:val="24"/>
          <w:szCs w:val="24"/>
        </w:rPr>
        <w:lastRenderedPageBreak/>
        <w:t xml:space="preserve">The beneficiaries shall keep a record of any expenditure/activity incurred under the </w:t>
      </w:r>
      <w:r w:rsidR="00EA5967" w:rsidRPr="00E96D10">
        <w:rPr>
          <w:rFonts w:eastAsia="Arial"/>
          <w:color w:val="000000" w:themeColor="text1"/>
          <w:sz w:val="24"/>
          <w:szCs w:val="24"/>
        </w:rPr>
        <w:t>P</w:t>
      </w:r>
      <w:r w:rsidRPr="00E96D10">
        <w:rPr>
          <w:rFonts w:eastAsia="Arial"/>
          <w:color w:val="000000" w:themeColor="text1"/>
          <w:sz w:val="24"/>
          <w:szCs w:val="24"/>
        </w:rPr>
        <w:t xml:space="preserve">roject and all proofs and related documents for a period of 5 years after the payment of the final balance under the Grant Agreement. The </w:t>
      </w:r>
      <w:r w:rsidR="00415C21" w:rsidRPr="00E96D10">
        <w:rPr>
          <w:rFonts w:eastAsia="Arial"/>
          <w:color w:val="000000" w:themeColor="text1"/>
          <w:sz w:val="24"/>
          <w:szCs w:val="24"/>
        </w:rPr>
        <w:t>C</w:t>
      </w:r>
      <w:r w:rsidRPr="00E96D10">
        <w:rPr>
          <w:rFonts w:eastAsia="Arial"/>
          <w:color w:val="000000" w:themeColor="text1"/>
          <w:sz w:val="24"/>
          <w:szCs w:val="24"/>
        </w:rPr>
        <w:t>oordinator may reject any item which cannot be justified in accordance with the rules set out by the National Agency in the Grant Agreement and in the Guidelines for the Use of the Grant.</w:t>
      </w:r>
    </w:p>
    <w:p w14:paraId="023F9BBA" w14:textId="394C24A9" w:rsidR="00190060" w:rsidRPr="00E96D10" w:rsidRDefault="00870A94" w:rsidP="00A9328D">
      <w:pPr>
        <w:numPr>
          <w:ilvl w:val="1"/>
          <w:numId w:val="25"/>
        </w:numPr>
        <w:pBdr>
          <w:top w:val="nil"/>
          <w:left w:val="nil"/>
          <w:bottom w:val="nil"/>
          <w:right w:val="nil"/>
          <w:between w:val="nil"/>
        </w:pBdr>
        <w:spacing w:line="360" w:lineRule="auto"/>
        <w:contextualSpacing/>
        <w:jc w:val="both"/>
        <w:rPr>
          <w:rFonts w:eastAsia="Arial"/>
          <w:color w:val="000000" w:themeColor="text1"/>
          <w:sz w:val="24"/>
          <w:szCs w:val="24"/>
        </w:rPr>
      </w:pPr>
      <w:r w:rsidRPr="00E96D10">
        <w:rPr>
          <w:rFonts w:eastAsia="Arial"/>
          <w:color w:val="000000" w:themeColor="text1"/>
          <w:sz w:val="24"/>
          <w:szCs w:val="24"/>
        </w:rPr>
        <w:t>The language of correspondence between Coordinator and the Partner shall be English, unless agreed differently.</w:t>
      </w:r>
    </w:p>
    <w:p w14:paraId="5AB0728B" w14:textId="034DEC0E" w:rsidR="00190060" w:rsidRPr="00E96D10" w:rsidRDefault="00870A94" w:rsidP="00A9328D">
      <w:pPr>
        <w:numPr>
          <w:ilvl w:val="1"/>
          <w:numId w:val="25"/>
        </w:numPr>
        <w:pBdr>
          <w:top w:val="nil"/>
          <w:left w:val="nil"/>
          <w:bottom w:val="nil"/>
          <w:right w:val="nil"/>
          <w:between w:val="nil"/>
        </w:pBdr>
        <w:spacing w:line="360" w:lineRule="auto"/>
        <w:contextualSpacing/>
        <w:jc w:val="both"/>
        <w:rPr>
          <w:rFonts w:eastAsia="Arial"/>
          <w:color w:val="000000" w:themeColor="text1"/>
          <w:sz w:val="24"/>
          <w:szCs w:val="24"/>
        </w:rPr>
      </w:pPr>
      <w:r w:rsidRPr="00E96D10">
        <w:rPr>
          <w:rFonts w:eastAsia="Arial"/>
          <w:color w:val="000000" w:themeColor="text1"/>
          <w:sz w:val="24"/>
          <w:szCs w:val="24"/>
        </w:rPr>
        <w:t>The reports to the N</w:t>
      </w:r>
      <w:r w:rsidR="009900DA" w:rsidRPr="00E96D10">
        <w:rPr>
          <w:rFonts w:eastAsia="Arial"/>
          <w:color w:val="000000" w:themeColor="text1"/>
          <w:sz w:val="24"/>
          <w:szCs w:val="24"/>
        </w:rPr>
        <w:t>ational Agency</w:t>
      </w:r>
      <w:r w:rsidRPr="00E96D10">
        <w:rPr>
          <w:rFonts w:eastAsia="Arial"/>
          <w:color w:val="000000" w:themeColor="text1"/>
          <w:sz w:val="24"/>
          <w:szCs w:val="24"/>
        </w:rPr>
        <w:t xml:space="preserve"> will be prepared in a language required by the </w:t>
      </w:r>
      <w:r w:rsidR="009900DA" w:rsidRPr="00E96D10">
        <w:rPr>
          <w:rFonts w:eastAsia="Arial"/>
          <w:color w:val="000000" w:themeColor="text1"/>
          <w:sz w:val="24"/>
          <w:szCs w:val="24"/>
        </w:rPr>
        <w:t>National Agency</w:t>
      </w:r>
      <w:r w:rsidRPr="00E96D10">
        <w:rPr>
          <w:rFonts w:eastAsia="Arial"/>
          <w:color w:val="000000" w:themeColor="text1"/>
          <w:sz w:val="24"/>
          <w:szCs w:val="24"/>
        </w:rPr>
        <w:t>.</w:t>
      </w:r>
    </w:p>
    <w:p w14:paraId="3B793449" w14:textId="287AB8B5" w:rsidR="00190060" w:rsidRPr="00E96D10" w:rsidRDefault="00870A94" w:rsidP="007124A9">
      <w:pPr>
        <w:numPr>
          <w:ilvl w:val="1"/>
          <w:numId w:val="25"/>
        </w:numPr>
        <w:pBdr>
          <w:top w:val="nil"/>
          <w:left w:val="nil"/>
          <w:bottom w:val="nil"/>
          <w:right w:val="nil"/>
          <w:between w:val="nil"/>
        </w:pBdr>
        <w:spacing w:line="360" w:lineRule="auto"/>
        <w:contextualSpacing/>
        <w:jc w:val="both"/>
        <w:rPr>
          <w:rFonts w:eastAsia="Arial"/>
          <w:color w:val="000000" w:themeColor="text1"/>
          <w:sz w:val="24"/>
          <w:szCs w:val="24"/>
        </w:rPr>
      </w:pPr>
      <w:r w:rsidRPr="00E96D10">
        <w:rPr>
          <w:rFonts w:eastAsia="Arial"/>
          <w:color w:val="000000" w:themeColor="text1"/>
          <w:sz w:val="24"/>
          <w:szCs w:val="24"/>
        </w:rPr>
        <w:t xml:space="preserve">Internal reporting will be </w:t>
      </w:r>
      <w:r w:rsidR="009900DA" w:rsidRPr="00E96D10">
        <w:rPr>
          <w:rFonts w:eastAsia="Arial"/>
          <w:color w:val="000000" w:themeColor="text1"/>
          <w:sz w:val="24"/>
          <w:szCs w:val="24"/>
        </w:rPr>
        <w:t>conducted</w:t>
      </w:r>
      <w:r w:rsidRPr="00E96D10">
        <w:rPr>
          <w:rFonts w:eastAsia="Arial"/>
          <w:color w:val="000000" w:themeColor="text1"/>
          <w:sz w:val="24"/>
          <w:szCs w:val="24"/>
        </w:rPr>
        <w:t xml:space="preserve"> in English.</w:t>
      </w:r>
    </w:p>
    <w:p w14:paraId="33D7A48C" w14:textId="77777777" w:rsidR="00190060" w:rsidRPr="00E96D10" w:rsidRDefault="00190060" w:rsidP="007124A9">
      <w:pPr>
        <w:spacing w:line="360" w:lineRule="auto"/>
        <w:ind w:left="567"/>
        <w:jc w:val="both"/>
        <w:rPr>
          <w:rFonts w:eastAsia="Arial"/>
          <w:color w:val="000000" w:themeColor="text1"/>
          <w:sz w:val="24"/>
          <w:szCs w:val="24"/>
        </w:rPr>
      </w:pPr>
    </w:p>
    <w:p w14:paraId="3CAA169A" w14:textId="0419F13E" w:rsidR="00190060" w:rsidRPr="00E96D10" w:rsidRDefault="00870A94" w:rsidP="007124A9">
      <w:pPr>
        <w:numPr>
          <w:ilvl w:val="0"/>
          <w:numId w:val="1"/>
        </w:numPr>
        <w:spacing w:line="360" w:lineRule="auto"/>
        <w:ind w:left="0" w:firstLine="0"/>
        <w:rPr>
          <w:rFonts w:eastAsia="Arial"/>
          <w:color w:val="000000" w:themeColor="text1"/>
          <w:sz w:val="24"/>
          <w:szCs w:val="24"/>
        </w:rPr>
      </w:pPr>
      <w:r w:rsidRPr="00E96D10">
        <w:rPr>
          <w:rFonts w:eastAsia="Arial"/>
          <w:b/>
          <w:color w:val="000000" w:themeColor="text1"/>
          <w:sz w:val="24"/>
          <w:szCs w:val="24"/>
        </w:rPr>
        <w:t>MONITORING, CHECKS AND AUDITS</w:t>
      </w:r>
    </w:p>
    <w:p w14:paraId="7248896C" w14:textId="77777777" w:rsidR="000540DE" w:rsidRPr="00E96D10" w:rsidRDefault="000540DE" w:rsidP="000540DE">
      <w:pPr>
        <w:spacing w:line="360" w:lineRule="auto"/>
        <w:rPr>
          <w:rFonts w:eastAsia="Arial"/>
          <w:color w:val="000000" w:themeColor="text1"/>
          <w:sz w:val="24"/>
          <w:szCs w:val="24"/>
        </w:rPr>
      </w:pPr>
    </w:p>
    <w:p w14:paraId="2AE41947" w14:textId="254034A5" w:rsidR="009900DA" w:rsidRPr="00E96D10" w:rsidRDefault="00870A94" w:rsidP="007124A9">
      <w:pPr>
        <w:pStyle w:val="Odstavecseseznamem"/>
        <w:numPr>
          <w:ilvl w:val="1"/>
          <w:numId w:val="26"/>
        </w:numPr>
        <w:pBdr>
          <w:top w:val="nil"/>
          <w:left w:val="nil"/>
          <w:bottom w:val="nil"/>
          <w:right w:val="nil"/>
          <w:between w:val="nil"/>
        </w:pBdr>
        <w:spacing w:line="360" w:lineRule="auto"/>
        <w:jc w:val="both"/>
        <w:rPr>
          <w:rFonts w:eastAsia="Arial"/>
          <w:color w:val="000000" w:themeColor="text1"/>
          <w:sz w:val="24"/>
          <w:szCs w:val="24"/>
        </w:rPr>
      </w:pPr>
      <w:r w:rsidRPr="00E96D10">
        <w:rPr>
          <w:rFonts w:eastAsia="Arial"/>
          <w:color w:val="000000" w:themeColor="text1"/>
          <w:sz w:val="24"/>
          <w:szCs w:val="24"/>
        </w:rPr>
        <w:t>The Partner shall provide the Coordinator with adequate support</w:t>
      </w:r>
      <w:r w:rsidR="00331958" w:rsidRPr="00E96D10">
        <w:rPr>
          <w:rFonts w:eastAsia="Arial"/>
          <w:color w:val="000000" w:themeColor="text1"/>
          <w:sz w:val="24"/>
          <w:szCs w:val="24"/>
        </w:rPr>
        <w:t>ing</w:t>
      </w:r>
      <w:r w:rsidRPr="00E96D10">
        <w:rPr>
          <w:rFonts w:eastAsia="Arial"/>
          <w:color w:val="000000" w:themeColor="text1"/>
          <w:sz w:val="24"/>
          <w:szCs w:val="24"/>
        </w:rPr>
        <w:t xml:space="preserve"> documents that the latter may request</w:t>
      </w:r>
      <w:r w:rsidR="0003260E" w:rsidRPr="00E96D10">
        <w:rPr>
          <w:rFonts w:eastAsia="Arial"/>
          <w:color w:val="000000" w:themeColor="text1"/>
          <w:sz w:val="24"/>
          <w:szCs w:val="24"/>
        </w:rPr>
        <w:t xml:space="preserve">, </w:t>
      </w:r>
      <w:r w:rsidR="0003260E" w:rsidRPr="00E96D10">
        <w:rPr>
          <w:rStyle w:val="tlid-translation"/>
          <w:color w:val="000000" w:themeColor="text1"/>
          <w:sz w:val="24"/>
          <w:szCs w:val="24"/>
          <w:lang w:val="en"/>
        </w:rPr>
        <w:t>immediately, i.e. within 7 (seven) working days from the day the Leader notifies the need to provide documents</w:t>
      </w:r>
      <w:r w:rsidR="0003260E" w:rsidRPr="00E96D10" w:rsidDel="0003260E">
        <w:rPr>
          <w:rFonts w:eastAsia="Arial"/>
          <w:color w:val="000000" w:themeColor="text1"/>
          <w:sz w:val="24"/>
          <w:szCs w:val="24"/>
        </w:rPr>
        <w:t xml:space="preserve"> </w:t>
      </w:r>
    </w:p>
    <w:p w14:paraId="67760E0F" w14:textId="10AF38B2" w:rsidR="00190060" w:rsidRPr="00E96D10" w:rsidRDefault="00870A94" w:rsidP="007124A9">
      <w:pPr>
        <w:pStyle w:val="Odstavecseseznamem"/>
        <w:numPr>
          <w:ilvl w:val="1"/>
          <w:numId w:val="26"/>
        </w:numPr>
        <w:pBdr>
          <w:top w:val="nil"/>
          <w:left w:val="nil"/>
          <w:bottom w:val="nil"/>
          <w:right w:val="nil"/>
          <w:between w:val="nil"/>
        </w:pBdr>
        <w:spacing w:line="360" w:lineRule="auto"/>
        <w:jc w:val="both"/>
        <w:rPr>
          <w:rFonts w:eastAsia="Arial"/>
          <w:color w:val="000000" w:themeColor="text1"/>
          <w:sz w:val="24"/>
          <w:szCs w:val="24"/>
        </w:rPr>
      </w:pPr>
      <w:r w:rsidRPr="00E96D10">
        <w:rPr>
          <w:rFonts w:eastAsia="Arial"/>
          <w:color w:val="000000" w:themeColor="text1"/>
          <w:sz w:val="24"/>
          <w:szCs w:val="24"/>
        </w:rPr>
        <w:t xml:space="preserve">The Partner shall make available to the Coordinator any document making it possible to </w:t>
      </w:r>
      <w:r w:rsidR="00331958" w:rsidRPr="00E96D10">
        <w:rPr>
          <w:rFonts w:eastAsia="Arial"/>
          <w:color w:val="000000" w:themeColor="text1"/>
          <w:sz w:val="24"/>
          <w:szCs w:val="24"/>
        </w:rPr>
        <w:t>verify</w:t>
      </w:r>
      <w:r w:rsidRPr="00E96D10">
        <w:rPr>
          <w:rFonts w:eastAsia="Arial"/>
          <w:color w:val="000000" w:themeColor="text1"/>
          <w:sz w:val="24"/>
          <w:szCs w:val="24"/>
        </w:rPr>
        <w:t xml:space="preserve"> that the aforementioned work programme is being or has been carried out.</w:t>
      </w:r>
    </w:p>
    <w:p w14:paraId="073C2E6C" w14:textId="77777777" w:rsidR="00190060" w:rsidRPr="00E96D10" w:rsidRDefault="00190060" w:rsidP="007124A9">
      <w:pPr>
        <w:spacing w:line="360" w:lineRule="auto"/>
        <w:rPr>
          <w:rFonts w:eastAsia="Arial"/>
          <w:color w:val="000000" w:themeColor="text1"/>
          <w:sz w:val="24"/>
          <w:szCs w:val="24"/>
        </w:rPr>
      </w:pPr>
    </w:p>
    <w:p w14:paraId="2F454ED0" w14:textId="63CCF363" w:rsidR="00190060" w:rsidRPr="00E96D10" w:rsidRDefault="00870A94" w:rsidP="007124A9">
      <w:pPr>
        <w:numPr>
          <w:ilvl w:val="0"/>
          <w:numId w:val="1"/>
        </w:numPr>
        <w:spacing w:line="360" w:lineRule="auto"/>
        <w:ind w:left="0" w:firstLine="0"/>
        <w:rPr>
          <w:rFonts w:eastAsia="Arial"/>
          <w:color w:val="000000" w:themeColor="text1"/>
          <w:sz w:val="24"/>
          <w:szCs w:val="24"/>
        </w:rPr>
      </w:pPr>
      <w:r w:rsidRPr="00E96D10">
        <w:rPr>
          <w:rFonts w:eastAsia="Arial"/>
          <w:b/>
          <w:color w:val="000000" w:themeColor="text1"/>
          <w:sz w:val="24"/>
          <w:szCs w:val="24"/>
        </w:rPr>
        <w:t>LIABILITY</w:t>
      </w:r>
    </w:p>
    <w:p w14:paraId="48A2003F" w14:textId="77777777" w:rsidR="000540DE" w:rsidRPr="00E96D10" w:rsidRDefault="000540DE" w:rsidP="000540DE">
      <w:pPr>
        <w:spacing w:line="360" w:lineRule="auto"/>
        <w:rPr>
          <w:rFonts w:eastAsia="Arial"/>
          <w:color w:val="000000" w:themeColor="text1"/>
          <w:sz w:val="24"/>
          <w:szCs w:val="24"/>
        </w:rPr>
      </w:pPr>
    </w:p>
    <w:p w14:paraId="41E928FF" w14:textId="3943AA13" w:rsidR="009900DA" w:rsidRPr="00E96D10" w:rsidRDefault="00870A94" w:rsidP="007124A9">
      <w:pPr>
        <w:pStyle w:val="Odstavecseseznamem"/>
        <w:numPr>
          <w:ilvl w:val="1"/>
          <w:numId w:val="27"/>
        </w:numPr>
        <w:pBdr>
          <w:top w:val="nil"/>
          <w:left w:val="nil"/>
          <w:bottom w:val="nil"/>
          <w:right w:val="nil"/>
          <w:between w:val="nil"/>
        </w:pBdr>
        <w:spacing w:line="360" w:lineRule="auto"/>
        <w:jc w:val="both"/>
        <w:rPr>
          <w:rFonts w:eastAsia="Arial"/>
          <w:color w:val="000000" w:themeColor="text1"/>
          <w:sz w:val="24"/>
          <w:szCs w:val="24"/>
        </w:rPr>
      </w:pPr>
      <w:r w:rsidRPr="00E96D10">
        <w:rPr>
          <w:rFonts w:eastAsia="Arial"/>
          <w:color w:val="000000" w:themeColor="text1"/>
          <w:sz w:val="24"/>
          <w:szCs w:val="24"/>
        </w:rPr>
        <w:t>Each contracting party shall release the other from any civil liability in respect to damages resulting from the performance of this agreement, suffered by itself or by its personnel, to the extent that these damages are not due to the serious or intentional negligence of the other party or its personnel.</w:t>
      </w:r>
    </w:p>
    <w:p w14:paraId="1968A2CB" w14:textId="19C3854E" w:rsidR="00190060" w:rsidRPr="00E96D10" w:rsidRDefault="00870A94" w:rsidP="007124A9">
      <w:pPr>
        <w:pStyle w:val="Odstavecseseznamem"/>
        <w:numPr>
          <w:ilvl w:val="1"/>
          <w:numId w:val="27"/>
        </w:numPr>
        <w:pBdr>
          <w:top w:val="nil"/>
          <w:left w:val="nil"/>
          <w:bottom w:val="nil"/>
          <w:right w:val="nil"/>
          <w:between w:val="nil"/>
        </w:pBdr>
        <w:spacing w:line="360" w:lineRule="auto"/>
        <w:jc w:val="both"/>
        <w:rPr>
          <w:rFonts w:eastAsia="Arial"/>
          <w:color w:val="000000" w:themeColor="text1"/>
          <w:sz w:val="24"/>
          <w:szCs w:val="24"/>
        </w:rPr>
      </w:pPr>
      <w:r w:rsidRPr="00E96D10">
        <w:rPr>
          <w:rFonts w:eastAsia="Arial"/>
          <w:color w:val="000000" w:themeColor="text1"/>
          <w:sz w:val="24"/>
          <w:szCs w:val="24"/>
        </w:rPr>
        <w:t xml:space="preserve">The Partner shall protect the National Agency, the Beneficiary and their personnel against any action for damages suffered by third parties, including </w:t>
      </w:r>
      <w:r w:rsidR="00EA5967" w:rsidRPr="00E96D10">
        <w:rPr>
          <w:rFonts w:eastAsia="Arial"/>
          <w:color w:val="000000" w:themeColor="text1"/>
          <w:sz w:val="24"/>
          <w:szCs w:val="24"/>
        </w:rPr>
        <w:t>the P</w:t>
      </w:r>
      <w:r w:rsidRPr="00E96D10">
        <w:rPr>
          <w:rFonts w:eastAsia="Arial"/>
          <w:color w:val="000000" w:themeColor="text1"/>
          <w:sz w:val="24"/>
          <w:szCs w:val="24"/>
        </w:rPr>
        <w:t xml:space="preserve">roject personnel, as a result of the performance of this agreement, to the extent that these damages are not due to the serious or intentional negligence of the National Agency, the Beneficiary or their personnel.  </w:t>
      </w:r>
    </w:p>
    <w:p w14:paraId="5E39F925" w14:textId="77777777" w:rsidR="00190060" w:rsidRPr="00E96D10" w:rsidRDefault="00190060" w:rsidP="007124A9">
      <w:pPr>
        <w:spacing w:line="360" w:lineRule="auto"/>
        <w:rPr>
          <w:rFonts w:eastAsia="Arial"/>
          <w:color w:val="000000" w:themeColor="text1"/>
          <w:sz w:val="24"/>
          <w:szCs w:val="24"/>
        </w:rPr>
      </w:pPr>
    </w:p>
    <w:p w14:paraId="35A88110" w14:textId="77777777" w:rsidR="00FF25E4" w:rsidRDefault="00FF25E4">
      <w:pPr>
        <w:rPr>
          <w:rFonts w:eastAsia="Arial"/>
          <w:b/>
          <w:color w:val="000000" w:themeColor="text1"/>
          <w:sz w:val="24"/>
          <w:szCs w:val="24"/>
        </w:rPr>
      </w:pPr>
      <w:r>
        <w:rPr>
          <w:rFonts w:eastAsia="Arial"/>
          <w:b/>
          <w:color w:val="000000" w:themeColor="text1"/>
          <w:sz w:val="24"/>
          <w:szCs w:val="24"/>
        </w:rPr>
        <w:br w:type="page"/>
      </w:r>
    </w:p>
    <w:p w14:paraId="49E9A5E8" w14:textId="1D392E0E" w:rsidR="009900DA" w:rsidRPr="00E96D10" w:rsidRDefault="00870A94" w:rsidP="004C601A">
      <w:pPr>
        <w:numPr>
          <w:ilvl w:val="0"/>
          <w:numId w:val="1"/>
        </w:numPr>
        <w:spacing w:line="360" w:lineRule="auto"/>
        <w:ind w:left="0" w:firstLine="0"/>
        <w:rPr>
          <w:rFonts w:eastAsia="Arial"/>
          <w:color w:val="000000" w:themeColor="text1"/>
          <w:sz w:val="24"/>
          <w:szCs w:val="24"/>
        </w:rPr>
      </w:pPr>
      <w:r w:rsidRPr="00E96D10">
        <w:rPr>
          <w:rFonts w:eastAsia="Arial"/>
          <w:b/>
          <w:color w:val="000000" w:themeColor="text1"/>
          <w:sz w:val="24"/>
          <w:szCs w:val="24"/>
        </w:rPr>
        <w:lastRenderedPageBreak/>
        <w:t>TERMINATION OF THE CONTRACT</w:t>
      </w:r>
    </w:p>
    <w:p w14:paraId="608F88D7" w14:textId="77777777" w:rsidR="000540DE" w:rsidRPr="00E96D10" w:rsidRDefault="000540DE" w:rsidP="000540DE">
      <w:pPr>
        <w:spacing w:line="360" w:lineRule="auto"/>
        <w:rPr>
          <w:rFonts w:eastAsia="Arial"/>
          <w:color w:val="000000" w:themeColor="text1"/>
          <w:sz w:val="24"/>
          <w:szCs w:val="24"/>
        </w:rPr>
      </w:pPr>
    </w:p>
    <w:p w14:paraId="495B04A7" w14:textId="72EB2277" w:rsidR="009900DA" w:rsidRPr="00E96D10" w:rsidRDefault="00870A94" w:rsidP="007124A9">
      <w:pPr>
        <w:pStyle w:val="Odstavecseseznamem"/>
        <w:numPr>
          <w:ilvl w:val="1"/>
          <w:numId w:val="28"/>
        </w:numPr>
        <w:pBdr>
          <w:top w:val="nil"/>
          <w:left w:val="nil"/>
          <w:bottom w:val="nil"/>
          <w:right w:val="nil"/>
          <w:between w:val="nil"/>
        </w:pBdr>
        <w:spacing w:line="360" w:lineRule="auto"/>
        <w:jc w:val="both"/>
        <w:rPr>
          <w:rFonts w:eastAsia="Arial"/>
          <w:color w:val="000000" w:themeColor="text1"/>
          <w:sz w:val="24"/>
          <w:szCs w:val="24"/>
        </w:rPr>
      </w:pPr>
      <w:r w:rsidRPr="00E96D10">
        <w:rPr>
          <w:rFonts w:eastAsia="Arial"/>
          <w:color w:val="000000" w:themeColor="text1"/>
          <w:sz w:val="24"/>
          <w:szCs w:val="24"/>
        </w:rPr>
        <w:t>The Coordinator may decide to terminate the Grant Agreement and th</w:t>
      </w:r>
      <w:r w:rsidR="00C115AB" w:rsidRPr="00E96D10">
        <w:rPr>
          <w:rFonts w:eastAsia="Arial"/>
          <w:color w:val="000000" w:themeColor="text1"/>
          <w:sz w:val="24"/>
          <w:szCs w:val="24"/>
        </w:rPr>
        <w:t xml:space="preserve">e </w:t>
      </w:r>
      <w:r w:rsidR="00FC6DFA" w:rsidRPr="00E96D10">
        <w:rPr>
          <w:rFonts w:eastAsia="Arial"/>
          <w:color w:val="000000" w:themeColor="text1"/>
          <w:sz w:val="24"/>
          <w:szCs w:val="24"/>
        </w:rPr>
        <w:t>Bilateral Agreement</w:t>
      </w:r>
      <w:r w:rsidRPr="00E96D10">
        <w:rPr>
          <w:rFonts w:eastAsia="Arial"/>
          <w:color w:val="000000" w:themeColor="text1"/>
          <w:sz w:val="24"/>
          <w:szCs w:val="24"/>
        </w:rPr>
        <w:t xml:space="preserve"> if the Partner has inadequately discharged or failed to discharge any of the contractual obligations, insofar as this is not due to </w:t>
      </w:r>
      <w:r w:rsidRPr="00E96D10">
        <w:rPr>
          <w:rFonts w:eastAsia="Arial"/>
          <w:i/>
          <w:color w:val="000000" w:themeColor="text1"/>
          <w:sz w:val="24"/>
          <w:szCs w:val="24"/>
        </w:rPr>
        <w:t>force majeure</w:t>
      </w:r>
      <w:r w:rsidR="008266B5" w:rsidRPr="00E96D10">
        <w:rPr>
          <w:rStyle w:val="Znakapoznpodarou"/>
          <w:rFonts w:eastAsia="Arial"/>
          <w:i/>
          <w:color w:val="000000" w:themeColor="text1"/>
          <w:sz w:val="24"/>
          <w:szCs w:val="24"/>
        </w:rPr>
        <w:footnoteReference w:id="1"/>
      </w:r>
      <w:r w:rsidRPr="00E96D10">
        <w:rPr>
          <w:rFonts w:eastAsia="Arial"/>
          <w:i/>
          <w:color w:val="000000" w:themeColor="text1"/>
          <w:sz w:val="24"/>
          <w:szCs w:val="24"/>
        </w:rPr>
        <w:t>,</w:t>
      </w:r>
      <w:r w:rsidRPr="00E96D10">
        <w:rPr>
          <w:rFonts w:eastAsia="Arial"/>
          <w:color w:val="000000" w:themeColor="text1"/>
          <w:sz w:val="24"/>
          <w:szCs w:val="24"/>
        </w:rPr>
        <w:t xml:space="preserve"> after notification of the Partner by registered letter has remained without effect for one month. </w:t>
      </w:r>
    </w:p>
    <w:p w14:paraId="6B0D6907" w14:textId="288E5752" w:rsidR="00190060" w:rsidRPr="00E96D10" w:rsidRDefault="00870A94" w:rsidP="007124A9">
      <w:pPr>
        <w:pStyle w:val="Odstavecseseznamem"/>
        <w:numPr>
          <w:ilvl w:val="1"/>
          <w:numId w:val="28"/>
        </w:numPr>
        <w:pBdr>
          <w:top w:val="nil"/>
          <w:left w:val="nil"/>
          <w:bottom w:val="nil"/>
          <w:right w:val="nil"/>
          <w:between w:val="nil"/>
        </w:pBdr>
        <w:spacing w:line="360" w:lineRule="auto"/>
        <w:jc w:val="both"/>
        <w:rPr>
          <w:rFonts w:eastAsia="Arial"/>
          <w:color w:val="000000" w:themeColor="text1"/>
          <w:sz w:val="24"/>
          <w:szCs w:val="24"/>
        </w:rPr>
      </w:pPr>
      <w:r w:rsidRPr="00E96D10">
        <w:rPr>
          <w:rFonts w:eastAsia="Arial"/>
          <w:color w:val="000000" w:themeColor="text1"/>
          <w:sz w:val="24"/>
          <w:szCs w:val="24"/>
        </w:rPr>
        <w:t>The Partner shall immediately notify the Coordinator, supplying all relevant information, of any event likely to prejudice the performance of th</w:t>
      </w:r>
      <w:r w:rsidR="00C115AB" w:rsidRPr="00E96D10">
        <w:rPr>
          <w:rFonts w:eastAsia="Arial"/>
          <w:color w:val="000000" w:themeColor="text1"/>
          <w:sz w:val="24"/>
          <w:szCs w:val="24"/>
        </w:rPr>
        <w:t>e</w:t>
      </w:r>
      <w:r w:rsidRPr="00E96D10">
        <w:rPr>
          <w:rFonts w:eastAsia="Arial"/>
          <w:color w:val="000000" w:themeColor="text1"/>
          <w:sz w:val="24"/>
          <w:szCs w:val="24"/>
        </w:rPr>
        <w:t xml:space="preserve"> </w:t>
      </w:r>
      <w:r w:rsidR="00FC6DFA" w:rsidRPr="00E96D10">
        <w:rPr>
          <w:rFonts w:eastAsia="Arial"/>
          <w:color w:val="000000" w:themeColor="text1"/>
          <w:sz w:val="24"/>
          <w:szCs w:val="24"/>
        </w:rPr>
        <w:t xml:space="preserve">Bilateral </w:t>
      </w:r>
      <w:proofErr w:type="gramStart"/>
      <w:r w:rsidR="00FC6DFA" w:rsidRPr="00E96D10">
        <w:rPr>
          <w:rFonts w:eastAsia="Arial"/>
          <w:color w:val="000000" w:themeColor="text1"/>
          <w:sz w:val="24"/>
          <w:szCs w:val="24"/>
        </w:rPr>
        <w:t xml:space="preserve">Agreement </w:t>
      </w:r>
      <w:r w:rsidRPr="00E96D10">
        <w:rPr>
          <w:rFonts w:eastAsia="Arial"/>
          <w:color w:val="000000" w:themeColor="text1"/>
          <w:sz w:val="24"/>
          <w:szCs w:val="24"/>
        </w:rPr>
        <w:t>.</w:t>
      </w:r>
      <w:proofErr w:type="gramEnd"/>
      <w:r w:rsidRPr="00E96D10">
        <w:rPr>
          <w:rFonts w:eastAsia="Arial"/>
          <w:color w:val="000000" w:themeColor="text1"/>
          <w:sz w:val="24"/>
          <w:szCs w:val="24"/>
        </w:rPr>
        <w:t xml:space="preserve"> </w:t>
      </w:r>
    </w:p>
    <w:p w14:paraId="7C831D5D" w14:textId="77777777" w:rsidR="00190060" w:rsidRPr="00E96D10" w:rsidRDefault="00190060" w:rsidP="007124A9">
      <w:pPr>
        <w:spacing w:line="360" w:lineRule="auto"/>
        <w:rPr>
          <w:rFonts w:eastAsia="Arial"/>
          <w:color w:val="000000" w:themeColor="text1"/>
          <w:sz w:val="24"/>
          <w:szCs w:val="24"/>
        </w:rPr>
      </w:pPr>
    </w:p>
    <w:p w14:paraId="2243FC87" w14:textId="7D81772B" w:rsidR="00190060" w:rsidRPr="00E96D10" w:rsidRDefault="00870A94" w:rsidP="007124A9">
      <w:pPr>
        <w:numPr>
          <w:ilvl w:val="0"/>
          <w:numId w:val="1"/>
        </w:numPr>
        <w:spacing w:line="360" w:lineRule="auto"/>
        <w:ind w:left="0" w:firstLine="0"/>
        <w:rPr>
          <w:rFonts w:eastAsia="Arial"/>
          <w:color w:val="000000" w:themeColor="text1"/>
          <w:sz w:val="24"/>
          <w:szCs w:val="24"/>
        </w:rPr>
      </w:pPr>
      <w:r w:rsidRPr="00E96D10">
        <w:rPr>
          <w:rFonts w:eastAsia="Arial"/>
          <w:b/>
          <w:color w:val="000000" w:themeColor="text1"/>
          <w:sz w:val="24"/>
          <w:szCs w:val="24"/>
        </w:rPr>
        <w:t>JURISDICTION CLAUSE</w:t>
      </w:r>
    </w:p>
    <w:p w14:paraId="6AC5AF5E" w14:textId="77777777" w:rsidR="000540DE" w:rsidRPr="00E96D10" w:rsidRDefault="000540DE" w:rsidP="000540DE">
      <w:pPr>
        <w:spacing w:line="360" w:lineRule="auto"/>
        <w:rPr>
          <w:rFonts w:eastAsia="Arial"/>
          <w:color w:val="000000" w:themeColor="text1"/>
          <w:sz w:val="24"/>
          <w:szCs w:val="24"/>
        </w:rPr>
      </w:pPr>
    </w:p>
    <w:p w14:paraId="711BD952" w14:textId="5C961138" w:rsidR="009900DA" w:rsidRPr="00E96D10" w:rsidRDefault="00870A94" w:rsidP="007124A9">
      <w:pPr>
        <w:pStyle w:val="Odstavecseseznamem"/>
        <w:numPr>
          <w:ilvl w:val="1"/>
          <w:numId w:val="29"/>
        </w:numPr>
        <w:pBdr>
          <w:top w:val="nil"/>
          <w:left w:val="nil"/>
          <w:bottom w:val="nil"/>
          <w:right w:val="nil"/>
          <w:between w:val="nil"/>
        </w:pBdr>
        <w:spacing w:line="360" w:lineRule="auto"/>
        <w:jc w:val="both"/>
        <w:rPr>
          <w:rFonts w:eastAsia="Arial"/>
          <w:color w:val="000000" w:themeColor="text1"/>
          <w:sz w:val="24"/>
          <w:szCs w:val="24"/>
        </w:rPr>
      </w:pPr>
      <w:r w:rsidRPr="00E96D10">
        <w:rPr>
          <w:rFonts w:eastAsia="Arial"/>
          <w:color w:val="000000" w:themeColor="text1"/>
          <w:sz w:val="24"/>
          <w:szCs w:val="24"/>
        </w:rPr>
        <w:t xml:space="preserve">Failing amicable settlement, the Courts of Coordinator’s registered office shall have sole competence to rule on any dispute between the contracting parties in respect of this contract. </w:t>
      </w:r>
    </w:p>
    <w:p w14:paraId="06607B0E" w14:textId="61664E2A" w:rsidR="00190060" w:rsidRPr="00E96D10" w:rsidRDefault="00870A94" w:rsidP="007124A9">
      <w:pPr>
        <w:pStyle w:val="Odstavecseseznamem"/>
        <w:numPr>
          <w:ilvl w:val="1"/>
          <w:numId w:val="29"/>
        </w:numPr>
        <w:pBdr>
          <w:top w:val="nil"/>
          <w:left w:val="nil"/>
          <w:bottom w:val="nil"/>
          <w:right w:val="nil"/>
          <w:between w:val="nil"/>
        </w:pBdr>
        <w:spacing w:line="360" w:lineRule="auto"/>
        <w:jc w:val="both"/>
        <w:rPr>
          <w:rFonts w:eastAsia="Arial"/>
          <w:color w:val="000000" w:themeColor="text1"/>
          <w:sz w:val="24"/>
          <w:szCs w:val="24"/>
        </w:rPr>
      </w:pPr>
      <w:r w:rsidRPr="00E96D10">
        <w:rPr>
          <w:rFonts w:eastAsia="Arial"/>
          <w:color w:val="000000" w:themeColor="text1"/>
          <w:sz w:val="24"/>
          <w:szCs w:val="24"/>
        </w:rPr>
        <w:t>The law applicable to th</w:t>
      </w:r>
      <w:r w:rsidR="00C115AB" w:rsidRPr="00E96D10">
        <w:rPr>
          <w:rFonts w:eastAsia="Arial"/>
          <w:color w:val="000000" w:themeColor="text1"/>
          <w:sz w:val="24"/>
          <w:szCs w:val="24"/>
        </w:rPr>
        <w:t xml:space="preserve">e </w:t>
      </w:r>
      <w:r w:rsidR="00FC6DFA" w:rsidRPr="00E96D10">
        <w:rPr>
          <w:rFonts w:eastAsia="Arial"/>
          <w:color w:val="000000" w:themeColor="text1"/>
          <w:sz w:val="24"/>
          <w:szCs w:val="24"/>
        </w:rPr>
        <w:t>Bilateral Agreement</w:t>
      </w:r>
      <w:r w:rsidRPr="00E96D10">
        <w:rPr>
          <w:rFonts w:eastAsia="Arial"/>
          <w:color w:val="000000" w:themeColor="text1"/>
          <w:sz w:val="24"/>
          <w:szCs w:val="24"/>
        </w:rPr>
        <w:t xml:space="preserve"> shall be the </w:t>
      </w:r>
      <w:r w:rsidR="009900DA" w:rsidRPr="00E96D10">
        <w:rPr>
          <w:rFonts w:eastAsia="Arial"/>
          <w:color w:val="000000" w:themeColor="text1"/>
          <w:sz w:val="24"/>
          <w:szCs w:val="24"/>
        </w:rPr>
        <w:t>Polish</w:t>
      </w:r>
      <w:r w:rsidRPr="00E96D10">
        <w:rPr>
          <w:rFonts w:eastAsia="Arial"/>
          <w:color w:val="000000" w:themeColor="text1"/>
          <w:sz w:val="24"/>
          <w:szCs w:val="24"/>
        </w:rPr>
        <w:t xml:space="preserve"> law</w:t>
      </w:r>
      <w:r w:rsidRPr="00E96D10">
        <w:rPr>
          <w:rFonts w:eastAsia="Arial"/>
          <w:b/>
          <w:i/>
          <w:color w:val="000000" w:themeColor="text1"/>
          <w:sz w:val="24"/>
          <w:szCs w:val="24"/>
        </w:rPr>
        <w:t>.</w:t>
      </w:r>
      <w:r w:rsidRPr="00E96D10">
        <w:rPr>
          <w:rFonts w:eastAsia="Arial"/>
          <w:color w:val="000000" w:themeColor="text1"/>
          <w:sz w:val="24"/>
          <w:szCs w:val="24"/>
        </w:rPr>
        <w:t xml:space="preserve"> </w:t>
      </w:r>
    </w:p>
    <w:p w14:paraId="3E5D799E" w14:textId="77777777" w:rsidR="00190060" w:rsidRPr="00E96D10" w:rsidRDefault="00190060" w:rsidP="007124A9">
      <w:pPr>
        <w:spacing w:line="360" w:lineRule="auto"/>
        <w:rPr>
          <w:rFonts w:eastAsia="Arial"/>
          <w:color w:val="000000" w:themeColor="text1"/>
          <w:sz w:val="24"/>
          <w:szCs w:val="24"/>
        </w:rPr>
      </w:pPr>
    </w:p>
    <w:p w14:paraId="222F3C11" w14:textId="3CE5A801" w:rsidR="00190060" w:rsidRPr="00E96D10" w:rsidRDefault="00870A94" w:rsidP="00071ECE">
      <w:pPr>
        <w:numPr>
          <w:ilvl w:val="0"/>
          <w:numId w:val="1"/>
        </w:numPr>
        <w:spacing w:line="360" w:lineRule="auto"/>
        <w:ind w:left="0" w:firstLine="0"/>
        <w:rPr>
          <w:rFonts w:eastAsia="Arial"/>
          <w:color w:val="000000" w:themeColor="text1"/>
          <w:sz w:val="24"/>
          <w:szCs w:val="24"/>
        </w:rPr>
      </w:pPr>
      <w:r w:rsidRPr="00E96D10">
        <w:rPr>
          <w:rFonts w:eastAsia="Arial"/>
          <w:b/>
          <w:color w:val="000000" w:themeColor="text1"/>
          <w:sz w:val="24"/>
          <w:szCs w:val="24"/>
        </w:rPr>
        <w:t>SUPPLEMENTARY AGREEMENTS</w:t>
      </w:r>
    </w:p>
    <w:p w14:paraId="516AF5C5" w14:textId="77777777" w:rsidR="000540DE" w:rsidRPr="00E96D10" w:rsidRDefault="000540DE" w:rsidP="000540DE">
      <w:pPr>
        <w:spacing w:line="360" w:lineRule="auto"/>
        <w:rPr>
          <w:rFonts w:eastAsia="Arial"/>
          <w:color w:val="000000" w:themeColor="text1"/>
          <w:sz w:val="24"/>
          <w:szCs w:val="24"/>
        </w:rPr>
      </w:pPr>
    </w:p>
    <w:p w14:paraId="7B685FFA" w14:textId="7C866AC6" w:rsidR="00071ECE" w:rsidRPr="00E96D10" w:rsidRDefault="00071ECE" w:rsidP="00071ECE">
      <w:pPr>
        <w:pStyle w:val="Odstavecseseznamem"/>
        <w:numPr>
          <w:ilvl w:val="1"/>
          <w:numId w:val="33"/>
        </w:numPr>
        <w:spacing w:line="360" w:lineRule="auto"/>
        <w:jc w:val="both"/>
        <w:rPr>
          <w:rFonts w:eastAsia="Century Gothic"/>
          <w:color w:val="000000" w:themeColor="text1"/>
          <w:sz w:val="24"/>
          <w:szCs w:val="24"/>
        </w:rPr>
      </w:pPr>
      <w:bookmarkStart w:id="4" w:name="_30j0zll" w:colFirst="0" w:colLast="0"/>
      <w:bookmarkEnd w:id="4"/>
      <w:r w:rsidRPr="00E96D10">
        <w:rPr>
          <w:rFonts w:eastAsia="Century Gothic"/>
          <w:color w:val="000000" w:themeColor="text1"/>
          <w:sz w:val="24"/>
          <w:szCs w:val="24"/>
        </w:rPr>
        <w:t>Amendments to th</w:t>
      </w:r>
      <w:r w:rsidR="00C115AB" w:rsidRPr="00E96D10">
        <w:rPr>
          <w:rFonts w:eastAsia="Century Gothic"/>
          <w:color w:val="000000" w:themeColor="text1"/>
          <w:sz w:val="24"/>
          <w:szCs w:val="24"/>
        </w:rPr>
        <w:t>e</w:t>
      </w:r>
      <w:r w:rsidRPr="00E96D10">
        <w:rPr>
          <w:rFonts w:eastAsia="Century Gothic"/>
          <w:color w:val="000000" w:themeColor="text1"/>
          <w:sz w:val="24"/>
          <w:szCs w:val="24"/>
        </w:rPr>
        <w:t xml:space="preserve"> Bilateral Agreement shall be made only by a written supplementary agreement signed by each contracting party. No oral agreement may bind the parties to this effect. </w:t>
      </w:r>
    </w:p>
    <w:p w14:paraId="1BD53B2A" w14:textId="1C41211C" w:rsidR="009900DA" w:rsidRPr="00E96D10" w:rsidRDefault="009900DA" w:rsidP="00CE2647">
      <w:pPr>
        <w:pBdr>
          <w:top w:val="nil"/>
          <w:left w:val="nil"/>
          <w:bottom w:val="nil"/>
          <w:right w:val="nil"/>
          <w:between w:val="nil"/>
        </w:pBdr>
        <w:spacing w:line="360" w:lineRule="auto"/>
        <w:jc w:val="both"/>
        <w:rPr>
          <w:rFonts w:eastAsia="Arial"/>
          <w:color w:val="000000" w:themeColor="text1"/>
          <w:sz w:val="24"/>
          <w:szCs w:val="24"/>
        </w:rPr>
      </w:pPr>
    </w:p>
    <w:p w14:paraId="12F3DB0A" w14:textId="6B9ED49A" w:rsidR="00190060" w:rsidRPr="00E96D10" w:rsidRDefault="00870A94" w:rsidP="00DB33F3">
      <w:pPr>
        <w:spacing w:line="360" w:lineRule="auto"/>
        <w:rPr>
          <w:rFonts w:eastAsia="Arial"/>
          <w:color w:val="000000" w:themeColor="text1"/>
          <w:sz w:val="24"/>
          <w:szCs w:val="24"/>
        </w:rPr>
      </w:pPr>
      <w:r w:rsidRPr="00E96D10">
        <w:rPr>
          <w:rFonts w:eastAsia="Arial"/>
          <w:color w:val="000000" w:themeColor="text1"/>
          <w:sz w:val="24"/>
          <w:szCs w:val="24"/>
        </w:rPr>
        <w:t>Done in two original copies</w:t>
      </w:r>
      <w:r w:rsidR="009900DA" w:rsidRPr="00E96D10">
        <w:rPr>
          <w:rFonts w:eastAsia="Arial"/>
          <w:color w:val="000000" w:themeColor="text1"/>
          <w:sz w:val="24"/>
          <w:szCs w:val="24"/>
        </w:rPr>
        <w:t>.</w:t>
      </w:r>
    </w:p>
    <w:p w14:paraId="03F2597A" w14:textId="035F3D65" w:rsidR="009900DA" w:rsidRPr="00E96D10" w:rsidRDefault="009900DA" w:rsidP="007124A9">
      <w:pPr>
        <w:spacing w:line="360" w:lineRule="auto"/>
        <w:rPr>
          <w:rFonts w:eastAsia="Arial"/>
          <w:color w:val="000000" w:themeColor="text1"/>
          <w:sz w:val="24"/>
          <w:szCs w:val="24"/>
        </w:rPr>
      </w:pPr>
    </w:p>
    <w:p w14:paraId="77C2F546" w14:textId="35F7DDC3" w:rsidR="009900DA" w:rsidRPr="00E96D10" w:rsidRDefault="009900DA" w:rsidP="00DB33F3">
      <w:pPr>
        <w:spacing w:line="360" w:lineRule="auto"/>
        <w:rPr>
          <w:rFonts w:eastAsia="Arial"/>
          <w:color w:val="000000" w:themeColor="text1"/>
          <w:sz w:val="24"/>
          <w:szCs w:val="24"/>
        </w:rPr>
      </w:pPr>
      <w:r w:rsidRPr="00E96D10">
        <w:rPr>
          <w:rFonts w:eastAsia="Arial"/>
          <w:color w:val="000000" w:themeColor="text1"/>
          <w:sz w:val="24"/>
          <w:szCs w:val="24"/>
        </w:rPr>
        <w:t>For the Coordinator:</w:t>
      </w:r>
      <w:r w:rsidRPr="00E96D10">
        <w:rPr>
          <w:rFonts w:eastAsia="Arial"/>
          <w:color w:val="000000" w:themeColor="text1"/>
          <w:sz w:val="24"/>
          <w:szCs w:val="24"/>
        </w:rPr>
        <w:tab/>
      </w:r>
      <w:r w:rsidRPr="00E96D10">
        <w:rPr>
          <w:rFonts w:eastAsia="Arial"/>
          <w:color w:val="000000" w:themeColor="text1"/>
          <w:sz w:val="24"/>
          <w:szCs w:val="24"/>
        </w:rPr>
        <w:tab/>
      </w:r>
      <w:r w:rsidRPr="00E96D10">
        <w:rPr>
          <w:rFonts w:eastAsia="Arial"/>
          <w:color w:val="000000" w:themeColor="text1"/>
          <w:sz w:val="24"/>
          <w:szCs w:val="24"/>
        </w:rPr>
        <w:tab/>
      </w:r>
      <w:r w:rsidRPr="00E96D10">
        <w:rPr>
          <w:rFonts w:eastAsia="Arial"/>
          <w:color w:val="000000" w:themeColor="text1"/>
          <w:sz w:val="24"/>
          <w:szCs w:val="24"/>
        </w:rPr>
        <w:tab/>
      </w:r>
      <w:r w:rsidRPr="00E96D10">
        <w:rPr>
          <w:rFonts w:eastAsia="Arial"/>
          <w:color w:val="000000" w:themeColor="text1"/>
          <w:sz w:val="24"/>
          <w:szCs w:val="24"/>
        </w:rPr>
        <w:tab/>
      </w:r>
      <w:r w:rsidRPr="00E96D10">
        <w:rPr>
          <w:rFonts w:eastAsia="Arial"/>
          <w:color w:val="000000" w:themeColor="text1"/>
          <w:sz w:val="24"/>
          <w:szCs w:val="24"/>
        </w:rPr>
        <w:tab/>
      </w:r>
      <w:r w:rsidRPr="00E96D10">
        <w:rPr>
          <w:rFonts w:eastAsia="Arial"/>
          <w:color w:val="000000" w:themeColor="text1"/>
          <w:sz w:val="24"/>
          <w:szCs w:val="24"/>
        </w:rPr>
        <w:tab/>
        <w:t>For the Partner:</w:t>
      </w:r>
    </w:p>
    <w:p w14:paraId="13745166" w14:textId="4B39F052" w:rsidR="00E52A80" w:rsidRDefault="00B37713" w:rsidP="00DB33F3">
      <w:pPr>
        <w:spacing w:line="360" w:lineRule="auto"/>
        <w:rPr>
          <w:rFonts w:eastAsia="Arial"/>
          <w:color w:val="000000" w:themeColor="text1"/>
          <w:sz w:val="24"/>
          <w:szCs w:val="24"/>
        </w:rPr>
      </w:pPr>
      <w:r w:rsidRPr="00E96D10">
        <w:rPr>
          <w:rFonts w:eastAsia="Arial"/>
          <w:color w:val="000000" w:themeColor="text1"/>
          <w:sz w:val="24"/>
          <w:szCs w:val="24"/>
        </w:rPr>
        <w:t>The legal representative</w:t>
      </w:r>
      <w:r w:rsidR="00E52A80">
        <w:rPr>
          <w:rFonts w:eastAsia="Arial"/>
          <w:color w:val="000000" w:themeColor="text1"/>
          <w:sz w:val="24"/>
          <w:szCs w:val="24"/>
        </w:rPr>
        <w:tab/>
      </w:r>
      <w:r w:rsidR="00E52A80">
        <w:rPr>
          <w:rFonts w:eastAsia="Arial"/>
          <w:color w:val="000000" w:themeColor="text1"/>
          <w:sz w:val="24"/>
          <w:szCs w:val="24"/>
        </w:rPr>
        <w:tab/>
      </w:r>
      <w:r w:rsidR="00E52A80">
        <w:rPr>
          <w:rFonts w:eastAsia="Arial"/>
          <w:color w:val="000000" w:themeColor="text1"/>
          <w:sz w:val="24"/>
          <w:szCs w:val="24"/>
        </w:rPr>
        <w:tab/>
      </w:r>
      <w:r w:rsidR="00E52A80">
        <w:rPr>
          <w:rFonts w:eastAsia="Arial"/>
          <w:color w:val="000000" w:themeColor="text1"/>
          <w:sz w:val="24"/>
          <w:szCs w:val="24"/>
        </w:rPr>
        <w:tab/>
      </w:r>
      <w:r w:rsidR="00E52A80">
        <w:rPr>
          <w:rFonts w:eastAsia="Arial"/>
          <w:color w:val="000000" w:themeColor="text1"/>
          <w:sz w:val="24"/>
          <w:szCs w:val="24"/>
        </w:rPr>
        <w:tab/>
      </w:r>
      <w:r w:rsidR="00E52A80">
        <w:rPr>
          <w:rFonts w:eastAsia="Arial"/>
          <w:color w:val="000000" w:themeColor="text1"/>
          <w:sz w:val="24"/>
          <w:szCs w:val="24"/>
        </w:rPr>
        <w:tab/>
      </w:r>
      <w:r w:rsidR="00E52A80" w:rsidRPr="00E96D10">
        <w:rPr>
          <w:rFonts w:eastAsia="Arial"/>
          <w:color w:val="000000" w:themeColor="text1"/>
          <w:sz w:val="24"/>
          <w:szCs w:val="24"/>
        </w:rPr>
        <w:t>The legal representative</w:t>
      </w:r>
    </w:p>
    <w:p w14:paraId="086B37DF" w14:textId="1152D8BB" w:rsidR="009900DA" w:rsidRPr="00E52A80" w:rsidRDefault="00B37713" w:rsidP="00DB33F3">
      <w:pPr>
        <w:spacing w:line="360" w:lineRule="auto"/>
        <w:rPr>
          <w:rFonts w:eastAsia="Arial"/>
          <w:color w:val="000000" w:themeColor="text1"/>
          <w:sz w:val="24"/>
          <w:szCs w:val="24"/>
          <w:lang w:val="en-US"/>
        </w:rPr>
      </w:pPr>
      <w:r>
        <w:rPr>
          <w:rFonts w:eastAsia="Arial"/>
          <w:b/>
          <w:sz w:val="24"/>
          <w:szCs w:val="24"/>
          <w:lang w:val="en-US"/>
        </w:rPr>
        <w:t xml:space="preserve">Andrzej </w:t>
      </w:r>
      <w:proofErr w:type="spellStart"/>
      <w:r>
        <w:rPr>
          <w:rFonts w:eastAsia="Arial"/>
          <w:b/>
          <w:sz w:val="24"/>
          <w:szCs w:val="24"/>
          <w:lang w:val="en-US"/>
        </w:rPr>
        <w:t>Romanowski</w:t>
      </w:r>
      <w:proofErr w:type="spellEnd"/>
      <w:r w:rsidR="00E52A80">
        <w:rPr>
          <w:rFonts w:eastAsia="Arial"/>
          <w:b/>
          <w:sz w:val="24"/>
          <w:szCs w:val="24"/>
          <w:lang w:val="en-US"/>
        </w:rPr>
        <w:tab/>
      </w:r>
      <w:r w:rsidR="00E52A80">
        <w:rPr>
          <w:rFonts w:eastAsia="Arial"/>
          <w:b/>
          <w:sz w:val="24"/>
          <w:szCs w:val="24"/>
          <w:lang w:val="en-US"/>
        </w:rPr>
        <w:tab/>
      </w:r>
      <w:r w:rsidR="00E52A80">
        <w:rPr>
          <w:rFonts w:eastAsia="Arial"/>
          <w:b/>
          <w:sz w:val="24"/>
          <w:szCs w:val="24"/>
          <w:lang w:val="en-US"/>
        </w:rPr>
        <w:tab/>
      </w:r>
      <w:r w:rsidR="00E52A80">
        <w:rPr>
          <w:rFonts w:eastAsia="Arial"/>
          <w:b/>
          <w:sz w:val="24"/>
          <w:szCs w:val="24"/>
          <w:lang w:val="en-US"/>
        </w:rPr>
        <w:tab/>
      </w:r>
      <w:r w:rsidR="00E52A80">
        <w:rPr>
          <w:rFonts w:eastAsia="Arial"/>
          <w:b/>
          <w:sz w:val="24"/>
          <w:szCs w:val="24"/>
          <w:lang w:val="en-US"/>
        </w:rPr>
        <w:tab/>
      </w:r>
      <w:r w:rsidR="00E52A80">
        <w:rPr>
          <w:rFonts w:eastAsia="Arial"/>
          <w:b/>
          <w:sz w:val="24"/>
          <w:szCs w:val="24"/>
          <w:lang w:val="en-US"/>
        </w:rPr>
        <w:tab/>
      </w:r>
      <w:r w:rsidR="00E01097" w:rsidRPr="00E01097">
        <w:rPr>
          <w:rFonts w:eastAsia="Arial"/>
          <w:b/>
          <w:sz w:val="24"/>
          <w:szCs w:val="24"/>
        </w:rPr>
        <w:t xml:space="preserve">Miroslav </w:t>
      </w:r>
      <w:proofErr w:type="spellStart"/>
      <w:r w:rsidR="00E01097" w:rsidRPr="00E01097">
        <w:rPr>
          <w:rFonts w:eastAsia="Arial"/>
          <w:b/>
          <w:sz w:val="24"/>
          <w:szCs w:val="24"/>
        </w:rPr>
        <w:t>Brzezina</w:t>
      </w:r>
      <w:proofErr w:type="spellEnd"/>
    </w:p>
    <w:p w14:paraId="2332045C" w14:textId="77777777" w:rsidR="00FF25E4" w:rsidRDefault="00FF25E4" w:rsidP="00DB33F3">
      <w:pPr>
        <w:spacing w:line="360" w:lineRule="auto"/>
        <w:rPr>
          <w:rFonts w:eastAsia="Arial"/>
          <w:b/>
          <w:color w:val="000000" w:themeColor="text1"/>
          <w:sz w:val="24"/>
          <w:szCs w:val="24"/>
        </w:rPr>
      </w:pPr>
    </w:p>
    <w:p w14:paraId="392CF0AB" w14:textId="47FF4CE7" w:rsidR="009900DA" w:rsidRPr="00FF25E4" w:rsidRDefault="00FF25E4" w:rsidP="00FF25E4">
      <w:pPr>
        <w:spacing w:line="360" w:lineRule="auto"/>
        <w:rPr>
          <w:rFonts w:eastAsia="Arial"/>
          <w:b/>
          <w:color w:val="000000" w:themeColor="text1"/>
          <w:sz w:val="24"/>
          <w:szCs w:val="24"/>
        </w:rPr>
      </w:pPr>
      <w:r>
        <w:rPr>
          <w:rFonts w:eastAsia="Arial"/>
          <w:color w:val="000000" w:themeColor="text1"/>
          <w:sz w:val="24"/>
          <w:szCs w:val="24"/>
        </w:rPr>
        <w:t>S</w:t>
      </w:r>
      <w:r w:rsidR="009900DA" w:rsidRPr="00E96D10">
        <w:rPr>
          <w:rFonts w:eastAsia="Arial"/>
          <w:color w:val="000000" w:themeColor="text1"/>
          <w:sz w:val="24"/>
          <w:szCs w:val="24"/>
        </w:rPr>
        <w:t>ignature and seal:</w:t>
      </w:r>
      <w:r w:rsidR="009900DA" w:rsidRPr="00E96D10">
        <w:rPr>
          <w:rFonts w:eastAsia="Arial"/>
          <w:color w:val="000000" w:themeColor="text1"/>
          <w:sz w:val="24"/>
          <w:szCs w:val="24"/>
        </w:rPr>
        <w:tab/>
      </w:r>
      <w:r w:rsidR="009900DA" w:rsidRPr="00E96D10">
        <w:rPr>
          <w:rFonts w:eastAsia="Arial"/>
          <w:color w:val="000000" w:themeColor="text1"/>
          <w:sz w:val="24"/>
          <w:szCs w:val="24"/>
        </w:rPr>
        <w:tab/>
      </w:r>
      <w:r w:rsidR="009900DA" w:rsidRPr="00E96D10">
        <w:rPr>
          <w:rFonts w:eastAsia="Arial"/>
          <w:color w:val="000000" w:themeColor="text1"/>
          <w:sz w:val="24"/>
          <w:szCs w:val="24"/>
        </w:rPr>
        <w:tab/>
      </w:r>
      <w:r w:rsidR="009900DA" w:rsidRPr="00E96D10">
        <w:rPr>
          <w:rFonts w:eastAsia="Arial"/>
          <w:color w:val="000000" w:themeColor="text1"/>
          <w:sz w:val="24"/>
          <w:szCs w:val="24"/>
        </w:rPr>
        <w:tab/>
      </w:r>
      <w:r w:rsidR="009900DA" w:rsidRPr="00E96D10">
        <w:rPr>
          <w:rFonts w:eastAsia="Arial"/>
          <w:color w:val="000000" w:themeColor="text1"/>
          <w:sz w:val="24"/>
          <w:szCs w:val="24"/>
        </w:rPr>
        <w:tab/>
      </w:r>
      <w:r w:rsidR="009900DA" w:rsidRPr="00E96D10">
        <w:rPr>
          <w:rFonts w:eastAsia="Arial"/>
          <w:color w:val="000000" w:themeColor="text1"/>
          <w:sz w:val="24"/>
          <w:szCs w:val="24"/>
        </w:rPr>
        <w:tab/>
      </w:r>
      <w:r w:rsidR="009900DA" w:rsidRPr="00E96D10">
        <w:rPr>
          <w:rFonts w:eastAsia="Arial"/>
          <w:color w:val="000000" w:themeColor="text1"/>
          <w:sz w:val="24"/>
          <w:szCs w:val="24"/>
        </w:rPr>
        <w:tab/>
        <w:t>Signature and seal:</w:t>
      </w:r>
    </w:p>
    <w:p w14:paraId="2836055F" w14:textId="77777777" w:rsidR="00FF25E4" w:rsidRDefault="00FF25E4" w:rsidP="007124A9">
      <w:pPr>
        <w:spacing w:line="360" w:lineRule="auto"/>
        <w:rPr>
          <w:rFonts w:eastAsia="Arial"/>
          <w:color w:val="000000" w:themeColor="text1"/>
          <w:sz w:val="24"/>
          <w:szCs w:val="24"/>
        </w:rPr>
      </w:pPr>
    </w:p>
    <w:p w14:paraId="594C3FA1" w14:textId="58B38556" w:rsidR="009900DA" w:rsidRPr="00E96D10" w:rsidRDefault="009900DA" w:rsidP="007124A9">
      <w:pPr>
        <w:spacing w:line="360" w:lineRule="auto"/>
        <w:rPr>
          <w:rFonts w:eastAsia="Arial"/>
          <w:color w:val="000000" w:themeColor="text1"/>
          <w:sz w:val="24"/>
          <w:szCs w:val="24"/>
        </w:rPr>
      </w:pPr>
      <w:r w:rsidRPr="00E96D10">
        <w:rPr>
          <w:rFonts w:eastAsia="Arial"/>
          <w:color w:val="000000" w:themeColor="text1"/>
          <w:sz w:val="24"/>
          <w:szCs w:val="24"/>
        </w:rPr>
        <w:t xml:space="preserve">…………………………………….. </w:t>
      </w:r>
      <w:r w:rsidR="008643B1" w:rsidRPr="00E96D10">
        <w:rPr>
          <w:rFonts w:eastAsia="Arial"/>
          <w:color w:val="000000" w:themeColor="text1"/>
          <w:sz w:val="24"/>
          <w:szCs w:val="24"/>
        </w:rPr>
        <w:tab/>
      </w:r>
      <w:r w:rsidR="008643B1" w:rsidRPr="00E96D10">
        <w:rPr>
          <w:rFonts w:eastAsia="Arial"/>
          <w:color w:val="000000" w:themeColor="text1"/>
          <w:sz w:val="24"/>
          <w:szCs w:val="24"/>
        </w:rPr>
        <w:tab/>
      </w:r>
      <w:r w:rsidR="008643B1" w:rsidRPr="00E96D10">
        <w:rPr>
          <w:rFonts w:eastAsia="Arial"/>
          <w:color w:val="000000" w:themeColor="text1"/>
          <w:sz w:val="24"/>
          <w:szCs w:val="24"/>
        </w:rPr>
        <w:tab/>
      </w:r>
      <w:r w:rsidR="008643B1" w:rsidRPr="00E96D10">
        <w:rPr>
          <w:rFonts w:eastAsia="Arial"/>
          <w:color w:val="000000" w:themeColor="text1"/>
          <w:sz w:val="24"/>
          <w:szCs w:val="24"/>
        </w:rPr>
        <w:tab/>
      </w:r>
      <w:r w:rsidRPr="00E96D10">
        <w:rPr>
          <w:rFonts w:eastAsia="Arial"/>
          <w:color w:val="000000" w:themeColor="text1"/>
          <w:sz w:val="24"/>
          <w:szCs w:val="24"/>
        </w:rPr>
        <w:tab/>
      </w:r>
      <w:r w:rsidR="008643B1" w:rsidRPr="00E96D10">
        <w:rPr>
          <w:rFonts w:eastAsia="Arial"/>
          <w:color w:val="000000" w:themeColor="text1"/>
          <w:sz w:val="24"/>
          <w:szCs w:val="24"/>
        </w:rPr>
        <w:t>……………………………………..</w:t>
      </w:r>
    </w:p>
    <w:p w14:paraId="69453C23" w14:textId="7D5EB142" w:rsidR="00190060" w:rsidRPr="00CF54D9" w:rsidRDefault="00AD19A6" w:rsidP="00CB04A6">
      <w:pPr>
        <w:spacing w:line="360" w:lineRule="auto"/>
        <w:rPr>
          <w:rFonts w:eastAsia="Arial"/>
          <w:color w:val="000000" w:themeColor="text1"/>
          <w:sz w:val="24"/>
          <w:szCs w:val="24"/>
        </w:rPr>
      </w:pPr>
      <w:r>
        <w:rPr>
          <w:rFonts w:eastAsia="Arial"/>
          <w:color w:val="000000" w:themeColor="text1"/>
          <w:sz w:val="24"/>
          <w:szCs w:val="24"/>
        </w:rPr>
        <w:t>Date: 17/0</w:t>
      </w:r>
      <w:bookmarkStart w:id="5" w:name="_GoBack"/>
      <w:bookmarkEnd w:id="5"/>
      <w:r>
        <w:rPr>
          <w:rFonts w:eastAsia="Arial"/>
          <w:color w:val="000000" w:themeColor="text1"/>
          <w:sz w:val="24"/>
          <w:szCs w:val="24"/>
        </w:rPr>
        <w:t>3/2022</w:t>
      </w:r>
      <w:r>
        <w:rPr>
          <w:rFonts w:eastAsia="Arial"/>
          <w:color w:val="000000" w:themeColor="text1"/>
          <w:sz w:val="24"/>
          <w:szCs w:val="24"/>
        </w:rPr>
        <w:tab/>
      </w:r>
      <w:r>
        <w:rPr>
          <w:rFonts w:eastAsia="Arial"/>
          <w:color w:val="000000" w:themeColor="text1"/>
          <w:sz w:val="24"/>
          <w:szCs w:val="24"/>
        </w:rPr>
        <w:tab/>
      </w:r>
      <w:r>
        <w:rPr>
          <w:rFonts w:eastAsia="Arial"/>
          <w:color w:val="000000" w:themeColor="text1"/>
          <w:sz w:val="24"/>
          <w:szCs w:val="24"/>
        </w:rPr>
        <w:tab/>
      </w:r>
      <w:r>
        <w:rPr>
          <w:rFonts w:eastAsia="Arial"/>
          <w:color w:val="000000" w:themeColor="text1"/>
          <w:sz w:val="24"/>
          <w:szCs w:val="24"/>
        </w:rPr>
        <w:tab/>
      </w:r>
      <w:r>
        <w:rPr>
          <w:rFonts w:eastAsia="Arial"/>
          <w:color w:val="000000" w:themeColor="text1"/>
          <w:sz w:val="24"/>
          <w:szCs w:val="24"/>
        </w:rPr>
        <w:tab/>
      </w:r>
      <w:r>
        <w:rPr>
          <w:rFonts w:eastAsia="Arial"/>
          <w:color w:val="000000" w:themeColor="text1"/>
          <w:sz w:val="24"/>
          <w:szCs w:val="24"/>
        </w:rPr>
        <w:tab/>
      </w:r>
      <w:r>
        <w:rPr>
          <w:rFonts w:eastAsia="Arial"/>
          <w:color w:val="000000" w:themeColor="text1"/>
          <w:sz w:val="24"/>
          <w:szCs w:val="24"/>
        </w:rPr>
        <w:tab/>
        <w:t>Date: 02</w:t>
      </w:r>
      <w:r w:rsidR="009900DA" w:rsidRPr="00E96D10">
        <w:rPr>
          <w:rFonts w:eastAsia="Arial"/>
          <w:color w:val="000000" w:themeColor="text1"/>
          <w:sz w:val="24"/>
          <w:szCs w:val="24"/>
        </w:rPr>
        <w:t>/</w:t>
      </w:r>
      <w:r>
        <w:rPr>
          <w:rFonts w:eastAsia="Arial"/>
          <w:color w:val="000000" w:themeColor="text1"/>
          <w:sz w:val="24"/>
          <w:szCs w:val="24"/>
        </w:rPr>
        <w:t>03/2022</w:t>
      </w:r>
    </w:p>
    <w:sectPr w:rsidR="00190060" w:rsidRPr="00CF54D9" w:rsidSect="001B1718">
      <w:headerReference w:type="default" r:id="rId12"/>
      <w:footerReference w:type="default" r:id="rId13"/>
      <w:pgSz w:w="11907" w:h="16840"/>
      <w:pgMar w:top="720" w:right="720" w:bottom="720" w:left="720" w:header="0" w:footer="567"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FB61A" w14:textId="77777777" w:rsidR="00246D9C" w:rsidRDefault="00246D9C">
      <w:r>
        <w:separator/>
      </w:r>
    </w:p>
  </w:endnote>
  <w:endnote w:type="continuationSeparator" w:id="0">
    <w:p w14:paraId="6246CCE3" w14:textId="77777777" w:rsidR="00246D9C" w:rsidRDefault="0024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Times">
    <w:panose1 w:val="0202060306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764241"/>
      <w:docPartObj>
        <w:docPartGallery w:val="Page Numbers (Bottom of Page)"/>
        <w:docPartUnique/>
      </w:docPartObj>
    </w:sdtPr>
    <w:sdtEndPr/>
    <w:sdtContent>
      <w:p w14:paraId="0443E29E" w14:textId="101982C8" w:rsidR="002B23EC" w:rsidRDefault="002B23EC">
        <w:pPr>
          <w:pStyle w:val="Zpat"/>
          <w:jc w:val="center"/>
        </w:pPr>
        <w:r>
          <w:fldChar w:fldCharType="begin"/>
        </w:r>
        <w:r>
          <w:instrText>PAGE   \* MERGEFORMAT</w:instrText>
        </w:r>
        <w:r>
          <w:fldChar w:fldCharType="separate"/>
        </w:r>
        <w:r w:rsidR="00AD19A6" w:rsidRPr="00AD19A6">
          <w:rPr>
            <w:noProof/>
            <w:lang w:val="pl-PL"/>
          </w:rPr>
          <w:t>9</w:t>
        </w:r>
        <w:r>
          <w:fldChar w:fldCharType="end"/>
        </w:r>
      </w:p>
    </w:sdtContent>
  </w:sdt>
  <w:p w14:paraId="7334C6ED" w14:textId="77777777" w:rsidR="002B23EC" w:rsidRDefault="002B23E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67C9FF" w14:textId="77777777" w:rsidR="00246D9C" w:rsidRDefault="00246D9C">
      <w:bookmarkStart w:id="0" w:name="_Hlk22559737"/>
      <w:bookmarkEnd w:id="0"/>
      <w:r>
        <w:separator/>
      </w:r>
    </w:p>
  </w:footnote>
  <w:footnote w:type="continuationSeparator" w:id="0">
    <w:p w14:paraId="2455E461" w14:textId="77777777" w:rsidR="00246D9C" w:rsidRDefault="00246D9C">
      <w:r>
        <w:continuationSeparator/>
      </w:r>
    </w:p>
  </w:footnote>
  <w:footnote w:id="1">
    <w:p w14:paraId="548343B1" w14:textId="4AC8B378" w:rsidR="002B23EC" w:rsidRPr="00B61001" w:rsidRDefault="002B23EC" w:rsidP="00B61001">
      <w:pPr>
        <w:pStyle w:val="Default"/>
        <w:rPr>
          <w:rFonts w:ascii="Times New Roman" w:hAnsi="Times New Roman" w:cs="Times New Roman"/>
          <w:i/>
          <w:sz w:val="20"/>
          <w:szCs w:val="20"/>
          <w:lang w:val="en-US"/>
        </w:rPr>
      </w:pPr>
      <w:r w:rsidRPr="00B61001">
        <w:rPr>
          <w:rStyle w:val="Znakapoznpodarou"/>
          <w:rFonts w:ascii="Times New Roman" w:hAnsi="Times New Roman" w:cs="Times New Roman"/>
          <w:sz w:val="20"/>
          <w:szCs w:val="20"/>
        </w:rPr>
        <w:footnoteRef/>
      </w:r>
      <w:r w:rsidRPr="00B61001">
        <w:rPr>
          <w:rFonts w:ascii="Times New Roman" w:hAnsi="Times New Roman" w:cs="Times New Roman"/>
          <w:sz w:val="20"/>
          <w:szCs w:val="20"/>
          <w:lang w:val="en-US"/>
        </w:rPr>
        <w:t xml:space="preserve">As defined by the Erasmus+ </w:t>
      </w:r>
      <w:proofErr w:type="spellStart"/>
      <w:r w:rsidRPr="00B61001">
        <w:rPr>
          <w:rFonts w:ascii="Times New Roman" w:hAnsi="Times New Roman" w:cs="Times New Roman"/>
          <w:sz w:val="20"/>
          <w:szCs w:val="20"/>
          <w:lang w:val="en-US"/>
        </w:rPr>
        <w:t>Programme</w:t>
      </w:r>
      <w:proofErr w:type="spellEnd"/>
      <w:r w:rsidRPr="00B61001">
        <w:rPr>
          <w:rFonts w:ascii="Times New Roman" w:hAnsi="Times New Roman" w:cs="Times New Roman"/>
          <w:sz w:val="20"/>
          <w:szCs w:val="20"/>
          <w:lang w:val="en-US"/>
        </w:rPr>
        <w:t xml:space="preserve"> Guide: </w:t>
      </w:r>
      <w:r w:rsidRPr="00B61001">
        <w:rPr>
          <w:rFonts w:ascii="Times New Roman" w:hAnsi="Times New Roman" w:cs="Times New Roman"/>
          <w:bCs/>
          <w:i/>
          <w:sz w:val="20"/>
          <w:szCs w:val="20"/>
          <w:lang w:val="en-US"/>
        </w:rPr>
        <w:t xml:space="preserve">Force majeure - </w:t>
      </w:r>
      <w:r w:rsidRPr="00B61001">
        <w:rPr>
          <w:rFonts w:ascii="Times New Roman" w:hAnsi="Times New Roman" w:cs="Times New Roman"/>
          <w:i/>
          <w:sz w:val="20"/>
          <w:szCs w:val="20"/>
          <w:lang w:val="en-US"/>
        </w:rPr>
        <w:t>an unforeseeable exceptional situation or event beyond the participant's control and not attributable to error or negligence on his/her part.</w:t>
      </w:r>
    </w:p>
    <w:p w14:paraId="0BBDB60F" w14:textId="230A5977" w:rsidR="002B23EC" w:rsidRPr="00B61001" w:rsidRDefault="002B23EC" w:rsidP="00B61001">
      <w:pPr>
        <w:pStyle w:val="Default"/>
        <w:rPr>
          <w:i/>
          <w:sz w:val="18"/>
          <w:szCs w:val="18"/>
          <w:lang w:val="en-US"/>
        </w:rPr>
      </w:pPr>
    </w:p>
    <w:p w14:paraId="41962C49" w14:textId="4FDEE054" w:rsidR="002B23EC" w:rsidRPr="00B61001" w:rsidRDefault="002B23EC">
      <w:pPr>
        <w:pStyle w:val="Textpoznpodarou"/>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A1281" w14:textId="0DD1CCC5" w:rsidR="002B23EC" w:rsidRDefault="002B23EC" w:rsidP="00771C68">
    <w:pPr>
      <w:tabs>
        <w:tab w:val="center" w:pos="4153"/>
        <w:tab w:val="right" w:pos="8306"/>
      </w:tabs>
      <w:spacing w:before="480"/>
      <w:jc w:val="both"/>
    </w:pPr>
    <w:r>
      <w:rPr>
        <w:noProof/>
        <w:lang w:val="cs-CZ" w:eastAsia="cs-CZ"/>
      </w:rPr>
      <w:drawing>
        <wp:anchor distT="0" distB="0" distL="114300" distR="114300" simplePos="0" relativeHeight="251658240" behindDoc="0" locked="0" layoutInCell="1" hidden="0" allowOverlap="1" wp14:anchorId="0BDB5DB6" wp14:editId="29DD0C91">
          <wp:simplePos x="0" y="0"/>
          <wp:positionH relativeFrom="margin">
            <wp:posOffset>4761865</wp:posOffset>
          </wp:positionH>
          <wp:positionV relativeFrom="paragraph">
            <wp:posOffset>318770</wp:posOffset>
          </wp:positionV>
          <wp:extent cx="1809750" cy="400050"/>
          <wp:effectExtent l="0" t="0" r="0" b="0"/>
          <wp:wrapSquare wrapText="bothSides" distT="0" distB="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809750" cy="400050"/>
                  </a:xfrm>
                  <a:prstGeom prst="rect">
                    <a:avLst/>
                  </a:prstGeom>
                  <a:ln/>
                </pic:spPr>
              </pic:pic>
            </a:graphicData>
          </a:graphic>
        </wp:anchor>
      </w:drawing>
    </w:r>
    <w:r>
      <w:rPr>
        <w:noProof/>
        <w:lang w:val="cs-CZ" w:eastAsia="cs-CZ"/>
      </w:rPr>
      <w:drawing>
        <wp:inline distT="0" distB="0" distL="0" distR="0" wp14:anchorId="10876C5A" wp14:editId="36546787">
          <wp:extent cx="1638300" cy="53370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yp_AN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62015" cy="541430"/>
                  </a:xfrm>
                  <a:prstGeom prst="rect">
                    <a:avLst/>
                  </a:prstGeom>
                </pic:spPr>
              </pic:pic>
            </a:graphicData>
          </a:graphic>
        </wp:inline>
      </w:drawing>
    </w:r>
    <w:r>
      <w:t xml:space="preserve">                                  </w:t>
    </w:r>
    <w:r>
      <w:rPr>
        <w:noProof/>
        <w:lang w:val="cs-CZ" w:eastAsia="cs-CZ"/>
      </w:rPr>
      <w:drawing>
        <wp:inline distT="0" distB="0" distL="0" distR="0" wp14:anchorId="44A95E42" wp14:editId="2908AD24">
          <wp:extent cx="1181100" cy="5207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ul-varianta-b-en.png"/>
                  <pic:cNvPicPr/>
                </pic:nvPicPr>
                <pic:blipFill>
                  <a:blip r:embed="rId3">
                    <a:extLst>
                      <a:ext uri="{28A0092B-C50C-407E-A947-70E740481C1C}">
                        <a14:useLocalDpi xmlns:a14="http://schemas.microsoft.com/office/drawing/2010/main" val="0"/>
                      </a:ext>
                    </a:extLst>
                  </a:blip>
                  <a:stretch>
                    <a:fillRect/>
                  </a:stretch>
                </pic:blipFill>
                <pic:spPr>
                  <a:xfrm>
                    <a:off x="0" y="0"/>
                    <a:ext cx="1194170" cy="526462"/>
                  </a:xfrm>
                  <a:prstGeom prst="rect">
                    <a:avLst/>
                  </a:prstGeom>
                </pic:spPr>
              </pic:pic>
            </a:graphicData>
          </a:graphic>
        </wp:inline>
      </w:drawing>
    </w:r>
  </w:p>
  <w:p w14:paraId="292967A1" w14:textId="1DB6E46D" w:rsidR="002B23EC" w:rsidRPr="00E941FA" w:rsidRDefault="002B23EC" w:rsidP="00771C68">
    <w:pPr>
      <w:tabs>
        <w:tab w:val="center" w:pos="4153"/>
        <w:tab w:val="right" w:pos="8306"/>
      </w:tabs>
      <w:spacing w:before="480"/>
      <w:jc w:val="both"/>
      <w:rPr>
        <w:color w:val="FF0000"/>
      </w:rPr>
    </w:pPr>
    <w:r>
      <w:t xml:space="preserve">                   </w:t>
    </w:r>
    <w:r w:rsidRPr="00BE6173">
      <w:rPr>
        <w:color w:val="FF0000"/>
      </w:rPr>
      <w:tab/>
    </w:r>
    <w:r>
      <w:tab/>
    </w:r>
    <w:r>
      <w:rPr>
        <w:b/>
        <w:sz w:val="28"/>
        <w:szCs w:val="28"/>
      </w:rPr>
      <w:tab/>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3904"/>
    <w:multiLevelType w:val="multilevel"/>
    <w:tmpl w:val="09183412"/>
    <w:lvl w:ilvl="0">
      <w:start w:val="1"/>
      <w:numFmt w:val="decimal"/>
      <w:lvlText w:val="3.%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2D8498C"/>
    <w:multiLevelType w:val="hybridMultilevel"/>
    <w:tmpl w:val="5B1CA662"/>
    <w:lvl w:ilvl="0" w:tplc="A8705D36">
      <w:start w:val="1"/>
      <w:numFmt w:val="lowerLetter"/>
      <w:lvlText w:val="%1)"/>
      <w:lvlJc w:val="left"/>
      <w:pPr>
        <w:ind w:left="1080" w:hanging="360"/>
      </w:pPr>
      <w:rPr>
        <w:rFonts w:ascii="Arial" w:eastAsia="Arial" w:hAnsi="Arial" w:cs="Arial" w:hint="default"/>
        <w:color w:val="00000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9F478EF"/>
    <w:multiLevelType w:val="multilevel"/>
    <w:tmpl w:val="5BA41BD8"/>
    <w:lvl w:ilvl="0">
      <w:start w:val="13"/>
      <w:numFmt w:val="decimal"/>
      <w:lvlText w:val="%1."/>
      <w:lvlJc w:val="left"/>
      <w:pPr>
        <w:ind w:left="480" w:hanging="48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
    <w:nsid w:val="0A7A1533"/>
    <w:multiLevelType w:val="multilevel"/>
    <w:tmpl w:val="EE62B77E"/>
    <w:lvl w:ilvl="0">
      <w:start w:val="1"/>
      <w:numFmt w:val="decimal"/>
      <w:lvlText w:val="9.%1."/>
      <w:lvlJc w:val="left"/>
      <w:pPr>
        <w:ind w:left="360" w:hanging="360"/>
      </w:pPr>
      <w:rPr>
        <w:vertAlign w:val="baseline"/>
      </w:rPr>
    </w:lvl>
    <w:lvl w:ilvl="1">
      <w:start w:val="1"/>
      <w:numFmt w:val="lowerLetter"/>
      <w:lvlText w:val="%2)"/>
      <w:lvlJc w:val="left"/>
      <w:pPr>
        <w:ind w:left="1440" w:hanging="360"/>
      </w:pPr>
      <w:rPr>
        <w:rFonts w:ascii="Times New Roman" w:eastAsia="Arial"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0D634748"/>
    <w:multiLevelType w:val="multilevel"/>
    <w:tmpl w:val="C046B0D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E4E67AE"/>
    <w:multiLevelType w:val="multilevel"/>
    <w:tmpl w:val="9F76217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260E15"/>
    <w:multiLevelType w:val="multilevel"/>
    <w:tmpl w:val="C1B26F20"/>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31243F2"/>
    <w:multiLevelType w:val="multilevel"/>
    <w:tmpl w:val="D30E752E"/>
    <w:lvl w:ilvl="0">
      <w:start w:val="12"/>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136C4F57"/>
    <w:multiLevelType w:val="multilevel"/>
    <w:tmpl w:val="EB3AD2B6"/>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5131DCE"/>
    <w:multiLevelType w:val="multilevel"/>
    <w:tmpl w:val="3D4A9D00"/>
    <w:lvl w:ilvl="0">
      <w:start w:val="1"/>
      <w:numFmt w:val="decimal"/>
      <w:lvlText w:val="6.%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18302D7E"/>
    <w:multiLevelType w:val="multilevel"/>
    <w:tmpl w:val="D7960CEC"/>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E4E3FEF"/>
    <w:multiLevelType w:val="multilevel"/>
    <w:tmpl w:val="A274E22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F0705FF"/>
    <w:multiLevelType w:val="hybridMultilevel"/>
    <w:tmpl w:val="67C4593A"/>
    <w:lvl w:ilvl="0" w:tplc="AD0AE32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nsid w:val="21950893"/>
    <w:multiLevelType w:val="multilevel"/>
    <w:tmpl w:val="40264EA8"/>
    <w:lvl w:ilvl="0">
      <w:start w:val="1"/>
      <w:numFmt w:val="decimal"/>
      <w:lvlText w:val="1.%1."/>
      <w:lvlJc w:val="left"/>
      <w:pPr>
        <w:ind w:left="3762" w:hanging="360"/>
      </w:pPr>
      <w:rPr>
        <w:b w:val="0"/>
        <w:i w:val="0"/>
        <w:vertAlign w:val="baseline"/>
      </w:rPr>
    </w:lvl>
    <w:lvl w:ilvl="1">
      <w:start w:val="1"/>
      <w:numFmt w:val="lowerLetter"/>
      <w:lvlText w:val="%2."/>
      <w:lvlJc w:val="left"/>
      <w:pPr>
        <w:ind w:left="4482" w:hanging="360"/>
      </w:pPr>
      <w:rPr>
        <w:vertAlign w:val="baseline"/>
      </w:rPr>
    </w:lvl>
    <w:lvl w:ilvl="2">
      <w:start w:val="1"/>
      <w:numFmt w:val="lowerRoman"/>
      <w:lvlText w:val="%3."/>
      <w:lvlJc w:val="right"/>
      <w:pPr>
        <w:ind w:left="5202" w:hanging="180"/>
      </w:pPr>
      <w:rPr>
        <w:vertAlign w:val="baseline"/>
      </w:rPr>
    </w:lvl>
    <w:lvl w:ilvl="3">
      <w:start w:val="1"/>
      <w:numFmt w:val="decimal"/>
      <w:lvlText w:val="%4."/>
      <w:lvlJc w:val="left"/>
      <w:pPr>
        <w:ind w:left="5922" w:hanging="360"/>
      </w:pPr>
      <w:rPr>
        <w:vertAlign w:val="baseline"/>
      </w:rPr>
    </w:lvl>
    <w:lvl w:ilvl="4">
      <w:start w:val="1"/>
      <w:numFmt w:val="lowerLetter"/>
      <w:lvlText w:val="%5."/>
      <w:lvlJc w:val="left"/>
      <w:pPr>
        <w:ind w:left="6642" w:hanging="360"/>
      </w:pPr>
      <w:rPr>
        <w:vertAlign w:val="baseline"/>
      </w:rPr>
    </w:lvl>
    <w:lvl w:ilvl="5">
      <w:start w:val="1"/>
      <w:numFmt w:val="lowerRoman"/>
      <w:lvlText w:val="%6."/>
      <w:lvlJc w:val="right"/>
      <w:pPr>
        <w:ind w:left="7362" w:hanging="180"/>
      </w:pPr>
      <w:rPr>
        <w:vertAlign w:val="baseline"/>
      </w:rPr>
    </w:lvl>
    <w:lvl w:ilvl="6">
      <w:start w:val="1"/>
      <w:numFmt w:val="decimal"/>
      <w:lvlText w:val="%7."/>
      <w:lvlJc w:val="left"/>
      <w:pPr>
        <w:ind w:left="8082" w:hanging="360"/>
      </w:pPr>
      <w:rPr>
        <w:vertAlign w:val="baseline"/>
      </w:rPr>
    </w:lvl>
    <w:lvl w:ilvl="7">
      <w:start w:val="1"/>
      <w:numFmt w:val="lowerLetter"/>
      <w:lvlText w:val="%8."/>
      <w:lvlJc w:val="left"/>
      <w:pPr>
        <w:ind w:left="8802" w:hanging="360"/>
      </w:pPr>
      <w:rPr>
        <w:vertAlign w:val="baseline"/>
      </w:rPr>
    </w:lvl>
    <w:lvl w:ilvl="8">
      <w:start w:val="1"/>
      <w:numFmt w:val="lowerRoman"/>
      <w:lvlText w:val="%9."/>
      <w:lvlJc w:val="right"/>
      <w:pPr>
        <w:ind w:left="9522" w:hanging="180"/>
      </w:pPr>
      <w:rPr>
        <w:vertAlign w:val="baseline"/>
      </w:rPr>
    </w:lvl>
  </w:abstractNum>
  <w:abstractNum w:abstractNumId="14">
    <w:nsid w:val="2643078B"/>
    <w:multiLevelType w:val="multilevel"/>
    <w:tmpl w:val="FD44CD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90B1162"/>
    <w:multiLevelType w:val="multilevel"/>
    <w:tmpl w:val="FD28A6A4"/>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984463A"/>
    <w:multiLevelType w:val="hybridMultilevel"/>
    <w:tmpl w:val="846813F4"/>
    <w:lvl w:ilvl="0" w:tplc="F45E3F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9EB2656"/>
    <w:multiLevelType w:val="multilevel"/>
    <w:tmpl w:val="B5A04BF4"/>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3C460017"/>
    <w:multiLevelType w:val="multilevel"/>
    <w:tmpl w:val="458EA6F6"/>
    <w:lvl w:ilvl="0">
      <w:start w:val="1"/>
      <w:numFmt w:val="decimal"/>
      <w:lvlText w:val="4.%1."/>
      <w:lvlJc w:val="left"/>
      <w:pPr>
        <w:ind w:left="927"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3F4749F4"/>
    <w:multiLevelType w:val="hybridMultilevel"/>
    <w:tmpl w:val="D4428F7C"/>
    <w:lvl w:ilvl="0" w:tplc="0764C040">
      <w:start w:val="1"/>
      <w:numFmt w:val="lowerLetter"/>
      <w:lvlText w:val="%1)"/>
      <w:lvlJc w:val="left"/>
      <w:pPr>
        <w:ind w:left="927" w:hanging="360"/>
      </w:pPr>
      <w:rPr>
        <w:rFonts w:eastAsia="Arial" w:hint="default"/>
        <w:b w:val="0"/>
        <w:color w:val="auto"/>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nsid w:val="461D14E8"/>
    <w:multiLevelType w:val="multilevel"/>
    <w:tmpl w:val="69068198"/>
    <w:lvl w:ilvl="0">
      <w:start w:val="1"/>
      <w:numFmt w:val="decimal"/>
      <w:lvlText w:val="Article %1."/>
      <w:lvlJc w:val="left"/>
      <w:pPr>
        <w:ind w:left="6031"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49E81BF9"/>
    <w:multiLevelType w:val="multilevel"/>
    <w:tmpl w:val="8BE09E6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AD22F5E"/>
    <w:multiLevelType w:val="multilevel"/>
    <w:tmpl w:val="AC4A0DA6"/>
    <w:lvl w:ilvl="0">
      <w:start w:val="1"/>
      <w:numFmt w:val="decimal"/>
      <w:lvlText w:val="2.%1."/>
      <w:lvlJc w:val="left"/>
      <w:pPr>
        <w:ind w:left="1352" w:hanging="360"/>
      </w:pPr>
      <w:rPr>
        <w:b w:val="0"/>
        <w:i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3">
    <w:nsid w:val="4B8C76AE"/>
    <w:multiLevelType w:val="multilevel"/>
    <w:tmpl w:val="69CE6E18"/>
    <w:lvl w:ilvl="0">
      <w:start w:val="15"/>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4E527136"/>
    <w:multiLevelType w:val="multilevel"/>
    <w:tmpl w:val="D3F4D3CE"/>
    <w:lvl w:ilvl="0">
      <w:start w:val="1"/>
      <w:numFmt w:val="decimal"/>
      <w:lvlText w:val="7.%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553D3A67"/>
    <w:multiLevelType w:val="hybridMultilevel"/>
    <w:tmpl w:val="D4428F7C"/>
    <w:lvl w:ilvl="0" w:tplc="0764C040">
      <w:start w:val="1"/>
      <w:numFmt w:val="lowerLetter"/>
      <w:lvlText w:val="%1)"/>
      <w:lvlJc w:val="left"/>
      <w:pPr>
        <w:ind w:left="927" w:hanging="360"/>
      </w:pPr>
      <w:rPr>
        <w:rFonts w:eastAsia="Arial" w:hint="default"/>
        <w:b w:val="0"/>
        <w:color w:val="auto"/>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nsid w:val="56C32FA1"/>
    <w:multiLevelType w:val="multilevel"/>
    <w:tmpl w:val="EC98152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84B0C34"/>
    <w:multiLevelType w:val="multilevel"/>
    <w:tmpl w:val="AE847A38"/>
    <w:lvl w:ilvl="0">
      <w:start w:val="1"/>
      <w:numFmt w:val="decimal"/>
      <w:lvlText w:val="5.%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60CF41C8"/>
    <w:multiLevelType w:val="multilevel"/>
    <w:tmpl w:val="BD54C22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6A784DB3"/>
    <w:multiLevelType w:val="hybridMultilevel"/>
    <w:tmpl w:val="38BA9D6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nsid w:val="6C151E00"/>
    <w:multiLevelType w:val="multilevel"/>
    <w:tmpl w:val="573E784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02B6176"/>
    <w:multiLevelType w:val="multilevel"/>
    <w:tmpl w:val="4F1A190A"/>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7313029E"/>
    <w:multiLevelType w:val="multilevel"/>
    <w:tmpl w:val="381C019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73D9208E"/>
    <w:multiLevelType w:val="multilevel"/>
    <w:tmpl w:val="5896E39C"/>
    <w:lvl w:ilvl="0">
      <w:start w:val="1"/>
      <w:numFmt w:val="bullet"/>
      <w:lvlText w:val="●"/>
      <w:lvlJc w:val="left"/>
      <w:pPr>
        <w:ind w:left="1346" w:hanging="360"/>
      </w:pPr>
      <w:rPr>
        <w:rFonts w:ascii="Arial" w:eastAsia="Arial" w:hAnsi="Arial" w:cs="Arial"/>
        <w:vertAlign w:val="baseline"/>
      </w:rPr>
    </w:lvl>
    <w:lvl w:ilvl="1">
      <w:start w:val="1"/>
      <w:numFmt w:val="bullet"/>
      <w:lvlText w:val="o"/>
      <w:lvlJc w:val="left"/>
      <w:pPr>
        <w:ind w:left="2066" w:hanging="360"/>
      </w:pPr>
      <w:rPr>
        <w:rFonts w:ascii="Arial" w:eastAsia="Arial" w:hAnsi="Arial" w:cs="Arial"/>
        <w:vertAlign w:val="baseline"/>
      </w:rPr>
    </w:lvl>
    <w:lvl w:ilvl="2">
      <w:start w:val="1"/>
      <w:numFmt w:val="bullet"/>
      <w:lvlText w:val="▪"/>
      <w:lvlJc w:val="left"/>
      <w:pPr>
        <w:ind w:left="2786" w:hanging="360"/>
      </w:pPr>
      <w:rPr>
        <w:rFonts w:ascii="Arial" w:eastAsia="Arial" w:hAnsi="Arial" w:cs="Arial"/>
        <w:vertAlign w:val="baseline"/>
      </w:rPr>
    </w:lvl>
    <w:lvl w:ilvl="3">
      <w:start w:val="1"/>
      <w:numFmt w:val="bullet"/>
      <w:lvlText w:val="●"/>
      <w:lvlJc w:val="left"/>
      <w:pPr>
        <w:ind w:left="3506" w:hanging="360"/>
      </w:pPr>
      <w:rPr>
        <w:rFonts w:ascii="Arial" w:eastAsia="Arial" w:hAnsi="Arial" w:cs="Arial"/>
        <w:vertAlign w:val="baseline"/>
      </w:rPr>
    </w:lvl>
    <w:lvl w:ilvl="4">
      <w:start w:val="1"/>
      <w:numFmt w:val="bullet"/>
      <w:lvlText w:val="o"/>
      <w:lvlJc w:val="left"/>
      <w:pPr>
        <w:ind w:left="4226" w:hanging="360"/>
      </w:pPr>
      <w:rPr>
        <w:rFonts w:ascii="Arial" w:eastAsia="Arial" w:hAnsi="Arial" w:cs="Arial"/>
        <w:vertAlign w:val="baseline"/>
      </w:rPr>
    </w:lvl>
    <w:lvl w:ilvl="5">
      <w:start w:val="1"/>
      <w:numFmt w:val="bullet"/>
      <w:lvlText w:val="▪"/>
      <w:lvlJc w:val="left"/>
      <w:pPr>
        <w:ind w:left="4946" w:hanging="360"/>
      </w:pPr>
      <w:rPr>
        <w:rFonts w:ascii="Arial" w:eastAsia="Arial" w:hAnsi="Arial" w:cs="Arial"/>
        <w:vertAlign w:val="baseline"/>
      </w:rPr>
    </w:lvl>
    <w:lvl w:ilvl="6">
      <w:start w:val="1"/>
      <w:numFmt w:val="bullet"/>
      <w:lvlText w:val="●"/>
      <w:lvlJc w:val="left"/>
      <w:pPr>
        <w:ind w:left="5666" w:hanging="360"/>
      </w:pPr>
      <w:rPr>
        <w:rFonts w:ascii="Arial" w:eastAsia="Arial" w:hAnsi="Arial" w:cs="Arial"/>
        <w:vertAlign w:val="baseline"/>
      </w:rPr>
    </w:lvl>
    <w:lvl w:ilvl="7">
      <w:start w:val="1"/>
      <w:numFmt w:val="bullet"/>
      <w:lvlText w:val="o"/>
      <w:lvlJc w:val="left"/>
      <w:pPr>
        <w:ind w:left="6386" w:hanging="360"/>
      </w:pPr>
      <w:rPr>
        <w:rFonts w:ascii="Arial" w:eastAsia="Arial" w:hAnsi="Arial" w:cs="Arial"/>
        <w:vertAlign w:val="baseline"/>
      </w:rPr>
    </w:lvl>
    <w:lvl w:ilvl="8">
      <w:start w:val="1"/>
      <w:numFmt w:val="bullet"/>
      <w:lvlText w:val="▪"/>
      <w:lvlJc w:val="left"/>
      <w:pPr>
        <w:ind w:left="7106" w:hanging="360"/>
      </w:pPr>
      <w:rPr>
        <w:rFonts w:ascii="Arial" w:eastAsia="Arial" w:hAnsi="Arial" w:cs="Arial"/>
        <w:vertAlign w:val="baseline"/>
      </w:rPr>
    </w:lvl>
  </w:abstractNum>
  <w:abstractNum w:abstractNumId="34">
    <w:nsid w:val="78756A71"/>
    <w:multiLevelType w:val="multilevel"/>
    <w:tmpl w:val="77B284CE"/>
    <w:lvl w:ilvl="0">
      <w:start w:val="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5">
    <w:nsid w:val="7B0720A0"/>
    <w:multiLevelType w:val="multilevel"/>
    <w:tmpl w:val="85CEC0A2"/>
    <w:lvl w:ilvl="0">
      <w:start w:val="14"/>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0"/>
  </w:num>
  <w:num w:numId="2">
    <w:abstractNumId w:val="14"/>
  </w:num>
  <w:num w:numId="3">
    <w:abstractNumId w:val="27"/>
  </w:num>
  <w:num w:numId="4">
    <w:abstractNumId w:val="3"/>
  </w:num>
  <w:num w:numId="5">
    <w:abstractNumId w:val="13"/>
  </w:num>
  <w:num w:numId="6">
    <w:abstractNumId w:val="33"/>
  </w:num>
  <w:num w:numId="7">
    <w:abstractNumId w:val="22"/>
  </w:num>
  <w:num w:numId="8">
    <w:abstractNumId w:val="31"/>
  </w:num>
  <w:num w:numId="9">
    <w:abstractNumId w:val="0"/>
  </w:num>
  <w:num w:numId="10">
    <w:abstractNumId w:val="6"/>
  </w:num>
  <w:num w:numId="11">
    <w:abstractNumId w:val="18"/>
  </w:num>
  <w:num w:numId="12">
    <w:abstractNumId w:val="24"/>
  </w:num>
  <w:num w:numId="13">
    <w:abstractNumId w:val="9"/>
  </w:num>
  <w:num w:numId="14">
    <w:abstractNumId w:val="17"/>
  </w:num>
  <w:num w:numId="15">
    <w:abstractNumId w:val="7"/>
  </w:num>
  <w:num w:numId="16">
    <w:abstractNumId w:val="28"/>
  </w:num>
  <w:num w:numId="17">
    <w:abstractNumId w:val="35"/>
  </w:num>
  <w:num w:numId="18">
    <w:abstractNumId w:val="23"/>
  </w:num>
  <w:num w:numId="19">
    <w:abstractNumId w:val="32"/>
  </w:num>
  <w:num w:numId="20">
    <w:abstractNumId w:val="29"/>
  </w:num>
  <w:num w:numId="21">
    <w:abstractNumId w:val="34"/>
  </w:num>
  <w:num w:numId="22">
    <w:abstractNumId w:val="5"/>
  </w:num>
  <w:num w:numId="23">
    <w:abstractNumId w:val="11"/>
  </w:num>
  <w:num w:numId="24">
    <w:abstractNumId w:val="21"/>
  </w:num>
  <w:num w:numId="25">
    <w:abstractNumId w:val="4"/>
  </w:num>
  <w:num w:numId="26">
    <w:abstractNumId w:val="26"/>
  </w:num>
  <w:num w:numId="27">
    <w:abstractNumId w:val="8"/>
  </w:num>
  <w:num w:numId="28">
    <w:abstractNumId w:val="2"/>
  </w:num>
  <w:num w:numId="29">
    <w:abstractNumId w:val="30"/>
  </w:num>
  <w:num w:numId="30">
    <w:abstractNumId w:val="15"/>
  </w:num>
  <w:num w:numId="31">
    <w:abstractNumId w:val="16"/>
  </w:num>
  <w:num w:numId="32">
    <w:abstractNumId w:val="1"/>
  </w:num>
  <w:num w:numId="33">
    <w:abstractNumId w:val="10"/>
  </w:num>
  <w:num w:numId="34">
    <w:abstractNumId w:val="12"/>
  </w:num>
  <w:num w:numId="35">
    <w:abstractNumId w:val="25"/>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060"/>
    <w:rsid w:val="00015DCC"/>
    <w:rsid w:val="00020D27"/>
    <w:rsid w:val="00022973"/>
    <w:rsid w:val="0003260E"/>
    <w:rsid w:val="000540DE"/>
    <w:rsid w:val="000554A7"/>
    <w:rsid w:val="00056CF7"/>
    <w:rsid w:val="00070FC5"/>
    <w:rsid w:val="00071ECE"/>
    <w:rsid w:val="00073849"/>
    <w:rsid w:val="000745A5"/>
    <w:rsid w:val="000958B6"/>
    <w:rsid w:val="000A6ADC"/>
    <w:rsid w:val="000B2978"/>
    <w:rsid w:val="000B3689"/>
    <w:rsid w:val="000C13C4"/>
    <w:rsid w:val="000C3EDA"/>
    <w:rsid w:val="000C6872"/>
    <w:rsid w:val="000E12AA"/>
    <w:rsid w:val="000E4D32"/>
    <w:rsid w:val="000F7140"/>
    <w:rsid w:val="0011407C"/>
    <w:rsid w:val="00123694"/>
    <w:rsid w:val="001236C8"/>
    <w:rsid w:val="00123AF5"/>
    <w:rsid w:val="001423F0"/>
    <w:rsid w:val="00153BCD"/>
    <w:rsid w:val="00171D56"/>
    <w:rsid w:val="00172E59"/>
    <w:rsid w:val="00183E85"/>
    <w:rsid w:val="00190060"/>
    <w:rsid w:val="00191F3A"/>
    <w:rsid w:val="00192719"/>
    <w:rsid w:val="001B1718"/>
    <w:rsid w:val="001C13E3"/>
    <w:rsid w:val="001C4424"/>
    <w:rsid w:val="001C5093"/>
    <w:rsid w:val="001C7603"/>
    <w:rsid w:val="001C7CE8"/>
    <w:rsid w:val="001D4B09"/>
    <w:rsid w:val="001E2A3B"/>
    <w:rsid w:val="001E7661"/>
    <w:rsid w:val="001F0DC9"/>
    <w:rsid w:val="001F455B"/>
    <w:rsid w:val="00202B82"/>
    <w:rsid w:val="00207923"/>
    <w:rsid w:val="002115D5"/>
    <w:rsid w:val="00231976"/>
    <w:rsid w:val="00242F19"/>
    <w:rsid w:val="0024597B"/>
    <w:rsid w:val="00246D9C"/>
    <w:rsid w:val="00261D9E"/>
    <w:rsid w:val="0026589E"/>
    <w:rsid w:val="0027685F"/>
    <w:rsid w:val="00283FA6"/>
    <w:rsid w:val="00287F74"/>
    <w:rsid w:val="002A26C2"/>
    <w:rsid w:val="002B23EC"/>
    <w:rsid w:val="002C0FD0"/>
    <w:rsid w:val="002E2CFD"/>
    <w:rsid w:val="002E5814"/>
    <w:rsid w:val="002F1CAF"/>
    <w:rsid w:val="003023ED"/>
    <w:rsid w:val="0030629F"/>
    <w:rsid w:val="00331958"/>
    <w:rsid w:val="003354B6"/>
    <w:rsid w:val="00346A61"/>
    <w:rsid w:val="003617C8"/>
    <w:rsid w:val="0036742C"/>
    <w:rsid w:val="00381C92"/>
    <w:rsid w:val="003A6F3F"/>
    <w:rsid w:val="003B281B"/>
    <w:rsid w:val="003C1DC3"/>
    <w:rsid w:val="003C66DE"/>
    <w:rsid w:val="003D7300"/>
    <w:rsid w:val="003E01E1"/>
    <w:rsid w:val="003E1BFF"/>
    <w:rsid w:val="003E5B04"/>
    <w:rsid w:val="003F5723"/>
    <w:rsid w:val="004100FA"/>
    <w:rsid w:val="00410ECF"/>
    <w:rsid w:val="00415BE1"/>
    <w:rsid w:val="00415C21"/>
    <w:rsid w:val="004210DD"/>
    <w:rsid w:val="004223C4"/>
    <w:rsid w:val="00423E23"/>
    <w:rsid w:val="00430BFF"/>
    <w:rsid w:val="0043361A"/>
    <w:rsid w:val="004415DA"/>
    <w:rsid w:val="004442F1"/>
    <w:rsid w:val="00450F12"/>
    <w:rsid w:val="004531E2"/>
    <w:rsid w:val="0046028C"/>
    <w:rsid w:val="00474E06"/>
    <w:rsid w:val="004772B9"/>
    <w:rsid w:val="004C0CDA"/>
    <w:rsid w:val="004C601A"/>
    <w:rsid w:val="004D0757"/>
    <w:rsid w:val="004D45B8"/>
    <w:rsid w:val="004E6A6F"/>
    <w:rsid w:val="00524072"/>
    <w:rsid w:val="00524341"/>
    <w:rsid w:val="00531B5C"/>
    <w:rsid w:val="005419F7"/>
    <w:rsid w:val="00544794"/>
    <w:rsid w:val="00551E0E"/>
    <w:rsid w:val="00553817"/>
    <w:rsid w:val="00573821"/>
    <w:rsid w:val="005836D0"/>
    <w:rsid w:val="005A1348"/>
    <w:rsid w:val="00624ADA"/>
    <w:rsid w:val="00626B63"/>
    <w:rsid w:val="00646799"/>
    <w:rsid w:val="00664567"/>
    <w:rsid w:val="006E0E10"/>
    <w:rsid w:val="006E77AC"/>
    <w:rsid w:val="007018E7"/>
    <w:rsid w:val="007124A9"/>
    <w:rsid w:val="00720645"/>
    <w:rsid w:val="007243FB"/>
    <w:rsid w:val="00741440"/>
    <w:rsid w:val="00741EDF"/>
    <w:rsid w:val="0074430D"/>
    <w:rsid w:val="007502D1"/>
    <w:rsid w:val="00751169"/>
    <w:rsid w:val="007600E2"/>
    <w:rsid w:val="00760E82"/>
    <w:rsid w:val="0076114B"/>
    <w:rsid w:val="00767B1C"/>
    <w:rsid w:val="00771C68"/>
    <w:rsid w:val="00775AA2"/>
    <w:rsid w:val="00780513"/>
    <w:rsid w:val="00783743"/>
    <w:rsid w:val="00783C4C"/>
    <w:rsid w:val="00784E14"/>
    <w:rsid w:val="0078784A"/>
    <w:rsid w:val="00787EFD"/>
    <w:rsid w:val="007911FF"/>
    <w:rsid w:val="007A0C6C"/>
    <w:rsid w:val="007A222C"/>
    <w:rsid w:val="007A22FC"/>
    <w:rsid w:val="007B12F4"/>
    <w:rsid w:val="007B2FA3"/>
    <w:rsid w:val="007C1687"/>
    <w:rsid w:val="007C5A08"/>
    <w:rsid w:val="007F2EC4"/>
    <w:rsid w:val="0080161C"/>
    <w:rsid w:val="00807F3B"/>
    <w:rsid w:val="00814F30"/>
    <w:rsid w:val="008266B5"/>
    <w:rsid w:val="00836C49"/>
    <w:rsid w:val="008412E9"/>
    <w:rsid w:val="008643B1"/>
    <w:rsid w:val="00870A94"/>
    <w:rsid w:val="00871881"/>
    <w:rsid w:val="00885E73"/>
    <w:rsid w:val="0088762D"/>
    <w:rsid w:val="00892F46"/>
    <w:rsid w:val="008A11EE"/>
    <w:rsid w:val="008A56A7"/>
    <w:rsid w:val="008B2351"/>
    <w:rsid w:val="008C1209"/>
    <w:rsid w:val="008C1FA1"/>
    <w:rsid w:val="008C4C45"/>
    <w:rsid w:val="008E1C04"/>
    <w:rsid w:val="008E38BE"/>
    <w:rsid w:val="0092208C"/>
    <w:rsid w:val="00923C9B"/>
    <w:rsid w:val="00925F90"/>
    <w:rsid w:val="009308A9"/>
    <w:rsid w:val="0093341C"/>
    <w:rsid w:val="00936CD4"/>
    <w:rsid w:val="00973FD3"/>
    <w:rsid w:val="00977A55"/>
    <w:rsid w:val="009804FF"/>
    <w:rsid w:val="009900DA"/>
    <w:rsid w:val="009A5E5F"/>
    <w:rsid w:val="009A7077"/>
    <w:rsid w:val="009B2760"/>
    <w:rsid w:val="009B29D9"/>
    <w:rsid w:val="009C370E"/>
    <w:rsid w:val="009C5E81"/>
    <w:rsid w:val="009D036C"/>
    <w:rsid w:val="009E2EF3"/>
    <w:rsid w:val="009E5FC4"/>
    <w:rsid w:val="009E61A7"/>
    <w:rsid w:val="00A07333"/>
    <w:rsid w:val="00A35756"/>
    <w:rsid w:val="00A413EA"/>
    <w:rsid w:val="00A420BC"/>
    <w:rsid w:val="00A460ED"/>
    <w:rsid w:val="00A47E1D"/>
    <w:rsid w:val="00A51E95"/>
    <w:rsid w:val="00A6475C"/>
    <w:rsid w:val="00A71062"/>
    <w:rsid w:val="00A74D44"/>
    <w:rsid w:val="00A83759"/>
    <w:rsid w:val="00A84B48"/>
    <w:rsid w:val="00A87DC6"/>
    <w:rsid w:val="00A90553"/>
    <w:rsid w:val="00A9328D"/>
    <w:rsid w:val="00A97EDB"/>
    <w:rsid w:val="00AD19A6"/>
    <w:rsid w:val="00AD2AB9"/>
    <w:rsid w:val="00AE16D9"/>
    <w:rsid w:val="00AE772E"/>
    <w:rsid w:val="00AF315B"/>
    <w:rsid w:val="00B0177A"/>
    <w:rsid w:val="00B04C4F"/>
    <w:rsid w:val="00B2281D"/>
    <w:rsid w:val="00B258CD"/>
    <w:rsid w:val="00B33808"/>
    <w:rsid w:val="00B36562"/>
    <w:rsid w:val="00B37713"/>
    <w:rsid w:val="00B42064"/>
    <w:rsid w:val="00B54F47"/>
    <w:rsid w:val="00B61001"/>
    <w:rsid w:val="00B63805"/>
    <w:rsid w:val="00B80934"/>
    <w:rsid w:val="00BA7633"/>
    <w:rsid w:val="00BB3A61"/>
    <w:rsid w:val="00BC5D94"/>
    <w:rsid w:val="00BE6173"/>
    <w:rsid w:val="00BF0D06"/>
    <w:rsid w:val="00BF5596"/>
    <w:rsid w:val="00BF71F9"/>
    <w:rsid w:val="00C115AB"/>
    <w:rsid w:val="00C2763B"/>
    <w:rsid w:val="00C32D8C"/>
    <w:rsid w:val="00C42637"/>
    <w:rsid w:val="00C60F7B"/>
    <w:rsid w:val="00C64035"/>
    <w:rsid w:val="00C65FC7"/>
    <w:rsid w:val="00C774D9"/>
    <w:rsid w:val="00C7766D"/>
    <w:rsid w:val="00C85E23"/>
    <w:rsid w:val="00C9398A"/>
    <w:rsid w:val="00CA4A5F"/>
    <w:rsid w:val="00CB04A6"/>
    <w:rsid w:val="00CB12BE"/>
    <w:rsid w:val="00CB2092"/>
    <w:rsid w:val="00CB5A2F"/>
    <w:rsid w:val="00CD06FF"/>
    <w:rsid w:val="00CD3EF6"/>
    <w:rsid w:val="00CE2647"/>
    <w:rsid w:val="00CE6C41"/>
    <w:rsid w:val="00CF54D9"/>
    <w:rsid w:val="00D0082D"/>
    <w:rsid w:val="00D11DFC"/>
    <w:rsid w:val="00D320B9"/>
    <w:rsid w:val="00D3782F"/>
    <w:rsid w:val="00D70169"/>
    <w:rsid w:val="00D71F1A"/>
    <w:rsid w:val="00D7573C"/>
    <w:rsid w:val="00D75FB9"/>
    <w:rsid w:val="00D76773"/>
    <w:rsid w:val="00D92D7C"/>
    <w:rsid w:val="00D93B92"/>
    <w:rsid w:val="00DA1A3D"/>
    <w:rsid w:val="00DA748C"/>
    <w:rsid w:val="00DB33F3"/>
    <w:rsid w:val="00DD1445"/>
    <w:rsid w:val="00DD38C1"/>
    <w:rsid w:val="00DD72D4"/>
    <w:rsid w:val="00E01097"/>
    <w:rsid w:val="00E054BC"/>
    <w:rsid w:val="00E20D93"/>
    <w:rsid w:val="00E311D2"/>
    <w:rsid w:val="00E52A80"/>
    <w:rsid w:val="00E56FAC"/>
    <w:rsid w:val="00E60728"/>
    <w:rsid w:val="00E6130F"/>
    <w:rsid w:val="00E65F4C"/>
    <w:rsid w:val="00E74CCB"/>
    <w:rsid w:val="00E941FA"/>
    <w:rsid w:val="00E95BA0"/>
    <w:rsid w:val="00E96D10"/>
    <w:rsid w:val="00EA1B0A"/>
    <w:rsid w:val="00EA5967"/>
    <w:rsid w:val="00EC6A87"/>
    <w:rsid w:val="00ED0454"/>
    <w:rsid w:val="00ED4CC5"/>
    <w:rsid w:val="00ED5B65"/>
    <w:rsid w:val="00EE3F93"/>
    <w:rsid w:val="00EE48D5"/>
    <w:rsid w:val="00F1165B"/>
    <w:rsid w:val="00F232E4"/>
    <w:rsid w:val="00F47E48"/>
    <w:rsid w:val="00F7033D"/>
    <w:rsid w:val="00F726DB"/>
    <w:rsid w:val="00F75093"/>
    <w:rsid w:val="00F878F1"/>
    <w:rsid w:val="00F94A30"/>
    <w:rsid w:val="00FC470E"/>
    <w:rsid w:val="00FC6DFA"/>
    <w:rsid w:val="00FC7F49"/>
    <w:rsid w:val="00FF25E4"/>
    <w:rsid w:val="00FF56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8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paragraph" w:styleId="Odstavecseseznamem">
    <w:name w:val="List Paragraph"/>
    <w:basedOn w:val="Normln"/>
    <w:uiPriority w:val="34"/>
    <w:qFormat/>
    <w:rsid w:val="00871881"/>
    <w:pPr>
      <w:ind w:left="720"/>
      <w:contextualSpacing/>
    </w:pPr>
  </w:style>
  <w:style w:type="paragraph" w:styleId="Zhlav">
    <w:name w:val="header"/>
    <w:basedOn w:val="Normln"/>
    <w:link w:val="ZhlavChar"/>
    <w:uiPriority w:val="99"/>
    <w:unhideWhenUsed/>
    <w:rsid w:val="00836C49"/>
    <w:pPr>
      <w:tabs>
        <w:tab w:val="center" w:pos="4419"/>
        <w:tab w:val="right" w:pos="8838"/>
      </w:tabs>
    </w:pPr>
  </w:style>
  <w:style w:type="character" w:customStyle="1" w:styleId="ZhlavChar">
    <w:name w:val="Záhlaví Char"/>
    <w:basedOn w:val="Standardnpsmoodstavce"/>
    <w:link w:val="Zhlav"/>
    <w:uiPriority w:val="99"/>
    <w:rsid w:val="00836C49"/>
  </w:style>
  <w:style w:type="paragraph" w:styleId="Zpat">
    <w:name w:val="footer"/>
    <w:basedOn w:val="Normln"/>
    <w:link w:val="ZpatChar"/>
    <w:uiPriority w:val="99"/>
    <w:unhideWhenUsed/>
    <w:rsid w:val="00836C49"/>
    <w:pPr>
      <w:tabs>
        <w:tab w:val="center" w:pos="4419"/>
        <w:tab w:val="right" w:pos="8838"/>
      </w:tabs>
    </w:pPr>
  </w:style>
  <w:style w:type="character" w:customStyle="1" w:styleId="ZpatChar">
    <w:name w:val="Zápatí Char"/>
    <w:basedOn w:val="Standardnpsmoodstavce"/>
    <w:link w:val="Zpat"/>
    <w:uiPriority w:val="99"/>
    <w:rsid w:val="00836C49"/>
  </w:style>
  <w:style w:type="paragraph" w:styleId="Textbubliny">
    <w:name w:val="Balloon Text"/>
    <w:basedOn w:val="Normln"/>
    <w:link w:val="TextbublinyChar"/>
    <w:uiPriority w:val="99"/>
    <w:semiHidden/>
    <w:unhideWhenUsed/>
    <w:rsid w:val="00410EC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0ECF"/>
    <w:rPr>
      <w:rFonts w:ascii="Segoe UI" w:hAnsi="Segoe UI" w:cs="Segoe UI"/>
      <w:sz w:val="18"/>
      <w:szCs w:val="18"/>
    </w:rPr>
  </w:style>
  <w:style w:type="character" w:styleId="Siln">
    <w:name w:val="Strong"/>
    <w:basedOn w:val="Standardnpsmoodstavce"/>
    <w:uiPriority w:val="22"/>
    <w:qFormat/>
    <w:rsid w:val="00410ECF"/>
    <w:rPr>
      <w:b/>
      <w:bCs/>
    </w:rPr>
  </w:style>
  <w:style w:type="character" w:styleId="Odkaznakoment">
    <w:name w:val="annotation reference"/>
    <w:basedOn w:val="Standardnpsmoodstavce"/>
    <w:uiPriority w:val="99"/>
    <w:semiHidden/>
    <w:unhideWhenUsed/>
    <w:rsid w:val="00B258CD"/>
    <w:rPr>
      <w:sz w:val="16"/>
      <w:szCs w:val="16"/>
    </w:rPr>
  </w:style>
  <w:style w:type="paragraph" w:styleId="Textkomente">
    <w:name w:val="annotation text"/>
    <w:basedOn w:val="Normln"/>
    <w:link w:val="TextkomenteChar"/>
    <w:uiPriority w:val="99"/>
    <w:semiHidden/>
    <w:unhideWhenUsed/>
    <w:rsid w:val="00B258CD"/>
  </w:style>
  <w:style w:type="character" w:customStyle="1" w:styleId="TextkomenteChar">
    <w:name w:val="Text komentáře Char"/>
    <w:basedOn w:val="Standardnpsmoodstavce"/>
    <w:link w:val="Textkomente"/>
    <w:uiPriority w:val="99"/>
    <w:semiHidden/>
    <w:rsid w:val="00B258CD"/>
  </w:style>
  <w:style w:type="paragraph" w:styleId="Pedmtkomente">
    <w:name w:val="annotation subject"/>
    <w:basedOn w:val="Textkomente"/>
    <w:next w:val="Textkomente"/>
    <w:link w:val="PedmtkomenteChar"/>
    <w:uiPriority w:val="99"/>
    <w:semiHidden/>
    <w:unhideWhenUsed/>
    <w:rsid w:val="00B258CD"/>
    <w:rPr>
      <w:b/>
      <w:bCs/>
    </w:rPr>
  </w:style>
  <w:style w:type="character" w:customStyle="1" w:styleId="PedmtkomenteChar">
    <w:name w:val="Předmět komentáře Char"/>
    <w:basedOn w:val="TextkomenteChar"/>
    <w:link w:val="Pedmtkomente"/>
    <w:uiPriority w:val="99"/>
    <w:semiHidden/>
    <w:rsid w:val="00B258CD"/>
    <w:rPr>
      <w:b/>
      <w:bCs/>
    </w:rPr>
  </w:style>
  <w:style w:type="paragraph" w:styleId="FormtovanvHTML">
    <w:name w:val="HTML Preformatted"/>
    <w:basedOn w:val="Normln"/>
    <w:link w:val="FormtovanvHTMLChar"/>
    <w:uiPriority w:val="99"/>
    <w:semiHidden/>
    <w:unhideWhenUsed/>
    <w:rsid w:val="00172E59"/>
    <w:rPr>
      <w:rFonts w:ascii="Consolas" w:hAnsi="Consolas"/>
    </w:rPr>
  </w:style>
  <w:style w:type="character" w:customStyle="1" w:styleId="FormtovanvHTMLChar">
    <w:name w:val="Formátovaný v HTML Char"/>
    <w:basedOn w:val="Standardnpsmoodstavce"/>
    <w:link w:val="FormtovanvHTML"/>
    <w:uiPriority w:val="99"/>
    <w:semiHidden/>
    <w:rsid w:val="00172E59"/>
    <w:rPr>
      <w:rFonts w:ascii="Consolas" w:hAnsi="Consolas"/>
    </w:rPr>
  </w:style>
  <w:style w:type="character" w:customStyle="1" w:styleId="tlid-translation">
    <w:name w:val="tlid-translation"/>
    <w:basedOn w:val="Standardnpsmoodstavce"/>
    <w:rsid w:val="00787EFD"/>
  </w:style>
  <w:style w:type="paragraph" w:styleId="Textpoznpodarou">
    <w:name w:val="footnote text"/>
    <w:basedOn w:val="Normln"/>
    <w:link w:val="TextpoznpodarouChar"/>
    <w:uiPriority w:val="99"/>
    <w:semiHidden/>
    <w:unhideWhenUsed/>
    <w:rsid w:val="008266B5"/>
  </w:style>
  <w:style w:type="character" w:customStyle="1" w:styleId="TextpoznpodarouChar">
    <w:name w:val="Text pozn. pod čarou Char"/>
    <w:basedOn w:val="Standardnpsmoodstavce"/>
    <w:link w:val="Textpoznpodarou"/>
    <w:uiPriority w:val="99"/>
    <w:semiHidden/>
    <w:rsid w:val="008266B5"/>
  </w:style>
  <w:style w:type="character" w:styleId="Znakapoznpodarou">
    <w:name w:val="footnote reference"/>
    <w:basedOn w:val="Standardnpsmoodstavce"/>
    <w:uiPriority w:val="99"/>
    <w:semiHidden/>
    <w:unhideWhenUsed/>
    <w:rsid w:val="008266B5"/>
    <w:rPr>
      <w:vertAlign w:val="superscript"/>
    </w:rPr>
  </w:style>
  <w:style w:type="paragraph" w:customStyle="1" w:styleId="Default">
    <w:name w:val="Default"/>
    <w:rsid w:val="00B61001"/>
    <w:pPr>
      <w:autoSpaceDE w:val="0"/>
      <w:autoSpaceDN w:val="0"/>
      <w:adjustRightInd w:val="0"/>
    </w:pPr>
    <w:rPr>
      <w:rFonts w:ascii="Calibri" w:hAnsi="Calibri" w:cs="Calibri"/>
      <w:color w:val="000000"/>
      <w:sz w:val="24"/>
      <w:szCs w:val="24"/>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paragraph" w:styleId="Odstavecseseznamem">
    <w:name w:val="List Paragraph"/>
    <w:basedOn w:val="Normln"/>
    <w:uiPriority w:val="34"/>
    <w:qFormat/>
    <w:rsid w:val="00871881"/>
    <w:pPr>
      <w:ind w:left="720"/>
      <w:contextualSpacing/>
    </w:pPr>
  </w:style>
  <w:style w:type="paragraph" w:styleId="Zhlav">
    <w:name w:val="header"/>
    <w:basedOn w:val="Normln"/>
    <w:link w:val="ZhlavChar"/>
    <w:uiPriority w:val="99"/>
    <w:unhideWhenUsed/>
    <w:rsid w:val="00836C49"/>
    <w:pPr>
      <w:tabs>
        <w:tab w:val="center" w:pos="4419"/>
        <w:tab w:val="right" w:pos="8838"/>
      </w:tabs>
    </w:pPr>
  </w:style>
  <w:style w:type="character" w:customStyle="1" w:styleId="ZhlavChar">
    <w:name w:val="Záhlaví Char"/>
    <w:basedOn w:val="Standardnpsmoodstavce"/>
    <w:link w:val="Zhlav"/>
    <w:uiPriority w:val="99"/>
    <w:rsid w:val="00836C49"/>
  </w:style>
  <w:style w:type="paragraph" w:styleId="Zpat">
    <w:name w:val="footer"/>
    <w:basedOn w:val="Normln"/>
    <w:link w:val="ZpatChar"/>
    <w:uiPriority w:val="99"/>
    <w:unhideWhenUsed/>
    <w:rsid w:val="00836C49"/>
    <w:pPr>
      <w:tabs>
        <w:tab w:val="center" w:pos="4419"/>
        <w:tab w:val="right" w:pos="8838"/>
      </w:tabs>
    </w:pPr>
  </w:style>
  <w:style w:type="character" w:customStyle="1" w:styleId="ZpatChar">
    <w:name w:val="Zápatí Char"/>
    <w:basedOn w:val="Standardnpsmoodstavce"/>
    <w:link w:val="Zpat"/>
    <w:uiPriority w:val="99"/>
    <w:rsid w:val="00836C49"/>
  </w:style>
  <w:style w:type="paragraph" w:styleId="Textbubliny">
    <w:name w:val="Balloon Text"/>
    <w:basedOn w:val="Normln"/>
    <w:link w:val="TextbublinyChar"/>
    <w:uiPriority w:val="99"/>
    <w:semiHidden/>
    <w:unhideWhenUsed/>
    <w:rsid w:val="00410EC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0ECF"/>
    <w:rPr>
      <w:rFonts w:ascii="Segoe UI" w:hAnsi="Segoe UI" w:cs="Segoe UI"/>
      <w:sz w:val="18"/>
      <w:szCs w:val="18"/>
    </w:rPr>
  </w:style>
  <w:style w:type="character" w:styleId="Siln">
    <w:name w:val="Strong"/>
    <w:basedOn w:val="Standardnpsmoodstavce"/>
    <w:uiPriority w:val="22"/>
    <w:qFormat/>
    <w:rsid w:val="00410ECF"/>
    <w:rPr>
      <w:b/>
      <w:bCs/>
    </w:rPr>
  </w:style>
  <w:style w:type="character" w:styleId="Odkaznakoment">
    <w:name w:val="annotation reference"/>
    <w:basedOn w:val="Standardnpsmoodstavce"/>
    <w:uiPriority w:val="99"/>
    <w:semiHidden/>
    <w:unhideWhenUsed/>
    <w:rsid w:val="00B258CD"/>
    <w:rPr>
      <w:sz w:val="16"/>
      <w:szCs w:val="16"/>
    </w:rPr>
  </w:style>
  <w:style w:type="paragraph" w:styleId="Textkomente">
    <w:name w:val="annotation text"/>
    <w:basedOn w:val="Normln"/>
    <w:link w:val="TextkomenteChar"/>
    <w:uiPriority w:val="99"/>
    <w:semiHidden/>
    <w:unhideWhenUsed/>
    <w:rsid w:val="00B258CD"/>
  </w:style>
  <w:style w:type="character" w:customStyle="1" w:styleId="TextkomenteChar">
    <w:name w:val="Text komentáře Char"/>
    <w:basedOn w:val="Standardnpsmoodstavce"/>
    <w:link w:val="Textkomente"/>
    <w:uiPriority w:val="99"/>
    <w:semiHidden/>
    <w:rsid w:val="00B258CD"/>
  </w:style>
  <w:style w:type="paragraph" w:styleId="Pedmtkomente">
    <w:name w:val="annotation subject"/>
    <w:basedOn w:val="Textkomente"/>
    <w:next w:val="Textkomente"/>
    <w:link w:val="PedmtkomenteChar"/>
    <w:uiPriority w:val="99"/>
    <w:semiHidden/>
    <w:unhideWhenUsed/>
    <w:rsid w:val="00B258CD"/>
    <w:rPr>
      <w:b/>
      <w:bCs/>
    </w:rPr>
  </w:style>
  <w:style w:type="character" w:customStyle="1" w:styleId="PedmtkomenteChar">
    <w:name w:val="Předmět komentáře Char"/>
    <w:basedOn w:val="TextkomenteChar"/>
    <w:link w:val="Pedmtkomente"/>
    <w:uiPriority w:val="99"/>
    <w:semiHidden/>
    <w:rsid w:val="00B258CD"/>
    <w:rPr>
      <w:b/>
      <w:bCs/>
    </w:rPr>
  </w:style>
  <w:style w:type="paragraph" w:styleId="FormtovanvHTML">
    <w:name w:val="HTML Preformatted"/>
    <w:basedOn w:val="Normln"/>
    <w:link w:val="FormtovanvHTMLChar"/>
    <w:uiPriority w:val="99"/>
    <w:semiHidden/>
    <w:unhideWhenUsed/>
    <w:rsid w:val="00172E59"/>
    <w:rPr>
      <w:rFonts w:ascii="Consolas" w:hAnsi="Consolas"/>
    </w:rPr>
  </w:style>
  <w:style w:type="character" w:customStyle="1" w:styleId="FormtovanvHTMLChar">
    <w:name w:val="Formátovaný v HTML Char"/>
    <w:basedOn w:val="Standardnpsmoodstavce"/>
    <w:link w:val="FormtovanvHTML"/>
    <w:uiPriority w:val="99"/>
    <w:semiHidden/>
    <w:rsid w:val="00172E59"/>
    <w:rPr>
      <w:rFonts w:ascii="Consolas" w:hAnsi="Consolas"/>
    </w:rPr>
  </w:style>
  <w:style w:type="character" w:customStyle="1" w:styleId="tlid-translation">
    <w:name w:val="tlid-translation"/>
    <w:basedOn w:val="Standardnpsmoodstavce"/>
    <w:rsid w:val="00787EFD"/>
  </w:style>
  <w:style w:type="paragraph" w:styleId="Textpoznpodarou">
    <w:name w:val="footnote text"/>
    <w:basedOn w:val="Normln"/>
    <w:link w:val="TextpoznpodarouChar"/>
    <w:uiPriority w:val="99"/>
    <w:semiHidden/>
    <w:unhideWhenUsed/>
    <w:rsid w:val="008266B5"/>
  </w:style>
  <w:style w:type="character" w:customStyle="1" w:styleId="TextpoznpodarouChar">
    <w:name w:val="Text pozn. pod čarou Char"/>
    <w:basedOn w:val="Standardnpsmoodstavce"/>
    <w:link w:val="Textpoznpodarou"/>
    <w:uiPriority w:val="99"/>
    <w:semiHidden/>
    <w:rsid w:val="008266B5"/>
  </w:style>
  <w:style w:type="character" w:styleId="Znakapoznpodarou">
    <w:name w:val="footnote reference"/>
    <w:basedOn w:val="Standardnpsmoodstavce"/>
    <w:uiPriority w:val="99"/>
    <w:semiHidden/>
    <w:unhideWhenUsed/>
    <w:rsid w:val="008266B5"/>
    <w:rPr>
      <w:vertAlign w:val="superscript"/>
    </w:rPr>
  </w:style>
  <w:style w:type="paragraph" w:customStyle="1" w:styleId="Default">
    <w:name w:val="Default"/>
    <w:rsid w:val="00B61001"/>
    <w:pPr>
      <w:autoSpaceDE w:val="0"/>
      <w:autoSpaceDN w:val="0"/>
      <w:adjustRightInd w:val="0"/>
    </w:pPr>
    <w:rPr>
      <w:rFonts w:ascii="Calibri" w:hAnsi="Calibri" w:cs="Calibri"/>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1510">
      <w:bodyDiv w:val="1"/>
      <w:marLeft w:val="0"/>
      <w:marRight w:val="0"/>
      <w:marTop w:val="0"/>
      <w:marBottom w:val="0"/>
      <w:divBdr>
        <w:top w:val="none" w:sz="0" w:space="0" w:color="auto"/>
        <w:left w:val="none" w:sz="0" w:space="0" w:color="auto"/>
        <w:bottom w:val="none" w:sz="0" w:space="0" w:color="auto"/>
        <w:right w:val="none" w:sz="0" w:space="0" w:color="auto"/>
      </w:divBdr>
    </w:div>
    <w:div w:id="465050799">
      <w:bodyDiv w:val="1"/>
      <w:marLeft w:val="0"/>
      <w:marRight w:val="0"/>
      <w:marTop w:val="0"/>
      <w:marBottom w:val="0"/>
      <w:divBdr>
        <w:top w:val="none" w:sz="0" w:space="0" w:color="auto"/>
        <w:left w:val="none" w:sz="0" w:space="0" w:color="auto"/>
        <w:bottom w:val="none" w:sz="0" w:space="0" w:color="auto"/>
        <w:right w:val="none" w:sz="0" w:space="0" w:color="auto"/>
      </w:divBdr>
    </w:div>
    <w:div w:id="1065643060">
      <w:bodyDiv w:val="1"/>
      <w:marLeft w:val="0"/>
      <w:marRight w:val="0"/>
      <w:marTop w:val="0"/>
      <w:marBottom w:val="0"/>
      <w:divBdr>
        <w:top w:val="none" w:sz="0" w:space="0" w:color="auto"/>
        <w:left w:val="none" w:sz="0" w:space="0" w:color="auto"/>
        <w:bottom w:val="none" w:sz="0" w:space="0" w:color="auto"/>
        <w:right w:val="none" w:sz="0" w:space="0" w:color="auto"/>
      </w:divBdr>
    </w:div>
    <w:div w:id="1068579585">
      <w:bodyDiv w:val="1"/>
      <w:marLeft w:val="0"/>
      <w:marRight w:val="0"/>
      <w:marTop w:val="0"/>
      <w:marBottom w:val="0"/>
      <w:divBdr>
        <w:top w:val="none" w:sz="0" w:space="0" w:color="auto"/>
        <w:left w:val="none" w:sz="0" w:space="0" w:color="auto"/>
        <w:bottom w:val="none" w:sz="0" w:space="0" w:color="auto"/>
        <w:right w:val="none" w:sz="0" w:space="0" w:color="auto"/>
      </w:divBdr>
    </w:div>
    <w:div w:id="1085111101">
      <w:bodyDiv w:val="1"/>
      <w:marLeft w:val="0"/>
      <w:marRight w:val="0"/>
      <w:marTop w:val="0"/>
      <w:marBottom w:val="0"/>
      <w:divBdr>
        <w:top w:val="none" w:sz="0" w:space="0" w:color="auto"/>
        <w:left w:val="none" w:sz="0" w:space="0" w:color="auto"/>
        <w:bottom w:val="none" w:sz="0" w:space="0" w:color="auto"/>
        <w:right w:val="none" w:sz="0" w:space="0" w:color="auto"/>
      </w:divBdr>
    </w:div>
    <w:div w:id="1309628371">
      <w:bodyDiv w:val="1"/>
      <w:marLeft w:val="0"/>
      <w:marRight w:val="0"/>
      <w:marTop w:val="0"/>
      <w:marBottom w:val="0"/>
      <w:divBdr>
        <w:top w:val="none" w:sz="0" w:space="0" w:color="auto"/>
        <w:left w:val="none" w:sz="0" w:space="0" w:color="auto"/>
        <w:bottom w:val="none" w:sz="0" w:space="0" w:color="auto"/>
        <w:right w:val="none" w:sz="0" w:space="0" w:color="auto"/>
      </w:divBdr>
    </w:div>
    <w:div w:id="1570849059">
      <w:bodyDiv w:val="1"/>
      <w:marLeft w:val="0"/>
      <w:marRight w:val="0"/>
      <w:marTop w:val="0"/>
      <w:marBottom w:val="0"/>
      <w:divBdr>
        <w:top w:val="none" w:sz="0" w:space="0" w:color="auto"/>
        <w:left w:val="none" w:sz="0" w:space="0" w:color="auto"/>
        <w:bottom w:val="none" w:sz="0" w:space="0" w:color="auto"/>
        <w:right w:val="none" w:sz="0" w:space="0" w:color="auto"/>
      </w:divBdr>
    </w:div>
    <w:div w:id="1972516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BDDBA2E3C75A843BD0FA5C4243D4317" ma:contentTypeVersion="5" ma:contentTypeDescription="Crear nuevo documento." ma:contentTypeScope="" ma:versionID="1bcf23ed6a131858197f3bfd5dd9e209">
  <xsd:schema xmlns:xsd="http://www.w3.org/2001/XMLSchema" xmlns:xs="http://www.w3.org/2001/XMLSchema" xmlns:p="http://schemas.microsoft.com/office/2006/metadata/properties" xmlns:ns2="e1e44bdf-2cce-4813-b731-58c701a1f84c" targetNamespace="http://schemas.microsoft.com/office/2006/metadata/properties" ma:root="true" ma:fieldsID="72f73493fe43f47493d801e90b95c954" ns2:_="">
    <xsd:import namespace="e1e44bdf-2cce-4813-b731-58c701a1f8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4bdf-2cce-4813-b731-58c701a1f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A5A28-625C-4655-A1B3-A8A943903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44bdf-2cce-4813-b731-58c701a1f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A5C4DA-9A5B-4BDE-A0E6-8EB9CC5D9495}">
  <ds:schemaRefs>
    <ds:schemaRef ds:uri="http://schemas.microsoft.com/sharepoint/v3/contenttype/forms"/>
  </ds:schemaRefs>
</ds:datastoreItem>
</file>

<file path=customXml/itemProps3.xml><?xml version="1.0" encoding="utf-8"?>
<ds:datastoreItem xmlns:ds="http://schemas.openxmlformats.org/officeDocument/2006/customXml" ds:itemID="{14246A9F-7A4E-4F25-8A0D-6F3A36ED19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07E975-7864-4478-B1D5-0AEE627B4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1</Pages>
  <Words>2572</Words>
  <Characters>15179</Characters>
  <Application>Microsoft Office Word</Application>
  <DocSecurity>0</DocSecurity>
  <Lines>126</Lines>
  <Paragraphs>35</Paragraphs>
  <ScaleCrop>false</ScaleCrop>
  <HeadingPairs>
    <vt:vector size="8" baseType="variant">
      <vt:variant>
        <vt:lpstr>Název</vt:lpstr>
      </vt:variant>
      <vt:variant>
        <vt:i4>1</vt:i4>
      </vt:variant>
      <vt:variant>
        <vt:lpstr>Tytuł</vt:lpstr>
      </vt:variant>
      <vt:variant>
        <vt:i4>1</vt:i4>
      </vt:variant>
      <vt:variant>
        <vt:lpstr>Title</vt:lpstr>
      </vt:variant>
      <vt:variant>
        <vt:i4>1</vt:i4>
      </vt:variant>
      <vt:variant>
        <vt:lpstr>Título</vt:lpstr>
      </vt:variant>
      <vt:variant>
        <vt:i4>1</vt:i4>
      </vt:variant>
    </vt:vector>
  </HeadingPairs>
  <TitlesOfParts>
    <vt:vector size="4" baseType="lpstr">
      <vt:lpstr/>
      <vt:lpstr/>
      <vt:lpstr/>
      <vt:lpstr/>
    </vt:vector>
  </TitlesOfParts>
  <Company/>
  <LinksUpToDate>false</LinksUpToDate>
  <CharactersWithSpaces>17716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Gusta-Telus</dc:creator>
  <cp:lastModifiedBy>Pavla Kholová</cp:lastModifiedBy>
  <cp:revision>5</cp:revision>
  <cp:lastPrinted>2022-02-22T07:54:00Z</cp:lastPrinted>
  <dcterms:created xsi:type="dcterms:W3CDTF">2022-02-21T13:14:00Z</dcterms:created>
  <dcterms:modified xsi:type="dcterms:W3CDTF">2022-03-23T09:15:00Z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0x010100DBDDBA2E3C75A843BD0FA5C4243D4317</vt:lpwstr>
  </property>
</Properties>
</file>