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Zastoupená: Ing. arch. Petrem Kučerou, ředitelem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5A0EDCD8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A40A3B">
        <w:rPr>
          <w:rFonts w:ascii="Times New Roman" w:hAnsi="Times New Roman" w:cs="Times New Roman"/>
          <w:sz w:val="20"/>
          <w:szCs w:val="20"/>
        </w:rPr>
        <w:t>xxxxxxxxxxxxxxxxxx</w:t>
      </w:r>
    </w:p>
    <w:p w14:paraId="40A66BDA" w14:textId="4180E96C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A40A3B">
        <w:rPr>
          <w:rFonts w:ascii="Times New Roman" w:hAnsi="Times New Roman" w:cs="Times New Roman"/>
          <w:sz w:val="20"/>
          <w:szCs w:val="20"/>
        </w:rPr>
        <w:t>xxxxxxxxxxxxxxxxxxxxxxxxx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7718A576" w:rsidR="008C1128" w:rsidRPr="000C7524" w:rsidRDefault="0043007B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Josef Samek</w:t>
      </w:r>
    </w:p>
    <w:p w14:paraId="72609C8D" w14:textId="6E7458D4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43007B">
        <w:rPr>
          <w:rFonts w:ascii="Times New Roman" w:hAnsi="Times New Roman" w:cs="Times New Roman"/>
          <w:sz w:val="20"/>
          <w:szCs w:val="20"/>
        </w:rPr>
        <w:t>Holubice 127, 252 65 Tursko</w:t>
      </w:r>
    </w:p>
    <w:p w14:paraId="7F62C747" w14:textId="0BE61F9D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IČO: </w:t>
      </w:r>
      <w:r w:rsidR="00A40A3B">
        <w:rPr>
          <w:rFonts w:ascii="Times New Roman" w:hAnsi="Times New Roman" w:cs="Times New Roman"/>
          <w:sz w:val="20"/>
          <w:szCs w:val="20"/>
        </w:rPr>
        <w:t>xxxxxxxxxxxxxxx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  <w:r w:rsidR="00A40A3B">
        <w:rPr>
          <w:rFonts w:ascii="Times New Roman" w:hAnsi="Times New Roman" w:cs="Times New Roman"/>
          <w:sz w:val="20"/>
          <w:szCs w:val="20"/>
        </w:rPr>
        <w:t>xxxxxxxxxxxxxxx</w:t>
      </w:r>
    </w:p>
    <w:p w14:paraId="0B83EAF4" w14:textId="02DA7359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43007B">
        <w:rPr>
          <w:rFonts w:ascii="Times New Roman" w:hAnsi="Times New Roman" w:cs="Times New Roman"/>
          <w:sz w:val="20"/>
          <w:szCs w:val="20"/>
        </w:rPr>
        <w:t>Moneta Money bank</w:t>
      </w:r>
    </w:p>
    <w:p w14:paraId="5ED9455E" w14:textId="0CE79E15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A40A3B">
        <w:rPr>
          <w:rFonts w:ascii="Times New Roman" w:hAnsi="Times New Roman" w:cs="Times New Roman"/>
          <w:sz w:val="20"/>
          <w:szCs w:val="20"/>
        </w:rPr>
        <w:t>xxxxxxxxxxxxxxxxxxx</w:t>
      </w:r>
    </w:p>
    <w:p w14:paraId="6B6354D9" w14:textId="7C5E53C6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A40A3B">
        <w:rPr>
          <w:rFonts w:ascii="Times New Roman" w:hAnsi="Times New Roman" w:cs="Times New Roman"/>
          <w:sz w:val="20"/>
          <w:szCs w:val="20"/>
        </w:rPr>
        <w:t>xxxxxxxxxxxxxxxxxxxxxxxx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103757D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</w:t>
      </w:r>
      <w:r w:rsidR="00104F6F">
        <w:rPr>
          <w:rFonts w:ascii="Times New Roman" w:hAnsi="Times New Roman" w:cs="Times New Roman"/>
          <w:sz w:val="20"/>
          <w:szCs w:val="20"/>
        </w:rPr>
        <w:t>ento dodatek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2D24D8" w14:textId="1C6582BE" w:rsidR="00104F6F" w:rsidRPr="006F75A2" w:rsidRDefault="00104F6F" w:rsidP="00104F6F">
      <w:pPr>
        <w:tabs>
          <w:tab w:val="left" w:pos="3555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CE64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s</w:t>
      </w:r>
      <w:r w:rsidRPr="006F75A2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6F75A2">
        <w:rPr>
          <w:b/>
          <w:sz w:val="28"/>
          <w:szCs w:val="28"/>
        </w:rPr>
        <w:t xml:space="preserve"> o dílo</w:t>
      </w:r>
      <w:r>
        <w:rPr>
          <w:b/>
          <w:sz w:val="28"/>
          <w:szCs w:val="28"/>
        </w:rPr>
        <w:t xml:space="preserve"> SD/</w:t>
      </w:r>
      <w:r w:rsidR="00315A1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/20</w:t>
      </w:r>
      <w:r w:rsidR="00315A12">
        <w:rPr>
          <w:b/>
          <w:sz w:val="28"/>
          <w:szCs w:val="28"/>
        </w:rPr>
        <w:t>19</w:t>
      </w:r>
    </w:p>
    <w:p w14:paraId="0BEB3EC0" w14:textId="54ED38C2" w:rsidR="00104F6F" w:rsidRPr="006F75A2" w:rsidRDefault="00104F6F" w:rsidP="00104F6F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</w:t>
      </w:r>
      <w:r>
        <w:rPr>
          <w:bCs/>
        </w:rPr>
        <w:t xml:space="preserve">dodatek č. </w:t>
      </w:r>
      <w:r w:rsidR="00CE64EB">
        <w:rPr>
          <w:bCs/>
        </w:rPr>
        <w:t>2</w:t>
      </w:r>
      <w:r w:rsidRPr="006F75A2">
        <w:rPr>
          <w:bCs/>
        </w:rPr>
        <w:t>“)</w:t>
      </w:r>
    </w:p>
    <w:bookmarkEnd w:id="0"/>
    <w:p w14:paraId="5AD2FBC7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B11EBB0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98BBC72" w14:textId="77777777" w:rsidR="00104F6F" w:rsidRDefault="00104F6F" w:rsidP="00104F6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70C91E7A" w14:textId="17F81A12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Smluvní strany se dohodly na prodloužení platnosti</w:t>
      </w:r>
      <w:r w:rsidR="002C6DE6">
        <w:rPr>
          <w:rFonts w:eastAsiaTheme="minorHAnsi"/>
        </w:rPr>
        <w:t xml:space="preserve"> </w:t>
      </w:r>
      <w:r w:rsidRPr="00333E2D">
        <w:rPr>
          <w:rFonts w:eastAsiaTheme="minorHAnsi"/>
        </w:rPr>
        <w:t>uvedené v</w:t>
      </w:r>
      <w:r w:rsidR="002C6DE6">
        <w:rPr>
          <w:rFonts w:eastAsiaTheme="minorHAnsi"/>
        </w:rPr>
        <w:t> dodatku č.</w:t>
      </w:r>
      <w:r w:rsidR="00CE64EB">
        <w:rPr>
          <w:rFonts w:eastAsiaTheme="minorHAnsi"/>
        </w:rPr>
        <w:t>1</w:t>
      </w:r>
      <w:r w:rsidRPr="00333E2D">
        <w:rPr>
          <w:rFonts w:eastAsiaTheme="minorHAnsi"/>
        </w:rPr>
        <w:t xml:space="preserve"> smlouvy</w:t>
      </w:r>
      <w:r>
        <w:rPr>
          <w:rFonts w:eastAsiaTheme="minorHAnsi"/>
        </w:rPr>
        <w:t xml:space="preserve"> SD/</w:t>
      </w:r>
      <w:r w:rsidR="00315A12">
        <w:rPr>
          <w:rFonts w:eastAsiaTheme="minorHAnsi"/>
        </w:rPr>
        <w:t>23</w:t>
      </w:r>
      <w:r>
        <w:rPr>
          <w:rFonts w:eastAsiaTheme="minorHAnsi"/>
        </w:rPr>
        <w:t>/20</w:t>
      </w:r>
      <w:r w:rsidR="00315A12">
        <w:rPr>
          <w:rFonts w:eastAsiaTheme="minorHAnsi"/>
        </w:rPr>
        <w:t>19</w:t>
      </w:r>
      <w:r w:rsidR="002C6DE6">
        <w:rPr>
          <w:rFonts w:eastAsiaTheme="minorHAnsi"/>
        </w:rPr>
        <w:t xml:space="preserve"> dodatkem č.</w:t>
      </w:r>
      <w:r w:rsidR="00CE64EB">
        <w:rPr>
          <w:rFonts w:eastAsiaTheme="minorHAnsi"/>
        </w:rPr>
        <w:t>2</w:t>
      </w:r>
      <w:r w:rsidR="002C6DE6">
        <w:rPr>
          <w:rFonts w:eastAsiaTheme="minorHAnsi"/>
        </w:rPr>
        <w:t xml:space="preserve"> </w:t>
      </w:r>
      <w:r w:rsidRPr="00333E2D">
        <w:rPr>
          <w:rFonts w:eastAsiaTheme="minorHAnsi"/>
        </w:rPr>
        <w:t>do 3</w:t>
      </w:r>
      <w:r w:rsidR="00315A12">
        <w:rPr>
          <w:rFonts w:eastAsiaTheme="minorHAnsi"/>
        </w:rPr>
        <w:t>0</w:t>
      </w:r>
      <w:r w:rsidRPr="00333E2D">
        <w:rPr>
          <w:rFonts w:eastAsiaTheme="minorHAnsi"/>
        </w:rPr>
        <w:t>.</w:t>
      </w:r>
      <w:r w:rsidR="00315A12">
        <w:rPr>
          <w:rFonts w:eastAsiaTheme="minorHAnsi"/>
        </w:rPr>
        <w:t>6</w:t>
      </w:r>
      <w:r w:rsidRPr="00333E2D">
        <w:rPr>
          <w:rFonts w:eastAsiaTheme="minorHAnsi"/>
        </w:rPr>
        <w:t>.202</w:t>
      </w:r>
      <w:r w:rsidR="00315A12">
        <w:rPr>
          <w:rFonts w:eastAsiaTheme="minorHAnsi"/>
        </w:rPr>
        <w:t>2</w:t>
      </w:r>
      <w:r w:rsidRPr="00333E2D">
        <w:rPr>
          <w:rFonts w:eastAsiaTheme="minorHAnsi"/>
        </w:rPr>
        <w:t>,</w:t>
      </w:r>
    </w:p>
    <w:p w14:paraId="6EA32FF2" w14:textId="77777777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Ostatní ujednávání zůstávají bez změny</w:t>
      </w:r>
    </w:p>
    <w:p w14:paraId="05733A0C" w14:textId="01D5EE73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</w:t>
      </w:r>
      <w:r w:rsidR="00CE64EB">
        <w:rPr>
          <w:rFonts w:eastAsiaTheme="minorHAnsi"/>
        </w:rPr>
        <w:t>.2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2738309E" w:rsidR="00E46C79" w:rsidRDefault="00E46C79" w:rsidP="005D50ED">
      <w:pPr>
        <w:rPr>
          <w:b/>
          <w:bCs/>
        </w:rPr>
      </w:pPr>
    </w:p>
    <w:p w14:paraId="31ADF464" w14:textId="798575BE" w:rsidR="00104F6F" w:rsidRDefault="00104F6F" w:rsidP="005D50ED">
      <w:pPr>
        <w:rPr>
          <w:b/>
          <w:bCs/>
        </w:rPr>
      </w:pPr>
    </w:p>
    <w:p w14:paraId="1002FCED" w14:textId="5DADD029" w:rsidR="00104F6F" w:rsidRDefault="00104F6F" w:rsidP="005D50ED">
      <w:pPr>
        <w:rPr>
          <w:b/>
          <w:bCs/>
        </w:rPr>
      </w:pPr>
    </w:p>
    <w:p w14:paraId="70179A58" w14:textId="54891FEC" w:rsidR="00104F6F" w:rsidRDefault="00104F6F" w:rsidP="005D50ED">
      <w:pPr>
        <w:rPr>
          <w:b/>
          <w:bCs/>
        </w:rPr>
      </w:pPr>
    </w:p>
    <w:p w14:paraId="2B9A879D" w14:textId="62515492" w:rsidR="00104F6F" w:rsidRDefault="00104F6F" w:rsidP="005D50ED">
      <w:pPr>
        <w:rPr>
          <w:b/>
          <w:bCs/>
        </w:rPr>
      </w:pPr>
    </w:p>
    <w:p w14:paraId="65264A44" w14:textId="08FBFBC2" w:rsidR="00104F6F" w:rsidRDefault="00104F6F" w:rsidP="005D50ED">
      <w:pPr>
        <w:rPr>
          <w:b/>
          <w:bCs/>
        </w:rPr>
      </w:pPr>
    </w:p>
    <w:p w14:paraId="45F5E7EA" w14:textId="05CEDCD2" w:rsidR="00104F6F" w:rsidRDefault="00104F6F" w:rsidP="005D50ED">
      <w:pPr>
        <w:rPr>
          <w:b/>
          <w:bCs/>
        </w:rPr>
      </w:pPr>
    </w:p>
    <w:p w14:paraId="6BFA0B79" w14:textId="72972115" w:rsidR="00104F6F" w:rsidRDefault="00104F6F" w:rsidP="005D50ED">
      <w:pPr>
        <w:rPr>
          <w:b/>
          <w:bCs/>
        </w:rPr>
      </w:pPr>
    </w:p>
    <w:p w14:paraId="2ADD13D9" w14:textId="77777777" w:rsidR="00104F6F" w:rsidRPr="00595FA4" w:rsidRDefault="00104F6F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2F38171D" w:rsidR="006C6943" w:rsidRPr="00595FA4" w:rsidRDefault="006C6943" w:rsidP="006C6943">
      <w:r w:rsidRPr="00595FA4">
        <w:t>V Praze dne</w:t>
      </w:r>
      <w:r w:rsidR="00104F6F">
        <w:t xml:space="preserve"> </w:t>
      </w:r>
      <w:r w:rsidR="00315A12">
        <w:t>2</w:t>
      </w:r>
      <w:r w:rsidR="00CE64EB">
        <w:t>5</w:t>
      </w:r>
      <w:r w:rsidR="00104F6F">
        <w:t>.</w:t>
      </w:r>
      <w:r w:rsidR="002F42FC">
        <w:t>1</w:t>
      </w:r>
      <w:r w:rsidR="00CE64EB">
        <w:t>1</w:t>
      </w:r>
      <w:r w:rsidR="00104F6F">
        <w:t>.2021</w:t>
      </w:r>
      <w:r w:rsidR="00104F6F">
        <w:tab/>
      </w:r>
      <w:r w:rsidRPr="00595FA4">
        <w:tab/>
      </w:r>
      <w:r w:rsidRPr="00595FA4">
        <w:tab/>
      </w:r>
      <w:r w:rsidRPr="00595FA4">
        <w:tab/>
        <w:t xml:space="preserve">V Praze dne </w:t>
      </w:r>
      <w:r w:rsidR="00315A12">
        <w:t>2</w:t>
      </w:r>
      <w:r w:rsidR="00CE64EB">
        <w:t>5</w:t>
      </w:r>
      <w:r w:rsidR="00104F6F">
        <w:t>.</w:t>
      </w:r>
      <w:r w:rsidR="002F42FC">
        <w:t>1</w:t>
      </w:r>
      <w:r w:rsidR="00CE64EB">
        <w:t>1</w:t>
      </w:r>
      <w:r w:rsidR="00104F6F">
        <w:t>.2021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7142006E" w14:textId="0CCF41ED" w:rsidR="009C61C4" w:rsidRPr="00595FA4" w:rsidRDefault="006C6943" w:rsidP="00E46C79">
      <w:pPr>
        <w:widowControl w:val="0"/>
        <w:ind w:right="147"/>
        <w:jc w:val="both"/>
        <w:rPr>
          <w:b/>
          <w:bCs/>
        </w:rPr>
      </w:pPr>
      <w:r w:rsidRPr="00595FA4">
        <w:rPr>
          <w:b/>
          <w:bCs/>
        </w:rPr>
        <w:t xml:space="preserve">          Ing. arch. Petr Kučera                                                     </w:t>
      </w:r>
      <w:r w:rsidR="00315A12">
        <w:rPr>
          <w:b/>
          <w:bCs/>
        </w:rPr>
        <w:t>Josef Samek</w:t>
      </w:r>
      <w:r w:rsidR="004B2AF9" w:rsidRPr="00595FA4">
        <w:rPr>
          <w:b/>
          <w:bCs/>
        </w:rPr>
        <w:t xml:space="preserve">         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76C2B8CB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sectPr w:rsidR="00426721" w:rsidRPr="00595FA4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B270" w14:textId="77777777" w:rsidR="002D3E63" w:rsidRDefault="002D3E63" w:rsidP="004F24B2">
      <w:r>
        <w:separator/>
      </w:r>
    </w:p>
  </w:endnote>
  <w:endnote w:type="continuationSeparator" w:id="0">
    <w:p w14:paraId="7A65D227" w14:textId="77777777" w:rsidR="002D3E63" w:rsidRDefault="002D3E63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9DF0" w14:textId="77777777" w:rsidR="002D3E63" w:rsidRDefault="002D3E63" w:rsidP="004F24B2">
      <w:r>
        <w:separator/>
      </w:r>
    </w:p>
  </w:footnote>
  <w:footnote w:type="continuationSeparator" w:id="0">
    <w:p w14:paraId="5082D0EF" w14:textId="77777777" w:rsidR="002D3E63" w:rsidRDefault="002D3E63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5D7FCFCB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43007B">
      <w:rPr>
        <w:b/>
        <w:bCs/>
        <w:szCs w:val="24"/>
      </w:rPr>
      <w:t>23</w:t>
    </w:r>
    <w:r w:rsidRPr="00BE2F70">
      <w:rPr>
        <w:b/>
        <w:bCs/>
        <w:szCs w:val="24"/>
      </w:rPr>
      <w:t>/20</w:t>
    </w:r>
    <w:r w:rsidR="0043007B">
      <w:rPr>
        <w:b/>
        <w:bCs/>
        <w:szCs w:val="24"/>
      </w:rPr>
      <w:t>19</w:t>
    </w:r>
    <w:r w:rsidR="00104F6F">
      <w:rPr>
        <w:b/>
        <w:bCs/>
        <w:szCs w:val="24"/>
      </w:rPr>
      <w:t xml:space="preserve"> – dodatek č.</w:t>
    </w:r>
    <w:r w:rsidR="00CE64EB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6B70"/>
    <w:rsid w:val="00100805"/>
    <w:rsid w:val="00100907"/>
    <w:rsid w:val="00104F6F"/>
    <w:rsid w:val="00110360"/>
    <w:rsid w:val="0011187E"/>
    <w:rsid w:val="00115006"/>
    <w:rsid w:val="00116EE3"/>
    <w:rsid w:val="00123698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364DE"/>
    <w:rsid w:val="00241449"/>
    <w:rsid w:val="002540B6"/>
    <w:rsid w:val="002540E9"/>
    <w:rsid w:val="002634D7"/>
    <w:rsid w:val="00277A13"/>
    <w:rsid w:val="002A1A13"/>
    <w:rsid w:val="002A7C67"/>
    <w:rsid w:val="002C6DE6"/>
    <w:rsid w:val="002D3E63"/>
    <w:rsid w:val="002D4FDF"/>
    <w:rsid w:val="002D5379"/>
    <w:rsid w:val="002E25EC"/>
    <w:rsid w:val="002E5A49"/>
    <w:rsid w:val="002F42FC"/>
    <w:rsid w:val="00300B92"/>
    <w:rsid w:val="00315A1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007B"/>
    <w:rsid w:val="00433A52"/>
    <w:rsid w:val="004367C9"/>
    <w:rsid w:val="00443784"/>
    <w:rsid w:val="00474EA1"/>
    <w:rsid w:val="00482A2F"/>
    <w:rsid w:val="00493A9B"/>
    <w:rsid w:val="00496AE6"/>
    <w:rsid w:val="004B1E81"/>
    <w:rsid w:val="004B294F"/>
    <w:rsid w:val="004B2AF9"/>
    <w:rsid w:val="004D6E90"/>
    <w:rsid w:val="004F24B2"/>
    <w:rsid w:val="004F2671"/>
    <w:rsid w:val="004F551E"/>
    <w:rsid w:val="004F7018"/>
    <w:rsid w:val="00500841"/>
    <w:rsid w:val="0050698D"/>
    <w:rsid w:val="00517E7C"/>
    <w:rsid w:val="00523DDD"/>
    <w:rsid w:val="0052751A"/>
    <w:rsid w:val="0053704A"/>
    <w:rsid w:val="00543C39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50ED"/>
    <w:rsid w:val="005E184E"/>
    <w:rsid w:val="00606C87"/>
    <w:rsid w:val="00622F03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C61C4"/>
    <w:rsid w:val="009C77ED"/>
    <w:rsid w:val="009E00FC"/>
    <w:rsid w:val="009E70C0"/>
    <w:rsid w:val="009F35F1"/>
    <w:rsid w:val="00A25E2D"/>
    <w:rsid w:val="00A40A3B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64EB"/>
    <w:rsid w:val="00CE73F6"/>
    <w:rsid w:val="00CF1A35"/>
    <w:rsid w:val="00D01D4C"/>
    <w:rsid w:val="00D16456"/>
    <w:rsid w:val="00D17539"/>
    <w:rsid w:val="00D219E8"/>
    <w:rsid w:val="00D240D3"/>
    <w:rsid w:val="00D36945"/>
    <w:rsid w:val="00D459C8"/>
    <w:rsid w:val="00D53CB2"/>
    <w:rsid w:val="00D64E3C"/>
    <w:rsid w:val="00D833C5"/>
    <w:rsid w:val="00DA612E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12D02"/>
    <w:rsid w:val="00F22644"/>
    <w:rsid w:val="00F22708"/>
    <w:rsid w:val="00F242B2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B75EF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94908-1DD8-4A59-9EB2-05558316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2021-09-23T10:11:00Z</cp:lastPrinted>
  <dcterms:created xsi:type="dcterms:W3CDTF">2022-03-22T09:57:00Z</dcterms:created>
  <dcterms:modified xsi:type="dcterms:W3CDTF">2022-03-22T09:58:00Z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