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FBAD" w14:textId="77777777" w:rsidR="00004916" w:rsidRPr="00342B00" w:rsidRDefault="00E7192E" w:rsidP="00D26D63">
      <w:pPr>
        <w:contextualSpacing/>
        <w:jc w:val="center"/>
        <w:rPr>
          <w:rFonts w:ascii="Arial" w:hAnsi="Arial" w:cs="Arial"/>
          <w:b/>
          <w:sz w:val="20"/>
          <w:szCs w:val="20"/>
        </w:rPr>
      </w:pPr>
      <w:r w:rsidRPr="00342B00">
        <w:rPr>
          <w:rFonts w:ascii="Arial" w:hAnsi="Arial" w:cs="Arial"/>
          <w:b/>
          <w:sz w:val="20"/>
          <w:szCs w:val="20"/>
        </w:rPr>
        <w:t>SMLOUVA</w:t>
      </w:r>
      <w:r w:rsidR="00A02953" w:rsidRPr="00342B00">
        <w:rPr>
          <w:rFonts w:ascii="Arial" w:hAnsi="Arial" w:cs="Arial"/>
          <w:b/>
          <w:sz w:val="20"/>
          <w:szCs w:val="20"/>
        </w:rPr>
        <w:t xml:space="preserve"> O </w:t>
      </w:r>
      <w:r w:rsidR="007D3842">
        <w:rPr>
          <w:rFonts w:ascii="Arial" w:hAnsi="Arial" w:cs="Arial"/>
          <w:b/>
          <w:sz w:val="20"/>
          <w:szCs w:val="20"/>
        </w:rPr>
        <w:t>POSKYTOVÁNÍ SLUŽEB</w:t>
      </w:r>
    </w:p>
    <w:p w14:paraId="5640DAA4" w14:textId="77777777" w:rsidR="00B56200" w:rsidRDefault="00B56200" w:rsidP="00D26D63">
      <w:pPr>
        <w:contextualSpacing/>
        <w:jc w:val="both"/>
        <w:rPr>
          <w:rFonts w:ascii="Arial" w:hAnsi="Arial" w:cs="Arial"/>
          <w:sz w:val="20"/>
          <w:szCs w:val="20"/>
        </w:rPr>
      </w:pPr>
    </w:p>
    <w:p w14:paraId="328FC1D6"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Smluvní strany:</w:t>
      </w:r>
    </w:p>
    <w:p w14:paraId="500C0C1A" w14:textId="77777777" w:rsidR="00E7192E" w:rsidRPr="00342B00" w:rsidRDefault="00E7192E" w:rsidP="00D26D63">
      <w:pPr>
        <w:contextualSpacing/>
        <w:jc w:val="both"/>
        <w:rPr>
          <w:rFonts w:ascii="Arial" w:hAnsi="Arial" w:cs="Arial"/>
          <w:b/>
          <w:sz w:val="20"/>
          <w:szCs w:val="20"/>
        </w:rPr>
      </w:pPr>
    </w:p>
    <w:p w14:paraId="078C86A6" w14:textId="543A9DFF" w:rsidR="00977D44" w:rsidRPr="00342B00" w:rsidRDefault="00977D44" w:rsidP="00D26D63">
      <w:pPr>
        <w:contextualSpacing/>
        <w:jc w:val="both"/>
        <w:rPr>
          <w:rFonts w:ascii="Arial" w:hAnsi="Arial" w:cs="Arial"/>
          <w:b/>
          <w:sz w:val="20"/>
          <w:szCs w:val="20"/>
        </w:rPr>
      </w:pPr>
      <w:r w:rsidRPr="00977D44">
        <w:rPr>
          <w:rFonts w:ascii="Arial" w:hAnsi="Arial" w:cs="Arial"/>
          <w:b/>
          <w:sz w:val="20"/>
          <w:szCs w:val="20"/>
        </w:rPr>
        <w:t>DEKRA CZ a.s.</w:t>
      </w:r>
    </w:p>
    <w:p w14:paraId="20B5BBBA" w14:textId="5FA70BE8"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 xml:space="preserve">se sídlem </w:t>
      </w:r>
      <w:r w:rsidR="00AA6126" w:rsidRPr="00D56997">
        <w:rPr>
          <w:rFonts w:ascii="Arial" w:hAnsi="Arial" w:cs="Arial"/>
          <w:sz w:val="20"/>
          <w:szCs w:val="20"/>
        </w:rPr>
        <w:t>Praha 4</w:t>
      </w:r>
      <w:r w:rsidR="00AA6126">
        <w:rPr>
          <w:rFonts w:ascii="Arial" w:hAnsi="Arial" w:cs="Arial"/>
          <w:sz w:val="20"/>
          <w:szCs w:val="20"/>
        </w:rPr>
        <w:t>,</w:t>
      </w:r>
      <w:r w:rsidR="00AA6126" w:rsidRPr="00D56997" w:rsidDel="009B2E13">
        <w:rPr>
          <w:rFonts w:ascii="Arial" w:hAnsi="Arial" w:cs="Arial"/>
          <w:sz w:val="20"/>
          <w:szCs w:val="20"/>
        </w:rPr>
        <w:t xml:space="preserve"> </w:t>
      </w:r>
      <w:proofErr w:type="spellStart"/>
      <w:r w:rsidR="009B2E13" w:rsidRPr="009B2E13">
        <w:rPr>
          <w:rFonts w:ascii="Arial" w:hAnsi="Arial" w:cs="Arial"/>
          <w:sz w:val="20"/>
          <w:szCs w:val="20"/>
        </w:rPr>
        <w:t>Türkova</w:t>
      </w:r>
      <w:proofErr w:type="spellEnd"/>
      <w:r w:rsidR="009B2E13" w:rsidRPr="009B2E13">
        <w:rPr>
          <w:rFonts w:ascii="Arial" w:hAnsi="Arial" w:cs="Arial"/>
          <w:sz w:val="20"/>
          <w:szCs w:val="20"/>
        </w:rPr>
        <w:t xml:space="preserve"> 1001/9</w:t>
      </w:r>
      <w:r w:rsidR="009B2E13">
        <w:rPr>
          <w:rFonts w:ascii="Arial" w:hAnsi="Arial" w:cs="Arial"/>
          <w:sz w:val="20"/>
          <w:szCs w:val="20"/>
        </w:rPr>
        <w:t xml:space="preserve">, </w:t>
      </w:r>
      <w:r w:rsidR="00AA6126">
        <w:rPr>
          <w:rFonts w:ascii="Arial" w:hAnsi="Arial" w:cs="Arial"/>
          <w:sz w:val="20"/>
          <w:szCs w:val="20"/>
        </w:rPr>
        <w:t xml:space="preserve">PSČ </w:t>
      </w:r>
      <w:r w:rsidR="00D56997" w:rsidRPr="00D56997">
        <w:rPr>
          <w:rFonts w:ascii="Arial" w:hAnsi="Arial" w:cs="Arial"/>
          <w:sz w:val="20"/>
          <w:szCs w:val="20"/>
        </w:rPr>
        <w:t xml:space="preserve">149 00 </w:t>
      </w:r>
    </w:p>
    <w:p w14:paraId="76EF880A" w14:textId="1CAC66FA"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IČ</w:t>
      </w:r>
      <w:r w:rsidR="002D79AD">
        <w:rPr>
          <w:rFonts w:ascii="Arial" w:hAnsi="Arial" w:cs="Arial"/>
          <w:sz w:val="20"/>
          <w:szCs w:val="20"/>
        </w:rPr>
        <w:t>O</w:t>
      </w:r>
      <w:r w:rsidRPr="00342B00">
        <w:rPr>
          <w:rFonts w:ascii="Arial" w:hAnsi="Arial" w:cs="Arial"/>
          <w:sz w:val="20"/>
          <w:szCs w:val="20"/>
        </w:rPr>
        <w:t xml:space="preserve">: </w:t>
      </w:r>
      <w:r w:rsidR="00AE7DF7">
        <w:rPr>
          <w:rFonts w:ascii="Arial" w:hAnsi="Arial" w:cs="Arial"/>
          <w:sz w:val="20"/>
          <w:szCs w:val="20"/>
        </w:rPr>
        <w:tab/>
      </w:r>
      <w:r w:rsidR="00AE7DF7">
        <w:rPr>
          <w:rFonts w:ascii="Arial" w:hAnsi="Arial" w:cs="Arial"/>
          <w:sz w:val="20"/>
          <w:szCs w:val="20"/>
        </w:rPr>
        <w:tab/>
      </w:r>
      <w:r w:rsidR="00AE7DF7">
        <w:rPr>
          <w:rFonts w:ascii="Arial" w:hAnsi="Arial" w:cs="Arial"/>
          <w:sz w:val="20"/>
          <w:szCs w:val="20"/>
        </w:rPr>
        <w:tab/>
      </w:r>
      <w:r w:rsidR="00BB073C" w:rsidRPr="00BB073C">
        <w:rPr>
          <w:rFonts w:ascii="Arial" w:hAnsi="Arial" w:cs="Arial"/>
          <w:sz w:val="20"/>
          <w:szCs w:val="20"/>
        </w:rPr>
        <w:t>49240188</w:t>
      </w:r>
    </w:p>
    <w:p w14:paraId="3D7CB56A" w14:textId="551A778E" w:rsidR="008E0E63" w:rsidRDefault="00E7192E" w:rsidP="003F2F2A">
      <w:pPr>
        <w:contextualSpacing/>
        <w:jc w:val="both"/>
        <w:rPr>
          <w:rFonts w:ascii="Arial" w:hAnsi="Arial" w:cs="Arial"/>
          <w:sz w:val="20"/>
          <w:szCs w:val="20"/>
        </w:rPr>
      </w:pPr>
      <w:r w:rsidRPr="00342B00">
        <w:rPr>
          <w:rFonts w:ascii="Arial" w:hAnsi="Arial" w:cs="Arial"/>
          <w:sz w:val="20"/>
          <w:szCs w:val="20"/>
        </w:rPr>
        <w:t xml:space="preserve">zapsaná v obchodním rejstříku vedeném </w:t>
      </w:r>
      <w:r w:rsidR="001A100A" w:rsidRPr="001A100A">
        <w:rPr>
          <w:rFonts w:ascii="Arial" w:hAnsi="Arial" w:cs="Arial"/>
          <w:sz w:val="20"/>
          <w:szCs w:val="20"/>
        </w:rPr>
        <w:t xml:space="preserve">Městským soudem v Praze, oddíl B, vložka </w:t>
      </w:r>
      <w:r w:rsidR="001A100A">
        <w:rPr>
          <w:rFonts w:ascii="Arial" w:hAnsi="Arial" w:cs="Arial"/>
          <w:sz w:val="20"/>
          <w:szCs w:val="20"/>
        </w:rPr>
        <w:t>1967</w:t>
      </w:r>
    </w:p>
    <w:p w14:paraId="1E0019DB" w14:textId="73695A2D" w:rsidR="008E0E63" w:rsidRDefault="003F2F2A" w:rsidP="003F2F2A">
      <w:pPr>
        <w:contextualSpacing/>
        <w:jc w:val="both"/>
        <w:rPr>
          <w:rFonts w:ascii="Arial" w:hAnsi="Arial" w:cs="Arial"/>
          <w:sz w:val="20"/>
          <w:szCs w:val="20"/>
        </w:rPr>
      </w:pPr>
      <w:r>
        <w:rPr>
          <w:rFonts w:ascii="Arial" w:hAnsi="Arial" w:cs="Arial"/>
          <w:sz w:val="20"/>
          <w:szCs w:val="20"/>
        </w:rPr>
        <w:t>bankovní spojení</w:t>
      </w:r>
      <w:r w:rsidR="00AE7DF7">
        <w:rPr>
          <w:rFonts w:ascii="Arial" w:hAnsi="Arial" w:cs="Arial"/>
          <w:sz w:val="20"/>
          <w:szCs w:val="20"/>
        </w:rPr>
        <w:t>:</w:t>
      </w:r>
      <w:r>
        <w:rPr>
          <w:rFonts w:ascii="Arial" w:hAnsi="Arial" w:cs="Arial"/>
          <w:sz w:val="20"/>
          <w:szCs w:val="20"/>
        </w:rPr>
        <w:t xml:space="preserve"> </w:t>
      </w:r>
      <w:r w:rsidR="00AE7DF7">
        <w:rPr>
          <w:rFonts w:ascii="Arial" w:hAnsi="Arial" w:cs="Arial"/>
          <w:sz w:val="20"/>
          <w:szCs w:val="20"/>
        </w:rPr>
        <w:tab/>
      </w:r>
      <w:r w:rsidR="00A3411F" w:rsidRPr="00A3411F">
        <w:rPr>
          <w:rFonts w:ascii="Arial" w:hAnsi="Arial" w:cs="Arial"/>
          <w:sz w:val="20"/>
          <w:szCs w:val="20"/>
        </w:rPr>
        <w:t xml:space="preserve">Komerční banka, </w:t>
      </w:r>
      <w:r w:rsidR="00752A9A">
        <w:rPr>
          <w:rFonts w:ascii="Arial" w:hAnsi="Arial" w:cs="Arial"/>
          <w:sz w:val="20"/>
          <w:szCs w:val="20"/>
        </w:rPr>
        <w:t>Praha 4</w:t>
      </w:r>
    </w:p>
    <w:p w14:paraId="5E42CDAF" w14:textId="749D65CC" w:rsidR="003F2F2A" w:rsidRPr="00B56A80" w:rsidRDefault="003F2F2A" w:rsidP="003F2F2A">
      <w:pPr>
        <w:contextualSpacing/>
        <w:jc w:val="both"/>
        <w:rPr>
          <w:rFonts w:ascii="Arial" w:hAnsi="Arial" w:cs="Arial"/>
          <w:sz w:val="20"/>
          <w:szCs w:val="20"/>
        </w:rPr>
      </w:pPr>
      <w:r>
        <w:rPr>
          <w:rFonts w:ascii="Arial" w:hAnsi="Arial" w:cs="Arial"/>
          <w:sz w:val="20"/>
          <w:szCs w:val="20"/>
        </w:rPr>
        <w:t>číslo účtu</w:t>
      </w:r>
      <w:r w:rsidR="00AE7DF7">
        <w:rPr>
          <w:rFonts w:ascii="Arial" w:hAnsi="Arial" w:cs="Arial"/>
          <w:sz w:val="20"/>
          <w:szCs w:val="20"/>
        </w:rPr>
        <w:t>:</w:t>
      </w:r>
      <w:r>
        <w:rPr>
          <w:rFonts w:ascii="Arial" w:hAnsi="Arial" w:cs="Arial"/>
          <w:sz w:val="20"/>
          <w:szCs w:val="20"/>
        </w:rPr>
        <w:t xml:space="preserve"> </w:t>
      </w:r>
      <w:r w:rsidR="00AE7DF7">
        <w:rPr>
          <w:rFonts w:ascii="Arial" w:hAnsi="Arial" w:cs="Arial"/>
          <w:sz w:val="20"/>
          <w:szCs w:val="20"/>
        </w:rPr>
        <w:tab/>
      </w:r>
      <w:r w:rsidR="00AE7DF7">
        <w:rPr>
          <w:rFonts w:ascii="Arial" w:hAnsi="Arial" w:cs="Arial"/>
          <w:sz w:val="20"/>
          <w:szCs w:val="20"/>
        </w:rPr>
        <w:tab/>
      </w:r>
      <w:r w:rsidR="00685F08">
        <w:rPr>
          <w:rFonts w:ascii="Arial" w:hAnsi="Arial" w:cs="Arial"/>
          <w:sz w:val="20"/>
          <w:szCs w:val="20"/>
        </w:rPr>
        <w:t>x</w:t>
      </w:r>
    </w:p>
    <w:p w14:paraId="0E36F5CD" w14:textId="66DD2EBC" w:rsidR="00E7192E" w:rsidRDefault="002D79AD" w:rsidP="00D06570">
      <w:pPr>
        <w:contextualSpacing/>
        <w:jc w:val="both"/>
        <w:rPr>
          <w:rFonts w:ascii="Arial" w:hAnsi="Arial" w:cs="Arial"/>
          <w:sz w:val="20"/>
          <w:szCs w:val="20"/>
        </w:rPr>
      </w:pPr>
      <w:r>
        <w:rPr>
          <w:rFonts w:ascii="Arial" w:hAnsi="Arial" w:cs="Arial"/>
          <w:sz w:val="20"/>
          <w:szCs w:val="20"/>
        </w:rPr>
        <w:t>zastoupen</w:t>
      </w:r>
      <w:r w:rsidR="00AE7DF7">
        <w:rPr>
          <w:rFonts w:ascii="Arial" w:hAnsi="Arial" w:cs="Arial"/>
          <w:sz w:val="20"/>
          <w:szCs w:val="20"/>
        </w:rPr>
        <w:t>á</w:t>
      </w:r>
      <w:r w:rsidR="00E7192E" w:rsidRPr="00342B00">
        <w:rPr>
          <w:rFonts w:ascii="Arial" w:hAnsi="Arial" w:cs="Arial"/>
          <w:sz w:val="20"/>
          <w:szCs w:val="20"/>
        </w:rPr>
        <w:t xml:space="preserve"> </w:t>
      </w:r>
      <w:r w:rsidR="00D06570" w:rsidRPr="00D06570">
        <w:rPr>
          <w:rFonts w:ascii="Arial" w:hAnsi="Arial" w:cs="Arial"/>
          <w:sz w:val="20"/>
          <w:szCs w:val="20"/>
        </w:rPr>
        <w:t xml:space="preserve">Ing. Zikmundem </w:t>
      </w:r>
      <w:proofErr w:type="spellStart"/>
      <w:r w:rsidR="00D06570" w:rsidRPr="00D06570">
        <w:rPr>
          <w:rFonts w:ascii="Arial" w:hAnsi="Arial" w:cs="Arial"/>
          <w:sz w:val="20"/>
          <w:szCs w:val="20"/>
        </w:rPr>
        <w:t>Mrózem</w:t>
      </w:r>
      <w:proofErr w:type="spellEnd"/>
      <w:r w:rsidR="00D06570" w:rsidRPr="00D06570">
        <w:rPr>
          <w:rFonts w:ascii="Arial" w:hAnsi="Arial" w:cs="Arial"/>
          <w:sz w:val="20"/>
          <w:szCs w:val="20"/>
        </w:rPr>
        <w:t xml:space="preserve">, MBA, předsedou představenstva a Ing. Miroslavem Lhotákem, členem představenstva  </w:t>
      </w:r>
    </w:p>
    <w:p w14:paraId="3750E373" w14:textId="79FCC50A" w:rsidR="00A73D9A" w:rsidRPr="00342B00" w:rsidRDefault="00A73D9A" w:rsidP="00D26D63">
      <w:pPr>
        <w:contextualSpacing/>
        <w:jc w:val="both"/>
        <w:rPr>
          <w:rFonts w:ascii="Arial" w:hAnsi="Arial" w:cs="Arial"/>
          <w:sz w:val="20"/>
          <w:szCs w:val="20"/>
        </w:rPr>
      </w:pPr>
      <w:r w:rsidRPr="00A73D9A">
        <w:rPr>
          <w:rFonts w:ascii="Arial" w:hAnsi="Arial" w:cs="Arial"/>
          <w:sz w:val="20"/>
          <w:szCs w:val="20"/>
        </w:rPr>
        <w:t xml:space="preserve">kontakt pro smluvní účely: </w:t>
      </w:r>
      <w:bookmarkStart w:id="0" w:name="_Hlk97715467"/>
      <w:r w:rsidRPr="007004D6">
        <w:rPr>
          <w:rFonts w:ascii="Arial" w:hAnsi="Arial" w:cs="Arial"/>
          <w:sz w:val="20"/>
          <w:szCs w:val="20"/>
        </w:rPr>
        <w:t xml:space="preserve">e-mail: </w:t>
      </w:r>
      <w:hyperlink r:id="rId8" w:history="1">
        <w:r w:rsidR="00685F08">
          <w:rPr>
            <w:rStyle w:val="Hypertextovodkaz"/>
            <w:rFonts w:ascii="Arial" w:hAnsi="Arial" w:cs="Arial"/>
            <w:sz w:val="20"/>
            <w:szCs w:val="20"/>
          </w:rPr>
          <w:t>x</w:t>
        </w:r>
      </w:hyperlink>
      <w:r w:rsidR="00615D26">
        <w:rPr>
          <w:rFonts w:ascii="Arial" w:hAnsi="Arial" w:cs="Arial"/>
          <w:sz w:val="20"/>
          <w:szCs w:val="20"/>
        </w:rPr>
        <w:t>,</w:t>
      </w:r>
      <w:r w:rsidRPr="007004D6">
        <w:rPr>
          <w:rFonts w:ascii="Arial" w:hAnsi="Arial" w:cs="Arial"/>
          <w:sz w:val="20"/>
          <w:szCs w:val="20"/>
        </w:rPr>
        <w:t xml:space="preserve"> tel.:</w:t>
      </w:r>
      <w:r w:rsidR="00615D26">
        <w:rPr>
          <w:rFonts w:ascii="Arial" w:hAnsi="Arial" w:cs="Arial"/>
          <w:sz w:val="20"/>
          <w:szCs w:val="20"/>
        </w:rPr>
        <w:t xml:space="preserve"> </w:t>
      </w:r>
      <w:bookmarkEnd w:id="0"/>
      <w:r w:rsidR="00685F08">
        <w:rPr>
          <w:rFonts w:ascii="Arial" w:hAnsi="Arial" w:cs="Arial"/>
          <w:sz w:val="20"/>
          <w:szCs w:val="20"/>
        </w:rPr>
        <w:t>x</w:t>
      </w:r>
    </w:p>
    <w:p w14:paraId="6D806FCB" w14:textId="77777777" w:rsidR="00E7192E" w:rsidRPr="00342B00" w:rsidRDefault="00E7192E" w:rsidP="00D26D63">
      <w:pPr>
        <w:contextualSpacing/>
        <w:jc w:val="right"/>
        <w:rPr>
          <w:rFonts w:ascii="Arial" w:hAnsi="Arial" w:cs="Arial"/>
          <w:sz w:val="20"/>
          <w:szCs w:val="20"/>
        </w:rPr>
      </w:pPr>
      <w:r w:rsidRPr="00342B00">
        <w:rPr>
          <w:rFonts w:ascii="Arial" w:hAnsi="Arial" w:cs="Arial"/>
          <w:sz w:val="20"/>
          <w:szCs w:val="20"/>
        </w:rPr>
        <w:t>(dále jen „</w:t>
      </w:r>
      <w:r w:rsidR="007D3842">
        <w:rPr>
          <w:rFonts w:ascii="Arial" w:hAnsi="Arial" w:cs="Arial"/>
          <w:b/>
          <w:sz w:val="20"/>
          <w:szCs w:val="20"/>
        </w:rPr>
        <w:t>poskytovatel</w:t>
      </w:r>
      <w:r w:rsidRPr="00342B00">
        <w:rPr>
          <w:rFonts w:ascii="Arial" w:hAnsi="Arial" w:cs="Arial"/>
          <w:sz w:val="20"/>
          <w:szCs w:val="20"/>
        </w:rPr>
        <w:t>”)</w:t>
      </w:r>
    </w:p>
    <w:p w14:paraId="734DB308" w14:textId="77777777"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a</w:t>
      </w:r>
    </w:p>
    <w:p w14:paraId="06DA3684" w14:textId="446B1E3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14:paraId="7C6A1C1F" w14:textId="77777777"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14:paraId="0DC5DDFB" w14:textId="2C60D73F"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2D79AD">
        <w:rPr>
          <w:rFonts w:eastAsiaTheme="minorHAnsi" w:cs="Arial"/>
          <w:sz w:val="20"/>
          <w:szCs w:val="20"/>
          <w:lang w:eastAsia="en-US"/>
        </w:rPr>
        <w:t>O</w:t>
      </w:r>
      <w:r w:rsidRPr="00342B00">
        <w:rPr>
          <w:rFonts w:eastAsiaTheme="minorHAnsi" w:cs="Arial"/>
          <w:sz w:val="20"/>
          <w:szCs w:val="20"/>
          <w:lang w:eastAsia="en-US"/>
        </w:rPr>
        <w:t xml:space="preserve">: </w:t>
      </w:r>
      <w:r w:rsidR="00AE7DF7">
        <w:rPr>
          <w:rFonts w:eastAsiaTheme="minorHAnsi" w:cs="Arial"/>
          <w:sz w:val="20"/>
          <w:szCs w:val="20"/>
          <w:lang w:eastAsia="en-US"/>
        </w:rPr>
        <w:tab/>
      </w:r>
      <w:r w:rsidR="00AE7DF7">
        <w:rPr>
          <w:rFonts w:eastAsiaTheme="minorHAnsi" w:cs="Arial"/>
          <w:sz w:val="20"/>
          <w:szCs w:val="20"/>
          <w:lang w:eastAsia="en-US"/>
        </w:rPr>
        <w:tab/>
      </w:r>
      <w:r w:rsidR="00AE7DF7">
        <w:rPr>
          <w:rFonts w:eastAsiaTheme="minorHAnsi" w:cs="Arial"/>
          <w:sz w:val="20"/>
          <w:szCs w:val="20"/>
          <w:lang w:eastAsia="en-US"/>
        </w:rPr>
        <w:tab/>
      </w:r>
      <w:r w:rsidRPr="00342B00">
        <w:rPr>
          <w:rFonts w:eastAsiaTheme="minorHAnsi" w:cs="Arial"/>
          <w:sz w:val="20"/>
          <w:szCs w:val="20"/>
          <w:lang w:eastAsia="en-US"/>
        </w:rPr>
        <w:t>60193468</w:t>
      </w:r>
    </w:p>
    <w:p w14:paraId="7AE19E74" w14:textId="77777777" w:rsidR="00E7192E"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14:paraId="3C88B1CA" w14:textId="013ADFA9" w:rsidR="003F2F2A" w:rsidRPr="00215AF4" w:rsidRDefault="003F2F2A" w:rsidP="00AE7DF7">
      <w:pPr>
        <w:tabs>
          <w:tab w:val="left" w:pos="426"/>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00AE7DF7">
        <w:rPr>
          <w:rFonts w:ascii="Arial" w:hAnsi="Arial" w:cs="Arial"/>
          <w:sz w:val="20"/>
          <w:szCs w:val="20"/>
        </w:rPr>
        <w:tab/>
      </w:r>
      <w:r>
        <w:rPr>
          <w:rFonts w:ascii="Arial" w:hAnsi="Arial" w:cs="Arial"/>
          <w:sz w:val="20"/>
          <w:szCs w:val="20"/>
        </w:rPr>
        <w:t>Komerční banka, a.s.</w:t>
      </w:r>
    </w:p>
    <w:p w14:paraId="631970B7" w14:textId="0CDE46EC" w:rsidR="003F2F2A" w:rsidRPr="00355ABF" w:rsidRDefault="003F2F2A" w:rsidP="004833E5">
      <w:pPr>
        <w:spacing w:after="0"/>
        <w:rPr>
          <w:lang w:eastAsia="cs-CZ"/>
        </w:rPr>
      </w:pPr>
      <w:r>
        <w:rPr>
          <w:rFonts w:ascii="Arial" w:hAnsi="Arial" w:cs="Arial"/>
          <w:sz w:val="20"/>
          <w:szCs w:val="20"/>
        </w:rPr>
        <w:t>číslo účtu:</w:t>
      </w:r>
      <w:r>
        <w:rPr>
          <w:rFonts w:ascii="Arial" w:hAnsi="Arial" w:cs="Arial"/>
          <w:sz w:val="20"/>
          <w:szCs w:val="20"/>
        </w:rPr>
        <w:tab/>
      </w:r>
      <w:r w:rsidR="00AE7DF7">
        <w:rPr>
          <w:rFonts w:ascii="Arial" w:hAnsi="Arial" w:cs="Arial"/>
          <w:sz w:val="20"/>
          <w:szCs w:val="20"/>
        </w:rPr>
        <w:tab/>
      </w:r>
      <w:r w:rsidR="00685F08">
        <w:rPr>
          <w:rFonts w:ascii="Arial" w:hAnsi="Arial" w:cs="Arial"/>
          <w:sz w:val="20"/>
          <w:szCs w:val="20"/>
        </w:rPr>
        <w:t>x</w:t>
      </w:r>
    </w:p>
    <w:p w14:paraId="1DB86C12" w14:textId="5A11626B" w:rsidR="00E7192E" w:rsidRDefault="002D79AD" w:rsidP="00D26D63">
      <w:pPr>
        <w:pStyle w:val="Textdokumentu"/>
        <w:spacing w:after="0" w:line="276" w:lineRule="auto"/>
        <w:contextualSpacing/>
        <w:rPr>
          <w:rFonts w:eastAsiaTheme="minorHAnsi" w:cs="Arial"/>
          <w:sz w:val="20"/>
          <w:szCs w:val="20"/>
          <w:lang w:eastAsia="en-US"/>
        </w:rPr>
      </w:pPr>
      <w:r>
        <w:rPr>
          <w:rFonts w:eastAsiaTheme="minorHAnsi" w:cs="Arial"/>
          <w:sz w:val="20"/>
          <w:szCs w:val="20"/>
          <w:lang w:eastAsia="en-US"/>
        </w:rPr>
        <w:t>zastoupen</w:t>
      </w:r>
      <w:r w:rsidR="00AE7DF7">
        <w:rPr>
          <w:rFonts w:eastAsiaTheme="minorHAnsi" w:cs="Arial"/>
          <w:sz w:val="20"/>
          <w:szCs w:val="20"/>
          <w:lang w:eastAsia="en-US"/>
        </w:rPr>
        <w:t>á</w:t>
      </w:r>
      <w:r w:rsidR="00E7192E" w:rsidRPr="00342B00">
        <w:rPr>
          <w:rFonts w:eastAsiaTheme="minorHAnsi" w:cs="Arial"/>
          <w:sz w:val="20"/>
          <w:szCs w:val="20"/>
          <w:lang w:eastAsia="en-US"/>
        </w:rPr>
        <w:t xml:space="preserve"> Ing. </w:t>
      </w:r>
      <w:r w:rsidR="00983E87">
        <w:rPr>
          <w:rFonts w:eastAsiaTheme="minorHAnsi" w:cs="Arial"/>
          <w:sz w:val="20"/>
          <w:szCs w:val="20"/>
          <w:lang w:eastAsia="en-US"/>
        </w:rPr>
        <w:t>Zdeňkem Dundrem</w:t>
      </w:r>
      <w:r w:rsidR="00E7192E" w:rsidRPr="00342B00">
        <w:rPr>
          <w:rFonts w:eastAsiaTheme="minorHAnsi" w:cs="Arial"/>
          <w:sz w:val="20"/>
          <w:szCs w:val="20"/>
          <w:lang w:eastAsia="en-US"/>
        </w:rPr>
        <w:t xml:space="preserve">, </w:t>
      </w:r>
      <w:r w:rsidR="007551BF">
        <w:rPr>
          <w:rFonts w:eastAsiaTheme="minorHAnsi" w:cs="Arial"/>
          <w:sz w:val="20"/>
          <w:szCs w:val="20"/>
          <w:lang w:eastAsia="en-US"/>
        </w:rPr>
        <w:t>místopředsedou</w:t>
      </w:r>
      <w:r w:rsidR="00E7192E" w:rsidRPr="00342B00">
        <w:rPr>
          <w:rFonts w:eastAsiaTheme="minorHAnsi" w:cs="Arial"/>
          <w:sz w:val="20"/>
          <w:szCs w:val="20"/>
          <w:lang w:eastAsia="en-US"/>
        </w:rPr>
        <w:t xml:space="preserve"> představenstva</w:t>
      </w:r>
      <w:r w:rsidR="00A34935">
        <w:rPr>
          <w:rFonts w:eastAsiaTheme="minorHAnsi" w:cs="Arial"/>
          <w:sz w:val="20"/>
          <w:szCs w:val="20"/>
          <w:lang w:eastAsia="en-US"/>
        </w:rPr>
        <w:t xml:space="preserve"> a Ing. Marcelem </w:t>
      </w:r>
      <w:proofErr w:type="spellStart"/>
      <w:r w:rsidR="00A34935">
        <w:rPr>
          <w:rFonts w:eastAsiaTheme="minorHAnsi" w:cs="Arial"/>
          <w:sz w:val="20"/>
          <w:szCs w:val="20"/>
          <w:lang w:eastAsia="en-US"/>
        </w:rPr>
        <w:t>Kalakajem</w:t>
      </w:r>
      <w:proofErr w:type="spellEnd"/>
      <w:r w:rsidR="00A34935">
        <w:rPr>
          <w:rFonts w:eastAsiaTheme="minorHAnsi" w:cs="Arial"/>
          <w:sz w:val="20"/>
          <w:szCs w:val="20"/>
          <w:lang w:eastAsia="en-US"/>
        </w:rPr>
        <w:t>, členem představenstva</w:t>
      </w:r>
    </w:p>
    <w:p w14:paraId="241227D6" w14:textId="2551F564" w:rsidR="00A73D9A" w:rsidRPr="00342B00" w:rsidRDefault="00A73D9A" w:rsidP="00D26D63">
      <w:pPr>
        <w:pStyle w:val="Textdokumentu"/>
        <w:spacing w:after="0" w:line="276" w:lineRule="auto"/>
        <w:contextualSpacing/>
        <w:rPr>
          <w:rFonts w:eastAsiaTheme="minorHAnsi" w:cs="Arial"/>
          <w:sz w:val="20"/>
          <w:szCs w:val="20"/>
          <w:lang w:eastAsia="en-US"/>
        </w:rPr>
      </w:pPr>
      <w:r w:rsidRPr="00A73D9A">
        <w:rPr>
          <w:rFonts w:eastAsiaTheme="minorHAnsi" w:cs="Arial"/>
          <w:sz w:val="20"/>
          <w:szCs w:val="20"/>
          <w:lang w:eastAsia="en-US"/>
        </w:rPr>
        <w:t xml:space="preserve">kontakt pro smluvní účely: </w:t>
      </w:r>
      <w:hyperlink r:id="rId9" w:history="1">
        <w:r w:rsidR="00685F08">
          <w:rPr>
            <w:rStyle w:val="Hypertextovodkaz"/>
            <w:rFonts w:eastAsiaTheme="minorHAnsi" w:cs="Arial"/>
            <w:sz w:val="20"/>
            <w:szCs w:val="20"/>
            <w:lang w:eastAsia="en-US"/>
          </w:rPr>
          <w:t>x</w:t>
        </w:r>
      </w:hyperlink>
      <w:r w:rsidR="009C5C01" w:rsidRPr="009C5C01">
        <w:rPr>
          <w:rFonts w:eastAsiaTheme="minorHAnsi" w:cs="Arial"/>
          <w:sz w:val="20"/>
          <w:szCs w:val="20"/>
          <w:lang w:eastAsia="en-US"/>
        </w:rPr>
        <w:t xml:space="preserve">, tel.: </w:t>
      </w:r>
      <w:r w:rsidR="00685F08">
        <w:rPr>
          <w:rFonts w:eastAsiaTheme="minorHAnsi" w:cs="Arial"/>
          <w:sz w:val="20"/>
          <w:szCs w:val="20"/>
          <w:lang w:eastAsia="en-US"/>
        </w:rPr>
        <w:t>x</w:t>
      </w:r>
    </w:p>
    <w:p w14:paraId="4714B029" w14:textId="77777777" w:rsidR="00E7192E" w:rsidRPr="00342B00" w:rsidRDefault="00B81E3C" w:rsidP="00D26D63">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w:t>
      </w:r>
      <w:r w:rsidR="00E7192E" w:rsidRPr="00342B00">
        <w:rPr>
          <w:rFonts w:eastAsiaTheme="minorHAnsi" w:cs="Arial"/>
          <w:sz w:val="20"/>
          <w:szCs w:val="20"/>
          <w:lang w:eastAsia="en-US"/>
        </w:rPr>
        <w:t>(dále jen „</w:t>
      </w:r>
      <w:r w:rsidR="00A02953" w:rsidRPr="00342B00">
        <w:rPr>
          <w:rFonts w:eastAsiaTheme="minorHAnsi" w:cs="Arial"/>
          <w:b/>
          <w:sz w:val="20"/>
          <w:szCs w:val="20"/>
          <w:lang w:eastAsia="en-US"/>
        </w:rPr>
        <w:t>objednatel</w:t>
      </w:r>
      <w:r w:rsidR="00E7192E" w:rsidRPr="00342B00">
        <w:rPr>
          <w:rFonts w:eastAsiaTheme="minorHAnsi" w:cs="Arial"/>
          <w:sz w:val="20"/>
          <w:szCs w:val="20"/>
          <w:lang w:eastAsia="en-US"/>
        </w:rPr>
        <w:t>“)</w:t>
      </w:r>
    </w:p>
    <w:p w14:paraId="7FB6F313" w14:textId="77777777" w:rsidR="00B81E3C" w:rsidRPr="00342B00" w:rsidRDefault="00B81E3C" w:rsidP="00D26D63">
      <w:pPr>
        <w:pStyle w:val="Textdokumentu"/>
        <w:spacing w:after="0" w:line="276" w:lineRule="auto"/>
        <w:contextualSpacing/>
        <w:jc w:val="right"/>
        <w:rPr>
          <w:rFonts w:eastAsiaTheme="minorHAnsi" w:cs="Arial"/>
          <w:sz w:val="20"/>
          <w:szCs w:val="20"/>
          <w:lang w:eastAsia="en-US"/>
        </w:rPr>
      </w:pPr>
    </w:p>
    <w:p w14:paraId="28982C78" w14:textId="5CD721F8" w:rsidR="00B81E3C" w:rsidRPr="00342B00" w:rsidRDefault="00B81E3C" w:rsidP="00297F95">
      <w:pPr>
        <w:pStyle w:val="Textdokumentu"/>
        <w:spacing w:after="0" w:line="240" w:lineRule="auto"/>
        <w:rPr>
          <w:rFonts w:eastAsiaTheme="minorHAnsi" w:cs="Arial"/>
          <w:sz w:val="20"/>
          <w:szCs w:val="20"/>
          <w:lang w:eastAsia="en-US"/>
        </w:rPr>
      </w:pPr>
      <w:r w:rsidRPr="00342B00">
        <w:rPr>
          <w:rFonts w:eastAsiaTheme="minorHAnsi" w:cs="Arial"/>
          <w:sz w:val="20"/>
          <w:szCs w:val="20"/>
          <w:lang w:eastAsia="en-US"/>
        </w:rPr>
        <w:t>uzavírají v souladu s</w:t>
      </w:r>
      <w:r w:rsidR="0076306D" w:rsidRPr="00342B00">
        <w:rPr>
          <w:rFonts w:eastAsiaTheme="minorHAnsi" w:cs="Arial"/>
          <w:sz w:val="20"/>
          <w:szCs w:val="20"/>
          <w:lang w:eastAsia="en-US"/>
        </w:rPr>
        <w:t> ust</w:t>
      </w:r>
      <w:r w:rsidR="00AF1757">
        <w:rPr>
          <w:rFonts w:eastAsiaTheme="minorHAnsi" w:cs="Arial"/>
          <w:sz w:val="20"/>
          <w:szCs w:val="20"/>
          <w:lang w:eastAsia="en-US"/>
        </w:rPr>
        <w:t>anovením</w:t>
      </w:r>
      <w:r w:rsidR="0076306D" w:rsidRPr="00342B00">
        <w:rPr>
          <w:rFonts w:eastAsiaTheme="minorHAnsi" w:cs="Arial"/>
          <w:sz w:val="20"/>
          <w:szCs w:val="20"/>
          <w:lang w:eastAsia="en-US"/>
        </w:rPr>
        <w:t xml:space="preserve"> </w:t>
      </w:r>
      <w:r w:rsidRPr="00342B00">
        <w:rPr>
          <w:rFonts w:eastAsiaTheme="minorHAnsi" w:cs="Arial"/>
          <w:sz w:val="20"/>
          <w:szCs w:val="20"/>
          <w:lang w:eastAsia="en-US"/>
        </w:rPr>
        <w:t xml:space="preserve">§ </w:t>
      </w:r>
      <w:r w:rsidR="007D3842">
        <w:rPr>
          <w:rFonts w:eastAsiaTheme="minorHAnsi" w:cs="Arial"/>
          <w:sz w:val="20"/>
          <w:szCs w:val="20"/>
          <w:lang w:eastAsia="en-US"/>
        </w:rPr>
        <w:t xml:space="preserve">1746 odst. 2 </w:t>
      </w:r>
      <w:r w:rsidR="00342B00">
        <w:rPr>
          <w:rFonts w:eastAsiaTheme="minorHAnsi" w:cs="Arial"/>
          <w:sz w:val="20"/>
          <w:szCs w:val="20"/>
          <w:lang w:eastAsia="en-US"/>
        </w:rPr>
        <w:t>zákona č. 89/2012 Sb., občanského</w:t>
      </w:r>
      <w:r w:rsidRPr="00342B00">
        <w:rPr>
          <w:rFonts w:eastAsiaTheme="minorHAnsi" w:cs="Arial"/>
          <w:sz w:val="20"/>
          <w:szCs w:val="20"/>
          <w:lang w:eastAsia="en-US"/>
        </w:rPr>
        <w:t xml:space="preserve"> zákoník</w:t>
      </w:r>
      <w:r w:rsidR="00342B00">
        <w:rPr>
          <w:rFonts w:eastAsiaTheme="minorHAnsi" w:cs="Arial"/>
          <w:sz w:val="20"/>
          <w:szCs w:val="20"/>
          <w:lang w:eastAsia="en-US"/>
        </w:rPr>
        <w:t>u</w:t>
      </w:r>
      <w:r w:rsidR="002D79AD">
        <w:rPr>
          <w:rFonts w:eastAsiaTheme="minorHAnsi" w:cs="Arial"/>
          <w:sz w:val="20"/>
          <w:szCs w:val="20"/>
          <w:lang w:eastAsia="en-US"/>
        </w:rPr>
        <w:t>, v platném znění</w:t>
      </w:r>
      <w:r w:rsidRPr="00342B00">
        <w:rPr>
          <w:rFonts w:eastAsiaTheme="minorHAnsi" w:cs="Arial"/>
          <w:sz w:val="20"/>
          <w:szCs w:val="20"/>
          <w:lang w:eastAsia="en-US"/>
        </w:rPr>
        <w:t xml:space="preserve"> (dále</w:t>
      </w:r>
      <w:r w:rsidR="00A02953" w:rsidRPr="00342B00">
        <w:rPr>
          <w:rFonts w:eastAsiaTheme="minorHAnsi" w:cs="Arial"/>
          <w:sz w:val="20"/>
          <w:szCs w:val="20"/>
          <w:lang w:eastAsia="en-US"/>
        </w:rPr>
        <w:t xml:space="preserve"> jen „</w:t>
      </w:r>
      <w:r w:rsidR="00A02953" w:rsidRPr="00342B00">
        <w:rPr>
          <w:rFonts w:eastAsiaTheme="minorHAnsi" w:cs="Arial"/>
          <w:b/>
          <w:sz w:val="20"/>
          <w:szCs w:val="20"/>
          <w:lang w:eastAsia="en-US"/>
        </w:rPr>
        <w:t>občanský zákoník</w:t>
      </w:r>
      <w:r w:rsidR="00A02953" w:rsidRPr="00342B00">
        <w:rPr>
          <w:rFonts w:eastAsiaTheme="minorHAnsi" w:cs="Arial"/>
          <w:sz w:val="20"/>
          <w:szCs w:val="20"/>
          <w:lang w:eastAsia="en-US"/>
        </w:rPr>
        <w:t xml:space="preserve">“) tuto </w:t>
      </w:r>
      <w:r w:rsidRPr="00342B00">
        <w:rPr>
          <w:rFonts w:eastAsiaTheme="minorHAnsi" w:cs="Arial"/>
          <w:sz w:val="20"/>
          <w:szCs w:val="20"/>
          <w:lang w:eastAsia="en-US"/>
        </w:rPr>
        <w:t>smlouvu</w:t>
      </w:r>
      <w:r w:rsidR="00A02953" w:rsidRPr="00342B00">
        <w:rPr>
          <w:rFonts w:eastAsiaTheme="minorHAnsi" w:cs="Arial"/>
          <w:sz w:val="20"/>
          <w:szCs w:val="20"/>
          <w:lang w:eastAsia="en-US"/>
        </w:rPr>
        <w:t xml:space="preserve"> o </w:t>
      </w:r>
      <w:r w:rsidR="007D3842">
        <w:rPr>
          <w:rFonts w:eastAsiaTheme="minorHAnsi" w:cs="Arial"/>
          <w:sz w:val="20"/>
          <w:szCs w:val="20"/>
          <w:lang w:eastAsia="en-US"/>
        </w:rPr>
        <w:t>poskytování služeb</w:t>
      </w:r>
      <w:r w:rsidR="002D79AD">
        <w:rPr>
          <w:rFonts w:eastAsiaTheme="minorHAnsi" w:cs="Arial"/>
          <w:sz w:val="20"/>
          <w:szCs w:val="20"/>
          <w:lang w:eastAsia="en-US"/>
        </w:rPr>
        <w:t xml:space="preserve"> (dále jen „</w:t>
      </w:r>
      <w:r w:rsidR="002D79AD" w:rsidRPr="004833E5">
        <w:rPr>
          <w:rFonts w:eastAsiaTheme="minorHAnsi" w:cs="Arial"/>
          <w:b/>
          <w:sz w:val="20"/>
          <w:szCs w:val="20"/>
          <w:lang w:eastAsia="en-US"/>
        </w:rPr>
        <w:t>smlouva</w:t>
      </w:r>
      <w:r w:rsidR="002D79AD">
        <w:rPr>
          <w:rFonts w:eastAsiaTheme="minorHAnsi" w:cs="Arial"/>
          <w:sz w:val="20"/>
          <w:szCs w:val="20"/>
          <w:lang w:eastAsia="en-US"/>
        </w:rPr>
        <w:t>“)</w:t>
      </w:r>
      <w:r w:rsidRPr="00342B00">
        <w:rPr>
          <w:rFonts w:eastAsiaTheme="minorHAnsi" w:cs="Arial"/>
          <w:sz w:val="20"/>
          <w:szCs w:val="20"/>
          <w:lang w:eastAsia="en-US"/>
        </w:rPr>
        <w:t>:</w:t>
      </w:r>
    </w:p>
    <w:p w14:paraId="70EEC824" w14:textId="77777777" w:rsidR="00B81E3C" w:rsidRPr="00342B00" w:rsidRDefault="00B81E3C" w:rsidP="00D26D63">
      <w:pPr>
        <w:pStyle w:val="Textdokumentu"/>
        <w:spacing w:after="0" w:line="276" w:lineRule="auto"/>
        <w:contextualSpacing/>
        <w:rPr>
          <w:rFonts w:eastAsiaTheme="minorHAnsi" w:cs="Arial"/>
          <w:sz w:val="20"/>
          <w:szCs w:val="20"/>
          <w:lang w:eastAsia="en-US"/>
        </w:rPr>
      </w:pPr>
    </w:p>
    <w:p w14:paraId="1380F109" w14:textId="48574CC0" w:rsidR="00B81E3C" w:rsidRPr="00342B00" w:rsidRDefault="00B81E3C" w:rsidP="00C761C2">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14:paraId="54ABA5BC" w14:textId="77777777" w:rsidR="00016F5C" w:rsidRPr="00342B00" w:rsidRDefault="00B81E3C" w:rsidP="00B56A8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14:paraId="5D957558" w14:textId="17A1D654" w:rsidR="00B81E3C" w:rsidRPr="00342B00" w:rsidRDefault="0091574F"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A02953" w:rsidRPr="00342B00">
        <w:rPr>
          <w:rFonts w:eastAsiaTheme="minorHAnsi" w:cs="Arial"/>
          <w:sz w:val="20"/>
          <w:szCs w:val="20"/>
          <w:lang w:eastAsia="en-US"/>
        </w:rPr>
        <w:t xml:space="preserve"> se zavazuje </w:t>
      </w:r>
      <w:r w:rsidR="007D3842">
        <w:rPr>
          <w:rFonts w:eastAsiaTheme="minorHAnsi" w:cs="Arial"/>
          <w:sz w:val="20"/>
          <w:szCs w:val="20"/>
          <w:lang w:eastAsia="en-US"/>
        </w:rPr>
        <w:t>poskytnout</w:t>
      </w:r>
      <w:r w:rsidR="00A02953" w:rsidRPr="00342B00">
        <w:rPr>
          <w:rFonts w:eastAsiaTheme="minorHAnsi" w:cs="Arial"/>
          <w:sz w:val="20"/>
          <w:szCs w:val="20"/>
          <w:lang w:eastAsia="en-US"/>
        </w:rPr>
        <w:t xml:space="preserve"> na svůj náklad a nebezpečí </w:t>
      </w:r>
      <w:r w:rsidR="006404A5">
        <w:rPr>
          <w:rFonts w:eastAsiaTheme="minorHAnsi" w:cs="Arial"/>
          <w:sz w:val="20"/>
          <w:szCs w:val="20"/>
          <w:lang w:eastAsia="en-US"/>
        </w:rPr>
        <w:t>objednateli</w:t>
      </w:r>
      <w:r w:rsidR="005418F6" w:rsidRPr="005418F6">
        <w:rPr>
          <w:rFonts w:eastAsiaTheme="minorHAnsi" w:cs="Arial"/>
          <w:sz w:val="20"/>
          <w:szCs w:val="20"/>
          <w:lang w:eastAsia="en-US"/>
        </w:rPr>
        <w:t xml:space="preserve"> služby: </w:t>
      </w:r>
      <w:r w:rsidR="005418F6" w:rsidRPr="005418F6">
        <w:rPr>
          <w:rFonts w:eastAsiaTheme="minorHAnsi" w:cs="Arial"/>
          <w:b/>
          <w:sz w:val="20"/>
          <w:szCs w:val="20"/>
          <w:lang w:eastAsia="en-US"/>
        </w:rPr>
        <w:t>„Poradenské služby v oblasti PO, BOZP, podnikové ekologie, ADR a chemie“</w:t>
      </w:r>
      <w:r w:rsidR="005418F6" w:rsidRPr="005418F6">
        <w:rPr>
          <w:rFonts w:eastAsiaTheme="minorHAnsi" w:cs="Arial"/>
          <w:sz w:val="20"/>
          <w:szCs w:val="20"/>
          <w:lang w:eastAsia="en-US"/>
        </w:rPr>
        <w:t xml:space="preserve"> v rozsahu uvedeném v příloze č. 1 této smlouvy (dále jen „</w:t>
      </w:r>
      <w:r w:rsidR="005418F6" w:rsidRPr="005418F6">
        <w:rPr>
          <w:rFonts w:eastAsiaTheme="minorHAnsi" w:cs="Arial"/>
          <w:b/>
          <w:sz w:val="20"/>
          <w:szCs w:val="20"/>
          <w:lang w:eastAsia="en-US"/>
        </w:rPr>
        <w:t>služby 1</w:t>
      </w:r>
      <w:r w:rsidR="005418F6" w:rsidRPr="005418F6">
        <w:rPr>
          <w:rFonts w:eastAsiaTheme="minorHAnsi" w:cs="Arial"/>
          <w:sz w:val="20"/>
          <w:szCs w:val="20"/>
          <w:lang w:eastAsia="en-US"/>
        </w:rPr>
        <w:t>“) a příloze č. 2 této smlouvy (dále jen „</w:t>
      </w:r>
      <w:r w:rsidR="005418F6" w:rsidRPr="005418F6">
        <w:rPr>
          <w:rFonts w:eastAsiaTheme="minorHAnsi" w:cs="Arial"/>
          <w:b/>
          <w:sz w:val="20"/>
          <w:szCs w:val="20"/>
          <w:lang w:eastAsia="en-US"/>
        </w:rPr>
        <w:t>služby 2</w:t>
      </w:r>
      <w:r w:rsidR="005418F6" w:rsidRPr="005418F6">
        <w:rPr>
          <w:rFonts w:eastAsiaTheme="minorHAnsi" w:cs="Arial"/>
          <w:sz w:val="20"/>
          <w:szCs w:val="20"/>
          <w:lang w:eastAsia="en-US"/>
        </w:rPr>
        <w:t>“) (služby 1 a služby 2 dále také společně „</w:t>
      </w:r>
      <w:r w:rsidR="005418F6" w:rsidRPr="005418F6">
        <w:rPr>
          <w:rFonts w:eastAsiaTheme="minorHAnsi" w:cs="Arial"/>
          <w:b/>
          <w:sz w:val="20"/>
          <w:szCs w:val="20"/>
          <w:lang w:eastAsia="en-US"/>
        </w:rPr>
        <w:t>služby</w:t>
      </w:r>
      <w:r w:rsidR="005418F6" w:rsidRPr="005418F6">
        <w:rPr>
          <w:rFonts w:eastAsiaTheme="minorHAnsi" w:cs="Arial"/>
          <w:sz w:val="20"/>
          <w:szCs w:val="20"/>
          <w:lang w:eastAsia="en-US"/>
        </w:rPr>
        <w:t>“).</w:t>
      </w:r>
    </w:p>
    <w:p w14:paraId="49C394C6" w14:textId="5F5793E7" w:rsidR="00A02953" w:rsidRPr="00342B00" w:rsidRDefault="006404A5" w:rsidP="00AE7DF7">
      <w:pPr>
        <w:pStyle w:val="Textdokumentu"/>
        <w:numPr>
          <w:ilvl w:val="1"/>
          <w:numId w:val="2"/>
        </w:numPr>
        <w:spacing w:before="120" w:line="240" w:lineRule="auto"/>
        <w:ind w:left="567" w:hanging="573"/>
        <w:rPr>
          <w:rFonts w:eastAsiaTheme="minorHAnsi" w:cs="Arial"/>
          <w:sz w:val="20"/>
          <w:szCs w:val="20"/>
          <w:lang w:eastAsia="en-US"/>
        </w:rPr>
      </w:pPr>
      <w:r w:rsidRPr="006404A5">
        <w:rPr>
          <w:rFonts w:eastAsiaTheme="minorHAnsi" w:cs="Arial"/>
          <w:sz w:val="20"/>
          <w:szCs w:val="20"/>
          <w:lang w:eastAsia="en-US"/>
        </w:rPr>
        <w:t>Objednatel se zavazuje za řádně a včas proveden</w:t>
      </w:r>
      <w:r w:rsidR="006556DE">
        <w:rPr>
          <w:rFonts w:eastAsiaTheme="minorHAnsi" w:cs="Arial"/>
          <w:sz w:val="20"/>
          <w:szCs w:val="20"/>
          <w:lang w:eastAsia="en-US"/>
        </w:rPr>
        <w:t>é služby</w:t>
      </w:r>
      <w:r w:rsidRPr="006404A5">
        <w:rPr>
          <w:rFonts w:eastAsiaTheme="minorHAnsi" w:cs="Arial"/>
          <w:sz w:val="20"/>
          <w:szCs w:val="20"/>
          <w:lang w:eastAsia="en-US"/>
        </w:rPr>
        <w:t xml:space="preserve"> zaplatit poskytovateli sjednanou cenu</w:t>
      </w:r>
      <w:r>
        <w:rPr>
          <w:rFonts w:eastAsiaTheme="minorHAnsi" w:cs="Arial"/>
          <w:sz w:val="20"/>
          <w:szCs w:val="20"/>
          <w:lang w:eastAsia="en-US"/>
        </w:rPr>
        <w:t xml:space="preserve"> </w:t>
      </w:r>
      <w:r w:rsidR="00A02953" w:rsidRPr="00342B00">
        <w:rPr>
          <w:rFonts w:eastAsiaTheme="minorHAnsi" w:cs="Arial"/>
          <w:sz w:val="20"/>
          <w:szCs w:val="20"/>
          <w:lang w:eastAsia="en-US"/>
        </w:rPr>
        <w:t>(jak je definována v čl</w:t>
      </w:r>
      <w:r w:rsidR="00AD7106">
        <w:rPr>
          <w:rFonts w:eastAsiaTheme="minorHAnsi" w:cs="Arial"/>
          <w:sz w:val="20"/>
          <w:szCs w:val="20"/>
          <w:lang w:eastAsia="en-US"/>
        </w:rPr>
        <w:t>.</w:t>
      </w:r>
      <w:r w:rsidR="0091574F">
        <w:rPr>
          <w:rFonts w:eastAsiaTheme="minorHAnsi" w:cs="Arial"/>
          <w:sz w:val="20"/>
          <w:szCs w:val="20"/>
          <w:lang w:eastAsia="en-US"/>
        </w:rPr>
        <w:t xml:space="preserve"> IV</w:t>
      </w:r>
      <w:r w:rsidR="00A02953" w:rsidRPr="00342B00">
        <w:rPr>
          <w:rFonts w:eastAsiaTheme="minorHAnsi" w:cs="Arial"/>
          <w:sz w:val="20"/>
          <w:szCs w:val="20"/>
          <w:lang w:eastAsia="en-US"/>
        </w:rPr>
        <w:t xml:space="preserve"> této smlouvy).</w:t>
      </w:r>
    </w:p>
    <w:p w14:paraId="6F2F47AB" w14:textId="77777777" w:rsidR="00A066F1" w:rsidRPr="00342B00" w:rsidRDefault="00A066F1" w:rsidP="00D26D63">
      <w:pPr>
        <w:pStyle w:val="Textdokumentu"/>
        <w:spacing w:after="0" w:line="276" w:lineRule="auto"/>
        <w:ind w:left="567" w:hanging="573"/>
        <w:jc w:val="center"/>
        <w:rPr>
          <w:rFonts w:eastAsiaTheme="minorHAnsi" w:cs="Arial"/>
          <w:b/>
          <w:sz w:val="20"/>
          <w:szCs w:val="20"/>
          <w:lang w:eastAsia="en-US"/>
        </w:rPr>
      </w:pPr>
    </w:p>
    <w:p w14:paraId="03DD5FDD" w14:textId="77777777" w:rsidR="00145605" w:rsidRPr="00342B00" w:rsidRDefault="00413F05" w:rsidP="00BE432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w:t>
      </w:r>
    </w:p>
    <w:p w14:paraId="5EB354C2" w14:textId="77777777" w:rsidR="00413F05" w:rsidRPr="00342B00" w:rsidRDefault="00413F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sidR="0091574F">
        <w:rPr>
          <w:rFonts w:eastAsiaTheme="minorHAnsi" w:cs="Arial"/>
          <w:b/>
          <w:sz w:val="20"/>
          <w:szCs w:val="20"/>
          <w:lang w:eastAsia="en-US"/>
        </w:rPr>
        <w:t>oskytnutí</w:t>
      </w:r>
      <w:r w:rsidRPr="00342B00">
        <w:rPr>
          <w:rFonts w:eastAsiaTheme="minorHAnsi" w:cs="Arial"/>
          <w:b/>
          <w:sz w:val="20"/>
          <w:szCs w:val="20"/>
          <w:lang w:eastAsia="en-US"/>
        </w:rPr>
        <w:t xml:space="preserve"> </w:t>
      </w:r>
      <w:r w:rsidR="0091574F">
        <w:rPr>
          <w:rFonts w:eastAsiaTheme="minorHAnsi" w:cs="Arial"/>
          <w:b/>
          <w:sz w:val="20"/>
          <w:szCs w:val="20"/>
          <w:lang w:eastAsia="en-US"/>
        </w:rPr>
        <w:t>služby</w:t>
      </w:r>
    </w:p>
    <w:p w14:paraId="22FCED57"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2B310FB" w14:textId="24407ACF" w:rsidR="00145605" w:rsidRPr="00342B00" w:rsidRDefault="0091574F" w:rsidP="00AE7DF7">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00145605" w:rsidRPr="00342B00">
        <w:rPr>
          <w:rFonts w:eastAsiaTheme="minorHAnsi" w:cs="Arial"/>
          <w:sz w:val="20"/>
          <w:szCs w:val="20"/>
          <w:lang w:eastAsia="en-US"/>
        </w:rPr>
        <w:t xml:space="preserve"> se zavazuje </w:t>
      </w:r>
      <w:r w:rsidR="006404A5">
        <w:rPr>
          <w:rFonts w:eastAsiaTheme="minorHAnsi" w:cs="Arial"/>
          <w:sz w:val="20"/>
          <w:szCs w:val="20"/>
          <w:lang w:eastAsia="en-US"/>
        </w:rPr>
        <w:t>poskytnou</w:t>
      </w:r>
      <w:r w:rsidR="00B96DA3">
        <w:rPr>
          <w:rFonts w:eastAsiaTheme="minorHAnsi" w:cs="Arial"/>
          <w:sz w:val="20"/>
          <w:szCs w:val="20"/>
          <w:lang w:eastAsia="en-US"/>
        </w:rPr>
        <w:t>t</w:t>
      </w:r>
      <w:r w:rsidR="006404A5">
        <w:rPr>
          <w:rFonts w:eastAsiaTheme="minorHAnsi" w:cs="Arial"/>
          <w:sz w:val="20"/>
          <w:szCs w:val="20"/>
          <w:lang w:eastAsia="en-US"/>
        </w:rPr>
        <w:t xml:space="preserve"> služb</w:t>
      </w:r>
      <w:r w:rsidR="005418F6">
        <w:rPr>
          <w:rFonts w:eastAsiaTheme="minorHAnsi" w:cs="Arial"/>
          <w:sz w:val="20"/>
          <w:szCs w:val="20"/>
          <w:lang w:eastAsia="en-US"/>
        </w:rPr>
        <w:t>y</w:t>
      </w:r>
      <w:r w:rsidR="006404A5">
        <w:rPr>
          <w:rFonts w:eastAsiaTheme="minorHAnsi" w:cs="Arial"/>
          <w:sz w:val="20"/>
          <w:szCs w:val="20"/>
          <w:lang w:eastAsia="en-US"/>
        </w:rPr>
        <w:t xml:space="preserve"> způsobem, jenž nebude ohrožovat provoz </w:t>
      </w:r>
      <w:r w:rsidR="005418F6">
        <w:rPr>
          <w:rFonts w:eastAsiaTheme="minorHAnsi" w:cs="Arial"/>
          <w:sz w:val="20"/>
          <w:szCs w:val="20"/>
          <w:lang w:eastAsia="en-US"/>
        </w:rPr>
        <w:t>objednatele.</w:t>
      </w:r>
      <w:r w:rsidR="006404A5">
        <w:rPr>
          <w:rFonts w:eastAsiaTheme="minorHAnsi" w:cs="Arial"/>
          <w:sz w:val="20"/>
          <w:szCs w:val="20"/>
          <w:lang w:eastAsia="en-US"/>
        </w:rPr>
        <w:t xml:space="preserve"> </w:t>
      </w:r>
    </w:p>
    <w:p w14:paraId="4A9F3B69" w14:textId="3BD961E2" w:rsidR="00413F05" w:rsidRPr="00342B00" w:rsidRDefault="0091574F"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po</w:t>
      </w:r>
      <w:r w:rsidR="00401798" w:rsidRPr="00342B00">
        <w:rPr>
          <w:rFonts w:eastAsiaTheme="minorHAnsi" w:cs="Arial"/>
          <w:sz w:val="20"/>
          <w:szCs w:val="20"/>
          <w:lang w:eastAsia="en-US"/>
        </w:rPr>
        <w:t>s</w:t>
      </w:r>
      <w:r>
        <w:rPr>
          <w:rFonts w:eastAsiaTheme="minorHAnsi" w:cs="Arial"/>
          <w:sz w:val="20"/>
          <w:szCs w:val="20"/>
          <w:lang w:eastAsia="en-US"/>
        </w:rPr>
        <w:t>kytnout služb</w:t>
      </w:r>
      <w:r w:rsidR="006556DE">
        <w:rPr>
          <w:rFonts w:eastAsiaTheme="minorHAnsi" w:cs="Arial"/>
          <w:sz w:val="20"/>
          <w:szCs w:val="20"/>
          <w:lang w:eastAsia="en-US"/>
        </w:rPr>
        <w:t>y</w:t>
      </w:r>
      <w:r>
        <w:rPr>
          <w:rFonts w:eastAsiaTheme="minorHAnsi" w:cs="Arial"/>
          <w:sz w:val="20"/>
          <w:szCs w:val="20"/>
          <w:lang w:eastAsia="en-US"/>
        </w:rPr>
        <w:t xml:space="preserve"> s</w:t>
      </w:r>
      <w:r w:rsidR="00401798" w:rsidRPr="00342B00">
        <w:rPr>
          <w:rFonts w:eastAsiaTheme="minorHAnsi" w:cs="Arial"/>
          <w:sz w:val="20"/>
          <w:szCs w:val="20"/>
          <w:lang w:eastAsia="en-US"/>
        </w:rPr>
        <w:t xml:space="preserve"> odbornou péčí, v rozsahu a kvalitě </w:t>
      </w:r>
      <w:r w:rsidR="008850C5" w:rsidRPr="00342B00">
        <w:rPr>
          <w:rFonts w:eastAsiaTheme="minorHAnsi" w:cs="Arial"/>
          <w:sz w:val="20"/>
          <w:szCs w:val="20"/>
          <w:lang w:eastAsia="en-US"/>
        </w:rPr>
        <w:t xml:space="preserve">a v době plnění </w:t>
      </w:r>
      <w:r w:rsidR="00401798" w:rsidRPr="00342B00">
        <w:rPr>
          <w:rFonts w:eastAsiaTheme="minorHAnsi" w:cs="Arial"/>
          <w:sz w:val="20"/>
          <w:szCs w:val="20"/>
          <w:lang w:eastAsia="en-US"/>
        </w:rPr>
        <w:t>podle této smlouvy.</w:t>
      </w:r>
    </w:p>
    <w:p w14:paraId="5B2AA188" w14:textId="6E6CD9AB" w:rsidR="00413F05" w:rsidRPr="00AA6126" w:rsidRDefault="0091574F" w:rsidP="00AA6126">
      <w:pPr>
        <w:pStyle w:val="Textdokumentu"/>
        <w:numPr>
          <w:ilvl w:val="1"/>
          <w:numId w:val="2"/>
        </w:numPr>
        <w:spacing w:before="120" w:line="240" w:lineRule="auto"/>
        <w:ind w:left="567" w:hanging="567"/>
        <w:rPr>
          <w:rFonts w:eastAsiaTheme="minorHAnsi" w:cs="Arial"/>
          <w:sz w:val="20"/>
          <w:szCs w:val="20"/>
          <w:lang w:eastAsia="en-US"/>
        </w:rPr>
      </w:pPr>
      <w:r w:rsidRPr="00A718FF">
        <w:rPr>
          <w:rFonts w:eastAsiaTheme="minorHAnsi" w:cs="Arial"/>
          <w:sz w:val="20"/>
          <w:szCs w:val="20"/>
          <w:lang w:eastAsia="en-US"/>
        </w:rPr>
        <w:t>Poskytovatel</w:t>
      </w:r>
      <w:r w:rsidR="00401798" w:rsidRPr="00A718FF">
        <w:rPr>
          <w:rFonts w:eastAsiaTheme="minorHAnsi" w:cs="Arial"/>
          <w:sz w:val="20"/>
          <w:szCs w:val="20"/>
          <w:lang w:eastAsia="en-US"/>
        </w:rPr>
        <w:t xml:space="preserve"> se zavazuje </w:t>
      </w:r>
      <w:r w:rsidRPr="00A718FF">
        <w:rPr>
          <w:rFonts w:eastAsiaTheme="minorHAnsi" w:cs="Arial"/>
          <w:sz w:val="20"/>
          <w:szCs w:val="20"/>
          <w:lang w:eastAsia="en-US"/>
        </w:rPr>
        <w:t>poskytnout služb</w:t>
      </w:r>
      <w:r w:rsidR="00D31764" w:rsidRPr="00A718FF">
        <w:rPr>
          <w:rFonts w:eastAsiaTheme="minorHAnsi" w:cs="Arial"/>
          <w:sz w:val="20"/>
          <w:szCs w:val="20"/>
          <w:lang w:eastAsia="en-US"/>
        </w:rPr>
        <w:t>y</w:t>
      </w:r>
      <w:r w:rsidR="00401798" w:rsidRPr="00A718FF">
        <w:rPr>
          <w:rFonts w:eastAsiaTheme="minorHAnsi" w:cs="Arial"/>
          <w:sz w:val="20"/>
          <w:szCs w:val="20"/>
          <w:lang w:eastAsia="en-US"/>
        </w:rPr>
        <w:t xml:space="preserve"> </w:t>
      </w:r>
      <w:r w:rsidR="00BE6437" w:rsidRPr="00A718FF">
        <w:rPr>
          <w:rFonts w:eastAsiaTheme="minorHAnsi" w:cs="Arial"/>
          <w:sz w:val="20"/>
          <w:szCs w:val="20"/>
          <w:lang w:eastAsia="en-US"/>
        </w:rPr>
        <w:t>pomocí</w:t>
      </w:r>
      <w:r w:rsidR="00A02F2D" w:rsidRPr="00A718FF">
        <w:rPr>
          <w:rFonts w:eastAsiaTheme="minorHAnsi" w:cs="Arial"/>
          <w:sz w:val="20"/>
          <w:szCs w:val="20"/>
          <w:lang w:eastAsia="en-US"/>
        </w:rPr>
        <w:t xml:space="preserve"> vlastních pracovníků</w:t>
      </w:r>
      <w:r w:rsidR="007C653C">
        <w:rPr>
          <w:rFonts w:eastAsiaTheme="minorHAnsi" w:cs="Arial"/>
          <w:sz w:val="20"/>
          <w:szCs w:val="20"/>
          <w:lang w:eastAsia="en-US"/>
        </w:rPr>
        <w:t>.</w:t>
      </w:r>
      <w:r w:rsidR="00A02F2D" w:rsidRPr="00A718FF">
        <w:rPr>
          <w:rFonts w:eastAsiaTheme="minorHAnsi" w:cs="Arial"/>
          <w:sz w:val="20"/>
          <w:szCs w:val="20"/>
          <w:lang w:eastAsia="en-US"/>
        </w:rPr>
        <w:t xml:space="preserve"> </w:t>
      </w:r>
    </w:p>
    <w:p w14:paraId="2C3CE749" w14:textId="77777777" w:rsidR="002F28FD" w:rsidRDefault="002F28FD" w:rsidP="00BE432B">
      <w:pPr>
        <w:pStyle w:val="Textdokumentu"/>
        <w:spacing w:after="0" w:line="276" w:lineRule="auto"/>
        <w:jc w:val="center"/>
        <w:rPr>
          <w:rFonts w:eastAsiaTheme="minorHAnsi" w:cs="Arial"/>
          <w:b/>
          <w:sz w:val="20"/>
          <w:szCs w:val="20"/>
          <w:lang w:eastAsia="en-US"/>
        </w:rPr>
      </w:pPr>
    </w:p>
    <w:p w14:paraId="2EF8E15C" w14:textId="77777777" w:rsidR="00AA6126" w:rsidRDefault="00AA6126">
      <w:pPr>
        <w:rPr>
          <w:rFonts w:ascii="Arial" w:hAnsi="Arial" w:cs="Arial"/>
          <w:b/>
          <w:sz w:val="20"/>
          <w:szCs w:val="20"/>
        </w:rPr>
      </w:pPr>
      <w:r>
        <w:rPr>
          <w:rFonts w:cs="Arial"/>
          <w:b/>
          <w:sz w:val="20"/>
          <w:szCs w:val="20"/>
        </w:rPr>
        <w:br w:type="page"/>
      </w:r>
    </w:p>
    <w:p w14:paraId="0D83BF4B" w14:textId="26809C4C" w:rsidR="00145605" w:rsidRPr="00342B00" w:rsidRDefault="00145605" w:rsidP="00BE432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III</w:t>
      </w:r>
    </w:p>
    <w:p w14:paraId="124E4E68" w14:textId="43A98605" w:rsidR="00145605" w:rsidRPr="00342B00" w:rsidRDefault="001456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Místo plnění, termíny </w:t>
      </w:r>
      <w:r w:rsidR="0091574F">
        <w:rPr>
          <w:rFonts w:eastAsiaTheme="minorHAnsi" w:cs="Arial"/>
          <w:b/>
          <w:sz w:val="20"/>
          <w:szCs w:val="20"/>
          <w:lang w:eastAsia="en-US"/>
        </w:rPr>
        <w:t>poskytování služby</w:t>
      </w:r>
    </w:p>
    <w:p w14:paraId="20CC3A4A"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43DB5F3" w14:textId="77777777" w:rsidR="005418F6" w:rsidRDefault="00145605" w:rsidP="00AE7DF7">
      <w:pPr>
        <w:pStyle w:val="Textdokumentu"/>
        <w:numPr>
          <w:ilvl w:val="1"/>
          <w:numId w:val="2"/>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Místem </w:t>
      </w:r>
      <w:r w:rsidR="0091574F">
        <w:rPr>
          <w:rFonts w:eastAsiaTheme="minorHAnsi" w:cs="Arial"/>
          <w:sz w:val="20"/>
          <w:szCs w:val="20"/>
          <w:lang w:eastAsia="en-US"/>
        </w:rPr>
        <w:t>poskytování služ</w:t>
      </w:r>
      <w:r w:rsidR="005418F6">
        <w:rPr>
          <w:rFonts w:eastAsiaTheme="minorHAnsi" w:cs="Arial"/>
          <w:sz w:val="20"/>
          <w:szCs w:val="20"/>
          <w:lang w:eastAsia="en-US"/>
        </w:rPr>
        <w:t xml:space="preserve">eb jsou níže uvedené provozovny objednatele: </w:t>
      </w:r>
    </w:p>
    <w:p w14:paraId="4254BBE7" w14:textId="1CEA406B" w:rsidR="005418F6" w:rsidRPr="00D5384F"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 xml:space="preserve">PC26 Klobouky u Brna, </w:t>
      </w:r>
    </w:p>
    <w:p w14:paraId="47B95466" w14:textId="77777777" w:rsidR="005418F6" w:rsidRPr="00D5384F"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 xml:space="preserve">PC27 Velká Bíteš, </w:t>
      </w:r>
    </w:p>
    <w:p w14:paraId="2BE7B1D6" w14:textId="77777777" w:rsidR="005418F6" w:rsidRPr="00D5384F"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 xml:space="preserve">PC28 Nové Město u Kolína, </w:t>
      </w:r>
    </w:p>
    <w:p w14:paraId="729E1DFB" w14:textId="77777777" w:rsidR="005418F6" w:rsidRPr="00D5384F"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 xml:space="preserve">PC09 Litvínov, </w:t>
      </w:r>
    </w:p>
    <w:p w14:paraId="36F10BB6" w14:textId="77777777" w:rsidR="005418F6" w:rsidRPr="00D5384F"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 xml:space="preserve">PC03 Benešovice, </w:t>
      </w:r>
    </w:p>
    <w:p w14:paraId="5C6E68BE" w14:textId="198AC9E8" w:rsidR="007A64AC" w:rsidRDefault="005418F6" w:rsidP="00AA6126">
      <w:pPr>
        <w:pStyle w:val="Textdokumentu"/>
        <w:numPr>
          <w:ilvl w:val="0"/>
          <w:numId w:val="6"/>
        </w:numPr>
        <w:spacing w:after="0" w:line="240" w:lineRule="auto"/>
        <w:ind w:left="1281" w:hanging="357"/>
        <w:rPr>
          <w:rFonts w:eastAsiaTheme="minorHAnsi" w:cs="Arial"/>
          <w:sz w:val="20"/>
          <w:szCs w:val="20"/>
          <w:lang w:eastAsia="en-US"/>
        </w:rPr>
      </w:pPr>
      <w:r w:rsidRPr="00D5384F">
        <w:rPr>
          <w:rFonts w:eastAsiaTheme="minorHAnsi" w:cs="Arial"/>
          <w:sz w:val="20"/>
          <w:szCs w:val="20"/>
          <w:lang w:eastAsia="en-US"/>
        </w:rPr>
        <w:t>PC06 Centrální tankoviště ropy a provozní celky připojené k PC06 (</w:t>
      </w:r>
      <w:r>
        <w:rPr>
          <w:rFonts w:eastAsiaTheme="minorHAnsi" w:cs="Arial"/>
          <w:sz w:val="20"/>
          <w:szCs w:val="20"/>
          <w:lang w:eastAsia="en-US"/>
        </w:rPr>
        <w:t xml:space="preserve">včetně </w:t>
      </w:r>
      <w:r w:rsidRPr="00D5384F">
        <w:rPr>
          <w:rFonts w:eastAsiaTheme="minorHAnsi" w:cs="Arial"/>
          <w:sz w:val="20"/>
          <w:szCs w:val="20"/>
          <w:lang w:eastAsia="en-US"/>
        </w:rPr>
        <w:t>PC29</w:t>
      </w:r>
      <w:r w:rsidR="00FB3BA2">
        <w:rPr>
          <w:rFonts w:eastAsiaTheme="minorHAnsi" w:cs="Arial"/>
          <w:sz w:val="20"/>
          <w:szCs w:val="20"/>
          <w:lang w:eastAsia="en-US"/>
        </w:rPr>
        <w:t xml:space="preserve"> a</w:t>
      </w:r>
      <w:r w:rsidR="00AA6126">
        <w:rPr>
          <w:rFonts w:eastAsiaTheme="minorHAnsi" w:cs="Arial"/>
          <w:sz w:val="20"/>
          <w:szCs w:val="20"/>
          <w:lang w:eastAsia="en-US"/>
        </w:rPr>
        <w:t> </w:t>
      </w:r>
      <w:r w:rsidRPr="00D5384F">
        <w:rPr>
          <w:rFonts w:eastAsiaTheme="minorHAnsi" w:cs="Arial"/>
          <w:sz w:val="20"/>
          <w:szCs w:val="20"/>
          <w:lang w:eastAsia="en-US"/>
        </w:rPr>
        <w:t>08</w:t>
      </w:r>
      <w:r w:rsidR="00AA6126">
        <w:rPr>
          <w:rFonts w:eastAsiaTheme="minorHAnsi" w:cs="Arial"/>
          <w:sz w:val="20"/>
          <w:szCs w:val="20"/>
          <w:lang w:eastAsia="en-US"/>
        </w:rPr>
        <w:t> </w:t>
      </w:r>
      <w:r w:rsidRPr="00D5384F">
        <w:rPr>
          <w:rFonts w:eastAsiaTheme="minorHAnsi" w:cs="Arial"/>
          <w:sz w:val="20"/>
          <w:szCs w:val="20"/>
          <w:lang w:eastAsia="en-US"/>
        </w:rPr>
        <w:t>Koncov</w:t>
      </w:r>
      <w:r w:rsidR="00FB3BA2">
        <w:rPr>
          <w:rFonts w:eastAsiaTheme="minorHAnsi" w:cs="Arial"/>
          <w:sz w:val="20"/>
          <w:szCs w:val="20"/>
          <w:lang w:eastAsia="en-US"/>
        </w:rPr>
        <w:t>é</w:t>
      </w:r>
      <w:r w:rsidRPr="00D5384F">
        <w:rPr>
          <w:rFonts w:eastAsiaTheme="minorHAnsi" w:cs="Arial"/>
          <w:sz w:val="20"/>
          <w:szCs w:val="20"/>
          <w:lang w:eastAsia="en-US"/>
        </w:rPr>
        <w:t xml:space="preserve"> </w:t>
      </w:r>
      <w:r w:rsidR="00FB3BA2">
        <w:rPr>
          <w:rFonts w:eastAsiaTheme="minorHAnsi" w:cs="Arial"/>
          <w:sz w:val="20"/>
          <w:szCs w:val="20"/>
          <w:lang w:eastAsia="en-US"/>
        </w:rPr>
        <w:t>zařízení</w:t>
      </w:r>
      <w:r w:rsidRPr="00D5384F">
        <w:rPr>
          <w:rFonts w:eastAsiaTheme="minorHAnsi" w:cs="Arial"/>
          <w:sz w:val="20"/>
          <w:szCs w:val="20"/>
          <w:lang w:eastAsia="en-US"/>
        </w:rPr>
        <w:t xml:space="preserve"> Kralupy n/V.</w:t>
      </w:r>
      <w:r w:rsidR="008C7E2B">
        <w:rPr>
          <w:rFonts w:eastAsiaTheme="minorHAnsi" w:cs="Arial"/>
          <w:sz w:val="20"/>
          <w:szCs w:val="20"/>
          <w:lang w:eastAsia="en-US"/>
        </w:rPr>
        <w:t>)</w:t>
      </w:r>
      <w:r w:rsidRPr="00D5384F">
        <w:rPr>
          <w:rFonts w:eastAsiaTheme="minorHAnsi" w:cs="Arial"/>
          <w:sz w:val="20"/>
          <w:szCs w:val="20"/>
          <w:lang w:eastAsia="en-US"/>
        </w:rPr>
        <w:t xml:space="preserve">, </w:t>
      </w:r>
    </w:p>
    <w:p w14:paraId="4ACE4B32" w14:textId="546E32E2" w:rsidR="007A64AC" w:rsidRDefault="007A64AC" w:rsidP="00AA6126">
      <w:pPr>
        <w:pStyle w:val="Textdokumentu"/>
        <w:numPr>
          <w:ilvl w:val="0"/>
          <w:numId w:val="6"/>
        </w:numPr>
        <w:spacing w:after="0" w:line="240" w:lineRule="auto"/>
        <w:ind w:left="1281" w:hanging="357"/>
        <w:rPr>
          <w:rFonts w:eastAsiaTheme="minorHAnsi" w:cs="Arial"/>
          <w:sz w:val="20"/>
          <w:szCs w:val="20"/>
          <w:lang w:eastAsia="en-US"/>
        </w:rPr>
      </w:pPr>
      <w:r>
        <w:rPr>
          <w:rFonts w:eastAsiaTheme="minorHAnsi" w:cs="Arial"/>
          <w:sz w:val="20"/>
          <w:szCs w:val="20"/>
          <w:lang w:eastAsia="en-US"/>
        </w:rPr>
        <w:t>A</w:t>
      </w:r>
      <w:r w:rsidR="005418F6" w:rsidRPr="00D5384F">
        <w:rPr>
          <w:rFonts w:eastAsiaTheme="minorHAnsi" w:cs="Arial"/>
          <w:sz w:val="20"/>
          <w:szCs w:val="20"/>
          <w:lang w:eastAsia="en-US"/>
        </w:rPr>
        <w:t>dministrativní budova Kralupy n./V.</w:t>
      </w:r>
      <w:r>
        <w:rPr>
          <w:rFonts w:eastAsiaTheme="minorHAnsi" w:cs="Arial"/>
          <w:sz w:val="20"/>
          <w:szCs w:val="20"/>
          <w:lang w:eastAsia="en-US"/>
        </w:rPr>
        <w:t>,</w:t>
      </w:r>
      <w:r w:rsidR="005418F6" w:rsidRPr="00D5384F">
        <w:rPr>
          <w:rFonts w:eastAsiaTheme="minorHAnsi" w:cs="Arial"/>
          <w:sz w:val="20"/>
          <w:szCs w:val="20"/>
          <w:lang w:eastAsia="en-US"/>
        </w:rPr>
        <w:t xml:space="preserve"> </w:t>
      </w:r>
    </w:p>
    <w:p w14:paraId="25CF4E2F" w14:textId="434C0ACE" w:rsidR="002E69EB" w:rsidRDefault="007A64AC" w:rsidP="00AA6126">
      <w:pPr>
        <w:pStyle w:val="Textdokumentu"/>
        <w:numPr>
          <w:ilvl w:val="0"/>
          <w:numId w:val="6"/>
        </w:numPr>
        <w:spacing w:after="0" w:line="240" w:lineRule="auto"/>
        <w:ind w:left="1281" w:hanging="357"/>
        <w:rPr>
          <w:rFonts w:eastAsiaTheme="minorHAnsi" w:cs="Arial"/>
          <w:sz w:val="20"/>
          <w:szCs w:val="20"/>
          <w:lang w:eastAsia="en-US"/>
        </w:rPr>
      </w:pPr>
      <w:r>
        <w:rPr>
          <w:rFonts w:eastAsiaTheme="minorHAnsi" w:cs="Arial"/>
          <w:sz w:val="20"/>
          <w:szCs w:val="20"/>
          <w:lang w:eastAsia="en-US"/>
        </w:rPr>
        <w:t>A</w:t>
      </w:r>
      <w:r w:rsidR="005418F6" w:rsidRPr="00D5384F">
        <w:rPr>
          <w:rFonts w:eastAsiaTheme="minorHAnsi" w:cs="Arial"/>
          <w:sz w:val="20"/>
          <w:szCs w:val="20"/>
          <w:lang w:eastAsia="en-US"/>
        </w:rPr>
        <w:t>reál servisních služeb Uhy.</w:t>
      </w:r>
    </w:p>
    <w:p w14:paraId="21BCC4EB" w14:textId="502AE064" w:rsidR="00BE3362" w:rsidRDefault="00910461" w:rsidP="00AA6126">
      <w:pPr>
        <w:pStyle w:val="Textdokumentu"/>
        <w:numPr>
          <w:ilvl w:val="1"/>
          <w:numId w:val="2"/>
        </w:numPr>
        <w:spacing w:before="120" w:line="240" w:lineRule="auto"/>
        <w:ind w:left="567" w:hanging="567"/>
        <w:rPr>
          <w:rFonts w:eastAsiaTheme="minorHAnsi" w:cs="Arial"/>
          <w:sz w:val="20"/>
          <w:szCs w:val="20"/>
          <w:lang w:eastAsia="en-US"/>
        </w:rPr>
      </w:pPr>
      <w:r w:rsidRPr="00731551">
        <w:rPr>
          <w:rFonts w:eastAsiaTheme="minorHAnsi" w:cs="Arial"/>
          <w:sz w:val="20"/>
          <w:szCs w:val="20"/>
          <w:lang w:eastAsia="en-US"/>
        </w:rPr>
        <w:t>T</w:t>
      </w:r>
      <w:r w:rsidR="00393768" w:rsidRPr="00731551">
        <w:rPr>
          <w:rFonts w:eastAsiaTheme="minorHAnsi" w:cs="Arial"/>
          <w:sz w:val="20"/>
          <w:szCs w:val="20"/>
          <w:lang w:eastAsia="en-US"/>
        </w:rPr>
        <w:t xml:space="preserve">ermín zahájení </w:t>
      </w:r>
      <w:r w:rsidR="0091574F" w:rsidRPr="00731551">
        <w:rPr>
          <w:rFonts w:eastAsiaTheme="minorHAnsi" w:cs="Arial"/>
          <w:sz w:val="20"/>
          <w:szCs w:val="20"/>
          <w:lang w:eastAsia="en-US"/>
        </w:rPr>
        <w:t>poskytování služ</w:t>
      </w:r>
      <w:r w:rsidR="00A34935" w:rsidRPr="00731551">
        <w:rPr>
          <w:rFonts w:eastAsiaTheme="minorHAnsi" w:cs="Arial"/>
          <w:sz w:val="20"/>
          <w:szCs w:val="20"/>
          <w:lang w:eastAsia="en-US"/>
        </w:rPr>
        <w:t>e</w:t>
      </w:r>
      <w:r w:rsidR="0091574F" w:rsidRPr="00731551">
        <w:rPr>
          <w:rFonts w:eastAsiaTheme="minorHAnsi" w:cs="Arial"/>
          <w:sz w:val="20"/>
          <w:szCs w:val="20"/>
          <w:lang w:eastAsia="en-US"/>
        </w:rPr>
        <w:t>b</w:t>
      </w:r>
      <w:r w:rsidR="00393768" w:rsidRPr="00731551">
        <w:rPr>
          <w:rFonts w:eastAsiaTheme="minorHAnsi" w:cs="Arial"/>
          <w:sz w:val="20"/>
          <w:szCs w:val="20"/>
          <w:lang w:eastAsia="en-US"/>
        </w:rPr>
        <w:t xml:space="preserve"> se stanovuje na </w:t>
      </w:r>
      <w:r w:rsidR="007A64AC" w:rsidRPr="00731551">
        <w:rPr>
          <w:rFonts w:eastAsiaTheme="minorHAnsi" w:cs="Arial"/>
          <w:sz w:val="20"/>
          <w:szCs w:val="20"/>
          <w:lang w:eastAsia="en-US"/>
        </w:rPr>
        <w:t>1.4.2022</w:t>
      </w:r>
      <w:r w:rsidR="00FB3921" w:rsidRPr="00731551">
        <w:rPr>
          <w:rFonts w:eastAsiaTheme="minorHAnsi" w:cs="Arial"/>
          <w:sz w:val="20"/>
          <w:szCs w:val="20"/>
          <w:lang w:eastAsia="en-US"/>
        </w:rPr>
        <w:t>.</w:t>
      </w:r>
      <w:r w:rsidR="002E69EB" w:rsidRPr="00731551">
        <w:rPr>
          <w:rFonts w:eastAsiaTheme="minorHAnsi" w:cs="Arial"/>
          <w:sz w:val="20"/>
          <w:szCs w:val="20"/>
          <w:lang w:eastAsia="en-US"/>
        </w:rPr>
        <w:t xml:space="preserve"> </w:t>
      </w:r>
      <w:r w:rsidR="00FB3921" w:rsidRPr="00731551">
        <w:rPr>
          <w:rFonts w:eastAsiaTheme="minorHAnsi" w:cs="Arial"/>
          <w:sz w:val="20"/>
          <w:szCs w:val="20"/>
          <w:lang w:eastAsia="en-US"/>
        </w:rPr>
        <w:t xml:space="preserve">Konkrétní termíny poskytnutí služeb budou </w:t>
      </w:r>
      <w:r w:rsidR="00144B19" w:rsidRPr="00731551">
        <w:rPr>
          <w:rFonts w:eastAsiaTheme="minorHAnsi" w:cs="Arial"/>
          <w:sz w:val="20"/>
          <w:szCs w:val="20"/>
          <w:lang w:eastAsia="en-US"/>
        </w:rPr>
        <w:t xml:space="preserve">vždy </w:t>
      </w:r>
      <w:r w:rsidR="00FB3921" w:rsidRPr="00731551">
        <w:rPr>
          <w:rFonts w:eastAsiaTheme="minorHAnsi" w:cs="Arial"/>
          <w:sz w:val="20"/>
          <w:szCs w:val="20"/>
          <w:lang w:eastAsia="en-US"/>
        </w:rPr>
        <w:t>sjednány formou dílčích objednávek</w:t>
      </w:r>
      <w:r w:rsidR="00703B8D" w:rsidRPr="00731551">
        <w:rPr>
          <w:rFonts w:eastAsiaTheme="minorHAnsi" w:cs="Arial"/>
          <w:sz w:val="20"/>
          <w:szCs w:val="20"/>
          <w:lang w:eastAsia="en-US"/>
        </w:rPr>
        <w:t xml:space="preserve"> (e-mailových či telefonických)</w:t>
      </w:r>
      <w:r w:rsidR="00FB3921" w:rsidRPr="00731551">
        <w:rPr>
          <w:rFonts w:eastAsiaTheme="minorHAnsi" w:cs="Arial"/>
          <w:sz w:val="20"/>
          <w:szCs w:val="20"/>
          <w:lang w:eastAsia="en-US"/>
        </w:rPr>
        <w:t>.</w:t>
      </w:r>
      <w:r w:rsidR="002E69EB" w:rsidRPr="002E69EB">
        <w:rPr>
          <w:rFonts w:eastAsiaTheme="minorHAnsi" w:cs="Arial"/>
          <w:sz w:val="20"/>
          <w:szCs w:val="20"/>
          <w:lang w:eastAsia="en-US"/>
        </w:rPr>
        <w:t xml:space="preserve"> Za</w:t>
      </w:r>
      <w:r w:rsidR="00AA6126">
        <w:rPr>
          <w:rFonts w:eastAsiaTheme="minorHAnsi" w:cs="Arial"/>
          <w:sz w:val="20"/>
          <w:szCs w:val="20"/>
          <w:lang w:eastAsia="en-US"/>
        </w:rPr>
        <w:t> </w:t>
      </w:r>
      <w:r w:rsidR="002E69EB" w:rsidRPr="002E69EB">
        <w:rPr>
          <w:rFonts w:eastAsiaTheme="minorHAnsi" w:cs="Arial"/>
          <w:sz w:val="20"/>
          <w:szCs w:val="20"/>
          <w:lang w:eastAsia="en-US"/>
        </w:rPr>
        <w:t xml:space="preserve">objednatele jsou oprávněni </w:t>
      </w:r>
      <w:r w:rsidR="007E4D9D">
        <w:rPr>
          <w:rFonts w:eastAsiaTheme="minorHAnsi" w:cs="Arial"/>
          <w:sz w:val="20"/>
          <w:szCs w:val="20"/>
          <w:lang w:eastAsia="en-US"/>
        </w:rPr>
        <w:t>podat</w:t>
      </w:r>
      <w:r w:rsidR="007B6767">
        <w:rPr>
          <w:rFonts w:eastAsiaTheme="minorHAnsi" w:cs="Arial"/>
          <w:sz w:val="20"/>
          <w:szCs w:val="20"/>
          <w:lang w:eastAsia="en-US"/>
        </w:rPr>
        <w:t xml:space="preserve"> objednávku</w:t>
      </w:r>
      <w:r w:rsidR="002E69EB">
        <w:rPr>
          <w:rFonts w:eastAsiaTheme="minorHAnsi" w:cs="Arial"/>
          <w:sz w:val="20"/>
          <w:szCs w:val="20"/>
          <w:lang w:eastAsia="en-US"/>
        </w:rPr>
        <w:t xml:space="preserve"> plnění </w:t>
      </w:r>
      <w:r w:rsidR="002E69EB" w:rsidRPr="00A36113">
        <w:rPr>
          <w:rFonts w:eastAsiaTheme="minorHAnsi" w:cs="Arial"/>
          <w:sz w:val="20"/>
          <w:szCs w:val="20"/>
          <w:lang w:eastAsia="en-US"/>
        </w:rPr>
        <w:t>Miroslav Salač</w:t>
      </w:r>
      <w:r w:rsidR="00A36113">
        <w:rPr>
          <w:rFonts w:eastAsiaTheme="minorHAnsi" w:cs="Arial"/>
          <w:sz w:val="20"/>
          <w:szCs w:val="20"/>
          <w:lang w:eastAsia="en-US"/>
        </w:rPr>
        <w:t xml:space="preserve"> (e-mail: </w:t>
      </w:r>
      <w:r w:rsidR="00685F08">
        <w:rPr>
          <w:rFonts w:eastAsiaTheme="minorHAnsi" w:cs="Arial"/>
          <w:sz w:val="20"/>
          <w:szCs w:val="20"/>
          <w:lang w:eastAsia="en-US"/>
        </w:rPr>
        <w:t>x</w:t>
      </w:r>
      <w:r w:rsidR="00A36113">
        <w:rPr>
          <w:rFonts w:eastAsiaTheme="minorHAnsi" w:cs="Arial"/>
          <w:sz w:val="20"/>
          <w:szCs w:val="20"/>
          <w:lang w:eastAsia="en-US"/>
        </w:rPr>
        <w:t xml:space="preserve">, tel.: </w:t>
      </w:r>
      <w:r w:rsidR="00685F08">
        <w:rPr>
          <w:rFonts w:eastAsiaTheme="minorHAnsi" w:cs="Arial"/>
          <w:sz w:val="20"/>
          <w:szCs w:val="20"/>
          <w:lang w:eastAsia="en-US"/>
        </w:rPr>
        <w:t>x</w:t>
      </w:r>
      <w:r w:rsidR="00A36113">
        <w:rPr>
          <w:rFonts w:eastAsiaTheme="minorHAnsi" w:cs="Arial"/>
          <w:sz w:val="20"/>
          <w:szCs w:val="20"/>
          <w:lang w:eastAsia="en-US"/>
        </w:rPr>
        <w:t>,</w:t>
      </w:r>
      <w:bookmarkStart w:id="1" w:name="_Hlk97715435"/>
      <w:r w:rsidR="00A36113">
        <w:rPr>
          <w:rFonts w:eastAsiaTheme="minorHAnsi" w:cs="Arial"/>
          <w:sz w:val="20"/>
          <w:szCs w:val="20"/>
          <w:lang w:eastAsia="en-US"/>
        </w:rPr>
        <w:t>)</w:t>
      </w:r>
      <w:bookmarkEnd w:id="1"/>
      <w:r w:rsidR="002E69EB" w:rsidRPr="00A36113">
        <w:rPr>
          <w:rFonts w:eastAsiaTheme="minorHAnsi" w:cs="Arial"/>
          <w:sz w:val="20"/>
          <w:szCs w:val="20"/>
          <w:lang w:eastAsia="en-US"/>
        </w:rPr>
        <w:t xml:space="preserve"> a Bohumil Vacek</w:t>
      </w:r>
      <w:r w:rsidR="00A36113">
        <w:rPr>
          <w:rFonts w:eastAsiaTheme="minorHAnsi" w:cs="Arial"/>
          <w:sz w:val="20"/>
          <w:szCs w:val="20"/>
          <w:lang w:eastAsia="en-US"/>
        </w:rPr>
        <w:t xml:space="preserve"> (e-mail: </w:t>
      </w:r>
      <w:r w:rsidR="00685F08">
        <w:rPr>
          <w:rFonts w:eastAsiaTheme="minorHAnsi" w:cs="Arial"/>
          <w:sz w:val="20"/>
          <w:szCs w:val="20"/>
          <w:lang w:eastAsia="en-US"/>
        </w:rPr>
        <w:t>x</w:t>
      </w:r>
      <w:r w:rsidR="00A36113">
        <w:rPr>
          <w:rFonts w:eastAsiaTheme="minorHAnsi" w:cs="Arial"/>
          <w:sz w:val="20"/>
          <w:szCs w:val="20"/>
          <w:lang w:eastAsia="en-US"/>
        </w:rPr>
        <w:t xml:space="preserve">, tel.: </w:t>
      </w:r>
      <w:r w:rsidR="00685F08">
        <w:rPr>
          <w:rFonts w:eastAsiaTheme="minorHAnsi" w:cs="Arial"/>
          <w:sz w:val="20"/>
          <w:szCs w:val="20"/>
          <w:lang w:eastAsia="en-US"/>
        </w:rPr>
        <w:t>x</w:t>
      </w:r>
      <w:r w:rsidR="00A36113">
        <w:rPr>
          <w:rFonts w:eastAsiaTheme="minorHAnsi" w:cs="Arial"/>
          <w:sz w:val="20"/>
          <w:szCs w:val="20"/>
          <w:lang w:eastAsia="en-US"/>
        </w:rPr>
        <w:t>)</w:t>
      </w:r>
      <w:r w:rsidR="002E69EB" w:rsidRPr="00A36113">
        <w:rPr>
          <w:rFonts w:eastAsiaTheme="minorHAnsi" w:cs="Arial"/>
          <w:sz w:val="20"/>
          <w:szCs w:val="20"/>
          <w:lang w:eastAsia="en-US"/>
        </w:rPr>
        <w:t>.</w:t>
      </w:r>
      <w:r w:rsidR="007E4D9D" w:rsidRPr="00A36113">
        <w:rPr>
          <w:rFonts w:eastAsiaTheme="minorHAnsi" w:cs="Arial"/>
          <w:sz w:val="20"/>
          <w:szCs w:val="20"/>
          <w:lang w:eastAsia="en-US"/>
        </w:rPr>
        <w:t xml:space="preserve"> Za</w:t>
      </w:r>
      <w:r w:rsidR="00AA6126" w:rsidRPr="00A36113">
        <w:rPr>
          <w:rFonts w:eastAsiaTheme="minorHAnsi" w:cs="Arial"/>
          <w:sz w:val="20"/>
          <w:szCs w:val="20"/>
          <w:lang w:eastAsia="en-US"/>
        </w:rPr>
        <w:t> </w:t>
      </w:r>
      <w:r w:rsidR="007E4D9D" w:rsidRPr="00A36113">
        <w:rPr>
          <w:rFonts w:eastAsiaTheme="minorHAnsi" w:cs="Arial"/>
          <w:sz w:val="20"/>
          <w:szCs w:val="20"/>
          <w:lang w:eastAsia="en-US"/>
        </w:rPr>
        <w:t>poskytovatele mohou objednávku</w:t>
      </w:r>
      <w:r w:rsidR="00702180" w:rsidRPr="00A36113">
        <w:rPr>
          <w:rFonts w:eastAsiaTheme="minorHAnsi" w:cs="Arial"/>
          <w:sz w:val="20"/>
          <w:szCs w:val="20"/>
          <w:lang w:eastAsia="en-US"/>
        </w:rPr>
        <w:t xml:space="preserve"> plnění</w:t>
      </w:r>
      <w:r w:rsidR="007E4D9D" w:rsidRPr="00A36113">
        <w:rPr>
          <w:rFonts w:eastAsiaTheme="minorHAnsi" w:cs="Arial"/>
          <w:sz w:val="20"/>
          <w:szCs w:val="20"/>
          <w:lang w:eastAsia="en-US"/>
        </w:rPr>
        <w:t xml:space="preserve"> akceptovat Ladislav Zívalík </w:t>
      </w:r>
      <w:r w:rsidR="00A36113">
        <w:rPr>
          <w:rFonts w:eastAsiaTheme="minorHAnsi" w:cs="Arial"/>
          <w:sz w:val="20"/>
          <w:szCs w:val="20"/>
          <w:lang w:eastAsia="en-US"/>
        </w:rPr>
        <w:t>(</w:t>
      </w:r>
      <w:r w:rsidR="00A36113" w:rsidRPr="007004D6">
        <w:rPr>
          <w:rFonts w:cs="Arial"/>
          <w:sz w:val="20"/>
          <w:szCs w:val="20"/>
        </w:rPr>
        <w:t xml:space="preserve">e-mail: </w:t>
      </w:r>
      <w:r w:rsidR="00685F08">
        <w:rPr>
          <w:rFonts w:cs="Arial"/>
          <w:sz w:val="20"/>
          <w:szCs w:val="20"/>
        </w:rPr>
        <w:t>x</w:t>
      </w:r>
      <w:r w:rsidR="00A36113">
        <w:rPr>
          <w:rFonts w:cs="Arial"/>
          <w:sz w:val="20"/>
          <w:szCs w:val="20"/>
        </w:rPr>
        <w:t>,</w:t>
      </w:r>
      <w:r w:rsidR="00A36113" w:rsidRPr="007004D6">
        <w:rPr>
          <w:rFonts w:cs="Arial"/>
          <w:sz w:val="20"/>
          <w:szCs w:val="20"/>
        </w:rPr>
        <w:t xml:space="preserve"> tel.:</w:t>
      </w:r>
      <w:r w:rsidR="00A36113">
        <w:rPr>
          <w:rFonts w:cs="Arial"/>
          <w:sz w:val="20"/>
          <w:szCs w:val="20"/>
        </w:rPr>
        <w:t xml:space="preserve"> </w:t>
      </w:r>
      <w:r w:rsidR="00685F08">
        <w:rPr>
          <w:rFonts w:cs="Arial"/>
          <w:sz w:val="20"/>
          <w:szCs w:val="20"/>
        </w:rPr>
        <w:t>x</w:t>
      </w:r>
      <w:r w:rsidR="00A36113">
        <w:rPr>
          <w:rFonts w:cs="Arial"/>
          <w:sz w:val="20"/>
          <w:szCs w:val="20"/>
        </w:rPr>
        <w:t>)</w:t>
      </w:r>
      <w:r w:rsidR="00A36113">
        <w:rPr>
          <w:rFonts w:eastAsiaTheme="minorHAnsi" w:cs="Arial"/>
          <w:sz w:val="20"/>
          <w:szCs w:val="20"/>
          <w:lang w:eastAsia="en-US"/>
        </w:rPr>
        <w:t xml:space="preserve"> </w:t>
      </w:r>
      <w:r w:rsidR="007E4D9D" w:rsidRPr="00A36113">
        <w:rPr>
          <w:rFonts w:eastAsiaTheme="minorHAnsi" w:cs="Arial"/>
          <w:sz w:val="20"/>
          <w:szCs w:val="20"/>
          <w:lang w:eastAsia="en-US"/>
        </w:rPr>
        <w:t>a Anna Petříčková</w:t>
      </w:r>
      <w:r w:rsidR="00A36113">
        <w:rPr>
          <w:rFonts w:eastAsiaTheme="minorHAnsi" w:cs="Arial"/>
          <w:sz w:val="20"/>
          <w:szCs w:val="20"/>
          <w:lang w:eastAsia="en-US"/>
        </w:rPr>
        <w:t xml:space="preserve"> (e-mail: </w:t>
      </w:r>
      <w:r w:rsidR="00685F08">
        <w:rPr>
          <w:rFonts w:eastAsiaTheme="minorHAnsi" w:cs="Arial"/>
          <w:sz w:val="20"/>
          <w:szCs w:val="20"/>
          <w:lang w:eastAsia="en-US"/>
        </w:rPr>
        <w:t>x</w:t>
      </w:r>
      <w:r w:rsidR="008709C9">
        <w:rPr>
          <w:rFonts w:cs="Arial"/>
          <w:sz w:val="20"/>
          <w:szCs w:val="20"/>
        </w:rPr>
        <w:t xml:space="preserve">, tel.: </w:t>
      </w:r>
      <w:r w:rsidR="00685F08">
        <w:rPr>
          <w:rFonts w:cs="Arial"/>
          <w:sz w:val="20"/>
          <w:szCs w:val="20"/>
        </w:rPr>
        <w:t>x</w:t>
      </w:r>
      <w:r w:rsidR="008709C9">
        <w:rPr>
          <w:rFonts w:cs="Arial"/>
          <w:sz w:val="20"/>
          <w:szCs w:val="20"/>
        </w:rPr>
        <w:t>).</w:t>
      </w:r>
    </w:p>
    <w:p w14:paraId="76B272F3" w14:textId="77777777" w:rsidR="007C653C" w:rsidRPr="002E69EB" w:rsidRDefault="007C653C" w:rsidP="002E69EB">
      <w:pPr>
        <w:pStyle w:val="Textdokumentu"/>
        <w:spacing w:after="0" w:line="276" w:lineRule="auto"/>
        <w:ind w:left="360"/>
        <w:rPr>
          <w:rFonts w:eastAsiaTheme="minorHAnsi" w:cs="Arial"/>
          <w:b/>
          <w:sz w:val="20"/>
          <w:szCs w:val="20"/>
          <w:lang w:eastAsia="en-US"/>
        </w:rPr>
      </w:pPr>
    </w:p>
    <w:p w14:paraId="61DB3A6B" w14:textId="77777777" w:rsidR="00F42A83" w:rsidRPr="00342B00" w:rsidRDefault="00110BFF"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IV</w:t>
      </w:r>
    </w:p>
    <w:p w14:paraId="325D0CEA" w14:textId="77777777" w:rsidR="00363E62" w:rsidRPr="00342B00" w:rsidRDefault="00A0295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C</w:t>
      </w:r>
      <w:r w:rsidR="00363E62" w:rsidRPr="00342B00">
        <w:rPr>
          <w:rFonts w:eastAsiaTheme="minorHAnsi" w:cs="Arial"/>
          <w:b/>
          <w:sz w:val="20"/>
          <w:szCs w:val="20"/>
          <w:lang w:eastAsia="en-US"/>
        </w:rPr>
        <w:t xml:space="preserve">ena </w:t>
      </w:r>
      <w:r w:rsidRPr="00342B00">
        <w:rPr>
          <w:rFonts w:eastAsiaTheme="minorHAnsi" w:cs="Arial"/>
          <w:b/>
          <w:sz w:val="20"/>
          <w:szCs w:val="20"/>
          <w:lang w:eastAsia="en-US"/>
        </w:rPr>
        <w:t xml:space="preserve">za </w:t>
      </w:r>
      <w:r w:rsidR="0091574F">
        <w:rPr>
          <w:rFonts w:eastAsiaTheme="minorHAnsi" w:cs="Arial"/>
          <w:b/>
          <w:sz w:val="20"/>
          <w:szCs w:val="20"/>
          <w:lang w:eastAsia="en-US"/>
        </w:rPr>
        <w:t>poskytnutí služby</w:t>
      </w:r>
      <w:r w:rsidRPr="00342B00">
        <w:rPr>
          <w:rFonts w:eastAsiaTheme="minorHAnsi" w:cs="Arial"/>
          <w:b/>
          <w:sz w:val="20"/>
          <w:szCs w:val="20"/>
          <w:lang w:eastAsia="en-US"/>
        </w:rPr>
        <w:t xml:space="preserve"> </w:t>
      </w:r>
      <w:r w:rsidR="00363E62" w:rsidRPr="00342B00">
        <w:rPr>
          <w:rFonts w:eastAsiaTheme="minorHAnsi" w:cs="Arial"/>
          <w:b/>
          <w:sz w:val="20"/>
          <w:szCs w:val="20"/>
          <w:lang w:eastAsia="en-US"/>
        </w:rPr>
        <w:t>a platební podmínky</w:t>
      </w:r>
    </w:p>
    <w:p w14:paraId="5909EB6A"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0305217" w14:textId="57476BAF" w:rsidR="00627703" w:rsidRDefault="005B69F3" w:rsidP="00627703">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Smluvní strany se dohodly, že celková </w:t>
      </w:r>
      <w:r w:rsidR="00FC6956" w:rsidRPr="00342B00">
        <w:rPr>
          <w:rFonts w:eastAsiaTheme="minorHAnsi" w:cs="Arial"/>
          <w:sz w:val="20"/>
          <w:szCs w:val="20"/>
          <w:lang w:eastAsia="en-US"/>
        </w:rPr>
        <w:t>cena za</w:t>
      </w:r>
      <w:r w:rsidR="00BC5C44" w:rsidRPr="00342B00">
        <w:rPr>
          <w:rFonts w:eastAsiaTheme="minorHAnsi" w:cs="Arial"/>
          <w:sz w:val="20"/>
          <w:szCs w:val="20"/>
          <w:lang w:eastAsia="en-US"/>
        </w:rPr>
        <w:t xml:space="preserve"> řádné, včasné a bezvadné </w:t>
      </w:r>
      <w:r w:rsidR="00D61E91">
        <w:rPr>
          <w:rFonts w:eastAsiaTheme="minorHAnsi" w:cs="Arial"/>
          <w:sz w:val="20"/>
          <w:szCs w:val="20"/>
          <w:lang w:eastAsia="en-US"/>
        </w:rPr>
        <w:t xml:space="preserve">poskytnutí </w:t>
      </w:r>
      <w:r w:rsidR="00627703">
        <w:rPr>
          <w:rFonts w:eastAsiaTheme="minorHAnsi" w:cs="Arial"/>
          <w:sz w:val="20"/>
          <w:szCs w:val="20"/>
          <w:lang w:eastAsia="en-US"/>
        </w:rPr>
        <w:t>služeb 1</w:t>
      </w:r>
      <w:r w:rsidR="00AA6126">
        <w:rPr>
          <w:rFonts w:eastAsiaTheme="minorHAnsi" w:cs="Arial"/>
          <w:sz w:val="20"/>
          <w:szCs w:val="20"/>
          <w:lang w:eastAsia="en-US"/>
        </w:rPr>
        <w:t> </w:t>
      </w:r>
      <w:r w:rsidR="00627703" w:rsidRPr="00252C7F">
        <w:rPr>
          <w:rFonts w:eastAsiaTheme="minorHAnsi" w:cs="Arial"/>
          <w:sz w:val="20"/>
          <w:szCs w:val="20"/>
          <w:lang w:eastAsia="en-US"/>
        </w:rPr>
        <w:t xml:space="preserve">činí </w:t>
      </w:r>
      <w:r w:rsidR="00627703" w:rsidRPr="00252C7F">
        <w:rPr>
          <w:rFonts w:eastAsiaTheme="minorHAnsi" w:cs="Arial"/>
          <w:b/>
          <w:sz w:val="20"/>
          <w:szCs w:val="20"/>
          <w:lang w:eastAsia="en-US"/>
        </w:rPr>
        <w:t>1</w:t>
      </w:r>
      <w:r w:rsidR="00627703">
        <w:rPr>
          <w:rFonts w:eastAsiaTheme="minorHAnsi" w:cs="Arial"/>
          <w:b/>
          <w:sz w:val="20"/>
          <w:szCs w:val="20"/>
          <w:lang w:eastAsia="en-US"/>
        </w:rPr>
        <w:t>1</w:t>
      </w:r>
      <w:r w:rsidR="00627703" w:rsidRPr="00252C7F">
        <w:rPr>
          <w:rFonts w:eastAsiaTheme="minorHAnsi" w:cs="Arial"/>
          <w:b/>
          <w:sz w:val="20"/>
          <w:szCs w:val="20"/>
          <w:lang w:eastAsia="en-US"/>
        </w:rPr>
        <w:t>.</w:t>
      </w:r>
      <w:r w:rsidR="00627703">
        <w:rPr>
          <w:rFonts w:eastAsiaTheme="minorHAnsi" w:cs="Arial"/>
          <w:b/>
          <w:sz w:val="20"/>
          <w:szCs w:val="20"/>
          <w:lang w:eastAsia="en-US"/>
        </w:rPr>
        <w:t>5</w:t>
      </w:r>
      <w:r w:rsidR="00627703" w:rsidRPr="00252C7F">
        <w:rPr>
          <w:rFonts w:eastAsiaTheme="minorHAnsi" w:cs="Arial"/>
          <w:b/>
          <w:sz w:val="20"/>
          <w:szCs w:val="20"/>
          <w:lang w:eastAsia="en-US"/>
        </w:rPr>
        <w:t>00</w:t>
      </w:r>
      <w:r w:rsidR="00627703">
        <w:rPr>
          <w:rFonts w:eastAsiaTheme="minorHAnsi" w:cs="Arial"/>
          <w:b/>
          <w:sz w:val="20"/>
          <w:szCs w:val="20"/>
          <w:lang w:eastAsia="en-US"/>
        </w:rPr>
        <w:t>,-</w:t>
      </w:r>
      <w:r w:rsidR="00627703" w:rsidRPr="00252C7F">
        <w:rPr>
          <w:rFonts w:eastAsiaTheme="minorHAnsi" w:cs="Arial"/>
          <w:b/>
          <w:sz w:val="20"/>
          <w:szCs w:val="20"/>
          <w:lang w:eastAsia="en-US"/>
        </w:rPr>
        <w:t xml:space="preserve"> Kč/měsíc </w:t>
      </w:r>
      <w:r w:rsidR="00627703" w:rsidRPr="00252C7F">
        <w:rPr>
          <w:rFonts w:eastAsiaTheme="minorHAnsi" w:cs="Arial"/>
          <w:sz w:val="20"/>
          <w:szCs w:val="20"/>
          <w:lang w:eastAsia="en-US"/>
        </w:rPr>
        <w:t>(slovy</w:t>
      </w:r>
      <w:r w:rsidR="00627703">
        <w:rPr>
          <w:rFonts w:eastAsiaTheme="minorHAnsi" w:cs="Arial"/>
          <w:sz w:val="20"/>
          <w:szCs w:val="20"/>
          <w:lang w:eastAsia="en-US"/>
        </w:rPr>
        <w:t>:</w:t>
      </w:r>
      <w:r w:rsidR="00627703" w:rsidRPr="00252C7F">
        <w:rPr>
          <w:rFonts w:eastAsiaTheme="minorHAnsi" w:cs="Arial"/>
          <w:sz w:val="20"/>
          <w:szCs w:val="20"/>
          <w:lang w:eastAsia="en-US"/>
        </w:rPr>
        <w:t xml:space="preserve"> </w:t>
      </w:r>
      <w:proofErr w:type="spellStart"/>
      <w:r w:rsidR="00627703">
        <w:rPr>
          <w:rFonts w:eastAsiaTheme="minorHAnsi" w:cs="Arial"/>
          <w:sz w:val="20"/>
          <w:szCs w:val="20"/>
          <w:lang w:eastAsia="en-US"/>
        </w:rPr>
        <w:t>jedenáct</w:t>
      </w:r>
      <w:r w:rsidR="00627703" w:rsidRPr="00252C7F">
        <w:rPr>
          <w:rFonts w:eastAsiaTheme="minorHAnsi" w:cs="Arial"/>
          <w:sz w:val="20"/>
          <w:szCs w:val="20"/>
          <w:lang w:eastAsia="en-US"/>
        </w:rPr>
        <w:t>tisíc</w:t>
      </w:r>
      <w:r w:rsidR="00627703">
        <w:rPr>
          <w:rFonts w:eastAsiaTheme="minorHAnsi" w:cs="Arial"/>
          <w:sz w:val="20"/>
          <w:szCs w:val="20"/>
          <w:lang w:eastAsia="en-US"/>
        </w:rPr>
        <w:t>pětset</w:t>
      </w:r>
      <w:r w:rsidR="00627703" w:rsidRPr="00252C7F">
        <w:rPr>
          <w:rFonts w:eastAsiaTheme="minorHAnsi" w:cs="Arial"/>
          <w:sz w:val="20"/>
          <w:szCs w:val="20"/>
          <w:lang w:eastAsia="en-US"/>
        </w:rPr>
        <w:t>korun</w:t>
      </w:r>
      <w:proofErr w:type="spellEnd"/>
      <w:r w:rsidR="00627703">
        <w:rPr>
          <w:rFonts w:eastAsiaTheme="minorHAnsi" w:cs="Arial"/>
          <w:sz w:val="20"/>
          <w:szCs w:val="20"/>
          <w:lang w:eastAsia="en-US"/>
        </w:rPr>
        <w:t xml:space="preserve"> </w:t>
      </w:r>
      <w:r w:rsidR="00627703" w:rsidRPr="00252C7F">
        <w:rPr>
          <w:rFonts w:eastAsiaTheme="minorHAnsi" w:cs="Arial"/>
          <w:sz w:val="20"/>
          <w:szCs w:val="20"/>
          <w:lang w:eastAsia="en-US"/>
        </w:rPr>
        <w:t>českých/měsíc) plus případná DPH v zákonné výši (dále jen „</w:t>
      </w:r>
      <w:r w:rsidR="00627703" w:rsidRPr="00252C7F">
        <w:rPr>
          <w:rFonts w:eastAsiaTheme="minorHAnsi" w:cs="Arial"/>
          <w:b/>
          <w:sz w:val="20"/>
          <w:szCs w:val="20"/>
          <w:lang w:eastAsia="en-US"/>
        </w:rPr>
        <w:t>cena za služb</w:t>
      </w:r>
      <w:r w:rsidR="00627703">
        <w:rPr>
          <w:rFonts w:eastAsiaTheme="minorHAnsi" w:cs="Arial"/>
          <w:b/>
          <w:sz w:val="20"/>
          <w:szCs w:val="20"/>
          <w:lang w:eastAsia="en-US"/>
        </w:rPr>
        <w:t>y 1</w:t>
      </w:r>
      <w:r w:rsidR="00627703" w:rsidRPr="00252C7F">
        <w:rPr>
          <w:rFonts w:eastAsiaTheme="minorHAnsi" w:cs="Arial"/>
          <w:sz w:val="20"/>
          <w:szCs w:val="20"/>
          <w:lang w:eastAsia="en-US"/>
        </w:rPr>
        <w:t>“). V případě, že si objednatel vyžádá služb</w:t>
      </w:r>
      <w:r w:rsidR="00627703">
        <w:rPr>
          <w:rFonts w:eastAsiaTheme="minorHAnsi" w:cs="Arial"/>
          <w:sz w:val="20"/>
          <w:szCs w:val="20"/>
          <w:lang w:eastAsia="en-US"/>
        </w:rPr>
        <w:t>y 2</w:t>
      </w:r>
      <w:r w:rsidR="00627703" w:rsidRPr="00252C7F">
        <w:rPr>
          <w:rFonts w:eastAsiaTheme="minorHAnsi" w:cs="Arial"/>
          <w:sz w:val="20"/>
          <w:szCs w:val="20"/>
          <w:lang w:eastAsia="en-US"/>
        </w:rPr>
        <w:t xml:space="preserve">, </w:t>
      </w:r>
      <w:r w:rsidR="00627703">
        <w:rPr>
          <w:rFonts w:eastAsiaTheme="minorHAnsi" w:cs="Arial"/>
          <w:sz w:val="20"/>
          <w:szCs w:val="20"/>
          <w:lang w:eastAsia="en-US"/>
        </w:rPr>
        <w:t>budou tyto služby 2</w:t>
      </w:r>
      <w:r w:rsidR="00627703" w:rsidRPr="00252C7F">
        <w:rPr>
          <w:rFonts w:eastAsiaTheme="minorHAnsi" w:cs="Arial"/>
          <w:sz w:val="20"/>
          <w:szCs w:val="20"/>
          <w:lang w:eastAsia="en-US"/>
        </w:rPr>
        <w:t xml:space="preserve"> účtován</w:t>
      </w:r>
      <w:r w:rsidR="00627703">
        <w:rPr>
          <w:rFonts w:eastAsiaTheme="minorHAnsi" w:cs="Arial"/>
          <w:sz w:val="20"/>
          <w:szCs w:val="20"/>
          <w:lang w:eastAsia="en-US"/>
        </w:rPr>
        <w:t>y</w:t>
      </w:r>
      <w:r w:rsidR="00627703" w:rsidRPr="00252C7F">
        <w:rPr>
          <w:rFonts w:eastAsiaTheme="minorHAnsi" w:cs="Arial"/>
          <w:sz w:val="20"/>
          <w:szCs w:val="20"/>
          <w:lang w:eastAsia="en-US"/>
        </w:rPr>
        <w:t xml:space="preserve"> dle jednotkových sazeb uvedených v </w:t>
      </w:r>
      <w:r w:rsidR="008C7E2B">
        <w:rPr>
          <w:rFonts w:eastAsiaTheme="minorHAnsi" w:cs="Arial"/>
          <w:sz w:val="20"/>
          <w:szCs w:val="20"/>
          <w:lang w:eastAsia="en-US"/>
        </w:rPr>
        <w:t>p</w:t>
      </w:r>
      <w:r w:rsidR="00627703" w:rsidRPr="00252C7F">
        <w:rPr>
          <w:rFonts w:eastAsiaTheme="minorHAnsi" w:cs="Arial"/>
          <w:sz w:val="20"/>
          <w:szCs w:val="20"/>
          <w:lang w:eastAsia="en-US"/>
        </w:rPr>
        <w:t>říloze č. 2 této smlouvy</w:t>
      </w:r>
      <w:r w:rsidR="00627703">
        <w:rPr>
          <w:rFonts w:eastAsiaTheme="minorHAnsi" w:cs="Arial"/>
          <w:sz w:val="20"/>
          <w:szCs w:val="20"/>
          <w:lang w:eastAsia="en-US"/>
        </w:rPr>
        <w:t xml:space="preserve"> plus případná DPH v zákonné výši (dále jen „</w:t>
      </w:r>
      <w:r w:rsidR="00627703" w:rsidRPr="002A5330">
        <w:rPr>
          <w:rFonts w:eastAsiaTheme="minorHAnsi" w:cs="Arial"/>
          <w:b/>
          <w:sz w:val="20"/>
          <w:szCs w:val="20"/>
          <w:lang w:eastAsia="en-US"/>
        </w:rPr>
        <w:t>cena za služby</w:t>
      </w:r>
      <w:r w:rsidR="00627703">
        <w:rPr>
          <w:rFonts w:eastAsiaTheme="minorHAnsi" w:cs="Arial"/>
          <w:sz w:val="20"/>
          <w:szCs w:val="20"/>
          <w:lang w:eastAsia="en-US"/>
        </w:rPr>
        <w:t xml:space="preserve"> </w:t>
      </w:r>
      <w:r w:rsidR="00627703" w:rsidRPr="002A5330">
        <w:rPr>
          <w:rFonts w:eastAsiaTheme="minorHAnsi" w:cs="Arial"/>
          <w:b/>
          <w:sz w:val="20"/>
          <w:szCs w:val="20"/>
          <w:lang w:eastAsia="en-US"/>
        </w:rPr>
        <w:t>2</w:t>
      </w:r>
      <w:r w:rsidR="00627703">
        <w:rPr>
          <w:rFonts w:eastAsiaTheme="minorHAnsi" w:cs="Arial"/>
          <w:sz w:val="20"/>
          <w:szCs w:val="20"/>
          <w:lang w:eastAsia="en-US"/>
        </w:rPr>
        <w:t>“) (cena za služby 1 a cena za služby 2 dále společně jako „</w:t>
      </w:r>
      <w:r w:rsidR="00627703" w:rsidRPr="002A5330">
        <w:rPr>
          <w:rFonts w:eastAsiaTheme="minorHAnsi" w:cs="Arial"/>
          <w:b/>
          <w:sz w:val="20"/>
          <w:szCs w:val="20"/>
          <w:lang w:eastAsia="en-US"/>
        </w:rPr>
        <w:t>cena za služby</w:t>
      </w:r>
      <w:r w:rsidR="00627703">
        <w:rPr>
          <w:rFonts w:eastAsiaTheme="minorHAnsi" w:cs="Arial"/>
          <w:sz w:val="20"/>
          <w:szCs w:val="20"/>
          <w:lang w:eastAsia="en-US"/>
        </w:rPr>
        <w:t>“)</w:t>
      </w:r>
      <w:r w:rsidR="00627703" w:rsidRPr="00252C7F">
        <w:rPr>
          <w:rFonts w:eastAsiaTheme="minorHAnsi" w:cs="Arial"/>
          <w:sz w:val="20"/>
          <w:szCs w:val="20"/>
          <w:lang w:eastAsia="en-US"/>
        </w:rPr>
        <w:t>.</w:t>
      </w:r>
    </w:p>
    <w:p w14:paraId="547764A6" w14:textId="4A71F9F5" w:rsidR="005B69F3" w:rsidRPr="00D31764" w:rsidRDefault="00FC6956" w:rsidP="00AE7DF7">
      <w:pPr>
        <w:pStyle w:val="Textdokumentu"/>
        <w:numPr>
          <w:ilvl w:val="1"/>
          <w:numId w:val="2"/>
        </w:numPr>
        <w:spacing w:before="120" w:line="240" w:lineRule="auto"/>
        <w:ind w:left="567" w:hanging="573"/>
        <w:rPr>
          <w:rFonts w:eastAsiaTheme="minorHAnsi" w:cs="Arial"/>
          <w:sz w:val="20"/>
          <w:szCs w:val="20"/>
          <w:lang w:eastAsia="en-US"/>
        </w:rPr>
      </w:pPr>
      <w:r w:rsidRPr="00D31764">
        <w:rPr>
          <w:rFonts w:eastAsiaTheme="minorHAnsi" w:cs="Arial"/>
          <w:sz w:val="20"/>
          <w:szCs w:val="20"/>
          <w:lang w:eastAsia="en-US"/>
        </w:rPr>
        <w:t xml:space="preserve">Cena za </w:t>
      </w:r>
      <w:r w:rsidR="00D61E91" w:rsidRPr="00D31764">
        <w:rPr>
          <w:rFonts w:eastAsiaTheme="minorHAnsi" w:cs="Arial"/>
          <w:sz w:val="20"/>
          <w:szCs w:val="20"/>
          <w:lang w:eastAsia="en-US"/>
        </w:rPr>
        <w:t>služb</w:t>
      </w:r>
      <w:r w:rsidR="00627703" w:rsidRPr="00D31764">
        <w:rPr>
          <w:rFonts w:eastAsiaTheme="minorHAnsi" w:cs="Arial"/>
          <w:sz w:val="20"/>
          <w:szCs w:val="20"/>
          <w:lang w:eastAsia="en-US"/>
        </w:rPr>
        <w:t>y</w:t>
      </w:r>
      <w:r w:rsidR="00D61E91" w:rsidRPr="00D31764">
        <w:rPr>
          <w:rFonts w:eastAsiaTheme="minorHAnsi" w:cs="Arial"/>
          <w:sz w:val="20"/>
          <w:szCs w:val="20"/>
          <w:lang w:eastAsia="en-US"/>
        </w:rPr>
        <w:t xml:space="preserve"> je pevnou cenou</w:t>
      </w:r>
      <w:r w:rsidRPr="00D31764">
        <w:rPr>
          <w:rFonts w:eastAsiaTheme="minorHAnsi" w:cs="Arial"/>
          <w:sz w:val="20"/>
          <w:szCs w:val="20"/>
          <w:lang w:eastAsia="en-US"/>
        </w:rPr>
        <w:t>. Smluvní strany si ujednávaj</w:t>
      </w:r>
      <w:bookmarkStart w:id="2" w:name="_GoBack"/>
      <w:bookmarkEnd w:id="2"/>
      <w:r w:rsidRPr="00D31764">
        <w:rPr>
          <w:rFonts w:eastAsiaTheme="minorHAnsi" w:cs="Arial"/>
          <w:sz w:val="20"/>
          <w:szCs w:val="20"/>
          <w:lang w:eastAsia="en-US"/>
        </w:rPr>
        <w:t xml:space="preserve">í, že kupní </w:t>
      </w:r>
      <w:r w:rsidR="00CA60D9" w:rsidRPr="00D31764">
        <w:rPr>
          <w:rFonts w:eastAsiaTheme="minorHAnsi" w:cs="Arial"/>
          <w:sz w:val="20"/>
          <w:szCs w:val="20"/>
          <w:lang w:eastAsia="en-US"/>
        </w:rPr>
        <w:t>cena za věci obstarané poskytovate</w:t>
      </w:r>
      <w:r w:rsidRPr="00D31764">
        <w:rPr>
          <w:rFonts w:eastAsiaTheme="minorHAnsi" w:cs="Arial"/>
          <w:sz w:val="20"/>
          <w:szCs w:val="20"/>
          <w:lang w:eastAsia="en-US"/>
        </w:rPr>
        <w:t xml:space="preserve">lem pro účely </w:t>
      </w:r>
      <w:r w:rsidR="00D61E91" w:rsidRPr="00D31764">
        <w:rPr>
          <w:rFonts w:eastAsiaTheme="minorHAnsi" w:cs="Arial"/>
          <w:sz w:val="20"/>
          <w:szCs w:val="20"/>
          <w:lang w:eastAsia="en-US"/>
        </w:rPr>
        <w:t>poskytnutí služby</w:t>
      </w:r>
      <w:r w:rsidR="002C060C">
        <w:rPr>
          <w:rFonts w:eastAsiaTheme="minorHAnsi" w:cs="Arial"/>
          <w:sz w:val="20"/>
          <w:szCs w:val="20"/>
          <w:lang w:eastAsia="en-US"/>
        </w:rPr>
        <w:t xml:space="preserve"> (pokud je poskytnutí věci </w:t>
      </w:r>
      <w:r w:rsidR="0036478F">
        <w:rPr>
          <w:rFonts w:eastAsiaTheme="minorHAnsi" w:cs="Arial"/>
          <w:sz w:val="20"/>
          <w:szCs w:val="20"/>
          <w:lang w:eastAsia="en-US"/>
        </w:rPr>
        <w:t>v rámci poskytnutí služby touto smlouvou výslovně sjednáno</w:t>
      </w:r>
      <w:r w:rsidR="002C060C">
        <w:rPr>
          <w:rFonts w:eastAsiaTheme="minorHAnsi" w:cs="Arial"/>
          <w:sz w:val="20"/>
          <w:szCs w:val="20"/>
          <w:lang w:eastAsia="en-US"/>
        </w:rPr>
        <w:t>)</w:t>
      </w:r>
      <w:r w:rsidR="00D61E91" w:rsidRPr="00D31764">
        <w:rPr>
          <w:rFonts w:eastAsiaTheme="minorHAnsi" w:cs="Arial"/>
          <w:sz w:val="20"/>
          <w:szCs w:val="20"/>
          <w:lang w:eastAsia="en-US"/>
        </w:rPr>
        <w:t xml:space="preserve"> </w:t>
      </w:r>
      <w:r w:rsidRPr="00D31764">
        <w:rPr>
          <w:rFonts w:eastAsiaTheme="minorHAnsi" w:cs="Arial"/>
          <w:sz w:val="20"/>
          <w:szCs w:val="20"/>
          <w:lang w:eastAsia="en-US"/>
        </w:rPr>
        <w:t xml:space="preserve">je zahrnuta v ceně za </w:t>
      </w:r>
      <w:r w:rsidR="00D61E91" w:rsidRPr="00D31764">
        <w:rPr>
          <w:rFonts w:eastAsiaTheme="minorHAnsi" w:cs="Arial"/>
          <w:sz w:val="20"/>
          <w:szCs w:val="20"/>
          <w:lang w:eastAsia="en-US"/>
        </w:rPr>
        <w:t>služb</w:t>
      </w:r>
      <w:r w:rsidR="00D31764" w:rsidRPr="00D31764">
        <w:rPr>
          <w:rFonts w:eastAsiaTheme="minorHAnsi" w:cs="Arial"/>
          <w:sz w:val="20"/>
          <w:szCs w:val="20"/>
          <w:lang w:eastAsia="en-US"/>
        </w:rPr>
        <w:t>y</w:t>
      </w:r>
      <w:r w:rsidRPr="00D31764">
        <w:rPr>
          <w:rFonts w:eastAsiaTheme="minorHAnsi" w:cs="Arial"/>
          <w:sz w:val="20"/>
          <w:szCs w:val="20"/>
          <w:lang w:eastAsia="en-US"/>
        </w:rPr>
        <w:t xml:space="preserve"> a cena za </w:t>
      </w:r>
      <w:r w:rsidR="00D61E91" w:rsidRPr="00D31764">
        <w:rPr>
          <w:rFonts w:eastAsiaTheme="minorHAnsi" w:cs="Arial"/>
          <w:sz w:val="20"/>
          <w:szCs w:val="20"/>
          <w:lang w:eastAsia="en-US"/>
        </w:rPr>
        <w:t>služb</w:t>
      </w:r>
      <w:r w:rsidR="00D31764" w:rsidRPr="00D31764">
        <w:rPr>
          <w:rFonts w:eastAsiaTheme="minorHAnsi" w:cs="Arial"/>
          <w:sz w:val="20"/>
          <w:szCs w:val="20"/>
          <w:lang w:eastAsia="en-US"/>
        </w:rPr>
        <w:t>y</w:t>
      </w:r>
      <w:r w:rsidR="00D61E91" w:rsidRPr="00D31764">
        <w:rPr>
          <w:rFonts w:eastAsiaTheme="minorHAnsi" w:cs="Arial"/>
          <w:sz w:val="20"/>
          <w:szCs w:val="20"/>
          <w:lang w:eastAsia="en-US"/>
        </w:rPr>
        <w:t xml:space="preserve"> </w:t>
      </w:r>
      <w:r w:rsidRPr="00D31764">
        <w:rPr>
          <w:rFonts w:eastAsiaTheme="minorHAnsi" w:cs="Arial"/>
          <w:sz w:val="20"/>
          <w:szCs w:val="20"/>
          <w:lang w:eastAsia="en-US"/>
        </w:rPr>
        <w:t>nebude žádným způsobem upravována a na její výši nemá žádný vliv výše vynaložených nákladů souvisejících s</w:t>
      </w:r>
      <w:r w:rsidR="003F2F2A" w:rsidRPr="00D31764">
        <w:rPr>
          <w:rFonts w:eastAsiaTheme="minorHAnsi" w:cs="Arial"/>
          <w:sz w:val="20"/>
          <w:szCs w:val="20"/>
          <w:lang w:eastAsia="en-US"/>
        </w:rPr>
        <w:t> poskytnutím služby</w:t>
      </w:r>
      <w:r w:rsidRPr="00D31764">
        <w:rPr>
          <w:rFonts w:eastAsiaTheme="minorHAnsi" w:cs="Arial"/>
          <w:sz w:val="20"/>
          <w:szCs w:val="20"/>
          <w:lang w:eastAsia="en-US"/>
        </w:rPr>
        <w:t xml:space="preserve"> ani jakýchkoliv jiných nákladů či poplatků, k jejichž úhradě je </w:t>
      </w:r>
      <w:r w:rsidR="00CA60D9" w:rsidRPr="00D31764">
        <w:rPr>
          <w:rFonts w:eastAsiaTheme="minorHAnsi" w:cs="Arial"/>
          <w:sz w:val="20"/>
          <w:szCs w:val="20"/>
          <w:lang w:eastAsia="en-US"/>
        </w:rPr>
        <w:t xml:space="preserve">poskytovatel </w:t>
      </w:r>
      <w:r w:rsidRPr="00D31764">
        <w:rPr>
          <w:rFonts w:eastAsiaTheme="minorHAnsi" w:cs="Arial"/>
          <w:sz w:val="20"/>
          <w:szCs w:val="20"/>
          <w:lang w:eastAsia="en-US"/>
        </w:rPr>
        <w:t xml:space="preserve">na základě této smlouvy či obecně závazných právních předpisů povinen. </w:t>
      </w:r>
    </w:p>
    <w:p w14:paraId="035D0D79" w14:textId="7C8B133D" w:rsidR="00BC5C44" w:rsidRPr="00342B00" w:rsidRDefault="00BC5C44"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Rozpis cen za </w:t>
      </w:r>
      <w:r w:rsidR="00D61E91">
        <w:rPr>
          <w:rFonts w:eastAsiaTheme="minorHAnsi" w:cs="Arial"/>
          <w:sz w:val="20"/>
          <w:szCs w:val="20"/>
          <w:lang w:eastAsia="en-US"/>
        </w:rPr>
        <w:t>služb</w:t>
      </w:r>
      <w:r w:rsidR="00D31764">
        <w:rPr>
          <w:rFonts w:eastAsiaTheme="minorHAnsi" w:cs="Arial"/>
          <w:sz w:val="20"/>
          <w:szCs w:val="20"/>
          <w:lang w:eastAsia="en-US"/>
        </w:rPr>
        <w:t>y 1</w:t>
      </w:r>
      <w:r w:rsidRPr="00342B00">
        <w:rPr>
          <w:rFonts w:eastAsiaTheme="minorHAnsi" w:cs="Arial"/>
          <w:sz w:val="20"/>
          <w:szCs w:val="20"/>
          <w:lang w:eastAsia="en-US"/>
        </w:rPr>
        <w:t xml:space="preserve"> je uveden v</w:t>
      </w:r>
      <w:r w:rsidR="00E26B20">
        <w:rPr>
          <w:rFonts w:eastAsiaTheme="minorHAnsi" w:cs="Arial"/>
          <w:sz w:val="20"/>
          <w:szCs w:val="20"/>
          <w:lang w:eastAsia="en-US"/>
        </w:rPr>
        <w:t> P</w:t>
      </w:r>
      <w:r w:rsidR="008E0E63">
        <w:rPr>
          <w:rFonts w:eastAsiaTheme="minorHAnsi" w:cs="Arial"/>
          <w:sz w:val="20"/>
          <w:szCs w:val="20"/>
          <w:lang w:eastAsia="en-US"/>
        </w:rPr>
        <w:t>říloze</w:t>
      </w:r>
      <w:r w:rsidR="00E26B20">
        <w:rPr>
          <w:rFonts w:eastAsiaTheme="minorHAnsi" w:cs="Arial"/>
          <w:sz w:val="20"/>
          <w:szCs w:val="20"/>
          <w:lang w:eastAsia="en-US"/>
        </w:rPr>
        <w:t xml:space="preserve"> č. 1 </w:t>
      </w:r>
      <w:r w:rsidR="008E0E63">
        <w:rPr>
          <w:rFonts w:eastAsiaTheme="minorHAnsi" w:cs="Arial"/>
          <w:sz w:val="20"/>
          <w:szCs w:val="20"/>
          <w:lang w:eastAsia="en-US"/>
        </w:rPr>
        <w:t>této smlouvy</w:t>
      </w:r>
      <w:r w:rsidRPr="00342B00">
        <w:rPr>
          <w:rFonts w:eastAsiaTheme="minorHAnsi" w:cs="Arial"/>
          <w:sz w:val="20"/>
          <w:szCs w:val="20"/>
          <w:lang w:eastAsia="en-US"/>
        </w:rPr>
        <w:t>.</w:t>
      </w:r>
    </w:p>
    <w:p w14:paraId="6CC7F8FC" w14:textId="5B7233FB" w:rsidR="00011EFF" w:rsidRPr="00342B00" w:rsidRDefault="00BC5C44"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Faktura – daňový doklad bude objednateli předložen</w:t>
      </w:r>
      <w:r w:rsidR="008850C5">
        <w:rPr>
          <w:rFonts w:eastAsiaTheme="minorHAnsi" w:cs="Arial"/>
          <w:sz w:val="20"/>
          <w:szCs w:val="20"/>
          <w:lang w:eastAsia="en-US"/>
        </w:rPr>
        <w:t>a</w:t>
      </w:r>
      <w:r w:rsidRPr="00342B00">
        <w:rPr>
          <w:rFonts w:eastAsiaTheme="minorHAnsi" w:cs="Arial"/>
          <w:sz w:val="20"/>
          <w:szCs w:val="20"/>
          <w:lang w:eastAsia="en-US"/>
        </w:rPr>
        <w:t xml:space="preserve"> po </w:t>
      </w:r>
      <w:r w:rsidR="00D61E91">
        <w:rPr>
          <w:rFonts w:eastAsiaTheme="minorHAnsi" w:cs="Arial"/>
          <w:sz w:val="20"/>
          <w:szCs w:val="20"/>
          <w:lang w:eastAsia="en-US"/>
        </w:rPr>
        <w:t>poskytnutí služby</w:t>
      </w:r>
      <w:r w:rsidRPr="00342B00">
        <w:rPr>
          <w:rFonts w:eastAsiaTheme="minorHAnsi" w:cs="Arial"/>
          <w:sz w:val="20"/>
          <w:szCs w:val="20"/>
          <w:lang w:eastAsia="en-US"/>
        </w:rPr>
        <w:t xml:space="preserve"> bez zjevných vad a</w:t>
      </w:r>
      <w:r w:rsidR="00E26B20">
        <w:rPr>
          <w:rFonts w:eastAsiaTheme="minorHAnsi" w:cs="Arial"/>
          <w:sz w:val="20"/>
          <w:szCs w:val="20"/>
          <w:lang w:eastAsia="en-US"/>
        </w:rPr>
        <w:t> </w:t>
      </w:r>
      <w:r w:rsidRPr="00342B00">
        <w:rPr>
          <w:rFonts w:eastAsiaTheme="minorHAnsi" w:cs="Arial"/>
          <w:sz w:val="20"/>
          <w:szCs w:val="20"/>
          <w:lang w:eastAsia="en-US"/>
        </w:rPr>
        <w:t>nedodělků.</w:t>
      </w:r>
      <w:r w:rsidR="00011EFF" w:rsidRPr="00011EFF">
        <w:rPr>
          <w:rFonts w:eastAsiaTheme="minorHAnsi" w:cs="Arial"/>
          <w:sz w:val="20"/>
          <w:szCs w:val="20"/>
          <w:lang w:eastAsia="en-US"/>
        </w:rPr>
        <w:t xml:space="preserve"> </w:t>
      </w:r>
      <w:r w:rsidR="00011EFF">
        <w:rPr>
          <w:rFonts w:eastAsiaTheme="minorHAnsi" w:cs="Arial"/>
          <w:sz w:val="20"/>
          <w:szCs w:val="20"/>
          <w:lang w:eastAsia="en-US"/>
        </w:rPr>
        <w:t xml:space="preserve">K faktuře bude připojena kopie oboustranně schváleného dokladu potvrzujícího poskytnutí </w:t>
      </w:r>
      <w:r w:rsidR="008850C5">
        <w:rPr>
          <w:rFonts w:eastAsiaTheme="minorHAnsi" w:cs="Arial"/>
          <w:sz w:val="20"/>
          <w:szCs w:val="20"/>
          <w:lang w:eastAsia="en-US"/>
        </w:rPr>
        <w:t>služby</w:t>
      </w:r>
      <w:r w:rsidR="00011EFF">
        <w:rPr>
          <w:rFonts w:eastAsiaTheme="minorHAnsi" w:cs="Arial"/>
          <w:sz w:val="20"/>
          <w:szCs w:val="20"/>
          <w:lang w:eastAsia="en-US"/>
        </w:rPr>
        <w:t>.</w:t>
      </w:r>
    </w:p>
    <w:p w14:paraId="13773FE9" w14:textId="7FFF5CC4" w:rsidR="005B69F3" w:rsidRPr="00342B00" w:rsidRDefault="00BC5C44"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C</w:t>
      </w:r>
      <w:r w:rsidR="00BC3EB0" w:rsidRPr="00342B00">
        <w:rPr>
          <w:rFonts w:eastAsiaTheme="minorHAnsi" w:cs="Arial"/>
          <w:sz w:val="20"/>
          <w:szCs w:val="20"/>
          <w:lang w:eastAsia="en-US"/>
        </w:rPr>
        <w:t>enu</w:t>
      </w:r>
      <w:r w:rsidRPr="00342B00">
        <w:rPr>
          <w:rFonts w:eastAsiaTheme="minorHAnsi" w:cs="Arial"/>
          <w:sz w:val="20"/>
          <w:szCs w:val="20"/>
          <w:lang w:eastAsia="en-US"/>
        </w:rPr>
        <w:t xml:space="preserve"> za </w:t>
      </w:r>
      <w:r w:rsidR="00D61E91">
        <w:rPr>
          <w:rFonts w:eastAsiaTheme="minorHAnsi" w:cs="Arial"/>
          <w:sz w:val="20"/>
          <w:szCs w:val="20"/>
          <w:lang w:eastAsia="en-US"/>
        </w:rPr>
        <w:t>službu</w:t>
      </w:r>
      <w:r w:rsidR="00BC3EB0" w:rsidRPr="00342B00">
        <w:rPr>
          <w:rFonts w:eastAsiaTheme="minorHAnsi" w:cs="Arial"/>
          <w:sz w:val="20"/>
          <w:szCs w:val="20"/>
          <w:lang w:eastAsia="en-US"/>
        </w:rPr>
        <w:t xml:space="preserve"> uhradí </w:t>
      </w:r>
      <w:r w:rsidRPr="00342B00">
        <w:rPr>
          <w:rFonts w:eastAsiaTheme="minorHAnsi" w:cs="Arial"/>
          <w:sz w:val="20"/>
          <w:szCs w:val="20"/>
          <w:lang w:eastAsia="en-US"/>
        </w:rPr>
        <w:t xml:space="preserve">objednatel </w:t>
      </w:r>
      <w:r w:rsidR="00D61E91">
        <w:rPr>
          <w:rFonts w:eastAsiaTheme="minorHAnsi" w:cs="Arial"/>
          <w:sz w:val="20"/>
          <w:szCs w:val="20"/>
          <w:lang w:eastAsia="en-US"/>
        </w:rPr>
        <w:t xml:space="preserve">poskytovateli </w:t>
      </w:r>
      <w:r w:rsidR="00BC3EB0" w:rsidRPr="00342B00">
        <w:rPr>
          <w:rFonts w:eastAsiaTheme="minorHAnsi" w:cs="Arial"/>
          <w:sz w:val="20"/>
          <w:szCs w:val="20"/>
          <w:lang w:eastAsia="en-US"/>
        </w:rPr>
        <w:t xml:space="preserve">na základě řádně doručené faktury – daňového dokladu. Faktura – daňový doklad musí vždy splňovat náležitosti vyplývající z obecně závazných právních předpisů a náležitosti dle zák. č. 235/2004 Sb., o dani z přidané hodnoty, </w:t>
      </w:r>
      <w:r w:rsidR="00F21894">
        <w:rPr>
          <w:rFonts w:eastAsiaTheme="minorHAnsi" w:cs="Arial"/>
          <w:sz w:val="20"/>
          <w:szCs w:val="20"/>
          <w:lang w:eastAsia="en-US"/>
        </w:rPr>
        <w:t>v</w:t>
      </w:r>
      <w:r w:rsidR="00E26B20">
        <w:rPr>
          <w:rFonts w:eastAsiaTheme="minorHAnsi" w:cs="Arial"/>
          <w:sz w:val="20"/>
          <w:szCs w:val="20"/>
          <w:lang w:eastAsia="en-US"/>
        </w:rPr>
        <w:t> </w:t>
      </w:r>
      <w:r w:rsidR="00F21894">
        <w:rPr>
          <w:rFonts w:eastAsiaTheme="minorHAnsi" w:cs="Arial"/>
          <w:sz w:val="20"/>
          <w:szCs w:val="20"/>
          <w:lang w:eastAsia="en-US"/>
        </w:rPr>
        <w:t>platném znění</w:t>
      </w:r>
      <w:r w:rsidR="003F2F2A">
        <w:rPr>
          <w:rFonts w:eastAsiaTheme="minorHAnsi" w:cs="Arial"/>
          <w:sz w:val="20"/>
          <w:szCs w:val="20"/>
          <w:lang w:eastAsia="en-US"/>
        </w:rPr>
        <w:t xml:space="preserve"> (dále jen „</w:t>
      </w:r>
      <w:r w:rsidR="003F2F2A" w:rsidRPr="004833E5">
        <w:rPr>
          <w:rFonts w:eastAsiaTheme="minorHAnsi" w:cs="Arial"/>
          <w:b/>
          <w:sz w:val="20"/>
          <w:szCs w:val="20"/>
          <w:lang w:eastAsia="en-US"/>
        </w:rPr>
        <w:t>zákon o DPH</w:t>
      </w:r>
      <w:r w:rsidR="003F2F2A">
        <w:rPr>
          <w:rFonts w:eastAsiaTheme="minorHAnsi" w:cs="Arial"/>
          <w:sz w:val="20"/>
          <w:szCs w:val="20"/>
          <w:lang w:eastAsia="en-US"/>
        </w:rPr>
        <w:t>“)</w:t>
      </w:r>
      <w:r w:rsidR="00BC3EB0" w:rsidRPr="00342B00">
        <w:rPr>
          <w:rFonts w:eastAsiaTheme="minorHAnsi" w:cs="Arial"/>
          <w:sz w:val="20"/>
          <w:szCs w:val="20"/>
          <w:lang w:eastAsia="en-US"/>
        </w:rPr>
        <w:t>.</w:t>
      </w:r>
      <w:r w:rsidRPr="00342B00">
        <w:rPr>
          <w:rFonts w:eastAsiaTheme="minorHAnsi" w:cs="Arial"/>
          <w:sz w:val="20"/>
          <w:szCs w:val="20"/>
          <w:lang w:eastAsia="en-US"/>
        </w:rPr>
        <w:t xml:space="preserve"> </w:t>
      </w:r>
      <w:r w:rsidR="007C4F71" w:rsidRPr="003558CB">
        <w:rPr>
          <w:rFonts w:eastAsiaTheme="minorHAnsi" w:cs="Arial"/>
          <w:sz w:val="20"/>
          <w:szCs w:val="20"/>
          <w:lang w:eastAsia="en-US"/>
        </w:rPr>
        <w:t>Na každé faktuře</w:t>
      </w:r>
      <w:r w:rsidR="007C4F71">
        <w:rPr>
          <w:rFonts w:eastAsiaTheme="minorHAnsi" w:cs="Arial"/>
          <w:sz w:val="20"/>
          <w:szCs w:val="20"/>
          <w:lang w:eastAsia="en-US"/>
        </w:rPr>
        <w:t xml:space="preserve"> – daňovém dokladu</w:t>
      </w:r>
      <w:r w:rsidR="007C4F71" w:rsidRPr="003558CB">
        <w:rPr>
          <w:rFonts w:eastAsiaTheme="minorHAnsi" w:cs="Arial"/>
          <w:sz w:val="20"/>
          <w:szCs w:val="20"/>
          <w:lang w:eastAsia="en-US"/>
        </w:rPr>
        <w:t xml:space="preserve"> musí být uvedeno číslo smlouvy, </w:t>
      </w:r>
      <w:r w:rsidR="00DD2807">
        <w:rPr>
          <w:rFonts w:eastAsiaTheme="minorHAnsi" w:cs="Arial"/>
          <w:sz w:val="20"/>
          <w:szCs w:val="20"/>
          <w:lang w:eastAsia="en-US"/>
        </w:rPr>
        <w:t xml:space="preserve">číslo </w:t>
      </w:r>
      <w:r w:rsidR="007C4F71" w:rsidRPr="003558CB">
        <w:rPr>
          <w:rFonts w:eastAsiaTheme="minorHAnsi" w:cs="Arial"/>
          <w:sz w:val="20"/>
          <w:szCs w:val="20"/>
          <w:lang w:eastAsia="en-US"/>
        </w:rPr>
        <w:t>objednávky a kontaktní osoba.</w:t>
      </w:r>
    </w:p>
    <w:p w14:paraId="60DB987F" w14:textId="27841793" w:rsidR="00BC3EB0" w:rsidRPr="00342B00" w:rsidRDefault="009A4949"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Cena za služby 1 a cena za služby 2 bude fakturována vždy po uplynutí příslušného kalendářního měsíce, ve kterém byly služby poskytnuty. </w:t>
      </w:r>
      <w:r w:rsidR="00BC3EB0" w:rsidRPr="00342B00">
        <w:rPr>
          <w:rFonts w:eastAsiaTheme="minorHAnsi" w:cs="Arial"/>
          <w:sz w:val="20"/>
          <w:szCs w:val="20"/>
          <w:lang w:eastAsia="en-US"/>
        </w:rPr>
        <w:t xml:space="preserve">Fakturu – daňový doklad doručí </w:t>
      </w:r>
      <w:r w:rsidR="004150B0">
        <w:rPr>
          <w:rFonts w:eastAsiaTheme="minorHAnsi" w:cs="Arial"/>
          <w:sz w:val="20"/>
          <w:szCs w:val="20"/>
          <w:lang w:eastAsia="en-US"/>
        </w:rPr>
        <w:t>poskytovatel</w:t>
      </w:r>
      <w:r w:rsidR="00BC3EB0" w:rsidRPr="00342B00">
        <w:rPr>
          <w:rFonts w:eastAsiaTheme="minorHAnsi" w:cs="Arial"/>
          <w:sz w:val="20"/>
          <w:szCs w:val="20"/>
          <w:lang w:eastAsia="en-US"/>
        </w:rPr>
        <w:t xml:space="preserve"> </w:t>
      </w:r>
      <w:r w:rsidR="007C4F71" w:rsidRPr="00CB2633">
        <w:rPr>
          <w:rFonts w:eastAsiaTheme="minorHAnsi" w:cs="Arial"/>
          <w:sz w:val="20"/>
          <w:szCs w:val="20"/>
          <w:lang w:eastAsia="en-US"/>
        </w:rPr>
        <w:t>elektronicky na adresu fakturace@mero.cz, nejpozději</w:t>
      </w:r>
      <w:r w:rsidR="007C4F71" w:rsidRPr="006C02A7">
        <w:rPr>
          <w:rFonts w:eastAsiaTheme="minorHAnsi" w:cs="Arial"/>
          <w:sz w:val="20"/>
          <w:szCs w:val="20"/>
          <w:lang w:eastAsia="en-US"/>
        </w:rPr>
        <w:t xml:space="preserve"> </w:t>
      </w:r>
      <w:r w:rsidR="007C4F71" w:rsidRPr="00CB2633">
        <w:rPr>
          <w:rFonts w:eastAsiaTheme="minorHAnsi" w:cs="Arial"/>
          <w:sz w:val="20"/>
          <w:szCs w:val="20"/>
          <w:lang w:eastAsia="en-US"/>
        </w:rPr>
        <w:t>pátý (5.) kalendářní den měsíce, který následuje po měsíci, ve kterém bylo poskytnuto plnění</w:t>
      </w:r>
      <w:r w:rsidR="00F477C8">
        <w:rPr>
          <w:rFonts w:eastAsiaTheme="minorHAnsi" w:cs="Arial"/>
          <w:sz w:val="20"/>
          <w:szCs w:val="20"/>
          <w:lang w:eastAsia="en-US"/>
        </w:rPr>
        <w:t xml:space="preserve"> dle této smlouvy</w:t>
      </w:r>
      <w:r w:rsidR="007C4F71" w:rsidRPr="00CB2633">
        <w:rPr>
          <w:rFonts w:eastAsiaTheme="minorHAnsi" w:cs="Arial"/>
          <w:sz w:val="20"/>
          <w:szCs w:val="20"/>
          <w:lang w:eastAsia="en-US"/>
        </w:rPr>
        <w:t>.</w:t>
      </w:r>
      <w:r w:rsidR="00BC3EB0" w:rsidRPr="00342B00">
        <w:rPr>
          <w:rFonts w:eastAsiaTheme="minorHAnsi" w:cs="Arial"/>
          <w:sz w:val="20"/>
          <w:szCs w:val="20"/>
          <w:lang w:eastAsia="en-US"/>
        </w:rPr>
        <w:t xml:space="preserve"> Nebude-li </w:t>
      </w:r>
      <w:r w:rsidR="004150B0">
        <w:rPr>
          <w:rFonts w:eastAsiaTheme="minorHAnsi" w:cs="Arial"/>
          <w:sz w:val="20"/>
          <w:szCs w:val="20"/>
          <w:lang w:eastAsia="en-US"/>
        </w:rPr>
        <w:t>poskytovatelem</w:t>
      </w:r>
      <w:r w:rsidR="00BC3EB0" w:rsidRPr="00342B00">
        <w:rPr>
          <w:rFonts w:eastAsiaTheme="minorHAnsi" w:cs="Arial"/>
          <w:sz w:val="20"/>
          <w:szCs w:val="20"/>
          <w:lang w:eastAsia="en-US"/>
        </w:rPr>
        <w:t xml:space="preserve"> předložená faktura – daňový doklad obsahovat náležitosti a údaje v souladu s</w:t>
      </w:r>
      <w:r w:rsidR="008850C5">
        <w:rPr>
          <w:rFonts w:eastAsiaTheme="minorHAnsi" w:cs="Arial"/>
          <w:sz w:val="20"/>
          <w:szCs w:val="20"/>
          <w:lang w:eastAsia="en-US"/>
        </w:rPr>
        <w:t> touto smlouvou</w:t>
      </w:r>
      <w:r w:rsidR="00BC3EB0" w:rsidRPr="00342B00">
        <w:rPr>
          <w:rFonts w:eastAsiaTheme="minorHAnsi" w:cs="Arial"/>
          <w:sz w:val="20"/>
          <w:szCs w:val="20"/>
          <w:lang w:eastAsia="en-US"/>
        </w:rPr>
        <w:t xml:space="preserve">, bude </w:t>
      </w:r>
      <w:r w:rsidR="004150B0">
        <w:rPr>
          <w:rFonts w:eastAsiaTheme="minorHAnsi" w:cs="Arial"/>
          <w:sz w:val="20"/>
          <w:szCs w:val="20"/>
          <w:lang w:eastAsia="en-US"/>
        </w:rPr>
        <w:t>poskytovateli</w:t>
      </w:r>
      <w:r w:rsidR="00BC3EB0" w:rsidRPr="00342B00">
        <w:rPr>
          <w:rFonts w:eastAsiaTheme="minorHAnsi" w:cs="Arial"/>
          <w:sz w:val="20"/>
          <w:szCs w:val="20"/>
          <w:lang w:eastAsia="en-US"/>
        </w:rPr>
        <w:t xml:space="preserve"> </w:t>
      </w:r>
      <w:r w:rsidR="00BC5C44" w:rsidRPr="00342B00">
        <w:rPr>
          <w:rFonts w:eastAsiaTheme="minorHAnsi" w:cs="Arial"/>
          <w:sz w:val="20"/>
          <w:szCs w:val="20"/>
          <w:lang w:eastAsia="en-US"/>
        </w:rPr>
        <w:t>objednatel</w:t>
      </w:r>
      <w:r w:rsidR="00B34BDD" w:rsidRPr="00342B00">
        <w:rPr>
          <w:rFonts w:eastAsiaTheme="minorHAnsi" w:cs="Arial"/>
          <w:sz w:val="20"/>
          <w:szCs w:val="20"/>
          <w:lang w:eastAsia="en-US"/>
        </w:rPr>
        <w:t>e</w:t>
      </w:r>
      <w:r w:rsidR="00BC5C44" w:rsidRPr="00342B00">
        <w:rPr>
          <w:rFonts w:eastAsiaTheme="minorHAnsi" w:cs="Arial"/>
          <w:sz w:val="20"/>
          <w:szCs w:val="20"/>
          <w:lang w:eastAsia="en-US"/>
        </w:rPr>
        <w:t>m</w:t>
      </w:r>
      <w:r w:rsidR="00BC3EB0" w:rsidRPr="00342B00">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4150B0">
        <w:rPr>
          <w:rFonts w:eastAsiaTheme="minorHAnsi" w:cs="Arial"/>
          <w:sz w:val="20"/>
          <w:szCs w:val="20"/>
          <w:lang w:eastAsia="en-US"/>
        </w:rPr>
        <w:t>poskytovatel</w:t>
      </w:r>
      <w:r w:rsidR="00BC3EB0" w:rsidRPr="00342B00">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14:paraId="63762B95" w14:textId="68868E92" w:rsidR="00BC3EB0" w:rsidRDefault="00530AF1"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Splatnost faktury – daňového dokladu činí 30 dnů od doručení </w:t>
      </w:r>
      <w:r w:rsidR="00915294" w:rsidRPr="00342B00">
        <w:rPr>
          <w:rFonts w:eastAsiaTheme="minorHAnsi" w:cs="Arial"/>
          <w:sz w:val="20"/>
          <w:szCs w:val="20"/>
          <w:lang w:eastAsia="en-US"/>
        </w:rPr>
        <w:t>objednateli</w:t>
      </w:r>
      <w:r w:rsidRPr="00342B00">
        <w:rPr>
          <w:rFonts w:eastAsiaTheme="minorHAnsi" w:cs="Arial"/>
          <w:sz w:val="20"/>
          <w:szCs w:val="20"/>
          <w:lang w:eastAsia="en-US"/>
        </w:rPr>
        <w:t xml:space="preserve">. </w:t>
      </w:r>
      <w:r w:rsidR="00503BF6" w:rsidRPr="00503BF6">
        <w:rPr>
          <w:rFonts w:eastAsiaTheme="minorHAnsi" w:cs="Arial"/>
          <w:sz w:val="20"/>
          <w:szCs w:val="20"/>
          <w:lang w:eastAsia="en-US"/>
        </w:rPr>
        <w:t xml:space="preserve">Objednatel uhradí cenu </w:t>
      </w:r>
      <w:r w:rsidR="00503BF6">
        <w:rPr>
          <w:rFonts w:eastAsiaTheme="minorHAnsi" w:cs="Arial"/>
          <w:sz w:val="20"/>
          <w:szCs w:val="20"/>
          <w:lang w:eastAsia="en-US"/>
        </w:rPr>
        <w:t>za</w:t>
      </w:r>
      <w:r w:rsidR="00503BF6" w:rsidRPr="00503BF6">
        <w:rPr>
          <w:rFonts w:eastAsiaTheme="minorHAnsi" w:cs="Arial"/>
          <w:sz w:val="20"/>
          <w:szCs w:val="20"/>
          <w:lang w:eastAsia="en-US"/>
        </w:rPr>
        <w:t xml:space="preserve"> </w:t>
      </w:r>
      <w:r w:rsidR="00503BF6">
        <w:rPr>
          <w:rFonts w:eastAsiaTheme="minorHAnsi" w:cs="Arial"/>
          <w:sz w:val="20"/>
          <w:szCs w:val="20"/>
          <w:lang w:eastAsia="en-US"/>
        </w:rPr>
        <w:t xml:space="preserve">službu </w:t>
      </w:r>
      <w:r w:rsidR="00503BF6" w:rsidRPr="00503BF6">
        <w:rPr>
          <w:rFonts w:eastAsiaTheme="minorHAnsi" w:cs="Arial"/>
          <w:sz w:val="20"/>
          <w:szCs w:val="20"/>
          <w:lang w:eastAsia="en-US"/>
        </w:rPr>
        <w:t xml:space="preserve">a DPH </w:t>
      </w:r>
      <w:r w:rsidR="00503BF6">
        <w:rPr>
          <w:rFonts w:eastAsiaTheme="minorHAnsi" w:cs="Arial"/>
          <w:sz w:val="20"/>
          <w:szCs w:val="20"/>
          <w:lang w:eastAsia="en-US"/>
        </w:rPr>
        <w:t>poskytovateli</w:t>
      </w:r>
      <w:r w:rsidR="00503BF6" w:rsidRPr="00503BF6">
        <w:rPr>
          <w:rFonts w:eastAsiaTheme="minorHAnsi" w:cs="Arial"/>
          <w:sz w:val="20"/>
          <w:szCs w:val="20"/>
          <w:lang w:eastAsia="en-US"/>
        </w:rPr>
        <w:t xml:space="preserve"> – plátci DPH pouze na účet, který je správcem daně zveřejněn způsobem umožňujícím dálkový přístup.</w:t>
      </w:r>
    </w:p>
    <w:p w14:paraId="3EB3C515" w14:textId="15D146E9" w:rsidR="00011EFF" w:rsidRPr="00342B00" w:rsidRDefault="00011EFF" w:rsidP="00AE7DF7">
      <w:pPr>
        <w:pStyle w:val="Textdokumentu"/>
        <w:numPr>
          <w:ilvl w:val="1"/>
          <w:numId w:val="2"/>
        </w:numPr>
        <w:spacing w:before="120" w:line="240" w:lineRule="auto"/>
        <w:ind w:left="567" w:hanging="573"/>
        <w:rPr>
          <w:rFonts w:eastAsiaTheme="minorHAnsi" w:cs="Arial"/>
          <w:sz w:val="20"/>
          <w:szCs w:val="20"/>
          <w:lang w:eastAsia="en-US"/>
        </w:rPr>
      </w:pPr>
      <w:r w:rsidRPr="009C19E8">
        <w:rPr>
          <w:rFonts w:cs="Arial"/>
          <w:sz w:val="20"/>
          <w:szCs w:val="20"/>
        </w:rPr>
        <w:lastRenderedPageBreak/>
        <w:t xml:space="preserve">Objednatel má právo proti ceně za </w:t>
      </w:r>
      <w:r>
        <w:rPr>
          <w:rFonts w:cs="Arial"/>
          <w:sz w:val="20"/>
          <w:szCs w:val="20"/>
        </w:rPr>
        <w:t>službu</w:t>
      </w:r>
      <w:r w:rsidRPr="009C19E8">
        <w:rPr>
          <w:rFonts w:cs="Arial"/>
          <w:sz w:val="20"/>
          <w:szCs w:val="20"/>
        </w:rPr>
        <w:t xml:space="preserve"> v souladu s ustanovením § 1982 a násl. občanského zákoníku započíst veškeré své pohledávky vůči </w:t>
      </w:r>
      <w:r>
        <w:rPr>
          <w:rFonts w:cs="Arial"/>
          <w:sz w:val="20"/>
          <w:szCs w:val="20"/>
        </w:rPr>
        <w:t>poskytovateli</w:t>
      </w:r>
      <w:r w:rsidRPr="009C19E8">
        <w:rPr>
          <w:rFonts w:cs="Arial"/>
          <w:sz w:val="20"/>
          <w:szCs w:val="20"/>
        </w:rPr>
        <w:t xml:space="preserve">, zejména pohledávky z titulu smluvních pokut, které bude </w:t>
      </w:r>
      <w:r>
        <w:rPr>
          <w:rFonts w:cs="Arial"/>
          <w:sz w:val="20"/>
          <w:szCs w:val="20"/>
        </w:rPr>
        <w:t>poskytovatel</w:t>
      </w:r>
      <w:r w:rsidRPr="009C19E8">
        <w:rPr>
          <w:rFonts w:cs="Arial"/>
          <w:sz w:val="20"/>
          <w:szCs w:val="20"/>
        </w:rPr>
        <w:t xml:space="preserve"> povinen objednateli podle této smlouvy uhradit</w:t>
      </w:r>
    </w:p>
    <w:p w14:paraId="4772DF1A" w14:textId="51FF8821" w:rsidR="00CA5B0D"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Pokud bude DPH ze strany </w:t>
      </w:r>
      <w:r w:rsidR="004150B0">
        <w:rPr>
          <w:rFonts w:eastAsiaTheme="minorHAnsi" w:cs="Arial"/>
          <w:sz w:val="20"/>
          <w:szCs w:val="20"/>
          <w:lang w:eastAsia="en-US"/>
        </w:rPr>
        <w:t>poskytovatele</w:t>
      </w:r>
      <w:r w:rsidRPr="00342B00">
        <w:rPr>
          <w:rFonts w:eastAsiaTheme="minorHAnsi" w:cs="Arial"/>
          <w:sz w:val="20"/>
          <w:szCs w:val="20"/>
          <w:lang w:eastAsia="en-US"/>
        </w:rPr>
        <w:t xml:space="preserve"> aplikovatelná, vyúčtuje </w:t>
      </w:r>
      <w:r w:rsidR="003F2F2A">
        <w:rPr>
          <w:rFonts w:eastAsiaTheme="minorHAnsi" w:cs="Arial"/>
          <w:sz w:val="20"/>
          <w:szCs w:val="20"/>
          <w:lang w:eastAsia="en-US"/>
        </w:rPr>
        <w:t>poskytovatel</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tuto DPH při fakturaci </w:t>
      </w:r>
      <w:r w:rsidR="003F2F2A">
        <w:rPr>
          <w:rFonts w:eastAsiaTheme="minorHAnsi" w:cs="Arial"/>
          <w:sz w:val="20"/>
          <w:szCs w:val="20"/>
          <w:lang w:eastAsia="en-US"/>
        </w:rPr>
        <w:t>ceny za službu</w:t>
      </w:r>
      <w:r w:rsidRPr="00342B00">
        <w:rPr>
          <w:rFonts w:eastAsiaTheme="minorHAnsi" w:cs="Arial"/>
          <w:sz w:val="20"/>
          <w:szCs w:val="20"/>
          <w:lang w:eastAsia="en-US"/>
        </w:rPr>
        <w:t xml:space="preserve"> a zahrne ji do této faktury. DPH vyúčtovaná v souladu s tímto ustanovením smlouvy se stane součástí </w:t>
      </w:r>
      <w:r w:rsidR="00110BFF" w:rsidRPr="00342B00">
        <w:rPr>
          <w:rFonts w:eastAsiaTheme="minorHAnsi" w:cs="Arial"/>
          <w:sz w:val="20"/>
          <w:szCs w:val="20"/>
          <w:lang w:eastAsia="en-US"/>
        </w:rPr>
        <w:t xml:space="preserve">ceny za </w:t>
      </w:r>
      <w:r w:rsidR="003F2F2A">
        <w:rPr>
          <w:rFonts w:eastAsiaTheme="minorHAnsi" w:cs="Arial"/>
          <w:sz w:val="20"/>
          <w:szCs w:val="20"/>
          <w:lang w:eastAsia="en-US"/>
        </w:rPr>
        <w:t>službu</w:t>
      </w:r>
      <w:r w:rsidRPr="00342B00">
        <w:rPr>
          <w:rFonts w:eastAsiaTheme="minorHAnsi" w:cs="Arial"/>
          <w:sz w:val="20"/>
          <w:szCs w:val="20"/>
          <w:lang w:eastAsia="en-US"/>
        </w:rPr>
        <w:t>. Pokud DPH nebude v souladu s</w:t>
      </w:r>
      <w:r w:rsidR="00E26B20">
        <w:rPr>
          <w:rFonts w:eastAsiaTheme="minorHAnsi" w:cs="Arial"/>
          <w:sz w:val="20"/>
          <w:szCs w:val="20"/>
          <w:lang w:eastAsia="en-US"/>
        </w:rPr>
        <w:t> </w:t>
      </w:r>
      <w:r w:rsidRPr="00342B00">
        <w:rPr>
          <w:rFonts w:eastAsiaTheme="minorHAnsi" w:cs="Arial"/>
          <w:sz w:val="20"/>
          <w:szCs w:val="20"/>
          <w:lang w:eastAsia="en-US"/>
        </w:rPr>
        <w:t xml:space="preserve">předpisy upravujícími uplatnění DPH v České republice ze strany </w:t>
      </w:r>
      <w:r w:rsidR="00CA60D9">
        <w:rPr>
          <w:rFonts w:eastAsiaTheme="minorHAnsi" w:cs="Arial"/>
          <w:sz w:val="20"/>
          <w:szCs w:val="20"/>
          <w:lang w:eastAsia="en-US"/>
        </w:rPr>
        <w:t>poskytovatel</w:t>
      </w:r>
      <w:r w:rsidR="00110BFF" w:rsidRPr="00342B00">
        <w:rPr>
          <w:rFonts w:eastAsiaTheme="minorHAnsi" w:cs="Arial"/>
          <w:sz w:val="20"/>
          <w:szCs w:val="20"/>
          <w:lang w:eastAsia="en-US"/>
        </w:rPr>
        <w:t>e</w:t>
      </w:r>
      <w:r w:rsidRPr="00342B00">
        <w:rPr>
          <w:rFonts w:eastAsiaTheme="minorHAnsi" w:cs="Arial"/>
          <w:sz w:val="20"/>
          <w:szCs w:val="20"/>
          <w:lang w:eastAsia="en-US"/>
        </w:rPr>
        <w:t xml:space="preserve"> aplikovatelná, k ceně </w:t>
      </w:r>
      <w:r w:rsidR="003F2F2A">
        <w:rPr>
          <w:rFonts w:eastAsiaTheme="minorHAnsi" w:cs="Arial"/>
          <w:sz w:val="20"/>
          <w:szCs w:val="20"/>
          <w:lang w:eastAsia="en-US"/>
        </w:rPr>
        <w:t>za službu</w:t>
      </w:r>
      <w:r w:rsidR="003F2F2A" w:rsidRPr="00342B00">
        <w:rPr>
          <w:rFonts w:eastAsiaTheme="minorHAnsi" w:cs="Arial"/>
          <w:sz w:val="20"/>
          <w:szCs w:val="20"/>
          <w:lang w:eastAsia="en-US"/>
        </w:rPr>
        <w:t xml:space="preserve"> </w:t>
      </w:r>
      <w:r w:rsidRPr="00342B00">
        <w:rPr>
          <w:rFonts w:eastAsiaTheme="minorHAnsi" w:cs="Arial"/>
          <w:sz w:val="20"/>
          <w:szCs w:val="20"/>
          <w:lang w:eastAsia="en-US"/>
        </w:rPr>
        <w:t xml:space="preserve">stanovené podle bodu </w:t>
      </w:r>
      <w:r w:rsidR="00110BFF" w:rsidRPr="00342B00">
        <w:rPr>
          <w:rFonts w:eastAsiaTheme="minorHAnsi" w:cs="Arial"/>
          <w:sz w:val="20"/>
          <w:szCs w:val="20"/>
          <w:lang w:eastAsia="en-US"/>
        </w:rPr>
        <w:t>4</w:t>
      </w:r>
      <w:r w:rsidRPr="00342B00">
        <w:rPr>
          <w:rFonts w:eastAsiaTheme="minorHAnsi" w:cs="Arial"/>
          <w:sz w:val="20"/>
          <w:szCs w:val="20"/>
          <w:lang w:eastAsia="en-US"/>
        </w:rPr>
        <w:t>.1 této smlouvy nebude připočtena žádná DPH.</w:t>
      </w:r>
    </w:p>
    <w:p w14:paraId="1CE5B879" w14:textId="77777777" w:rsidR="00CA5B0D"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registrovaným plátcem DPH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33E2AD22" w14:textId="77777777" w:rsidR="00CA5B0D"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prohlašuje, že k datu podpisu této smlouvy je registrovaným plátcem DPH v České republice. </w:t>
      </w:r>
      <w:r w:rsidR="00110BFF" w:rsidRPr="00342B00">
        <w:rPr>
          <w:rFonts w:eastAsiaTheme="minorHAnsi" w:cs="Arial"/>
          <w:sz w:val="20"/>
          <w:szCs w:val="20"/>
          <w:lang w:eastAsia="en-US"/>
        </w:rPr>
        <w:t>Objednatel</w:t>
      </w:r>
      <w:r w:rsidRPr="00342B00">
        <w:rPr>
          <w:rFonts w:eastAsiaTheme="minorHAnsi" w:cs="Arial"/>
          <w:sz w:val="20"/>
          <w:szCs w:val="20"/>
          <w:lang w:eastAsia="en-US"/>
        </w:rPr>
        <w:t xml:space="preserve"> se zavazuje </w:t>
      </w:r>
      <w:r w:rsidR="00CA60D9">
        <w:rPr>
          <w:rFonts w:eastAsiaTheme="minorHAnsi" w:cs="Arial"/>
          <w:sz w:val="20"/>
          <w:szCs w:val="20"/>
          <w:lang w:eastAsia="en-US"/>
        </w:rPr>
        <w:t>poskytovatel</w:t>
      </w:r>
      <w:r w:rsidR="00110BFF" w:rsidRPr="00342B00">
        <w:rPr>
          <w:rFonts w:eastAsiaTheme="minorHAnsi" w:cs="Arial"/>
          <w:sz w:val="20"/>
          <w:szCs w:val="20"/>
          <w:lang w:eastAsia="en-US"/>
        </w:rPr>
        <w:t>i</w:t>
      </w:r>
      <w:r w:rsidRPr="00342B00">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1A18CD84" w14:textId="75D819D5" w:rsidR="00CA5B0D"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Pro účely správného uplatnění DPH </w:t>
      </w:r>
      <w:r w:rsidR="004150B0">
        <w:rPr>
          <w:rFonts w:eastAsiaTheme="minorHAnsi" w:cs="Arial"/>
          <w:sz w:val="20"/>
          <w:szCs w:val="20"/>
          <w:lang w:eastAsia="en-US"/>
        </w:rPr>
        <w:t>poskytovatel</w:t>
      </w:r>
      <w:r w:rsidRPr="00342B00">
        <w:rPr>
          <w:rFonts w:eastAsiaTheme="minorHAnsi" w:cs="Arial"/>
          <w:sz w:val="20"/>
          <w:szCs w:val="20"/>
          <w:lang w:eastAsia="en-US"/>
        </w:rPr>
        <w:t xml:space="preserve"> prohlašuje, že k datu podpisu této smlouvy je v</w:t>
      </w:r>
      <w:r w:rsidR="00AA6126">
        <w:rPr>
          <w:rFonts w:eastAsiaTheme="minorHAnsi" w:cs="Arial"/>
          <w:sz w:val="20"/>
          <w:szCs w:val="20"/>
          <w:lang w:eastAsia="en-US"/>
        </w:rPr>
        <w:t> </w:t>
      </w:r>
      <w:r w:rsidRPr="00342B00">
        <w:rPr>
          <w:rFonts w:eastAsiaTheme="minorHAnsi" w:cs="Arial"/>
          <w:sz w:val="20"/>
          <w:szCs w:val="20"/>
          <w:lang w:eastAsia="en-US"/>
        </w:rPr>
        <w:t xml:space="preserve">souladu s předpisy upravujícími uplatnění DPH v České republice usazen v České republice. </w:t>
      </w:r>
      <w:r w:rsidR="004150B0">
        <w:rPr>
          <w:rFonts w:eastAsiaTheme="minorHAnsi" w:cs="Arial"/>
          <w:sz w:val="20"/>
          <w:szCs w:val="20"/>
          <w:lang w:eastAsia="en-US"/>
        </w:rPr>
        <w:t>Poskytovatel</w:t>
      </w:r>
      <w:r w:rsidRPr="00342B00">
        <w:rPr>
          <w:rFonts w:eastAsiaTheme="minorHAnsi" w:cs="Arial"/>
          <w:sz w:val="20"/>
          <w:szCs w:val="20"/>
          <w:lang w:eastAsia="en-US"/>
        </w:rPr>
        <w:t xml:space="preserve"> se zavazuje </w:t>
      </w:r>
      <w:r w:rsidR="00110BFF" w:rsidRPr="00342B00">
        <w:rPr>
          <w:rFonts w:eastAsiaTheme="minorHAnsi" w:cs="Arial"/>
          <w:sz w:val="20"/>
          <w:szCs w:val="20"/>
          <w:lang w:eastAsia="en-US"/>
        </w:rPr>
        <w:t>objednateli</w:t>
      </w:r>
      <w:r w:rsidRPr="00342B00">
        <w:rPr>
          <w:rFonts w:eastAsiaTheme="minorHAnsi" w:cs="Arial"/>
          <w:sz w:val="20"/>
          <w:szCs w:val="20"/>
          <w:lang w:eastAsia="en-US"/>
        </w:rPr>
        <w:t xml:space="preserve"> písemně oznámit skutečnost, že v souladu s</w:t>
      </w:r>
      <w:r w:rsidR="00E26B20">
        <w:rPr>
          <w:rFonts w:eastAsiaTheme="minorHAnsi" w:cs="Arial"/>
          <w:sz w:val="20"/>
          <w:szCs w:val="20"/>
          <w:lang w:eastAsia="en-US"/>
        </w:rPr>
        <w:t> </w:t>
      </w:r>
      <w:r w:rsidRPr="00342B00">
        <w:rPr>
          <w:rFonts w:eastAsiaTheme="minorHAnsi" w:cs="Arial"/>
          <w:sz w:val="20"/>
          <w:szCs w:val="20"/>
          <w:lang w:eastAsia="en-US"/>
        </w:rPr>
        <w:t>předpisy upravujícími uplatnění DPH v České republice přestal být považován za osobu usazenou v</w:t>
      </w:r>
      <w:r w:rsidR="00B56200">
        <w:rPr>
          <w:rFonts w:eastAsiaTheme="minorHAnsi" w:cs="Arial"/>
          <w:sz w:val="20"/>
          <w:szCs w:val="20"/>
          <w:lang w:eastAsia="en-US"/>
        </w:rPr>
        <w:t> </w:t>
      </w:r>
      <w:r w:rsidRPr="00342B00">
        <w:rPr>
          <w:rFonts w:eastAsiaTheme="minorHAnsi" w:cs="Arial"/>
          <w:sz w:val="20"/>
          <w:szCs w:val="20"/>
          <w:lang w:eastAsia="en-US"/>
        </w:rPr>
        <w:t xml:space="preserve">České republice, a to nejpozději do 15 dnů ode dne, kdy tato skutečnost nastala. </w:t>
      </w:r>
    </w:p>
    <w:p w14:paraId="44910477" w14:textId="77777777" w:rsidR="00CA5B0D" w:rsidRPr="00342B00" w:rsidRDefault="004150B0" w:rsidP="00AE7DF7">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CA5B0D" w:rsidRPr="00342B00">
        <w:rPr>
          <w:rFonts w:eastAsiaTheme="minorHAnsi" w:cs="Arial"/>
          <w:sz w:val="20"/>
          <w:szCs w:val="20"/>
          <w:lang w:eastAsia="en-US"/>
        </w:rPr>
        <w:t xml:space="preserve"> se zavazuje vrátit bez zbytečného odkladu veškerou neoprávněně vyúčtovanou DPH, kterou objednatel </w:t>
      </w:r>
      <w:r>
        <w:rPr>
          <w:rFonts w:eastAsiaTheme="minorHAnsi" w:cs="Arial"/>
          <w:sz w:val="20"/>
          <w:szCs w:val="20"/>
          <w:lang w:eastAsia="en-US"/>
        </w:rPr>
        <w:t>poskytovatel</w:t>
      </w:r>
      <w:r w:rsidR="00CA5B0D" w:rsidRPr="00342B00">
        <w:rPr>
          <w:rFonts w:eastAsiaTheme="minorHAnsi" w:cs="Arial"/>
          <w:sz w:val="20"/>
          <w:szCs w:val="20"/>
          <w:lang w:eastAsia="en-US"/>
        </w:rPr>
        <w:t xml:space="preserve">i uhradil. Dále se </w:t>
      </w:r>
      <w:r>
        <w:rPr>
          <w:rFonts w:eastAsiaTheme="minorHAnsi" w:cs="Arial"/>
          <w:sz w:val="20"/>
          <w:szCs w:val="20"/>
          <w:lang w:eastAsia="en-US"/>
        </w:rPr>
        <w:t>poskytovatel</w:t>
      </w:r>
      <w:r w:rsidR="00CA5B0D" w:rsidRPr="00342B00">
        <w:rPr>
          <w:rFonts w:eastAsiaTheme="minorHAnsi" w:cs="Arial"/>
          <w:sz w:val="20"/>
          <w:szCs w:val="20"/>
          <w:lang w:eastAsia="en-US"/>
        </w:rPr>
        <w:t xml:space="preserve"> zavazuje uhradit objednateli škodu, která by objednateli v důsledku nesprávně vyúčtované DPH </w:t>
      </w:r>
      <w:r>
        <w:rPr>
          <w:rFonts w:eastAsiaTheme="minorHAnsi" w:cs="Arial"/>
          <w:sz w:val="20"/>
          <w:szCs w:val="20"/>
          <w:lang w:eastAsia="en-US"/>
        </w:rPr>
        <w:t>poskytovatelem</w:t>
      </w:r>
      <w:r w:rsidR="00CA5B0D" w:rsidRPr="00342B00">
        <w:rPr>
          <w:rFonts w:eastAsiaTheme="minorHAnsi" w:cs="Arial"/>
          <w:sz w:val="20"/>
          <w:szCs w:val="20"/>
          <w:lang w:eastAsia="en-US"/>
        </w:rPr>
        <w:t xml:space="preserve"> vznikla.</w:t>
      </w:r>
    </w:p>
    <w:p w14:paraId="58B6B6F5" w14:textId="77777777" w:rsidR="00CA5B0D" w:rsidRPr="00342B00" w:rsidRDefault="006E7DD9"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Objednatel</w:t>
      </w:r>
      <w:r w:rsidR="00CA5B0D" w:rsidRPr="00342B00">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004150B0">
        <w:rPr>
          <w:rFonts w:eastAsiaTheme="minorHAnsi" w:cs="Arial"/>
          <w:sz w:val="20"/>
          <w:szCs w:val="20"/>
          <w:lang w:eastAsia="en-US"/>
        </w:rPr>
        <w:t>poskytovatele</w:t>
      </w:r>
      <w:r w:rsidR="00CA5B0D" w:rsidRPr="00342B00">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14:paraId="630831D7" w14:textId="592C3CBF" w:rsidR="00FA7427" w:rsidRPr="00342B00" w:rsidRDefault="00CA5B0D" w:rsidP="00AE7DF7">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že se </w:t>
      </w:r>
      <w:r w:rsidR="004150B0">
        <w:rPr>
          <w:rFonts w:eastAsiaTheme="minorHAnsi" w:cs="Arial"/>
          <w:sz w:val="20"/>
          <w:szCs w:val="20"/>
          <w:lang w:eastAsia="en-US"/>
        </w:rPr>
        <w:t xml:space="preserve">poskytovatel </w:t>
      </w:r>
      <w:r w:rsidRPr="00342B00">
        <w:rPr>
          <w:rFonts w:eastAsiaTheme="minorHAnsi" w:cs="Arial"/>
          <w:sz w:val="20"/>
          <w:szCs w:val="20"/>
          <w:lang w:eastAsia="en-US"/>
        </w:rPr>
        <w:t xml:space="preserve">stane nespolehlivým plátcem ve smyslu zákona </w:t>
      </w:r>
      <w:r w:rsidR="003F2F2A">
        <w:rPr>
          <w:rFonts w:eastAsiaTheme="minorHAnsi" w:cs="Arial"/>
          <w:sz w:val="20"/>
          <w:szCs w:val="20"/>
          <w:lang w:eastAsia="en-US"/>
        </w:rPr>
        <w:t>o DPH</w:t>
      </w:r>
      <w:r w:rsidRPr="00342B00">
        <w:rPr>
          <w:rFonts w:eastAsiaTheme="minorHAnsi" w:cs="Arial"/>
          <w:sz w:val="20"/>
          <w:szCs w:val="20"/>
          <w:lang w:eastAsia="en-US"/>
        </w:rPr>
        <w:t>, popř. obecně závazného právního předpisu nahrazujícího zákon</w:t>
      </w:r>
      <w:r w:rsidR="003F2F2A">
        <w:rPr>
          <w:rFonts w:eastAsiaTheme="minorHAnsi" w:cs="Arial"/>
          <w:sz w:val="20"/>
          <w:szCs w:val="20"/>
          <w:lang w:eastAsia="en-US"/>
        </w:rPr>
        <w:t xml:space="preserve"> o DPH</w:t>
      </w:r>
      <w:r w:rsidRPr="00342B00">
        <w:rPr>
          <w:rFonts w:eastAsiaTheme="minorHAnsi" w:cs="Arial"/>
          <w:sz w:val="20"/>
          <w:szCs w:val="20"/>
          <w:lang w:eastAsia="en-US"/>
        </w:rPr>
        <w:t xml:space="preserve">, </w:t>
      </w:r>
      <w:r w:rsidR="0061639D">
        <w:rPr>
          <w:rFonts w:eastAsiaTheme="minorHAnsi" w:cs="Arial"/>
          <w:sz w:val="20"/>
          <w:szCs w:val="20"/>
          <w:lang w:eastAsia="en-US"/>
        </w:rPr>
        <w:t>uhradí</w:t>
      </w:r>
      <w:r w:rsidR="0061639D" w:rsidRPr="00342B00">
        <w:rPr>
          <w:rFonts w:eastAsiaTheme="minorHAnsi" w:cs="Arial"/>
          <w:sz w:val="20"/>
          <w:szCs w:val="20"/>
          <w:lang w:eastAsia="en-US"/>
        </w:rPr>
        <w:t xml:space="preserve"> </w:t>
      </w:r>
      <w:r w:rsidR="006E7DD9" w:rsidRPr="00342B00">
        <w:rPr>
          <w:rFonts w:eastAsiaTheme="minorHAnsi" w:cs="Arial"/>
          <w:sz w:val="20"/>
          <w:szCs w:val="20"/>
          <w:lang w:eastAsia="en-US"/>
        </w:rPr>
        <w:t>objednatel</w:t>
      </w:r>
      <w:r w:rsidRPr="00342B00">
        <w:rPr>
          <w:rFonts w:eastAsiaTheme="minorHAnsi" w:cs="Arial"/>
          <w:sz w:val="20"/>
          <w:szCs w:val="20"/>
          <w:lang w:eastAsia="en-US"/>
        </w:rPr>
        <w:t xml:space="preserve"> </w:t>
      </w:r>
      <w:r w:rsidR="0061639D" w:rsidRPr="0061639D">
        <w:rPr>
          <w:rFonts w:eastAsiaTheme="minorHAnsi" w:cs="Arial"/>
          <w:sz w:val="20"/>
          <w:szCs w:val="20"/>
          <w:lang w:eastAsia="en-US"/>
        </w:rPr>
        <w:t>DPH z</w:t>
      </w:r>
      <w:r w:rsidR="00B56200">
        <w:rPr>
          <w:rFonts w:eastAsiaTheme="minorHAnsi" w:cs="Arial"/>
          <w:sz w:val="20"/>
          <w:szCs w:val="20"/>
          <w:lang w:eastAsia="en-US"/>
        </w:rPr>
        <w:t> </w:t>
      </w:r>
      <w:r w:rsidR="0061639D" w:rsidRPr="0061639D">
        <w:rPr>
          <w:rFonts w:eastAsiaTheme="minorHAnsi" w:cs="Arial"/>
          <w:sz w:val="20"/>
          <w:szCs w:val="20"/>
          <w:lang w:eastAsia="en-US"/>
        </w:rPr>
        <w:t>přijatého zdanitelného plnění přímo příslušnému správci daně</w:t>
      </w:r>
      <w:r w:rsidRPr="00342B00">
        <w:rPr>
          <w:rFonts w:eastAsiaTheme="minorHAnsi" w:cs="Arial"/>
          <w:sz w:val="20"/>
          <w:szCs w:val="20"/>
          <w:lang w:eastAsia="en-US"/>
        </w:rPr>
        <w:t>.</w:t>
      </w:r>
    </w:p>
    <w:p w14:paraId="4C6CFD24" w14:textId="77777777" w:rsidR="000E6B8D" w:rsidRPr="00342B00" w:rsidRDefault="000E6B8D" w:rsidP="00D26D63">
      <w:pPr>
        <w:pStyle w:val="Textdokumentu"/>
        <w:spacing w:after="0" w:line="276" w:lineRule="auto"/>
        <w:ind w:left="567"/>
        <w:rPr>
          <w:rFonts w:eastAsiaTheme="minorHAnsi" w:cs="Arial"/>
          <w:sz w:val="20"/>
          <w:szCs w:val="20"/>
          <w:lang w:eastAsia="en-US"/>
        </w:rPr>
      </w:pPr>
    </w:p>
    <w:p w14:paraId="0C382779" w14:textId="77777777" w:rsidR="007A73D4" w:rsidRPr="00342B00" w:rsidRDefault="007A73D4"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p>
    <w:p w14:paraId="614EF4D1" w14:textId="77777777" w:rsidR="007A73D4" w:rsidRPr="00342B00" w:rsidRDefault="007A73D4"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Podmínky </w:t>
      </w:r>
      <w:r w:rsidR="005315F9">
        <w:rPr>
          <w:rFonts w:eastAsiaTheme="minorHAnsi" w:cs="Arial"/>
          <w:b/>
          <w:sz w:val="20"/>
          <w:szCs w:val="20"/>
          <w:lang w:eastAsia="en-US"/>
        </w:rPr>
        <w:t>poskytování služby</w:t>
      </w:r>
    </w:p>
    <w:p w14:paraId="50555661"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5576658" w14:textId="47BAB5DF" w:rsidR="007A73D4" w:rsidRPr="000C431B" w:rsidRDefault="007A73D4" w:rsidP="000C431B">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Veškerá správní či jiná povolení a rozhodnutí nezbytná k řádnému a nerušenému </w:t>
      </w:r>
      <w:r w:rsidR="005315F9">
        <w:rPr>
          <w:rFonts w:eastAsiaTheme="minorHAnsi" w:cs="Arial"/>
          <w:sz w:val="20"/>
          <w:szCs w:val="20"/>
          <w:lang w:eastAsia="en-US"/>
        </w:rPr>
        <w:t>poskytování služ</w:t>
      </w:r>
      <w:r w:rsidR="00F5651E">
        <w:rPr>
          <w:rFonts w:eastAsiaTheme="minorHAnsi" w:cs="Arial"/>
          <w:sz w:val="20"/>
          <w:szCs w:val="20"/>
          <w:lang w:eastAsia="en-US"/>
        </w:rPr>
        <w:t>eb</w:t>
      </w:r>
      <w:r w:rsidR="005315F9">
        <w:rPr>
          <w:rFonts w:eastAsiaTheme="minorHAnsi" w:cs="Arial"/>
          <w:sz w:val="20"/>
          <w:szCs w:val="20"/>
          <w:lang w:eastAsia="en-US"/>
        </w:rPr>
        <w:t xml:space="preserve"> poskytovatelem </w:t>
      </w:r>
      <w:r w:rsidRPr="00342B00">
        <w:rPr>
          <w:rFonts w:eastAsiaTheme="minorHAnsi" w:cs="Arial"/>
          <w:sz w:val="20"/>
          <w:szCs w:val="20"/>
          <w:lang w:eastAsia="en-US"/>
        </w:rPr>
        <w:t xml:space="preserve">zajistí a obstará na své vlastní náklady a nebezpečí výlučně objednatel. </w:t>
      </w:r>
    </w:p>
    <w:p w14:paraId="04FDEC21" w14:textId="2E266F59" w:rsidR="007A73D4" w:rsidRPr="00342B00" w:rsidRDefault="00C530BC" w:rsidP="00E26B2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7A73D4" w:rsidRPr="00342B00">
        <w:rPr>
          <w:rFonts w:eastAsiaTheme="minorHAnsi" w:cs="Arial"/>
          <w:sz w:val="20"/>
          <w:szCs w:val="20"/>
          <w:lang w:eastAsia="en-US"/>
        </w:rPr>
        <w:t xml:space="preserve"> je</w:t>
      </w:r>
      <w:r>
        <w:rPr>
          <w:rFonts w:eastAsiaTheme="minorHAnsi" w:cs="Arial"/>
          <w:sz w:val="20"/>
          <w:szCs w:val="20"/>
          <w:lang w:eastAsia="en-US"/>
        </w:rPr>
        <w:t xml:space="preserve"> povinen na své náklady při poskytování služ</w:t>
      </w:r>
      <w:r w:rsidR="00F5651E">
        <w:rPr>
          <w:rFonts w:eastAsiaTheme="minorHAnsi" w:cs="Arial"/>
          <w:sz w:val="20"/>
          <w:szCs w:val="20"/>
          <w:lang w:eastAsia="en-US"/>
        </w:rPr>
        <w:t>eb</w:t>
      </w:r>
      <w:r w:rsidR="007A73D4" w:rsidRPr="00342B00">
        <w:rPr>
          <w:rFonts w:eastAsiaTheme="minorHAnsi" w:cs="Arial"/>
          <w:sz w:val="20"/>
          <w:szCs w:val="20"/>
          <w:lang w:eastAsia="en-US"/>
        </w:rPr>
        <w:t xml:space="preserve"> dodržovat nebo zajistit dodržování zejména:</w:t>
      </w:r>
    </w:p>
    <w:p w14:paraId="1C585D45" w14:textId="6D14EFC3" w:rsidR="007A73D4" w:rsidRPr="00342B00"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342B00">
        <w:rPr>
          <w:rFonts w:eastAsiaTheme="minorHAnsi" w:cs="Arial"/>
          <w:sz w:val="20"/>
          <w:szCs w:val="20"/>
          <w:lang w:eastAsia="en-US"/>
        </w:rPr>
        <w:t>obecně závazn</w:t>
      </w:r>
      <w:r w:rsidR="00873B29">
        <w:rPr>
          <w:rFonts w:eastAsiaTheme="minorHAnsi" w:cs="Arial"/>
          <w:sz w:val="20"/>
          <w:szCs w:val="20"/>
          <w:lang w:eastAsia="en-US"/>
        </w:rPr>
        <w:t>ých</w:t>
      </w:r>
      <w:r w:rsidRPr="00342B00">
        <w:rPr>
          <w:rFonts w:eastAsiaTheme="minorHAnsi" w:cs="Arial"/>
          <w:sz w:val="20"/>
          <w:szCs w:val="20"/>
          <w:lang w:eastAsia="en-US"/>
        </w:rPr>
        <w:t xml:space="preserve"> právní</w:t>
      </w:r>
      <w:r w:rsidR="00873B29">
        <w:rPr>
          <w:rFonts w:eastAsiaTheme="minorHAnsi" w:cs="Arial"/>
          <w:sz w:val="20"/>
          <w:szCs w:val="20"/>
          <w:lang w:eastAsia="en-US"/>
        </w:rPr>
        <w:t>ch</w:t>
      </w:r>
      <w:r w:rsidRPr="00342B00">
        <w:rPr>
          <w:rFonts w:eastAsiaTheme="minorHAnsi" w:cs="Arial"/>
          <w:sz w:val="20"/>
          <w:szCs w:val="20"/>
          <w:lang w:eastAsia="en-US"/>
        </w:rPr>
        <w:t xml:space="preserve"> předpis</w:t>
      </w:r>
      <w:r w:rsidR="00873B29">
        <w:rPr>
          <w:rFonts w:eastAsiaTheme="minorHAnsi" w:cs="Arial"/>
          <w:sz w:val="20"/>
          <w:szCs w:val="20"/>
          <w:lang w:eastAsia="en-US"/>
        </w:rPr>
        <w:t>ů</w:t>
      </w:r>
      <w:r w:rsidRPr="00342B00">
        <w:rPr>
          <w:rFonts w:eastAsiaTheme="minorHAnsi" w:cs="Arial"/>
          <w:sz w:val="20"/>
          <w:szCs w:val="20"/>
          <w:lang w:eastAsia="en-US"/>
        </w:rPr>
        <w:t xml:space="preserve">, </w:t>
      </w:r>
    </w:p>
    <w:p w14:paraId="04FEEB26" w14:textId="0DA99C1A" w:rsidR="007A73D4" w:rsidRPr="00F5651E"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F5651E">
        <w:rPr>
          <w:rFonts w:eastAsiaTheme="minorHAnsi" w:cs="Arial"/>
          <w:sz w:val="20"/>
          <w:szCs w:val="20"/>
          <w:lang w:eastAsia="en-US"/>
        </w:rPr>
        <w:t>platn</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česk</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technick</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nor</w:t>
      </w:r>
      <w:r w:rsidR="00873B29" w:rsidRPr="00F5651E">
        <w:rPr>
          <w:rFonts w:eastAsiaTheme="minorHAnsi" w:cs="Arial"/>
          <w:sz w:val="20"/>
          <w:szCs w:val="20"/>
          <w:lang w:eastAsia="en-US"/>
        </w:rPr>
        <w:t>em</w:t>
      </w:r>
      <w:r w:rsidRPr="00F5651E">
        <w:rPr>
          <w:rFonts w:eastAsiaTheme="minorHAnsi" w:cs="Arial"/>
          <w:sz w:val="20"/>
          <w:szCs w:val="20"/>
          <w:lang w:eastAsia="en-US"/>
        </w:rPr>
        <w:t xml:space="preserve"> a/nebo EN nor</w:t>
      </w:r>
      <w:r w:rsidR="00873B29" w:rsidRPr="00F5651E">
        <w:rPr>
          <w:rFonts w:eastAsiaTheme="minorHAnsi" w:cs="Arial"/>
          <w:sz w:val="20"/>
          <w:szCs w:val="20"/>
          <w:lang w:eastAsia="en-US"/>
        </w:rPr>
        <w:t>em</w:t>
      </w:r>
      <w:r w:rsidRPr="00F5651E">
        <w:rPr>
          <w:rFonts w:eastAsiaTheme="minorHAnsi" w:cs="Arial"/>
          <w:sz w:val="20"/>
          <w:szCs w:val="20"/>
          <w:lang w:eastAsia="en-US"/>
        </w:rPr>
        <w:t xml:space="preserve"> a uznan</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technick</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pravid</w:t>
      </w:r>
      <w:r w:rsidR="00873B29" w:rsidRPr="00F5651E">
        <w:rPr>
          <w:rFonts w:eastAsiaTheme="minorHAnsi" w:cs="Arial"/>
          <w:sz w:val="20"/>
          <w:szCs w:val="20"/>
          <w:lang w:eastAsia="en-US"/>
        </w:rPr>
        <w:t>el</w:t>
      </w:r>
      <w:r w:rsidRPr="00F5651E">
        <w:rPr>
          <w:rFonts w:eastAsiaTheme="minorHAnsi" w:cs="Arial"/>
          <w:sz w:val="20"/>
          <w:szCs w:val="20"/>
          <w:lang w:eastAsia="en-US"/>
        </w:rPr>
        <w:t>,</w:t>
      </w:r>
    </w:p>
    <w:p w14:paraId="206F8F92" w14:textId="3F389B12" w:rsidR="007A73D4" w:rsidRPr="00F5651E"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F5651E">
        <w:rPr>
          <w:rFonts w:eastAsiaTheme="minorHAnsi" w:cs="Arial"/>
          <w:sz w:val="20"/>
          <w:szCs w:val="20"/>
          <w:lang w:eastAsia="en-US"/>
        </w:rPr>
        <w:t>vešker</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obecně závazn</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právní</w:t>
      </w:r>
      <w:r w:rsidR="00873B29" w:rsidRPr="00F5651E">
        <w:rPr>
          <w:rFonts w:eastAsiaTheme="minorHAnsi" w:cs="Arial"/>
          <w:sz w:val="20"/>
          <w:szCs w:val="20"/>
          <w:lang w:eastAsia="en-US"/>
        </w:rPr>
        <w:t>ch</w:t>
      </w:r>
      <w:r w:rsidRPr="00F5651E">
        <w:rPr>
          <w:rFonts w:eastAsiaTheme="minorHAnsi" w:cs="Arial"/>
          <w:sz w:val="20"/>
          <w:szCs w:val="20"/>
          <w:lang w:eastAsia="en-US"/>
        </w:rPr>
        <w:t xml:space="preserve"> předpis</w:t>
      </w:r>
      <w:r w:rsidR="00873B29" w:rsidRPr="00F5651E">
        <w:rPr>
          <w:rFonts w:eastAsiaTheme="minorHAnsi" w:cs="Arial"/>
          <w:sz w:val="20"/>
          <w:szCs w:val="20"/>
          <w:lang w:eastAsia="en-US"/>
        </w:rPr>
        <w:t>ů</w:t>
      </w:r>
      <w:r w:rsidRPr="00F5651E">
        <w:rPr>
          <w:rFonts w:eastAsiaTheme="minorHAnsi" w:cs="Arial"/>
          <w:sz w:val="20"/>
          <w:szCs w:val="20"/>
          <w:lang w:eastAsia="en-US"/>
        </w:rPr>
        <w:t xml:space="preserve"> k zajištění </w:t>
      </w:r>
      <w:bookmarkStart w:id="3" w:name="_Hlk97537535"/>
      <w:r w:rsidRPr="00F5651E">
        <w:rPr>
          <w:rFonts w:eastAsiaTheme="minorHAnsi" w:cs="Arial"/>
          <w:sz w:val="20"/>
          <w:szCs w:val="20"/>
          <w:lang w:eastAsia="en-US"/>
        </w:rPr>
        <w:t>bezpečnosti a ochrany zdraví při práci</w:t>
      </w:r>
      <w:bookmarkEnd w:id="3"/>
      <w:r w:rsidRPr="00F5651E">
        <w:rPr>
          <w:rFonts w:eastAsiaTheme="minorHAnsi" w:cs="Arial"/>
          <w:sz w:val="20"/>
          <w:szCs w:val="20"/>
          <w:lang w:eastAsia="en-US"/>
        </w:rPr>
        <w:t>,</w:t>
      </w:r>
    </w:p>
    <w:p w14:paraId="2776075E" w14:textId="06540090" w:rsidR="007A73D4" w:rsidRPr="00F5651E" w:rsidRDefault="007A73D4" w:rsidP="00D26D63">
      <w:pPr>
        <w:pStyle w:val="Textdokumentu"/>
        <w:numPr>
          <w:ilvl w:val="2"/>
          <w:numId w:val="2"/>
        </w:numPr>
        <w:spacing w:after="0" w:line="276" w:lineRule="auto"/>
        <w:ind w:left="1134" w:hanging="567"/>
        <w:rPr>
          <w:rFonts w:eastAsiaTheme="minorHAnsi" w:cs="Arial"/>
          <w:sz w:val="20"/>
          <w:szCs w:val="20"/>
          <w:lang w:eastAsia="en-US"/>
        </w:rPr>
      </w:pPr>
      <w:r w:rsidRPr="00F5651E">
        <w:rPr>
          <w:rFonts w:eastAsiaTheme="minorHAnsi" w:cs="Arial"/>
          <w:sz w:val="20"/>
          <w:szCs w:val="20"/>
          <w:lang w:eastAsia="en-US"/>
        </w:rPr>
        <w:t>případn</w:t>
      </w:r>
      <w:r w:rsidR="00873B29" w:rsidRPr="00F5651E">
        <w:rPr>
          <w:rFonts w:eastAsiaTheme="minorHAnsi" w:cs="Arial"/>
          <w:sz w:val="20"/>
          <w:szCs w:val="20"/>
          <w:lang w:eastAsia="en-US"/>
        </w:rPr>
        <w:t>ých</w:t>
      </w:r>
      <w:r w:rsidRPr="00F5651E">
        <w:rPr>
          <w:rFonts w:eastAsiaTheme="minorHAnsi" w:cs="Arial"/>
          <w:sz w:val="20"/>
          <w:szCs w:val="20"/>
          <w:lang w:eastAsia="en-US"/>
        </w:rPr>
        <w:t xml:space="preserve"> vnitřní</w:t>
      </w:r>
      <w:r w:rsidR="00873B29" w:rsidRPr="00F5651E">
        <w:rPr>
          <w:rFonts w:eastAsiaTheme="minorHAnsi" w:cs="Arial"/>
          <w:sz w:val="20"/>
          <w:szCs w:val="20"/>
          <w:lang w:eastAsia="en-US"/>
        </w:rPr>
        <w:t>ch</w:t>
      </w:r>
      <w:r w:rsidRPr="00F5651E">
        <w:rPr>
          <w:rFonts w:eastAsiaTheme="minorHAnsi" w:cs="Arial"/>
          <w:sz w:val="20"/>
          <w:szCs w:val="20"/>
          <w:lang w:eastAsia="en-US"/>
        </w:rPr>
        <w:t xml:space="preserve"> předpis</w:t>
      </w:r>
      <w:r w:rsidR="00873B29" w:rsidRPr="00F5651E">
        <w:rPr>
          <w:rFonts w:eastAsiaTheme="minorHAnsi" w:cs="Arial"/>
          <w:sz w:val="20"/>
          <w:szCs w:val="20"/>
          <w:lang w:eastAsia="en-US"/>
        </w:rPr>
        <w:t>ů</w:t>
      </w:r>
      <w:r w:rsidRPr="00F5651E">
        <w:rPr>
          <w:rFonts w:eastAsiaTheme="minorHAnsi" w:cs="Arial"/>
          <w:sz w:val="20"/>
          <w:szCs w:val="20"/>
          <w:lang w:eastAsia="en-US"/>
        </w:rPr>
        <w:t xml:space="preserve"> </w:t>
      </w:r>
      <w:r w:rsidR="001344BA">
        <w:rPr>
          <w:rFonts w:eastAsiaTheme="minorHAnsi" w:cs="Arial"/>
          <w:sz w:val="20"/>
          <w:szCs w:val="20"/>
          <w:lang w:eastAsia="en-US"/>
        </w:rPr>
        <w:t>k </w:t>
      </w:r>
      <w:r w:rsidR="007C653C">
        <w:rPr>
          <w:rFonts w:eastAsiaTheme="minorHAnsi" w:cs="Arial"/>
          <w:sz w:val="20"/>
          <w:szCs w:val="20"/>
          <w:lang w:eastAsia="en-US"/>
        </w:rPr>
        <w:t>zajištění</w:t>
      </w:r>
      <w:r w:rsidR="001344BA">
        <w:rPr>
          <w:rFonts w:eastAsiaTheme="minorHAnsi" w:cs="Arial"/>
          <w:sz w:val="20"/>
          <w:szCs w:val="20"/>
          <w:lang w:eastAsia="en-US"/>
        </w:rPr>
        <w:t xml:space="preserve"> </w:t>
      </w:r>
      <w:r w:rsidR="001344BA" w:rsidRPr="00F5651E">
        <w:rPr>
          <w:rFonts w:eastAsiaTheme="minorHAnsi" w:cs="Arial"/>
          <w:sz w:val="20"/>
          <w:szCs w:val="20"/>
          <w:lang w:eastAsia="en-US"/>
        </w:rPr>
        <w:t xml:space="preserve">bezpečnosti a ochrany zdraví při práci </w:t>
      </w:r>
      <w:r w:rsidRPr="00F5651E">
        <w:rPr>
          <w:rFonts w:eastAsiaTheme="minorHAnsi" w:cs="Arial"/>
          <w:sz w:val="20"/>
          <w:szCs w:val="20"/>
          <w:lang w:eastAsia="en-US"/>
        </w:rPr>
        <w:t>objednatele, s nimiž byl seznámen</w:t>
      </w:r>
      <w:r w:rsidR="001344BA">
        <w:rPr>
          <w:rFonts w:eastAsiaTheme="minorHAnsi" w:cs="Arial"/>
          <w:sz w:val="20"/>
          <w:szCs w:val="20"/>
          <w:lang w:eastAsia="en-US"/>
        </w:rPr>
        <w:t>.</w:t>
      </w:r>
    </w:p>
    <w:p w14:paraId="10E38497" w14:textId="5B81612E" w:rsidR="006F791A" w:rsidRDefault="000B070C" w:rsidP="00E26B20">
      <w:pPr>
        <w:pStyle w:val="Textdokumentu"/>
        <w:numPr>
          <w:ilvl w:val="1"/>
          <w:numId w:val="2"/>
        </w:numPr>
        <w:spacing w:before="120" w:line="240" w:lineRule="auto"/>
        <w:ind w:left="567" w:hanging="573"/>
        <w:rPr>
          <w:rFonts w:eastAsiaTheme="minorHAnsi" w:cs="Arial"/>
          <w:sz w:val="20"/>
          <w:szCs w:val="20"/>
          <w:lang w:eastAsia="en-US"/>
        </w:rPr>
      </w:pPr>
      <w:bookmarkStart w:id="4" w:name="_Ref2096967"/>
      <w:r>
        <w:rPr>
          <w:rFonts w:eastAsiaTheme="minorHAnsi" w:cs="Arial"/>
          <w:sz w:val="20"/>
          <w:szCs w:val="20"/>
          <w:lang w:eastAsia="en-US"/>
        </w:rPr>
        <w:t>Poskytovatel</w:t>
      </w:r>
      <w:r w:rsidR="006F791A" w:rsidRPr="00FE30BB">
        <w:rPr>
          <w:rFonts w:eastAsiaTheme="minorHAnsi" w:cs="Arial"/>
          <w:sz w:val="20"/>
          <w:szCs w:val="20"/>
          <w:lang w:eastAsia="en-US"/>
        </w:rPr>
        <w:t xml:space="preserve"> je dále povinen </w:t>
      </w:r>
      <w:r w:rsidR="006F791A">
        <w:rPr>
          <w:rFonts w:eastAsiaTheme="minorHAnsi" w:cs="Arial"/>
          <w:sz w:val="20"/>
          <w:szCs w:val="20"/>
          <w:lang w:eastAsia="en-US"/>
        </w:rPr>
        <w:t xml:space="preserve">zajistit, aby </w:t>
      </w:r>
      <w:r w:rsidR="008E0E63">
        <w:rPr>
          <w:rFonts w:eastAsiaTheme="minorHAnsi" w:cs="Arial"/>
          <w:sz w:val="20"/>
          <w:szCs w:val="20"/>
          <w:lang w:eastAsia="en-US"/>
        </w:rPr>
        <w:t>služby byl</w:t>
      </w:r>
      <w:r w:rsidR="00F5651E">
        <w:rPr>
          <w:rFonts w:eastAsiaTheme="minorHAnsi" w:cs="Arial"/>
          <w:sz w:val="20"/>
          <w:szCs w:val="20"/>
          <w:lang w:eastAsia="en-US"/>
        </w:rPr>
        <w:t>y</w:t>
      </w:r>
      <w:r w:rsidR="008E0E63">
        <w:rPr>
          <w:rFonts w:eastAsiaTheme="minorHAnsi" w:cs="Arial"/>
          <w:sz w:val="20"/>
          <w:szCs w:val="20"/>
          <w:lang w:eastAsia="en-US"/>
        </w:rPr>
        <w:t xml:space="preserve"> realizován</w:t>
      </w:r>
      <w:r w:rsidR="00F5651E">
        <w:rPr>
          <w:rFonts w:eastAsiaTheme="minorHAnsi" w:cs="Arial"/>
          <w:sz w:val="20"/>
          <w:szCs w:val="20"/>
          <w:lang w:eastAsia="en-US"/>
        </w:rPr>
        <w:t>y</w:t>
      </w:r>
      <w:r w:rsidR="006F791A" w:rsidRPr="00FE30BB">
        <w:rPr>
          <w:rFonts w:eastAsiaTheme="minorHAnsi" w:cs="Arial"/>
          <w:sz w:val="20"/>
          <w:szCs w:val="20"/>
          <w:lang w:eastAsia="en-US"/>
        </w:rPr>
        <w:t xml:space="preserve"> kvalifikovanými osobami </w:t>
      </w:r>
      <w:r w:rsidR="00F5651E">
        <w:rPr>
          <w:rFonts w:cs="Arial"/>
          <w:sz w:val="20"/>
          <w:szCs w:val="20"/>
        </w:rPr>
        <w:t xml:space="preserve">(osobami s potřebnou nebo právními předpisy vyžadovanou odbornou způsobilostí) </w:t>
      </w:r>
      <w:r w:rsidR="006F791A" w:rsidRPr="00FE30BB">
        <w:rPr>
          <w:rFonts w:eastAsiaTheme="minorHAnsi" w:cs="Arial"/>
          <w:sz w:val="20"/>
          <w:szCs w:val="20"/>
          <w:lang w:eastAsia="en-US"/>
        </w:rPr>
        <w:t>majícími potřebné odborné znalosti a dostatečné zkušenosti</w:t>
      </w:r>
      <w:r w:rsidR="006F791A">
        <w:rPr>
          <w:rFonts w:eastAsiaTheme="minorHAnsi" w:cs="Arial"/>
          <w:sz w:val="20"/>
          <w:szCs w:val="20"/>
          <w:lang w:eastAsia="en-US"/>
        </w:rPr>
        <w:t xml:space="preserve">, a </w:t>
      </w:r>
      <w:r w:rsidR="008E0E63">
        <w:rPr>
          <w:rFonts w:eastAsiaTheme="minorHAnsi" w:cs="Arial"/>
          <w:sz w:val="20"/>
          <w:szCs w:val="20"/>
          <w:lang w:eastAsia="en-US"/>
        </w:rPr>
        <w:t>přijmout taková</w:t>
      </w:r>
      <w:r w:rsidR="006F791A" w:rsidRPr="003F61E0">
        <w:rPr>
          <w:rFonts w:eastAsiaTheme="minorHAnsi" w:cs="Arial"/>
          <w:sz w:val="20"/>
          <w:szCs w:val="20"/>
          <w:lang w:eastAsia="en-US"/>
        </w:rPr>
        <w:t xml:space="preserve"> opatření, aby </w:t>
      </w:r>
      <w:r w:rsidR="008E0E63">
        <w:rPr>
          <w:rFonts w:eastAsiaTheme="minorHAnsi" w:cs="Arial"/>
          <w:sz w:val="20"/>
          <w:szCs w:val="20"/>
          <w:lang w:eastAsia="en-US"/>
        </w:rPr>
        <w:t>jejich činností nedocházelo</w:t>
      </w:r>
      <w:r w:rsidR="006F791A">
        <w:rPr>
          <w:rFonts w:eastAsiaTheme="minorHAnsi" w:cs="Arial"/>
          <w:sz w:val="20"/>
          <w:szCs w:val="20"/>
          <w:lang w:eastAsia="en-US"/>
        </w:rPr>
        <w:t xml:space="preserve"> ke škodám na majetku o</w:t>
      </w:r>
      <w:r w:rsidR="006F791A" w:rsidRPr="003F61E0">
        <w:rPr>
          <w:rFonts w:eastAsiaTheme="minorHAnsi" w:cs="Arial"/>
          <w:sz w:val="20"/>
          <w:szCs w:val="20"/>
          <w:lang w:eastAsia="en-US"/>
        </w:rPr>
        <w:t>bjednatele, nebo třetích osob anebo k</w:t>
      </w:r>
      <w:r w:rsidR="00E26B20">
        <w:rPr>
          <w:rFonts w:eastAsiaTheme="minorHAnsi" w:cs="Arial"/>
          <w:sz w:val="20"/>
          <w:szCs w:val="20"/>
          <w:lang w:eastAsia="en-US"/>
        </w:rPr>
        <w:t> </w:t>
      </w:r>
      <w:r w:rsidR="006F791A" w:rsidRPr="003F61E0">
        <w:rPr>
          <w:rFonts w:eastAsiaTheme="minorHAnsi" w:cs="Arial"/>
          <w:sz w:val="20"/>
          <w:szCs w:val="20"/>
          <w:lang w:eastAsia="en-US"/>
        </w:rPr>
        <w:t xml:space="preserve">poškození zdraví </w:t>
      </w:r>
      <w:r w:rsidR="006F791A">
        <w:rPr>
          <w:rFonts w:eastAsiaTheme="minorHAnsi" w:cs="Arial"/>
          <w:sz w:val="20"/>
          <w:szCs w:val="20"/>
          <w:lang w:eastAsia="en-US"/>
        </w:rPr>
        <w:t>o</w:t>
      </w:r>
      <w:r w:rsidR="006F791A" w:rsidRPr="003F61E0">
        <w:rPr>
          <w:rFonts w:eastAsiaTheme="minorHAnsi" w:cs="Arial"/>
          <w:sz w:val="20"/>
          <w:szCs w:val="20"/>
          <w:lang w:eastAsia="en-US"/>
        </w:rPr>
        <w:t>bjednat</w:t>
      </w:r>
      <w:r w:rsidR="006F791A">
        <w:rPr>
          <w:rFonts w:eastAsiaTheme="minorHAnsi" w:cs="Arial"/>
          <w:sz w:val="20"/>
          <w:szCs w:val="20"/>
          <w:lang w:eastAsia="en-US"/>
        </w:rPr>
        <w:t>ele nebo třetích osob, jimž by o</w:t>
      </w:r>
      <w:r w:rsidR="006F791A" w:rsidRPr="003F61E0">
        <w:rPr>
          <w:rFonts w:eastAsiaTheme="minorHAnsi" w:cs="Arial"/>
          <w:sz w:val="20"/>
          <w:szCs w:val="20"/>
          <w:lang w:eastAsia="en-US"/>
        </w:rPr>
        <w:t>bjednatel za takto způsobenou škodu odpovídal.</w:t>
      </w:r>
      <w:bookmarkEnd w:id="4"/>
    </w:p>
    <w:p w14:paraId="10780AAD" w14:textId="5567BADE" w:rsidR="002F1A2A" w:rsidRPr="00342B00" w:rsidRDefault="002F1A2A"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w:t>
      </w:r>
      <w:r w:rsidR="00781006">
        <w:rPr>
          <w:rFonts w:eastAsiaTheme="minorHAnsi" w:cs="Arial"/>
          <w:b/>
          <w:sz w:val="20"/>
          <w:szCs w:val="20"/>
          <w:lang w:eastAsia="en-US"/>
        </w:rPr>
        <w:t xml:space="preserve"> VI</w:t>
      </w:r>
    </w:p>
    <w:p w14:paraId="683E368F" w14:textId="0D7A1986" w:rsidR="001B12E3" w:rsidRPr="00342B00" w:rsidRDefault="001B12E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Odpovědnost za vady, práva z vadného plnění</w:t>
      </w:r>
    </w:p>
    <w:p w14:paraId="6606B45B"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1F6BF636" w14:textId="7FC602FA" w:rsidR="001D16DD" w:rsidRPr="005C7B49" w:rsidRDefault="00C530BC" w:rsidP="00E26B20">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001D16DD" w:rsidRPr="00342B00">
        <w:rPr>
          <w:rFonts w:eastAsiaTheme="minorHAnsi" w:cs="Arial"/>
          <w:sz w:val="20"/>
          <w:szCs w:val="20"/>
          <w:lang w:eastAsia="en-US"/>
        </w:rPr>
        <w:t xml:space="preserve"> </w:t>
      </w:r>
      <w:r w:rsidR="00922FCC">
        <w:rPr>
          <w:rFonts w:eastAsiaTheme="minorHAnsi" w:cs="Arial"/>
          <w:sz w:val="20"/>
          <w:szCs w:val="20"/>
          <w:lang w:eastAsia="en-US"/>
        </w:rPr>
        <w:t>odpovídá za vady poskytnuté služby po dobu 6 měsíců od jejího převzetí objednatelem</w:t>
      </w:r>
      <w:r w:rsidR="001D16DD" w:rsidRPr="006E00F0">
        <w:rPr>
          <w:rFonts w:eastAsiaTheme="minorHAnsi" w:cs="Arial"/>
          <w:sz w:val="20"/>
          <w:szCs w:val="20"/>
          <w:lang w:eastAsia="en-US"/>
        </w:rPr>
        <w:t>.</w:t>
      </w:r>
    </w:p>
    <w:p w14:paraId="3FA9E681" w14:textId="18961B21" w:rsidR="00123DD3" w:rsidRPr="005C7B49" w:rsidRDefault="00123DD3" w:rsidP="00E26B20">
      <w:pPr>
        <w:pStyle w:val="Textdokumentu"/>
        <w:numPr>
          <w:ilvl w:val="1"/>
          <w:numId w:val="2"/>
        </w:numPr>
        <w:spacing w:before="120" w:line="240" w:lineRule="auto"/>
        <w:ind w:left="567" w:hanging="573"/>
        <w:rPr>
          <w:rFonts w:cs="Arial"/>
          <w:sz w:val="20"/>
          <w:szCs w:val="20"/>
        </w:rPr>
      </w:pPr>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poskytovatelem</w:t>
      </w:r>
      <w:r w:rsidRPr="00643FB4">
        <w:rPr>
          <w:rFonts w:eastAsiaTheme="minorHAnsi" w:cs="Arial"/>
          <w:sz w:val="20"/>
          <w:szCs w:val="20"/>
          <w:lang w:eastAsia="en-US"/>
        </w:rPr>
        <w:t xml:space="preserve"> a </w:t>
      </w:r>
      <w:r>
        <w:rPr>
          <w:rFonts w:eastAsiaTheme="minorHAnsi" w:cs="Arial"/>
          <w:sz w:val="20"/>
          <w:szCs w:val="20"/>
          <w:lang w:eastAsia="en-US"/>
        </w:rPr>
        <w:t xml:space="preserve">poskytovatel </w:t>
      </w:r>
      <w:r w:rsidRPr="00B15189">
        <w:rPr>
          <w:rFonts w:eastAsiaTheme="minorHAnsi" w:cs="Arial"/>
          <w:sz w:val="20"/>
          <w:szCs w:val="20"/>
          <w:lang w:eastAsia="en-US"/>
        </w:rPr>
        <w:t>nezačne s odstraňováním nahlášených vad bez zbytečného odkladu</w:t>
      </w:r>
      <w:r w:rsidR="005C7B49">
        <w:rPr>
          <w:rFonts w:eastAsiaTheme="minorHAnsi" w:cs="Arial"/>
          <w:sz w:val="20"/>
          <w:szCs w:val="20"/>
          <w:lang w:eastAsia="en-US"/>
        </w:rPr>
        <w:t xml:space="preserve"> po doručení výzvy objednatele k odstranění vad poskytovateli</w:t>
      </w:r>
      <w:r w:rsidRPr="00B15189">
        <w:rPr>
          <w:rFonts w:eastAsiaTheme="minorHAnsi" w:cs="Arial"/>
          <w:sz w:val="20"/>
          <w:szCs w:val="20"/>
          <w:lang w:eastAsia="en-US"/>
        </w:rPr>
        <w:t>, nebo tyto bez zbytečného</w:t>
      </w:r>
      <w:r>
        <w:rPr>
          <w:rFonts w:eastAsiaTheme="minorHAnsi" w:cs="Arial"/>
          <w:sz w:val="20"/>
          <w:szCs w:val="20"/>
          <w:lang w:eastAsia="en-US"/>
        </w:rPr>
        <w:t xml:space="preserve"> </w:t>
      </w:r>
      <w:r w:rsidRPr="00B15189">
        <w:rPr>
          <w:rFonts w:eastAsiaTheme="minorHAnsi" w:cs="Arial"/>
          <w:sz w:val="20"/>
          <w:szCs w:val="20"/>
          <w:lang w:eastAsia="en-US"/>
        </w:rPr>
        <w:t xml:space="preserve">odkladu 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 xml:space="preserve">osob, a to na náklady </w:t>
      </w:r>
      <w:r>
        <w:rPr>
          <w:rFonts w:eastAsiaTheme="minorHAnsi" w:cs="Arial"/>
          <w:sz w:val="20"/>
          <w:szCs w:val="20"/>
          <w:lang w:eastAsia="en-US"/>
        </w:rPr>
        <w:t>poskytovatele.</w:t>
      </w:r>
    </w:p>
    <w:p w14:paraId="0BD12F64" w14:textId="413AB4B3" w:rsidR="001B12E3" w:rsidRPr="00342B00" w:rsidRDefault="001B12E3" w:rsidP="00E26B2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Ve smyslu ust</w:t>
      </w:r>
      <w:r w:rsidR="00817F7E">
        <w:rPr>
          <w:rFonts w:eastAsiaTheme="minorHAnsi" w:cs="Arial"/>
          <w:sz w:val="20"/>
          <w:szCs w:val="20"/>
          <w:lang w:eastAsia="en-US"/>
        </w:rPr>
        <w:t>anovení</w:t>
      </w:r>
      <w:r w:rsidRPr="00342B00">
        <w:rPr>
          <w:rFonts w:eastAsiaTheme="minorHAnsi" w:cs="Arial"/>
          <w:sz w:val="20"/>
          <w:szCs w:val="20"/>
          <w:lang w:eastAsia="en-US"/>
        </w:rPr>
        <w:t xml:space="preserve"> § 2106 občanského zákoníku považují smluvní strany vadné plnění za podstatné porušení smlouvy s tím vyplývajícími důsledky.</w:t>
      </w:r>
    </w:p>
    <w:p w14:paraId="7313C486" w14:textId="77777777" w:rsidR="00A066F1" w:rsidRPr="00342B00" w:rsidRDefault="00A066F1" w:rsidP="00D26D63">
      <w:pPr>
        <w:pStyle w:val="Textdokumentu"/>
        <w:spacing w:after="0" w:line="276" w:lineRule="auto"/>
        <w:ind w:left="567"/>
        <w:rPr>
          <w:rFonts w:eastAsiaTheme="minorHAnsi" w:cs="Arial"/>
          <w:sz w:val="20"/>
          <w:szCs w:val="20"/>
          <w:lang w:eastAsia="en-US"/>
        </w:rPr>
      </w:pPr>
    </w:p>
    <w:p w14:paraId="58674788" w14:textId="77777777" w:rsidR="008E3D07" w:rsidRPr="00342B00" w:rsidRDefault="00781006" w:rsidP="00B56200">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VII</w:t>
      </w:r>
    </w:p>
    <w:p w14:paraId="0D301A2E" w14:textId="77777777" w:rsidR="008E3D07" w:rsidRPr="00342B00" w:rsidRDefault="008E3D07"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Sankční ujednání, Smluvní pokuty</w:t>
      </w:r>
    </w:p>
    <w:p w14:paraId="1F4073A1"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436E8C5" w14:textId="7E726125" w:rsidR="00584667" w:rsidRPr="00342B00" w:rsidRDefault="00584667"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Nezávisle na uplatnění nároků dle této smlouvy je </w:t>
      </w:r>
      <w:r w:rsidR="00DD5859">
        <w:rPr>
          <w:rFonts w:eastAsiaTheme="minorHAnsi" w:cs="Arial"/>
          <w:sz w:val="20"/>
          <w:szCs w:val="20"/>
          <w:lang w:eastAsia="en-US"/>
        </w:rPr>
        <w:t xml:space="preserve">objednatel oprávněn </w:t>
      </w:r>
      <w:r w:rsidRPr="00342B00">
        <w:rPr>
          <w:rFonts w:eastAsiaTheme="minorHAnsi" w:cs="Arial"/>
          <w:sz w:val="20"/>
          <w:szCs w:val="20"/>
          <w:lang w:eastAsia="en-US"/>
        </w:rPr>
        <w:t xml:space="preserve">v případě vadného plnění </w:t>
      </w:r>
      <w:r w:rsidR="00DD5859">
        <w:rPr>
          <w:rFonts w:eastAsiaTheme="minorHAnsi" w:cs="Arial"/>
          <w:sz w:val="20"/>
          <w:szCs w:val="20"/>
          <w:lang w:eastAsia="en-US"/>
        </w:rPr>
        <w:t xml:space="preserve">vyúčtovat poskytovateli </w:t>
      </w:r>
      <w:r w:rsidRPr="00342B00">
        <w:rPr>
          <w:rFonts w:eastAsiaTheme="minorHAnsi" w:cs="Arial"/>
          <w:sz w:val="20"/>
          <w:szCs w:val="20"/>
          <w:lang w:eastAsia="en-US"/>
        </w:rPr>
        <w:t xml:space="preserve">smluvní </w:t>
      </w:r>
      <w:r w:rsidRPr="006E00F0">
        <w:rPr>
          <w:rFonts w:eastAsiaTheme="minorHAnsi" w:cs="Arial"/>
          <w:sz w:val="20"/>
          <w:szCs w:val="20"/>
          <w:lang w:eastAsia="en-US"/>
        </w:rPr>
        <w:t xml:space="preserve">pokutu </w:t>
      </w:r>
      <w:r w:rsidR="006E00F0" w:rsidRPr="006E00F0">
        <w:rPr>
          <w:rFonts w:eastAsiaTheme="minorHAnsi" w:cs="Arial"/>
          <w:sz w:val="20"/>
          <w:szCs w:val="20"/>
          <w:lang w:eastAsia="en-US"/>
        </w:rPr>
        <w:t>v</w:t>
      </w:r>
      <w:r w:rsidR="00342B00" w:rsidRPr="006E00F0">
        <w:rPr>
          <w:rFonts w:eastAsiaTheme="minorHAnsi" w:cs="Arial"/>
          <w:sz w:val="20"/>
          <w:szCs w:val="20"/>
          <w:lang w:eastAsia="en-US"/>
        </w:rPr>
        <w:t>e výši</w:t>
      </w:r>
      <w:r w:rsidRPr="006E00F0">
        <w:rPr>
          <w:rFonts w:eastAsiaTheme="minorHAnsi" w:cs="Arial"/>
          <w:sz w:val="20"/>
          <w:szCs w:val="20"/>
          <w:lang w:eastAsia="en-US"/>
        </w:rPr>
        <w:t xml:space="preserve"> </w:t>
      </w:r>
      <w:r w:rsidR="006E00F0" w:rsidRPr="006E00F0">
        <w:rPr>
          <w:rFonts w:eastAsiaTheme="minorHAnsi" w:cs="Arial"/>
          <w:sz w:val="20"/>
          <w:szCs w:val="20"/>
          <w:lang w:eastAsia="en-US"/>
        </w:rPr>
        <w:t>1.000,</w:t>
      </w:r>
      <w:r w:rsidR="00342B00" w:rsidRPr="006E00F0">
        <w:rPr>
          <w:rFonts w:eastAsiaTheme="minorHAnsi" w:cs="Arial"/>
          <w:sz w:val="20"/>
          <w:szCs w:val="20"/>
          <w:lang w:eastAsia="en-US"/>
        </w:rPr>
        <w:t>- Kč</w:t>
      </w:r>
      <w:r w:rsidR="00342B00" w:rsidRPr="005C7B49">
        <w:rPr>
          <w:rFonts w:eastAsiaTheme="minorHAnsi" w:cs="Arial"/>
          <w:sz w:val="20"/>
          <w:szCs w:val="20"/>
          <w:lang w:eastAsia="en-US"/>
        </w:rPr>
        <w:t xml:space="preserve"> </w:t>
      </w:r>
      <w:r w:rsidRPr="00342B00">
        <w:rPr>
          <w:rFonts w:eastAsiaTheme="minorHAnsi" w:cs="Arial"/>
          <w:sz w:val="20"/>
          <w:szCs w:val="20"/>
          <w:lang w:eastAsia="en-US"/>
        </w:rPr>
        <w:t xml:space="preserve">za každý jednotlivý případ. </w:t>
      </w:r>
    </w:p>
    <w:p w14:paraId="698C8948" w14:textId="6C18E777" w:rsidR="00584667" w:rsidRPr="00342B00" w:rsidRDefault="00584667"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w:t>
      </w:r>
      <w:r w:rsidR="00873B29">
        <w:rPr>
          <w:rFonts w:eastAsiaTheme="minorHAnsi" w:cs="Arial"/>
          <w:sz w:val="20"/>
          <w:szCs w:val="20"/>
          <w:lang w:eastAsia="en-US"/>
        </w:rPr>
        <w:t xml:space="preserve"> a/nebo úroků z prodlení</w:t>
      </w:r>
      <w:r w:rsidRPr="00342B00">
        <w:rPr>
          <w:rFonts w:eastAsiaTheme="minorHAnsi" w:cs="Arial"/>
          <w:sz w:val="20"/>
          <w:szCs w:val="20"/>
          <w:lang w:eastAsia="en-US"/>
        </w:rPr>
        <w:t xml:space="preserve"> i </w:t>
      </w:r>
      <w:r w:rsidR="00024B13">
        <w:rPr>
          <w:rFonts w:eastAsiaTheme="minorHAnsi" w:cs="Arial"/>
          <w:sz w:val="20"/>
          <w:szCs w:val="20"/>
          <w:lang w:eastAsia="en-US"/>
        </w:rPr>
        <w:t>náhradu škody v</w:t>
      </w:r>
      <w:r w:rsidR="00052198">
        <w:rPr>
          <w:rFonts w:eastAsiaTheme="minorHAnsi" w:cs="Arial"/>
          <w:sz w:val="20"/>
          <w:szCs w:val="20"/>
          <w:lang w:eastAsia="en-US"/>
        </w:rPr>
        <w:t> </w:t>
      </w:r>
      <w:r w:rsidR="00024B13">
        <w:rPr>
          <w:rFonts w:eastAsiaTheme="minorHAnsi" w:cs="Arial"/>
          <w:sz w:val="20"/>
          <w:szCs w:val="20"/>
          <w:lang w:eastAsia="en-US"/>
        </w:rPr>
        <w:t>rozsahu</w:t>
      </w:r>
      <w:r w:rsidR="00052198">
        <w:rPr>
          <w:rFonts w:eastAsiaTheme="minorHAnsi" w:cs="Arial"/>
          <w:sz w:val="20"/>
          <w:szCs w:val="20"/>
          <w:lang w:eastAsia="en-US"/>
        </w:rPr>
        <w:t xml:space="preserve"> stanoveném v čl. 8.5 této smlouvy</w:t>
      </w:r>
      <w:r w:rsidR="00024B13">
        <w:rPr>
          <w:rFonts w:eastAsiaTheme="minorHAnsi" w:cs="Arial"/>
          <w:sz w:val="20"/>
          <w:szCs w:val="20"/>
          <w:lang w:eastAsia="en-US"/>
        </w:rPr>
        <w:t xml:space="preserve">. </w:t>
      </w:r>
      <w:r w:rsidRPr="00342B00">
        <w:rPr>
          <w:rFonts w:eastAsiaTheme="minorHAnsi" w:cs="Arial"/>
          <w:sz w:val="20"/>
          <w:szCs w:val="20"/>
          <w:lang w:eastAsia="en-US"/>
        </w:rPr>
        <w:t xml:space="preserve"> Ust</w:t>
      </w:r>
      <w:r w:rsidR="00817F7E">
        <w:rPr>
          <w:rFonts w:eastAsiaTheme="minorHAnsi" w:cs="Arial"/>
          <w:sz w:val="20"/>
          <w:szCs w:val="20"/>
          <w:lang w:eastAsia="en-US"/>
        </w:rPr>
        <w:t>anovení</w:t>
      </w:r>
      <w:r w:rsidRPr="00342B00">
        <w:rPr>
          <w:rFonts w:eastAsiaTheme="minorHAnsi" w:cs="Arial"/>
          <w:sz w:val="20"/>
          <w:szCs w:val="20"/>
          <w:lang w:eastAsia="en-US"/>
        </w:rPr>
        <w:t xml:space="preserve"> §</w:t>
      </w:r>
      <w:r w:rsidR="008C6349">
        <w:rPr>
          <w:rFonts w:eastAsiaTheme="minorHAnsi" w:cs="Arial"/>
          <w:sz w:val="20"/>
          <w:szCs w:val="20"/>
          <w:lang w:eastAsia="en-US"/>
        </w:rPr>
        <w:t xml:space="preserve"> </w:t>
      </w:r>
      <w:r w:rsidRPr="00342B00">
        <w:rPr>
          <w:rFonts w:eastAsiaTheme="minorHAnsi" w:cs="Arial"/>
          <w:sz w:val="20"/>
          <w:szCs w:val="20"/>
          <w:lang w:eastAsia="en-US"/>
        </w:rPr>
        <w:t>1971</w:t>
      </w:r>
      <w:r w:rsidR="00F477C8">
        <w:rPr>
          <w:rFonts w:eastAsiaTheme="minorHAnsi" w:cs="Arial"/>
          <w:sz w:val="20"/>
          <w:szCs w:val="20"/>
          <w:lang w:eastAsia="en-US"/>
        </w:rPr>
        <w:t xml:space="preserve"> a </w:t>
      </w:r>
      <w:r w:rsidR="00580F71">
        <w:rPr>
          <w:rFonts w:eastAsiaTheme="minorHAnsi" w:cs="Arial"/>
          <w:sz w:val="20"/>
          <w:szCs w:val="20"/>
          <w:lang w:eastAsia="en-US"/>
        </w:rPr>
        <w:t>§</w:t>
      </w:r>
      <w:r w:rsidR="008C6349">
        <w:rPr>
          <w:rFonts w:eastAsiaTheme="minorHAnsi" w:cs="Arial"/>
          <w:sz w:val="20"/>
          <w:szCs w:val="20"/>
          <w:lang w:eastAsia="en-US"/>
        </w:rPr>
        <w:t xml:space="preserve"> </w:t>
      </w:r>
      <w:r w:rsidR="00F477C8">
        <w:rPr>
          <w:rFonts w:eastAsiaTheme="minorHAnsi" w:cs="Arial"/>
          <w:sz w:val="20"/>
          <w:szCs w:val="20"/>
          <w:lang w:eastAsia="en-US"/>
        </w:rPr>
        <w:t>2050</w:t>
      </w:r>
      <w:r w:rsidRPr="00342B00">
        <w:rPr>
          <w:rFonts w:eastAsiaTheme="minorHAnsi" w:cs="Arial"/>
          <w:sz w:val="20"/>
          <w:szCs w:val="20"/>
          <w:lang w:eastAsia="en-US"/>
        </w:rPr>
        <w:t xml:space="preserve"> občanského zákoníku se vylučuj</w:t>
      </w:r>
      <w:r w:rsidR="009531A6">
        <w:rPr>
          <w:rFonts w:eastAsiaTheme="minorHAnsi" w:cs="Arial"/>
          <w:sz w:val="20"/>
          <w:szCs w:val="20"/>
          <w:lang w:eastAsia="en-US"/>
        </w:rPr>
        <w:t>í</w:t>
      </w:r>
      <w:r w:rsidRPr="00342B00">
        <w:rPr>
          <w:rFonts w:eastAsiaTheme="minorHAnsi" w:cs="Arial"/>
          <w:sz w:val="20"/>
          <w:szCs w:val="20"/>
          <w:lang w:eastAsia="en-US"/>
        </w:rPr>
        <w:t>.</w:t>
      </w:r>
    </w:p>
    <w:p w14:paraId="4F7B8671" w14:textId="450DCEB0" w:rsidR="00970856" w:rsidRPr="0005766D" w:rsidRDefault="00970856" w:rsidP="00B56200">
      <w:pPr>
        <w:pStyle w:val="Textdokumentu"/>
        <w:numPr>
          <w:ilvl w:val="1"/>
          <w:numId w:val="2"/>
        </w:numPr>
        <w:spacing w:before="120" w:line="240" w:lineRule="auto"/>
        <w:ind w:left="567" w:hanging="573"/>
        <w:rPr>
          <w:rFonts w:eastAsiaTheme="minorHAnsi" w:cs="Arial"/>
          <w:sz w:val="20"/>
          <w:szCs w:val="20"/>
          <w:lang w:eastAsia="en-US"/>
        </w:rPr>
      </w:pPr>
      <w:r w:rsidRPr="0005766D">
        <w:rPr>
          <w:rFonts w:eastAsiaTheme="minorHAnsi" w:cs="Arial"/>
          <w:sz w:val="20"/>
          <w:szCs w:val="20"/>
          <w:lang w:eastAsia="en-US"/>
        </w:rPr>
        <w:t xml:space="preserve">V případě porušení bezpečnostních předpisů pracovníkem </w:t>
      </w:r>
      <w:r w:rsidR="007E6600" w:rsidRPr="0005766D">
        <w:rPr>
          <w:rFonts w:eastAsiaTheme="minorHAnsi" w:cs="Arial"/>
          <w:sz w:val="20"/>
          <w:szCs w:val="20"/>
          <w:lang w:eastAsia="en-US"/>
        </w:rPr>
        <w:t>poskytovatele</w:t>
      </w:r>
      <w:r w:rsidRPr="0005766D">
        <w:rPr>
          <w:rFonts w:eastAsiaTheme="minorHAnsi" w:cs="Arial"/>
          <w:sz w:val="20"/>
          <w:szCs w:val="20"/>
          <w:lang w:eastAsia="en-US"/>
        </w:rPr>
        <w:t xml:space="preserve">, </w:t>
      </w:r>
      <w:r w:rsidR="00DD5859">
        <w:rPr>
          <w:rFonts w:eastAsiaTheme="minorHAnsi" w:cs="Arial"/>
          <w:sz w:val="20"/>
          <w:szCs w:val="20"/>
          <w:lang w:eastAsia="en-US"/>
        </w:rPr>
        <w:t>je objednatel oprávněn vyúčtovat poskytovateli</w:t>
      </w:r>
      <w:r w:rsidRPr="0005766D">
        <w:rPr>
          <w:rFonts w:eastAsiaTheme="minorHAnsi" w:cs="Arial"/>
          <w:sz w:val="20"/>
          <w:szCs w:val="20"/>
          <w:lang w:eastAsia="en-US"/>
        </w:rPr>
        <w:t xml:space="preserve"> smluvní pokutu ve výši </w:t>
      </w:r>
      <w:r w:rsidRPr="005C7B49">
        <w:rPr>
          <w:rFonts w:eastAsiaTheme="minorHAnsi" w:cs="Arial"/>
          <w:sz w:val="20"/>
          <w:szCs w:val="20"/>
          <w:lang w:eastAsia="en-US"/>
        </w:rPr>
        <w:t>5</w:t>
      </w:r>
      <w:r w:rsidR="007D37B6">
        <w:rPr>
          <w:rFonts w:eastAsiaTheme="minorHAnsi" w:cs="Arial"/>
          <w:sz w:val="20"/>
          <w:szCs w:val="20"/>
          <w:lang w:eastAsia="en-US"/>
        </w:rPr>
        <w:t>.0</w:t>
      </w:r>
      <w:r w:rsidRPr="005C7B49">
        <w:rPr>
          <w:rFonts w:eastAsiaTheme="minorHAnsi" w:cs="Arial"/>
          <w:sz w:val="20"/>
          <w:szCs w:val="20"/>
          <w:lang w:eastAsia="en-US"/>
        </w:rPr>
        <w:t xml:space="preserve">00,- Kč </w:t>
      </w:r>
      <w:r w:rsidRPr="0005766D">
        <w:rPr>
          <w:rFonts w:eastAsiaTheme="minorHAnsi" w:cs="Arial"/>
          <w:sz w:val="20"/>
          <w:szCs w:val="20"/>
          <w:lang w:eastAsia="en-US"/>
        </w:rPr>
        <w:t xml:space="preserve">za </w:t>
      </w:r>
      <w:r w:rsidR="009531A6" w:rsidRPr="0005766D">
        <w:rPr>
          <w:rFonts w:eastAsiaTheme="minorHAnsi" w:cs="Arial"/>
          <w:sz w:val="20"/>
          <w:szCs w:val="20"/>
          <w:lang w:eastAsia="en-US"/>
        </w:rPr>
        <w:t xml:space="preserve">každé jednotlivé porušení. V případě opakovaného porušení bezpečnostních předpisů týž pracovníkem je objednatel oprávněn vyloučit daného pracovníka z pracoviště. Vyloučený pracovník musí být </w:t>
      </w:r>
      <w:r w:rsidR="0005766D">
        <w:rPr>
          <w:rFonts w:eastAsiaTheme="minorHAnsi" w:cs="Arial"/>
          <w:sz w:val="20"/>
          <w:szCs w:val="20"/>
          <w:lang w:eastAsia="en-US"/>
        </w:rPr>
        <w:t>poskytovatelem</w:t>
      </w:r>
      <w:r w:rsidR="009531A6" w:rsidRPr="0005766D">
        <w:rPr>
          <w:rFonts w:eastAsiaTheme="minorHAnsi" w:cs="Arial"/>
          <w:sz w:val="20"/>
          <w:szCs w:val="20"/>
          <w:lang w:eastAsia="en-US"/>
        </w:rPr>
        <w:t xml:space="preserve"> okamžitě nahrazen.</w:t>
      </w:r>
    </w:p>
    <w:p w14:paraId="50E17D7C" w14:textId="07F1FFE2" w:rsidR="008E3D07" w:rsidRDefault="00970856"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V případě prodlení objednatele s placením jednotlivých faktur je objednatel povinen zaplatit </w:t>
      </w:r>
      <w:r w:rsidR="007E6600">
        <w:rPr>
          <w:rFonts w:eastAsiaTheme="minorHAnsi" w:cs="Arial"/>
          <w:sz w:val="20"/>
          <w:szCs w:val="20"/>
          <w:lang w:eastAsia="en-US"/>
        </w:rPr>
        <w:t xml:space="preserve">poskytovateli </w:t>
      </w:r>
      <w:r w:rsidRPr="00342B00">
        <w:rPr>
          <w:rFonts w:eastAsiaTheme="minorHAnsi" w:cs="Arial"/>
          <w:sz w:val="20"/>
          <w:szCs w:val="20"/>
          <w:lang w:eastAsia="en-US"/>
        </w:rPr>
        <w:t xml:space="preserve">úrok z prodlení ve výši </w:t>
      </w:r>
      <w:r w:rsidRPr="006E00F0">
        <w:rPr>
          <w:rFonts w:eastAsiaTheme="minorHAnsi" w:cs="Arial"/>
          <w:sz w:val="20"/>
          <w:szCs w:val="20"/>
          <w:lang w:eastAsia="en-US"/>
        </w:rPr>
        <w:t>0,05 % z dlužné částky za každý den prodlení.</w:t>
      </w:r>
    </w:p>
    <w:p w14:paraId="2C8E00BD" w14:textId="77777777" w:rsidR="000B070C" w:rsidRPr="00297F95" w:rsidRDefault="000B070C" w:rsidP="00B56200">
      <w:pPr>
        <w:pStyle w:val="Textdokumentu"/>
        <w:numPr>
          <w:ilvl w:val="1"/>
          <w:numId w:val="2"/>
        </w:numPr>
        <w:spacing w:before="120" w:line="240" w:lineRule="auto"/>
        <w:ind w:left="567" w:hanging="573"/>
        <w:rPr>
          <w:rFonts w:eastAsiaTheme="minorHAnsi" w:cs="Arial"/>
          <w:sz w:val="20"/>
          <w:szCs w:val="20"/>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7597CF1E" w14:textId="77777777" w:rsidR="00970856" w:rsidRPr="00342B00" w:rsidRDefault="00970856" w:rsidP="00D26D63">
      <w:pPr>
        <w:pStyle w:val="Textdokumentu"/>
        <w:spacing w:after="0" w:line="276" w:lineRule="auto"/>
        <w:ind w:left="-6"/>
        <w:rPr>
          <w:rFonts w:eastAsiaTheme="minorHAnsi" w:cs="Arial"/>
          <w:sz w:val="20"/>
          <w:szCs w:val="20"/>
          <w:lang w:eastAsia="en-US"/>
        </w:rPr>
      </w:pPr>
    </w:p>
    <w:p w14:paraId="5BF1A044" w14:textId="77777777" w:rsidR="00A066F1" w:rsidRPr="00342B00" w:rsidRDefault="00A066F1"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VIII</w:t>
      </w:r>
    </w:p>
    <w:p w14:paraId="5F9E3FF8" w14:textId="77777777" w:rsidR="00A066F1" w:rsidRPr="00342B00" w:rsidRDefault="00A066F1"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14:paraId="3EA93C02"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55CBDFBD" w14:textId="2E19CDA7" w:rsidR="00A066F1" w:rsidRPr="00342B00" w:rsidRDefault="00125C60" w:rsidP="00297F95">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AE7E3E" w:rsidRPr="00342B00">
        <w:rPr>
          <w:rFonts w:eastAsiaTheme="minorHAnsi" w:cs="Arial"/>
          <w:sz w:val="20"/>
          <w:szCs w:val="20"/>
          <w:lang w:eastAsia="en-US"/>
        </w:rPr>
        <w:t xml:space="preserve"> se zavazuje dodržovat pravidla závazná pro dodavatele obsažená v etickém kodexu </w:t>
      </w:r>
      <w:r w:rsidR="00584667" w:rsidRPr="00342B00">
        <w:rPr>
          <w:rFonts w:eastAsiaTheme="minorHAnsi" w:cs="Arial"/>
          <w:sz w:val="20"/>
          <w:szCs w:val="20"/>
          <w:lang w:eastAsia="en-US"/>
        </w:rPr>
        <w:t>objednatele</w:t>
      </w:r>
      <w:r w:rsidR="0036048B" w:rsidRPr="0036048B">
        <w:rPr>
          <w:rFonts w:eastAsiaTheme="minorHAnsi" w:cs="Arial"/>
          <w:sz w:val="20"/>
          <w:szCs w:val="20"/>
          <w:lang w:eastAsia="en-US"/>
        </w:rPr>
        <w:t>, který je k dispozici na www.mero.cz</w:t>
      </w:r>
      <w:r w:rsidR="00584667" w:rsidRPr="00342B00">
        <w:rPr>
          <w:rFonts w:eastAsiaTheme="minorHAnsi" w:cs="Arial"/>
          <w:sz w:val="20"/>
          <w:szCs w:val="20"/>
          <w:lang w:eastAsia="en-US"/>
        </w:rPr>
        <w:t xml:space="preserve">. </w:t>
      </w:r>
      <w:r>
        <w:rPr>
          <w:rFonts w:eastAsiaTheme="minorHAnsi" w:cs="Arial"/>
          <w:sz w:val="20"/>
          <w:szCs w:val="20"/>
          <w:lang w:eastAsia="en-US"/>
        </w:rPr>
        <w:t>Poskytovatel</w:t>
      </w:r>
      <w:r w:rsidR="00AE7E3E" w:rsidRPr="00342B00">
        <w:rPr>
          <w:rFonts w:eastAsiaTheme="minorHAnsi" w:cs="Arial"/>
          <w:sz w:val="20"/>
          <w:szCs w:val="20"/>
          <w:lang w:eastAsia="en-US"/>
        </w:rPr>
        <w:t xml:space="preserve"> podpisem této smlouvy stvrzuje, že se s etickým kodexem </w:t>
      </w:r>
      <w:r w:rsidR="00584667" w:rsidRPr="00342B00">
        <w:rPr>
          <w:rFonts w:eastAsiaTheme="minorHAnsi" w:cs="Arial"/>
          <w:sz w:val="20"/>
          <w:szCs w:val="20"/>
          <w:lang w:eastAsia="en-US"/>
        </w:rPr>
        <w:t>objednatele</w:t>
      </w:r>
      <w:r w:rsidR="00AE7E3E" w:rsidRPr="00342B00">
        <w:rPr>
          <w:rFonts w:eastAsiaTheme="minorHAnsi" w:cs="Arial"/>
          <w:sz w:val="20"/>
          <w:szCs w:val="20"/>
          <w:lang w:eastAsia="en-US"/>
        </w:rPr>
        <w:t>, zejména s ustanoveními zavazujícími dodavatele</w:t>
      </w:r>
      <w:r w:rsidR="003D463B">
        <w:rPr>
          <w:rFonts w:eastAsiaTheme="minorHAnsi" w:cs="Arial"/>
          <w:sz w:val="20"/>
          <w:szCs w:val="20"/>
          <w:lang w:eastAsia="en-US"/>
        </w:rPr>
        <w:t xml:space="preserve"> a</w:t>
      </w:r>
      <w:r w:rsidR="00297F95">
        <w:rPr>
          <w:rFonts w:eastAsiaTheme="minorHAnsi" w:cs="Arial"/>
          <w:sz w:val="20"/>
          <w:szCs w:val="20"/>
          <w:lang w:eastAsia="en-US"/>
        </w:rPr>
        <w:t> </w:t>
      </w:r>
      <w:r w:rsidR="003D463B">
        <w:rPr>
          <w:rFonts w:eastAsiaTheme="minorHAnsi" w:cs="Arial"/>
          <w:sz w:val="20"/>
          <w:szCs w:val="20"/>
          <w:lang w:eastAsia="en-US"/>
        </w:rPr>
        <w:t xml:space="preserve">možnostmi dodavatele, jak </w:t>
      </w:r>
      <w:r w:rsidR="003D463B" w:rsidRPr="00F348E3">
        <w:rPr>
          <w:rFonts w:eastAsiaTheme="minorHAnsi" w:cs="Arial"/>
          <w:sz w:val="20"/>
          <w:szCs w:val="20"/>
          <w:lang w:eastAsia="en-US"/>
        </w:rPr>
        <w:t xml:space="preserve">oznámit případné neetické či protiprávní jednání zástupců </w:t>
      </w:r>
      <w:r w:rsidR="003D463B">
        <w:rPr>
          <w:rFonts w:eastAsiaTheme="minorHAnsi" w:cs="Arial"/>
          <w:sz w:val="20"/>
          <w:szCs w:val="20"/>
          <w:lang w:eastAsia="en-US"/>
        </w:rPr>
        <w:t>objednatele</w:t>
      </w:r>
      <w:r w:rsidR="00AE7E3E" w:rsidRPr="00342B00">
        <w:rPr>
          <w:rFonts w:eastAsiaTheme="minorHAnsi" w:cs="Arial"/>
          <w:sz w:val="20"/>
          <w:szCs w:val="20"/>
          <w:lang w:eastAsia="en-US"/>
        </w:rPr>
        <w:t>, řádně seznámil.</w:t>
      </w:r>
    </w:p>
    <w:p w14:paraId="0953424F" w14:textId="1756C8F2" w:rsidR="002A5B58" w:rsidRPr="00342B00" w:rsidRDefault="000D55A5" w:rsidP="00297F95">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Smluvní strany se zavazují</w:t>
      </w:r>
      <w:r w:rsidR="00F42A83" w:rsidRPr="00342B00">
        <w:rPr>
          <w:rFonts w:eastAsiaTheme="minorHAnsi" w:cs="Arial"/>
          <w:sz w:val="20"/>
          <w:szCs w:val="20"/>
          <w:lang w:eastAsia="en-US"/>
        </w:rPr>
        <w:t xml:space="preserve"> dbát v souvislosti s touto smlouvou všech pravidel týkajících se ochrany životního prostředí, zejména </w:t>
      </w:r>
      <w:r w:rsidRPr="00342B00">
        <w:rPr>
          <w:rFonts w:eastAsiaTheme="minorHAnsi" w:cs="Arial"/>
          <w:sz w:val="20"/>
          <w:szCs w:val="20"/>
          <w:lang w:eastAsia="en-US"/>
        </w:rPr>
        <w:t>pravidel</w:t>
      </w:r>
      <w:r w:rsidR="00F42A83" w:rsidRPr="00342B00">
        <w:rPr>
          <w:rFonts w:eastAsiaTheme="minorHAnsi" w:cs="Arial"/>
          <w:sz w:val="20"/>
          <w:szCs w:val="20"/>
          <w:lang w:eastAsia="en-US"/>
        </w:rPr>
        <w:t xml:space="preserve"> obsažených v zákoně </w:t>
      </w:r>
      <w:r w:rsidRPr="00342B00">
        <w:rPr>
          <w:rFonts w:eastAsiaTheme="minorHAnsi" w:cs="Arial"/>
          <w:sz w:val="20"/>
          <w:szCs w:val="20"/>
          <w:lang w:eastAsia="en-US"/>
        </w:rPr>
        <w:t xml:space="preserve">č. 17/1992 Sb., o životním prostředí, </w:t>
      </w:r>
      <w:r w:rsidR="00F477C8">
        <w:rPr>
          <w:rFonts w:eastAsiaTheme="minorHAnsi" w:cs="Arial"/>
          <w:sz w:val="20"/>
          <w:szCs w:val="20"/>
          <w:lang w:eastAsia="en-US"/>
        </w:rPr>
        <w:t xml:space="preserve">v platném znění, </w:t>
      </w:r>
      <w:r w:rsidRPr="00342B00">
        <w:rPr>
          <w:rFonts w:eastAsiaTheme="minorHAnsi" w:cs="Arial"/>
          <w:sz w:val="20"/>
          <w:szCs w:val="20"/>
          <w:lang w:eastAsia="en-US"/>
        </w:rPr>
        <w:t>v zákoně č. 167/2008 Sb., o předcházení ekologické újmě a o její nápravě a o změně některých zákonů</w:t>
      </w:r>
      <w:r w:rsidR="00F477C8">
        <w:rPr>
          <w:rFonts w:eastAsiaTheme="minorHAnsi" w:cs="Arial"/>
          <w:sz w:val="20"/>
          <w:szCs w:val="20"/>
          <w:lang w:eastAsia="en-US"/>
        </w:rPr>
        <w:t>, v platném znění</w:t>
      </w:r>
      <w:r w:rsidRPr="00342B00">
        <w:rPr>
          <w:rFonts w:eastAsiaTheme="minorHAnsi" w:cs="Arial"/>
          <w:sz w:val="20"/>
          <w:szCs w:val="20"/>
          <w:lang w:eastAsia="en-US"/>
        </w:rPr>
        <w:t>.</w:t>
      </w:r>
    </w:p>
    <w:p w14:paraId="020833C3" w14:textId="2ADBCAF1" w:rsidR="00667134" w:rsidRPr="00297F95" w:rsidRDefault="00667134" w:rsidP="00297F95">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w:t>
      </w:r>
      <w:r w:rsidR="00A92AD2">
        <w:rPr>
          <w:rFonts w:eastAsiaTheme="minorHAnsi" w:cs="Arial"/>
          <w:sz w:val="20"/>
          <w:szCs w:val="20"/>
          <w:lang w:eastAsia="en-US"/>
        </w:rPr>
        <w:t>tel</w:t>
      </w:r>
      <w:r w:rsidRPr="00CF2148">
        <w:rPr>
          <w:rFonts w:eastAsiaTheme="minorHAnsi" w:cs="Arial"/>
          <w:sz w:val="20"/>
          <w:szCs w:val="20"/>
          <w:lang w:eastAsia="en-US"/>
        </w:rPr>
        <w:t xml:space="preserve"> prohlašuje, že je ke dni uzavření této smlouvy pojištěn za obvyklých tržních podmínek pro případ odpovědnosti za veškeré škody (věcné, finanční, příp. jiné) vzniklé v</w:t>
      </w:r>
      <w:r w:rsidR="00297F95">
        <w:rPr>
          <w:rFonts w:eastAsiaTheme="minorHAnsi" w:cs="Arial"/>
          <w:sz w:val="20"/>
          <w:szCs w:val="20"/>
          <w:lang w:eastAsia="en-US"/>
        </w:rPr>
        <w:t> </w:t>
      </w:r>
      <w:r w:rsidRPr="00CF2148">
        <w:rPr>
          <w:rFonts w:eastAsiaTheme="minorHAnsi" w:cs="Arial"/>
          <w:sz w:val="20"/>
          <w:szCs w:val="20"/>
          <w:lang w:eastAsia="en-US"/>
        </w:rPr>
        <w:t>souvislosti s</w:t>
      </w:r>
      <w:r>
        <w:rPr>
          <w:rFonts w:eastAsiaTheme="minorHAnsi" w:cs="Arial"/>
          <w:sz w:val="20"/>
          <w:szCs w:val="20"/>
          <w:lang w:eastAsia="en-US"/>
        </w:rPr>
        <w:t> </w:t>
      </w:r>
      <w:r w:rsidRPr="00CF2148">
        <w:rPr>
          <w:rFonts w:eastAsiaTheme="minorHAnsi" w:cs="Arial"/>
          <w:sz w:val="20"/>
          <w:szCs w:val="20"/>
          <w:lang w:eastAsia="en-US"/>
        </w:rPr>
        <w:t>jeho činností</w:t>
      </w:r>
      <w:r w:rsidR="008850C5">
        <w:rPr>
          <w:rFonts w:eastAsiaTheme="minorHAnsi" w:cs="Arial"/>
          <w:sz w:val="20"/>
          <w:szCs w:val="20"/>
          <w:lang w:eastAsia="en-US"/>
        </w:rPr>
        <w:t xml:space="preserve">, </w:t>
      </w:r>
      <w:r w:rsidR="008850C5" w:rsidRPr="00CF2148">
        <w:rPr>
          <w:rFonts w:eastAsiaTheme="minorHAnsi" w:cs="Arial"/>
          <w:sz w:val="20"/>
          <w:szCs w:val="20"/>
          <w:lang w:eastAsia="en-US"/>
        </w:rPr>
        <w:t>a činností jeho subdodavatelů a pracovníků</w:t>
      </w:r>
      <w:r w:rsidRPr="00CF2148">
        <w:rPr>
          <w:rFonts w:eastAsiaTheme="minorHAnsi" w:cs="Arial"/>
          <w:sz w:val="20"/>
          <w:szCs w:val="20"/>
          <w:lang w:eastAsia="en-US"/>
        </w:rPr>
        <w:t>, při plnění předmětu této smlouvy, a</w:t>
      </w:r>
      <w:r>
        <w:rPr>
          <w:rFonts w:eastAsiaTheme="minorHAnsi" w:cs="Arial"/>
          <w:sz w:val="20"/>
          <w:szCs w:val="20"/>
          <w:lang w:eastAsia="en-US"/>
        </w:rPr>
        <w:t> </w:t>
      </w:r>
      <w:r w:rsidRPr="00CF2148">
        <w:rPr>
          <w:rFonts w:eastAsiaTheme="minorHAnsi" w:cs="Arial"/>
          <w:sz w:val="20"/>
          <w:szCs w:val="20"/>
          <w:lang w:eastAsia="en-US"/>
        </w:rPr>
        <w:t xml:space="preserve">to na pojistné plnění ve výši nejméně </w:t>
      </w:r>
      <w:r w:rsidR="000F1DED">
        <w:rPr>
          <w:rFonts w:eastAsiaTheme="minorHAnsi" w:cs="Arial"/>
          <w:sz w:val="20"/>
          <w:szCs w:val="20"/>
          <w:lang w:eastAsia="en-US"/>
        </w:rPr>
        <w:t>10.000.000</w:t>
      </w:r>
      <w:r w:rsidRPr="00CF2148">
        <w:rPr>
          <w:rFonts w:eastAsiaTheme="minorHAnsi" w:cs="Arial"/>
          <w:sz w:val="20"/>
          <w:szCs w:val="20"/>
          <w:lang w:eastAsia="en-US"/>
        </w:rPr>
        <w:t xml:space="preserve">,- Kč, a je povinen udržovat toto pojištění v platnosti </w:t>
      </w:r>
      <w:r w:rsidR="008850C5" w:rsidRPr="000C431B">
        <w:rPr>
          <w:rFonts w:eastAsiaTheme="minorHAnsi" w:cs="Arial"/>
          <w:sz w:val="20"/>
          <w:szCs w:val="20"/>
          <w:lang w:eastAsia="en-US"/>
        </w:rPr>
        <w:t>po dobu</w:t>
      </w:r>
      <w:r w:rsidR="00380A10" w:rsidRPr="000C431B">
        <w:rPr>
          <w:rFonts w:eastAsiaTheme="minorHAnsi" w:cs="Arial"/>
          <w:sz w:val="20"/>
          <w:szCs w:val="20"/>
          <w:lang w:eastAsia="en-US"/>
        </w:rPr>
        <w:t xml:space="preserve">, po kterou poskytovatel odpovídá za vady </w:t>
      </w:r>
      <w:r w:rsidRPr="000C431B">
        <w:rPr>
          <w:rFonts w:eastAsiaTheme="minorHAnsi" w:cs="Arial"/>
          <w:sz w:val="20"/>
          <w:szCs w:val="20"/>
          <w:lang w:eastAsia="en-US"/>
        </w:rPr>
        <w:t xml:space="preserve">dle této smlouvy. </w:t>
      </w:r>
      <w:r w:rsidR="00ED5BDB">
        <w:rPr>
          <w:rFonts w:eastAsiaTheme="minorHAnsi" w:cs="Arial"/>
          <w:sz w:val="20"/>
          <w:szCs w:val="20"/>
          <w:lang w:eastAsia="en-US"/>
        </w:rPr>
        <w:t>Pojistný certifikát</w:t>
      </w:r>
      <w:r w:rsidRPr="000C431B">
        <w:rPr>
          <w:rFonts w:eastAsiaTheme="minorHAnsi" w:cs="Arial"/>
          <w:sz w:val="20"/>
          <w:szCs w:val="20"/>
          <w:lang w:eastAsia="en-US"/>
        </w:rPr>
        <w:t xml:space="preserve"> musí být objednateli předložen na jeho vyžádání. Nejméně 30 dní před vypršením pojistky je poskytovatel povinen předat objednateli nový doklad o pojištění. Poskytovatel je povinen kdykoliv na </w:t>
      </w:r>
      <w:r w:rsidRPr="00A7655B">
        <w:rPr>
          <w:rFonts w:eastAsiaTheme="minorHAnsi" w:cs="Arial"/>
          <w:sz w:val="20"/>
          <w:szCs w:val="20"/>
          <w:lang w:eastAsia="en-US"/>
        </w:rPr>
        <w:t xml:space="preserve">žádost objednatele předložit potvrzení od pojišťovny o aktuální výši pojistného limitu. V případě, že </w:t>
      </w:r>
      <w:r>
        <w:rPr>
          <w:rFonts w:eastAsiaTheme="minorHAnsi" w:cs="Arial"/>
          <w:sz w:val="20"/>
          <w:szCs w:val="20"/>
          <w:lang w:eastAsia="en-US"/>
        </w:rPr>
        <w:t>poskytovatel</w:t>
      </w:r>
      <w:r w:rsidRPr="00A7655B">
        <w:rPr>
          <w:rFonts w:eastAsiaTheme="minorHAnsi" w:cs="Arial"/>
          <w:sz w:val="20"/>
          <w:szCs w:val="20"/>
          <w:lang w:eastAsia="en-US"/>
        </w:rPr>
        <w:t xml:space="preserve"> neuzavře pojistnou smlouvu na krytí shora uvedených rizik ve shora uvedeném rozsahu, je objednatel oprávněn od této smlouvy odstoupit nebo si zajistit pojištění na své náklady, jejichž náhradu je objednatel oprávněn následně požadovat po </w:t>
      </w:r>
      <w:r>
        <w:rPr>
          <w:rFonts w:eastAsiaTheme="minorHAnsi" w:cs="Arial"/>
          <w:sz w:val="20"/>
          <w:szCs w:val="20"/>
          <w:lang w:eastAsia="en-US"/>
        </w:rPr>
        <w:t>posk</w:t>
      </w:r>
      <w:r w:rsidR="00FF0FF8">
        <w:rPr>
          <w:rFonts w:eastAsiaTheme="minorHAnsi" w:cs="Arial"/>
          <w:sz w:val="20"/>
          <w:szCs w:val="20"/>
          <w:lang w:eastAsia="en-US"/>
        </w:rPr>
        <w:t>y</w:t>
      </w:r>
      <w:r>
        <w:rPr>
          <w:rFonts w:eastAsiaTheme="minorHAnsi" w:cs="Arial"/>
          <w:sz w:val="20"/>
          <w:szCs w:val="20"/>
          <w:lang w:eastAsia="en-US"/>
        </w:rPr>
        <w:t>tovateli</w:t>
      </w:r>
      <w:r w:rsidRPr="00A7655B">
        <w:rPr>
          <w:rFonts w:eastAsiaTheme="minorHAnsi" w:cs="Arial"/>
          <w:sz w:val="20"/>
          <w:szCs w:val="20"/>
          <w:lang w:eastAsia="en-US"/>
        </w:rPr>
        <w:t>.</w:t>
      </w:r>
    </w:p>
    <w:p w14:paraId="27CAF619" w14:textId="49714C5C" w:rsidR="00D34F53" w:rsidRPr="00D73508" w:rsidRDefault="00D34F53" w:rsidP="00297F95">
      <w:pPr>
        <w:pStyle w:val="Textdokumentu"/>
        <w:numPr>
          <w:ilvl w:val="1"/>
          <w:numId w:val="2"/>
        </w:numPr>
        <w:spacing w:before="120" w:line="240" w:lineRule="auto"/>
        <w:ind w:left="567" w:hanging="573"/>
        <w:rPr>
          <w:rFonts w:cs="Arial"/>
          <w:sz w:val="20"/>
          <w:szCs w:val="20"/>
        </w:rPr>
      </w:pPr>
      <w:r w:rsidRPr="00297F95">
        <w:rPr>
          <w:rFonts w:eastAsiaTheme="minorHAnsi" w:cs="Arial"/>
          <w:sz w:val="20"/>
          <w:szCs w:val="20"/>
          <w:lang w:eastAsia="en-US"/>
        </w:rPr>
        <w:t>Smluvní strany jako správci osobních údajů ve smyslu Obecného nařízení o zpracování osobních</w:t>
      </w:r>
      <w:r w:rsidRPr="00AE26E1">
        <w:rPr>
          <w:rFonts w:cs="Arial"/>
          <w:sz w:val="20"/>
          <w:szCs w:val="20"/>
        </w:rPr>
        <w:t xml:space="preserve"> údajů (EU) 2016/679 („</w:t>
      </w:r>
      <w:r w:rsidRPr="00AE26E1">
        <w:rPr>
          <w:rFonts w:cs="Arial"/>
          <w:b/>
          <w:sz w:val="20"/>
          <w:szCs w:val="20"/>
        </w:rPr>
        <w:t>GDPR</w:t>
      </w:r>
      <w:r w:rsidRPr="00AE26E1">
        <w:rPr>
          <w:rFonts w:cs="Arial"/>
          <w:sz w:val="20"/>
          <w:szCs w:val="20"/>
        </w:rPr>
        <w:t xml:space="preserve">“) budou zpracovávat osobní údaje získané od druhé </w:t>
      </w:r>
      <w:r>
        <w:rPr>
          <w:rFonts w:cs="Arial"/>
          <w:sz w:val="20"/>
          <w:szCs w:val="20"/>
        </w:rPr>
        <w:t>s</w:t>
      </w:r>
      <w:r w:rsidRPr="00AE26E1">
        <w:rPr>
          <w:rFonts w:cs="Arial"/>
          <w:sz w:val="20"/>
          <w:szCs w:val="20"/>
        </w:rPr>
        <w:t xml:space="preserve">mluvní strany </w:t>
      </w:r>
      <w:r w:rsidRPr="00AE26E1">
        <w:rPr>
          <w:rFonts w:cs="Arial"/>
          <w:sz w:val="20"/>
          <w:szCs w:val="20"/>
        </w:rPr>
        <w:lastRenderedPageBreak/>
        <w:t xml:space="preserve">a jejich zástupců v rámci jednání o uzavření a plnění této smlouvy v souladu s pravidly stanovenými v GDPR. Předmětem zpracování osobních údajů jsou osobní údaje druhé </w:t>
      </w:r>
      <w:r>
        <w:rPr>
          <w:rFonts w:cs="Arial"/>
          <w:sz w:val="20"/>
          <w:szCs w:val="20"/>
        </w:rPr>
        <w:t>s</w:t>
      </w:r>
      <w:r w:rsidRPr="00AE26E1">
        <w:rPr>
          <w:rFonts w:cs="Arial"/>
          <w:sz w:val="20"/>
          <w:szCs w:val="20"/>
        </w:rPr>
        <w:t>mluvní strany, jejích zástupců, zaměstnanců, spolupracovníků nebo členů statutárních orgánů („</w:t>
      </w:r>
      <w:r w:rsidRPr="00AE26E1">
        <w:rPr>
          <w:rFonts w:cs="Arial"/>
          <w:b/>
          <w:sz w:val="20"/>
          <w:szCs w:val="20"/>
        </w:rPr>
        <w:t>Subjekty údajů</w:t>
      </w:r>
      <w:r w:rsidRPr="00AE26E1">
        <w:rPr>
          <w:rFonts w:cs="Arial"/>
          <w:sz w:val="20"/>
          <w:szCs w:val="20"/>
        </w:rPr>
        <w:t>“), a to zejména: (i) identifikační údaje (zejména jméno a příjmení, pozice) a (</w:t>
      </w:r>
      <w:proofErr w:type="spellStart"/>
      <w:r w:rsidRPr="00AE26E1">
        <w:rPr>
          <w:rFonts w:cs="Arial"/>
          <w:sz w:val="20"/>
          <w:szCs w:val="20"/>
        </w:rPr>
        <w:t>ii</w:t>
      </w:r>
      <w:proofErr w:type="spellEnd"/>
      <w:r w:rsidRPr="00AE26E1">
        <w:rPr>
          <w:rFonts w:cs="Arial"/>
          <w:sz w:val="20"/>
          <w:szCs w:val="20"/>
        </w:rPr>
        <w:t>) kontaktní údaje (zejména e-mailová adresa a tel. spojení)</w:t>
      </w:r>
      <w:r>
        <w:rPr>
          <w:rFonts w:cs="Arial"/>
          <w:sz w:val="20"/>
          <w:szCs w:val="20"/>
        </w:rPr>
        <w:t xml:space="preserve">. </w:t>
      </w:r>
      <w:r w:rsidRPr="00AE26E1">
        <w:rPr>
          <w:rFonts w:cs="Arial"/>
          <w:sz w:val="20"/>
          <w:szCs w:val="20"/>
        </w:rPr>
        <w:t xml:space="preserve">Osobní údaje Subjektů údajů budou </w:t>
      </w:r>
      <w:r>
        <w:rPr>
          <w:rFonts w:cs="Arial"/>
          <w:sz w:val="20"/>
          <w:szCs w:val="20"/>
        </w:rPr>
        <w:t>s</w:t>
      </w:r>
      <w:r w:rsidRPr="00AE26E1">
        <w:rPr>
          <w:rFonts w:cs="Arial"/>
          <w:sz w:val="20"/>
          <w:szCs w:val="20"/>
        </w:rPr>
        <w:t xml:space="preserve">mluvní strany zpracovávat v rozsahu nezbytném pro plnění svých povinností dle </w:t>
      </w:r>
      <w:r>
        <w:rPr>
          <w:rFonts w:cs="Arial"/>
          <w:sz w:val="20"/>
          <w:szCs w:val="20"/>
        </w:rPr>
        <w:t>této s</w:t>
      </w:r>
      <w:r w:rsidRPr="00AE26E1">
        <w:rPr>
          <w:rFonts w:cs="Arial"/>
          <w:sz w:val="20"/>
          <w:szCs w:val="20"/>
        </w:rPr>
        <w:t>mlouvy, výkon svých práv, plnění zákonných povinností a související obchodní komunikace</w:t>
      </w:r>
      <w:r>
        <w:rPr>
          <w:rFonts w:cs="Arial"/>
          <w:sz w:val="20"/>
          <w:szCs w:val="20"/>
        </w:rPr>
        <w:t xml:space="preserve">. </w:t>
      </w:r>
      <w:r w:rsidRPr="00AE26E1">
        <w:rPr>
          <w:rFonts w:cs="Arial"/>
          <w:sz w:val="20"/>
          <w:szCs w:val="20"/>
        </w:rPr>
        <w:t xml:space="preserve">V souvislosti se zpracováním osobních údajů Subjektů údajů </w:t>
      </w:r>
      <w:r>
        <w:rPr>
          <w:rFonts w:cs="Arial"/>
          <w:sz w:val="20"/>
          <w:szCs w:val="20"/>
        </w:rPr>
        <w:t>s</w:t>
      </w:r>
      <w:r w:rsidRPr="00AE26E1">
        <w:rPr>
          <w:rFonts w:cs="Arial"/>
          <w:sz w:val="20"/>
          <w:szCs w:val="20"/>
        </w:rPr>
        <w:t>mluvní strany prohlašují, že (i) budou zpracovávat osobní údaje v souladu s požadavky GDPR; (</w:t>
      </w:r>
      <w:proofErr w:type="spellStart"/>
      <w:r w:rsidRPr="00AE26E1">
        <w:rPr>
          <w:rFonts w:cs="Arial"/>
          <w:sz w:val="20"/>
          <w:szCs w:val="20"/>
        </w:rPr>
        <w:t>ii</w:t>
      </w:r>
      <w:proofErr w:type="spellEnd"/>
      <w:r w:rsidRPr="00AE26E1">
        <w:rPr>
          <w:rFonts w:cs="Arial"/>
          <w:sz w:val="20"/>
          <w:szCs w:val="20"/>
        </w:rPr>
        <w:t xml:space="preserve">) umožní Subjektům údajů výkon jejich práv dle GDPR; </w:t>
      </w:r>
      <w:r>
        <w:rPr>
          <w:rFonts w:cs="Arial"/>
          <w:sz w:val="20"/>
          <w:szCs w:val="20"/>
        </w:rPr>
        <w:t xml:space="preserve">a </w:t>
      </w:r>
      <w:r w:rsidRPr="00AE26E1">
        <w:rPr>
          <w:rFonts w:cs="Arial"/>
          <w:sz w:val="20"/>
          <w:szCs w:val="20"/>
        </w:rPr>
        <w:t>(</w:t>
      </w:r>
      <w:proofErr w:type="spellStart"/>
      <w:r w:rsidRPr="00AE26E1">
        <w:rPr>
          <w:rFonts w:cs="Arial"/>
          <w:sz w:val="20"/>
          <w:szCs w:val="20"/>
        </w:rPr>
        <w:t>iii</w:t>
      </w:r>
      <w:proofErr w:type="spellEnd"/>
      <w:r w:rsidRPr="00AE26E1">
        <w:rPr>
          <w:rFonts w:cs="Arial"/>
          <w:sz w:val="20"/>
          <w:szCs w:val="20"/>
        </w:rPr>
        <w:t>) zajistí mlčenlivost osob zpracováv</w:t>
      </w:r>
      <w:r>
        <w:rPr>
          <w:rFonts w:cs="Arial"/>
          <w:sz w:val="20"/>
          <w:szCs w:val="20"/>
        </w:rPr>
        <w:t>ajících osobní údaje.</w:t>
      </w:r>
    </w:p>
    <w:p w14:paraId="421A9948" w14:textId="3BCBBDE7" w:rsidR="00D73508" w:rsidRPr="00D73508" w:rsidRDefault="00D73508" w:rsidP="00297F95">
      <w:pPr>
        <w:pStyle w:val="Textdokumentu"/>
        <w:numPr>
          <w:ilvl w:val="1"/>
          <w:numId w:val="2"/>
        </w:numPr>
        <w:spacing w:before="120" w:line="240" w:lineRule="auto"/>
        <w:ind w:left="567" w:hanging="573"/>
        <w:rPr>
          <w:rFonts w:cs="Arial"/>
          <w:sz w:val="20"/>
          <w:szCs w:val="20"/>
        </w:rPr>
      </w:pPr>
      <w:r w:rsidRPr="00D73508">
        <w:rPr>
          <w:rFonts w:cs="Arial"/>
          <w:sz w:val="20"/>
          <w:szCs w:val="20"/>
        </w:rPr>
        <w:t xml:space="preserve">Každá smluvní strana odpovídá v souvislosti se smlouvou pouze za přímou majetkovou </w:t>
      </w:r>
      <w:r>
        <w:rPr>
          <w:rFonts w:cs="Arial"/>
          <w:sz w:val="20"/>
          <w:szCs w:val="20"/>
        </w:rPr>
        <w:t>škodu</w:t>
      </w:r>
      <w:r w:rsidRPr="00D73508">
        <w:rPr>
          <w:rFonts w:cs="Arial"/>
          <w:sz w:val="20"/>
          <w:szCs w:val="20"/>
        </w:rPr>
        <w:t xml:space="preserve"> do souhrnné maximální výše </w:t>
      </w:r>
      <w:r w:rsidR="00F244A8">
        <w:rPr>
          <w:rFonts w:cs="Arial"/>
          <w:sz w:val="20"/>
          <w:szCs w:val="20"/>
        </w:rPr>
        <w:t>10</w:t>
      </w:r>
      <w:r w:rsidRPr="00D73508">
        <w:rPr>
          <w:rFonts w:cs="Arial"/>
          <w:sz w:val="20"/>
          <w:szCs w:val="20"/>
        </w:rPr>
        <w:t xml:space="preserve">.000.000,- Kč. Za vyšší nebo jinou újmu smluvní strany neodpovídají, ledaže se jedná o odpovědnost za újmu, kterou nelze dle obecných právních předpisů omezit anebo vyloučit. </w:t>
      </w:r>
    </w:p>
    <w:p w14:paraId="21C02AEF" w14:textId="77777777" w:rsidR="008812AB" w:rsidRPr="00342B00" w:rsidRDefault="008812AB" w:rsidP="00B56200">
      <w:pPr>
        <w:pStyle w:val="Textdokumentu"/>
        <w:spacing w:after="0" w:line="276" w:lineRule="auto"/>
        <w:rPr>
          <w:rFonts w:eastAsiaTheme="minorHAnsi" w:cs="Arial"/>
          <w:b/>
          <w:sz w:val="20"/>
          <w:szCs w:val="20"/>
          <w:lang w:eastAsia="en-US"/>
        </w:rPr>
      </w:pPr>
    </w:p>
    <w:p w14:paraId="643BCBFE" w14:textId="77777777" w:rsidR="00D26D63" w:rsidRPr="00342B00" w:rsidRDefault="00D26D63" w:rsidP="00B56200">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781006">
        <w:rPr>
          <w:rFonts w:eastAsiaTheme="minorHAnsi" w:cs="Arial"/>
          <w:b/>
          <w:sz w:val="20"/>
          <w:szCs w:val="20"/>
          <w:lang w:eastAsia="en-US"/>
        </w:rPr>
        <w:t>I</w:t>
      </w:r>
      <w:r w:rsidRPr="00342B00">
        <w:rPr>
          <w:rFonts w:eastAsiaTheme="minorHAnsi" w:cs="Arial"/>
          <w:b/>
          <w:sz w:val="20"/>
          <w:szCs w:val="20"/>
          <w:lang w:eastAsia="en-US"/>
        </w:rPr>
        <w:t>X</w:t>
      </w:r>
    </w:p>
    <w:p w14:paraId="650DBFD0" w14:textId="61FFE439" w:rsidR="00D26D63" w:rsidRPr="00342B00" w:rsidRDefault="00EF2951" w:rsidP="00D26D63">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Trvání</w:t>
      </w:r>
      <w:r w:rsidRPr="00342B00">
        <w:rPr>
          <w:rFonts w:eastAsiaTheme="minorHAnsi" w:cs="Arial"/>
          <w:b/>
          <w:sz w:val="20"/>
          <w:szCs w:val="20"/>
          <w:lang w:eastAsia="en-US"/>
        </w:rPr>
        <w:t xml:space="preserve"> </w:t>
      </w:r>
      <w:r w:rsidR="00D26D63" w:rsidRPr="00342B00">
        <w:rPr>
          <w:rFonts w:eastAsiaTheme="minorHAnsi" w:cs="Arial"/>
          <w:b/>
          <w:sz w:val="20"/>
          <w:szCs w:val="20"/>
          <w:lang w:eastAsia="en-US"/>
        </w:rPr>
        <w:t>smlouvy</w:t>
      </w:r>
    </w:p>
    <w:p w14:paraId="5E9FCEBD" w14:textId="77777777" w:rsidR="00F477C8" w:rsidRPr="00F477C8" w:rsidRDefault="00F477C8" w:rsidP="00F477C8">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11C285F" w14:textId="34362B98" w:rsidR="00414029" w:rsidRPr="00731551" w:rsidRDefault="00414029" w:rsidP="00235126">
      <w:pPr>
        <w:pStyle w:val="Odstavecseseznamem"/>
        <w:numPr>
          <w:ilvl w:val="1"/>
          <w:numId w:val="2"/>
        </w:numPr>
        <w:spacing w:before="120" w:after="120"/>
        <w:ind w:left="567" w:hanging="567"/>
        <w:contextualSpacing w:val="0"/>
        <w:jc w:val="both"/>
        <w:rPr>
          <w:rFonts w:eastAsiaTheme="minorHAnsi" w:cs="Arial"/>
          <w:lang w:eastAsia="en-US"/>
        </w:rPr>
      </w:pPr>
      <w:r w:rsidRPr="00731551">
        <w:rPr>
          <w:rFonts w:ascii="Arial" w:eastAsiaTheme="minorHAnsi" w:hAnsi="Arial" w:cs="Arial"/>
          <w:lang w:eastAsia="en-US"/>
        </w:rPr>
        <w:t>Tato smlouva se uzavírá na dobu určitou</w:t>
      </w:r>
      <w:r w:rsidR="00826F47" w:rsidRPr="00731551">
        <w:rPr>
          <w:rFonts w:ascii="Arial" w:eastAsiaTheme="minorHAnsi" w:hAnsi="Arial" w:cs="Arial"/>
          <w:lang w:eastAsia="en-US"/>
        </w:rPr>
        <w:t xml:space="preserve"> do </w:t>
      </w:r>
      <w:r w:rsidR="0015410B" w:rsidRPr="00731551">
        <w:rPr>
          <w:rFonts w:ascii="Arial" w:eastAsiaTheme="minorHAnsi" w:hAnsi="Arial" w:cs="Arial"/>
          <w:lang w:eastAsia="en-US"/>
        </w:rPr>
        <w:t>31.3.2025</w:t>
      </w:r>
      <w:r w:rsidR="007D37B6">
        <w:rPr>
          <w:rFonts w:ascii="Arial" w:eastAsiaTheme="minorHAnsi" w:hAnsi="Arial" w:cs="Arial"/>
          <w:lang w:eastAsia="en-US"/>
        </w:rPr>
        <w:t xml:space="preserve"> nebo do vyčerpání částky plnění 500.000 Kč bez DPH podle toho, která ze skutečností nastane dříve</w:t>
      </w:r>
      <w:r w:rsidR="0015410B" w:rsidRPr="00731551">
        <w:rPr>
          <w:rFonts w:ascii="Arial" w:eastAsiaTheme="minorHAnsi" w:hAnsi="Arial" w:cs="Arial"/>
          <w:lang w:eastAsia="en-US"/>
        </w:rPr>
        <w:t xml:space="preserve">. </w:t>
      </w:r>
    </w:p>
    <w:p w14:paraId="06631285" w14:textId="7F02AF5F" w:rsidR="00D26D63" w:rsidRPr="00342B00" w:rsidRDefault="00D26D63"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Smlouv</w:t>
      </w:r>
      <w:r w:rsidR="00196CDB">
        <w:rPr>
          <w:rFonts w:eastAsiaTheme="minorHAnsi" w:cs="Arial"/>
          <w:sz w:val="20"/>
          <w:szCs w:val="20"/>
          <w:lang w:eastAsia="en-US"/>
        </w:rPr>
        <w:t>u je možné ukončit:</w:t>
      </w:r>
    </w:p>
    <w:p w14:paraId="21CA1E9B" w14:textId="52CADF01" w:rsidR="00D26D63" w:rsidRPr="00342B00" w:rsidRDefault="00196CDB"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 xml:space="preserve">písemnou </w:t>
      </w:r>
      <w:r w:rsidR="00D26D63" w:rsidRPr="00342B00">
        <w:rPr>
          <w:rFonts w:eastAsiaTheme="minorHAnsi" w:cs="Arial"/>
          <w:sz w:val="20"/>
          <w:szCs w:val="20"/>
          <w:lang w:eastAsia="en-US"/>
        </w:rPr>
        <w:t>dohodou smluvních stran,</w:t>
      </w:r>
    </w:p>
    <w:p w14:paraId="52CDC48E" w14:textId="77777777" w:rsidR="009D43B1" w:rsidRDefault="00196CDB"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 xml:space="preserve">písemným </w:t>
      </w:r>
      <w:r w:rsidR="00D26D63" w:rsidRPr="00342B00">
        <w:rPr>
          <w:rFonts w:eastAsiaTheme="minorHAnsi" w:cs="Arial"/>
          <w:sz w:val="20"/>
          <w:szCs w:val="20"/>
          <w:lang w:eastAsia="en-US"/>
        </w:rPr>
        <w:t>odstoupením od smlouvy</w:t>
      </w:r>
      <w:r>
        <w:rPr>
          <w:rFonts w:eastAsiaTheme="minorHAnsi" w:cs="Arial"/>
          <w:sz w:val="20"/>
          <w:szCs w:val="20"/>
          <w:lang w:eastAsia="en-US"/>
        </w:rPr>
        <w:t xml:space="preserve"> jedné ze smluvních stran</w:t>
      </w:r>
      <w:r w:rsidR="009D43B1">
        <w:rPr>
          <w:rFonts w:eastAsiaTheme="minorHAnsi" w:cs="Arial"/>
          <w:sz w:val="20"/>
          <w:szCs w:val="20"/>
          <w:lang w:eastAsia="en-US"/>
        </w:rPr>
        <w:t>,</w:t>
      </w:r>
    </w:p>
    <w:p w14:paraId="6204F32D" w14:textId="3BDC577C" w:rsidR="00D26D63" w:rsidRPr="0015410B" w:rsidRDefault="009D43B1" w:rsidP="00D26D63">
      <w:pPr>
        <w:pStyle w:val="Textdokumentu"/>
        <w:numPr>
          <w:ilvl w:val="2"/>
          <w:numId w:val="2"/>
        </w:numPr>
        <w:spacing w:after="0" w:line="276" w:lineRule="auto"/>
        <w:rPr>
          <w:rFonts w:eastAsiaTheme="minorHAnsi" w:cs="Arial"/>
          <w:sz w:val="20"/>
          <w:szCs w:val="20"/>
          <w:lang w:eastAsia="en-US"/>
        </w:rPr>
      </w:pPr>
      <w:r w:rsidRPr="0015410B">
        <w:rPr>
          <w:rFonts w:eastAsiaTheme="minorHAnsi" w:cs="Arial"/>
          <w:sz w:val="20"/>
          <w:szCs w:val="20"/>
          <w:lang w:eastAsia="en-US"/>
        </w:rPr>
        <w:t>výpovědí.</w:t>
      </w:r>
    </w:p>
    <w:p w14:paraId="49308AE1" w14:textId="2B96B2F9" w:rsidR="00D26D63" w:rsidRPr="00B56200" w:rsidRDefault="00125C60" w:rsidP="00235126">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Poskytovatel</w:t>
      </w:r>
      <w:r w:rsidR="00D26D63" w:rsidRPr="00B56200">
        <w:rPr>
          <w:rFonts w:ascii="Arial" w:eastAsiaTheme="minorHAnsi" w:hAnsi="Arial" w:cs="Arial"/>
          <w:lang w:eastAsia="en-US"/>
        </w:rPr>
        <w:t xml:space="preserve"> může od smlouvy odstoupit s okamžitou účinností při podstatném porušení smlouvy objednatelem. Za podstatné porušení smlouvy objednatelem považují smluvní strany</w:t>
      </w:r>
      <w:r w:rsidR="009354DD" w:rsidRPr="00B56200">
        <w:rPr>
          <w:rFonts w:ascii="Arial" w:eastAsiaTheme="minorHAnsi" w:hAnsi="Arial" w:cs="Arial"/>
          <w:lang w:eastAsia="en-US"/>
        </w:rPr>
        <w:t>:</w:t>
      </w:r>
      <w:r w:rsidR="00D26D63" w:rsidRPr="00B56200">
        <w:rPr>
          <w:rFonts w:ascii="Arial" w:eastAsiaTheme="minorHAnsi" w:hAnsi="Arial" w:cs="Arial"/>
          <w:lang w:eastAsia="en-US"/>
        </w:rPr>
        <w:t xml:space="preserve"> </w:t>
      </w:r>
    </w:p>
    <w:p w14:paraId="3356526E" w14:textId="60CE9428" w:rsidR="00457607"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prodlení objednatele se splněním oprávněného peněžitého závazku, jež mu vyplývá ze smlouvy, o více než 30 dnů. </w:t>
      </w:r>
      <w:r w:rsidR="006D0336">
        <w:rPr>
          <w:rFonts w:eastAsiaTheme="minorHAnsi" w:cs="Arial"/>
          <w:sz w:val="20"/>
          <w:szCs w:val="20"/>
          <w:lang w:eastAsia="en-US"/>
        </w:rPr>
        <w:t>Poskytovate</w:t>
      </w:r>
      <w:r w:rsidRPr="00342B00">
        <w:rPr>
          <w:rFonts w:eastAsiaTheme="minorHAnsi" w:cs="Arial"/>
          <w:sz w:val="20"/>
          <w:szCs w:val="20"/>
          <w:lang w:eastAsia="en-US"/>
        </w:rPr>
        <w:t xml:space="preserve">l je v takovém případě povinen písemně upozornit objednatele na možnost odstoupení a poskytnout mu dodatečnou přiměřenou lhůtu ke splnění peněžitého závazku, která nesmí být kratší než 10 dnů ode dne doručení písemného </w:t>
      </w:r>
      <w:r w:rsidR="00CA60D9">
        <w:rPr>
          <w:rFonts w:eastAsiaTheme="minorHAnsi" w:cs="Arial"/>
          <w:sz w:val="20"/>
          <w:szCs w:val="20"/>
          <w:lang w:eastAsia="en-US"/>
        </w:rPr>
        <w:t>oznámení poskytovatel</w:t>
      </w:r>
      <w:r w:rsidRPr="00342B00">
        <w:rPr>
          <w:rFonts w:eastAsiaTheme="minorHAnsi" w:cs="Arial"/>
          <w:sz w:val="20"/>
          <w:szCs w:val="20"/>
          <w:lang w:eastAsia="en-US"/>
        </w:rPr>
        <w:t>e</w:t>
      </w:r>
      <w:r w:rsidR="00726837">
        <w:rPr>
          <w:rFonts w:eastAsiaTheme="minorHAnsi" w:cs="Arial"/>
          <w:sz w:val="20"/>
          <w:szCs w:val="20"/>
          <w:lang w:eastAsia="en-US"/>
        </w:rPr>
        <w:t xml:space="preserve"> objednateli</w:t>
      </w:r>
      <w:r w:rsidRPr="00342B00">
        <w:rPr>
          <w:rFonts w:eastAsiaTheme="minorHAnsi" w:cs="Arial"/>
          <w:sz w:val="20"/>
          <w:szCs w:val="20"/>
          <w:lang w:eastAsia="en-US"/>
        </w:rPr>
        <w:t xml:space="preserve">. V případě, že objednatel nesplní svoji povinnost zaplatit </w:t>
      </w:r>
      <w:r w:rsidR="006D0336">
        <w:rPr>
          <w:rFonts w:eastAsiaTheme="minorHAnsi" w:cs="Arial"/>
          <w:sz w:val="20"/>
          <w:szCs w:val="20"/>
          <w:lang w:eastAsia="en-US"/>
        </w:rPr>
        <w:t>poskytovateli</w:t>
      </w:r>
      <w:r w:rsidRPr="00342B00">
        <w:rPr>
          <w:rFonts w:eastAsiaTheme="minorHAnsi" w:cs="Arial"/>
          <w:sz w:val="20"/>
          <w:szCs w:val="20"/>
          <w:lang w:eastAsia="en-US"/>
        </w:rPr>
        <w:t xml:space="preserve"> splatný peněžitý závazek ani v této dodatečné lhůtě, je </w:t>
      </w:r>
      <w:r w:rsidR="00CA60D9">
        <w:rPr>
          <w:rFonts w:eastAsiaTheme="minorHAnsi" w:cs="Arial"/>
          <w:sz w:val="20"/>
          <w:szCs w:val="20"/>
          <w:lang w:eastAsia="en-US"/>
        </w:rPr>
        <w:t xml:space="preserve">poskytovatel </w:t>
      </w:r>
      <w:r w:rsidRPr="00342B00">
        <w:rPr>
          <w:rFonts w:eastAsiaTheme="minorHAnsi" w:cs="Arial"/>
          <w:sz w:val="20"/>
          <w:szCs w:val="20"/>
          <w:lang w:eastAsia="en-US"/>
        </w:rPr>
        <w:t>oprávněn odstoupit od smlouvy</w:t>
      </w:r>
      <w:r w:rsidR="005C48DC">
        <w:rPr>
          <w:rFonts w:eastAsiaTheme="minorHAnsi" w:cs="Arial"/>
          <w:sz w:val="20"/>
          <w:szCs w:val="20"/>
          <w:lang w:eastAsia="en-US"/>
        </w:rPr>
        <w:t>;</w:t>
      </w:r>
    </w:p>
    <w:p w14:paraId="664CAB7C" w14:textId="33488090" w:rsidR="00D26D63" w:rsidRPr="00457607" w:rsidRDefault="00457607" w:rsidP="00457607">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bude-li vůči </w:t>
      </w:r>
      <w:r>
        <w:rPr>
          <w:rFonts w:eastAsiaTheme="minorHAnsi" w:cs="Arial"/>
          <w:sz w:val="20"/>
          <w:szCs w:val="20"/>
          <w:lang w:eastAsia="en-US"/>
        </w:rPr>
        <w:t xml:space="preserve">objednateli </w:t>
      </w:r>
      <w:r w:rsidRPr="00342B00">
        <w:rPr>
          <w:rFonts w:eastAsiaTheme="minorHAnsi" w:cs="Arial"/>
          <w:sz w:val="20"/>
          <w:szCs w:val="20"/>
          <w:lang w:eastAsia="en-US"/>
        </w:rPr>
        <w:t>podán návrh na zahájení insolvenčního řízení dle zákona č.</w:t>
      </w:r>
      <w:r>
        <w:rPr>
          <w:rFonts w:eastAsiaTheme="minorHAnsi" w:cs="Arial"/>
          <w:sz w:val="20"/>
          <w:szCs w:val="20"/>
          <w:lang w:eastAsia="en-US"/>
        </w:rPr>
        <w:t> </w:t>
      </w:r>
      <w:r w:rsidRPr="00342B00">
        <w:rPr>
          <w:rFonts w:eastAsiaTheme="minorHAnsi" w:cs="Arial"/>
          <w:sz w:val="20"/>
          <w:szCs w:val="20"/>
          <w:lang w:eastAsia="en-US"/>
        </w:rPr>
        <w:t xml:space="preserve">182/2006 Sb., </w:t>
      </w:r>
      <w:r>
        <w:rPr>
          <w:rFonts w:eastAsiaTheme="minorHAnsi" w:cs="Arial"/>
          <w:sz w:val="20"/>
          <w:szCs w:val="20"/>
          <w:lang w:eastAsia="en-US"/>
        </w:rPr>
        <w:t>o úpadku a způsobech jeho řešení (</w:t>
      </w:r>
      <w:r w:rsidRPr="005C7B49">
        <w:rPr>
          <w:rFonts w:eastAsiaTheme="minorHAnsi" w:cs="Arial"/>
          <w:b/>
          <w:sz w:val="20"/>
          <w:szCs w:val="20"/>
          <w:lang w:eastAsia="en-US"/>
        </w:rPr>
        <w:t>insolvenční zákon</w:t>
      </w:r>
      <w:r>
        <w:rPr>
          <w:rFonts w:eastAsiaTheme="minorHAnsi" w:cs="Arial"/>
          <w:b/>
          <w:sz w:val="20"/>
          <w:szCs w:val="20"/>
          <w:lang w:eastAsia="en-US"/>
        </w:rPr>
        <w:t>)</w:t>
      </w:r>
      <w:r w:rsidRPr="00342B00">
        <w:rPr>
          <w:rFonts w:eastAsiaTheme="minorHAnsi" w:cs="Arial"/>
          <w:sz w:val="20"/>
          <w:szCs w:val="20"/>
          <w:lang w:eastAsia="en-US"/>
        </w:rPr>
        <w:t xml:space="preserve">, </w:t>
      </w:r>
      <w:r>
        <w:rPr>
          <w:rFonts w:eastAsiaTheme="minorHAnsi" w:cs="Arial"/>
          <w:sz w:val="20"/>
          <w:szCs w:val="20"/>
          <w:lang w:eastAsia="en-US"/>
        </w:rPr>
        <w:t>v platném znění</w:t>
      </w:r>
      <w:r w:rsidRPr="00342B00">
        <w:rPr>
          <w:rFonts w:eastAsiaTheme="minorHAnsi" w:cs="Arial"/>
          <w:sz w:val="20"/>
          <w:szCs w:val="20"/>
          <w:lang w:eastAsia="en-US"/>
        </w:rPr>
        <w:t>, a to bez ohledu na to</w:t>
      </w:r>
      <w:r>
        <w:rPr>
          <w:rFonts w:eastAsiaTheme="minorHAnsi" w:cs="Arial"/>
          <w:sz w:val="20"/>
          <w:szCs w:val="20"/>
          <w:lang w:eastAsia="en-US"/>
        </w:rPr>
        <w:t>,</w:t>
      </w:r>
      <w:r w:rsidRPr="00342B00">
        <w:rPr>
          <w:rFonts w:eastAsiaTheme="minorHAnsi" w:cs="Arial"/>
          <w:sz w:val="20"/>
          <w:szCs w:val="20"/>
          <w:lang w:eastAsia="en-US"/>
        </w:rPr>
        <w:t xml:space="preserve"> zda bude rozhodnuto o úpadku či nikoli</w:t>
      </w:r>
      <w:r w:rsidR="0056605C">
        <w:rPr>
          <w:rFonts w:eastAsiaTheme="minorHAnsi" w:cs="Arial"/>
          <w:sz w:val="20"/>
          <w:szCs w:val="20"/>
          <w:lang w:eastAsia="en-US"/>
        </w:rPr>
        <w:t>, ledaže se jedná o</w:t>
      </w:r>
      <w:r w:rsidR="00297F95">
        <w:rPr>
          <w:rFonts w:eastAsiaTheme="minorHAnsi" w:cs="Arial"/>
          <w:sz w:val="20"/>
          <w:szCs w:val="20"/>
          <w:lang w:eastAsia="en-US"/>
        </w:rPr>
        <w:t> </w:t>
      </w:r>
      <w:r w:rsidR="0056605C">
        <w:rPr>
          <w:rFonts w:eastAsiaTheme="minorHAnsi" w:cs="Arial"/>
          <w:sz w:val="20"/>
          <w:szCs w:val="20"/>
          <w:lang w:eastAsia="en-US"/>
        </w:rPr>
        <w:t xml:space="preserve">insolvenční návrh zjevně bezdůvodný dle </w:t>
      </w:r>
      <w:r w:rsidR="0056605C" w:rsidRPr="0056605C">
        <w:rPr>
          <w:rFonts w:eastAsiaTheme="minorHAnsi" w:cs="Arial"/>
          <w:sz w:val="20"/>
          <w:szCs w:val="20"/>
          <w:lang w:eastAsia="en-US"/>
        </w:rPr>
        <w:t xml:space="preserve">§ </w:t>
      </w:r>
      <w:proofErr w:type="gramStart"/>
      <w:r w:rsidR="0056605C" w:rsidRPr="0056605C">
        <w:rPr>
          <w:rFonts w:eastAsiaTheme="minorHAnsi" w:cs="Arial"/>
          <w:sz w:val="20"/>
          <w:szCs w:val="20"/>
          <w:lang w:eastAsia="en-US"/>
        </w:rPr>
        <w:t>128a</w:t>
      </w:r>
      <w:proofErr w:type="gramEnd"/>
      <w:r w:rsidR="0056605C">
        <w:rPr>
          <w:rFonts w:eastAsiaTheme="minorHAnsi" w:cs="Arial"/>
          <w:sz w:val="20"/>
          <w:szCs w:val="20"/>
          <w:lang w:eastAsia="en-US"/>
        </w:rPr>
        <w:t xml:space="preserve"> insolvenčního zákona</w:t>
      </w:r>
      <w:r w:rsidR="005B1B10">
        <w:rPr>
          <w:rFonts w:eastAsiaTheme="minorHAnsi" w:cs="Arial"/>
          <w:sz w:val="20"/>
          <w:szCs w:val="20"/>
          <w:lang w:eastAsia="en-US"/>
        </w:rPr>
        <w:t>.</w:t>
      </w:r>
    </w:p>
    <w:p w14:paraId="225923E3" w14:textId="14CBF0CA" w:rsidR="00D26D63" w:rsidRPr="00B56200" w:rsidRDefault="00D26D63" w:rsidP="00235126">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 xml:space="preserve">Objednatel může od smlouvy odstoupit s okamžitou účinností </w:t>
      </w:r>
      <w:r w:rsidR="00600BE6">
        <w:rPr>
          <w:rFonts w:ascii="Arial" w:eastAsiaTheme="minorHAnsi" w:hAnsi="Arial" w:cs="Arial"/>
          <w:lang w:eastAsia="en-US"/>
        </w:rPr>
        <w:t xml:space="preserve">zejména </w:t>
      </w:r>
      <w:r w:rsidRPr="00B56200">
        <w:rPr>
          <w:rFonts w:ascii="Arial" w:eastAsiaTheme="minorHAnsi" w:hAnsi="Arial" w:cs="Arial"/>
          <w:lang w:eastAsia="en-US"/>
        </w:rPr>
        <w:t xml:space="preserve">v těchto případech (které jsou zároveň považovány smluvními stranami za podstatné porušení smlouvy ze strany </w:t>
      </w:r>
      <w:r w:rsidR="006D0336" w:rsidRPr="00B56200">
        <w:rPr>
          <w:rFonts w:ascii="Arial" w:eastAsiaTheme="minorHAnsi" w:hAnsi="Arial" w:cs="Arial"/>
          <w:lang w:eastAsia="en-US"/>
        </w:rPr>
        <w:t>poskytovatele</w:t>
      </w:r>
      <w:r w:rsidRPr="00B56200">
        <w:rPr>
          <w:rFonts w:ascii="Arial" w:eastAsiaTheme="minorHAnsi" w:hAnsi="Arial" w:cs="Arial"/>
          <w:lang w:eastAsia="en-US"/>
        </w:rPr>
        <w:t xml:space="preserve">): </w:t>
      </w:r>
    </w:p>
    <w:p w14:paraId="51D89AAC" w14:textId="0DDE1B0E" w:rsidR="00D26D63" w:rsidRPr="00342B00" w:rsidRDefault="006D0336"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 xml:space="preserve">poskytovatel </w:t>
      </w:r>
      <w:r w:rsidR="00457607">
        <w:rPr>
          <w:rFonts w:eastAsiaTheme="minorHAnsi" w:cs="Arial"/>
          <w:sz w:val="20"/>
          <w:szCs w:val="20"/>
          <w:lang w:eastAsia="en-US"/>
        </w:rPr>
        <w:t xml:space="preserve">opakovaně (více než 2x) </w:t>
      </w:r>
      <w:r>
        <w:rPr>
          <w:rFonts w:eastAsiaTheme="minorHAnsi" w:cs="Arial"/>
          <w:sz w:val="20"/>
          <w:szCs w:val="20"/>
          <w:lang w:eastAsia="en-US"/>
        </w:rPr>
        <w:t>neposkytuje službu</w:t>
      </w:r>
      <w:r w:rsidR="00D26D63" w:rsidRPr="00342B00">
        <w:rPr>
          <w:rFonts w:eastAsiaTheme="minorHAnsi" w:cs="Arial"/>
          <w:sz w:val="20"/>
          <w:szCs w:val="20"/>
          <w:lang w:eastAsia="en-US"/>
        </w:rPr>
        <w:t xml:space="preserve"> řádně;</w:t>
      </w:r>
    </w:p>
    <w:p w14:paraId="7DB2AB1F" w14:textId="2E7D947C"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bude zřejmé, že </w:t>
      </w:r>
      <w:r w:rsidR="006D0336">
        <w:rPr>
          <w:rFonts w:eastAsiaTheme="minorHAnsi" w:cs="Arial"/>
          <w:sz w:val="20"/>
          <w:szCs w:val="20"/>
          <w:lang w:eastAsia="en-US"/>
        </w:rPr>
        <w:t>poskytovatel</w:t>
      </w:r>
      <w:r w:rsidRPr="00342B00">
        <w:rPr>
          <w:rFonts w:eastAsiaTheme="minorHAnsi" w:cs="Arial"/>
          <w:sz w:val="20"/>
          <w:szCs w:val="20"/>
          <w:lang w:eastAsia="en-US"/>
        </w:rPr>
        <w:t xml:space="preserve"> nedodrží dohodnutý termín</w:t>
      </w:r>
      <w:r w:rsidR="006D0336">
        <w:rPr>
          <w:rFonts w:eastAsiaTheme="minorHAnsi" w:cs="Arial"/>
          <w:sz w:val="20"/>
          <w:szCs w:val="20"/>
          <w:lang w:eastAsia="en-US"/>
        </w:rPr>
        <w:t xml:space="preserve"> realizace služby</w:t>
      </w:r>
      <w:r w:rsidR="00580255" w:rsidRPr="00580255">
        <w:rPr>
          <w:rFonts w:eastAsiaTheme="minorHAnsi" w:cs="Arial"/>
          <w:sz w:val="20"/>
          <w:szCs w:val="20"/>
          <w:lang w:eastAsia="en-US"/>
        </w:rPr>
        <w:t xml:space="preserve"> </w:t>
      </w:r>
      <w:r w:rsidR="00580255">
        <w:rPr>
          <w:rFonts w:eastAsiaTheme="minorHAnsi" w:cs="Arial"/>
          <w:sz w:val="20"/>
          <w:szCs w:val="20"/>
          <w:lang w:eastAsia="en-US"/>
        </w:rPr>
        <w:t xml:space="preserve">ani v dodatečně poskytnuté </w:t>
      </w:r>
      <w:proofErr w:type="gramStart"/>
      <w:r w:rsidR="00580255">
        <w:rPr>
          <w:rFonts w:eastAsiaTheme="minorHAnsi" w:cs="Arial"/>
          <w:sz w:val="20"/>
          <w:szCs w:val="20"/>
          <w:lang w:eastAsia="en-US"/>
        </w:rPr>
        <w:t>10-ti denní</w:t>
      </w:r>
      <w:proofErr w:type="gramEnd"/>
      <w:r w:rsidR="00580255">
        <w:rPr>
          <w:rFonts w:eastAsiaTheme="minorHAnsi" w:cs="Arial"/>
          <w:sz w:val="20"/>
          <w:szCs w:val="20"/>
          <w:lang w:eastAsia="en-US"/>
        </w:rPr>
        <w:t xml:space="preserve"> lhůtě</w:t>
      </w:r>
      <w:r w:rsidRPr="00342B00">
        <w:rPr>
          <w:rFonts w:eastAsiaTheme="minorHAnsi" w:cs="Arial"/>
          <w:sz w:val="20"/>
          <w:szCs w:val="20"/>
          <w:lang w:eastAsia="en-US"/>
        </w:rPr>
        <w:t>;</w:t>
      </w:r>
    </w:p>
    <w:p w14:paraId="4A5BC104" w14:textId="298D8A56"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nezjednání nápravy plynoucí z porušování podmínek BOZP, PO nebo vnitřních předpisů objednatele</w:t>
      </w:r>
      <w:r w:rsidR="002B4D81">
        <w:rPr>
          <w:rFonts w:eastAsiaTheme="minorHAnsi" w:cs="Arial"/>
          <w:sz w:val="20"/>
          <w:szCs w:val="20"/>
          <w:lang w:eastAsia="en-US"/>
        </w:rPr>
        <w:t xml:space="preserve"> ani v dodatečně poskytnuté </w:t>
      </w:r>
      <w:proofErr w:type="gramStart"/>
      <w:r w:rsidR="002B4D81">
        <w:rPr>
          <w:rFonts w:eastAsiaTheme="minorHAnsi" w:cs="Arial"/>
          <w:sz w:val="20"/>
          <w:szCs w:val="20"/>
          <w:lang w:eastAsia="en-US"/>
        </w:rPr>
        <w:t>10-ti denní</w:t>
      </w:r>
      <w:proofErr w:type="gramEnd"/>
      <w:r w:rsidR="002B4D81">
        <w:rPr>
          <w:rFonts w:eastAsiaTheme="minorHAnsi" w:cs="Arial"/>
          <w:sz w:val="20"/>
          <w:szCs w:val="20"/>
          <w:lang w:eastAsia="en-US"/>
        </w:rPr>
        <w:t xml:space="preserve"> lhůtě</w:t>
      </w:r>
      <w:r w:rsidRPr="00342B00">
        <w:rPr>
          <w:rFonts w:eastAsiaTheme="minorHAnsi" w:cs="Arial"/>
          <w:sz w:val="20"/>
          <w:szCs w:val="20"/>
          <w:lang w:eastAsia="en-US"/>
        </w:rPr>
        <w:t>;</w:t>
      </w:r>
    </w:p>
    <w:p w14:paraId="3D08A0ED" w14:textId="558145CA"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nezahájení činností vedoucích k</w:t>
      </w:r>
      <w:r w:rsidR="006D0336">
        <w:rPr>
          <w:rFonts w:eastAsiaTheme="minorHAnsi" w:cs="Arial"/>
          <w:sz w:val="20"/>
          <w:szCs w:val="20"/>
          <w:lang w:eastAsia="en-US"/>
        </w:rPr>
        <w:t> realizaci služby</w:t>
      </w:r>
      <w:r w:rsidRPr="00342B00">
        <w:rPr>
          <w:rFonts w:eastAsiaTheme="minorHAnsi" w:cs="Arial"/>
          <w:sz w:val="20"/>
          <w:szCs w:val="20"/>
          <w:lang w:eastAsia="en-US"/>
        </w:rPr>
        <w:t xml:space="preserve"> ani v dodatečné </w:t>
      </w:r>
      <w:proofErr w:type="gramStart"/>
      <w:r w:rsidR="002B4D81">
        <w:rPr>
          <w:rFonts w:eastAsiaTheme="minorHAnsi" w:cs="Arial"/>
          <w:sz w:val="20"/>
          <w:szCs w:val="20"/>
          <w:lang w:eastAsia="en-US"/>
        </w:rPr>
        <w:t>10-ti denní</w:t>
      </w:r>
      <w:proofErr w:type="gramEnd"/>
      <w:r w:rsidR="002B4D81">
        <w:rPr>
          <w:rFonts w:eastAsiaTheme="minorHAnsi" w:cs="Arial"/>
          <w:sz w:val="20"/>
          <w:szCs w:val="20"/>
          <w:lang w:eastAsia="en-US"/>
        </w:rPr>
        <w:t xml:space="preserve"> </w:t>
      </w:r>
      <w:r w:rsidRPr="00342B00">
        <w:rPr>
          <w:rFonts w:eastAsiaTheme="minorHAnsi" w:cs="Arial"/>
          <w:sz w:val="20"/>
          <w:szCs w:val="20"/>
          <w:lang w:eastAsia="en-US"/>
        </w:rPr>
        <w:t>lhůtě;</w:t>
      </w:r>
    </w:p>
    <w:p w14:paraId="0F128236" w14:textId="1809390D" w:rsidR="00D26D63" w:rsidRPr="00342B00" w:rsidRDefault="000B070C"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 xml:space="preserve">poskytovatel </w:t>
      </w:r>
      <w:r w:rsidR="00D26D63" w:rsidRPr="00342B00">
        <w:rPr>
          <w:rFonts w:eastAsiaTheme="minorHAnsi" w:cs="Arial"/>
          <w:sz w:val="20"/>
          <w:szCs w:val="20"/>
          <w:lang w:eastAsia="en-US"/>
        </w:rPr>
        <w:t xml:space="preserve">nepřestane </w:t>
      </w:r>
      <w:r w:rsidR="006D0336">
        <w:rPr>
          <w:rFonts w:eastAsiaTheme="minorHAnsi" w:cs="Arial"/>
          <w:sz w:val="20"/>
          <w:szCs w:val="20"/>
          <w:lang w:eastAsia="en-US"/>
        </w:rPr>
        <w:t>poskytovat službu</w:t>
      </w:r>
      <w:r w:rsidR="00D26D63" w:rsidRPr="00342B00">
        <w:rPr>
          <w:rFonts w:eastAsiaTheme="minorHAnsi" w:cs="Arial"/>
          <w:sz w:val="20"/>
          <w:szCs w:val="20"/>
          <w:lang w:eastAsia="en-US"/>
        </w:rPr>
        <w:t xml:space="preserve"> nevhodným způsobem nebo v rozporu s</w:t>
      </w:r>
      <w:r w:rsidR="00B56200">
        <w:rPr>
          <w:rFonts w:eastAsiaTheme="minorHAnsi" w:cs="Arial"/>
          <w:sz w:val="20"/>
          <w:szCs w:val="20"/>
          <w:lang w:eastAsia="en-US"/>
        </w:rPr>
        <w:t> </w:t>
      </w:r>
      <w:r w:rsidR="00D26D63" w:rsidRPr="00342B00">
        <w:rPr>
          <w:rFonts w:eastAsiaTheme="minorHAnsi" w:cs="Arial"/>
          <w:sz w:val="20"/>
          <w:szCs w:val="20"/>
          <w:lang w:eastAsia="en-US"/>
        </w:rPr>
        <w:t>podmínkami smlouvy</w:t>
      </w:r>
      <w:r w:rsidR="00F74673">
        <w:rPr>
          <w:rFonts w:eastAsiaTheme="minorHAnsi" w:cs="Arial"/>
          <w:sz w:val="20"/>
          <w:szCs w:val="20"/>
          <w:lang w:eastAsia="en-US"/>
        </w:rPr>
        <w:t xml:space="preserve"> ani v dodatečně poskytnuté </w:t>
      </w:r>
      <w:proofErr w:type="gramStart"/>
      <w:r w:rsidR="00F74673">
        <w:rPr>
          <w:rFonts w:eastAsiaTheme="minorHAnsi" w:cs="Arial"/>
          <w:sz w:val="20"/>
          <w:szCs w:val="20"/>
          <w:lang w:eastAsia="en-US"/>
        </w:rPr>
        <w:t>10-ti denní</w:t>
      </w:r>
      <w:proofErr w:type="gramEnd"/>
      <w:r w:rsidR="00F74673">
        <w:rPr>
          <w:rFonts w:eastAsiaTheme="minorHAnsi" w:cs="Arial"/>
          <w:sz w:val="20"/>
          <w:szCs w:val="20"/>
          <w:lang w:eastAsia="en-US"/>
        </w:rPr>
        <w:t xml:space="preserve"> lhůtě</w:t>
      </w:r>
      <w:r w:rsidR="00D26D63" w:rsidRPr="00342B00">
        <w:rPr>
          <w:rFonts w:eastAsiaTheme="minorHAnsi" w:cs="Arial"/>
          <w:sz w:val="20"/>
          <w:szCs w:val="20"/>
          <w:lang w:eastAsia="en-US"/>
        </w:rPr>
        <w:t>, ačkoli byl na toto objednatelem upozorněn;</w:t>
      </w:r>
    </w:p>
    <w:p w14:paraId="541A0A7D" w14:textId="296BC119"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bude-li vůči </w:t>
      </w:r>
      <w:r w:rsidR="006D0336">
        <w:rPr>
          <w:rFonts w:eastAsiaTheme="minorHAnsi" w:cs="Arial"/>
          <w:sz w:val="20"/>
          <w:szCs w:val="20"/>
          <w:lang w:eastAsia="en-US"/>
        </w:rPr>
        <w:t xml:space="preserve">poskytovateli </w:t>
      </w:r>
      <w:r w:rsidRPr="00342B00">
        <w:rPr>
          <w:rFonts w:eastAsiaTheme="minorHAnsi" w:cs="Arial"/>
          <w:sz w:val="20"/>
          <w:szCs w:val="20"/>
          <w:lang w:eastAsia="en-US"/>
        </w:rPr>
        <w:t>podán návrh na zahájení insolvenčního řízení dle zákona č.</w:t>
      </w:r>
      <w:r w:rsidR="00B56200">
        <w:rPr>
          <w:rFonts w:eastAsiaTheme="minorHAnsi" w:cs="Arial"/>
          <w:sz w:val="20"/>
          <w:szCs w:val="20"/>
          <w:lang w:eastAsia="en-US"/>
        </w:rPr>
        <w:t> </w:t>
      </w:r>
      <w:r w:rsidRPr="00342B00">
        <w:rPr>
          <w:rFonts w:eastAsiaTheme="minorHAnsi" w:cs="Arial"/>
          <w:sz w:val="20"/>
          <w:szCs w:val="20"/>
          <w:lang w:eastAsia="en-US"/>
        </w:rPr>
        <w:t xml:space="preserve">182/2006 Sb., </w:t>
      </w:r>
      <w:bookmarkStart w:id="5" w:name="_Hlk504737969"/>
      <w:r w:rsidR="0005766D">
        <w:rPr>
          <w:rFonts w:eastAsiaTheme="minorHAnsi" w:cs="Arial"/>
          <w:sz w:val="20"/>
          <w:szCs w:val="20"/>
          <w:lang w:eastAsia="en-US"/>
        </w:rPr>
        <w:t>o úpadku a způsobech jeho řešení</w:t>
      </w:r>
      <w:bookmarkEnd w:id="5"/>
      <w:r w:rsidR="000B070C">
        <w:rPr>
          <w:rFonts w:eastAsiaTheme="minorHAnsi" w:cs="Arial"/>
          <w:sz w:val="20"/>
          <w:szCs w:val="20"/>
          <w:lang w:eastAsia="en-US"/>
        </w:rPr>
        <w:t xml:space="preserve"> (</w:t>
      </w:r>
      <w:r w:rsidRPr="005C7B49">
        <w:rPr>
          <w:rFonts w:eastAsiaTheme="minorHAnsi" w:cs="Arial"/>
          <w:b/>
          <w:sz w:val="20"/>
          <w:szCs w:val="20"/>
          <w:lang w:eastAsia="en-US"/>
        </w:rPr>
        <w:t>insolvenční zákon</w:t>
      </w:r>
      <w:r w:rsidR="000B070C">
        <w:rPr>
          <w:rFonts w:eastAsiaTheme="minorHAnsi" w:cs="Arial"/>
          <w:b/>
          <w:sz w:val="20"/>
          <w:szCs w:val="20"/>
          <w:lang w:eastAsia="en-US"/>
        </w:rPr>
        <w:t>)</w:t>
      </w:r>
      <w:r w:rsidRPr="00342B00">
        <w:rPr>
          <w:rFonts w:eastAsiaTheme="minorHAnsi" w:cs="Arial"/>
          <w:sz w:val="20"/>
          <w:szCs w:val="20"/>
          <w:lang w:eastAsia="en-US"/>
        </w:rPr>
        <w:t xml:space="preserve">, </w:t>
      </w:r>
      <w:r w:rsidR="005C7B49">
        <w:rPr>
          <w:rFonts w:eastAsiaTheme="minorHAnsi" w:cs="Arial"/>
          <w:sz w:val="20"/>
          <w:szCs w:val="20"/>
          <w:lang w:eastAsia="en-US"/>
        </w:rPr>
        <w:t>v platném znění</w:t>
      </w:r>
      <w:r w:rsidRPr="00342B00">
        <w:rPr>
          <w:rFonts w:eastAsiaTheme="minorHAnsi" w:cs="Arial"/>
          <w:sz w:val="20"/>
          <w:szCs w:val="20"/>
          <w:lang w:eastAsia="en-US"/>
        </w:rPr>
        <w:t xml:space="preserve">, a to bez ohledu na </w:t>
      </w:r>
      <w:r w:rsidR="0017219A" w:rsidRPr="00342B00">
        <w:rPr>
          <w:rFonts w:eastAsiaTheme="minorHAnsi" w:cs="Arial"/>
          <w:sz w:val="20"/>
          <w:szCs w:val="20"/>
          <w:lang w:eastAsia="en-US"/>
        </w:rPr>
        <w:t>to,</w:t>
      </w:r>
      <w:r w:rsidRPr="00342B00">
        <w:rPr>
          <w:rFonts w:eastAsiaTheme="minorHAnsi" w:cs="Arial"/>
          <w:sz w:val="20"/>
          <w:szCs w:val="20"/>
          <w:lang w:eastAsia="en-US"/>
        </w:rPr>
        <w:t xml:space="preserve"> zda bude rozhodnuto o úpadku či nikoli</w:t>
      </w:r>
      <w:r w:rsidR="0056605C">
        <w:rPr>
          <w:rFonts w:eastAsiaTheme="minorHAnsi" w:cs="Arial"/>
          <w:sz w:val="20"/>
          <w:szCs w:val="20"/>
          <w:lang w:eastAsia="en-US"/>
        </w:rPr>
        <w:t>,</w:t>
      </w:r>
      <w:r w:rsidR="0056605C" w:rsidRPr="0056605C">
        <w:rPr>
          <w:rFonts w:eastAsiaTheme="minorHAnsi" w:cs="Arial"/>
          <w:sz w:val="20"/>
          <w:szCs w:val="20"/>
          <w:lang w:eastAsia="en-US"/>
        </w:rPr>
        <w:t xml:space="preserve"> </w:t>
      </w:r>
      <w:r w:rsidR="0056605C">
        <w:rPr>
          <w:rFonts w:eastAsiaTheme="minorHAnsi" w:cs="Arial"/>
          <w:sz w:val="20"/>
          <w:szCs w:val="20"/>
          <w:lang w:eastAsia="en-US"/>
        </w:rPr>
        <w:t xml:space="preserve">ledaže se jedná o insolvenční návrh zjevně bezdůvodný dle </w:t>
      </w:r>
      <w:r w:rsidR="0056605C" w:rsidRPr="0056605C">
        <w:rPr>
          <w:rFonts w:eastAsiaTheme="minorHAnsi" w:cs="Arial"/>
          <w:sz w:val="20"/>
          <w:szCs w:val="20"/>
          <w:lang w:eastAsia="en-US"/>
        </w:rPr>
        <w:t>§ 128</w:t>
      </w:r>
      <w:r w:rsidR="00736944">
        <w:rPr>
          <w:rFonts w:eastAsiaTheme="minorHAnsi" w:cs="Arial"/>
          <w:sz w:val="20"/>
          <w:szCs w:val="20"/>
          <w:lang w:eastAsia="en-US"/>
        </w:rPr>
        <w:t xml:space="preserve"> </w:t>
      </w:r>
      <w:r w:rsidR="0056605C" w:rsidRPr="0056605C">
        <w:rPr>
          <w:rFonts w:eastAsiaTheme="minorHAnsi" w:cs="Arial"/>
          <w:sz w:val="20"/>
          <w:szCs w:val="20"/>
          <w:lang w:eastAsia="en-US"/>
        </w:rPr>
        <w:t>a</w:t>
      </w:r>
      <w:r w:rsidR="0056605C">
        <w:rPr>
          <w:rFonts w:eastAsiaTheme="minorHAnsi" w:cs="Arial"/>
          <w:sz w:val="20"/>
          <w:szCs w:val="20"/>
          <w:lang w:eastAsia="en-US"/>
        </w:rPr>
        <w:t xml:space="preserve"> insolvenčního zákona</w:t>
      </w:r>
      <w:r w:rsidRPr="00342B00">
        <w:rPr>
          <w:rFonts w:eastAsiaTheme="minorHAnsi" w:cs="Arial"/>
          <w:sz w:val="20"/>
          <w:szCs w:val="20"/>
          <w:lang w:eastAsia="en-US"/>
        </w:rPr>
        <w:t xml:space="preserve">; </w:t>
      </w:r>
    </w:p>
    <w:p w14:paraId="06113215" w14:textId="77777777" w:rsidR="00D26D63" w:rsidRPr="00342B00"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lastRenderedPageBreak/>
        <w:t xml:space="preserve">dojde ke vstupu </w:t>
      </w:r>
      <w:r w:rsidR="006D0336">
        <w:rPr>
          <w:rFonts w:eastAsiaTheme="minorHAnsi" w:cs="Arial"/>
          <w:sz w:val="20"/>
          <w:szCs w:val="20"/>
          <w:lang w:eastAsia="en-US"/>
        </w:rPr>
        <w:t>poskytovatele</w:t>
      </w:r>
      <w:r w:rsidRPr="00342B00">
        <w:rPr>
          <w:rFonts w:eastAsiaTheme="minorHAnsi" w:cs="Arial"/>
          <w:sz w:val="20"/>
          <w:szCs w:val="20"/>
          <w:lang w:eastAsia="en-US"/>
        </w:rPr>
        <w:t xml:space="preserve"> do likvidace;</w:t>
      </w:r>
    </w:p>
    <w:p w14:paraId="5CBB0CD8" w14:textId="3095D05E" w:rsidR="00D26D63" w:rsidRPr="00342B00" w:rsidRDefault="006D0336" w:rsidP="00D26D63">
      <w:pPr>
        <w:pStyle w:val="Textdokumentu"/>
        <w:numPr>
          <w:ilvl w:val="2"/>
          <w:numId w:val="2"/>
        </w:numPr>
        <w:spacing w:after="0" w:line="276" w:lineRule="auto"/>
        <w:rPr>
          <w:rFonts w:eastAsiaTheme="minorHAnsi" w:cs="Arial"/>
          <w:sz w:val="20"/>
          <w:szCs w:val="20"/>
          <w:lang w:eastAsia="en-US"/>
        </w:rPr>
      </w:pPr>
      <w:r>
        <w:rPr>
          <w:rFonts w:eastAsiaTheme="minorHAnsi" w:cs="Arial"/>
          <w:sz w:val="20"/>
          <w:szCs w:val="20"/>
          <w:lang w:eastAsia="en-US"/>
        </w:rPr>
        <w:t>poskytovatel</w:t>
      </w:r>
      <w:r w:rsidR="00D26D63" w:rsidRPr="00342B00">
        <w:rPr>
          <w:rFonts w:eastAsiaTheme="minorHAnsi" w:cs="Arial"/>
          <w:sz w:val="20"/>
          <w:szCs w:val="20"/>
          <w:lang w:eastAsia="en-US"/>
        </w:rPr>
        <w:t>i zanikne živnostenské oprávnění dle zákona č. 455/1991 Sb., o</w:t>
      </w:r>
      <w:r w:rsidR="00B56200">
        <w:rPr>
          <w:rFonts w:eastAsiaTheme="minorHAnsi" w:cs="Arial"/>
          <w:sz w:val="20"/>
          <w:szCs w:val="20"/>
          <w:lang w:eastAsia="en-US"/>
        </w:rPr>
        <w:t> </w:t>
      </w:r>
      <w:r w:rsidR="00D26D63" w:rsidRPr="00342B00">
        <w:rPr>
          <w:rFonts w:eastAsiaTheme="minorHAnsi" w:cs="Arial"/>
          <w:sz w:val="20"/>
          <w:szCs w:val="20"/>
          <w:lang w:eastAsia="en-US"/>
        </w:rPr>
        <w:t>živnostensk</w:t>
      </w:r>
      <w:r w:rsidR="0005766D">
        <w:rPr>
          <w:rFonts w:eastAsiaTheme="minorHAnsi" w:cs="Arial"/>
          <w:sz w:val="20"/>
          <w:szCs w:val="20"/>
          <w:lang w:eastAsia="en-US"/>
        </w:rPr>
        <w:t>ém podnikání</w:t>
      </w:r>
      <w:r w:rsidR="000B070C">
        <w:rPr>
          <w:rFonts w:eastAsiaTheme="minorHAnsi" w:cs="Arial"/>
          <w:sz w:val="20"/>
          <w:szCs w:val="20"/>
          <w:lang w:eastAsia="en-US"/>
        </w:rPr>
        <w:t xml:space="preserve"> (živnostenský zákon)</w:t>
      </w:r>
      <w:r w:rsidR="00D26D63" w:rsidRPr="00342B00">
        <w:rPr>
          <w:rFonts w:eastAsiaTheme="minorHAnsi" w:cs="Arial"/>
          <w:sz w:val="20"/>
          <w:szCs w:val="20"/>
          <w:lang w:eastAsia="en-US"/>
        </w:rPr>
        <w:t xml:space="preserve">, </w:t>
      </w:r>
      <w:r w:rsidR="005C7B49">
        <w:rPr>
          <w:rFonts w:eastAsiaTheme="minorHAnsi" w:cs="Arial"/>
          <w:sz w:val="20"/>
          <w:szCs w:val="20"/>
          <w:lang w:eastAsia="en-US"/>
        </w:rPr>
        <w:t>v platném znění</w:t>
      </w:r>
      <w:r w:rsidR="00D26D63" w:rsidRPr="00342B00">
        <w:rPr>
          <w:rFonts w:eastAsiaTheme="minorHAnsi" w:cs="Arial"/>
          <w:sz w:val="20"/>
          <w:szCs w:val="20"/>
          <w:lang w:eastAsia="en-US"/>
        </w:rPr>
        <w:t xml:space="preserve">, nebo jiné oprávnění nezbytné pro řádné </w:t>
      </w:r>
      <w:r w:rsidR="003F2F2A">
        <w:rPr>
          <w:rFonts w:eastAsiaTheme="minorHAnsi" w:cs="Arial"/>
          <w:sz w:val="20"/>
          <w:szCs w:val="20"/>
          <w:lang w:eastAsia="en-US"/>
        </w:rPr>
        <w:t>poskytnutí služby</w:t>
      </w:r>
      <w:r w:rsidR="00D26D63" w:rsidRPr="00342B00">
        <w:rPr>
          <w:rFonts w:eastAsiaTheme="minorHAnsi" w:cs="Arial"/>
          <w:sz w:val="20"/>
          <w:szCs w:val="20"/>
          <w:lang w:eastAsia="en-US"/>
        </w:rPr>
        <w:t>;</w:t>
      </w:r>
    </w:p>
    <w:p w14:paraId="0EE8A3AC" w14:textId="065227E3" w:rsidR="00D26D63" w:rsidRDefault="00D26D63" w:rsidP="00D26D63">
      <w:pPr>
        <w:pStyle w:val="Textdokumentu"/>
        <w:numPr>
          <w:ilvl w:val="2"/>
          <w:numId w:val="2"/>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pravomocné odsouzení </w:t>
      </w:r>
      <w:r w:rsidR="006D0336">
        <w:rPr>
          <w:rFonts w:eastAsiaTheme="minorHAnsi" w:cs="Arial"/>
          <w:sz w:val="20"/>
          <w:szCs w:val="20"/>
          <w:lang w:eastAsia="en-US"/>
        </w:rPr>
        <w:t>poskytovatele</w:t>
      </w:r>
      <w:r w:rsidRPr="00342B00">
        <w:rPr>
          <w:rFonts w:eastAsiaTheme="minorHAnsi" w:cs="Arial"/>
          <w:sz w:val="20"/>
          <w:szCs w:val="20"/>
          <w:lang w:eastAsia="en-US"/>
        </w:rPr>
        <w:t xml:space="preserve"> pro trestný čin podle zákona č. 418/2011 Sb., o</w:t>
      </w:r>
      <w:r w:rsidR="00B56200">
        <w:rPr>
          <w:rFonts w:eastAsiaTheme="minorHAnsi" w:cs="Arial"/>
          <w:sz w:val="20"/>
          <w:szCs w:val="20"/>
          <w:lang w:eastAsia="en-US"/>
        </w:rPr>
        <w:t> </w:t>
      </w:r>
      <w:r w:rsidRPr="00342B00">
        <w:rPr>
          <w:rFonts w:eastAsiaTheme="minorHAnsi" w:cs="Arial"/>
          <w:sz w:val="20"/>
          <w:szCs w:val="20"/>
          <w:lang w:eastAsia="en-US"/>
        </w:rPr>
        <w:t xml:space="preserve">trestní odpovědnosti právnických osob a řízení proti nim, </w:t>
      </w:r>
      <w:r w:rsidR="005C7B49">
        <w:rPr>
          <w:rFonts w:eastAsiaTheme="minorHAnsi" w:cs="Arial"/>
          <w:sz w:val="20"/>
          <w:szCs w:val="20"/>
          <w:lang w:eastAsia="en-US"/>
        </w:rPr>
        <w:t>v platném znění</w:t>
      </w:r>
      <w:r w:rsidRPr="00342B00">
        <w:rPr>
          <w:rFonts w:eastAsiaTheme="minorHAnsi" w:cs="Arial"/>
          <w:sz w:val="20"/>
          <w:szCs w:val="20"/>
          <w:lang w:eastAsia="en-US"/>
        </w:rPr>
        <w:t xml:space="preserve">. </w:t>
      </w:r>
    </w:p>
    <w:p w14:paraId="0DDBB1DD" w14:textId="346E0ACD"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Odstoupení musí být provedeno písemnou formou doporučeným dopisem adresovaným na</w:t>
      </w:r>
      <w:r w:rsidR="00B56200">
        <w:rPr>
          <w:rFonts w:ascii="Arial" w:eastAsiaTheme="minorHAnsi" w:hAnsi="Arial" w:cs="Arial"/>
          <w:lang w:eastAsia="en-US"/>
        </w:rPr>
        <w:t> </w:t>
      </w:r>
      <w:r w:rsidRPr="00B56200">
        <w:rPr>
          <w:rFonts w:ascii="Arial" w:eastAsiaTheme="minorHAnsi" w:hAnsi="Arial" w:cs="Arial"/>
          <w:lang w:eastAsia="en-US"/>
        </w:rPr>
        <w:t>sídlo druhé smluvní strany nebo dopisem osobně doručeným do sídla druhé smluvní strany. Odstoupení vstupuje v účinnost dnem doručení druhé smluvní straně.</w:t>
      </w:r>
    </w:p>
    <w:p w14:paraId="40431D7D" w14:textId="2C732E9A"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 xml:space="preserve">Účinným doručením odstoupení od smlouvy druhé smluvní straně se smlouva zrušuje </w:t>
      </w:r>
      <w:r w:rsidR="00CB6053">
        <w:rPr>
          <w:rFonts w:ascii="Arial" w:eastAsiaTheme="minorHAnsi" w:hAnsi="Arial" w:cs="Arial"/>
          <w:lang w:eastAsia="en-US"/>
        </w:rPr>
        <w:t>do</w:t>
      </w:r>
      <w:r w:rsidR="00297F95">
        <w:rPr>
          <w:rFonts w:ascii="Arial" w:eastAsiaTheme="minorHAnsi" w:hAnsi="Arial" w:cs="Arial"/>
          <w:lang w:eastAsia="en-US"/>
        </w:rPr>
        <w:t> </w:t>
      </w:r>
      <w:r w:rsidR="00CB6053">
        <w:rPr>
          <w:rFonts w:ascii="Arial" w:eastAsiaTheme="minorHAnsi" w:hAnsi="Arial" w:cs="Arial"/>
          <w:lang w:eastAsia="en-US"/>
        </w:rPr>
        <w:t>budoucna</w:t>
      </w:r>
      <w:r w:rsidR="00DB3E49">
        <w:rPr>
          <w:rFonts w:ascii="Arial" w:eastAsiaTheme="minorHAnsi" w:hAnsi="Arial" w:cs="Arial"/>
          <w:lang w:eastAsia="en-US"/>
        </w:rPr>
        <w:t>; plnění poskytnuté smluvními stranami do okamžiku účinnosti odstoupení od smlouvy není bezdůvodným obohacením</w:t>
      </w:r>
      <w:r w:rsidRPr="00B56200">
        <w:rPr>
          <w:rFonts w:ascii="Arial" w:eastAsiaTheme="minorHAnsi" w:hAnsi="Arial" w:cs="Arial"/>
          <w:lang w:eastAsia="en-US"/>
        </w:rPr>
        <w:t>. Odstoupením od smlouvy zanikají všechna práva a</w:t>
      </w:r>
      <w:r w:rsidR="00297F95">
        <w:rPr>
          <w:rFonts w:ascii="Arial" w:eastAsiaTheme="minorHAnsi" w:hAnsi="Arial" w:cs="Arial"/>
          <w:lang w:eastAsia="en-US"/>
        </w:rPr>
        <w:t> </w:t>
      </w:r>
      <w:r w:rsidRPr="00B56200">
        <w:rPr>
          <w:rFonts w:ascii="Arial" w:eastAsiaTheme="minorHAnsi" w:hAnsi="Arial" w:cs="Arial"/>
          <w:lang w:eastAsia="en-US"/>
        </w:rPr>
        <w:t>povinnosti smluvních stran, s</w:t>
      </w:r>
      <w:r w:rsidR="00B56200">
        <w:rPr>
          <w:rFonts w:ascii="Arial" w:eastAsiaTheme="minorHAnsi" w:hAnsi="Arial" w:cs="Arial"/>
          <w:lang w:eastAsia="en-US"/>
        </w:rPr>
        <w:t> </w:t>
      </w:r>
      <w:r w:rsidRPr="00B56200">
        <w:rPr>
          <w:rFonts w:ascii="Arial" w:eastAsiaTheme="minorHAnsi" w:hAnsi="Arial" w:cs="Arial"/>
          <w:lang w:eastAsia="en-U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14:paraId="69CF12B5" w14:textId="0D8BEA8A" w:rsidR="00D26D63" w:rsidRPr="00B56200" w:rsidRDefault="00D26D63"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B56200">
        <w:rPr>
          <w:rFonts w:ascii="Arial" w:eastAsiaTheme="minorHAnsi" w:hAnsi="Arial" w:cs="Arial"/>
          <w:lang w:eastAsia="en-US"/>
        </w:rPr>
        <w:t xml:space="preserve">Ustanovením tohoto článku o zániku smlouvy není dotčeno právo </w:t>
      </w:r>
      <w:r w:rsidR="000603F5">
        <w:rPr>
          <w:rFonts w:ascii="Arial" w:eastAsiaTheme="minorHAnsi" w:hAnsi="Arial" w:cs="Arial"/>
          <w:lang w:eastAsia="en-US"/>
        </w:rPr>
        <w:t>smluvních stran</w:t>
      </w:r>
      <w:r w:rsidRPr="00B56200">
        <w:rPr>
          <w:rFonts w:ascii="Arial" w:eastAsiaTheme="minorHAnsi" w:hAnsi="Arial" w:cs="Arial"/>
          <w:lang w:eastAsia="en-US"/>
        </w:rPr>
        <w:t xml:space="preserve"> odstoupit od této smlouvy podle příslušných ustanovení občanského zákoníku a právo na náhradu škody</w:t>
      </w:r>
      <w:r w:rsidR="007E3F84">
        <w:rPr>
          <w:rFonts w:ascii="Arial" w:eastAsiaTheme="minorHAnsi" w:hAnsi="Arial" w:cs="Arial"/>
          <w:lang w:eastAsia="en-US"/>
        </w:rPr>
        <w:t xml:space="preserve"> </w:t>
      </w:r>
      <w:r w:rsidR="00551909" w:rsidRPr="00551909">
        <w:rPr>
          <w:rFonts w:ascii="Arial" w:eastAsiaTheme="minorHAnsi" w:hAnsi="Arial" w:cs="Arial"/>
          <w:lang w:eastAsia="en-US"/>
        </w:rPr>
        <w:t>v</w:t>
      </w:r>
      <w:r w:rsidR="00297F95">
        <w:rPr>
          <w:rFonts w:ascii="Arial" w:eastAsiaTheme="minorHAnsi" w:hAnsi="Arial" w:cs="Arial"/>
          <w:lang w:eastAsia="en-US"/>
        </w:rPr>
        <w:t> </w:t>
      </w:r>
      <w:r w:rsidR="00551909" w:rsidRPr="00551909">
        <w:rPr>
          <w:rFonts w:ascii="Arial" w:eastAsiaTheme="minorHAnsi" w:hAnsi="Arial" w:cs="Arial"/>
          <w:lang w:eastAsia="en-US"/>
        </w:rPr>
        <w:t xml:space="preserve">rozsahu </w:t>
      </w:r>
      <w:r w:rsidR="00052198" w:rsidRPr="00052198">
        <w:rPr>
          <w:rFonts w:ascii="Arial" w:eastAsiaTheme="minorHAnsi" w:hAnsi="Arial" w:cs="Arial"/>
          <w:lang w:eastAsia="en-US"/>
        </w:rPr>
        <w:t>náhradu škody v rozsahu stanoveném v čl. 8.5 této smlouvy</w:t>
      </w:r>
      <w:r w:rsidR="00052198">
        <w:rPr>
          <w:rFonts w:ascii="Arial" w:eastAsiaTheme="minorHAnsi" w:hAnsi="Arial" w:cs="Arial"/>
          <w:lang w:eastAsia="en-US"/>
        </w:rPr>
        <w:t>.</w:t>
      </w:r>
    </w:p>
    <w:p w14:paraId="5389719A" w14:textId="7968D200" w:rsidR="009D43B1" w:rsidRPr="00A92AD2" w:rsidRDefault="009D43B1" w:rsidP="00B56200">
      <w:pPr>
        <w:pStyle w:val="Odstavecseseznamem"/>
        <w:numPr>
          <w:ilvl w:val="1"/>
          <w:numId w:val="2"/>
        </w:numPr>
        <w:spacing w:before="120" w:after="120"/>
        <w:ind w:left="567" w:hanging="567"/>
        <w:contextualSpacing w:val="0"/>
        <w:jc w:val="both"/>
        <w:rPr>
          <w:rFonts w:ascii="Arial" w:eastAsiaTheme="minorHAnsi" w:hAnsi="Arial" w:cs="Arial"/>
          <w:lang w:eastAsia="en-US"/>
        </w:rPr>
      </w:pPr>
      <w:r w:rsidRPr="00A92AD2">
        <w:rPr>
          <w:rFonts w:ascii="Arial" w:eastAsiaTheme="minorHAnsi" w:hAnsi="Arial" w:cs="Arial"/>
          <w:lang w:eastAsia="en-US"/>
        </w:rPr>
        <w:t>Smluvní strany jsou oprávněny tuto smlouvu vypovědět, a to i bez uvedení důvodu. Výpovědní doba činí 3 měsíce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14:paraId="480DA2D6" w14:textId="77777777" w:rsidR="00D26D63" w:rsidRPr="00342B00" w:rsidRDefault="00D26D63" w:rsidP="00D26D63">
      <w:pPr>
        <w:pStyle w:val="Textdokumentu"/>
        <w:spacing w:after="0" w:line="276" w:lineRule="auto"/>
        <w:ind w:left="-6"/>
        <w:rPr>
          <w:rFonts w:eastAsiaTheme="minorHAnsi" w:cs="Arial"/>
          <w:sz w:val="20"/>
          <w:szCs w:val="20"/>
          <w:lang w:eastAsia="en-US"/>
        </w:rPr>
      </w:pPr>
    </w:p>
    <w:p w14:paraId="4E2CD9F6" w14:textId="77777777" w:rsidR="00A066F1" w:rsidRPr="00342B00" w:rsidRDefault="00A066F1" w:rsidP="00C47AFB">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 xml:space="preserve">Čl. </w:t>
      </w:r>
      <w:r w:rsidR="00D26D63" w:rsidRPr="00342B00">
        <w:rPr>
          <w:rFonts w:eastAsiaTheme="minorHAnsi" w:cs="Arial"/>
          <w:b/>
          <w:sz w:val="20"/>
          <w:szCs w:val="20"/>
          <w:lang w:eastAsia="en-US"/>
        </w:rPr>
        <w:t>X</w:t>
      </w:r>
    </w:p>
    <w:p w14:paraId="29B293A0" w14:textId="77777777" w:rsidR="00A066F1" w:rsidRPr="00342B00" w:rsidRDefault="00A066F1" w:rsidP="00D26D63">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Závěrečná ustanovení</w:t>
      </w:r>
    </w:p>
    <w:p w14:paraId="1D9E31C6" w14:textId="77777777" w:rsidR="00F477C8" w:rsidRPr="00F477C8" w:rsidRDefault="00F477C8" w:rsidP="00F477C8">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15C0394E" w14:textId="1F23F408" w:rsidR="0005766D" w:rsidRDefault="0005766D"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p>
    <w:p w14:paraId="2E4DB6AA" w14:textId="02722886" w:rsidR="0013680F" w:rsidRDefault="00221C98"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221C98">
        <w:rPr>
          <w:rFonts w:ascii="Arial" w:eastAsiaTheme="minorHAnsi" w:hAnsi="Arial" w:cs="Arial"/>
          <w:sz w:val="20"/>
          <w:szCs w:val="20"/>
          <w:lang w:eastAsia="en-US"/>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B56200">
        <w:rPr>
          <w:rFonts w:ascii="Arial" w:eastAsiaTheme="minorHAnsi" w:hAnsi="Arial" w:cs="Arial"/>
          <w:sz w:val="20"/>
          <w:szCs w:val="20"/>
          <w:lang w:eastAsia="en-US"/>
        </w:rPr>
        <w:t>.</w:t>
      </w:r>
      <w:r w:rsidR="0013680F" w:rsidRPr="00342B00">
        <w:rPr>
          <w:rFonts w:ascii="Arial" w:eastAsiaTheme="minorHAnsi" w:hAnsi="Arial" w:cs="Arial"/>
          <w:sz w:val="20"/>
          <w:szCs w:val="20"/>
          <w:lang w:eastAsia="en-US"/>
        </w:rPr>
        <w:t xml:space="preserve"> </w:t>
      </w:r>
    </w:p>
    <w:p w14:paraId="09402B64" w14:textId="63D02564" w:rsidR="0005766D" w:rsidRDefault="0005766D" w:rsidP="00B56200">
      <w:pPr>
        <w:pStyle w:val="Style6"/>
        <w:numPr>
          <w:ilvl w:val="1"/>
          <w:numId w:val="2"/>
        </w:numPr>
        <w:spacing w:before="120" w:after="120"/>
        <w:ind w:left="567" w:right="0" w:hanging="573"/>
        <w:rPr>
          <w:rFonts w:ascii="Arial" w:eastAsiaTheme="minorHAnsi" w:hAnsi="Arial" w:cs="Arial"/>
          <w:sz w:val="20"/>
          <w:szCs w:val="20"/>
          <w:lang w:eastAsia="en-US"/>
        </w:rPr>
      </w:pPr>
      <w:bookmarkStart w:id="6" w:name="_Hlk504747408"/>
      <w:r w:rsidRPr="0011686A">
        <w:rPr>
          <w:rFonts w:ascii="Arial" w:eastAsiaTheme="minorHAnsi" w:hAnsi="Arial" w:cs="Arial"/>
          <w:sz w:val="20"/>
          <w:szCs w:val="20"/>
          <w:lang w:eastAsia="en-US"/>
        </w:rPr>
        <w:t>Smluvní strany tímto v souladu s ust</w:t>
      </w:r>
      <w:r w:rsidR="00817F7E">
        <w:rPr>
          <w:rFonts w:ascii="Arial" w:eastAsiaTheme="minorHAnsi" w:hAnsi="Arial" w:cs="Arial"/>
          <w:sz w:val="20"/>
          <w:szCs w:val="20"/>
          <w:lang w:eastAsia="en-US"/>
        </w:rPr>
        <w:t>anovením</w:t>
      </w:r>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poskytovatele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6"/>
      <w:r w:rsidR="00C95F1F">
        <w:rPr>
          <w:rFonts w:ascii="Arial" w:eastAsiaTheme="minorHAnsi" w:hAnsi="Arial" w:cs="Arial"/>
          <w:sz w:val="20"/>
          <w:szCs w:val="20"/>
          <w:lang w:eastAsia="en-US"/>
        </w:rPr>
        <w:t>.</w:t>
      </w:r>
    </w:p>
    <w:p w14:paraId="5014D7AE" w14:textId="4AF84E3A" w:rsidR="00F91984" w:rsidRPr="00491847" w:rsidRDefault="00F91984"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B51E22">
        <w:rPr>
          <w:rFonts w:ascii="Arial" w:eastAsiaTheme="minorHAnsi" w:hAnsi="Arial" w:cs="Arial"/>
          <w:sz w:val="20"/>
          <w:szCs w:val="20"/>
          <w:lang w:eastAsia="en-US"/>
        </w:rPr>
        <w:t>Smluvní strany tímto v nejvýše povoleném rozsahu ust</w:t>
      </w:r>
      <w:r w:rsidR="001704E2">
        <w:rPr>
          <w:rFonts w:ascii="Arial" w:eastAsiaTheme="minorHAnsi" w:hAnsi="Arial" w:cs="Arial"/>
          <w:sz w:val="20"/>
          <w:szCs w:val="20"/>
          <w:lang w:eastAsia="en-US"/>
        </w:rPr>
        <w:t>anovení</w:t>
      </w:r>
      <w:r w:rsidRPr="00B51E22">
        <w:rPr>
          <w:rFonts w:ascii="Arial" w:eastAsiaTheme="minorHAnsi" w:hAnsi="Arial" w:cs="Arial"/>
          <w:sz w:val="20"/>
          <w:szCs w:val="20"/>
          <w:lang w:eastAsia="en-US"/>
        </w:rPr>
        <w:t xml:space="preserve"> § 1801 občanského zákoníku vylučují použití ustanovení §</w:t>
      </w:r>
      <w:r w:rsidR="00817F7E">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1799 a §</w:t>
      </w:r>
      <w:r w:rsidR="00817F7E">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1800 občanského zákoníku na tuto smlouvu a jejich vzájemné právní vztahy z této smlouvy vyplývající</w:t>
      </w:r>
      <w:r>
        <w:rPr>
          <w:rFonts w:ascii="Arial" w:eastAsiaTheme="minorHAnsi" w:hAnsi="Arial" w:cs="Arial"/>
          <w:sz w:val="20"/>
          <w:szCs w:val="20"/>
          <w:lang w:eastAsia="en-US"/>
        </w:rPr>
        <w:t>.</w:t>
      </w:r>
    </w:p>
    <w:p w14:paraId="766564B5" w14:textId="4C0F1A5E" w:rsidR="00477528" w:rsidRPr="00477528" w:rsidRDefault="00584667"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Smluvní strany</w:t>
      </w:r>
      <w:r w:rsidR="0013680F" w:rsidRPr="00342B00">
        <w:rPr>
          <w:rFonts w:ascii="Arial" w:eastAsiaTheme="minorHAnsi" w:hAnsi="Arial" w:cs="Arial"/>
          <w:sz w:val="20"/>
          <w:szCs w:val="20"/>
          <w:lang w:eastAsia="en-US"/>
        </w:rPr>
        <w:t xml:space="preserve"> se zavazují, že vzájemně svěřené důvěrné informace nezpřístupní třetí osobě bez předchozího písemného souhlasu druhé</w:t>
      </w:r>
      <w:r w:rsidR="0005766D">
        <w:rPr>
          <w:rFonts w:ascii="Arial" w:eastAsiaTheme="minorHAnsi" w:hAnsi="Arial" w:cs="Arial"/>
          <w:sz w:val="20"/>
          <w:szCs w:val="20"/>
          <w:lang w:eastAsia="en-US"/>
        </w:rPr>
        <w:t xml:space="preserve"> smluvní strany</w:t>
      </w:r>
      <w:r w:rsidR="0013680F" w:rsidRPr="00342B00">
        <w:rPr>
          <w:rFonts w:ascii="Arial" w:eastAsiaTheme="minorHAnsi" w:hAnsi="Arial" w:cs="Arial"/>
          <w:sz w:val="20"/>
          <w:szCs w:val="20"/>
          <w:lang w:eastAsia="en-US"/>
        </w:rPr>
        <w:t xml:space="preserve">. </w:t>
      </w:r>
      <w:r w:rsidRPr="00342B00">
        <w:rPr>
          <w:rFonts w:ascii="Arial" w:eastAsiaTheme="minorHAnsi" w:hAnsi="Arial" w:cs="Arial"/>
          <w:sz w:val="20"/>
          <w:szCs w:val="20"/>
          <w:lang w:eastAsia="en-US"/>
        </w:rPr>
        <w:t>Objednatel</w:t>
      </w:r>
      <w:r w:rsidR="0013680F" w:rsidRPr="00342B00">
        <w:rPr>
          <w:rFonts w:ascii="Arial" w:eastAsiaTheme="minorHAnsi" w:hAnsi="Arial" w:cs="Arial"/>
          <w:sz w:val="20"/>
          <w:szCs w:val="20"/>
          <w:lang w:eastAsia="en-US"/>
        </w:rPr>
        <w:t xml:space="preserve"> tímto upozorňuje </w:t>
      </w:r>
      <w:r w:rsidR="006D0336">
        <w:rPr>
          <w:rFonts w:ascii="Arial" w:eastAsiaTheme="minorHAnsi" w:hAnsi="Arial" w:cs="Arial"/>
          <w:sz w:val="20"/>
          <w:szCs w:val="20"/>
          <w:lang w:eastAsia="en-US"/>
        </w:rPr>
        <w:t>poskytovatele</w:t>
      </w:r>
      <w:r w:rsidR="0013680F" w:rsidRPr="00342B00">
        <w:rPr>
          <w:rFonts w:ascii="Arial" w:eastAsiaTheme="minorHAnsi" w:hAnsi="Arial" w:cs="Arial"/>
          <w:sz w:val="20"/>
          <w:szCs w:val="20"/>
          <w:lang w:eastAsia="en-US"/>
        </w:rPr>
        <w:t>, že je ve smyslu zákona č. 340/2015 Sb., o zvláštních podmínkách účinnosti některých smluv, uveřejňování těchto smluv a o registru smluv (</w:t>
      </w:r>
      <w:r w:rsidR="0013680F" w:rsidRPr="006E77A5">
        <w:rPr>
          <w:rFonts w:ascii="Arial" w:eastAsiaTheme="minorHAnsi" w:hAnsi="Arial" w:cs="Arial"/>
          <w:sz w:val="20"/>
          <w:szCs w:val="20"/>
          <w:lang w:eastAsia="en-US"/>
        </w:rPr>
        <w:t>zákon o registru smluv</w:t>
      </w:r>
      <w:r w:rsidR="0013680F" w:rsidRPr="00342B00">
        <w:rPr>
          <w:rFonts w:ascii="Arial" w:eastAsiaTheme="minorHAnsi" w:hAnsi="Arial" w:cs="Arial"/>
          <w:sz w:val="20"/>
          <w:szCs w:val="20"/>
          <w:lang w:eastAsia="en-US"/>
        </w:rPr>
        <w:t xml:space="preserve">), </w:t>
      </w:r>
      <w:r w:rsidR="0005766D">
        <w:rPr>
          <w:rFonts w:ascii="Arial" w:eastAsiaTheme="minorHAnsi" w:hAnsi="Arial" w:cs="Arial"/>
          <w:sz w:val="20"/>
          <w:szCs w:val="20"/>
          <w:lang w:eastAsia="en-US"/>
        </w:rPr>
        <w:t xml:space="preserve">v platném znění, </w:t>
      </w:r>
      <w:r w:rsidR="0013680F" w:rsidRPr="00342B00">
        <w:rPr>
          <w:rFonts w:ascii="Arial" w:eastAsiaTheme="minorHAnsi" w:hAnsi="Arial" w:cs="Arial"/>
          <w:sz w:val="20"/>
          <w:szCs w:val="20"/>
          <w:lang w:eastAsia="en-US"/>
        </w:rPr>
        <w:t xml:space="preserve">osobou povinnou k uveřejnění smlouvy v registru smluv, resp. </w:t>
      </w:r>
      <w:r w:rsidR="00575714" w:rsidRPr="00342B00">
        <w:rPr>
          <w:rFonts w:ascii="Arial" w:eastAsiaTheme="minorHAnsi" w:hAnsi="Arial" w:cs="Arial"/>
          <w:sz w:val="20"/>
          <w:szCs w:val="20"/>
          <w:lang w:eastAsia="en-US"/>
        </w:rPr>
        <w:t xml:space="preserve">že je </w:t>
      </w:r>
      <w:r w:rsidR="00C030F6">
        <w:rPr>
          <w:rFonts w:ascii="Arial" w:eastAsiaTheme="minorHAnsi" w:hAnsi="Arial" w:cs="Arial"/>
          <w:sz w:val="20"/>
          <w:szCs w:val="20"/>
          <w:lang w:eastAsia="en-US"/>
        </w:rPr>
        <w:t>ve smyslu zákona č. 134</w:t>
      </w:r>
      <w:r w:rsidR="0013680F" w:rsidRPr="00342B00">
        <w:rPr>
          <w:rFonts w:ascii="Arial" w:eastAsiaTheme="minorHAnsi" w:hAnsi="Arial" w:cs="Arial"/>
          <w:sz w:val="20"/>
          <w:szCs w:val="20"/>
          <w:lang w:eastAsia="en-US"/>
        </w:rPr>
        <w:t>/</w:t>
      </w:r>
      <w:r w:rsidR="00C030F6">
        <w:rPr>
          <w:rFonts w:ascii="Arial" w:eastAsiaTheme="minorHAnsi" w:hAnsi="Arial" w:cs="Arial"/>
          <w:sz w:val="20"/>
          <w:szCs w:val="20"/>
          <w:lang w:eastAsia="en-US"/>
        </w:rPr>
        <w:t>201</w:t>
      </w:r>
      <w:r w:rsidR="00575714" w:rsidRPr="00342B00">
        <w:rPr>
          <w:rFonts w:ascii="Arial" w:eastAsiaTheme="minorHAnsi" w:hAnsi="Arial" w:cs="Arial"/>
          <w:sz w:val="20"/>
          <w:szCs w:val="20"/>
          <w:lang w:eastAsia="en-US"/>
        </w:rPr>
        <w:t xml:space="preserve">6 Sb., o </w:t>
      </w:r>
      <w:r w:rsidR="00C030F6">
        <w:rPr>
          <w:rFonts w:ascii="Arial" w:eastAsiaTheme="minorHAnsi" w:hAnsi="Arial" w:cs="Arial"/>
          <w:sz w:val="20"/>
          <w:szCs w:val="20"/>
          <w:lang w:eastAsia="en-US"/>
        </w:rPr>
        <w:t>zadávání veřejných zakázek,</w:t>
      </w:r>
      <w:r w:rsidR="0005766D">
        <w:rPr>
          <w:rFonts w:ascii="Arial" w:eastAsiaTheme="minorHAnsi" w:hAnsi="Arial" w:cs="Arial"/>
          <w:sz w:val="20"/>
          <w:szCs w:val="20"/>
          <w:lang w:eastAsia="en-US"/>
        </w:rPr>
        <w:t xml:space="preserve"> v platném znění,</w:t>
      </w:r>
      <w:r w:rsidR="00575714" w:rsidRPr="00342B00">
        <w:rPr>
          <w:rFonts w:ascii="Arial" w:eastAsiaTheme="minorHAnsi" w:hAnsi="Arial" w:cs="Arial"/>
          <w:sz w:val="20"/>
          <w:szCs w:val="20"/>
          <w:lang w:eastAsia="en-US"/>
        </w:rPr>
        <w:t xml:space="preserve"> jakožto veřejný zadavatel povinen ke zveřejnění uzavřené smlouvy včetně jejích změn a dodatků, výše sku</w:t>
      </w:r>
      <w:r w:rsidR="000B1FC4" w:rsidRPr="00342B00">
        <w:rPr>
          <w:rFonts w:ascii="Arial" w:eastAsiaTheme="minorHAnsi" w:hAnsi="Arial" w:cs="Arial"/>
          <w:sz w:val="20"/>
          <w:szCs w:val="20"/>
          <w:lang w:eastAsia="en-US"/>
        </w:rPr>
        <w:t>tečně uhrazené</w:t>
      </w:r>
      <w:r w:rsidR="00575714" w:rsidRPr="00342B00">
        <w:rPr>
          <w:rFonts w:ascii="Arial" w:eastAsiaTheme="minorHAnsi" w:hAnsi="Arial" w:cs="Arial"/>
          <w:sz w:val="20"/>
          <w:szCs w:val="20"/>
          <w:lang w:eastAsia="en-US"/>
        </w:rPr>
        <w:t xml:space="preserve"> ceny za plnění veřejné zakázky a seznamu subdodavatelů dodavatele veřejné zakázky.</w:t>
      </w:r>
      <w:r w:rsidR="00477528" w:rsidRPr="00477528">
        <w:t xml:space="preserve"> </w:t>
      </w:r>
    </w:p>
    <w:p w14:paraId="61351D93" w14:textId="77777777" w:rsidR="00297F95" w:rsidRDefault="00297F95">
      <w:pPr>
        <w:rPr>
          <w:rFonts w:ascii="Arial" w:hAnsi="Arial" w:cs="Arial"/>
          <w:sz w:val="20"/>
          <w:szCs w:val="20"/>
        </w:rPr>
      </w:pPr>
      <w:r>
        <w:rPr>
          <w:rFonts w:ascii="Arial" w:hAnsi="Arial" w:cs="Arial"/>
          <w:sz w:val="20"/>
          <w:szCs w:val="20"/>
        </w:rPr>
        <w:br w:type="page"/>
      </w:r>
    </w:p>
    <w:p w14:paraId="2AD56280" w14:textId="2399E00D" w:rsidR="0013680F" w:rsidRDefault="00477528"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477528">
        <w:rPr>
          <w:rFonts w:ascii="Arial" w:eastAsiaTheme="minorHAnsi" w:hAnsi="Arial" w:cs="Arial"/>
          <w:sz w:val="20"/>
          <w:szCs w:val="20"/>
          <w:lang w:eastAsia="en-US"/>
        </w:rPr>
        <w:lastRenderedPageBreak/>
        <w:t xml:space="preserve">Objednatel upozorňuje </w:t>
      </w:r>
      <w:r>
        <w:rPr>
          <w:rFonts w:ascii="Arial" w:eastAsiaTheme="minorHAnsi" w:hAnsi="Arial" w:cs="Arial"/>
          <w:sz w:val="20"/>
          <w:szCs w:val="20"/>
          <w:lang w:eastAsia="en-US"/>
        </w:rPr>
        <w:t>poskytovatele</w:t>
      </w:r>
      <w:r w:rsidRPr="00477528">
        <w:rPr>
          <w:rFonts w:ascii="Arial" w:eastAsiaTheme="minorHAnsi" w:hAnsi="Arial" w:cs="Arial"/>
          <w:sz w:val="20"/>
          <w:szCs w:val="20"/>
          <w:lang w:eastAsia="en-US"/>
        </w:rPr>
        <w:t>, že je subjektem podléhajícím režimu zákona č. 181/2014 Sb., o kybernetické bezpečnosti a o změně souvisejících zákonů (zákon o kybernetické bezpečnosti)</w:t>
      </w:r>
      <w:r w:rsidR="0005766D">
        <w:rPr>
          <w:rFonts w:ascii="Arial" w:eastAsiaTheme="minorHAnsi" w:hAnsi="Arial" w:cs="Arial"/>
          <w:sz w:val="20"/>
          <w:szCs w:val="20"/>
          <w:lang w:eastAsia="en-US"/>
        </w:rPr>
        <w:t>, v platném znění,</w:t>
      </w:r>
      <w:r w:rsidRPr="00477528">
        <w:rPr>
          <w:rFonts w:ascii="Arial" w:eastAsiaTheme="minorHAnsi" w:hAnsi="Arial" w:cs="Arial"/>
          <w:sz w:val="20"/>
          <w:szCs w:val="20"/>
          <w:lang w:eastAsia="en-US"/>
        </w:rPr>
        <w:t xml:space="preserve"> a prováděcím právním předpisům. V této souvislosti bere </w:t>
      </w:r>
      <w:r>
        <w:rPr>
          <w:rFonts w:ascii="Arial" w:eastAsiaTheme="minorHAnsi" w:hAnsi="Arial" w:cs="Arial"/>
          <w:sz w:val="20"/>
          <w:szCs w:val="20"/>
          <w:lang w:eastAsia="en-US"/>
        </w:rPr>
        <w:t>poskytovatel</w:t>
      </w:r>
      <w:r w:rsidRPr="00477528">
        <w:rPr>
          <w:rFonts w:ascii="Arial" w:eastAsiaTheme="minorHAnsi" w:hAnsi="Arial" w:cs="Arial"/>
          <w:sz w:val="20"/>
          <w:szCs w:val="20"/>
          <w:lang w:eastAsia="en-US"/>
        </w:rPr>
        <w:t xml:space="preserve"> na vědomí, že je objednatel povinen dostát povinnostem vyplývajícím z uvedených právních předpisů.</w:t>
      </w:r>
    </w:p>
    <w:p w14:paraId="27D40117" w14:textId="77777777" w:rsidR="00011EFF" w:rsidRPr="00667134" w:rsidRDefault="00011EFF"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Poskytovatel je povinen informovat objednatele o bezpečnostních incidentech nebo jiných mimořádných událostech, které se staly v jeho informačních systémech a přímo souvisí se službami pro objednatele, a které by mohly ve svém důsledku vést k narušení bezpečnosti informací objednatele a/nebo k jejich ohrožení ochrany.</w:t>
      </w:r>
    </w:p>
    <w:p w14:paraId="4D53EDBB" w14:textId="304EC87C" w:rsidR="00011EFF" w:rsidRDefault="00011EFF" w:rsidP="00B56200">
      <w:pPr>
        <w:pStyle w:val="Style6"/>
        <w:numPr>
          <w:ilvl w:val="1"/>
          <w:numId w:val="2"/>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Objednatel má oprávnění k provedení kontroly opatření bezpečnosti informací, které jsou realizovány ze strany poskytovatele.</w:t>
      </w:r>
    </w:p>
    <w:p w14:paraId="57308DF5" w14:textId="25CA2A90" w:rsidR="0013680F" w:rsidRDefault="0013680F" w:rsidP="00B56200">
      <w:pPr>
        <w:pStyle w:val="Style6"/>
        <w:numPr>
          <w:ilvl w:val="1"/>
          <w:numId w:val="2"/>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57CF8DFC" w14:textId="26825CF4" w:rsidR="00311C29" w:rsidRPr="00B51E22" w:rsidRDefault="00311C29" w:rsidP="00B56200">
      <w:pPr>
        <w:pStyle w:val="Textdokumentu"/>
        <w:numPr>
          <w:ilvl w:val="1"/>
          <w:numId w:val="2"/>
        </w:numPr>
        <w:spacing w:before="120" w:line="240" w:lineRule="auto"/>
        <w:ind w:left="567" w:hanging="573"/>
        <w:rPr>
          <w:sz w:val="20"/>
          <w:szCs w:val="20"/>
        </w:rPr>
      </w:pPr>
      <w:r w:rsidRPr="00B15189">
        <w:rPr>
          <w:sz w:val="20"/>
          <w:szCs w:val="20"/>
        </w:rPr>
        <w:t>Smluvní strany se dohodly, že při výkladu ustanovení této smlouvy nebudou přihlížet k</w:t>
      </w:r>
      <w:r w:rsidR="00B56200">
        <w:rPr>
          <w:sz w:val="20"/>
          <w:szCs w:val="20"/>
        </w:rPr>
        <w:t> </w:t>
      </w:r>
      <w:r w:rsidRPr="00B15189">
        <w:rPr>
          <w:sz w:val="20"/>
          <w:szCs w:val="20"/>
        </w:rPr>
        <w:t>praxi mezi nimi zavedené, k obchodním zvyklostem, ani k jednání, která předcházela uzavření této smlouvy. Smluvní strany jsou vázání ve svých právech a povinnostech pouze obsahem této smlouvy.</w:t>
      </w:r>
    </w:p>
    <w:p w14:paraId="7CC2D873" w14:textId="77777777" w:rsidR="00A066F1" w:rsidRPr="00731551" w:rsidRDefault="00A066F1" w:rsidP="00B56200">
      <w:pPr>
        <w:pStyle w:val="Textdokumentu"/>
        <w:numPr>
          <w:ilvl w:val="1"/>
          <w:numId w:val="2"/>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 xml:space="preserve">Změny a doplňky této smlouvy lze činit pouze písemně, </w:t>
      </w:r>
      <w:r w:rsidR="00AA3D5A" w:rsidRPr="00342B00">
        <w:rPr>
          <w:rFonts w:eastAsiaTheme="minorHAnsi" w:cs="Arial"/>
          <w:sz w:val="20"/>
          <w:szCs w:val="20"/>
          <w:lang w:eastAsia="en-US"/>
        </w:rPr>
        <w:t xml:space="preserve">vzestupně číslovanými dodatky </w:t>
      </w:r>
      <w:r w:rsidRPr="00731551">
        <w:rPr>
          <w:rFonts w:eastAsiaTheme="minorHAnsi" w:cs="Arial"/>
          <w:sz w:val="20"/>
          <w:szCs w:val="20"/>
          <w:lang w:eastAsia="en-US"/>
        </w:rPr>
        <w:t>podepsanými oběma smluvními stranami.</w:t>
      </w:r>
    </w:p>
    <w:p w14:paraId="339A67EE" w14:textId="77777777" w:rsidR="002D5F74" w:rsidRPr="00731551" w:rsidRDefault="002172DB" w:rsidP="002D5F74">
      <w:pPr>
        <w:pStyle w:val="Style6"/>
        <w:numPr>
          <w:ilvl w:val="1"/>
          <w:numId w:val="2"/>
        </w:numPr>
        <w:spacing w:before="120" w:after="120"/>
        <w:ind w:left="567" w:hanging="573"/>
        <w:rPr>
          <w:rFonts w:cs="Arial"/>
          <w:sz w:val="20"/>
          <w:szCs w:val="20"/>
        </w:rPr>
      </w:pPr>
      <w:r w:rsidRPr="00731551">
        <w:rPr>
          <w:rFonts w:ascii="Arial" w:hAnsi="Arial" w:cs="Arial"/>
          <w:sz w:val="20"/>
          <w:szCs w:val="20"/>
        </w:rPr>
        <w:t>Tato smlouva</w:t>
      </w:r>
      <w:r w:rsidRPr="00731551">
        <w:rPr>
          <w:rFonts w:ascii="Arial" w:hAnsi="Arial"/>
          <w:sz w:val="20"/>
        </w:rPr>
        <w:t xml:space="preserve"> nabývá platnosti podpisem oběma smluvními stranami</w:t>
      </w:r>
      <w:r w:rsidRPr="00731551">
        <w:rPr>
          <w:rFonts w:ascii="Arial" w:hAnsi="Arial" w:cs="Arial"/>
          <w:sz w:val="20"/>
          <w:szCs w:val="20"/>
        </w:rPr>
        <w:t xml:space="preserve"> a účinnosti dnem uveřejnění v registru smluv. </w:t>
      </w:r>
    </w:p>
    <w:p w14:paraId="03476A27" w14:textId="1434407B" w:rsidR="002D5F74" w:rsidRPr="002D5F74" w:rsidRDefault="002D5F74" w:rsidP="002D5F74">
      <w:pPr>
        <w:pStyle w:val="Style6"/>
        <w:numPr>
          <w:ilvl w:val="1"/>
          <w:numId w:val="2"/>
        </w:numPr>
        <w:spacing w:before="120" w:after="120"/>
        <w:ind w:left="567" w:hanging="573"/>
        <w:rPr>
          <w:rFonts w:ascii="Arial" w:hAnsi="Arial" w:cs="Arial"/>
          <w:sz w:val="20"/>
          <w:szCs w:val="20"/>
        </w:rPr>
      </w:pPr>
      <w:r w:rsidRPr="002D5F74">
        <w:rPr>
          <w:rFonts w:ascii="Arial" w:hAnsi="Arial" w:cs="Arial"/>
          <w:sz w:val="20"/>
          <w:szCs w:val="20"/>
        </w:rPr>
        <w:t xml:space="preserve">Tato smlouva je vyhotovena v listinné podobě s vlastnoručními podpisy anebo v elektronické podobě s platnými zaručenými elektronickými podpisy založenými na kvalifikovaných certifikátech, kdy každá ze smluvních stran obdrží vyhotovení smlouvy s elektronickými podpisy. Je-li smlouva vyhotovena v listinné podobě, je sepsána ve dvou vyhotoveních, z nichž po jednom obdrží každá smluvní strana.   </w:t>
      </w:r>
    </w:p>
    <w:p w14:paraId="690A68BC" w14:textId="09B20A22" w:rsidR="00E26B20" w:rsidRDefault="001A102C" w:rsidP="001A102C">
      <w:pPr>
        <w:pStyle w:val="Textdokumentu"/>
        <w:spacing w:before="120" w:line="240" w:lineRule="auto"/>
        <w:ind w:left="-6"/>
        <w:rPr>
          <w:rFonts w:eastAsiaTheme="minorHAnsi" w:cs="Arial"/>
          <w:sz w:val="20"/>
          <w:szCs w:val="20"/>
          <w:lang w:eastAsia="en-US"/>
        </w:rPr>
      </w:pPr>
      <w:r>
        <w:rPr>
          <w:rFonts w:eastAsiaTheme="minorHAnsi" w:cs="Arial"/>
          <w:sz w:val="20"/>
          <w:szCs w:val="20"/>
          <w:lang w:eastAsia="en-US"/>
        </w:rPr>
        <w:t xml:space="preserve">Nedílnou součástí této smlouvy jsou následující přílohy: </w:t>
      </w:r>
    </w:p>
    <w:p w14:paraId="42A22E02" w14:textId="77777777" w:rsidR="00CF37D0" w:rsidRPr="0089602B" w:rsidRDefault="00CF37D0" w:rsidP="00CF37D0">
      <w:pPr>
        <w:pStyle w:val="Textdokumentu"/>
        <w:spacing w:after="0" w:line="276" w:lineRule="auto"/>
        <w:ind w:left="-6"/>
        <w:rPr>
          <w:rFonts w:eastAsiaTheme="minorHAnsi" w:cs="Arial"/>
          <w:sz w:val="20"/>
          <w:szCs w:val="20"/>
          <w:lang w:eastAsia="en-US"/>
        </w:rPr>
      </w:pPr>
      <w:r w:rsidRPr="0089602B">
        <w:rPr>
          <w:rFonts w:eastAsiaTheme="minorHAnsi" w:cs="Arial"/>
          <w:sz w:val="20"/>
          <w:szCs w:val="20"/>
          <w:lang w:eastAsia="en-US"/>
        </w:rPr>
        <w:t>Příloha č.</w:t>
      </w:r>
      <w:r>
        <w:rPr>
          <w:rFonts w:eastAsiaTheme="minorHAnsi" w:cs="Arial"/>
          <w:sz w:val="20"/>
          <w:szCs w:val="20"/>
          <w:lang w:eastAsia="en-US"/>
        </w:rPr>
        <w:t xml:space="preserve"> </w:t>
      </w:r>
      <w:r w:rsidRPr="0089602B">
        <w:rPr>
          <w:rFonts w:eastAsiaTheme="minorHAnsi" w:cs="Arial"/>
          <w:sz w:val="20"/>
          <w:szCs w:val="20"/>
          <w:lang w:eastAsia="en-US"/>
        </w:rPr>
        <w:t>1 - Komplexní služby v oblastech ADR, BOZP/PO, ekologie a chemie</w:t>
      </w:r>
    </w:p>
    <w:p w14:paraId="62CBCFAD" w14:textId="56030DB2" w:rsidR="00CF37D0" w:rsidRDefault="00CF37D0" w:rsidP="00CF37D0">
      <w:pPr>
        <w:pStyle w:val="Textdokumentu"/>
        <w:spacing w:after="0" w:line="276" w:lineRule="auto"/>
        <w:rPr>
          <w:rFonts w:eastAsiaTheme="minorHAnsi" w:cs="Arial"/>
          <w:sz w:val="20"/>
          <w:szCs w:val="20"/>
          <w:lang w:eastAsia="en-US"/>
        </w:rPr>
      </w:pPr>
      <w:r w:rsidRPr="0089602B">
        <w:rPr>
          <w:rFonts w:eastAsiaTheme="minorHAnsi" w:cs="Arial"/>
          <w:sz w:val="20"/>
          <w:szCs w:val="20"/>
          <w:lang w:eastAsia="en-US"/>
        </w:rPr>
        <w:t>Příloha č. 2 - Další služby nad rámec paušální spolupráce</w:t>
      </w:r>
    </w:p>
    <w:p w14:paraId="44FA9359" w14:textId="77777777" w:rsidR="0044183A" w:rsidRDefault="0044183A" w:rsidP="00D26D63">
      <w:pPr>
        <w:pStyle w:val="Textdokumentu"/>
        <w:spacing w:after="0" w:line="276" w:lineRule="auto"/>
        <w:ind w:left="-6"/>
        <w:rPr>
          <w:rFonts w:eastAsiaTheme="minorHAnsi" w:cs="Arial"/>
          <w:sz w:val="20"/>
          <w:szCs w:val="20"/>
          <w:lang w:eastAsia="en-US"/>
        </w:rPr>
      </w:pPr>
    </w:p>
    <w:p w14:paraId="73D7E43A" w14:textId="607B01CE" w:rsidR="002A6C92" w:rsidRDefault="00166AD9" w:rsidP="00D26D63">
      <w:pPr>
        <w:pStyle w:val="Textdokumentu"/>
        <w:spacing w:after="0" w:line="276" w:lineRule="auto"/>
        <w:ind w:left="-6"/>
        <w:rPr>
          <w:rFonts w:eastAsiaTheme="minorHAnsi" w:cs="Arial"/>
          <w:sz w:val="20"/>
          <w:szCs w:val="20"/>
          <w:lang w:eastAsia="en-US"/>
        </w:rPr>
      </w:pPr>
      <w:r w:rsidRPr="00166AD9">
        <w:rPr>
          <w:rFonts w:eastAsiaTheme="minorHAnsi" w:cs="Arial"/>
          <w:sz w:val="20"/>
          <w:szCs w:val="20"/>
          <w:lang w:eastAsia="en-US"/>
        </w:rPr>
        <w:t>V případě rozporu mezi ustanoveními vlastní smlouvy (tj. smlouvy bez příloh) a ustanoveními obsaženými v příloze, mají přednost smluvní ustanovení.</w:t>
      </w:r>
    </w:p>
    <w:p w14:paraId="3C34B348" w14:textId="4CCEAFDD" w:rsidR="00166AD9" w:rsidRDefault="00166AD9" w:rsidP="00D26D63">
      <w:pPr>
        <w:pStyle w:val="Textdokumentu"/>
        <w:spacing w:after="0" w:line="276" w:lineRule="auto"/>
        <w:ind w:left="-6"/>
        <w:rPr>
          <w:rFonts w:eastAsiaTheme="minorHAnsi" w:cs="Arial"/>
          <w:sz w:val="20"/>
          <w:szCs w:val="20"/>
          <w:lang w:eastAsia="en-US"/>
        </w:rPr>
      </w:pPr>
    </w:p>
    <w:p w14:paraId="303DA1E7" w14:textId="77777777" w:rsidR="00166AD9" w:rsidRPr="00342B00" w:rsidRDefault="00166AD9" w:rsidP="00D26D63">
      <w:pPr>
        <w:pStyle w:val="Textdokumentu"/>
        <w:spacing w:after="0" w:line="276" w:lineRule="auto"/>
        <w:ind w:left="-6"/>
        <w:rPr>
          <w:rFonts w:eastAsiaTheme="minorHAnsi" w:cs="Arial"/>
          <w:sz w:val="20"/>
          <w:szCs w:val="20"/>
          <w:lang w:eastAsia="en-US"/>
        </w:rPr>
      </w:pPr>
    </w:p>
    <w:p w14:paraId="6B479CFD" w14:textId="4433705D" w:rsidR="00631C41" w:rsidRDefault="002A6C92" w:rsidP="00631C41">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026A1094" w14:textId="77777777" w:rsidR="00631C41" w:rsidRPr="00342B00" w:rsidRDefault="00631C41" w:rsidP="00631C41">
      <w:pPr>
        <w:pStyle w:val="Textdokumentu"/>
        <w:spacing w:after="0" w:line="276" w:lineRule="auto"/>
        <w:ind w:left="-6"/>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56200" w:rsidRPr="005E019B" w14:paraId="6DE7301C" w14:textId="77777777" w:rsidTr="003E05F3">
        <w:tc>
          <w:tcPr>
            <w:tcW w:w="2500" w:type="pct"/>
          </w:tcPr>
          <w:p w14:paraId="68D32218" w14:textId="4FD64FA3" w:rsidR="00B56200" w:rsidRPr="0017219A" w:rsidRDefault="00B56200" w:rsidP="00631C41">
            <w:pPr>
              <w:pStyle w:val="Styl1"/>
              <w:keepNext/>
              <w:keepLines/>
              <w:contextualSpacing/>
              <w:textAlignment w:val="baseline"/>
              <w:rPr>
                <w:rFonts w:ascii="Arial" w:hAnsi="Arial" w:cs="Arial"/>
                <w:sz w:val="20"/>
                <w:lang w:val="de-DE"/>
              </w:rPr>
            </w:pPr>
            <w:r w:rsidRPr="005E019B">
              <w:rPr>
                <w:rFonts w:ascii="Arial" w:hAnsi="Arial" w:cs="Arial"/>
                <w:color w:val="000000"/>
                <w:sz w:val="20"/>
              </w:rPr>
              <w:t xml:space="preserve">V </w:t>
            </w:r>
            <w:r w:rsidR="006D2B5A">
              <w:rPr>
                <w:rFonts w:ascii="Arial" w:hAnsi="Arial" w:cs="Arial"/>
                <w:color w:val="000000"/>
                <w:sz w:val="20"/>
              </w:rPr>
              <w:t>Praze</w:t>
            </w:r>
            <w:r w:rsidRPr="005E019B">
              <w:rPr>
                <w:rFonts w:ascii="Arial" w:hAnsi="Arial" w:cs="Arial"/>
                <w:color w:val="000000"/>
                <w:sz w:val="20"/>
              </w:rPr>
              <w:t xml:space="preserve"> dne</w:t>
            </w:r>
          </w:p>
        </w:tc>
        <w:tc>
          <w:tcPr>
            <w:tcW w:w="2500" w:type="pct"/>
          </w:tcPr>
          <w:p w14:paraId="06CFD33B" w14:textId="049D938A" w:rsidR="00B56200" w:rsidRPr="005E019B" w:rsidRDefault="00B56200" w:rsidP="00631C41">
            <w:pPr>
              <w:pStyle w:val="Normlnweb"/>
              <w:keepNext/>
              <w:keepLines/>
              <w:spacing w:before="0" w:beforeAutospacing="0" w:after="0" w:afterAutospacing="0"/>
              <w:contextualSpacing/>
              <w:textAlignment w:val="baseline"/>
              <w:rPr>
                <w:rFonts w:ascii="Arial" w:hAnsi="Arial" w:cs="Arial"/>
                <w:sz w:val="20"/>
                <w:szCs w:val="20"/>
                <w:lang w:val="en-US"/>
              </w:rPr>
            </w:pPr>
            <w:r w:rsidRPr="005E019B">
              <w:rPr>
                <w:rFonts w:ascii="Arial" w:hAnsi="Arial" w:cs="Arial"/>
                <w:color w:val="000000"/>
                <w:sz w:val="20"/>
                <w:szCs w:val="20"/>
              </w:rPr>
              <w:t xml:space="preserve">V Kralupech nad Vltavou dne </w:t>
            </w:r>
          </w:p>
        </w:tc>
      </w:tr>
      <w:tr w:rsidR="00B56200" w:rsidRPr="00297F95" w14:paraId="30D3FFF5" w14:textId="77777777" w:rsidTr="003E05F3">
        <w:tc>
          <w:tcPr>
            <w:tcW w:w="2500" w:type="pct"/>
          </w:tcPr>
          <w:p w14:paraId="0C711FC7" w14:textId="77777777" w:rsidR="00297F95" w:rsidRPr="00297F95" w:rsidRDefault="00B56200" w:rsidP="00631C41">
            <w:pPr>
              <w:keepNext/>
              <w:keepLines/>
              <w:rPr>
                <w:rFonts w:ascii="Arial" w:hAnsi="Arial" w:cs="Arial"/>
                <w:bCs/>
                <w:sz w:val="20"/>
                <w:szCs w:val="20"/>
              </w:rPr>
            </w:pPr>
            <w:r w:rsidRPr="00297F95">
              <w:rPr>
                <w:rFonts w:ascii="Arial" w:hAnsi="Arial" w:cs="Arial"/>
                <w:sz w:val="20"/>
                <w:szCs w:val="20"/>
              </w:rPr>
              <w:br/>
            </w:r>
            <w:r w:rsidRPr="00297F95">
              <w:rPr>
                <w:rFonts w:ascii="Arial" w:hAnsi="Arial" w:cs="Arial"/>
                <w:sz w:val="20"/>
                <w:szCs w:val="20"/>
              </w:rPr>
              <w:br/>
            </w:r>
            <w:r w:rsidRPr="00297F95">
              <w:rPr>
                <w:rFonts w:ascii="Arial" w:hAnsi="Arial" w:cs="Arial"/>
                <w:sz w:val="20"/>
                <w:szCs w:val="20"/>
              </w:rPr>
              <w:br/>
              <w:t>________________________</w:t>
            </w:r>
            <w:r w:rsidRPr="00297F95">
              <w:rPr>
                <w:rFonts w:ascii="Arial" w:hAnsi="Arial" w:cs="Arial"/>
                <w:sz w:val="20"/>
                <w:szCs w:val="20"/>
              </w:rPr>
              <w:br/>
            </w:r>
            <w:r w:rsidR="00FD23EB" w:rsidRPr="00297F95">
              <w:rPr>
                <w:rFonts w:ascii="Arial" w:hAnsi="Arial" w:cs="Arial"/>
                <w:b/>
                <w:bCs/>
                <w:sz w:val="20"/>
                <w:szCs w:val="20"/>
              </w:rPr>
              <w:t>DEKRA CZ a.s.</w:t>
            </w:r>
            <w:r w:rsidRPr="00297F95">
              <w:rPr>
                <w:rFonts w:ascii="Arial" w:hAnsi="Arial" w:cs="Arial"/>
                <w:b/>
                <w:bCs/>
                <w:sz w:val="20"/>
                <w:szCs w:val="20"/>
              </w:rPr>
              <w:br/>
            </w:r>
            <w:r w:rsidR="00F60F3A" w:rsidRPr="00297F95">
              <w:rPr>
                <w:rFonts w:ascii="Arial" w:hAnsi="Arial" w:cs="Arial"/>
                <w:bCs/>
                <w:sz w:val="20"/>
                <w:szCs w:val="20"/>
              </w:rPr>
              <w:t xml:space="preserve">Ing. Zikmund </w:t>
            </w:r>
            <w:proofErr w:type="spellStart"/>
            <w:r w:rsidR="00F60F3A" w:rsidRPr="00297F95">
              <w:rPr>
                <w:rFonts w:ascii="Arial" w:hAnsi="Arial" w:cs="Arial"/>
                <w:bCs/>
                <w:sz w:val="20"/>
                <w:szCs w:val="20"/>
              </w:rPr>
              <w:t>Mróz</w:t>
            </w:r>
            <w:proofErr w:type="spellEnd"/>
          </w:p>
          <w:p w14:paraId="592D8C6B" w14:textId="6ADCDBF3" w:rsidR="00B56200" w:rsidRPr="00297F95" w:rsidRDefault="00B816F8" w:rsidP="00631C41">
            <w:pPr>
              <w:keepNext/>
              <w:keepLines/>
              <w:rPr>
                <w:rFonts w:ascii="Arial" w:hAnsi="Arial" w:cs="Arial"/>
                <w:b/>
                <w:sz w:val="20"/>
                <w:szCs w:val="20"/>
              </w:rPr>
            </w:pPr>
            <w:r w:rsidRPr="00297F95">
              <w:rPr>
                <w:rFonts w:ascii="Arial" w:hAnsi="Arial" w:cs="Arial"/>
                <w:bCs/>
                <w:sz w:val="20"/>
                <w:szCs w:val="20"/>
              </w:rPr>
              <w:t>předseda představenstva</w:t>
            </w:r>
          </w:p>
        </w:tc>
        <w:tc>
          <w:tcPr>
            <w:tcW w:w="2500" w:type="pct"/>
          </w:tcPr>
          <w:p w14:paraId="4370D470" w14:textId="77777777" w:rsidR="00B56200" w:rsidRPr="00297F95" w:rsidRDefault="00B56200" w:rsidP="00631C41">
            <w:pPr>
              <w:pStyle w:val="Textdokumentu"/>
              <w:keepNext/>
              <w:keepLines/>
              <w:spacing w:after="0" w:line="240" w:lineRule="auto"/>
              <w:rPr>
                <w:rFonts w:eastAsiaTheme="minorHAnsi" w:cs="Arial"/>
                <w:b/>
                <w:sz w:val="20"/>
                <w:szCs w:val="20"/>
                <w:lang w:eastAsia="en-US"/>
              </w:rPr>
            </w:pPr>
            <w:r w:rsidRPr="00297F95">
              <w:rPr>
                <w:rFonts w:cs="Arial"/>
                <w:sz w:val="20"/>
                <w:szCs w:val="20"/>
              </w:rPr>
              <w:br/>
            </w:r>
            <w:r w:rsidRPr="00297F95">
              <w:rPr>
                <w:rFonts w:cs="Arial"/>
                <w:sz w:val="20"/>
                <w:szCs w:val="20"/>
              </w:rPr>
              <w:br/>
            </w:r>
            <w:r w:rsidRPr="00297F95">
              <w:rPr>
                <w:rFonts w:cs="Arial"/>
                <w:sz w:val="20"/>
                <w:szCs w:val="20"/>
              </w:rPr>
              <w:br/>
              <w:t>________________________</w:t>
            </w:r>
            <w:r w:rsidRPr="00297F95">
              <w:rPr>
                <w:rFonts w:cs="Arial"/>
                <w:sz w:val="20"/>
                <w:szCs w:val="20"/>
              </w:rPr>
              <w:br/>
            </w:r>
            <w:r w:rsidRPr="00297F95">
              <w:rPr>
                <w:rFonts w:eastAsiaTheme="minorHAnsi" w:cs="Arial"/>
                <w:b/>
                <w:sz w:val="20"/>
                <w:szCs w:val="20"/>
                <w:lang w:eastAsia="en-US"/>
              </w:rPr>
              <w:t>MERO ČR, a.s.</w:t>
            </w:r>
          </w:p>
          <w:p w14:paraId="5A92B849" w14:textId="05BFF413" w:rsidR="00B56200" w:rsidRPr="00297F95" w:rsidRDefault="00B56200" w:rsidP="00631C41">
            <w:pPr>
              <w:keepNext/>
              <w:keepLines/>
              <w:contextualSpacing/>
              <w:rPr>
                <w:rFonts w:ascii="Arial" w:hAnsi="Arial" w:cs="Arial"/>
                <w:bCs/>
                <w:sz w:val="20"/>
                <w:szCs w:val="20"/>
              </w:rPr>
            </w:pPr>
            <w:r w:rsidRPr="00297F95">
              <w:rPr>
                <w:rFonts w:ascii="Arial" w:hAnsi="Arial" w:cs="Arial"/>
                <w:bCs/>
                <w:sz w:val="20"/>
                <w:szCs w:val="20"/>
              </w:rPr>
              <w:t xml:space="preserve">Ing. </w:t>
            </w:r>
            <w:r w:rsidR="00380A10" w:rsidRPr="00297F95">
              <w:rPr>
                <w:rFonts w:ascii="Arial" w:hAnsi="Arial" w:cs="Arial"/>
                <w:bCs/>
                <w:sz w:val="20"/>
                <w:szCs w:val="20"/>
              </w:rPr>
              <w:t>Zdeněk Dundr</w:t>
            </w:r>
          </w:p>
          <w:p w14:paraId="49B49C10" w14:textId="20EC87DE" w:rsidR="00B56200" w:rsidRPr="00297F95" w:rsidRDefault="00380A10" w:rsidP="00631C41">
            <w:pPr>
              <w:keepNext/>
              <w:keepLines/>
              <w:contextualSpacing/>
              <w:rPr>
                <w:rFonts w:ascii="Arial" w:hAnsi="Arial" w:cs="Arial"/>
                <w:bCs/>
                <w:sz w:val="20"/>
                <w:szCs w:val="20"/>
              </w:rPr>
            </w:pPr>
            <w:r w:rsidRPr="00297F95">
              <w:rPr>
                <w:rFonts w:ascii="Arial" w:hAnsi="Arial" w:cs="Arial"/>
                <w:bCs/>
                <w:sz w:val="20"/>
                <w:szCs w:val="20"/>
              </w:rPr>
              <w:t>místo</w:t>
            </w:r>
            <w:r w:rsidR="00B56200" w:rsidRPr="00297F95">
              <w:rPr>
                <w:rFonts w:ascii="Arial" w:hAnsi="Arial" w:cs="Arial"/>
                <w:bCs/>
                <w:sz w:val="20"/>
                <w:szCs w:val="20"/>
              </w:rPr>
              <w:t>předseda představenstva</w:t>
            </w:r>
          </w:p>
        </w:tc>
      </w:tr>
      <w:tr w:rsidR="00B56200" w:rsidRPr="00297F95" w14:paraId="69617620" w14:textId="77777777" w:rsidTr="003E05F3">
        <w:tc>
          <w:tcPr>
            <w:tcW w:w="2500" w:type="pct"/>
          </w:tcPr>
          <w:p w14:paraId="53E230DA" w14:textId="72FB973C" w:rsidR="00B816F8" w:rsidRDefault="00B816F8" w:rsidP="00B816F8">
            <w:pPr>
              <w:keepNext/>
              <w:keepLines/>
              <w:rPr>
                <w:rFonts w:ascii="Arial" w:hAnsi="Arial" w:cs="Arial"/>
                <w:b/>
                <w:sz w:val="20"/>
                <w:szCs w:val="20"/>
              </w:rPr>
            </w:pPr>
          </w:p>
          <w:p w14:paraId="38E5CC69" w14:textId="77777777" w:rsidR="00642EF7" w:rsidRPr="00297F95" w:rsidRDefault="00642EF7" w:rsidP="00B816F8">
            <w:pPr>
              <w:keepNext/>
              <w:keepLines/>
              <w:rPr>
                <w:rFonts w:ascii="Arial" w:hAnsi="Arial" w:cs="Arial"/>
                <w:b/>
                <w:sz w:val="20"/>
                <w:szCs w:val="20"/>
              </w:rPr>
            </w:pPr>
          </w:p>
          <w:p w14:paraId="695409CC" w14:textId="77777777" w:rsidR="00B816F8" w:rsidRPr="00297F95" w:rsidRDefault="00B816F8" w:rsidP="00B816F8">
            <w:pPr>
              <w:keepNext/>
              <w:keepLines/>
              <w:rPr>
                <w:rFonts w:ascii="Arial" w:hAnsi="Arial" w:cs="Arial"/>
                <w:b/>
                <w:sz w:val="20"/>
                <w:szCs w:val="20"/>
              </w:rPr>
            </w:pPr>
          </w:p>
          <w:p w14:paraId="5D8F092A" w14:textId="277908D1" w:rsidR="00B816F8" w:rsidRPr="00297F95" w:rsidRDefault="00B816F8" w:rsidP="00B816F8">
            <w:pPr>
              <w:keepNext/>
              <w:keepLines/>
              <w:rPr>
                <w:rFonts w:ascii="Arial" w:hAnsi="Arial" w:cs="Arial"/>
                <w:b/>
                <w:sz w:val="20"/>
                <w:szCs w:val="20"/>
              </w:rPr>
            </w:pPr>
            <w:r w:rsidRPr="00297F95">
              <w:rPr>
                <w:rFonts w:ascii="Arial" w:hAnsi="Arial" w:cs="Arial"/>
                <w:b/>
                <w:sz w:val="20"/>
                <w:szCs w:val="20"/>
              </w:rPr>
              <w:t>_______________________</w:t>
            </w:r>
          </w:p>
          <w:p w14:paraId="535F73FD" w14:textId="7E67FCAE" w:rsidR="00B816F8" w:rsidRPr="00297F95" w:rsidRDefault="00B816F8" w:rsidP="00B816F8">
            <w:pPr>
              <w:keepNext/>
              <w:keepLines/>
              <w:rPr>
                <w:rFonts w:ascii="Arial" w:hAnsi="Arial" w:cs="Arial"/>
                <w:b/>
                <w:sz w:val="20"/>
                <w:szCs w:val="20"/>
              </w:rPr>
            </w:pPr>
            <w:r w:rsidRPr="00297F95">
              <w:rPr>
                <w:rFonts w:ascii="Arial" w:hAnsi="Arial" w:cs="Arial"/>
                <w:b/>
                <w:sz w:val="20"/>
                <w:szCs w:val="20"/>
              </w:rPr>
              <w:t>DEKRA CZ a.s.</w:t>
            </w:r>
          </w:p>
          <w:p w14:paraId="33A4C244" w14:textId="5F3091E7" w:rsidR="00B816F8" w:rsidRPr="00297F95" w:rsidRDefault="00B816F8" w:rsidP="00B816F8">
            <w:pPr>
              <w:keepNext/>
              <w:keepLines/>
              <w:rPr>
                <w:rFonts w:ascii="Arial" w:hAnsi="Arial" w:cs="Arial"/>
                <w:sz w:val="20"/>
                <w:szCs w:val="20"/>
              </w:rPr>
            </w:pPr>
            <w:r w:rsidRPr="00297F95">
              <w:rPr>
                <w:rFonts w:ascii="Arial" w:hAnsi="Arial" w:cs="Arial"/>
                <w:sz w:val="20"/>
                <w:szCs w:val="20"/>
              </w:rPr>
              <w:t>Ing. Miroslav Lhoták</w:t>
            </w:r>
          </w:p>
          <w:p w14:paraId="500F344B" w14:textId="51A23138" w:rsidR="00B816F8" w:rsidRPr="00297F95" w:rsidRDefault="0017219A" w:rsidP="00B816F8">
            <w:pPr>
              <w:keepNext/>
              <w:keepLines/>
              <w:rPr>
                <w:rFonts w:ascii="Arial" w:hAnsi="Arial" w:cs="Arial"/>
                <w:b/>
                <w:sz w:val="20"/>
                <w:szCs w:val="20"/>
              </w:rPr>
            </w:pPr>
            <w:r w:rsidRPr="00297F95">
              <w:rPr>
                <w:rFonts w:ascii="Arial" w:hAnsi="Arial" w:cs="Arial"/>
                <w:sz w:val="20"/>
                <w:szCs w:val="20"/>
              </w:rPr>
              <w:t>č</w:t>
            </w:r>
            <w:r w:rsidR="00B816F8" w:rsidRPr="00297F95">
              <w:rPr>
                <w:rFonts w:ascii="Arial" w:hAnsi="Arial" w:cs="Arial"/>
                <w:sz w:val="20"/>
                <w:szCs w:val="20"/>
              </w:rPr>
              <w:t>len představenstva</w:t>
            </w:r>
          </w:p>
        </w:tc>
        <w:tc>
          <w:tcPr>
            <w:tcW w:w="2500" w:type="pct"/>
          </w:tcPr>
          <w:p w14:paraId="3C4E501D" w14:textId="77777777" w:rsidR="00642EF7" w:rsidRDefault="00B56200" w:rsidP="00631C41">
            <w:pPr>
              <w:pStyle w:val="Textdokumentu"/>
              <w:keepNext/>
              <w:keepLines/>
              <w:spacing w:after="0" w:line="240" w:lineRule="auto"/>
              <w:rPr>
                <w:rFonts w:cs="Arial"/>
                <w:sz w:val="20"/>
                <w:szCs w:val="20"/>
              </w:rPr>
            </w:pPr>
            <w:r w:rsidRPr="00297F95">
              <w:rPr>
                <w:rFonts w:cs="Arial"/>
                <w:sz w:val="20"/>
                <w:szCs w:val="20"/>
              </w:rPr>
              <w:br/>
            </w:r>
          </w:p>
          <w:p w14:paraId="7255F65D" w14:textId="62DFBC79" w:rsidR="00B56200" w:rsidRPr="00297F95" w:rsidRDefault="00B56200" w:rsidP="00631C41">
            <w:pPr>
              <w:pStyle w:val="Textdokumentu"/>
              <w:keepNext/>
              <w:keepLines/>
              <w:spacing w:after="0" w:line="240" w:lineRule="auto"/>
              <w:rPr>
                <w:rFonts w:eastAsiaTheme="minorHAnsi" w:cs="Arial"/>
                <w:b/>
                <w:sz w:val="20"/>
                <w:szCs w:val="20"/>
                <w:lang w:eastAsia="en-US"/>
              </w:rPr>
            </w:pPr>
            <w:r w:rsidRPr="00297F95">
              <w:rPr>
                <w:rFonts w:cs="Arial"/>
                <w:sz w:val="20"/>
                <w:szCs w:val="20"/>
              </w:rPr>
              <w:br/>
              <w:t>________________________</w:t>
            </w:r>
            <w:r w:rsidRPr="00297F95">
              <w:rPr>
                <w:rFonts w:cs="Arial"/>
                <w:sz w:val="20"/>
                <w:szCs w:val="20"/>
              </w:rPr>
              <w:br/>
            </w:r>
            <w:r w:rsidRPr="00297F95">
              <w:rPr>
                <w:rFonts w:eastAsiaTheme="minorHAnsi" w:cs="Arial"/>
                <w:b/>
                <w:sz w:val="20"/>
                <w:szCs w:val="20"/>
                <w:lang w:eastAsia="en-US"/>
              </w:rPr>
              <w:t>MERO ČR, a.s.</w:t>
            </w:r>
          </w:p>
          <w:p w14:paraId="66D934CF" w14:textId="49907A20" w:rsidR="00B56200" w:rsidRPr="00297F95" w:rsidRDefault="00B56200" w:rsidP="00631C41">
            <w:pPr>
              <w:keepNext/>
              <w:keepLines/>
              <w:contextualSpacing/>
              <w:rPr>
                <w:rFonts w:ascii="Arial" w:hAnsi="Arial" w:cs="Arial"/>
                <w:color w:val="000000"/>
                <w:sz w:val="20"/>
                <w:szCs w:val="20"/>
              </w:rPr>
            </w:pPr>
            <w:r w:rsidRPr="00297F95">
              <w:rPr>
                <w:rFonts w:ascii="Arial" w:hAnsi="Arial" w:cs="Arial"/>
                <w:color w:val="000000"/>
                <w:sz w:val="20"/>
                <w:szCs w:val="20"/>
              </w:rPr>
              <w:t xml:space="preserve">Ing. </w:t>
            </w:r>
            <w:r w:rsidR="009D0173" w:rsidRPr="00297F95">
              <w:rPr>
                <w:rFonts w:ascii="Arial" w:hAnsi="Arial" w:cs="Arial"/>
                <w:color w:val="000000"/>
                <w:sz w:val="20"/>
                <w:szCs w:val="20"/>
              </w:rPr>
              <w:t>Marcel Kalakaj</w:t>
            </w:r>
          </w:p>
          <w:p w14:paraId="35CBE01D" w14:textId="29070227" w:rsidR="00B56200" w:rsidRPr="00297F95" w:rsidRDefault="009D0173" w:rsidP="00631C41">
            <w:pPr>
              <w:keepNext/>
              <w:keepLines/>
              <w:contextualSpacing/>
              <w:rPr>
                <w:rFonts w:ascii="Arial" w:hAnsi="Arial" w:cs="Arial"/>
                <w:bCs/>
                <w:sz w:val="20"/>
                <w:szCs w:val="20"/>
              </w:rPr>
            </w:pPr>
            <w:r w:rsidRPr="00297F95">
              <w:rPr>
                <w:rFonts w:ascii="Arial" w:hAnsi="Arial" w:cs="Arial"/>
                <w:bCs/>
                <w:sz w:val="20"/>
                <w:szCs w:val="20"/>
              </w:rPr>
              <w:t>člen</w:t>
            </w:r>
            <w:r w:rsidR="00B56200" w:rsidRPr="00297F95">
              <w:rPr>
                <w:rFonts w:ascii="Arial" w:hAnsi="Arial" w:cs="Arial"/>
                <w:bCs/>
                <w:sz w:val="20"/>
                <w:szCs w:val="20"/>
              </w:rPr>
              <w:t xml:space="preserve"> představenstva</w:t>
            </w:r>
          </w:p>
        </w:tc>
      </w:tr>
    </w:tbl>
    <w:p w14:paraId="5A9D943B" w14:textId="2D64FA3A" w:rsidR="000D55A5" w:rsidRPr="00342B00" w:rsidRDefault="000D55A5" w:rsidP="00631C41">
      <w:pPr>
        <w:pStyle w:val="Textdokumentu"/>
        <w:keepNext/>
        <w:keepLines/>
        <w:spacing w:after="0" w:line="276" w:lineRule="auto"/>
        <w:rPr>
          <w:rFonts w:eastAsiaTheme="minorHAnsi" w:cs="Arial"/>
          <w:sz w:val="20"/>
          <w:szCs w:val="20"/>
          <w:lang w:eastAsia="en-US"/>
        </w:rPr>
      </w:pPr>
    </w:p>
    <w:sectPr w:rsidR="000D55A5" w:rsidRPr="00342B00" w:rsidSect="00B56200">
      <w:headerReference w:type="default" r:id="rId10"/>
      <w:footerReference w:type="default" r:id="rId11"/>
      <w:pgSz w:w="11906" w:h="16838"/>
      <w:pgMar w:top="1276" w:right="1417" w:bottom="1417"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6AA41" w14:textId="77777777" w:rsidR="00F43E91" w:rsidRDefault="00F43E91" w:rsidP="008812AB">
      <w:pPr>
        <w:spacing w:after="0" w:line="240" w:lineRule="auto"/>
      </w:pPr>
      <w:r>
        <w:separator/>
      </w:r>
    </w:p>
  </w:endnote>
  <w:endnote w:type="continuationSeparator" w:id="0">
    <w:p w14:paraId="026AFACB" w14:textId="77777777" w:rsidR="00F43E91" w:rsidRDefault="00F43E91" w:rsidP="008812AB">
      <w:pPr>
        <w:spacing w:after="0" w:line="240" w:lineRule="auto"/>
      </w:pPr>
      <w:r>
        <w:continuationSeparator/>
      </w:r>
    </w:p>
  </w:endnote>
  <w:endnote w:type="continuationNotice" w:id="1">
    <w:p w14:paraId="46740EAF" w14:textId="77777777" w:rsidR="00F43E91" w:rsidRDefault="00F43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6C3BA8BF" w14:textId="3BDA9603" w:rsidR="008812AB" w:rsidRPr="008812AB" w:rsidRDefault="008812AB">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EC7C7A">
          <w:rPr>
            <w:rFonts w:ascii="Times New Roman" w:hAnsi="Times New Roman" w:cs="Times New Roman"/>
            <w:noProof/>
          </w:rPr>
          <w:t>1</w:t>
        </w:r>
        <w:r w:rsidRPr="008812AB">
          <w:rPr>
            <w:rFonts w:ascii="Times New Roman" w:hAnsi="Times New Roman" w:cs="Times New Roman"/>
          </w:rPr>
          <w:fldChar w:fldCharType="end"/>
        </w:r>
      </w:p>
    </w:sdtContent>
  </w:sdt>
  <w:p w14:paraId="47C590D0" w14:textId="77777777" w:rsidR="008812AB" w:rsidRDefault="0088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8535" w14:textId="77777777" w:rsidR="00F43E91" w:rsidRDefault="00F43E91" w:rsidP="008812AB">
      <w:pPr>
        <w:spacing w:after="0" w:line="240" w:lineRule="auto"/>
      </w:pPr>
      <w:r>
        <w:separator/>
      </w:r>
    </w:p>
  </w:footnote>
  <w:footnote w:type="continuationSeparator" w:id="0">
    <w:p w14:paraId="666E9F96" w14:textId="77777777" w:rsidR="00F43E91" w:rsidRDefault="00F43E91" w:rsidP="008812AB">
      <w:pPr>
        <w:spacing w:after="0" w:line="240" w:lineRule="auto"/>
      </w:pPr>
      <w:r>
        <w:continuationSeparator/>
      </w:r>
    </w:p>
  </w:footnote>
  <w:footnote w:type="continuationNotice" w:id="1">
    <w:p w14:paraId="732E354D" w14:textId="77777777" w:rsidR="00F43E91" w:rsidRDefault="00F43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2A85" w14:textId="0C771981" w:rsidR="007E7DF2" w:rsidRPr="003F14DB" w:rsidRDefault="003F14DB" w:rsidP="003F14DB">
    <w:pPr>
      <w:pStyle w:val="Zhlav"/>
      <w:jc w:val="right"/>
    </w:pPr>
    <w:r w:rsidRPr="003F14DB">
      <w:rPr>
        <w:b/>
      </w:rPr>
      <w:t>01151/SRV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12901"/>
    <w:multiLevelType w:val="multilevel"/>
    <w:tmpl w:val="6594640A"/>
    <w:lvl w:ilvl="0">
      <w:start w:val="1"/>
      <w:numFmt w:val="decimal"/>
      <w:lvlText w:val="%1."/>
      <w:lvlJc w:val="left"/>
      <w:pPr>
        <w:ind w:left="360" w:hanging="360"/>
      </w:pPr>
    </w:lvl>
    <w:lvl w:ilvl="1">
      <w:start w:val="1"/>
      <w:numFmt w:val="decimal"/>
      <w:lvlText w:val="8.%2."/>
      <w:lvlJc w:val="left"/>
      <w:pPr>
        <w:ind w:left="716" w:hanging="432"/>
      </w:pPr>
      <w:rPr>
        <w:rFonts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5654B0"/>
    <w:multiLevelType w:val="multilevel"/>
    <w:tmpl w:val="64A8E0E4"/>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6E04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4A2E1C"/>
    <w:multiLevelType w:val="hybridMultilevel"/>
    <w:tmpl w:val="6102E3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4916"/>
    <w:rsid w:val="00011EFF"/>
    <w:rsid w:val="00016F5C"/>
    <w:rsid w:val="00024B13"/>
    <w:rsid w:val="00030CE0"/>
    <w:rsid w:val="000311B8"/>
    <w:rsid w:val="000459C7"/>
    <w:rsid w:val="00047E92"/>
    <w:rsid w:val="00052198"/>
    <w:rsid w:val="0005766D"/>
    <w:rsid w:val="000603F5"/>
    <w:rsid w:val="00061AA5"/>
    <w:rsid w:val="00062AD7"/>
    <w:rsid w:val="00065675"/>
    <w:rsid w:val="00073672"/>
    <w:rsid w:val="000B070C"/>
    <w:rsid w:val="000B1BC7"/>
    <w:rsid w:val="000B1FC4"/>
    <w:rsid w:val="000B5087"/>
    <w:rsid w:val="000B7591"/>
    <w:rsid w:val="000C431B"/>
    <w:rsid w:val="000D55A5"/>
    <w:rsid w:val="000D7D44"/>
    <w:rsid w:val="000E55E4"/>
    <w:rsid w:val="000E6B8D"/>
    <w:rsid w:val="000F1DED"/>
    <w:rsid w:val="001026AE"/>
    <w:rsid w:val="001045AC"/>
    <w:rsid w:val="00110BFF"/>
    <w:rsid w:val="00115D05"/>
    <w:rsid w:val="00120211"/>
    <w:rsid w:val="00123DD3"/>
    <w:rsid w:val="00125C60"/>
    <w:rsid w:val="001344BA"/>
    <w:rsid w:val="0013680F"/>
    <w:rsid w:val="00144B19"/>
    <w:rsid w:val="00145605"/>
    <w:rsid w:val="0015240D"/>
    <w:rsid w:val="0015410B"/>
    <w:rsid w:val="001577AC"/>
    <w:rsid w:val="00162FDD"/>
    <w:rsid w:val="00166AD9"/>
    <w:rsid w:val="001704E2"/>
    <w:rsid w:val="0017219A"/>
    <w:rsid w:val="00196CDB"/>
    <w:rsid w:val="001A100A"/>
    <w:rsid w:val="001A102C"/>
    <w:rsid w:val="001B12E3"/>
    <w:rsid w:val="001B22F8"/>
    <w:rsid w:val="001D16DD"/>
    <w:rsid w:val="001D2318"/>
    <w:rsid w:val="001D3110"/>
    <w:rsid w:val="00213C34"/>
    <w:rsid w:val="002172DB"/>
    <w:rsid w:val="00221C98"/>
    <w:rsid w:val="00235126"/>
    <w:rsid w:val="00237533"/>
    <w:rsid w:val="00240EEB"/>
    <w:rsid w:val="00244467"/>
    <w:rsid w:val="0025105A"/>
    <w:rsid w:val="00273ED3"/>
    <w:rsid w:val="00286AA9"/>
    <w:rsid w:val="00286FA3"/>
    <w:rsid w:val="00297F95"/>
    <w:rsid w:val="002A5B58"/>
    <w:rsid w:val="002A6C92"/>
    <w:rsid w:val="002B4D81"/>
    <w:rsid w:val="002C060C"/>
    <w:rsid w:val="002D5F74"/>
    <w:rsid w:val="002D79AD"/>
    <w:rsid w:val="002E69EB"/>
    <w:rsid w:val="002F0641"/>
    <w:rsid w:val="002F1A2A"/>
    <w:rsid w:val="002F1A61"/>
    <w:rsid w:val="002F28FD"/>
    <w:rsid w:val="00305FF9"/>
    <w:rsid w:val="0031112F"/>
    <w:rsid w:val="00311627"/>
    <w:rsid w:val="00311C29"/>
    <w:rsid w:val="003279E9"/>
    <w:rsid w:val="00342B00"/>
    <w:rsid w:val="00343E36"/>
    <w:rsid w:val="00355ABF"/>
    <w:rsid w:val="0036048B"/>
    <w:rsid w:val="003636A5"/>
    <w:rsid w:val="00363E62"/>
    <w:rsid w:val="0036478F"/>
    <w:rsid w:val="00380A10"/>
    <w:rsid w:val="00392CFB"/>
    <w:rsid w:val="00393768"/>
    <w:rsid w:val="003955C4"/>
    <w:rsid w:val="003A3E10"/>
    <w:rsid w:val="003C496F"/>
    <w:rsid w:val="003C6D88"/>
    <w:rsid w:val="003C7525"/>
    <w:rsid w:val="003D463B"/>
    <w:rsid w:val="003F14DB"/>
    <w:rsid w:val="003F2F2A"/>
    <w:rsid w:val="00401798"/>
    <w:rsid w:val="004072C6"/>
    <w:rsid w:val="00413F05"/>
    <w:rsid w:val="00414029"/>
    <w:rsid w:val="004150B0"/>
    <w:rsid w:val="004403A7"/>
    <w:rsid w:val="0044183A"/>
    <w:rsid w:val="0044311C"/>
    <w:rsid w:val="00444029"/>
    <w:rsid w:val="00452B35"/>
    <w:rsid w:val="00457607"/>
    <w:rsid w:val="00477528"/>
    <w:rsid w:val="004833E5"/>
    <w:rsid w:val="00491847"/>
    <w:rsid w:val="00495301"/>
    <w:rsid w:val="004A27E1"/>
    <w:rsid w:val="004A493A"/>
    <w:rsid w:val="004B050E"/>
    <w:rsid w:val="004D47EB"/>
    <w:rsid w:val="004F3BBC"/>
    <w:rsid w:val="005000E0"/>
    <w:rsid w:val="00503BF6"/>
    <w:rsid w:val="005170FE"/>
    <w:rsid w:val="00530AF1"/>
    <w:rsid w:val="005315F9"/>
    <w:rsid w:val="005418F6"/>
    <w:rsid w:val="00551909"/>
    <w:rsid w:val="005574E6"/>
    <w:rsid w:val="0056605C"/>
    <w:rsid w:val="00566B49"/>
    <w:rsid w:val="00575714"/>
    <w:rsid w:val="00576366"/>
    <w:rsid w:val="00580255"/>
    <w:rsid w:val="00580F71"/>
    <w:rsid w:val="00584667"/>
    <w:rsid w:val="00593654"/>
    <w:rsid w:val="005A3959"/>
    <w:rsid w:val="005A6DB8"/>
    <w:rsid w:val="005A7AD8"/>
    <w:rsid w:val="005B1B10"/>
    <w:rsid w:val="005B69F3"/>
    <w:rsid w:val="005C48DC"/>
    <w:rsid w:val="005C7B49"/>
    <w:rsid w:val="005D1B39"/>
    <w:rsid w:val="005E0BA2"/>
    <w:rsid w:val="005E3BC0"/>
    <w:rsid w:val="005F2E9F"/>
    <w:rsid w:val="00600BE6"/>
    <w:rsid w:val="00612C0B"/>
    <w:rsid w:val="00615D26"/>
    <w:rsid w:val="0061639D"/>
    <w:rsid w:val="006178EF"/>
    <w:rsid w:val="0062649A"/>
    <w:rsid w:val="00626AB1"/>
    <w:rsid w:val="00627703"/>
    <w:rsid w:val="00630CA7"/>
    <w:rsid w:val="00631C41"/>
    <w:rsid w:val="00632A81"/>
    <w:rsid w:val="006404A5"/>
    <w:rsid w:val="00642EF7"/>
    <w:rsid w:val="006556DE"/>
    <w:rsid w:val="00667134"/>
    <w:rsid w:val="00671D1C"/>
    <w:rsid w:val="00685F08"/>
    <w:rsid w:val="00690E2B"/>
    <w:rsid w:val="006A7E73"/>
    <w:rsid w:val="006B7A08"/>
    <w:rsid w:val="006D0336"/>
    <w:rsid w:val="006D2B5A"/>
    <w:rsid w:val="006E00F0"/>
    <w:rsid w:val="006E2A5D"/>
    <w:rsid w:val="006E77A5"/>
    <w:rsid w:val="006E7DD9"/>
    <w:rsid w:val="006F15F8"/>
    <w:rsid w:val="006F791A"/>
    <w:rsid w:val="007002A2"/>
    <w:rsid w:val="007004D6"/>
    <w:rsid w:val="00702180"/>
    <w:rsid w:val="00703B8D"/>
    <w:rsid w:val="0072083F"/>
    <w:rsid w:val="00724B23"/>
    <w:rsid w:val="00726837"/>
    <w:rsid w:val="00726CC9"/>
    <w:rsid w:val="00731551"/>
    <w:rsid w:val="00736944"/>
    <w:rsid w:val="00752A9A"/>
    <w:rsid w:val="007551BF"/>
    <w:rsid w:val="0076306D"/>
    <w:rsid w:val="0077228E"/>
    <w:rsid w:val="00777BF3"/>
    <w:rsid w:val="00781006"/>
    <w:rsid w:val="00781A13"/>
    <w:rsid w:val="007905CF"/>
    <w:rsid w:val="007A2419"/>
    <w:rsid w:val="007A64AC"/>
    <w:rsid w:val="007A73D4"/>
    <w:rsid w:val="007B6767"/>
    <w:rsid w:val="007C4F71"/>
    <w:rsid w:val="007C653C"/>
    <w:rsid w:val="007D37B6"/>
    <w:rsid w:val="007D3823"/>
    <w:rsid w:val="007D3842"/>
    <w:rsid w:val="007E3F84"/>
    <w:rsid w:val="007E4D9D"/>
    <w:rsid w:val="007E6600"/>
    <w:rsid w:val="007E7DF2"/>
    <w:rsid w:val="007F5138"/>
    <w:rsid w:val="007F713B"/>
    <w:rsid w:val="00817F7E"/>
    <w:rsid w:val="008253D0"/>
    <w:rsid w:val="00826F47"/>
    <w:rsid w:val="00845B51"/>
    <w:rsid w:val="00846021"/>
    <w:rsid w:val="00850FE3"/>
    <w:rsid w:val="00853FA1"/>
    <w:rsid w:val="008709C9"/>
    <w:rsid w:val="00872C2C"/>
    <w:rsid w:val="00873B29"/>
    <w:rsid w:val="008812AB"/>
    <w:rsid w:val="008850C5"/>
    <w:rsid w:val="00895D06"/>
    <w:rsid w:val="008A659C"/>
    <w:rsid w:val="008C566D"/>
    <w:rsid w:val="008C6349"/>
    <w:rsid w:val="008C7607"/>
    <w:rsid w:val="008C7E2B"/>
    <w:rsid w:val="008E0E63"/>
    <w:rsid w:val="008E33BE"/>
    <w:rsid w:val="008E3D07"/>
    <w:rsid w:val="008F585A"/>
    <w:rsid w:val="0090701D"/>
    <w:rsid w:val="00910461"/>
    <w:rsid w:val="00915294"/>
    <w:rsid w:val="0091574F"/>
    <w:rsid w:val="00922FCC"/>
    <w:rsid w:val="009354DD"/>
    <w:rsid w:val="00944F85"/>
    <w:rsid w:val="00950766"/>
    <w:rsid w:val="009531A6"/>
    <w:rsid w:val="009660E7"/>
    <w:rsid w:val="00970856"/>
    <w:rsid w:val="0097379D"/>
    <w:rsid w:val="00977D44"/>
    <w:rsid w:val="00983E87"/>
    <w:rsid w:val="0099185C"/>
    <w:rsid w:val="00991FFF"/>
    <w:rsid w:val="009A4949"/>
    <w:rsid w:val="009B2E13"/>
    <w:rsid w:val="009B7DA1"/>
    <w:rsid w:val="009C5C01"/>
    <w:rsid w:val="009D0173"/>
    <w:rsid w:val="009D43B1"/>
    <w:rsid w:val="009E7C8E"/>
    <w:rsid w:val="00A02953"/>
    <w:rsid w:val="00A02F2D"/>
    <w:rsid w:val="00A03188"/>
    <w:rsid w:val="00A066F1"/>
    <w:rsid w:val="00A0764C"/>
    <w:rsid w:val="00A3411F"/>
    <w:rsid w:val="00A34935"/>
    <w:rsid w:val="00A36113"/>
    <w:rsid w:val="00A61D0F"/>
    <w:rsid w:val="00A718FF"/>
    <w:rsid w:val="00A73D9A"/>
    <w:rsid w:val="00A92AD2"/>
    <w:rsid w:val="00AA3D5A"/>
    <w:rsid w:val="00AA6126"/>
    <w:rsid w:val="00AB275E"/>
    <w:rsid w:val="00AC4BEE"/>
    <w:rsid w:val="00AD1815"/>
    <w:rsid w:val="00AD7106"/>
    <w:rsid w:val="00AE20EA"/>
    <w:rsid w:val="00AE5EAE"/>
    <w:rsid w:val="00AE7DF7"/>
    <w:rsid w:val="00AE7E3E"/>
    <w:rsid w:val="00AF1757"/>
    <w:rsid w:val="00AF5017"/>
    <w:rsid w:val="00AF7030"/>
    <w:rsid w:val="00B00548"/>
    <w:rsid w:val="00B03D87"/>
    <w:rsid w:val="00B32A91"/>
    <w:rsid w:val="00B34BDD"/>
    <w:rsid w:val="00B51E22"/>
    <w:rsid w:val="00B56200"/>
    <w:rsid w:val="00B56A80"/>
    <w:rsid w:val="00B816F8"/>
    <w:rsid w:val="00B81E3C"/>
    <w:rsid w:val="00B85536"/>
    <w:rsid w:val="00B96DA3"/>
    <w:rsid w:val="00BA5772"/>
    <w:rsid w:val="00BA6F78"/>
    <w:rsid w:val="00BB073C"/>
    <w:rsid w:val="00BB4D5D"/>
    <w:rsid w:val="00BC3EB0"/>
    <w:rsid w:val="00BC5C44"/>
    <w:rsid w:val="00BE3362"/>
    <w:rsid w:val="00BE432B"/>
    <w:rsid w:val="00BE5EAF"/>
    <w:rsid w:val="00BE6437"/>
    <w:rsid w:val="00BE7254"/>
    <w:rsid w:val="00BF0BFD"/>
    <w:rsid w:val="00C030F6"/>
    <w:rsid w:val="00C46782"/>
    <w:rsid w:val="00C47AFB"/>
    <w:rsid w:val="00C530BC"/>
    <w:rsid w:val="00C72644"/>
    <w:rsid w:val="00C761C2"/>
    <w:rsid w:val="00C918CE"/>
    <w:rsid w:val="00C94A31"/>
    <w:rsid w:val="00C95F1F"/>
    <w:rsid w:val="00CA5B0D"/>
    <w:rsid w:val="00CA5C38"/>
    <w:rsid w:val="00CA60D9"/>
    <w:rsid w:val="00CA6CFE"/>
    <w:rsid w:val="00CB6053"/>
    <w:rsid w:val="00CE5C08"/>
    <w:rsid w:val="00CF146D"/>
    <w:rsid w:val="00CF1F72"/>
    <w:rsid w:val="00CF37D0"/>
    <w:rsid w:val="00D023BF"/>
    <w:rsid w:val="00D06570"/>
    <w:rsid w:val="00D222E4"/>
    <w:rsid w:val="00D26D63"/>
    <w:rsid w:val="00D31764"/>
    <w:rsid w:val="00D34F53"/>
    <w:rsid w:val="00D35A2A"/>
    <w:rsid w:val="00D361FD"/>
    <w:rsid w:val="00D42072"/>
    <w:rsid w:val="00D4781E"/>
    <w:rsid w:val="00D56997"/>
    <w:rsid w:val="00D61E91"/>
    <w:rsid w:val="00D71375"/>
    <w:rsid w:val="00D72A20"/>
    <w:rsid w:val="00D731B7"/>
    <w:rsid w:val="00D73508"/>
    <w:rsid w:val="00DB3E49"/>
    <w:rsid w:val="00DD2807"/>
    <w:rsid w:val="00DD3A52"/>
    <w:rsid w:val="00DD4A09"/>
    <w:rsid w:val="00DD5859"/>
    <w:rsid w:val="00E21A93"/>
    <w:rsid w:val="00E26B20"/>
    <w:rsid w:val="00E31CCE"/>
    <w:rsid w:val="00E32617"/>
    <w:rsid w:val="00E7192E"/>
    <w:rsid w:val="00EA10F8"/>
    <w:rsid w:val="00EC7C7A"/>
    <w:rsid w:val="00ED5BDB"/>
    <w:rsid w:val="00EE192C"/>
    <w:rsid w:val="00EF2951"/>
    <w:rsid w:val="00F03B74"/>
    <w:rsid w:val="00F06177"/>
    <w:rsid w:val="00F21894"/>
    <w:rsid w:val="00F244A8"/>
    <w:rsid w:val="00F34EAB"/>
    <w:rsid w:val="00F42A83"/>
    <w:rsid w:val="00F43E91"/>
    <w:rsid w:val="00F477C8"/>
    <w:rsid w:val="00F5651E"/>
    <w:rsid w:val="00F57D67"/>
    <w:rsid w:val="00F60F3A"/>
    <w:rsid w:val="00F66420"/>
    <w:rsid w:val="00F74673"/>
    <w:rsid w:val="00F77CC4"/>
    <w:rsid w:val="00F90443"/>
    <w:rsid w:val="00F91984"/>
    <w:rsid w:val="00FA0092"/>
    <w:rsid w:val="00FA7427"/>
    <w:rsid w:val="00FB3921"/>
    <w:rsid w:val="00FB3BA2"/>
    <w:rsid w:val="00FC4450"/>
    <w:rsid w:val="00FC6956"/>
    <w:rsid w:val="00FD23EB"/>
    <w:rsid w:val="00FD5009"/>
    <w:rsid w:val="00FE7ADC"/>
    <w:rsid w:val="00FF0C57"/>
    <w:rsid w:val="00FF0F50"/>
    <w:rsid w:val="00FF0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7D81"/>
  <w15:docId w15:val="{E9424929-A766-4586-A9D1-85FA77B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F477C8"/>
    <w:pPr>
      <w:spacing w:after="0" w:line="240" w:lineRule="auto"/>
    </w:pPr>
  </w:style>
  <w:style w:type="table" w:styleId="Mkatabulky">
    <w:name w:val="Table Grid"/>
    <w:basedOn w:val="Normlntabulka"/>
    <w:uiPriority w:val="39"/>
    <w:rsid w:val="0021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4A27E1"/>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E26B20"/>
    <w:rPr>
      <w:color w:val="0000FF" w:themeColor="hyperlink"/>
      <w:u w:val="single"/>
    </w:rPr>
  </w:style>
  <w:style w:type="paragraph" w:styleId="Normlnweb">
    <w:name w:val="Normal (Web)"/>
    <w:basedOn w:val="Normln"/>
    <w:uiPriority w:val="99"/>
    <w:unhideWhenUsed/>
    <w:rsid w:val="00B562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B56200"/>
    <w:pPr>
      <w:spacing w:after="0" w:line="240" w:lineRule="auto"/>
    </w:pPr>
    <w:rPr>
      <w:rFonts w:ascii="Times New Roman" w:eastAsia="Times New Roman" w:hAnsi="Times New Roman" w:cs="Times New Roman"/>
      <w:sz w:val="24"/>
      <w:szCs w:val="20"/>
    </w:rPr>
  </w:style>
  <w:style w:type="character" w:styleId="Nevyeenzmnka">
    <w:name w:val="Unresolved Mention"/>
    <w:basedOn w:val="Standardnpsmoodstavce"/>
    <w:uiPriority w:val="99"/>
    <w:semiHidden/>
    <w:unhideWhenUsed/>
    <w:rsid w:val="001D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0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zivalik@dek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louvy@me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BB5F-3809-4171-BF0E-52B2541C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3418</Words>
  <Characters>20172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Jirková Jana</dc:creator>
  <cp:lastModifiedBy>Kateřina Nývltová</cp:lastModifiedBy>
  <cp:revision>2</cp:revision>
  <cp:lastPrinted>2019-03-29T17:43:00Z</cp:lastPrinted>
  <dcterms:created xsi:type="dcterms:W3CDTF">2022-03-21T08:02:00Z</dcterms:created>
  <dcterms:modified xsi:type="dcterms:W3CDTF">2022-03-21T08:02:00Z</dcterms:modified>
</cp:coreProperties>
</file>