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5B" w:rsidRPr="00831477" w:rsidRDefault="006C595B" w:rsidP="00473A8F">
      <w:pPr>
        <w:widowControl w:val="0"/>
        <w:spacing w:before="480"/>
        <w:jc w:val="center"/>
        <w:rPr>
          <w:rFonts w:ascii="Arial" w:hAnsi="Arial" w:cs="Arial"/>
          <w:b/>
          <w:bCs/>
          <w:sz w:val="28"/>
          <w:szCs w:val="28"/>
        </w:rPr>
      </w:pPr>
      <w:r w:rsidRPr="009C382E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Pr="007837E6">
        <w:rPr>
          <w:rFonts w:ascii="Arial" w:hAnsi="Arial" w:cs="Arial"/>
          <w:b/>
          <w:bCs/>
          <w:noProof/>
          <w:sz w:val="28"/>
          <w:szCs w:val="28"/>
        </w:rPr>
        <w:t>3</w:t>
      </w:r>
    </w:p>
    <w:p w:rsidR="006C595B" w:rsidRPr="00831477" w:rsidRDefault="006C595B" w:rsidP="00473A8F">
      <w:pPr>
        <w:jc w:val="center"/>
        <w:rPr>
          <w:rFonts w:ascii="Arial" w:hAnsi="Arial" w:cs="Arial"/>
          <w:b/>
          <w:bCs/>
        </w:rPr>
      </w:pPr>
      <w:r w:rsidRPr="009C382E">
        <w:rPr>
          <w:rFonts w:ascii="Arial" w:hAnsi="Arial" w:cs="Arial"/>
          <w:b/>
          <w:bCs/>
        </w:rPr>
        <w:t>ke Smlouvě o poskytování a úhradě hrazených služeb</w:t>
      </w:r>
    </w:p>
    <w:p w:rsidR="006C595B" w:rsidRPr="00C442AF" w:rsidRDefault="006C595B" w:rsidP="00473A8F">
      <w:pPr>
        <w:jc w:val="center"/>
        <w:rPr>
          <w:rFonts w:ascii="Arial" w:hAnsi="Arial" w:cs="Arial"/>
          <w:sz w:val="18"/>
        </w:rPr>
      </w:pPr>
      <w:r w:rsidRPr="009C382E">
        <w:rPr>
          <w:rFonts w:ascii="Arial" w:hAnsi="Arial" w:cs="Arial"/>
          <w:sz w:val="18"/>
          <w:szCs w:val="18"/>
        </w:rPr>
        <w:t xml:space="preserve">č. </w:t>
      </w:r>
      <w:r w:rsidRPr="007837E6">
        <w:rPr>
          <w:rFonts w:ascii="Arial" w:hAnsi="Arial" w:cs="Arial"/>
          <w:noProof/>
          <w:sz w:val="18"/>
          <w:szCs w:val="18"/>
        </w:rPr>
        <w:t>19570002</w:t>
      </w:r>
      <w:r w:rsidRPr="009C382E">
        <w:rPr>
          <w:rFonts w:ascii="Arial" w:hAnsi="Arial" w:cs="Arial"/>
          <w:sz w:val="18"/>
          <w:szCs w:val="18"/>
        </w:rPr>
        <w:t xml:space="preserve"> ze dne </w:t>
      </w:r>
      <w:r w:rsidRPr="007837E6">
        <w:rPr>
          <w:rFonts w:ascii="Arial" w:hAnsi="Arial" w:cs="Arial"/>
          <w:noProof/>
          <w:sz w:val="18"/>
          <w:szCs w:val="18"/>
        </w:rPr>
        <w:t>19.11.2019</w:t>
      </w:r>
      <w:r w:rsidRPr="009C382E">
        <w:rPr>
          <w:rFonts w:ascii="Arial" w:hAnsi="Arial" w:cs="Arial"/>
          <w:sz w:val="18"/>
          <w:szCs w:val="18"/>
        </w:rPr>
        <w:t xml:space="preserve"> (dále jen „Smlouva“)</w:t>
      </w:r>
      <w:r w:rsidRPr="00C442AF">
        <w:rPr>
          <w:rFonts w:ascii="Arial" w:hAnsi="Arial" w:cs="Arial"/>
          <w:sz w:val="18"/>
        </w:rPr>
        <w:t xml:space="preserve"> </w:t>
      </w:r>
    </w:p>
    <w:p w:rsidR="006C595B" w:rsidRPr="00C442AF" w:rsidRDefault="006C595B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odbornost 989 - pohřební služby)</w:t>
      </w:r>
    </w:p>
    <w:p w:rsidR="006C595B" w:rsidRPr="00D75529" w:rsidRDefault="006C595B" w:rsidP="00473A8F">
      <w:pPr>
        <w:spacing w:before="480" w:after="240"/>
        <w:rPr>
          <w:rFonts w:ascii="Arial" w:hAnsi="Arial" w:cs="Arial"/>
          <w:sz w:val="18"/>
          <w:szCs w:val="18"/>
        </w:rPr>
      </w:pPr>
      <w:r w:rsidRPr="00D75529">
        <w:rPr>
          <w:rFonts w:ascii="Arial" w:hAnsi="Arial" w:cs="Arial"/>
          <w:sz w:val="18"/>
          <w:szCs w:val="18"/>
        </w:rPr>
        <w:t>uzavřené mezi smluvními stranami: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6C595B" w:rsidRPr="00D75529" w:rsidTr="00473A8F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95B" w:rsidRPr="00D75529" w:rsidRDefault="006C595B" w:rsidP="00ED5E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529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95B" w:rsidRPr="00D75529" w:rsidRDefault="006C595B" w:rsidP="00ED5E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37E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Pohřební služba ODYSEA s.r.o.</w:t>
            </w:r>
          </w:p>
        </w:tc>
      </w:tr>
      <w:tr w:rsidR="006C595B" w:rsidRPr="00D75529" w:rsidTr="00473A8F">
        <w:trPr>
          <w:trHeight w:hRule="exact" w:val="284"/>
        </w:trPr>
        <w:tc>
          <w:tcPr>
            <w:tcW w:w="3510" w:type="dxa"/>
            <w:shd w:val="clear" w:color="auto" w:fill="auto"/>
          </w:tcPr>
          <w:p w:rsidR="006C595B" w:rsidRPr="00D75529" w:rsidRDefault="006C595B" w:rsidP="00ED5EE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:rsidR="006C595B" w:rsidRPr="00D75529" w:rsidRDefault="006C595B" w:rsidP="00ED5EE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837E6">
              <w:rPr>
                <w:rFonts w:ascii="Arial" w:hAnsi="Arial" w:cs="Arial"/>
                <w:noProof/>
                <w:sz w:val="18"/>
                <w:szCs w:val="18"/>
              </w:rPr>
              <w:t>Most</w:t>
            </w:r>
          </w:p>
        </w:tc>
      </w:tr>
      <w:tr w:rsidR="006C595B" w:rsidRPr="00D75529" w:rsidTr="00473A8F">
        <w:trPr>
          <w:trHeight w:hRule="exact" w:val="284"/>
        </w:trPr>
        <w:tc>
          <w:tcPr>
            <w:tcW w:w="3510" w:type="dxa"/>
            <w:shd w:val="clear" w:color="auto" w:fill="auto"/>
          </w:tcPr>
          <w:p w:rsidR="006C595B" w:rsidRPr="00831477" w:rsidRDefault="006C595B" w:rsidP="00ED5EEA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6C595B" w:rsidRPr="00D75529" w:rsidRDefault="006C595B" w:rsidP="00ED5EE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837E6">
              <w:rPr>
                <w:rFonts w:ascii="Arial" w:hAnsi="Arial" w:cs="Arial"/>
                <w:noProof/>
                <w:sz w:val="18"/>
                <w:szCs w:val="18"/>
              </w:rPr>
              <w:t>Slovenského národního povstání 2745/16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837E6">
              <w:rPr>
                <w:rFonts w:ascii="Arial" w:hAnsi="Arial" w:cs="Arial"/>
                <w:noProof/>
                <w:sz w:val="18"/>
                <w:szCs w:val="18"/>
              </w:rPr>
              <w:t>434 01</w:t>
            </w:r>
          </w:p>
        </w:tc>
      </w:tr>
      <w:tr w:rsidR="006C595B" w:rsidRPr="00D75529" w:rsidTr="00473A8F">
        <w:trPr>
          <w:trHeight w:hRule="exact" w:val="792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6C595B" w:rsidRPr="00831477" w:rsidRDefault="006C595B" w:rsidP="00ED5EEA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Zápis v obchodním rejstříku:</w:t>
            </w:r>
          </w:p>
          <w:p w:rsidR="006C595B" w:rsidRPr="000C4B39" w:rsidRDefault="006C595B" w:rsidP="00ED5EEA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837E6">
              <w:rPr>
                <w:rFonts w:ascii="Arial" w:hAnsi="Arial" w:cs="Arial"/>
                <w:noProof/>
                <w:sz w:val="18"/>
                <w:szCs w:val="18"/>
              </w:rPr>
              <w:t>Krajský soud v Ústí nad Labem, oddíl C, vložka 10721, dne 29.04.1996</w:t>
            </w:r>
          </w:p>
        </w:tc>
      </w:tr>
      <w:tr w:rsidR="006C595B" w:rsidRPr="00D75529" w:rsidTr="00473A8F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6C595B" w:rsidRPr="00831477" w:rsidRDefault="006C595B" w:rsidP="00ED5EEA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Zastoupený </w:t>
            </w:r>
          </w:p>
          <w:p w:rsidR="006C595B" w:rsidRPr="00831477" w:rsidRDefault="006C595B" w:rsidP="00ED5EEA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C595B" w:rsidRPr="00D75529" w:rsidRDefault="006C595B" w:rsidP="00ED5EE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837E6">
              <w:rPr>
                <w:rFonts w:ascii="Arial" w:hAnsi="Arial" w:cs="Arial"/>
                <w:noProof/>
                <w:sz w:val="18"/>
                <w:szCs w:val="18"/>
              </w:rPr>
              <w:t>Oskar Trejbal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837E6">
              <w:rPr>
                <w:rFonts w:ascii="Arial" w:hAnsi="Arial" w:cs="Arial"/>
                <w:noProof/>
                <w:sz w:val="18"/>
                <w:szCs w:val="18"/>
              </w:rPr>
              <w:t>jednatel</w:t>
            </w:r>
          </w:p>
        </w:tc>
      </w:tr>
      <w:tr w:rsidR="006C595B" w:rsidRPr="00D75529" w:rsidTr="00473A8F">
        <w:trPr>
          <w:trHeight w:hRule="exact" w:val="284"/>
        </w:trPr>
        <w:tc>
          <w:tcPr>
            <w:tcW w:w="3510" w:type="dxa"/>
            <w:shd w:val="clear" w:color="auto" w:fill="auto"/>
          </w:tcPr>
          <w:p w:rsidR="006C595B" w:rsidRPr="00831477" w:rsidRDefault="006C595B" w:rsidP="00ED5EEA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6C595B" w:rsidRPr="00D75529" w:rsidRDefault="006C595B" w:rsidP="00ED5EE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837E6">
              <w:rPr>
                <w:rFonts w:ascii="Arial" w:hAnsi="Arial" w:cs="Arial"/>
                <w:noProof/>
                <w:sz w:val="18"/>
                <w:szCs w:val="18"/>
              </w:rPr>
              <w:t>25002805</w:t>
            </w:r>
          </w:p>
        </w:tc>
      </w:tr>
      <w:tr w:rsidR="006C595B" w:rsidRPr="00D75529" w:rsidTr="00473A8F">
        <w:trPr>
          <w:trHeight w:hRule="exact" w:val="284"/>
        </w:trPr>
        <w:tc>
          <w:tcPr>
            <w:tcW w:w="3510" w:type="dxa"/>
            <w:shd w:val="clear" w:color="auto" w:fill="auto"/>
          </w:tcPr>
          <w:p w:rsidR="006C595B" w:rsidRPr="00831477" w:rsidRDefault="006C595B" w:rsidP="00ED5EEA">
            <w:pPr>
              <w:spacing w:before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82E">
              <w:rPr>
                <w:rFonts w:ascii="Arial" w:hAnsi="Arial" w:cs="Arial"/>
                <w:b/>
                <w:bCs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6C595B" w:rsidRPr="00D75529" w:rsidRDefault="006C595B" w:rsidP="00ED5EEA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837E6">
              <w:rPr>
                <w:rFonts w:ascii="Arial" w:hAnsi="Arial" w:cs="Arial"/>
                <w:noProof/>
                <w:sz w:val="18"/>
                <w:szCs w:val="18"/>
              </w:rPr>
              <w:t>57651000</w:t>
            </w:r>
          </w:p>
        </w:tc>
      </w:tr>
    </w:tbl>
    <w:p w:rsidR="006C595B" w:rsidRPr="00D75529" w:rsidRDefault="006C595B" w:rsidP="00473A8F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D75529">
        <w:rPr>
          <w:rFonts w:ascii="Arial" w:hAnsi="Arial" w:cs="Arial"/>
          <w:sz w:val="18"/>
          <w:szCs w:val="18"/>
        </w:rPr>
        <w:t>(dále jen „</w:t>
      </w:r>
      <w:r w:rsidRPr="009C382E">
        <w:rPr>
          <w:rFonts w:ascii="Arial" w:hAnsi="Arial" w:cs="Arial"/>
          <w:b/>
          <w:bCs/>
          <w:sz w:val="18"/>
          <w:szCs w:val="18"/>
        </w:rPr>
        <w:t>Poskytovatel</w:t>
      </w:r>
      <w:r w:rsidRPr="00D75529">
        <w:rPr>
          <w:rFonts w:ascii="Arial" w:hAnsi="Arial" w:cs="Arial"/>
          <w:sz w:val="18"/>
          <w:szCs w:val="18"/>
        </w:rPr>
        <w:t>“) na straně jedné</w:t>
      </w:r>
    </w:p>
    <w:p w:rsidR="006C595B" w:rsidRPr="000A731B" w:rsidRDefault="006C595B" w:rsidP="00473A8F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p w:rsidR="006C595B" w:rsidRPr="000A731B" w:rsidRDefault="006C595B" w:rsidP="00473A8F">
      <w:pPr>
        <w:spacing w:before="60"/>
        <w:ind w:left="2517" w:hanging="2517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6C595B" w:rsidRPr="000A731B" w:rsidTr="00ED5EEA">
        <w:trPr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6C595B" w:rsidRPr="005658CE" w:rsidRDefault="006C595B" w:rsidP="00ED5E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6C595B" w:rsidRPr="000A731B" w:rsidTr="00ED5EEA">
        <w:trPr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:rsidR="006C595B" w:rsidRPr="005658CE" w:rsidRDefault="006C595B" w:rsidP="00ED5E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C595B" w:rsidRPr="005658CE" w:rsidRDefault="006C595B" w:rsidP="00ED5EEA">
            <w:pPr>
              <w:rPr>
                <w:rFonts w:ascii="Arial" w:hAnsi="Arial" w:cs="Arial"/>
                <w:sz w:val="18"/>
                <w:szCs w:val="18"/>
              </w:rPr>
            </w:pPr>
            <w:r w:rsidRPr="005658CE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6C595B" w:rsidRPr="000A731B" w:rsidTr="00ED5EEA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95B" w:rsidRPr="005658CE" w:rsidRDefault="006C595B" w:rsidP="00ED5E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95B" w:rsidRPr="005658CE" w:rsidRDefault="006C595B" w:rsidP="00ED5EEA">
            <w:pPr>
              <w:rPr>
                <w:rFonts w:ascii="Arial" w:hAnsi="Arial" w:cs="Arial"/>
                <w:sz w:val="18"/>
                <w:szCs w:val="18"/>
              </w:rPr>
            </w:pPr>
            <w:r w:rsidRPr="005658CE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6C595B" w:rsidRPr="000A731B" w:rsidTr="00ED5EEA">
        <w:trPr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:rsidR="006C595B" w:rsidRPr="005658CE" w:rsidRDefault="006C595B" w:rsidP="00ED5EE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6C595B" w:rsidRPr="000A731B" w:rsidTr="00ED5EEA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:rsidR="006C595B" w:rsidRPr="005658CE" w:rsidRDefault="006C595B" w:rsidP="00ED5EE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:rsidR="006C595B" w:rsidRPr="005658CE" w:rsidRDefault="006C595B" w:rsidP="00ED5EE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C595B" w:rsidRPr="005658CE" w:rsidRDefault="006C595B" w:rsidP="00ED5EE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. Eva Kejzlarová, vedoucí Oddělení správy smluv</w:t>
            </w:r>
          </w:p>
        </w:tc>
      </w:tr>
      <w:tr w:rsidR="006C595B" w:rsidRPr="000A731B" w:rsidTr="00ED5EEA">
        <w:trPr>
          <w:trHeight w:hRule="exact" w:val="284"/>
        </w:trPr>
        <w:tc>
          <w:tcPr>
            <w:tcW w:w="3510" w:type="dxa"/>
            <w:shd w:val="clear" w:color="auto" w:fill="auto"/>
          </w:tcPr>
          <w:p w:rsidR="006C595B" w:rsidRPr="005658CE" w:rsidRDefault="006C595B" w:rsidP="00ED5EE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:rsidR="006C595B" w:rsidRPr="005658CE" w:rsidRDefault="006C595B" w:rsidP="00ED5EE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6C595B" w:rsidRPr="000A731B" w:rsidTr="00ED5EEA">
        <w:trPr>
          <w:trHeight w:hRule="exact" w:val="284"/>
        </w:trPr>
        <w:tc>
          <w:tcPr>
            <w:tcW w:w="3510" w:type="dxa"/>
            <w:shd w:val="clear" w:color="auto" w:fill="auto"/>
          </w:tcPr>
          <w:p w:rsidR="006C595B" w:rsidRPr="005658CE" w:rsidRDefault="006C595B" w:rsidP="00ED5EEA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58CE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:rsidR="006C595B" w:rsidRPr="005658CE" w:rsidRDefault="006C595B" w:rsidP="00ED5EE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28.října 975/23, 415 01</w:t>
            </w:r>
          </w:p>
        </w:tc>
      </w:tr>
    </w:tbl>
    <w:p w:rsidR="006C595B" w:rsidRDefault="006C595B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:rsidR="006C595B" w:rsidRPr="00153F76" w:rsidRDefault="006C595B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:rsidR="006C595B" w:rsidRPr="00C2581F" w:rsidRDefault="006C595B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</w:t>
      </w:r>
      <w:proofErr w:type="gramStart"/>
      <w:r w:rsidRPr="00C2581F">
        <w:rPr>
          <w:rFonts w:eastAsia="Calibri" w:cs="Arial"/>
          <w:sz w:val="18"/>
          <w:szCs w:val="18"/>
        </w:rPr>
        <w:t xml:space="preserve">služeb </w:t>
      </w:r>
      <w:r>
        <w:rPr>
          <w:rFonts w:eastAsia="Calibri" w:cs="Arial"/>
          <w:sz w:val="18"/>
          <w:szCs w:val="18"/>
        </w:rPr>
        <w:t>- přeprava</w:t>
      </w:r>
      <w:proofErr w:type="gramEnd"/>
      <w:r>
        <w:rPr>
          <w:rFonts w:eastAsia="Calibri" w:cs="Arial"/>
          <w:sz w:val="18"/>
          <w:szCs w:val="18"/>
        </w:rPr>
        <w:t xml:space="preserve">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>
        <w:rPr>
          <w:rFonts w:eastAsia="Calibri" w:cs="Arial"/>
          <w:sz w:val="18"/>
          <w:szCs w:val="18"/>
        </w:rPr>
        <w:t>22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>
        <w:rPr>
          <w:rFonts w:eastAsia="Calibri" w:cs="Arial"/>
          <w:sz w:val="18"/>
          <w:szCs w:val="18"/>
        </w:rPr>
        <w:t>22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:rsidR="006C595B" w:rsidRPr="00C2581F" w:rsidRDefault="006C595B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396/2021 Sb., o stanovení hodnot bodu, výše úhrad za hrazené služby a regulačních omezení pro rok 2022 (dále jen „vyhláška“) nestanoví pro hrazené služby uvedené v odst. 1. způsob ani výši úhrady, smluvní strany je upravily tímto Dodatkem. </w:t>
      </w:r>
      <w:r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:rsidR="006C595B" w:rsidRDefault="006C595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C595B" w:rsidRPr="00C2581F" w:rsidRDefault="006C595B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:rsidR="006C595B" w:rsidRDefault="006C595B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>
        <w:rPr>
          <w:rFonts w:ascii="Arial" w:hAnsi="Arial" w:cs="Arial"/>
          <w:sz w:val="18"/>
          <w:szCs w:val="18"/>
        </w:rPr>
        <w:t xml:space="preserve">uvedené v Článku I. odst. 1 </w:t>
      </w:r>
      <w:r w:rsidRPr="00C2581F">
        <w:rPr>
          <w:rFonts w:ascii="Arial" w:hAnsi="Arial" w:cs="Arial"/>
          <w:sz w:val="18"/>
          <w:szCs w:val="18"/>
        </w:rPr>
        <w:t>poskytované pojištěncům Pojišťovny v období od 1. 1. 20</w:t>
      </w:r>
      <w:r>
        <w:rPr>
          <w:rFonts w:ascii="Arial" w:hAnsi="Arial" w:cs="Arial"/>
          <w:sz w:val="18"/>
          <w:szCs w:val="18"/>
        </w:rPr>
        <w:t>22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>
        <w:rPr>
          <w:rFonts w:ascii="Arial" w:hAnsi="Arial" w:cs="Arial"/>
          <w:sz w:val="18"/>
          <w:szCs w:val="18"/>
        </w:rPr>
        <w:t>22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>
        <w:rPr>
          <w:rFonts w:ascii="Arial" w:hAnsi="Arial" w:cs="Arial"/>
          <w:b/>
          <w:sz w:val="18"/>
          <w:szCs w:val="18"/>
        </w:rPr>
        <w:t>1,23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:rsidR="006C595B" w:rsidRPr="00637F78" w:rsidRDefault="006C595B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:rsidR="006C595B" w:rsidRPr="00153F76" w:rsidRDefault="006C595B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:rsidR="006C595B" w:rsidRPr="00E83DD9" w:rsidRDefault="006C595B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:rsidR="006C595B" w:rsidRPr="00153F76" w:rsidRDefault="006C595B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:rsidR="006C595B" w:rsidRPr="00153F76" w:rsidRDefault="006C595B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:rsidR="006C595B" w:rsidRPr="00C2581F" w:rsidRDefault="006C595B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22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úhradová ujednání platná pro příslušné kalendářní období, ve kterém byly hrazené služby poskytnuty.</w:t>
      </w:r>
    </w:p>
    <w:p w:rsidR="006C595B" w:rsidRPr="00C2581F" w:rsidRDefault="006C595B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:rsidR="006C595B" w:rsidRPr="00C2581F" w:rsidRDefault="006C595B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:rsidR="006C595B" w:rsidRPr="00C2581F" w:rsidRDefault="006C595B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:rsidR="006C595B" w:rsidRPr="00C2581F" w:rsidRDefault="006C595B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:rsidR="006C595B" w:rsidRPr="00C2581F" w:rsidRDefault="006C595B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:rsidR="006C595B" w:rsidRPr="00C2581F" w:rsidRDefault="006C595B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>
        <w:rPr>
          <w:rFonts w:ascii="Arial" w:hAnsi="Arial" w:cs="Arial"/>
          <w:sz w:val="18"/>
          <w:szCs w:val="18"/>
        </w:rPr>
        <w:t>22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>
        <w:rPr>
          <w:rFonts w:ascii="Arial" w:hAnsi="Arial" w:cs="Arial"/>
          <w:sz w:val="18"/>
          <w:szCs w:val="18"/>
        </w:rPr>
        <w:t>22</w:t>
      </w:r>
      <w:r w:rsidRPr="00C2581F">
        <w:rPr>
          <w:rFonts w:ascii="Arial" w:hAnsi="Arial" w:cs="Arial"/>
          <w:sz w:val="18"/>
          <w:szCs w:val="18"/>
        </w:rPr>
        <w:t>.</w:t>
      </w:r>
    </w:p>
    <w:p w:rsidR="006C595B" w:rsidRPr="00C2581F" w:rsidRDefault="006C595B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>Tento dodatek je uzavírán v elektronické nebo listinné podobě. Dodatek v listinné podobě je vyhotoven ve dvou stejnopisech, z nichž každá smluvní strana obdrží jedno vyhotovení.</w:t>
      </w:r>
    </w:p>
    <w:p w:rsidR="006C595B" w:rsidRDefault="006C595B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 že souhlasí s jeho obsahem.</w:t>
      </w:r>
    </w:p>
    <w:p w:rsidR="006C595B" w:rsidRPr="008A41CD" w:rsidRDefault="006C595B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496"/>
      </w:tblGrid>
      <w:tr w:rsidR="006C595B" w:rsidRPr="00300830" w:rsidTr="00ED5EEA">
        <w:tc>
          <w:tcPr>
            <w:tcW w:w="4648" w:type="dxa"/>
          </w:tcPr>
          <w:p w:rsidR="006C595B" w:rsidRPr="00300830" w:rsidRDefault="006C595B" w:rsidP="00ED5E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:rsidR="006C595B" w:rsidRPr="00300830" w:rsidRDefault="006C595B" w:rsidP="00ED5EEA">
            <w:pPr>
              <w:spacing w:before="1200"/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300830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6C595B" w:rsidRPr="00300830" w:rsidRDefault="006C595B" w:rsidP="00ED5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6C595B" w:rsidRPr="00300830" w:rsidRDefault="006C595B" w:rsidP="00ED5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:rsidR="006C595B" w:rsidRPr="00300830" w:rsidRDefault="006C595B" w:rsidP="00ED5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7E6">
              <w:rPr>
                <w:rFonts w:ascii="Arial" w:hAnsi="Arial" w:cs="Arial"/>
                <w:noProof/>
                <w:sz w:val="18"/>
                <w:szCs w:val="18"/>
              </w:rPr>
              <w:t>Oskar Trejbal</w:t>
            </w:r>
          </w:p>
          <w:p w:rsidR="006C595B" w:rsidRPr="00300830" w:rsidRDefault="006C595B" w:rsidP="00ED5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7E6">
              <w:rPr>
                <w:rFonts w:ascii="Arial" w:hAnsi="Arial" w:cs="Arial"/>
                <w:noProof/>
                <w:sz w:val="18"/>
                <w:szCs w:val="18"/>
              </w:rPr>
              <w:t>jednatel</w:t>
            </w:r>
          </w:p>
        </w:tc>
        <w:tc>
          <w:tcPr>
            <w:tcW w:w="4640" w:type="dxa"/>
          </w:tcPr>
          <w:p w:rsidR="006C595B" w:rsidRPr="00300830" w:rsidRDefault="006C595B" w:rsidP="00ED5EEA">
            <w:pPr>
              <w:ind w:left="7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 Teplicích </w:t>
            </w:r>
            <w:r w:rsidRPr="00300830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:rsidR="006C595B" w:rsidRPr="00300830" w:rsidRDefault="006C595B" w:rsidP="00ED5EEA">
            <w:pPr>
              <w:spacing w:before="1200"/>
              <w:jc w:val="center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300830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:rsidR="006C595B" w:rsidRPr="00300830" w:rsidRDefault="006C595B" w:rsidP="00ED5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6C595B" w:rsidRPr="00300830" w:rsidRDefault="006C595B" w:rsidP="00ED5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830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:rsidR="006C595B" w:rsidRPr="00300830" w:rsidRDefault="006C595B" w:rsidP="00ED5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. Eva Kejzlarová</w:t>
            </w:r>
          </w:p>
          <w:p w:rsidR="006C595B" w:rsidRPr="00300830" w:rsidRDefault="006C595B" w:rsidP="00ED5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:rsidR="006C595B" w:rsidRPr="000E30CE" w:rsidRDefault="006C595B" w:rsidP="00C62BB1">
      <w:pPr>
        <w:widowControl w:val="0"/>
        <w:spacing w:before="480"/>
        <w:rPr>
          <w:sz w:val="22"/>
          <w:szCs w:val="22"/>
        </w:rPr>
      </w:pPr>
      <w:bookmarkStart w:id="0" w:name="_GoBack"/>
      <w:bookmarkEnd w:id="0"/>
    </w:p>
    <w:sectPr w:rsidR="006C595B" w:rsidRPr="000E30CE" w:rsidSect="00C62BB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DF" w:rsidRDefault="002F60DF" w:rsidP="00C442AF">
      <w:r>
        <w:separator/>
      </w:r>
    </w:p>
  </w:endnote>
  <w:endnote w:type="continuationSeparator" w:id="0">
    <w:p w:rsidR="002F60DF" w:rsidRDefault="002F60DF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9E5C7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9E5C7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sdtContent>
      </w:sdt>
    </w:sdtContent>
  </w:sdt>
  <w:p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DF" w:rsidRDefault="002F60DF" w:rsidP="00C442AF">
      <w:r>
        <w:separator/>
      </w:r>
    </w:p>
  </w:footnote>
  <w:footnote w:type="continuationSeparator" w:id="0">
    <w:p w:rsidR="002F60DF" w:rsidRDefault="002F60DF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75" w:rsidRPr="0069626E" w:rsidRDefault="00C442AF" w:rsidP="009E5C75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  <w:p w:rsidR="005921F9" w:rsidRPr="0069626E" w:rsidRDefault="005921F9" w:rsidP="00967751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1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1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1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1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1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7773B"/>
    <w:rsid w:val="002B2533"/>
    <w:rsid w:val="002B2734"/>
    <w:rsid w:val="002B76D8"/>
    <w:rsid w:val="002C75D0"/>
    <w:rsid w:val="002D1F2E"/>
    <w:rsid w:val="002D61F2"/>
    <w:rsid w:val="002E2BC9"/>
    <w:rsid w:val="002F60DF"/>
    <w:rsid w:val="002F6BBA"/>
    <w:rsid w:val="003068FC"/>
    <w:rsid w:val="003249AE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3A8F"/>
    <w:rsid w:val="00474F0B"/>
    <w:rsid w:val="0049143E"/>
    <w:rsid w:val="004C2DB6"/>
    <w:rsid w:val="004C5470"/>
    <w:rsid w:val="004C5976"/>
    <w:rsid w:val="004E1432"/>
    <w:rsid w:val="00521CAF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C595B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509DE"/>
    <w:rsid w:val="009639EE"/>
    <w:rsid w:val="00967751"/>
    <w:rsid w:val="00973B37"/>
    <w:rsid w:val="00980372"/>
    <w:rsid w:val="00983356"/>
    <w:rsid w:val="0098448B"/>
    <w:rsid w:val="00994103"/>
    <w:rsid w:val="009A1E4D"/>
    <w:rsid w:val="009B6370"/>
    <w:rsid w:val="009C27C4"/>
    <w:rsid w:val="009D0534"/>
    <w:rsid w:val="009E2117"/>
    <w:rsid w:val="009E3CB1"/>
    <w:rsid w:val="009E5C75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96856"/>
    <w:rsid w:val="00BB1AA5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2BB1"/>
    <w:rsid w:val="00C64AF2"/>
    <w:rsid w:val="00C749CD"/>
    <w:rsid w:val="00C8085A"/>
    <w:rsid w:val="00C836CC"/>
    <w:rsid w:val="00C960E1"/>
    <w:rsid w:val="00CB54C5"/>
    <w:rsid w:val="00CB7885"/>
    <w:rsid w:val="00CC44F5"/>
    <w:rsid w:val="00CD0F87"/>
    <w:rsid w:val="00D03D43"/>
    <w:rsid w:val="00D226AB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D451B"/>
    <w:rsid w:val="00DE3019"/>
    <w:rsid w:val="00DE45AD"/>
    <w:rsid w:val="00E12225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56DC"/>
    <w:rsid w:val="00F661B7"/>
    <w:rsid w:val="00F812F9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9C10E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15</_x010c__x00ed_slo_x0020_MP>
    <Rok xmlns="081b771e-1c88-4fba-bfa8-6ea13399dd86">2022</Rok>
    <Dot_x010d_en_x00fd__x0020_P_x0158_ xmlns="081b771e-1c88-4fba-bfa8-6ea13399dd86">PŘ 3/2021</Dot_x010d_en_x00fd__x0020_P_x0158_>
    <Zaji_x0161__x0165_uje_x0020__x00fa_tvar xmlns="081b771e-1c88-4fba-bfa8-6ea13399dd86" xsi:nil="true"/>
    <_x00da__x010d_innost_x0020_od xmlns="081b771e-1c88-4fba-bfa8-6ea13399dd86">2022-01-26T23:00:00+00:00</_x00da__x010d_innost_x0020_od>
    <N_x00e1_zev_x0020_MP xmlns="081b771e-1c88-4fba-bfa8-6ea13399dd86">Mechanismus úhrady v odbornostech 709, 799, 989, 003, 007 (sekce DOP) pro rok 2022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F1CF72D5-6FF9-467B-89D2-1F87711AF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Bukovičová Lucie Ing. (VZP ČR Regionální pobočka Ústí nad Labem)</cp:lastModifiedBy>
  <cp:revision>2</cp:revision>
  <cp:lastPrinted>2021-02-05T08:38:00Z</cp:lastPrinted>
  <dcterms:created xsi:type="dcterms:W3CDTF">2022-02-18T13:32:00Z</dcterms:created>
  <dcterms:modified xsi:type="dcterms:W3CDTF">2022-03-21T09:17:00Z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