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66725A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 xml:space="preserve">uzavřená dle § 1746, odst. 2 zákona č. 89/2012 Sb., občanský zákoník, v platném znění, mezi těmito </w:t>
      </w:r>
      <w:r w:rsidRPr="0066725A">
        <w:rPr>
          <w:sz w:val="22"/>
          <w:szCs w:val="24"/>
        </w:rPr>
        <w:t>smluvními stranami:</w:t>
      </w:r>
    </w:p>
    <w:p w14:paraId="431114D2" w14:textId="670B5C96" w:rsidR="0066725A" w:rsidRPr="0066725A" w:rsidRDefault="0066725A" w:rsidP="0066725A">
      <w:pPr>
        <w:pStyle w:val="Pokraovnseznamu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Střední průmyslová škola technická</w:t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</w:p>
    <w:p w14:paraId="015892D6" w14:textId="345D82DE" w:rsidR="0066725A" w:rsidRPr="0066725A" w:rsidRDefault="0066725A" w:rsidP="0066725A">
      <w:pPr>
        <w:pStyle w:val="Pokraovnseznamu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Belgická 4852</w:t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</w:p>
    <w:p w14:paraId="1B15E2B3" w14:textId="77777777" w:rsidR="0066725A" w:rsidRPr="0066725A" w:rsidRDefault="0066725A" w:rsidP="0066725A">
      <w:pPr>
        <w:pStyle w:val="Pokraovnseznamu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466 01 Jablonec nad Nisou</w:t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  <w:r w:rsidRPr="0066725A">
        <w:rPr>
          <w:sz w:val="22"/>
          <w:szCs w:val="24"/>
        </w:rPr>
        <w:tab/>
      </w:r>
    </w:p>
    <w:p w14:paraId="2B0081EE" w14:textId="7419C134" w:rsidR="0066725A" w:rsidRPr="0066725A" w:rsidRDefault="0066725A" w:rsidP="0066725A">
      <w:pPr>
        <w:pStyle w:val="Pokraovnseznamu"/>
        <w:ind w:left="0"/>
        <w:jc w:val="both"/>
        <w:rPr>
          <w:b/>
          <w:i/>
          <w:sz w:val="22"/>
          <w:szCs w:val="24"/>
        </w:rPr>
      </w:pPr>
      <w:r w:rsidRPr="0066725A">
        <w:rPr>
          <w:sz w:val="22"/>
          <w:szCs w:val="24"/>
        </w:rPr>
        <w:t>IČ: 18385036</w:t>
      </w:r>
      <w:r w:rsidRPr="0066725A">
        <w:rPr>
          <w:sz w:val="22"/>
          <w:szCs w:val="24"/>
        </w:rPr>
        <w:tab/>
      </w:r>
      <w:r w:rsidRPr="0066725A">
        <w:rPr>
          <w:b/>
          <w:i/>
          <w:sz w:val="22"/>
          <w:szCs w:val="24"/>
        </w:rPr>
        <w:tab/>
      </w:r>
      <w:r w:rsidRPr="0066725A">
        <w:rPr>
          <w:b/>
          <w:i/>
          <w:sz w:val="22"/>
          <w:szCs w:val="24"/>
        </w:rPr>
        <w:tab/>
      </w:r>
      <w:r w:rsidRPr="0066725A">
        <w:rPr>
          <w:b/>
          <w:i/>
          <w:sz w:val="22"/>
          <w:szCs w:val="24"/>
        </w:rPr>
        <w:tab/>
      </w:r>
      <w:r w:rsidRPr="0066725A">
        <w:rPr>
          <w:b/>
          <w:i/>
          <w:sz w:val="22"/>
          <w:szCs w:val="24"/>
        </w:rPr>
        <w:tab/>
      </w:r>
      <w:r w:rsidRPr="0066725A">
        <w:rPr>
          <w:b/>
          <w:i/>
          <w:sz w:val="22"/>
          <w:szCs w:val="24"/>
        </w:rPr>
        <w:tab/>
      </w:r>
    </w:p>
    <w:p w14:paraId="6F084B7E" w14:textId="58E26DC4" w:rsidR="0066725A" w:rsidRDefault="0066725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dále jen „objednatel“</w:t>
      </w:r>
    </w:p>
    <w:p w14:paraId="0199DC63" w14:textId="77777777" w:rsidR="0066725A" w:rsidRPr="0066725A" w:rsidRDefault="0066725A" w:rsidP="00EE2DE9">
      <w:pPr>
        <w:pStyle w:val="Pokraovnseznamu"/>
        <w:spacing w:line="276" w:lineRule="auto"/>
        <w:ind w:left="0"/>
        <w:jc w:val="both"/>
        <w:rPr>
          <w:sz w:val="12"/>
          <w:szCs w:val="24"/>
        </w:rPr>
      </w:pPr>
    </w:p>
    <w:p w14:paraId="797A10C2" w14:textId="06A86FD3" w:rsidR="0066725A" w:rsidRDefault="0066725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06D6AB6D" w14:textId="77777777" w:rsidR="0066725A" w:rsidRPr="0066725A" w:rsidRDefault="0066725A" w:rsidP="00EE2DE9">
      <w:pPr>
        <w:pStyle w:val="Pokraovnseznamu"/>
        <w:spacing w:line="276" w:lineRule="auto"/>
        <w:ind w:left="0"/>
        <w:jc w:val="both"/>
        <w:rPr>
          <w:sz w:val="12"/>
          <w:szCs w:val="24"/>
        </w:rPr>
      </w:pPr>
    </w:p>
    <w:p w14:paraId="25F61AC4" w14:textId="17982DD4" w:rsidR="0066725A" w:rsidRPr="0066725A" w:rsidRDefault="0066725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Vladimír Kučera</w:t>
      </w:r>
    </w:p>
    <w:p w14:paraId="744CCC86" w14:textId="414F275E" w:rsidR="0066725A" w:rsidRPr="0066725A" w:rsidRDefault="0066725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U Lávky 4467/2</w:t>
      </w:r>
    </w:p>
    <w:p w14:paraId="05952C69" w14:textId="772C81BC" w:rsidR="0066725A" w:rsidRPr="0066725A" w:rsidRDefault="0066725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Jablonec nad Nisou</w:t>
      </w:r>
    </w:p>
    <w:p w14:paraId="02B4306A" w14:textId="77777777" w:rsidR="0066725A" w:rsidRPr="0066725A" w:rsidRDefault="0066725A" w:rsidP="0066725A">
      <w:pPr>
        <w:pStyle w:val="Pokraovnseznamu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IČ: 15143015</w:t>
      </w:r>
    </w:p>
    <w:p w14:paraId="55B1FE7D" w14:textId="1D597136" w:rsidR="0066725A" w:rsidRDefault="0066725A" w:rsidP="0066725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6725A">
        <w:rPr>
          <w:sz w:val="22"/>
          <w:szCs w:val="24"/>
        </w:rPr>
        <w:t>DIČ: CZ5508150736</w:t>
      </w:r>
    </w:p>
    <w:p w14:paraId="6A38E475" w14:textId="28D3EC80" w:rsidR="0066725A" w:rsidRPr="00EE2DE9" w:rsidRDefault="0066725A" w:rsidP="0066725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dále jen „</w:t>
      </w:r>
      <w:r>
        <w:rPr>
          <w:sz w:val="22"/>
          <w:szCs w:val="24"/>
        </w:rPr>
        <w:t>dodavatel</w:t>
      </w:r>
      <w:r>
        <w:rPr>
          <w:sz w:val="22"/>
          <w:szCs w:val="24"/>
        </w:rPr>
        <w:t>“</w:t>
      </w:r>
    </w:p>
    <w:p w14:paraId="0B58D6E6" w14:textId="77777777" w:rsidR="0066725A" w:rsidRPr="0066725A" w:rsidRDefault="0066725A" w:rsidP="0066725A">
      <w:pPr>
        <w:pStyle w:val="Pokraovnseznamu"/>
        <w:spacing w:line="276" w:lineRule="auto"/>
        <w:ind w:left="0"/>
        <w:jc w:val="both"/>
        <w:rPr>
          <w:sz w:val="22"/>
          <w:szCs w:val="24"/>
          <w:highlight w:val="yellow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6B7A4CF" w:rsidR="005826C5" w:rsidRPr="0066725A" w:rsidRDefault="00053702" w:rsidP="0066725A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66725A">
        <w:rPr>
          <w:rFonts w:ascii="Times New Roman" w:hAnsi="Times New Roman" w:cs="Times New Roman"/>
          <w:szCs w:val="24"/>
        </w:rPr>
        <w:t xml:space="preserve">dne </w:t>
      </w:r>
      <w:r w:rsidR="0066725A" w:rsidRPr="0066725A">
        <w:rPr>
          <w:rFonts w:ascii="Times New Roman" w:hAnsi="Times New Roman" w:cs="Times New Roman"/>
          <w:szCs w:val="24"/>
        </w:rPr>
        <w:t>5. 2</w:t>
      </w:r>
      <w:r w:rsidR="00EE2DE9" w:rsidRPr="0066725A">
        <w:rPr>
          <w:rFonts w:ascii="Times New Roman" w:hAnsi="Times New Roman" w:cs="Times New Roman"/>
          <w:szCs w:val="24"/>
        </w:rPr>
        <w:t>.</w:t>
      </w:r>
      <w:r w:rsidR="0066725A" w:rsidRPr="0066725A">
        <w:rPr>
          <w:rFonts w:ascii="Times New Roman" w:hAnsi="Times New Roman" w:cs="Times New Roman"/>
          <w:szCs w:val="24"/>
        </w:rPr>
        <w:t xml:space="preserve"> </w:t>
      </w:r>
      <w:r w:rsidR="00EE2DE9" w:rsidRPr="0066725A">
        <w:rPr>
          <w:rFonts w:ascii="Times New Roman" w:hAnsi="Times New Roman" w:cs="Times New Roman"/>
          <w:szCs w:val="24"/>
        </w:rPr>
        <w:t>20</w:t>
      </w:r>
      <w:r w:rsidR="00E968E9" w:rsidRPr="0066725A">
        <w:rPr>
          <w:rFonts w:ascii="Times New Roman" w:hAnsi="Times New Roman" w:cs="Times New Roman"/>
          <w:szCs w:val="24"/>
        </w:rPr>
        <w:t>2</w:t>
      </w:r>
      <w:r w:rsidR="0066725A" w:rsidRPr="0066725A">
        <w:rPr>
          <w:rFonts w:ascii="Times New Roman" w:hAnsi="Times New Roman" w:cs="Times New Roman"/>
          <w:szCs w:val="24"/>
        </w:rPr>
        <w:t>0</w:t>
      </w:r>
      <w:r w:rsidR="00EE2DE9" w:rsidRPr="0066725A">
        <w:rPr>
          <w:rFonts w:ascii="Times New Roman" w:hAnsi="Times New Roman" w:cs="Times New Roman"/>
          <w:szCs w:val="24"/>
        </w:rPr>
        <w:t xml:space="preserve"> </w:t>
      </w:r>
      <w:r w:rsidR="0066725A" w:rsidRPr="0066725A">
        <w:rPr>
          <w:rFonts w:ascii="Times New Roman" w:hAnsi="Times New Roman" w:cs="Times New Roman"/>
          <w:szCs w:val="24"/>
        </w:rPr>
        <w:t>objednávku,</w:t>
      </w:r>
      <w:r w:rsidR="00EE2DE9" w:rsidRPr="0066725A">
        <w:rPr>
          <w:rFonts w:ascii="Times New Roman" w:hAnsi="Times New Roman" w:cs="Times New Roman"/>
          <w:szCs w:val="24"/>
        </w:rPr>
        <w:t xml:space="preserve"> </w:t>
      </w:r>
      <w:r w:rsidR="005826C5" w:rsidRPr="0066725A">
        <w:rPr>
          <w:rFonts w:ascii="Times New Roman" w:hAnsi="Times New Roman" w:cs="Times New Roman"/>
          <w:szCs w:val="24"/>
        </w:rPr>
        <w:t>jejímž předmětem bylo</w:t>
      </w:r>
      <w:r w:rsidR="00645C69" w:rsidRPr="0066725A">
        <w:rPr>
          <w:rFonts w:ascii="Times New Roman" w:hAnsi="Times New Roman" w:cs="Times New Roman"/>
          <w:szCs w:val="24"/>
        </w:rPr>
        <w:t xml:space="preserve"> </w:t>
      </w:r>
      <w:r w:rsidR="0066725A" w:rsidRPr="0066725A">
        <w:rPr>
          <w:rFonts w:ascii="Times New Roman" w:hAnsi="Times New Roman" w:cs="Times New Roman"/>
          <w:szCs w:val="24"/>
        </w:rPr>
        <w:t>rozšíření funkcí přístupového systému o podporu požárního vstupu a evakuace z důvodu ukončení podpory operačního systému Windows 7 a aktualizací, které narušují funkčnost stávajícího systému včetně čtecích zařízení. Objednávka zahrnuje softwarové vybavení s modulem, 4x čtecí zařízení a práci odvedenou při zprovoznění.</w:t>
      </w:r>
    </w:p>
    <w:p w14:paraId="09DFCDC8" w14:textId="66A2560E" w:rsidR="00C40933" w:rsidRPr="00EE2DE9" w:rsidRDefault="0066725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DC012AB" w14:textId="77777777" w:rsidR="00F27080" w:rsidRDefault="00F2708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4BB08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CCC570F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6725A">
        <w:rPr>
          <w:rFonts w:ascii="Times New Roman" w:hAnsi="Times New Roman" w:cs="Times New Roman"/>
          <w:szCs w:val="24"/>
        </w:rPr>
        <w:t xml:space="preserve">Příloha č. 1 – </w:t>
      </w:r>
      <w:r w:rsidR="0066725A" w:rsidRPr="0066725A">
        <w:rPr>
          <w:rFonts w:ascii="Times New Roman" w:hAnsi="Times New Roman" w:cs="Times New Roman"/>
          <w:szCs w:val="24"/>
        </w:rPr>
        <w:t>Objednávka</w:t>
      </w:r>
      <w:r w:rsidR="00645C69" w:rsidRPr="0066725A">
        <w:rPr>
          <w:rFonts w:ascii="Times New Roman" w:hAnsi="Times New Roman" w:cs="Times New Roman"/>
          <w:szCs w:val="24"/>
        </w:rPr>
        <w:t xml:space="preserve"> </w:t>
      </w:r>
      <w:r w:rsidRPr="0066725A">
        <w:rPr>
          <w:rFonts w:ascii="Times New Roman" w:hAnsi="Times New Roman" w:cs="Times New Roman"/>
          <w:szCs w:val="24"/>
        </w:rPr>
        <w:t>ze dne</w:t>
      </w:r>
      <w:r w:rsidR="00645C69" w:rsidRPr="0066725A">
        <w:rPr>
          <w:rFonts w:ascii="Times New Roman" w:hAnsi="Times New Roman" w:cs="Times New Roman"/>
          <w:szCs w:val="24"/>
        </w:rPr>
        <w:t xml:space="preserve"> </w:t>
      </w:r>
      <w:r w:rsidR="0066725A" w:rsidRPr="0066725A">
        <w:rPr>
          <w:rFonts w:ascii="Times New Roman" w:hAnsi="Times New Roman" w:cs="Times New Roman"/>
          <w:szCs w:val="24"/>
        </w:rPr>
        <w:t>5. 2. 2020</w:t>
      </w:r>
    </w:p>
    <w:p w14:paraId="4634E3F1" w14:textId="76197A60" w:rsidR="0066725A" w:rsidRDefault="006672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DA24155" w14:textId="0C990BFB" w:rsidR="00F27080" w:rsidRDefault="00F27080" w:rsidP="00F2708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27080">
        <w:rPr>
          <w:rFonts w:ascii="Times New Roman" w:hAnsi="Times New Roman" w:cs="Times New Roman"/>
          <w:szCs w:val="24"/>
        </w:rPr>
        <w:t>V Jablonci nad Nisou dne</w:t>
      </w:r>
      <w:r>
        <w:rPr>
          <w:rFonts w:ascii="Times New Roman" w:hAnsi="Times New Roman" w:cs="Times New Roman"/>
          <w:szCs w:val="24"/>
        </w:rPr>
        <w:t xml:space="preserve"> 18. 3. 2022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27080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 Jablonci nad Nisou</w:t>
      </w:r>
      <w:r w:rsidRPr="00F27080">
        <w:rPr>
          <w:rFonts w:ascii="Times New Roman" w:hAnsi="Times New Roman" w:cs="Times New Roman"/>
          <w:szCs w:val="24"/>
        </w:rPr>
        <w:t xml:space="preserve"> dne </w:t>
      </w:r>
    </w:p>
    <w:p w14:paraId="666D5833" w14:textId="77777777" w:rsidR="00F27080" w:rsidRPr="00F27080" w:rsidRDefault="00F27080" w:rsidP="00F27080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2449C4F" w14:textId="12A0E702" w:rsidR="00F27080" w:rsidRPr="00F27080" w:rsidRDefault="00F27080" w:rsidP="00F2708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2D4096" w14:textId="77777777" w:rsidR="00F27080" w:rsidRPr="00F27080" w:rsidRDefault="00F27080" w:rsidP="00F2708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13BC0A" w14:textId="77777777" w:rsidR="00F27080" w:rsidRPr="00F27080" w:rsidRDefault="00F27080" w:rsidP="00F2708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21CE16" w14:textId="77777777" w:rsidR="00F27080" w:rsidRPr="00F27080" w:rsidRDefault="00F27080" w:rsidP="00F2708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F0CD21" w14:textId="172A27F5" w:rsidR="00F27080" w:rsidRPr="00F27080" w:rsidRDefault="00F27080" w:rsidP="00F2708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27080">
        <w:rPr>
          <w:rFonts w:ascii="Times New Roman" w:hAnsi="Times New Roman" w:cs="Times New Roman"/>
          <w:szCs w:val="24"/>
        </w:rPr>
        <w:t>………………………………</w:t>
      </w:r>
      <w:r w:rsidRPr="00F270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27080">
        <w:rPr>
          <w:rFonts w:ascii="Times New Roman" w:hAnsi="Times New Roman" w:cs="Times New Roman"/>
          <w:szCs w:val="24"/>
        </w:rPr>
        <w:t>…………………………</w:t>
      </w:r>
    </w:p>
    <w:p w14:paraId="7C6F8138" w14:textId="273D8C0B" w:rsidR="00CD506A" w:rsidRPr="00F27080" w:rsidRDefault="00F27080" w:rsidP="00F27080">
      <w:pPr>
        <w:spacing w:after="120"/>
        <w:rPr>
          <w:rFonts w:ascii="Times New Roman" w:hAnsi="Times New Roman" w:cs="Times New Roman"/>
          <w:szCs w:val="24"/>
        </w:rPr>
      </w:pPr>
      <w:r w:rsidRPr="00F27080">
        <w:rPr>
          <w:rFonts w:ascii="Times New Roman" w:hAnsi="Times New Roman" w:cs="Times New Roman"/>
          <w:szCs w:val="24"/>
        </w:rPr>
        <w:t>Mgr. Petr Froněk, ředitel</w:t>
      </w:r>
      <w:r w:rsidRPr="00F270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Vladimír Kučera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sectPr w:rsidR="00CD506A" w:rsidRPr="00F2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2E59E" w14:textId="77777777" w:rsidR="00C27C1C" w:rsidRDefault="00C27C1C" w:rsidP="000425BE">
      <w:pPr>
        <w:spacing w:after="0" w:line="240" w:lineRule="auto"/>
      </w:pPr>
      <w:r>
        <w:separator/>
      </w:r>
    </w:p>
  </w:endnote>
  <w:endnote w:type="continuationSeparator" w:id="0">
    <w:p w14:paraId="37B9707E" w14:textId="77777777" w:rsidR="00C27C1C" w:rsidRDefault="00C27C1C" w:rsidP="000425BE">
      <w:pPr>
        <w:spacing w:after="0" w:line="240" w:lineRule="auto"/>
      </w:pPr>
      <w:r>
        <w:continuationSeparator/>
      </w:r>
    </w:p>
  </w:endnote>
  <w:endnote w:type="continuationNotice" w:id="1">
    <w:p w14:paraId="626E8673" w14:textId="77777777" w:rsidR="00C27C1C" w:rsidRDefault="00C2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FEBF" w14:textId="77777777" w:rsidR="00C27C1C" w:rsidRDefault="00C27C1C" w:rsidP="000425BE">
      <w:pPr>
        <w:spacing w:after="0" w:line="240" w:lineRule="auto"/>
      </w:pPr>
      <w:r>
        <w:separator/>
      </w:r>
    </w:p>
  </w:footnote>
  <w:footnote w:type="continuationSeparator" w:id="0">
    <w:p w14:paraId="35DAC88C" w14:textId="77777777" w:rsidR="00C27C1C" w:rsidRDefault="00C27C1C" w:rsidP="000425BE">
      <w:pPr>
        <w:spacing w:after="0" w:line="240" w:lineRule="auto"/>
      </w:pPr>
      <w:r>
        <w:continuationSeparator/>
      </w:r>
    </w:p>
  </w:footnote>
  <w:footnote w:type="continuationNotice" w:id="1">
    <w:p w14:paraId="02AF03D4" w14:textId="77777777" w:rsidR="00C27C1C" w:rsidRDefault="00C27C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4E0DE1"/>
    <w:rsid w:val="005826C5"/>
    <w:rsid w:val="005C43B7"/>
    <w:rsid w:val="005C50FE"/>
    <w:rsid w:val="005C7B8F"/>
    <w:rsid w:val="0060005C"/>
    <w:rsid w:val="00645C69"/>
    <w:rsid w:val="00657C9A"/>
    <w:rsid w:val="0066725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27C1C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2708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8AA4-1E07-4CF5-92F1-3FE11179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2022-03-18T10:44:00Z</cp:lastPrinted>
  <dcterms:created xsi:type="dcterms:W3CDTF">2022-03-18T10:50:00Z</dcterms:created>
  <dcterms:modified xsi:type="dcterms:W3CDTF">2022-03-18T10:50:00Z</dcterms:modified>
</cp:coreProperties>
</file>