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444" w:rsidRDefault="007E4C43" w:rsidP="007E4C43">
      <w:pPr>
        <w:pStyle w:val="Nadpis1"/>
      </w:pPr>
      <w:r>
        <w:t xml:space="preserve">Smlouva o </w:t>
      </w:r>
      <w:r w:rsidR="004148D4">
        <w:t>spoluprác</w:t>
      </w:r>
      <w:r w:rsidR="0002361E">
        <w:t>i</w:t>
      </w:r>
    </w:p>
    <w:p w:rsidR="007A1444" w:rsidRDefault="007A1444"/>
    <w:p w:rsidR="007A1444" w:rsidRDefault="00E16519" w:rsidP="00E16519">
      <w:pPr>
        <w:pStyle w:val="Nadpis2"/>
        <w:numPr>
          <w:ilvl w:val="0"/>
          <w:numId w:val="2"/>
        </w:numPr>
      </w:pPr>
      <w:r>
        <w:br/>
      </w:r>
      <w:r w:rsidR="007A1444">
        <w:t>Strany smlouvy</w:t>
      </w:r>
    </w:p>
    <w:p w:rsidR="00E16519" w:rsidRDefault="00E16519" w:rsidP="00E16519"/>
    <w:p w:rsidR="00E16519" w:rsidRDefault="00E83EDB" w:rsidP="00E16519">
      <w:pPr>
        <w:pStyle w:val="Odstavecseseznamem"/>
        <w:numPr>
          <w:ilvl w:val="0"/>
          <w:numId w:val="3"/>
        </w:numPr>
      </w:pPr>
      <w:r>
        <w:t>Stranami této smlouvy jsou:</w:t>
      </w:r>
    </w:p>
    <w:p w:rsidR="00E16519" w:rsidRDefault="00E16519" w:rsidP="00553A0F"/>
    <w:p w:rsidR="00E16519" w:rsidRPr="00100A3F" w:rsidRDefault="00F31793" w:rsidP="00E83EDB">
      <w:pPr>
        <w:pStyle w:val="Odstavecseseznamem"/>
        <w:numPr>
          <w:ilvl w:val="1"/>
          <w:numId w:val="3"/>
        </w:numPr>
        <w:rPr>
          <w:b/>
        </w:rPr>
      </w:pPr>
      <w:r w:rsidRPr="00100A3F">
        <w:rPr>
          <w:b/>
        </w:rPr>
        <w:t>Ostravská univerzita</w:t>
      </w:r>
      <w:r w:rsidR="0009020F">
        <w:rPr>
          <w:b/>
        </w:rPr>
        <w:t>, Pedagogická fakulta</w:t>
      </w:r>
    </w:p>
    <w:p w:rsidR="00224143" w:rsidRPr="00224143" w:rsidRDefault="00224143" w:rsidP="00224143">
      <w:pPr>
        <w:pStyle w:val="Odstavecseseznamem"/>
        <w:ind w:left="792"/>
      </w:pPr>
      <w:r w:rsidRPr="00224143">
        <w:t>se sídlem: Dvořákova 7, 701 03 Ostrava</w:t>
      </w:r>
    </w:p>
    <w:p w:rsidR="00224143" w:rsidRPr="00224143" w:rsidRDefault="00224143" w:rsidP="00224143">
      <w:pPr>
        <w:pStyle w:val="Odstavecseseznamem"/>
        <w:ind w:left="792"/>
      </w:pPr>
      <w:r>
        <w:t xml:space="preserve">zastoupena: </w:t>
      </w:r>
      <w:r w:rsidR="0009020F">
        <w:t xml:space="preserve">doc. Mgr. Danielem </w:t>
      </w:r>
      <w:proofErr w:type="spellStart"/>
      <w:r w:rsidR="0009020F">
        <w:t>Jandačkou</w:t>
      </w:r>
      <w:proofErr w:type="spellEnd"/>
      <w:r w:rsidR="0009020F">
        <w:t>, Ph.D.</w:t>
      </w:r>
    </w:p>
    <w:p w:rsidR="00224143" w:rsidRPr="00224143" w:rsidRDefault="00224143" w:rsidP="00224143">
      <w:pPr>
        <w:pStyle w:val="Odstavecseseznamem"/>
        <w:ind w:left="792"/>
      </w:pPr>
      <w:r w:rsidRPr="00224143">
        <w:t xml:space="preserve">IČ: 61988987 </w:t>
      </w:r>
    </w:p>
    <w:p w:rsidR="00224143" w:rsidRPr="00224143" w:rsidRDefault="00224143" w:rsidP="00224143">
      <w:pPr>
        <w:pStyle w:val="Odstavecseseznamem"/>
        <w:ind w:left="792"/>
      </w:pPr>
      <w:r w:rsidRPr="00224143">
        <w:t xml:space="preserve">DIČ: CZ61988987 </w:t>
      </w:r>
    </w:p>
    <w:p w:rsidR="00224143" w:rsidRPr="00224143" w:rsidRDefault="00224143" w:rsidP="00224143">
      <w:pPr>
        <w:pStyle w:val="Odstavecseseznamem"/>
        <w:ind w:left="792"/>
      </w:pPr>
      <w:r w:rsidRPr="00224143">
        <w:t xml:space="preserve">zřízena zákonem č. 314/1991 Sb., nezapisuje se do obchodního rejstříku </w:t>
      </w:r>
    </w:p>
    <w:p w:rsidR="00F31793" w:rsidRDefault="00224143" w:rsidP="00224143">
      <w:pPr>
        <w:pStyle w:val="Odstavecseseznamem"/>
        <w:ind w:left="792"/>
      </w:pPr>
      <w:r w:rsidRPr="00224143">
        <w:t xml:space="preserve">bankovní spojení: ČNB Ostrava, č. </w:t>
      </w:r>
      <w:proofErr w:type="spellStart"/>
      <w:r w:rsidRPr="00224143">
        <w:t>ú.</w:t>
      </w:r>
      <w:proofErr w:type="spellEnd"/>
      <w:r w:rsidRPr="00224143">
        <w:t xml:space="preserve"> 931761/0710</w:t>
      </w:r>
    </w:p>
    <w:p w:rsidR="00100A3F" w:rsidRDefault="00100A3F" w:rsidP="00100A3F">
      <w:pPr>
        <w:pStyle w:val="Odstavecseseznamem"/>
        <w:ind w:left="792"/>
        <w:jc w:val="left"/>
      </w:pPr>
      <w:r>
        <w:t xml:space="preserve">Kontaktní osoba pro plnění této smlouvy: </w:t>
      </w:r>
      <w:r w:rsidR="00CB5CCF" w:rsidRPr="00D851A8">
        <w:t>Mgr. Milan Cieslar, PhD.</w:t>
      </w:r>
    </w:p>
    <w:p w:rsidR="00100A3F" w:rsidRDefault="00100A3F" w:rsidP="00100A3F">
      <w:pPr>
        <w:pStyle w:val="Odstavecseseznamem"/>
        <w:ind w:left="792"/>
        <w:jc w:val="left"/>
      </w:pPr>
      <w:r>
        <w:t>(dále jen „OU“)</w:t>
      </w:r>
    </w:p>
    <w:p w:rsidR="00E16519" w:rsidRDefault="00E16519" w:rsidP="00553A0F"/>
    <w:p w:rsidR="00100A3F" w:rsidRPr="00100A3F" w:rsidRDefault="00D851A8" w:rsidP="00100A3F">
      <w:pPr>
        <w:pStyle w:val="Odstavecseseznamem"/>
        <w:numPr>
          <w:ilvl w:val="1"/>
          <w:numId w:val="3"/>
        </w:numPr>
        <w:rPr>
          <w:b/>
        </w:rPr>
      </w:pPr>
      <w:r>
        <w:rPr>
          <w:b/>
        </w:rPr>
        <w:t>Galerie výtvarného umění v Ostravě, p. o.</w:t>
      </w:r>
    </w:p>
    <w:p w:rsidR="00100A3F" w:rsidRPr="00224143" w:rsidRDefault="00100A3F" w:rsidP="00BA2823">
      <w:pPr>
        <w:pStyle w:val="Odstavecseseznamem"/>
        <w:ind w:left="792"/>
      </w:pPr>
      <w:r w:rsidRPr="00224143">
        <w:t xml:space="preserve">se sídlem: </w:t>
      </w:r>
      <w:r w:rsidR="00D851A8" w:rsidRPr="00D851A8">
        <w:rPr>
          <w:rFonts w:ascii="Arial" w:hAnsi="Arial" w:cs="Arial"/>
          <w:color w:val="000000"/>
          <w:shd w:val="clear" w:color="auto" w:fill="FFFFFF"/>
        </w:rPr>
        <w:t>Poděbradova 1291/12, 702 00 Ostrava 1</w:t>
      </w:r>
    </w:p>
    <w:p w:rsidR="00100A3F" w:rsidRPr="00224143" w:rsidRDefault="00100A3F" w:rsidP="00100A3F">
      <w:pPr>
        <w:pStyle w:val="Odstavecseseznamem"/>
        <w:ind w:left="792"/>
      </w:pPr>
      <w:r>
        <w:t xml:space="preserve">zastoupena: </w:t>
      </w:r>
      <w:r w:rsidR="00D851A8">
        <w:t>Mgr. Jiřím Jůzou, Ph.D.</w:t>
      </w:r>
    </w:p>
    <w:p w:rsidR="00100A3F" w:rsidRPr="00D851A8" w:rsidRDefault="00100A3F" w:rsidP="00100A3F">
      <w:pPr>
        <w:pStyle w:val="Odstavecseseznamem"/>
        <w:ind w:left="792"/>
      </w:pPr>
      <w:r w:rsidRPr="00224143">
        <w:t xml:space="preserve">IČ: </w:t>
      </w:r>
      <w:r w:rsidR="00D851A8" w:rsidRPr="00D851A8">
        <w:rPr>
          <w:rFonts w:ascii="Arial" w:hAnsi="Arial" w:cs="Arial"/>
          <w:color w:val="000000"/>
          <w:shd w:val="clear" w:color="auto" w:fill="FFFFFF"/>
        </w:rPr>
        <w:t>00373231</w:t>
      </w:r>
    </w:p>
    <w:p w:rsidR="005B5A4C" w:rsidRPr="00D851A8" w:rsidRDefault="00100A3F" w:rsidP="005B5A4C">
      <w:pPr>
        <w:pStyle w:val="Odstavecseseznamem"/>
        <w:ind w:left="792"/>
      </w:pPr>
      <w:r w:rsidRPr="00224143">
        <w:t xml:space="preserve">DIČ: </w:t>
      </w:r>
      <w:r w:rsidR="00D851A8" w:rsidRPr="00D851A8">
        <w:rPr>
          <w:rFonts w:ascii="Arial" w:hAnsi="Arial" w:cs="Arial"/>
          <w:color w:val="000000"/>
          <w:shd w:val="clear" w:color="auto" w:fill="FFFFFF"/>
        </w:rPr>
        <w:t>CZ00373231</w:t>
      </w:r>
    </w:p>
    <w:p w:rsidR="009C1A0B" w:rsidRPr="00224143" w:rsidRDefault="009C1A0B" w:rsidP="005B5A4C">
      <w:pPr>
        <w:pStyle w:val="Odstavecseseznamem"/>
        <w:ind w:left="792"/>
      </w:pPr>
      <w:r>
        <w:t xml:space="preserve">e-mail: </w:t>
      </w:r>
      <w:hyperlink r:id="rId8" w:history="1">
        <w:r w:rsidR="00D851A8" w:rsidRPr="00D851A8">
          <w:rPr>
            <w:rStyle w:val="Hypertextovodkaz"/>
            <w:rFonts w:ascii="Arial" w:hAnsi="Arial" w:cs="Arial"/>
            <w:color w:val="000000"/>
            <w:bdr w:val="none" w:sz="0" w:space="0" w:color="auto" w:frame="1"/>
            <w:shd w:val="clear" w:color="auto" w:fill="FFFFFF"/>
          </w:rPr>
          <w:t>GVUO@po-msk.cz</w:t>
        </w:r>
      </w:hyperlink>
    </w:p>
    <w:p w:rsidR="00100A3F" w:rsidRPr="00D851A8" w:rsidRDefault="00100A3F" w:rsidP="00100A3F">
      <w:pPr>
        <w:pStyle w:val="Odstavecseseznamem"/>
        <w:ind w:left="792"/>
      </w:pPr>
      <w:r w:rsidRPr="00224143">
        <w:t xml:space="preserve">bankovní spojení: č. </w:t>
      </w:r>
      <w:proofErr w:type="spellStart"/>
      <w:r w:rsidRPr="00224143">
        <w:t>ú.</w:t>
      </w:r>
      <w:proofErr w:type="spellEnd"/>
      <w:r w:rsidRPr="00224143">
        <w:t xml:space="preserve"> </w:t>
      </w:r>
      <w:r w:rsidR="00D851A8" w:rsidRPr="00D851A8">
        <w:rPr>
          <w:rFonts w:ascii="Arial" w:hAnsi="Arial" w:cs="Arial"/>
          <w:color w:val="000000"/>
          <w:shd w:val="clear" w:color="auto" w:fill="FFFFFF"/>
        </w:rPr>
        <w:t>6532761/0100</w:t>
      </w:r>
    </w:p>
    <w:p w:rsidR="00100A3F" w:rsidRDefault="00100A3F" w:rsidP="00100A3F">
      <w:pPr>
        <w:pStyle w:val="Odstavecseseznamem"/>
        <w:ind w:left="792"/>
        <w:jc w:val="left"/>
      </w:pPr>
    </w:p>
    <w:p w:rsidR="00E16519" w:rsidRDefault="00100A3F" w:rsidP="00100A3F">
      <w:pPr>
        <w:pStyle w:val="Odstavecseseznamem"/>
        <w:numPr>
          <w:ilvl w:val="1"/>
          <w:numId w:val="3"/>
        </w:numPr>
      </w:pPr>
      <w:r>
        <w:t>(dále jen „</w:t>
      </w:r>
      <w:r w:rsidR="006B0840">
        <w:t>Partner</w:t>
      </w:r>
      <w:r>
        <w:t>“)</w:t>
      </w:r>
    </w:p>
    <w:p w:rsidR="00884AEF" w:rsidRDefault="00884AEF" w:rsidP="008E1C1E"/>
    <w:p w:rsidR="00054A57" w:rsidRDefault="00054A57" w:rsidP="00054A57">
      <w:pPr>
        <w:pStyle w:val="Nadpis2"/>
        <w:numPr>
          <w:ilvl w:val="0"/>
          <w:numId w:val="2"/>
        </w:numPr>
      </w:pPr>
      <w:r>
        <w:br/>
        <w:t>Účel</w:t>
      </w:r>
    </w:p>
    <w:p w:rsidR="00054A57" w:rsidRDefault="00054A57" w:rsidP="00054A57"/>
    <w:p w:rsidR="00713B56" w:rsidRDefault="00713B56" w:rsidP="008761AF">
      <w:pPr>
        <w:pStyle w:val="Odstavecseseznamem"/>
        <w:numPr>
          <w:ilvl w:val="0"/>
          <w:numId w:val="4"/>
        </w:numPr>
      </w:pPr>
      <w:bookmarkStart w:id="0" w:name="_Hlk90648589"/>
      <w:r>
        <w:t xml:space="preserve">Účelem </w:t>
      </w:r>
      <w:r w:rsidR="00124AB8">
        <w:t xml:space="preserve">této </w:t>
      </w:r>
      <w:r>
        <w:t>smlouvy</w:t>
      </w:r>
      <w:r w:rsidR="00D95C1B">
        <w:t xml:space="preserve"> </w:t>
      </w:r>
      <w:r w:rsidR="00124AB8">
        <w:t>je potvrdit</w:t>
      </w:r>
      <w:r w:rsidR="008348D4">
        <w:t xml:space="preserve"> </w:t>
      </w:r>
      <w:r w:rsidR="00124AB8">
        <w:t xml:space="preserve">dlouhodobý zájem OU i Partnera na vzájemné spolupráci, do které obě strany smlouvy vstupují jakožto nositelé </w:t>
      </w:r>
      <w:r w:rsidR="00006A9D">
        <w:t>vysoké odborné úrovně a zkušeností v </w:t>
      </w:r>
      <w:r w:rsidR="00B47B76">
        <w:t>konkrétní</w:t>
      </w:r>
      <w:r w:rsidR="00006A9D">
        <w:t xml:space="preserve"> oblasti vzdělávací, vědecké, tvůrčí, umělecké a inovativní činnosti.</w:t>
      </w:r>
      <w:r w:rsidR="00124AB8">
        <w:t xml:space="preserve"> </w:t>
      </w:r>
    </w:p>
    <w:p w:rsidR="00713B56" w:rsidRDefault="00713B56" w:rsidP="00713B56">
      <w:pPr>
        <w:pStyle w:val="Odstavecseseznamem"/>
        <w:ind w:left="360"/>
      </w:pPr>
    </w:p>
    <w:p w:rsidR="00EF510F" w:rsidRDefault="00090E6B" w:rsidP="00A914C8">
      <w:pPr>
        <w:pStyle w:val="Odstavecseseznamem"/>
        <w:numPr>
          <w:ilvl w:val="0"/>
          <w:numId w:val="4"/>
        </w:numPr>
      </w:pPr>
      <w:r>
        <w:t xml:space="preserve">Účelem této smlouvy </w:t>
      </w:r>
      <w:bookmarkEnd w:id="0"/>
      <w:r w:rsidR="00D95C1B">
        <w:t>ale není založení ani společnosti, ani partnerství, ani společenství se společnými právy a povinnostmi OU a Partnera vůči třetím osobám, či orgánům.</w:t>
      </w:r>
    </w:p>
    <w:p w:rsidR="00054A57" w:rsidRDefault="00054A57" w:rsidP="008E1C1E">
      <w:bookmarkStart w:id="1" w:name="_Hlk90732759"/>
    </w:p>
    <w:p w:rsidR="008E1C1E" w:rsidRDefault="008E1C1E" w:rsidP="008E1C1E">
      <w:pPr>
        <w:pStyle w:val="Nadpis2"/>
        <w:numPr>
          <w:ilvl w:val="0"/>
          <w:numId w:val="2"/>
        </w:numPr>
      </w:pPr>
      <w:r>
        <w:lastRenderedPageBreak/>
        <w:br/>
      </w:r>
      <w:r w:rsidR="00366244">
        <w:t>Obsah č</w:t>
      </w:r>
      <w:r w:rsidR="00A267B0">
        <w:t>innost</w:t>
      </w:r>
      <w:r w:rsidR="00366244">
        <w:t>í</w:t>
      </w:r>
      <w:r w:rsidR="00A267B0">
        <w:t xml:space="preserve"> </w:t>
      </w:r>
      <w:r w:rsidR="00DF6F95">
        <w:t>stran Smlouvy</w:t>
      </w:r>
    </w:p>
    <w:p w:rsidR="008E1C1E" w:rsidRDefault="008E1C1E" w:rsidP="008E1C1E"/>
    <w:p w:rsidR="008E1C1E" w:rsidRDefault="004C0464" w:rsidP="00733BEF">
      <w:pPr>
        <w:pStyle w:val="Odstavecseseznamem"/>
        <w:numPr>
          <w:ilvl w:val="0"/>
          <w:numId w:val="18"/>
        </w:numPr>
      </w:pPr>
      <w:r>
        <w:t xml:space="preserve">OU i Partner se vzájemně zavazují, že budou </w:t>
      </w:r>
      <w:r w:rsidR="00733BEF">
        <w:t>provádět tyto činnosti (jednání):</w:t>
      </w:r>
    </w:p>
    <w:bookmarkEnd w:id="1"/>
    <w:p w:rsidR="00713B56" w:rsidRPr="00FE64C3" w:rsidRDefault="00FD7428" w:rsidP="00FD7428">
      <w:pPr>
        <w:pStyle w:val="Odstavecseseznamem"/>
        <w:numPr>
          <w:ilvl w:val="1"/>
          <w:numId w:val="18"/>
        </w:numPr>
        <w:rPr>
          <w:sz w:val="24"/>
          <w:szCs w:val="24"/>
        </w:rPr>
      </w:pPr>
      <w:r w:rsidRPr="00FE64C3">
        <w:rPr>
          <w:rFonts w:ascii="Calibri" w:hAnsi="Calibri" w:cs="Calibri"/>
          <w:color w:val="000000"/>
          <w:sz w:val="24"/>
          <w:szCs w:val="24"/>
        </w:rPr>
        <w:t>Členové Katedry výtvarné výchovy </w:t>
      </w:r>
      <w:proofErr w:type="spellStart"/>
      <w:r w:rsidRPr="00FE64C3">
        <w:rPr>
          <w:rFonts w:ascii="Calibri" w:hAnsi="Calibri" w:cs="Calibri"/>
          <w:color w:val="000000"/>
          <w:sz w:val="24"/>
          <w:szCs w:val="24"/>
        </w:rPr>
        <w:t>PdF</w:t>
      </w:r>
      <w:proofErr w:type="spellEnd"/>
      <w:r w:rsidRPr="00FE64C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 w:rsidRPr="00FE64C3">
        <w:rPr>
          <w:rFonts w:ascii="Calibri" w:hAnsi="Calibri" w:cs="Calibri"/>
          <w:color w:val="000000"/>
          <w:sz w:val="24"/>
          <w:szCs w:val="24"/>
        </w:rPr>
        <w:t>OU(</w:t>
      </w:r>
      <w:proofErr w:type="gramEnd"/>
      <w:r w:rsidRPr="00FE64C3">
        <w:rPr>
          <w:rFonts w:ascii="Calibri" w:hAnsi="Calibri" w:cs="Calibri"/>
          <w:color w:val="000000"/>
          <w:sz w:val="24"/>
          <w:szCs w:val="24"/>
        </w:rPr>
        <w:t>včetně doktorandů)  a studentů se podílejí na galerijních animačních činnostech GVUO.</w:t>
      </w:r>
    </w:p>
    <w:p w:rsidR="00FE64C3" w:rsidRPr="00FE64C3" w:rsidRDefault="00FE64C3" w:rsidP="00FE64C3">
      <w:pPr>
        <w:pStyle w:val="Odstavecseseznamem"/>
        <w:ind w:left="792"/>
        <w:rPr>
          <w:sz w:val="24"/>
          <w:szCs w:val="24"/>
        </w:rPr>
      </w:pPr>
    </w:p>
    <w:p w:rsidR="00380C92" w:rsidRDefault="00380C92" w:rsidP="00380C92">
      <w:pPr>
        <w:pStyle w:val="Nadpis2"/>
        <w:numPr>
          <w:ilvl w:val="0"/>
          <w:numId w:val="2"/>
        </w:numPr>
      </w:pPr>
      <w:r>
        <w:br/>
      </w:r>
      <w:proofErr w:type="spellStart"/>
      <w:r w:rsidR="00F24BD1">
        <w:t>Bezúplatnost</w:t>
      </w:r>
      <w:proofErr w:type="spellEnd"/>
    </w:p>
    <w:p w:rsidR="00380C92" w:rsidRDefault="00380C92" w:rsidP="00380C92"/>
    <w:p w:rsidR="00380C92" w:rsidRDefault="007B3FAD" w:rsidP="00FE4822">
      <w:pPr>
        <w:pStyle w:val="Odstavecseseznamem"/>
        <w:numPr>
          <w:ilvl w:val="0"/>
          <w:numId w:val="21"/>
        </w:numPr>
      </w:pPr>
      <w:bookmarkStart w:id="2" w:name="_Hlk95463005"/>
      <w:r>
        <w:t xml:space="preserve">OU i Partner se vzájemně zavazují, že veškerá </w:t>
      </w:r>
      <w:bookmarkEnd w:id="2"/>
      <w:r>
        <w:t>plnění (činnosti), která jsou si povinni, nebo oprávněni poskytnout jsou zcela bezúplatná.</w:t>
      </w:r>
    </w:p>
    <w:p w:rsidR="005E65C2" w:rsidRDefault="005E65C2" w:rsidP="005E65C2">
      <w:pPr>
        <w:pStyle w:val="Odstavecseseznamem"/>
        <w:ind w:left="360"/>
      </w:pPr>
    </w:p>
    <w:p w:rsidR="005E65C2" w:rsidRDefault="005E65C2" w:rsidP="00FE4822">
      <w:pPr>
        <w:pStyle w:val="Odstavecseseznamem"/>
        <w:numPr>
          <w:ilvl w:val="0"/>
          <w:numId w:val="21"/>
        </w:numPr>
      </w:pPr>
      <w:r>
        <w:t xml:space="preserve">OU i Partner se vzájemně zavazují, že </w:t>
      </w:r>
      <w:r w:rsidR="006E39FA">
        <w:t>žádný z nich nemá nárok na náhradu nákladů, které vynaložil na uskutečnění jakéhokoliv plnění dle této smlouvy, od druhé strany této smlouvy.</w:t>
      </w:r>
    </w:p>
    <w:p w:rsidR="007B3FAD" w:rsidRDefault="007B3FAD" w:rsidP="007B3FAD">
      <w:pPr>
        <w:pStyle w:val="Odstavecseseznamem"/>
        <w:ind w:left="360"/>
      </w:pPr>
    </w:p>
    <w:p w:rsidR="007B3FAD" w:rsidRDefault="007B3FAD" w:rsidP="00FE4822">
      <w:pPr>
        <w:pStyle w:val="Odstavecseseznamem"/>
        <w:numPr>
          <w:ilvl w:val="0"/>
          <w:numId w:val="21"/>
        </w:numPr>
      </w:pPr>
      <w:bookmarkStart w:id="3" w:name="_Hlk95463331"/>
      <w:r>
        <w:t xml:space="preserve">OU </w:t>
      </w:r>
      <w:r w:rsidR="006E39FA">
        <w:t>i</w:t>
      </w:r>
      <w:r>
        <w:t xml:space="preserve"> Partner se vzájemně zavazují, že</w:t>
      </w:r>
      <w:bookmarkEnd w:id="3"/>
      <w:r w:rsidR="006E39FA">
        <w:t xml:space="preserve"> ujednání obsažené v odst. 2 tohoto článku nebrání dohodě mezi nimi o náhradě, nebo jiné účasti na nákladech konkrétní strany smlouvy.</w:t>
      </w:r>
    </w:p>
    <w:p w:rsidR="00380C92" w:rsidRDefault="00380C92" w:rsidP="00380C92"/>
    <w:p w:rsidR="00380C92" w:rsidRDefault="00380C92" w:rsidP="00380C92">
      <w:pPr>
        <w:pStyle w:val="Nadpis2"/>
        <w:numPr>
          <w:ilvl w:val="0"/>
          <w:numId w:val="2"/>
        </w:numPr>
      </w:pPr>
      <w:r>
        <w:br/>
        <w:t>Časov</w:t>
      </w:r>
      <w:r w:rsidR="00B70E9B">
        <w:t>á působnost</w:t>
      </w:r>
    </w:p>
    <w:p w:rsidR="00380C92" w:rsidRDefault="00380C92" w:rsidP="00380C92"/>
    <w:p w:rsidR="00380C92" w:rsidRPr="00FE64C3" w:rsidRDefault="00B70E9B" w:rsidP="00380C92">
      <w:pPr>
        <w:pStyle w:val="Odstavecseseznamem"/>
        <w:numPr>
          <w:ilvl w:val="0"/>
          <w:numId w:val="20"/>
        </w:numPr>
      </w:pPr>
      <w:bookmarkStart w:id="4" w:name="_Hlk95465360"/>
      <w:r w:rsidRPr="00FE64C3">
        <w:t>OU i Partner se vzájemně zavazují, že</w:t>
      </w:r>
      <w:bookmarkEnd w:id="4"/>
      <w:r w:rsidRPr="00FE64C3">
        <w:t xml:space="preserve"> tato smlouva </w:t>
      </w:r>
      <w:r w:rsidR="00BA2993" w:rsidRPr="00FE64C3">
        <w:t>se uzavírá na dobu</w:t>
      </w:r>
      <w:r w:rsidR="00CB5CCF" w:rsidRPr="00FE64C3">
        <w:t xml:space="preserve"> 10 let</w:t>
      </w:r>
      <w:r w:rsidR="001339D3" w:rsidRPr="00FE64C3">
        <w:t>.</w:t>
      </w:r>
    </w:p>
    <w:p w:rsidR="004B3473" w:rsidRDefault="004B3473" w:rsidP="004B3473"/>
    <w:p w:rsidR="004B3473" w:rsidRDefault="004B3473" w:rsidP="004B3473">
      <w:pPr>
        <w:pStyle w:val="Nadpis2"/>
        <w:numPr>
          <w:ilvl w:val="0"/>
          <w:numId w:val="2"/>
        </w:numPr>
      </w:pPr>
      <w:r>
        <w:br/>
      </w:r>
      <w:r w:rsidR="00593C09">
        <w:t>Skončení trvání smlouvy</w:t>
      </w:r>
    </w:p>
    <w:p w:rsidR="004B3473" w:rsidRDefault="004B3473" w:rsidP="004B3473"/>
    <w:p w:rsidR="004B3473" w:rsidRDefault="00593C09" w:rsidP="004B3473">
      <w:pPr>
        <w:pStyle w:val="Odstavecseseznamem"/>
        <w:numPr>
          <w:ilvl w:val="0"/>
          <w:numId w:val="22"/>
        </w:numPr>
      </w:pPr>
      <w:r>
        <w:t>OU a Partner se vzájemně zavazují, že kterýkoliv z nich může ukončit trvání smlouvy také písemnou výpovědí. Výpovědní doba činí pro každou ze stran této Smlouvy 2 měsíce.</w:t>
      </w:r>
    </w:p>
    <w:p w:rsidR="00884AEF" w:rsidRPr="009626FA" w:rsidRDefault="00884AEF" w:rsidP="009626FA"/>
    <w:p w:rsidR="009626FA" w:rsidRPr="009626FA" w:rsidRDefault="009626FA" w:rsidP="009626FA">
      <w:pPr>
        <w:keepNext/>
        <w:keepLines/>
        <w:numPr>
          <w:ilvl w:val="0"/>
          <w:numId w:val="2"/>
        </w:numPr>
        <w:jc w:val="center"/>
        <w:outlineLvl w:val="1"/>
        <w:rPr>
          <w:rFonts w:eastAsia="MS Gothic"/>
          <w:b/>
          <w:bCs/>
          <w:sz w:val="24"/>
          <w:szCs w:val="26"/>
        </w:rPr>
      </w:pPr>
      <w:r w:rsidRPr="009626FA">
        <w:rPr>
          <w:rFonts w:eastAsia="MS Gothic"/>
          <w:b/>
          <w:bCs/>
          <w:sz w:val="24"/>
          <w:szCs w:val="26"/>
        </w:rPr>
        <w:br/>
      </w:r>
      <w:r w:rsidR="00C3642D">
        <w:rPr>
          <w:rFonts w:eastAsia="MS Gothic"/>
          <w:b/>
          <w:bCs/>
          <w:sz w:val="24"/>
          <w:szCs w:val="26"/>
        </w:rPr>
        <w:t>Jednání a doručování</w:t>
      </w:r>
    </w:p>
    <w:p w:rsidR="009626FA" w:rsidRPr="009626FA" w:rsidRDefault="009626FA" w:rsidP="009626FA"/>
    <w:p w:rsidR="009626FA" w:rsidRDefault="009626FA" w:rsidP="009626FA">
      <w:pPr>
        <w:numPr>
          <w:ilvl w:val="0"/>
          <w:numId w:val="11"/>
        </w:numPr>
        <w:contextualSpacing/>
      </w:pPr>
      <w:r>
        <w:t xml:space="preserve">OU </w:t>
      </w:r>
      <w:r w:rsidR="009C1A0B">
        <w:t>i Partner</w:t>
      </w:r>
      <w:r>
        <w:t xml:space="preserve"> se vzájemně zavazují, veškerá jednání (veškerá komunikace) týkající se plnění této smlouvy</w:t>
      </w:r>
      <w:r w:rsidR="002C275F">
        <w:t xml:space="preserve"> může platně a účinně probíhat i prostřednictvím prostých e-mailových zpráv bez </w:t>
      </w:r>
      <w:r w:rsidR="004374E5">
        <w:t>uznávaného (</w:t>
      </w:r>
      <w:r w:rsidR="002C275F">
        <w:t>zaručeného</w:t>
      </w:r>
      <w:r w:rsidR="004374E5">
        <w:t>)</w:t>
      </w:r>
      <w:r w:rsidR="002C275F">
        <w:t xml:space="preserve"> elektronického podpisu</w:t>
      </w:r>
      <w:r w:rsidR="004374E5">
        <w:t>, pokud budou tyto zprávy doručeny na kteroukoliv e-mailovou adresu vymezenou v článku 1 této smlouvy.</w:t>
      </w:r>
    </w:p>
    <w:p w:rsidR="006C5BCF" w:rsidRDefault="006C5BCF" w:rsidP="009626FA">
      <w:pPr>
        <w:numPr>
          <w:ilvl w:val="0"/>
          <w:numId w:val="11"/>
        </w:numPr>
        <w:contextualSpacing/>
      </w:pPr>
      <w:r>
        <w:lastRenderedPageBreak/>
        <w:t>Výjimku z pravidel uvedených v odst. 1 tohoto článku představují právní jednání směřující k ukončení trvání této smlouvy, zejména výpověď a odstoupení.</w:t>
      </w:r>
      <w:r w:rsidR="00326388">
        <w:t xml:space="preserve"> Taková jednání vyžadují, aby byla učiněna buďto ve fyzické podobě písemné formy včetně vlastnoručního podpisu, nebo v elektronické podobě písemné formy včetně zaručeného</w:t>
      </w:r>
      <w:r w:rsidR="00171A93">
        <w:t xml:space="preserve"> elektronického podpisu a doručení skrze datové schránky obou smluvních stran.</w:t>
      </w:r>
    </w:p>
    <w:p w:rsidR="0039254E" w:rsidRPr="00C15E87" w:rsidRDefault="0039254E" w:rsidP="00C15E87"/>
    <w:p w:rsidR="00C15E87" w:rsidRPr="00C15E87" w:rsidRDefault="00C15E87" w:rsidP="00C15E87">
      <w:pPr>
        <w:keepNext/>
        <w:keepLines/>
        <w:numPr>
          <w:ilvl w:val="0"/>
          <w:numId w:val="2"/>
        </w:numPr>
        <w:jc w:val="center"/>
        <w:outlineLvl w:val="1"/>
        <w:rPr>
          <w:rFonts w:eastAsia="MS Gothic"/>
          <w:b/>
          <w:bCs/>
          <w:sz w:val="24"/>
          <w:szCs w:val="26"/>
        </w:rPr>
      </w:pPr>
      <w:r w:rsidRPr="00C15E87">
        <w:rPr>
          <w:rFonts w:eastAsia="MS Gothic"/>
          <w:b/>
          <w:bCs/>
          <w:sz w:val="24"/>
          <w:szCs w:val="26"/>
        </w:rPr>
        <w:br/>
      </w:r>
      <w:r>
        <w:rPr>
          <w:rFonts w:eastAsia="MS Gothic"/>
          <w:b/>
          <w:bCs/>
          <w:sz w:val="24"/>
          <w:szCs w:val="26"/>
        </w:rPr>
        <w:t>Zveřejnění smlouvy</w:t>
      </w:r>
    </w:p>
    <w:p w:rsidR="00C15E87" w:rsidRPr="00C15E87" w:rsidRDefault="00C15E87" w:rsidP="00C15E87"/>
    <w:p w:rsidR="00C15E87" w:rsidRDefault="008B2EFE" w:rsidP="00C15E87">
      <w:pPr>
        <w:numPr>
          <w:ilvl w:val="0"/>
          <w:numId w:val="16"/>
        </w:numPr>
        <w:contextualSpacing/>
      </w:pPr>
      <w:r>
        <w:t>Partner vůči OU</w:t>
      </w:r>
      <w:r w:rsidR="00C15E87">
        <w:t xml:space="preserve"> poskytuje </w:t>
      </w:r>
      <w:r>
        <w:t xml:space="preserve">svůj </w:t>
      </w:r>
      <w:r w:rsidR="00C15E87">
        <w:t>souhlas se zveřejněním celé t</w:t>
      </w:r>
      <w:r w:rsidR="007D7F79">
        <w:t>é</w:t>
      </w:r>
      <w:r w:rsidR="00C15E87">
        <w:t xml:space="preserve">to smlouvy včetně </w:t>
      </w:r>
      <w:r w:rsidR="00270073">
        <w:t xml:space="preserve">všech </w:t>
      </w:r>
      <w:r w:rsidR="00C15E87">
        <w:t xml:space="preserve">jejích případných příloh i všech pozdějších dodatků </w:t>
      </w:r>
      <w:r w:rsidR="00270073">
        <w:t xml:space="preserve">a dohod </w:t>
      </w:r>
      <w:r w:rsidR="00C15E87">
        <w:t>v Registru smluv.</w:t>
      </w:r>
    </w:p>
    <w:p w:rsidR="00C15E87" w:rsidRDefault="00C15E87" w:rsidP="00C15E87">
      <w:pPr>
        <w:ind w:left="360"/>
        <w:contextualSpacing/>
      </w:pPr>
    </w:p>
    <w:p w:rsidR="00C15E87" w:rsidRPr="00C15E87" w:rsidRDefault="00AA436E" w:rsidP="00C15E87">
      <w:pPr>
        <w:numPr>
          <w:ilvl w:val="0"/>
          <w:numId w:val="16"/>
        </w:numPr>
        <w:contextualSpacing/>
      </w:pPr>
      <w:r>
        <w:t>OU se vůči Partnerovi</w:t>
      </w:r>
      <w:r w:rsidR="00C15E87">
        <w:t xml:space="preserve"> zavazuje zveřejnit tuto smlouvu společně se všemi </w:t>
      </w:r>
      <w:r w:rsidR="00E539DF">
        <w:t xml:space="preserve">jejími přílohami a všemi jejími pozdějšími dodatky </w:t>
      </w:r>
      <w:r w:rsidR="00C62A85">
        <w:t xml:space="preserve">a dohodami </w:t>
      </w:r>
      <w:r w:rsidR="00E539DF">
        <w:t>v Registru smluv, pokud jí to bude ukládat povinnost stanovená obecně závaznými právními předpisy.</w:t>
      </w:r>
    </w:p>
    <w:p w:rsidR="00884AEF" w:rsidRDefault="00884AEF" w:rsidP="00E16519"/>
    <w:p w:rsidR="00463A80" w:rsidRDefault="00463A80" w:rsidP="00463A80">
      <w:pPr>
        <w:pStyle w:val="Nadpis2"/>
        <w:numPr>
          <w:ilvl w:val="0"/>
          <w:numId w:val="2"/>
        </w:numPr>
      </w:pPr>
      <w:r>
        <w:br/>
      </w:r>
      <w:r w:rsidR="00E35D88">
        <w:t>Platnost a účinnost</w:t>
      </w:r>
    </w:p>
    <w:p w:rsidR="00463A80" w:rsidRDefault="00463A80" w:rsidP="00463A80"/>
    <w:p w:rsidR="00463A80" w:rsidRDefault="00750DA7" w:rsidP="00750DA7">
      <w:pPr>
        <w:pStyle w:val="Odstavecseseznamem"/>
        <w:numPr>
          <w:ilvl w:val="0"/>
          <w:numId w:val="5"/>
        </w:numPr>
      </w:pPr>
      <w:r>
        <w:t>Tato smlouva je vyhotovena ve dvou stejnopisech.</w:t>
      </w:r>
    </w:p>
    <w:p w:rsidR="00463A80" w:rsidRDefault="00463A80" w:rsidP="00553A0F"/>
    <w:p w:rsidR="00463A80" w:rsidRDefault="00750DA7" w:rsidP="00750DA7">
      <w:pPr>
        <w:pStyle w:val="Odstavecseseznamem"/>
        <w:numPr>
          <w:ilvl w:val="0"/>
          <w:numId w:val="5"/>
        </w:numPr>
      </w:pPr>
      <w:r>
        <w:t>Každý stejnopis této smlouvy má platnost originálu.</w:t>
      </w:r>
    </w:p>
    <w:p w:rsidR="00463A80" w:rsidRDefault="00463A80" w:rsidP="00553A0F"/>
    <w:p w:rsidR="00463A80" w:rsidRDefault="00750DA7" w:rsidP="00750DA7">
      <w:pPr>
        <w:pStyle w:val="Odstavecseseznamem"/>
        <w:numPr>
          <w:ilvl w:val="0"/>
          <w:numId w:val="5"/>
        </w:numPr>
      </w:pPr>
      <w:r>
        <w:t>Každá strana této smlouvy obdržela právě jeden stejnopis této smlouvy.</w:t>
      </w:r>
    </w:p>
    <w:p w:rsidR="00750DA7" w:rsidRDefault="00750DA7" w:rsidP="00553A0F"/>
    <w:p w:rsidR="00750DA7" w:rsidRDefault="00750DA7" w:rsidP="00750DA7">
      <w:pPr>
        <w:pStyle w:val="Odstavecseseznamem"/>
        <w:numPr>
          <w:ilvl w:val="0"/>
          <w:numId w:val="5"/>
        </w:numPr>
      </w:pPr>
      <w:r>
        <w:t>Tato smlouva nabývá platnosti dnem svého uzavření.</w:t>
      </w:r>
    </w:p>
    <w:p w:rsidR="00750DA7" w:rsidRDefault="00750DA7" w:rsidP="00553A0F"/>
    <w:p w:rsidR="00653FFC" w:rsidRDefault="00750DA7" w:rsidP="00C81F97">
      <w:pPr>
        <w:pStyle w:val="Odstavecseseznamem"/>
        <w:numPr>
          <w:ilvl w:val="0"/>
          <w:numId w:val="5"/>
        </w:numPr>
      </w:pPr>
      <w:bookmarkStart w:id="5" w:name="_Hlk95466418"/>
      <w:r>
        <w:t xml:space="preserve">Tato smlouva nabývá účinnosti </w:t>
      </w:r>
      <w:r w:rsidR="001A0D42">
        <w:t xml:space="preserve">již </w:t>
      </w:r>
      <w:r>
        <w:t xml:space="preserve">dnem </w:t>
      </w:r>
      <w:r w:rsidR="001A0D42">
        <w:t>nabytí své platnosti, jestliže nepodléhá povinnosti zveřejnění v Registru smluv.</w:t>
      </w:r>
      <w:bookmarkEnd w:id="5"/>
    </w:p>
    <w:p w:rsidR="001A0D42" w:rsidRDefault="001A0D42" w:rsidP="001A0D42">
      <w:pPr>
        <w:pStyle w:val="Odstavecseseznamem"/>
      </w:pPr>
    </w:p>
    <w:p w:rsidR="001A0D42" w:rsidRDefault="001A0D42" w:rsidP="00C81F97">
      <w:pPr>
        <w:pStyle w:val="Odstavecseseznamem"/>
        <w:numPr>
          <w:ilvl w:val="0"/>
          <w:numId w:val="5"/>
        </w:numPr>
      </w:pPr>
      <w:r>
        <w:t>Tato smlouva nabývá účinnosti až dnem zveřejnění v Registru smluv, podléhá-li povinnosti zveřejnění v Registru smluv.</w:t>
      </w:r>
    </w:p>
    <w:p w:rsidR="001B4C40" w:rsidRDefault="001B4C40" w:rsidP="00E16519"/>
    <w:p w:rsidR="001B4C40" w:rsidRDefault="001B4C40" w:rsidP="00E16519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B4C40" w:rsidTr="001B4C40">
        <w:trPr>
          <w:jc w:val="center"/>
        </w:trPr>
        <w:tc>
          <w:tcPr>
            <w:tcW w:w="4530" w:type="dxa"/>
            <w:tcBorders>
              <w:right w:val="single" w:sz="4" w:space="0" w:color="auto"/>
            </w:tcBorders>
          </w:tcPr>
          <w:p w:rsidR="001B4C40" w:rsidRDefault="001B4C40" w:rsidP="001B4C40">
            <w:pPr>
              <w:jc w:val="center"/>
            </w:pPr>
          </w:p>
          <w:p w:rsidR="001B4C40" w:rsidRDefault="001B4C40" w:rsidP="001B4C40">
            <w:pPr>
              <w:jc w:val="center"/>
            </w:pPr>
          </w:p>
          <w:p w:rsidR="001B4C40" w:rsidRDefault="001B4C40" w:rsidP="001B4C40">
            <w:pPr>
              <w:jc w:val="center"/>
            </w:pPr>
            <w:r>
              <w:t>v …</w:t>
            </w:r>
            <w:r w:rsidRPr="001B4C40">
              <w:t>…………………</w:t>
            </w:r>
            <w:r>
              <w:t xml:space="preserve"> dne </w:t>
            </w:r>
            <w:r w:rsidRPr="001B4C40">
              <w:t>……………………</w:t>
            </w:r>
          </w:p>
          <w:p w:rsidR="001B4C40" w:rsidRDefault="001B4C40" w:rsidP="001B4C40">
            <w:pPr>
              <w:jc w:val="center"/>
            </w:pPr>
          </w:p>
          <w:p w:rsidR="001B4C40" w:rsidRDefault="001B4C40" w:rsidP="001B4C40">
            <w:pPr>
              <w:jc w:val="center"/>
            </w:pPr>
          </w:p>
          <w:p w:rsidR="001B4C40" w:rsidRDefault="001B4C40" w:rsidP="001B4C40">
            <w:pPr>
              <w:jc w:val="center"/>
            </w:pPr>
          </w:p>
          <w:p w:rsidR="001B4C40" w:rsidRDefault="001B4C40" w:rsidP="001B4C40">
            <w:pPr>
              <w:jc w:val="center"/>
            </w:pPr>
            <w:r>
              <w:t>…</w:t>
            </w:r>
            <w:r w:rsidRPr="001B4C40">
              <w:t>…………………</w:t>
            </w:r>
            <w:r>
              <w:t>…</w:t>
            </w:r>
            <w:r w:rsidRPr="001B4C40">
              <w:t>…………………</w:t>
            </w:r>
          </w:p>
          <w:p w:rsidR="001B4C40" w:rsidRDefault="0009020F" w:rsidP="001B4C40">
            <w:pPr>
              <w:jc w:val="center"/>
            </w:pPr>
            <w:r>
              <w:t>doc. Mgr. Daniel Jandačka, Ph.D.</w:t>
            </w:r>
            <w:r w:rsidR="00AA436E">
              <w:br/>
            </w:r>
            <w:r>
              <w:t xml:space="preserve">děkan </w:t>
            </w:r>
            <w:proofErr w:type="spellStart"/>
            <w:r>
              <w:t>PdF</w:t>
            </w:r>
            <w:proofErr w:type="spellEnd"/>
            <w:r>
              <w:t xml:space="preserve"> OU</w:t>
            </w:r>
          </w:p>
          <w:p w:rsidR="00D777C9" w:rsidRDefault="00D777C9" w:rsidP="001B4C40">
            <w:pPr>
              <w:jc w:val="center"/>
            </w:pP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1B4C40" w:rsidRDefault="001B4C40" w:rsidP="001B4C40">
            <w:pPr>
              <w:jc w:val="center"/>
            </w:pPr>
          </w:p>
          <w:p w:rsidR="001B4C40" w:rsidRDefault="001B4C40" w:rsidP="001B4C40">
            <w:pPr>
              <w:jc w:val="center"/>
            </w:pPr>
          </w:p>
          <w:p w:rsidR="001B4C40" w:rsidRDefault="001B4C40" w:rsidP="001B4C40">
            <w:pPr>
              <w:jc w:val="center"/>
            </w:pPr>
            <w:r w:rsidRPr="001B4C40">
              <w:t>v …………………… dne ……………………</w:t>
            </w:r>
          </w:p>
          <w:p w:rsidR="001B4C40" w:rsidRDefault="001B4C40" w:rsidP="001B4C40">
            <w:pPr>
              <w:jc w:val="center"/>
            </w:pPr>
          </w:p>
          <w:p w:rsidR="001B4C40" w:rsidRDefault="001B4C40" w:rsidP="001B4C40">
            <w:pPr>
              <w:jc w:val="center"/>
            </w:pPr>
          </w:p>
          <w:p w:rsidR="001B4C40" w:rsidRDefault="001B4C40" w:rsidP="001B4C40">
            <w:pPr>
              <w:jc w:val="center"/>
            </w:pPr>
          </w:p>
          <w:p w:rsidR="001B4C40" w:rsidRDefault="001B4C40" w:rsidP="001B4C40">
            <w:pPr>
              <w:jc w:val="center"/>
            </w:pPr>
            <w:r>
              <w:t>…</w:t>
            </w:r>
            <w:r w:rsidRPr="001B4C40">
              <w:t>…………………</w:t>
            </w:r>
            <w:r>
              <w:t>…</w:t>
            </w:r>
            <w:r w:rsidRPr="001B4C40">
              <w:t>…………………</w:t>
            </w:r>
          </w:p>
          <w:p w:rsidR="001B4C40" w:rsidRDefault="00FE64C3" w:rsidP="001B4C40">
            <w:pPr>
              <w:jc w:val="center"/>
            </w:pPr>
            <w:r>
              <w:t>Mgr. Jiří Jůza. Ph.D.</w:t>
            </w:r>
          </w:p>
          <w:p w:rsidR="00FE64C3" w:rsidRDefault="00FE64C3" w:rsidP="001B4C40">
            <w:pPr>
              <w:jc w:val="center"/>
            </w:pPr>
            <w:r>
              <w:t>ř</w:t>
            </w:r>
            <w:bookmarkStart w:id="6" w:name="_GoBack"/>
            <w:bookmarkEnd w:id="6"/>
            <w:r>
              <w:t>editel GVUO</w:t>
            </w:r>
          </w:p>
          <w:p w:rsidR="00D777C9" w:rsidRDefault="00D777C9" w:rsidP="001B4C40">
            <w:pPr>
              <w:jc w:val="center"/>
            </w:pPr>
          </w:p>
        </w:tc>
      </w:tr>
    </w:tbl>
    <w:p w:rsidR="008E1C1E" w:rsidRDefault="008E1C1E" w:rsidP="00E16519"/>
    <w:p w:rsidR="008E1C1E" w:rsidRDefault="008E1C1E" w:rsidP="00E16519"/>
    <w:p w:rsidR="008E1C1E" w:rsidRDefault="008E1C1E" w:rsidP="00E16519"/>
    <w:p w:rsidR="008E1C1E" w:rsidRDefault="008E1C1E" w:rsidP="00E16519"/>
    <w:p w:rsidR="00E16519" w:rsidRDefault="00E16519" w:rsidP="00E16519"/>
    <w:p w:rsidR="00E16519" w:rsidRDefault="00E16519" w:rsidP="00E16519"/>
    <w:p w:rsidR="00E16519" w:rsidRDefault="00E16519" w:rsidP="00E16519"/>
    <w:p w:rsidR="00E16519" w:rsidRDefault="00E16519" w:rsidP="00E16519"/>
    <w:p w:rsidR="00E16519" w:rsidRPr="00E16519" w:rsidRDefault="00E16519" w:rsidP="00E16519"/>
    <w:sectPr w:rsidR="00E16519" w:rsidRPr="00E16519" w:rsidSect="00D811D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948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84B" w:rsidRDefault="0042084B" w:rsidP="00D07D9E">
      <w:pPr>
        <w:spacing w:line="240" w:lineRule="auto"/>
      </w:pPr>
      <w:r>
        <w:separator/>
      </w:r>
    </w:p>
  </w:endnote>
  <w:endnote w:type="continuationSeparator" w:id="0">
    <w:p w:rsidR="0042084B" w:rsidRDefault="0042084B" w:rsidP="00D07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9D7" w:rsidRDefault="00B939D7" w:rsidP="008B7039">
    <w:pPr>
      <w:pStyle w:val="Zpat"/>
      <w:contextualSpacing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1DA" w:rsidRDefault="00D811DA" w:rsidP="00956EEC">
    <w:pPr>
      <w:spacing w:line="240" w:lineRule="auto"/>
      <w:contextualSpacing/>
      <w:jc w:val="center"/>
      <w:rPr>
        <w:sz w:val="20"/>
        <w:szCs w:val="20"/>
      </w:rPr>
    </w:pPr>
    <w:r w:rsidRPr="00F70C6F">
      <w:rPr>
        <w:sz w:val="20"/>
        <w:szCs w:val="20"/>
      </w:rPr>
      <w:t>Ostra</w:t>
    </w:r>
    <w:r>
      <w:rPr>
        <w:sz w:val="20"/>
        <w:szCs w:val="20"/>
      </w:rPr>
      <w:t>vská univerzita / Dvořákova 7</w:t>
    </w:r>
    <w:r w:rsidR="005A4AD2">
      <w:rPr>
        <w:sz w:val="20"/>
        <w:szCs w:val="20"/>
      </w:rPr>
      <w:t>,</w:t>
    </w:r>
    <w:r>
      <w:rPr>
        <w:sz w:val="20"/>
        <w:szCs w:val="20"/>
      </w:rPr>
      <w:t xml:space="preserve"> 701 03 </w:t>
    </w:r>
    <w:r w:rsidRPr="00F70C6F">
      <w:rPr>
        <w:sz w:val="20"/>
        <w:szCs w:val="20"/>
      </w:rPr>
      <w:t>Ostrava / Česká republika</w:t>
    </w:r>
    <w:r w:rsidRPr="00F70C6F">
      <w:rPr>
        <w:sz w:val="20"/>
        <w:szCs w:val="20"/>
      </w:rPr>
      <w:br/>
      <w:t>www.osu.cz / www.alive.osu.cz</w:t>
    </w:r>
  </w:p>
  <w:p w:rsidR="001F2251" w:rsidRDefault="001F2251" w:rsidP="00956EEC">
    <w:pPr>
      <w:spacing w:line="240" w:lineRule="auto"/>
      <w:contextualSpacing/>
      <w:jc w:val="center"/>
      <w:rPr>
        <w:sz w:val="20"/>
        <w:szCs w:val="20"/>
      </w:rPr>
    </w:pPr>
  </w:p>
  <w:p w:rsidR="0014490C" w:rsidRPr="00956EEC" w:rsidRDefault="001F2251" w:rsidP="00956EEC">
    <w:pPr>
      <w:spacing w:line="240" w:lineRule="auto"/>
      <w:contextualSpacing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ArabicDash  \* MERGEFORMAT </w:instrText>
    </w:r>
    <w:r>
      <w:rPr>
        <w:sz w:val="20"/>
        <w:szCs w:val="20"/>
      </w:rPr>
      <w:fldChar w:fldCharType="separate"/>
    </w:r>
    <w:r w:rsidR="00B03F6B">
      <w:rPr>
        <w:noProof/>
        <w:sz w:val="20"/>
        <w:szCs w:val="20"/>
      </w:rPr>
      <w:t>- 9 -</w:t>
    </w:r>
    <w:r>
      <w:rPr>
        <w:sz w:val="20"/>
        <w:szCs w:val="20"/>
      </w:rPr>
      <w:fldChar w:fldCharType="end"/>
    </w:r>
  </w:p>
  <w:p w:rsidR="0045602E" w:rsidRDefault="0045602E" w:rsidP="008B7039">
    <w:pPr>
      <w:pStyle w:val="Zpat"/>
      <w:tabs>
        <w:tab w:val="clear" w:pos="4536"/>
        <w:tab w:val="clear" w:pos="9072"/>
        <w:tab w:val="left" w:pos="15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84B" w:rsidRDefault="0042084B" w:rsidP="00D07D9E">
      <w:pPr>
        <w:spacing w:line="240" w:lineRule="auto"/>
      </w:pPr>
      <w:r>
        <w:separator/>
      </w:r>
    </w:p>
  </w:footnote>
  <w:footnote w:type="continuationSeparator" w:id="0">
    <w:p w:rsidR="0042084B" w:rsidRDefault="0042084B" w:rsidP="00D07D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D9E" w:rsidRDefault="0042084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48391" o:spid="_x0000_s2050" type="#_x0000_t75" style="position:absolute;left:0;text-align:left;margin-left:0;margin-top:0;width:453.5pt;height:641.5pt;z-index:-251658240;mso-position-horizontal:center;mso-position-horizontal-relative:margin;mso-position-vertical:center;mso-position-vertical-relative:margin" o:allowincell="f">
          <v:imagedata r:id="rId1" o:title="prorektor_pavel drozd_EN_h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D9E" w:rsidRPr="00D811DA" w:rsidRDefault="0012287A" w:rsidP="00D811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-1022350</wp:posOffset>
          </wp:positionH>
          <wp:positionV relativeFrom="paragraph">
            <wp:posOffset>-453390</wp:posOffset>
          </wp:positionV>
          <wp:extent cx="7560310" cy="10699115"/>
          <wp:effectExtent l="0" t="0" r="2540" b="0"/>
          <wp:wrapNone/>
          <wp:docPr id="11" name="obrázek 11" descr="OU_hlp_obecne_cz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U_hlp_obecne_cz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F33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2666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6979FE"/>
    <w:multiLevelType w:val="hybridMultilevel"/>
    <w:tmpl w:val="09D6B596"/>
    <w:lvl w:ilvl="0" w:tplc="62CA545E">
      <w:start w:val="1"/>
      <w:numFmt w:val="decimal"/>
      <w:suff w:val="nothing"/>
      <w:lvlText w:val="Článek %1"/>
      <w:lvlJc w:val="center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C60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DF318E"/>
    <w:multiLevelType w:val="multilevel"/>
    <w:tmpl w:val="CC00AACA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0E04A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10D76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4C68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CC23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9F4B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6B5F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5A4A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186B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9414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155F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3B66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E861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BC5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A805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B13D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1D967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56603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EB79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3638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22"/>
  </w:num>
  <w:num w:numId="6">
    <w:abstractNumId w:val="13"/>
  </w:num>
  <w:num w:numId="7">
    <w:abstractNumId w:val="20"/>
  </w:num>
  <w:num w:numId="8">
    <w:abstractNumId w:val="6"/>
  </w:num>
  <w:num w:numId="9">
    <w:abstractNumId w:val="8"/>
  </w:num>
  <w:num w:numId="10">
    <w:abstractNumId w:val="16"/>
  </w:num>
  <w:num w:numId="11">
    <w:abstractNumId w:val="7"/>
  </w:num>
  <w:num w:numId="12">
    <w:abstractNumId w:val="12"/>
  </w:num>
  <w:num w:numId="13">
    <w:abstractNumId w:val="17"/>
  </w:num>
  <w:num w:numId="14">
    <w:abstractNumId w:val="11"/>
  </w:num>
  <w:num w:numId="15">
    <w:abstractNumId w:val="23"/>
  </w:num>
  <w:num w:numId="16">
    <w:abstractNumId w:val="0"/>
  </w:num>
  <w:num w:numId="17">
    <w:abstractNumId w:val="5"/>
  </w:num>
  <w:num w:numId="18">
    <w:abstractNumId w:val="19"/>
  </w:num>
  <w:num w:numId="19">
    <w:abstractNumId w:val="3"/>
  </w:num>
  <w:num w:numId="20">
    <w:abstractNumId w:val="10"/>
  </w:num>
  <w:num w:numId="21">
    <w:abstractNumId w:val="21"/>
  </w:num>
  <w:num w:numId="22">
    <w:abstractNumId w:val="14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7A"/>
    <w:rsid w:val="0000560D"/>
    <w:rsid w:val="00006A9D"/>
    <w:rsid w:val="0002361E"/>
    <w:rsid w:val="00025432"/>
    <w:rsid w:val="00034A61"/>
    <w:rsid w:val="00034B2D"/>
    <w:rsid w:val="00044768"/>
    <w:rsid w:val="00054A57"/>
    <w:rsid w:val="000646FB"/>
    <w:rsid w:val="00066DB7"/>
    <w:rsid w:val="00073265"/>
    <w:rsid w:val="00075D98"/>
    <w:rsid w:val="0009020F"/>
    <w:rsid w:val="00090E6B"/>
    <w:rsid w:val="000A643B"/>
    <w:rsid w:val="000A7A26"/>
    <w:rsid w:val="000B13C1"/>
    <w:rsid w:val="000B3310"/>
    <w:rsid w:val="000B5A38"/>
    <w:rsid w:val="000C1C9C"/>
    <w:rsid w:val="000C2E80"/>
    <w:rsid w:val="000D19AB"/>
    <w:rsid w:val="000D657A"/>
    <w:rsid w:val="000E7653"/>
    <w:rsid w:val="000F1A9E"/>
    <w:rsid w:val="00100A3F"/>
    <w:rsid w:val="00111D49"/>
    <w:rsid w:val="001132F2"/>
    <w:rsid w:val="00114825"/>
    <w:rsid w:val="00115699"/>
    <w:rsid w:val="00116168"/>
    <w:rsid w:val="0012287A"/>
    <w:rsid w:val="00124AB8"/>
    <w:rsid w:val="001272BB"/>
    <w:rsid w:val="001339D3"/>
    <w:rsid w:val="00136287"/>
    <w:rsid w:val="0014490C"/>
    <w:rsid w:val="001458E9"/>
    <w:rsid w:val="00155750"/>
    <w:rsid w:val="001604BC"/>
    <w:rsid w:val="00162170"/>
    <w:rsid w:val="00166214"/>
    <w:rsid w:val="00171A93"/>
    <w:rsid w:val="001849AD"/>
    <w:rsid w:val="001934F9"/>
    <w:rsid w:val="001936E3"/>
    <w:rsid w:val="00195023"/>
    <w:rsid w:val="00197E67"/>
    <w:rsid w:val="001A0242"/>
    <w:rsid w:val="001A0D42"/>
    <w:rsid w:val="001A11A3"/>
    <w:rsid w:val="001A69F8"/>
    <w:rsid w:val="001A7DA6"/>
    <w:rsid w:val="001B0E8F"/>
    <w:rsid w:val="001B188F"/>
    <w:rsid w:val="001B4C40"/>
    <w:rsid w:val="001B4CE6"/>
    <w:rsid w:val="001B5DDA"/>
    <w:rsid w:val="001B6196"/>
    <w:rsid w:val="001C0372"/>
    <w:rsid w:val="001C526A"/>
    <w:rsid w:val="001C5A43"/>
    <w:rsid w:val="001C699F"/>
    <w:rsid w:val="001D7F81"/>
    <w:rsid w:val="001E0686"/>
    <w:rsid w:val="001F2251"/>
    <w:rsid w:val="001F789A"/>
    <w:rsid w:val="002136E0"/>
    <w:rsid w:val="00223412"/>
    <w:rsid w:val="00224143"/>
    <w:rsid w:val="00234BFA"/>
    <w:rsid w:val="00236BB6"/>
    <w:rsid w:val="00236CCF"/>
    <w:rsid w:val="00237B24"/>
    <w:rsid w:val="00242F9A"/>
    <w:rsid w:val="00251053"/>
    <w:rsid w:val="00252575"/>
    <w:rsid w:val="002535E0"/>
    <w:rsid w:val="002536FE"/>
    <w:rsid w:val="002643D2"/>
    <w:rsid w:val="00264CC1"/>
    <w:rsid w:val="00270073"/>
    <w:rsid w:val="002721EC"/>
    <w:rsid w:val="00276B8F"/>
    <w:rsid w:val="002818EB"/>
    <w:rsid w:val="002870EB"/>
    <w:rsid w:val="00290160"/>
    <w:rsid w:val="002A189E"/>
    <w:rsid w:val="002A269F"/>
    <w:rsid w:val="002B4CC8"/>
    <w:rsid w:val="002C275F"/>
    <w:rsid w:val="002E1677"/>
    <w:rsid w:val="002E5016"/>
    <w:rsid w:val="00302F27"/>
    <w:rsid w:val="0030616D"/>
    <w:rsid w:val="00326388"/>
    <w:rsid w:val="003269D2"/>
    <w:rsid w:val="00330C9B"/>
    <w:rsid w:val="00330F63"/>
    <w:rsid w:val="003541B2"/>
    <w:rsid w:val="00360E48"/>
    <w:rsid w:val="00366244"/>
    <w:rsid w:val="00380C92"/>
    <w:rsid w:val="0039254E"/>
    <w:rsid w:val="00392AA8"/>
    <w:rsid w:val="00396E00"/>
    <w:rsid w:val="003B2812"/>
    <w:rsid w:val="003B4BC7"/>
    <w:rsid w:val="003B50CF"/>
    <w:rsid w:val="003D0937"/>
    <w:rsid w:val="003D4083"/>
    <w:rsid w:val="003D78DC"/>
    <w:rsid w:val="003E3ADB"/>
    <w:rsid w:val="003E4FCE"/>
    <w:rsid w:val="003E733A"/>
    <w:rsid w:val="003F7990"/>
    <w:rsid w:val="004148D4"/>
    <w:rsid w:val="0042084B"/>
    <w:rsid w:val="00427DB3"/>
    <w:rsid w:val="00434C7A"/>
    <w:rsid w:val="004374E5"/>
    <w:rsid w:val="00440D1A"/>
    <w:rsid w:val="0045602E"/>
    <w:rsid w:val="004608F5"/>
    <w:rsid w:val="00463A80"/>
    <w:rsid w:val="004659F0"/>
    <w:rsid w:val="00466C3E"/>
    <w:rsid w:val="00470E37"/>
    <w:rsid w:val="00471ECA"/>
    <w:rsid w:val="00482C8C"/>
    <w:rsid w:val="004955CF"/>
    <w:rsid w:val="004A7042"/>
    <w:rsid w:val="004A769F"/>
    <w:rsid w:val="004B1B50"/>
    <w:rsid w:val="004B3473"/>
    <w:rsid w:val="004C0464"/>
    <w:rsid w:val="004C11F9"/>
    <w:rsid w:val="004C1D97"/>
    <w:rsid w:val="004C392C"/>
    <w:rsid w:val="004C554D"/>
    <w:rsid w:val="004E0BC7"/>
    <w:rsid w:val="004E4878"/>
    <w:rsid w:val="004E7A58"/>
    <w:rsid w:val="005127DF"/>
    <w:rsid w:val="005227DC"/>
    <w:rsid w:val="005235BC"/>
    <w:rsid w:val="005533A4"/>
    <w:rsid w:val="00553A0F"/>
    <w:rsid w:val="00557CE5"/>
    <w:rsid w:val="00576A21"/>
    <w:rsid w:val="0058084E"/>
    <w:rsid w:val="00580E78"/>
    <w:rsid w:val="00587549"/>
    <w:rsid w:val="00593C09"/>
    <w:rsid w:val="00593C43"/>
    <w:rsid w:val="005A4AD2"/>
    <w:rsid w:val="005A6FD4"/>
    <w:rsid w:val="005B07A7"/>
    <w:rsid w:val="005B5A4C"/>
    <w:rsid w:val="005C79C7"/>
    <w:rsid w:val="005E243F"/>
    <w:rsid w:val="005E65C2"/>
    <w:rsid w:val="005F579F"/>
    <w:rsid w:val="00600A97"/>
    <w:rsid w:val="00607E8E"/>
    <w:rsid w:val="00613AF3"/>
    <w:rsid w:val="00621E6E"/>
    <w:rsid w:val="00623632"/>
    <w:rsid w:val="00631F61"/>
    <w:rsid w:val="00635496"/>
    <w:rsid w:val="006365B8"/>
    <w:rsid w:val="0064605E"/>
    <w:rsid w:val="00653FFC"/>
    <w:rsid w:val="006543EF"/>
    <w:rsid w:val="00663B6E"/>
    <w:rsid w:val="00671B3B"/>
    <w:rsid w:val="006850A1"/>
    <w:rsid w:val="00695539"/>
    <w:rsid w:val="006A3636"/>
    <w:rsid w:val="006A73F8"/>
    <w:rsid w:val="006A79E5"/>
    <w:rsid w:val="006B0840"/>
    <w:rsid w:val="006B0B1D"/>
    <w:rsid w:val="006B5EAE"/>
    <w:rsid w:val="006C0B71"/>
    <w:rsid w:val="006C5BCF"/>
    <w:rsid w:val="006C7209"/>
    <w:rsid w:val="006D3BC1"/>
    <w:rsid w:val="006D775B"/>
    <w:rsid w:val="006E3353"/>
    <w:rsid w:val="006E39FA"/>
    <w:rsid w:val="006E565E"/>
    <w:rsid w:val="0070294D"/>
    <w:rsid w:val="00713B56"/>
    <w:rsid w:val="00715753"/>
    <w:rsid w:val="00721B15"/>
    <w:rsid w:val="007270FA"/>
    <w:rsid w:val="0073050C"/>
    <w:rsid w:val="00733BEF"/>
    <w:rsid w:val="00750DA7"/>
    <w:rsid w:val="0076485E"/>
    <w:rsid w:val="00764B0A"/>
    <w:rsid w:val="007A1444"/>
    <w:rsid w:val="007A19E1"/>
    <w:rsid w:val="007A5D1F"/>
    <w:rsid w:val="007B006A"/>
    <w:rsid w:val="007B3FAD"/>
    <w:rsid w:val="007B7C92"/>
    <w:rsid w:val="007C15E9"/>
    <w:rsid w:val="007D3AC2"/>
    <w:rsid w:val="007D7F79"/>
    <w:rsid w:val="007E4C43"/>
    <w:rsid w:val="0082742E"/>
    <w:rsid w:val="008348D4"/>
    <w:rsid w:val="008468CB"/>
    <w:rsid w:val="0085274F"/>
    <w:rsid w:val="00854E1E"/>
    <w:rsid w:val="008556C7"/>
    <w:rsid w:val="008644CE"/>
    <w:rsid w:val="00865C94"/>
    <w:rsid w:val="00875209"/>
    <w:rsid w:val="00881CAB"/>
    <w:rsid w:val="0088297E"/>
    <w:rsid w:val="00884AEF"/>
    <w:rsid w:val="00893B9A"/>
    <w:rsid w:val="00894A93"/>
    <w:rsid w:val="008963F1"/>
    <w:rsid w:val="00897B2F"/>
    <w:rsid w:val="008A2D0D"/>
    <w:rsid w:val="008B2EFE"/>
    <w:rsid w:val="008B7039"/>
    <w:rsid w:val="008D0E14"/>
    <w:rsid w:val="008D3B45"/>
    <w:rsid w:val="008E1C1E"/>
    <w:rsid w:val="008E46FD"/>
    <w:rsid w:val="008F12C4"/>
    <w:rsid w:val="008F17B1"/>
    <w:rsid w:val="008F33FF"/>
    <w:rsid w:val="0090458A"/>
    <w:rsid w:val="00907224"/>
    <w:rsid w:val="00911C14"/>
    <w:rsid w:val="00912A0A"/>
    <w:rsid w:val="00917287"/>
    <w:rsid w:val="0092081E"/>
    <w:rsid w:val="00921059"/>
    <w:rsid w:val="0092110E"/>
    <w:rsid w:val="0092443D"/>
    <w:rsid w:val="009524BD"/>
    <w:rsid w:val="009562E5"/>
    <w:rsid w:val="00956EEC"/>
    <w:rsid w:val="00957EE6"/>
    <w:rsid w:val="009626FA"/>
    <w:rsid w:val="00964881"/>
    <w:rsid w:val="00965048"/>
    <w:rsid w:val="0096780A"/>
    <w:rsid w:val="00967F98"/>
    <w:rsid w:val="00992981"/>
    <w:rsid w:val="00995C14"/>
    <w:rsid w:val="00996C46"/>
    <w:rsid w:val="009B3320"/>
    <w:rsid w:val="009C1A0B"/>
    <w:rsid w:val="009E7A9A"/>
    <w:rsid w:val="00A03A14"/>
    <w:rsid w:val="00A1155C"/>
    <w:rsid w:val="00A23556"/>
    <w:rsid w:val="00A267B0"/>
    <w:rsid w:val="00A407E6"/>
    <w:rsid w:val="00A4783F"/>
    <w:rsid w:val="00A53C33"/>
    <w:rsid w:val="00A608EE"/>
    <w:rsid w:val="00A661D6"/>
    <w:rsid w:val="00A7761E"/>
    <w:rsid w:val="00A77887"/>
    <w:rsid w:val="00A8171F"/>
    <w:rsid w:val="00A916DD"/>
    <w:rsid w:val="00A951FC"/>
    <w:rsid w:val="00AA436E"/>
    <w:rsid w:val="00AB51A4"/>
    <w:rsid w:val="00AB5EF3"/>
    <w:rsid w:val="00AB662B"/>
    <w:rsid w:val="00AC5875"/>
    <w:rsid w:val="00AC725B"/>
    <w:rsid w:val="00AD5201"/>
    <w:rsid w:val="00AD6C21"/>
    <w:rsid w:val="00AE1FC3"/>
    <w:rsid w:val="00AF13FC"/>
    <w:rsid w:val="00AF5445"/>
    <w:rsid w:val="00B03F6B"/>
    <w:rsid w:val="00B0775B"/>
    <w:rsid w:val="00B10DDE"/>
    <w:rsid w:val="00B1668A"/>
    <w:rsid w:val="00B2286A"/>
    <w:rsid w:val="00B26D78"/>
    <w:rsid w:val="00B27142"/>
    <w:rsid w:val="00B35910"/>
    <w:rsid w:val="00B42585"/>
    <w:rsid w:val="00B44055"/>
    <w:rsid w:val="00B47B76"/>
    <w:rsid w:val="00B52A6E"/>
    <w:rsid w:val="00B64C9E"/>
    <w:rsid w:val="00B6585C"/>
    <w:rsid w:val="00B70E9B"/>
    <w:rsid w:val="00B760BE"/>
    <w:rsid w:val="00B763BB"/>
    <w:rsid w:val="00B939D7"/>
    <w:rsid w:val="00B95C66"/>
    <w:rsid w:val="00B9767B"/>
    <w:rsid w:val="00BA2823"/>
    <w:rsid w:val="00BA2993"/>
    <w:rsid w:val="00BB152E"/>
    <w:rsid w:val="00BC0B24"/>
    <w:rsid w:val="00BD51C5"/>
    <w:rsid w:val="00BE7F1F"/>
    <w:rsid w:val="00BF1491"/>
    <w:rsid w:val="00C03233"/>
    <w:rsid w:val="00C07B97"/>
    <w:rsid w:val="00C13857"/>
    <w:rsid w:val="00C1554A"/>
    <w:rsid w:val="00C15E87"/>
    <w:rsid w:val="00C2173A"/>
    <w:rsid w:val="00C2341A"/>
    <w:rsid w:val="00C334FF"/>
    <w:rsid w:val="00C3642D"/>
    <w:rsid w:val="00C4534E"/>
    <w:rsid w:val="00C53210"/>
    <w:rsid w:val="00C54A1F"/>
    <w:rsid w:val="00C55FD3"/>
    <w:rsid w:val="00C62A85"/>
    <w:rsid w:val="00C70462"/>
    <w:rsid w:val="00C72764"/>
    <w:rsid w:val="00C8195A"/>
    <w:rsid w:val="00C82069"/>
    <w:rsid w:val="00C83CCC"/>
    <w:rsid w:val="00C83D91"/>
    <w:rsid w:val="00C845F7"/>
    <w:rsid w:val="00C90FCC"/>
    <w:rsid w:val="00C92745"/>
    <w:rsid w:val="00CA227A"/>
    <w:rsid w:val="00CA39D2"/>
    <w:rsid w:val="00CA3B46"/>
    <w:rsid w:val="00CA6D14"/>
    <w:rsid w:val="00CB5CCF"/>
    <w:rsid w:val="00CC4254"/>
    <w:rsid w:val="00CE6892"/>
    <w:rsid w:val="00CE728B"/>
    <w:rsid w:val="00CF504B"/>
    <w:rsid w:val="00D068ED"/>
    <w:rsid w:val="00D07D9E"/>
    <w:rsid w:val="00D1041D"/>
    <w:rsid w:val="00D10903"/>
    <w:rsid w:val="00D34E9C"/>
    <w:rsid w:val="00D45842"/>
    <w:rsid w:val="00D45AD8"/>
    <w:rsid w:val="00D5022D"/>
    <w:rsid w:val="00D52275"/>
    <w:rsid w:val="00D60ACE"/>
    <w:rsid w:val="00D61EC4"/>
    <w:rsid w:val="00D64F34"/>
    <w:rsid w:val="00D70AEC"/>
    <w:rsid w:val="00D73383"/>
    <w:rsid w:val="00D74634"/>
    <w:rsid w:val="00D760FC"/>
    <w:rsid w:val="00D777C9"/>
    <w:rsid w:val="00D77D1A"/>
    <w:rsid w:val="00D811DA"/>
    <w:rsid w:val="00D851A8"/>
    <w:rsid w:val="00D95C1B"/>
    <w:rsid w:val="00D95D82"/>
    <w:rsid w:val="00DA34C7"/>
    <w:rsid w:val="00DA6CC3"/>
    <w:rsid w:val="00DB4B05"/>
    <w:rsid w:val="00DC1278"/>
    <w:rsid w:val="00DC2F46"/>
    <w:rsid w:val="00DE2D9C"/>
    <w:rsid w:val="00DE435D"/>
    <w:rsid w:val="00DF6F95"/>
    <w:rsid w:val="00E05598"/>
    <w:rsid w:val="00E06D85"/>
    <w:rsid w:val="00E113BB"/>
    <w:rsid w:val="00E136D1"/>
    <w:rsid w:val="00E16519"/>
    <w:rsid w:val="00E17042"/>
    <w:rsid w:val="00E32B3A"/>
    <w:rsid w:val="00E34798"/>
    <w:rsid w:val="00E351D9"/>
    <w:rsid w:val="00E35D88"/>
    <w:rsid w:val="00E43B6E"/>
    <w:rsid w:val="00E52073"/>
    <w:rsid w:val="00E539DF"/>
    <w:rsid w:val="00E54AE0"/>
    <w:rsid w:val="00E610E7"/>
    <w:rsid w:val="00E63D0C"/>
    <w:rsid w:val="00E649C5"/>
    <w:rsid w:val="00E67296"/>
    <w:rsid w:val="00E73294"/>
    <w:rsid w:val="00E83EDB"/>
    <w:rsid w:val="00E90B2C"/>
    <w:rsid w:val="00E90B41"/>
    <w:rsid w:val="00E9425F"/>
    <w:rsid w:val="00E94ED6"/>
    <w:rsid w:val="00EC0E25"/>
    <w:rsid w:val="00EC1D87"/>
    <w:rsid w:val="00EC7882"/>
    <w:rsid w:val="00EF265E"/>
    <w:rsid w:val="00EF510F"/>
    <w:rsid w:val="00F00C86"/>
    <w:rsid w:val="00F132D2"/>
    <w:rsid w:val="00F15214"/>
    <w:rsid w:val="00F241B6"/>
    <w:rsid w:val="00F24BD1"/>
    <w:rsid w:val="00F310CB"/>
    <w:rsid w:val="00F31793"/>
    <w:rsid w:val="00F335C6"/>
    <w:rsid w:val="00F33B36"/>
    <w:rsid w:val="00F41044"/>
    <w:rsid w:val="00F431FD"/>
    <w:rsid w:val="00F436E3"/>
    <w:rsid w:val="00F544BA"/>
    <w:rsid w:val="00F6403F"/>
    <w:rsid w:val="00F66ED5"/>
    <w:rsid w:val="00F75CA5"/>
    <w:rsid w:val="00F76BCE"/>
    <w:rsid w:val="00F7728E"/>
    <w:rsid w:val="00F8250F"/>
    <w:rsid w:val="00F872C8"/>
    <w:rsid w:val="00FA3154"/>
    <w:rsid w:val="00FA7726"/>
    <w:rsid w:val="00FB55EC"/>
    <w:rsid w:val="00FC6DA9"/>
    <w:rsid w:val="00FC79E2"/>
    <w:rsid w:val="00FD045E"/>
    <w:rsid w:val="00FD2736"/>
    <w:rsid w:val="00FD2947"/>
    <w:rsid w:val="00FD7428"/>
    <w:rsid w:val="00FE4519"/>
    <w:rsid w:val="00FE4822"/>
    <w:rsid w:val="00FE4C0D"/>
    <w:rsid w:val="00FE4DD1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EF55173"/>
  <w15:docId w15:val="{2CE7932B-41B9-4062-9542-87C3C80F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Calibri" w:hAnsi="Helvetica Neue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26FA"/>
    <w:pPr>
      <w:spacing w:line="276" w:lineRule="auto"/>
      <w:jc w:val="both"/>
    </w:pPr>
    <w:rPr>
      <w:rFonts w:ascii="Helvetica" w:hAnsi="Helvetic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A1444"/>
    <w:pPr>
      <w:keepNext/>
      <w:keepLines/>
      <w:jc w:val="center"/>
      <w:outlineLvl w:val="0"/>
    </w:pPr>
    <w:rPr>
      <w:rFonts w:eastAsia="MS Gothic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6519"/>
    <w:pPr>
      <w:keepNext/>
      <w:keepLines/>
      <w:jc w:val="center"/>
      <w:outlineLvl w:val="1"/>
    </w:pPr>
    <w:rPr>
      <w:rFonts w:eastAsia="MS Gothic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Sablona">
    <w:name w:val="PodnadpisSablona"/>
    <w:uiPriority w:val="1"/>
    <w:qFormat/>
    <w:rsid w:val="00DA6CC3"/>
    <w:rPr>
      <w:rFonts w:ascii="Calibri" w:hAnsi="Calibri"/>
      <w:color w:val="4F81BD"/>
      <w:sz w:val="48"/>
    </w:rPr>
  </w:style>
  <w:style w:type="character" w:customStyle="1" w:styleId="NadpisSablona">
    <w:name w:val="NadpisSablona"/>
    <w:uiPriority w:val="1"/>
    <w:qFormat/>
    <w:rsid w:val="00DA6CC3"/>
    <w:rPr>
      <w:rFonts w:ascii="Calibri" w:hAnsi="Calibri"/>
      <w:color w:val="4F81BD"/>
      <w:sz w:val="72"/>
    </w:rPr>
  </w:style>
  <w:style w:type="paragraph" w:styleId="Zhlav">
    <w:name w:val="header"/>
    <w:basedOn w:val="Normln"/>
    <w:link w:val="ZhlavChar"/>
    <w:uiPriority w:val="99"/>
    <w:unhideWhenUsed/>
    <w:rsid w:val="00D07D9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D9E"/>
  </w:style>
  <w:style w:type="paragraph" w:styleId="Zpat">
    <w:name w:val="footer"/>
    <w:basedOn w:val="Normln"/>
    <w:link w:val="ZpatChar"/>
    <w:uiPriority w:val="99"/>
    <w:unhideWhenUsed/>
    <w:rsid w:val="00D07D9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D9E"/>
  </w:style>
  <w:style w:type="character" w:customStyle="1" w:styleId="Nadpis1Char">
    <w:name w:val="Nadpis 1 Char"/>
    <w:link w:val="Nadpis1"/>
    <w:uiPriority w:val="9"/>
    <w:rsid w:val="007A1444"/>
    <w:rPr>
      <w:rFonts w:ascii="Helvetica" w:eastAsia="MS Gothic" w:hAnsi="Helvetica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E16519"/>
    <w:rPr>
      <w:rFonts w:ascii="Helvetica" w:eastAsia="MS Gothic" w:hAnsi="Helvetica"/>
      <w:b/>
      <w:bCs/>
      <w:sz w:val="24"/>
      <w:szCs w:val="26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D07D9E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07D9E"/>
    <w:rPr>
      <w:rFonts w:eastAsia="MS Gothic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54D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554D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4490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1444"/>
    <w:pPr>
      <w:ind w:left="720"/>
      <w:contextualSpacing/>
    </w:pPr>
  </w:style>
  <w:style w:type="table" w:styleId="Mkatabulky">
    <w:name w:val="Table Grid"/>
    <w:basedOn w:val="Normlntabulka"/>
    <w:uiPriority w:val="59"/>
    <w:rsid w:val="001B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D0E1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B5C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UO@po-ms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mpolik\AppData\Local\Temp\hlp_obecny_OU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1B8C1A9-B569-4546-944A-E499BC0F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hlp_obecny_OU_CZ.dot</Template>
  <TotalTime>33</TotalTime>
  <Pages>1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Humpolik</dc:creator>
  <cp:keywords/>
  <dc:description/>
  <cp:lastModifiedBy>Milan Cieslar</cp:lastModifiedBy>
  <cp:revision>10</cp:revision>
  <dcterms:created xsi:type="dcterms:W3CDTF">2022-02-15T08:01:00Z</dcterms:created>
  <dcterms:modified xsi:type="dcterms:W3CDTF">2022-02-28T12:42:00Z</dcterms:modified>
</cp:coreProperties>
</file>