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0B" w:rsidRDefault="0045330B">
      <w:pPr>
        <w:jc w:val="center"/>
        <w:rPr>
          <w:b/>
          <w:color w:val="FF0000"/>
          <w:sz w:val="32"/>
          <w:szCs w:val="32"/>
        </w:rPr>
      </w:pPr>
    </w:p>
    <w:p w:rsidR="002474AC" w:rsidRDefault="0045330B" w:rsidP="00AF5973">
      <w:pPr>
        <w:jc w:val="center"/>
        <w:rPr>
          <w:b/>
          <w:sz w:val="32"/>
          <w:szCs w:val="32"/>
        </w:rPr>
      </w:pPr>
      <w:r w:rsidRPr="0045330B">
        <w:rPr>
          <w:b/>
          <w:sz w:val="32"/>
          <w:szCs w:val="32"/>
        </w:rPr>
        <w:t>S</w:t>
      </w:r>
      <w:r w:rsidR="006E1078" w:rsidRPr="0045330B">
        <w:rPr>
          <w:b/>
          <w:sz w:val="32"/>
          <w:szCs w:val="32"/>
        </w:rPr>
        <w:t>mlouv</w:t>
      </w:r>
      <w:r w:rsidRPr="0045330B">
        <w:rPr>
          <w:b/>
          <w:sz w:val="32"/>
          <w:szCs w:val="32"/>
        </w:rPr>
        <w:t>a</w:t>
      </w:r>
      <w:r w:rsidR="006E1078" w:rsidRPr="0045330B">
        <w:rPr>
          <w:b/>
          <w:sz w:val="32"/>
          <w:szCs w:val="32"/>
        </w:rPr>
        <w:t xml:space="preserve"> o dílo </w:t>
      </w:r>
    </w:p>
    <w:p w:rsidR="0045330B" w:rsidRPr="0045330B" w:rsidRDefault="0045330B" w:rsidP="00AF597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 SML </w:t>
      </w:r>
      <w:r w:rsidR="00410BFA">
        <w:rPr>
          <w:b/>
          <w:sz w:val="24"/>
          <w:szCs w:val="24"/>
        </w:rPr>
        <w:t>100</w:t>
      </w:r>
      <w:r>
        <w:rPr>
          <w:b/>
          <w:sz w:val="24"/>
          <w:szCs w:val="24"/>
        </w:rPr>
        <w:t>/</w:t>
      </w:r>
      <w:r w:rsidR="00410BFA">
        <w:rPr>
          <w:b/>
          <w:sz w:val="24"/>
          <w:szCs w:val="24"/>
        </w:rPr>
        <w:t>006</w:t>
      </w:r>
      <w:r>
        <w:rPr>
          <w:b/>
          <w:sz w:val="24"/>
          <w:szCs w:val="24"/>
        </w:rPr>
        <w:t>/20</w:t>
      </w:r>
      <w:r w:rsidR="00E84AF2">
        <w:rPr>
          <w:b/>
          <w:sz w:val="24"/>
          <w:szCs w:val="24"/>
        </w:rPr>
        <w:t>22</w:t>
      </w:r>
    </w:p>
    <w:p w:rsidR="006E1078" w:rsidRPr="00D63FFA" w:rsidRDefault="006E1078">
      <w:pPr>
        <w:jc w:val="center"/>
        <w:rPr>
          <w:b/>
          <w:sz w:val="22"/>
          <w:szCs w:val="22"/>
        </w:rPr>
      </w:pPr>
      <w:r w:rsidRPr="00D63FFA">
        <w:rPr>
          <w:sz w:val="22"/>
          <w:szCs w:val="22"/>
        </w:rPr>
        <w:t>uzavřená podle §  2586-26</w:t>
      </w:r>
      <w:r w:rsidR="001D591E">
        <w:rPr>
          <w:sz w:val="22"/>
          <w:szCs w:val="22"/>
        </w:rPr>
        <w:t>35</w:t>
      </w:r>
      <w:r w:rsidRPr="00D63FFA">
        <w:rPr>
          <w:sz w:val="22"/>
          <w:szCs w:val="22"/>
        </w:rPr>
        <w:t xml:space="preserve"> Sb. a následujících ustanovení </w:t>
      </w:r>
      <w:r w:rsidR="00533C86" w:rsidRPr="00D63FFA">
        <w:rPr>
          <w:sz w:val="22"/>
          <w:szCs w:val="22"/>
        </w:rPr>
        <w:t>zákona č. 89/2012 Sb., občanský zákoník (dále jen „občanský zákoník“), v platném znění, mezi smluvními stranami</w:t>
      </w:r>
    </w:p>
    <w:p w:rsidR="006E1078" w:rsidRDefault="006E1078">
      <w:pPr>
        <w:autoSpaceDE w:val="0"/>
        <w:rPr>
          <w:b/>
          <w:bCs/>
          <w:color w:val="000000"/>
          <w:sz w:val="22"/>
          <w:szCs w:val="22"/>
        </w:rPr>
      </w:pPr>
    </w:p>
    <w:p w:rsidR="002474AC" w:rsidRPr="002474AC" w:rsidRDefault="009371F6" w:rsidP="002474AC">
      <w:pPr>
        <w:rPr>
          <w:color w:val="000000"/>
          <w:sz w:val="22"/>
          <w:szCs w:val="22"/>
          <w:lang w:eastAsia="cs-CZ"/>
        </w:rPr>
      </w:pPr>
      <w:r w:rsidRPr="009371F6">
        <w:rPr>
          <w:color w:val="000000"/>
          <w:sz w:val="22"/>
          <w:szCs w:val="22"/>
          <w:lang w:eastAsia="cs-CZ"/>
        </w:rPr>
        <w:t>Objednatel :</w:t>
      </w:r>
      <w:r>
        <w:rPr>
          <w:b/>
          <w:color w:val="000000"/>
          <w:sz w:val="22"/>
          <w:szCs w:val="22"/>
          <w:lang w:eastAsia="cs-CZ"/>
        </w:rPr>
        <w:tab/>
      </w:r>
      <w:r>
        <w:rPr>
          <w:b/>
          <w:color w:val="000000"/>
          <w:sz w:val="22"/>
          <w:szCs w:val="22"/>
          <w:lang w:eastAsia="cs-CZ"/>
        </w:rPr>
        <w:tab/>
      </w:r>
      <w:r w:rsidR="002474AC" w:rsidRPr="002474AC">
        <w:rPr>
          <w:b/>
          <w:color w:val="000000"/>
          <w:sz w:val="22"/>
          <w:szCs w:val="22"/>
          <w:lang w:eastAsia="cs-CZ"/>
        </w:rPr>
        <w:t xml:space="preserve">Národní zemědělské muzeum, </w:t>
      </w:r>
      <w:proofErr w:type="spellStart"/>
      <w:proofErr w:type="gramStart"/>
      <w:r w:rsidR="002474AC" w:rsidRPr="002474AC">
        <w:rPr>
          <w:b/>
          <w:color w:val="000000"/>
          <w:sz w:val="22"/>
          <w:szCs w:val="22"/>
          <w:lang w:eastAsia="cs-CZ"/>
        </w:rPr>
        <w:t>s.p.</w:t>
      </w:r>
      <w:proofErr w:type="gramEnd"/>
      <w:r w:rsidR="002474AC" w:rsidRPr="002474AC">
        <w:rPr>
          <w:b/>
          <w:color w:val="000000"/>
          <w:sz w:val="22"/>
          <w:szCs w:val="22"/>
          <w:lang w:eastAsia="cs-CZ"/>
        </w:rPr>
        <w:t>o</w:t>
      </w:r>
      <w:proofErr w:type="spellEnd"/>
      <w:r w:rsidR="002474AC" w:rsidRPr="002474AC">
        <w:rPr>
          <w:b/>
          <w:color w:val="000000"/>
          <w:sz w:val="22"/>
          <w:szCs w:val="22"/>
          <w:lang w:eastAsia="cs-CZ"/>
        </w:rPr>
        <w:t>.</w:t>
      </w:r>
      <w:r w:rsidR="002474AC" w:rsidRPr="002474AC">
        <w:rPr>
          <w:color w:val="000000"/>
          <w:sz w:val="22"/>
          <w:szCs w:val="22"/>
          <w:lang w:eastAsia="cs-CZ"/>
        </w:rPr>
        <w:t>,</w:t>
      </w:r>
      <w:r w:rsidR="0045330B">
        <w:rPr>
          <w:color w:val="000000"/>
          <w:sz w:val="22"/>
          <w:szCs w:val="22"/>
          <w:lang w:eastAsia="cs-CZ"/>
        </w:rPr>
        <w:t xml:space="preserve"> </w:t>
      </w:r>
      <w:r w:rsidR="0045330B" w:rsidRPr="0045330B">
        <w:rPr>
          <w:b/>
          <w:color w:val="000000"/>
          <w:sz w:val="22"/>
          <w:szCs w:val="22"/>
          <w:lang w:eastAsia="cs-CZ"/>
        </w:rPr>
        <w:t>(zkr.</w:t>
      </w:r>
      <w:r w:rsidR="0045330B">
        <w:rPr>
          <w:b/>
          <w:color w:val="000000"/>
          <w:sz w:val="22"/>
          <w:szCs w:val="22"/>
          <w:lang w:eastAsia="cs-CZ"/>
        </w:rPr>
        <w:t xml:space="preserve"> </w:t>
      </w:r>
      <w:r w:rsidR="0045330B" w:rsidRPr="0045330B">
        <w:rPr>
          <w:b/>
          <w:color w:val="000000"/>
          <w:sz w:val="22"/>
          <w:szCs w:val="22"/>
          <w:lang w:eastAsia="cs-CZ"/>
        </w:rPr>
        <w:t>NZM)</w:t>
      </w:r>
    </w:p>
    <w:p w:rsidR="002474AC" w:rsidRPr="002474AC" w:rsidRDefault="002474AC" w:rsidP="009371F6">
      <w:pPr>
        <w:ind w:left="1416" w:firstLine="708"/>
        <w:rPr>
          <w:color w:val="000000"/>
          <w:sz w:val="22"/>
          <w:szCs w:val="22"/>
          <w:lang w:eastAsia="cs-CZ"/>
        </w:rPr>
      </w:pPr>
      <w:r w:rsidRPr="002474AC">
        <w:rPr>
          <w:color w:val="000000"/>
          <w:sz w:val="22"/>
          <w:szCs w:val="22"/>
          <w:lang w:eastAsia="cs-CZ"/>
        </w:rPr>
        <w:t>státní příspěvková organizace</w:t>
      </w:r>
    </w:p>
    <w:p w:rsidR="002474AC" w:rsidRPr="002474AC" w:rsidRDefault="002474AC" w:rsidP="002474AC">
      <w:pPr>
        <w:rPr>
          <w:color w:val="000000"/>
          <w:sz w:val="22"/>
          <w:szCs w:val="22"/>
          <w:lang w:eastAsia="cs-CZ"/>
        </w:rPr>
      </w:pPr>
      <w:r w:rsidRPr="002474AC">
        <w:rPr>
          <w:color w:val="000000"/>
          <w:sz w:val="22"/>
          <w:szCs w:val="22"/>
          <w:lang w:eastAsia="cs-CZ"/>
        </w:rPr>
        <w:t xml:space="preserve">se sídlem </w:t>
      </w:r>
      <w:r w:rsidRPr="002474AC">
        <w:rPr>
          <w:color w:val="000000"/>
          <w:sz w:val="22"/>
          <w:szCs w:val="22"/>
          <w:lang w:eastAsia="cs-CZ"/>
        </w:rPr>
        <w:tab/>
      </w:r>
      <w:r w:rsidRPr="002474AC">
        <w:rPr>
          <w:color w:val="000000"/>
          <w:sz w:val="22"/>
          <w:szCs w:val="22"/>
          <w:lang w:eastAsia="cs-CZ"/>
        </w:rPr>
        <w:tab/>
        <w:t>Kostelní 1300/44, 170 00 Praha 7,</w:t>
      </w:r>
    </w:p>
    <w:p w:rsidR="002474AC" w:rsidRPr="002474AC" w:rsidRDefault="002474AC" w:rsidP="002474AC">
      <w:pPr>
        <w:rPr>
          <w:color w:val="000000"/>
          <w:sz w:val="22"/>
          <w:szCs w:val="22"/>
          <w:lang w:eastAsia="cs-CZ"/>
        </w:rPr>
      </w:pPr>
      <w:r w:rsidRPr="002474AC">
        <w:rPr>
          <w:color w:val="000000"/>
          <w:sz w:val="22"/>
          <w:szCs w:val="22"/>
          <w:lang w:eastAsia="cs-CZ"/>
        </w:rPr>
        <w:t>IČ:</w:t>
      </w:r>
      <w:r w:rsidRPr="002474AC">
        <w:rPr>
          <w:color w:val="000000"/>
          <w:sz w:val="22"/>
          <w:szCs w:val="22"/>
          <w:lang w:eastAsia="cs-CZ"/>
        </w:rPr>
        <w:tab/>
      </w:r>
      <w:r w:rsidRPr="002474AC">
        <w:rPr>
          <w:color w:val="000000"/>
          <w:sz w:val="22"/>
          <w:szCs w:val="22"/>
          <w:lang w:eastAsia="cs-CZ"/>
        </w:rPr>
        <w:tab/>
      </w:r>
      <w:r w:rsidRPr="002474AC">
        <w:rPr>
          <w:color w:val="000000"/>
          <w:sz w:val="22"/>
          <w:szCs w:val="22"/>
          <w:lang w:eastAsia="cs-CZ"/>
        </w:rPr>
        <w:tab/>
        <w:t>75075</w:t>
      </w:r>
      <w:r w:rsidR="00410BFA">
        <w:rPr>
          <w:color w:val="000000"/>
          <w:sz w:val="22"/>
          <w:szCs w:val="22"/>
          <w:lang w:eastAsia="cs-CZ"/>
        </w:rPr>
        <w:t>741</w:t>
      </w:r>
    </w:p>
    <w:p w:rsidR="002474AC" w:rsidRPr="002474AC" w:rsidRDefault="002474AC" w:rsidP="002474AC">
      <w:pPr>
        <w:rPr>
          <w:color w:val="000000"/>
          <w:sz w:val="22"/>
          <w:szCs w:val="22"/>
          <w:lang w:eastAsia="cs-CZ"/>
        </w:rPr>
      </w:pPr>
      <w:r w:rsidRPr="002474AC">
        <w:rPr>
          <w:color w:val="000000"/>
          <w:sz w:val="22"/>
          <w:szCs w:val="22"/>
          <w:lang w:eastAsia="cs-CZ"/>
        </w:rPr>
        <w:t>DIČ:</w:t>
      </w:r>
      <w:r w:rsidRPr="002474AC">
        <w:rPr>
          <w:color w:val="000000"/>
          <w:sz w:val="22"/>
          <w:szCs w:val="22"/>
          <w:lang w:eastAsia="cs-CZ"/>
        </w:rPr>
        <w:tab/>
      </w:r>
      <w:r w:rsidRPr="002474AC">
        <w:rPr>
          <w:color w:val="000000"/>
          <w:sz w:val="22"/>
          <w:szCs w:val="22"/>
          <w:lang w:eastAsia="cs-CZ"/>
        </w:rPr>
        <w:tab/>
      </w:r>
      <w:r w:rsidRPr="002474AC">
        <w:rPr>
          <w:color w:val="000000"/>
          <w:sz w:val="22"/>
          <w:szCs w:val="22"/>
          <w:lang w:eastAsia="cs-CZ"/>
        </w:rPr>
        <w:tab/>
        <w:t>CZ75075741</w:t>
      </w:r>
    </w:p>
    <w:p w:rsidR="0045330B" w:rsidRDefault="0009037C" w:rsidP="002474AC">
      <w:pPr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  <w:lang w:eastAsia="cs-CZ"/>
        </w:rPr>
        <w:t>B</w:t>
      </w:r>
      <w:r w:rsidR="002474AC" w:rsidRPr="002474AC">
        <w:rPr>
          <w:color w:val="000000"/>
          <w:sz w:val="22"/>
          <w:szCs w:val="22"/>
          <w:lang w:eastAsia="cs-CZ"/>
        </w:rPr>
        <w:t>ankovní spojení</w:t>
      </w:r>
      <w:r w:rsidR="0045330B">
        <w:rPr>
          <w:color w:val="000000"/>
          <w:sz w:val="22"/>
          <w:szCs w:val="22"/>
          <w:lang w:eastAsia="cs-CZ"/>
        </w:rPr>
        <w:t>:</w:t>
      </w:r>
      <w:r w:rsidR="0045330B">
        <w:rPr>
          <w:color w:val="000000"/>
          <w:sz w:val="22"/>
          <w:szCs w:val="22"/>
          <w:lang w:eastAsia="cs-CZ"/>
        </w:rPr>
        <w:tab/>
      </w:r>
      <w:proofErr w:type="spellStart"/>
      <w:r w:rsidR="00410BFA">
        <w:rPr>
          <w:color w:val="000000"/>
          <w:sz w:val="22"/>
          <w:szCs w:val="22"/>
          <w:lang w:eastAsia="cs-CZ"/>
        </w:rPr>
        <w:t>xxx</w:t>
      </w:r>
      <w:proofErr w:type="spellEnd"/>
      <w:r w:rsidR="002474AC" w:rsidRPr="002474AC">
        <w:rPr>
          <w:color w:val="000000"/>
          <w:sz w:val="22"/>
          <w:szCs w:val="22"/>
          <w:lang w:eastAsia="cs-CZ"/>
        </w:rPr>
        <w:tab/>
      </w:r>
    </w:p>
    <w:p w:rsidR="0045330B" w:rsidRDefault="0009037C" w:rsidP="002474AC">
      <w:pPr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  <w:lang w:eastAsia="cs-CZ"/>
        </w:rPr>
        <w:t>Č</w:t>
      </w:r>
      <w:r w:rsidR="002474AC" w:rsidRPr="002474AC">
        <w:rPr>
          <w:color w:val="000000"/>
          <w:sz w:val="22"/>
          <w:szCs w:val="22"/>
          <w:lang w:eastAsia="cs-CZ"/>
        </w:rPr>
        <w:t xml:space="preserve">íslo účtu </w:t>
      </w:r>
      <w:r w:rsidR="002474AC" w:rsidRPr="002474AC">
        <w:rPr>
          <w:color w:val="000000"/>
          <w:sz w:val="22"/>
          <w:szCs w:val="22"/>
          <w:lang w:eastAsia="cs-CZ"/>
        </w:rPr>
        <w:tab/>
      </w:r>
      <w:r w:rsidR="002474AC" w:rsidRPr="002474AC">
        <w:rPr>
          <w:color w:val="000000"/>
          <w:sz w:val="22"/>
          <w:szCs w:val="22"/>
          <w:lang w:eastAsia="cs-CZ"/>
        </w:rPr>
        <w:tab/>
      </w:r>
      <w:proofErr w:type="spellStart"/>
      <w:r w:rsidR="00410BFA">
        <w:rPr>
          <w:rFonts w:ascii="Franklin Gothic Book" w:hAnsi="Franklin Gothic Book"/>
          <w:sz w:val="24"/>
        </w:rPr>
        <w:t>xxx</w:t>
      </w:r>
      <w:proofErr w:type="spellEnd"/>
    </w:p>
    <w:p w:rsidR="002474AC" w:rsidRPr="002474AC" w:rsidRDefault="002474AC" w:rsidP="002474AC">
      <w:pPr>
        <w:rPr>
          <w:color w:val="000000"/>
          <w:sz w:val="22"/>
          <w:szCs w:val="22"/>
          <w:lang w:eastAsia="cs-CZ"/>
        </w:rPr>
      </w:pPr>
      <w:r w:rsidRPr="002474AC">
        <w:rPr>
          <w:color w:val="000000"/>
          <w:sz w:val="22"/>
          <w:szCs w:val="22"/>
          <w:lang w:eastAsia="cs-CZ"/>
        </w:rPr>
        <w:t xml:space="preserve">zastoupené </w:t>
      </w:r>
      <w:r w:rsidRPr="002474AC">
        <w:rPr>
          <w:color w:val="000000"/>
          <w:sz w:val="22"/>
          <w:szCs w:val="22"/>
          <w:lang w:eastAsia="cs-CZ"/>
        </w:rPr>
        <w:tab/>
      </w:r>
      <w:r w:rsidRPr="002474AC">
        <w:rPr>
          <w:color w:val="000000"/>
          <w:sz w:val="22"/>
          <w:szCs w:val="22"/>
          <w:lang w:eastAsia="cs-CZ"/>
        </w:rPr>
        <w:tab/>
      </w:r>
      <w:proofErr w:type="spellStart"/>
      <w:r w:rsidR="00410BFA">
        <w:rPr>
          <w:color w:val="000000"/>
          <w:sz w:val="22"/>
          <w:szCs w:val="22"/>
          <w:lang w:eastAsia="cs-CZ"/>
        </w:rPr>
        <w:t>xxx</w:t>
      </w:r>
      <w:proofErr w:type="spellEnd"/>
    </w:p>
    <w:p w:rsidR="001079C7" w:rsidRDefault="002474AC" w:rsidP="001079C7">
      <w:pPr>
        <w:rPr>
          <w:color w:val="000000"/>
          <w:sz w:val="22"/>
          <w:szCs w:val="22"/>
          <w:lang w:eastAsia="cs-CZ"/>
        </w:rPr>
      </w:pPr>
      <w:r w:rsidRPr="002474AC">
        <w:rPr>
          <w:color w:val="000000"/>
          <w:sz w:val="22"/>
          <w:szCs w:val="22"/>
          <w:lang w:eastAsia="cs-CZ"/>
        </w:rPr>
        <w:t>(dále jen jako „</w:t>
      </w:r>
      <w:r w:rsidRPr="002474AC">
        <w:rPr>
          <w:b/>
          <w:bCs/>
          <w:i/>
          <w:color w:val="000000"/>
          <w:sz w:val="22"/>
          <w:szCs w:val="22"/>
          <w:lang w:eastAsia="cs-CZ"/>
        </w:rPr>
        <w:t>Objednatel</w:t>
      </w:r>
      <w:r w:rsidRPr="002474AC">
        <w:rPr>
          <w:color w:val="000000"/>
          <w:sz w:val="22"/>
          <w:szCs w:val="22"/>
          <w:lang w:eastAsia="cs-CZ"/>
        </w:rPr>
        <w:t>“)</w:t>
      </w:r>
      <w:r w:rsidRPr="002474AC">
        <w:rPr>
          <w:color w:val="000000"/>
          <w:sz w:val="22"/>
          <w:szCs w:val="22"/>
          <w:lang w:eastAsia="cs-CZ"/>
        </w:rPr>
        <w:br/>
        <w:t> </w:t>
      </w:r>
      <w:r w:rsidRPr="002474AC">
        <w:rPr>
          <w:color w:val="000000"/>
          <w:sz w:val="22"/>
          <w:szCs w:val="22"/>
          <w:lang w:eastAsia="cs-CZ"/>
        </w:rPr>
        <w:br/>
        <w:t>a</w:t>
      </w:r>
      <w:r w:rsidRPr="002474AC">
        <w:rPr>
          <w:color w:val="000000"/>
          <w:sz w:val="22"/>
          <w:szCs w:val="22"/>
          <w:lang w:eastAsia="cs-CZ"/>
        </w:rPr>
        <w:br/>
      </w:r>
    </w:p>
    <w:p w:rsidR="009371F6" w:rsidRPr="009371F6" w:rsidRDefault="001079C7" w:rsidP="001079C7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>Zhotovitel:</w:t>
      </w:r>
      <w:r w:rsidRPr="009371F6">
        <w:rPr>
          <w:sz w:val="22"/>
          <w:szCs w:val="22"/>
        </w:rPr>
        <w:tab/>
        <w:t xml:space="preserve"> </w:t>
      </w:r>
      <w:r w:rsidRPr="009371F6">
        <w:rPr>
          <w:sz w:val="22"/>
          <w:szCs w:val="22"/>
        </w:rPr>
        <w:tab/>
      </w:r>
      <w:r w:rsidR="009371F6" w:rsidRPr="009371F6">
        <w:rPr>
          <w:b/>
          <w:color w:val="000000"/>
          <w:sz w:val="22"/>
          <w:szCs w:val="22"/>
        </w:rPr>
        <w:t>AG-REAL s.r.o.</w:t>
      </w:r>
      <w:r w:rsidR="009371F6" w:rsidRPr="009371F6">
        <w:rPr>
          <w:color w:val="000000"/>
          <w:sz w:val="22"/>
          <w:szCs w:val="22"/>
        </w:rPr>
        <w:t xml:space="preserve"> </w:t>
      </w:r>
    </w:p>
    <w:p w:rsidR="0009037C" w:rsidRPr="009371F6" w:rsidRDefault="001079C7" w:rsidP="001079C7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Se sídlem: </w:t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r w:rsidR="009371F6" w:rsidRPr="009371F6">
        <w:rPr>
          <w:color w:val="000000"/>
          <w:sz w:val="22"/>
          <w:szCs w:val="22"/>
        </w:rPr>
        <w:t>Klapálkova 3138/16, 149 00 Praha 4</w:t>
      </w:r>
    </w:p>
    <w:p w:rsidR="009371F6" w:rsidRPr="009371F6" w:rsidRDefault="001079C7" w:rsidP="001079C7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IČO: </w:t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r w:rsidR="00410BFA">
        <w:rPr>
          <w:color w:val="000000"/>
          <w:sz w:val="22"/>
          <w:szCs w:val="22"/>
        </w:rPr>
        <w:t>60198</w:t>
      </w:r>
      <w:r w:rsidR="009371F6" w:rsidRPr="009371F6">
        <w:rPr>
          <w:color w:val="000000"/>
          <w:sz w:val="22"/>
          <w:szCs w:val="22"/>
        </w:rPr>
        <w:t>770</w:t>
      </w:r>
    </w:p>
    <w:p w:rsidR="009371F6" w:rsidRPr="009371F6" w:rsidRDefault="001079C7" w:rsidP="009371F6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DIČ: </w:t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r w:rsidR="0009037C" w:rsidRPr="009371F6">
        <w:rPr>
          <w:sz w:val="22"/>
          <w:szCs w:val="22"/>
        </w:rPr>
        <w:t>CZ</w:t>
      </w:r>
      <w:r w:rsidR="00410BFA">
        <w:rPr>
          <w:color w:val="000000"/>
          <w:sz w:val="22"/>
          <w:szCs w:val="22"/>
        </w:rPr>
        <w:t>601</w:t>
      </w:r>
      <w:r w:rsidR="009371F6" w:rsidRPr="009371F6">
        <w:rPr>
          <w:color w:val="000000"/>
          <w:sz w:val="22"/>
          <w:szCs w:val="22"/>
        </w:rPr>
        <w:t>98770</w:t>
      </w:r>
    </w:p>
    <w:p w:rsidR="00105496" w:rsidRPr="009371F6" w:rsidRDefault="001079C7" w:rsidP="00105496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Zastoupený: </w:t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proofErr w:type="spellStart"/>
      <w:r w:rsidR="00410BFA">
        <w:rPr>
          <w:sz w:val="22"/>
          <w:szCs w:val="22"/>
        </w:rPr>
        <w:t>xxx</w:t>
      </w:r>
      <w:proofErr w:type="spellEnd"/>
      <w:r w:rsidR="009371F6">
        <w:rPr>
          <w:sz w:val="22"/>
          <w:szCs w:val="22"/>
        </w:rPr>
        <w:t xml:space="preserve"> </w:t>
      </w:r>
    </w:p>
    <w:p w:rsidR="001079C7" w:rsidRPr="009371F6" w:rsidRDefault="001079C7" w:rsidP="001079C7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Zapsaný v obchodní rejstříku vedeném </w:t>
      </w:r>
      <w:r w:rsidR="009371F6" w:rsidRPr="009371F6">
        <w:rPr>
          <w:color w:val="333333"/>
          <w:sz w:val="22"/>
          <w:szCs w:val="22"/>
          <w:shd w:val="clear" w:color="auto" w:fill="FFFFFF"/>
        </w:rPr>
        <w:t>u Městského soudu v Praze</w:t>
      </w:r>
      <w:r w:rsidR="009371F6" w:rsidRPr="009371F6">
        <w:rPr>
          <w:sz w:val="22"/>
          <w:szCs w:val="22"/>
        </w:rPr>
        <w:t xml:space="preserve"> </w:t>
      </w:r>
      <w:r w:rsidRPr="009371F6">
        <w:rPr>
          <w:sz w:val="22"/>
          <w:szCs w:val="22"/>
        </w:rPr>
        <w:t>oddíl</w:t>
      </w:r>
      <w:r w:rsidR="009371F6" w:rsidRPr="009371F6">
        <w:rPr>
          <w:sz w:val="22"/>
          <w:szCs w:val="22"/>
        </w:rPr>
        <w:t xml:space="preserve"> C</w:t>
      </w:r>
      <w:r w:rsidRPr="009371F6">
        <w:rPr>
          <w:sz w:val="22"/>
          <w:szCs w:val="22"/>
        </w:rPr>
        <w:t xml:space="preserve">, vložka </w:t>
      </w:r>
      <w:r w:rsidR="009371F6" w:rsidRPr="009371F6">
        <w:rPr>
          <w:color w:val="333333"/>
          <w:sz w:val="22"/>
          <w:szCs w:val="22"/>
          <w:shd w:val="clear" w:color="auto" w:fill="FFFFFF"/>
        </w:rPr>
        <w:t>24879</w:t>
      </w:r>
    </w:p>
    <w:p w:rsidR="009371F6" w:rsidRDefault="001079C7" w:rsidP="00105496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Bankovní spojení: </w:t>
      </w:r>
      <w:proofErr w:type="spellStart"/>
      <w:r w:rsidR="00410BFA">
        <w:rPr>
          <w:sz w:val="22"/>
          <w:szCs w:val="22"/>
        </w:rPr>
        <w:t>xxx</w:t>
      </w:r>
      <w:proofErr w:type="spellEnd"/>
    </w:p>
    <w:p w:rsidR="00105496" w:rsidRPr="009371F6" w:rsidRDefault="001079C7" w:rsidP="00105496">
      <w:pPr>
        <w:autoSpaceDE w:val="0"/>
        <w:autoSpaceDN w:val="0"/>
        <w:adjustRightInd w:val="0"/>
        <w:rPr>
          <w:sz w:val="22"/>
          <w:szCs w:val="22"/>
        </w:rPr>
      </w:pPr>
      <w:r w:rsidRPr="009371F6">
        <w:rPr>
          <w:sz w:val="22"/>
          <w:szCs w:val="22"/>
        </w:rPr>
        <w:t xml:space="preserve">Číslo účtu: </w:t>
      </w:r>
      <w:proofErr w:type="spellStart"/>
      <w:r w:rsidR="00410BFA">
        <w:rPr>
          <w:sz w:val="22"/>
          <w:szCs w:val="22"/>
        </w:rPr>
        <w:t>xxx</w:t>
      </w:r>
      <w:proofErr w:type="spellEnd"/>
      <w:r w:rsidR="00193079"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  <w:r w:rsidRPr="009371F6">
        <w:rPr>
          <w:sz w:val="22"/>
          <w:szCs w:val="22"/>
        </w:rPr>
        <w:tab/>
      </w:r>
    </w:p>
    <w:p w:rsidR="001079C7" w:rsidRPr="009371F6" w:rsidRDefault="001079C7" w:rsidP="001079C7">
      <w:pPr>
        <w:autoSpaceDE w:val="0"/>
        <w:autoSpaceDN w:val="0"/>
        <w:adjustRightInd w:val="0"/>
        <w:rPr>
          <w:sz w:val="22"/>
          <w:szCs w:val="22"/>
        </w:rPr>
      </w:pPr>
    </w:p>
    <w:p w:rsidR="002474AC" w:rsidRPr="0009037C" w:rsidRDefault="002474AC" w:rsidP="002474AC">
      <w:pPr>
        <w:rPr>
          <w:color w:val="000000"/>
          <w:sz w:val="22"/>
          <w:szCs w:val="22"/>
          <w:lang w:eastAsia="cs-CZ"/>
        </w:rPr>
      </w:pPr>
      <w:r w:rsidRPr="0009037C">
        <w:rPr>
          <w:color w:val="000000"/>
          <w:sz w:val="22"/>
          <w:szCs w:val="22"/>
          <w:lang w:eastAsia="cs-CZ"/>
        </w:rPr>
        <w:t>(dále jen jako „</w:t>
      </w:r>
      <w:r w:rsidR="00AF4DC1" w:rsidRPr="0009037C">
        <w:rPr>
          <w:b/>
          <w:bCs/>
          <w:i/>
          <w:color w:val="000000"/>
          <w:sz w:val="22"/>
          <w:szCs w:val="22"/>
          <w:lang w:eastAsia="cs-CZ"/>
        </w:rPr>
        <w:t>Zhotovitel</w:t>
      </w:r>
      <w:r w:rsidRPr="0009037C">
        <w:rPr>
          <w:color w:val="000000"/>
          <w:sz w:val="22"/>
          <w:szCs w:val="22"/>
          <w:lang w:eastAsia="cs-CZ"/>
        </w:rPr>
        <w:t>“)</w:t>
      </w:r>
    </w:p>
    <w:p w:rsidR="0009037C" w:rsidRDefault="0009037C" w:rsidP="002474AC">
      <w:pPr>
        <w:rPr>
          <w:color w:val="000000"/>
          <w:sz w:val="22"/>
          <w:szCs w:val="22"/>
          <w:lang w:eastAsia="cs-CZ"/>
        </w:rPr>
      </w:pPr>
    </w:p>
    <w:p w:rsidR="006E1078" w:rsidRPr="002474AC" w:rsidRDefault="006E1078">
      <w:pPr>
        <w:autoSpaceDE w:val="0"/>
        <w:rPr>
          <w:i/>
          <w:iCs/>
          <w:sz w:val="22"/>
          <w:szCs w:val="22"/>
        </w:rPr>
      </w:pPr>
    </w:p>
    <w:p w:rsidR="00096632" w:rsidRPr="006E1078" w:rsidRDefault="00096632" w:rsidP="00AF4DC1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120" w:line="240" w:lineRule="auto"/>
        <w:rPr>
          <w:rFonts w:ascii="Arial" w:hAnsi="Arial" w:cs="Arial"/>
          <w:color w:val="auto"/>
          <w:sz w:val="22"/>
          <w:szCs w:val="22"/>
          <w:u w:val="single"/>
          <w:lang w:val="cs-CZ"/>
        </w:rPr>
      </w:pPr>
      <w:r w:rsidRPr="006E1078">
        <w:rPr>
          <w:rFonts w:ascii="Arial" w:hAnsi="Arial" w:cs="Arial"/>
          <w:color w:val="auto"/>
          <w:sz w:val="22"/>
          <w:szCs w:val="22"/>
          <w:u w:val="single"/>
          <w:lang w:val="cs-CZ"/>
        </w:rPr>
        <w:t>Prohlášení</w:t>
      </w:r>
    </w:p>
    <w:p w:rsidR="00096632" w:rsidRPr="009371F6" w:rsidRDefault="00AF4DC1" w:rsidP="00096632">
      <w:pPr>
        <w:jc w:val="both"/>
        <w:rPr>
          <w:sz w:val="22"/>
          <w:szCs w:val="22"/>
        </w:rPr>
      </w:pPr>
      <w:r w:rsidRPr="009371F6">
        <w:rPr>
          <w:sz w:val="22"/>
          <w:szCs w:val="22"/>
        </w:rPr>
        <w:t>Zhotovitel</w:t>
      </w:r>
      <w:r w:rsidR="00096632" w:rsidRPr="009371F6">
        <w:rPr>
          <w:sz w:val="22"/>
          <w:szCs w:val="22"/>
        </w:rPr>
        <w:t xml:space="preserve"> prohlašuje, že je odborně způsobilý ke splnění této Smlouvy, zejména je oprávněný </w:t>
      </w:r>
      <w:r w:rsidR="003D2868" w:rsidRPr="009371F6">
        <w:rPr>
          <w:sz w:val="22"/>
          <w:szCs w:val="22"/>
        </w:rPr>
        <w:br/>
      </w:r>
      <w:r w:rsidR="00096632" w:rsidRPr="009371F6">
        <w:rPr>
          <w:sz w:val="22"/>
          <w:szCs w:val="22"/>
        </w:rPr>
        <w:t>a způsobilý</w:t>
      </w:r>
      <w:r w:rsidR="00300B46" w:rsidRPr="009371F6">
        <w:rPr>
          <w:sz w:val="22"/>
          <w:szCs w:val="22"/>
        </w:rPr>
        <w:t xml:space="preserve"> k provedení </w:t>
      </w:r>
      <w:r w:rsidR="009371F6" w:rsidRPr="009371F6">
        <w:rPr>
          <w:sz w:val="22"/>
          <w:szCs w:val="22"/>
        </w:rPr>
        <w:t xml:space="preserve">dodávky a montáže hliníkových (Al) dveří </w:t>
      </w:r>
      <w:r w:rsidR="00096632" w:rsidRPr="009371F6">
        <w:rPr>
          <w:sz w:val="22"/>
          <w:szCs w:val="22"/>
        </w:rPr>
        <w:t>tvořící</w:t>
      </w:r>
      <w:r w:rsidR="009371F6" w:rsidRPr="009371F6">
        <w:rPr>
          <w:sz w:val="22"/>
          <w:szCs w:val="22"/>
        </w:rPr>
        <w:t>ch</w:t>
      </w:r>
      <w:r w:rsidR="00096632" w:rsidRPr="009371F6">
        <w:rPr>
          <w:sz w:val="22"/>
          <w:szCs w:val="22"/>
        </w:rPr>
        <w:t xml:space="preserve"> předmět této Smlouvy.</w:t>
      </w:r>
    </w:p>
    <w:p w:rsidR="006E1078" w:rsidRPr="009371F6" w:rsidRDefault="006E1078">
      <w:pPr>
        <w:autoSpaceDE w:val="0"/>
        <w:rPr>
          <w:sz w:val="22"/>
          <w:szCs w:val="22"/>
        </w:rPr>
      </w:pPr>
    </w:p>
    <w:p w:rsidR="006E1078" w:rsidRPr="006E1078" w:rsidRDefault="006E1078" w:rsidP="003D286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color w:val="auto"/>
          <w:sz w:val="22"/>
          <w:szCs w:val="22"/>
          <w:lang w:val="cs-CZ"/>
        </w:rPr>
      </w:pPr>
      <w:r w:rsidRPr="006E1078">
        <w:rPr>
          <w:rFonts w:ascii="Arial" w:hAnsi="Arial" w:cs="Arial"/>
          <w:color w:val="auto"/>
          <w:sz w:val="22"/>
          <w:szCs w:val="22"/>
          <w:lang w:val="cs-CZ"/>
        </w:rPr>
        <w:t>Článek 1</w:t>
      </w:r>
    </w:p>
    <w:p w:rsidR="006E1078" w:rsidRPr="006E1078" w:rsidRDefault="006E1078" w:rsidP="003D286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color w:val="auto"/>
          <w:sz w:val="22"/>
          <w:szCs w:val="22"/>
          <w:u w:val="single"/>
          <w:lang w:val="cs-CZ"/>
        </w:rPr>
      </w:pPr>
      <w:r w:rsidRPr="006E1078">
        <w:rPr>
          <w:rFonts w:ascii="Arial" w:hAnsi="Arial" w:cs="Arial"/>
          <w:color w:val="auto"/>
          <w:sz w:val="22"/>
          <w:szCs w:val="22"/>
          <w:u w:val="single"/>
          <w:lang w:val="cs-CZ"/>
        </w:rPr>
        <w:t>Předmět díla</w:t>
      </w:r>
    </w:p>
    <w:p w:rsidR="00B318EC" w:rsidRDefault="00AF4DC1" w:rsidP="00B318EC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6E1078" w:rsidRPr="006E1078">
        <w:rPr>
          <w:sz w:val="22"/>
          <w:szCs w:val="22"/>
        </w:rPr>
        <w:t xml:space="preserve"> se zavazuje provést pro Objednatele </w:t>
      </w:r>
      <w:r w:rsidR="009371F6">
        <w:rPr>
          <w:sz w:val="22"/>
          <w:szCs w:val="22"/>
        </w:rPr>
        <w:t xml:space="preserve">výměnu </w:t>
      </w:r>
      <w:r w:rsidR="004907DE">
        <w:rPr>
          <w:rFonts w:eastAsia="SimSun"/>
          <w:sz w:val="22"/>
          <w:szCs w:val="22"/>
        </w:rPr>
        <w:t>dvoukřídlý</w:t>
      </w:r>
      <w:r w:rsidR="009371F6" w:rsidRPr="00B318EC">
        <w:rPr>
          <w:rFonts w:eastAsia="SimSun"/>
          <w:sz w:val="22"/>
          <w:szCs w:val="22"/>
        </w:rPr>
        <w:t xml:space="preserve">ch venkovních vchodových dveří do přízemí severní budovy Národního zemědělského muzea, s. p. o., (NZM), pobočka Praha, na adrese Praze 7 – Holešovice, </w:t>
      </w:r>
      <w:r w:rsidR="00B318EC">
        <w:rPr>
          <w:rFonts w:eastAsia="SimSun"/>
          <w:sz w:val="22"/>
          <w:szCs w:val="22"/>
        </w:rPr>
        <w:t xml:space="preserve">Kostelní 1300/44, </w:t>
      </w:r>
      <w:r w:rsidR="00B318EC" w:rsidRPr="006E1078">
        <w:rPr>
          <w:sz w:val="22"/>
          <w:szCs w:val="22"/>
        </w:rPr>
        <w:t>tak, jak je specifikováno v této Smlouvě bez vad a nedodělků, ve smluveném termínu, na vlastní zodpovědnost, na své náklady a nebezpečí, v souladu s technickými normami a právním řádem ČR platným v době provede</w:t>
      </w:r>
      <w:r w:rsidR="00B318EC">
        <w:rPr>
          <w:sz w:val="22"/>
          <w:szCs w:val="22"/>
        </w:rPr>
        <w:t>ní předmětných dodávek a služeb.</w:t>
      </w:r>
      <w:r w:rsidR="00B318EC" w:rsidRPr="006E1078">
        <w:rPr>
          <w:sz w:val="22"/>
          <w:szCs w:val="22"/>
        </w:rPr>
        <w:t xml:space="preserve"> </w:t>
      </w:r>
    </w:p>
    <w:p w:rsidR="00CC4215" w:rsidRPr="00CC4215" w:rsidRDefault="00B318EC" w:rsidP="006D2359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ind w:left="425" w:hanging="425"/>
        <w:jc w:val="both"/>
        <w:rPr>
          <w:sz w:val="22"/>
          <w:szCs w:val="22"/>
        </w:rPr>
      </w:pPr>
      <w:r w:rsidRPr="00CC4215">
        <w:rPr>
          <w:rFonts w:eastAsia="SimSun"/>
          <w:sz w:val="22"/>
          <w:szCs w:val="22"/>
        </w:rPr>
        <w:t>J</w:t>
      </w:r>
      <w:r w:rsidR="009371F6" w:rsidRPr="00CC4215">
        <w:rPr>
          <w:rFonts w:eastAsia="SimSun"/>
          <w:sz w:val="22"/>
          <w:szCs w:val="22"/>
        </w:rPr>
        <w:t xml:space="preserve">edná se o </w:t>
      </w:r>
      <w:r w:rsidRPr="00CC4215">
        <w:rPr>
          <w:rFonts w:eastAsia="SimSun"/>
          <w:sz w:val="22"/>
          <w:szCs w:val="22"/>
        </w:rPr>
        <w:t xml:space="preserve">hliníkové (Al) dveře </w:t>
      </w:r>
      <w:r w:rsidR="009371F6" w:rsidRPr="00CC4215">
        <w:rPr>
          <w:rFonts w:eastAsia="SimSun"/>
          <w:sz w:val="22"/>
          <w:szCs w:val="22"/>
        </w:rPr>
        <w:t>pravé</w:t>
      </w:r>
      <w:r w:rsidRPr="00CC4215">
        <w:rPr>
          <w:rFonts w:eastAsia="SimSun"/>
          <w:sz w:val="22"/>
          <w:szCs w:val="22"/>
        </w:rPr>
        <w:t xml:space="preserve">, </w:t>
      </w:r>
      <w:r w:rsidR="009371F6" w:rsidRPr="00CC4215">
        <w:rPr>
          <w:rFonts w:eastAsia="SimSun"/>
          <w:sz w:val="22"/>
          <w:szCs w:val="22"/>
        </w:rPr>
        <w:t>ven otevírané o rozměru 1908/2820 mm s 3- bodovým zámkem, nerez koulí zvenku a nerez</w:t>
      </w:r>
      <w:r w:rsidRPr="00CC4215">
        <w:rPr>
          <w:rFonts w:eastAsia="SimSun"/>
          <w:sz w:val="22"/>
          <w:szCs w:val="22"/>
        </w:rPr>
        <w:t xml:space="preserve"> </w:t>
      </w:r>
      <w:proofErr w:type="spellStart"/>
      <w:r w:rsidR="009371F6" w:rsidRPr="00CC4215">
        <w:rPr>
          <w:rFonts w:eastAsia="SimSun"/>
          <w:sz w:val="22"/>
          <w:szCs w:val="22"/>
        </w:rPr>
        <w:t>panikovou</w:t>
      </w:r>
      <w:proofErr w:type="spellEnd"/>
      <w:r w:rsidR="009371F6" w:rsidRPr="00CC4215">
        <w:rPr>
          <w:rFonts w:eastAsia="SimSun"/>
          <w:sz w:val="22"/>
          <w:szCs w:val="22"/>
        </w:rPr>
        <w:t xml:space="preserve"> hrazdou zevnitř obou křídel. Dveře budou osazeny bezpečnostním izolačním dvojsklem 4/16/cx332, sendvič 26 mm.</w:t>
      </w:r>
      <w:r w:rsidRPr="00CC4215">
        <w:rPr>
          <w:sz w:val="22"/>
          <w:szCs w:val="22"/>
        </w:rPr>
        <w:t xml:space="preserve"> </w:t>
      </w:r>
    </w:p>
    <w:p w:rsidR="00CC4215" w:rsidRPr="00CC4215" w:rsidRDefault="006D2359" w:rsidP="00CC421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C4215" w:rsidRPr="00CC4215">
        <w:rPr>
          <w:sz w:val="22"/>
          <w:szCs w:val="22"/>
        </w:rPr>
        <w:t>Dodávka a montáž dveří zahrnuje zejména následující práce a činnosti:</w:t>
      </w:r>
    </w:p>
    <w:p w:rsidR="00CC4215" w:rsidRPr="00CC4215" w:rsidRDefault="004907DE" w:rsidP="006D2359">
      <w:pPr>
        <w:pStyle w:val="Odstavecseseznamem"/>
        <w:numPr>
          <w:ilvl w:val="0"/>
          <w:numId w:val="21"/>
        </w:numPr>
        <w:suppressAutoHyphens w:val="0"/>
        <w:spacing w:after="160" w:line="259" w:lineRule="auto"/>
        <w:ind w:hanging="29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demontáž stávajících dvoukřídlý</w:t>
      </w:r>
      <w:r w:rsidR="00CC4215" w:rsidRPr="00CC4215">
        <w:rPr>
          <w:sz w:val="22"/>
          <w:szCs w:val="22"/>
        </w:rPr>
        <w:t>ch dveří vč. likvidace</w:t>
      </w:r>
    </w:p>
    <w:p w:rsidR="00CC4215" w:rsidRPr="00CC4215" w:rsidRDefault="00CC4215" w:rsidP="006D2359">
      <w:pPr>
        <w:pStyle w:val="Odstavecseseznamem"/>
        <w:numPr>
          <w:ilvl w:val="0"/>
          <w:numId w:val="21"/>
        </w:numPr>
        <w:suppressAutoHyphens w:val="0"/>
        <w:spacing w:after="160" w:line="259" w:lineRule="auto"/>
        <w:ind w:hanging="294"/>
        <w:contextualSpacing/>
        <w:jc w:val="both"/>
        <w:rPr>
          <w:sz w:val="22"/>
          <w:szCs w:val="22"/>
        </w:rPr>
      </w:pPr>
      <w:r w:rsidRPr="00CC4215">
        <w:rPr>
          <w:sz w:val="22"/>
          <w:szCs w:val="22"/>
        </w:rPr>
        <w:t>dodávka a montáž nových dveří vč. zámku a kování</w:t>
      </w:r>
      <w:bookmarkStart w:id="0" w:name="_GoBack"/>
      <w:bookmarkEnd w:id="0"/>
    </w:p>
    <w:p w:rsidR="00CC4215" w:rsidRPr="00CC4215" w:rsidRDefault="00CC4215" w:rsidP="006D2359">
      <w:pPr>
        <w:pStyle w:val="Odstavecseseznamem"/>
        <w:numPr>
          <w:ilvl w:val="0"/>
          <w:numId w:val="21"/>
        </w:numPr>
        <w:suppressAutoHyphens w:val="0"/>
        <w:spacing w:after="160" w:line="259" w:lineRule="auto"/>
        <w:ind w:hanging="294"/>
        <w:contextualSpacing/>
        <w:jc w:val="both"/>
        <w:rPr>
          <w:sz w:val="22"/>
          <w:szCs w:val="22"/>
        </w:rPr>
      </w:pPr>
      <w:proofErr w:type="spellStart"/>
      <w:r w:rsidRPr="00CC4215">
        <w:rPr>
          <w:sz w:val="22"/>
          <w:szCs w:val="22"/>
        </w:rPr>
        <w:lastRenderedPageBreak/>
        <w:t>dopojení</w:t>
      </w:r>
      <w:proofErr w:type="spellEnd"/>
      <w:r w:rsidRPr="00CC4215">
        <w:rPr>
          <w:sz w:val="22"/>
          <w:szCs w:val="22"/>
        </w:rPr>
        <w:t xml:space="preserve"> vč. úpravy VZT</w:t>
      </w:r>
    </w:p>
    <w:p w:rsidR="00CC4215" w:rsidRPr="00CC4215" w:rsidRDefault="00CC4215" w:rsidP="006D2359">
      <w:pPr>
        <w:pStyle w:val="Odstavecseseznamem"/>
        <w:numPr>
          <w:ilvl w:val="0"/>
          <w:numId w:val="21"/>
        </w:numPr>
        <w:suppressAutoHyphens w:val="0"/>
        <w:spacing w:after="160" w:line="259" w:lineRule="auto"/>
        <w:ind w:hanging="294"/>
        <w:contextualSpacing/>
        <w:jc w:val="both"/>
        <w:rPr>
          <w:sz w:val="22"/>
          <w:szCs w:val="22"/>
        </w:rPr>
      </w:pPr>
      <w:r w:rsidRPr="00CC4215">
        <w:rPr>
          <w:sz w:val="22"/>
          <w:szCs w:val="22"/>
        </w:rPr>
        <w:t>doklady – certifikáty, prohlášení o shodě apod.</w:t>
      </w:r>
    </w:p>
    <w:p w:rsidR="00CC4215" w:rsidRPr="00CC4215" w:rsidRDefault="00CC4215" w:rsidP="006D2359">
      <w:pPr>
        <w:pStyle w:val="Odstavecseseznamem"/>
        <w:numPr>
          <w:ilvl w:val="0"/>
          <w:numId w:val="21"/>
        </w:numPr>
        <w:suppressAutoHyphens w:val="0"/>
        <w:spacing w:after="160" w:line="259" w:lineRule="auto"/>
        <w:ind w:hanging="294"/>
        <w:contextualSpacing/>
        <w:jc w:val="both"/>
        <w:rPr>
          <w:sz w:val="22"/>
          <w:szCs w:val="22"/>
        </w:rPr>
      </w:pPr>
      <w:r w:rsidRPr="00CC4215">
        <w:rPr>
          <w:sz w:val="22"/>
          <w:szCs w:val="22"/>
        </w:rPr>
        <w:t>doprava</w:t>
      </w:r>
    </w:p>
    <w:p w:rsidR="00CC4215" w:rsidRPr="00CC4215" w:rsidRDefault="00CC4215" w:rsidP="006D2359">
      <w:pPr>
        <w:suppressAutoHyphens w:val="0"/>
        <w:autoSpaceDE w:val="0"/>
        <w:autoSpaceDN w:val="0"/>
        <w:adjustRightInd w:val="0"/>
        <w:spacing w:before="120" w:after="120"/>
        <w:ind w:left="426"/>
        <w:jc w:val="both"/>
        <w:rPr>
          <w:sz w:val="22"/>
          <w:szCs w:val="22"/>
        </w:rPr>
      </w:pPr>
      <w:r w:rsidRPr="00B318EC">
        <w:rPr>
          <w:rFonts w:ascii="Franklin Gothic Book" w:eastAsia="SimSun" w:hAnsi="Franklin Gothic Book"/>
          <w:sz w:val="22"/>
          <w:szCs w:val="22"/>
        </w:rPr>
        <w:t>Podrobněji je předmět smlouvy dále uveden v</w:t>
      </w:r>
      <w:r w:rsidR="002C2A2C">
        <w:rPr>
          <w:rFonts w:ascii="Franklin Gothic Book" w:eastAsia="SimSun" w:hAnsi="Franklin Gothic Book"/>
          <w:sz w:val="22"/>
          <w:szCs w:val="22"/>
        </w:rPr>
        <w:t> cenové kalkulaci (dále jen „</w:t>
      </w:r>
      <w:r>
        <w:rPr>
          <w:rFonts w:ascii="Franklin Gothic Book" w:eastAsia="SimSun" w:hAnsi="Franklin Gothic Book"/>
          <w:sz w:val="22"/>
          <w:szCs w:val="22"/>
        </w:rPr>
        <w:t>položkov</w:t>
      </w:r>
      <w:r w:rsidR="002C2A2C">
        <w:rPr>
          <w:rFonts w:ascii="Franklin Gothic Book" w:eastAsia="SimSun" w:hAnsi="Franklin Gothic Book"/>
          <w:sz w:val="22"/>
          <w:szCs w:val="22"/>
        </w:rPr>
        <w:t>ý</w:t>
      </w:r>
      <w:r>
        <w:rPr>
          <w:rFonts w:ascii="Franklin Gothic Book" w:eastAsia="SimSun" w:hAnsi="Franklin Gothic Book"/>
          <w:sz w:val="22"/>
          <w:szCs w:val="22"/>
        </w:rPr>
        <w:t xml:space="preserve"> rozpoč</w:t>
      </w:r>
      <w:r w:rsidR="002C2A2C">
        <w:rPr>
          <w:rFonts w:ascii="Franklin Gothic Book" w:eastAsia="SimSun" w:hAnsi="Franklin Gothic Book"/>
          <w:sz w:val="22"/>
          <w:szCs w:val="22"/>
        </w:rPr>
        <w:t>e</w:t>
      </w:r>
      <w:r>
        <w:rPr>
          <w:rFonts w:ascii="Franklin Gothic Book" w:eastAsia="SimSun" w:hAnsi="Franklin Gothic Book"/>
          <w:sz w:val="22"/>
          <w:szCs w:val="22"/>
        </w:rPr>
        <w:t>t</w:t>
      </w:r>
      <w:r w:rsidR="002C2A2C">
        <w:rPr>
          <w:rFonts w:ascii="Franklin Gothic Book" w:eastAsia="SimSun" w:hAnsi="Franklin Gothic Book"/>
          <w:sz w:val="22"/>
          <w:szCs w:val="22"/>
        </w:rPr>
        <w:t>)</w:t>
      </w:r>
      <w:r w:rsidRPr="00B318EC">
        <w:rPr>
          <w:rFonts w:ascii="Franklin Gothic Book" w:eastAsia="SimSun" w:hAnsi="Franklin Gothic Book"/>
          <w:sz w:val="22"/>
          <w:szCs w:val="22"/>
        </w:rPr>
        <w:t>, kter</w:t>
      </w:r>
      <w:r>
        <w:rPr>
          <w:rFonts w:ascii="Franklin Gothic Book" w:eastAsia="SimSun" w:hAnsi="Franklin Gothic Book"/>
          <w:sz w:val="22"/>
          <w:szCs w:val="22"/>
        </w:rPr>
        <w:t>ý</w:t>
      </w:r>
      <w:r w:rsidRPr="00B318EC">
        <w:rPr>
          <w:rFonts w:ascii="Franklin Gothic Book" w:eastAsia="SimSun" w:hAnsi="Franklin Gothic Book"/>
          <w:sz w:val="22"/>
          <w:szCs w:val="22"/>
        </w:rPr>
        <w:t xml:space="preserve"> je nedílnou součástí této Smlouvy, jako příloha č. 1. </w:t>
      </w:r>
    </w:p>
    <w:p w:rsidR="006E1078" w:rsidRPr="006E1078" w:rsidRDefault="006E1078" w:rsidP="006D2359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60"/>
        <w:ind w:left="425" w:hanging="425"/>
        <w:jc w:val="both"/>
        <w:rPr>
          <w:sz w:val="22"/>
          <w:szCs w:val="22"/>
        </w:rPr>
      </w:pPr>
      <w:r w:rsidRPr="006E1078">
        <w:rPr>
          <w:sz w:val="22"/>
          <w:szCs w:val="22"/>
        </w:rPr>
        <w:t xml:space="preserve">Objednatel je povinen za podmínek této smlouvy zaplatit zhotoviteli cenu díla uvedenou </w:t>
      </w:r>
      <w:r w:rsidR="00F63EB9">
        <w:rPr>
          <w:sz w:val="22"/>
          <w:szCs w:val="22"/>
        </w:rPr>
        <w:t>v čl. 3</w:t>
      </w:r>
      <w:r w:rsidRPr="006E1078">
        <w:rPr>
          <w:sz w:val="22"/>
          <w:szCs w:val="22"/>
        </w:rPr>
        <w:t xml:space="preserve"> této smlouvy a poskytnout mu při provádění díla potřebnou součinnost.</w:t>
      </w:r>
    </w:p>
    <w:p w:rsidR="002700A0" w:rsidRDefault="002700A0" w:rsidP="003D286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0F22EB" w:rsidRPr="00F542EF" w:rsidRDefault="000F22EB" w:rsidP="003D286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F542EF">
        <w:rPr>
          <w:rFonts w:ascii="Arial" w:hAnsi="Arial" w:cs="Arial"/>
          <w:sz w:val="22"/>
          <w:szCs w:val="22"/>
          <w:lang w:val="cs-CZ"/>
        </w:rPr>
        <w:t>Článek 2</w:t>
      </w:r>
    </w:p>
    <w:p w:rsidR="000F22EB" w:rsidRPr="00F542EF" w:rsidRDefault="000F22EB" w:rsidP="003D2868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sz w:val="22"/>
          <w:szCs w:val="22"/>
          <w:u w:val="single"/>
          <w:lang w:val="cs-CZ"/>
        </w:rPr>
      </w:pPr>
      <w:r w:rsidRPr="00F542EF">
        <w:rPr>
          <w:rFonts w:ascii="Arial" w:hAnsi="Arial" w:cs="Arial"/>
          <w:sz w:val="22"/>
          <w:szCs w:val="22"/>
          <w:u w:val="single"/>
          <w:lang w:val="cs-CZ"/>
        </w:rPr>
        <w:t>Termín</w:t>
      </w:r>
      <w:r w:rsidR="00726C7E">
        <w:rPr>
          <w:rFonts w:ascii="Arial" w:hAnsi="Arial" w:cs="Arial"/>
          <w:sz w:val="22"/>
          <w:szCs w:val="22"/>
          <w:u w:val="single"/>
          <w:lang w:val="cs-CZ"/>
        </w:rPr>
        <w:t xml:space="preserve"> a </w:t>
      </w:r>
      <w:r w:rsidRPr="00F542EF">
        <w:rPr>
          <w:rFonts w:ascii="Arial" w:hAnsi="Arial" w:cs="Arial"/>
          <w:sz w:val="22"/>
          <w:szCs w:val="22"/>
          <w:u w:val="single"/>
          <w:lang w:val="cs-CZ"/>
        </w:rPr>
        <w:t xml:space="preserve"> místo plnění</w:t>
      </w:r>
    </w:p>
    <w:p w:rsidR="000F22EB" w:rsidRPr="00F542EF" w:rsidRDefault="00AF4DC1" w:rsidP="000F22E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0F22EB" w:rsidRPr="00F542EF">
        <w:rPr>
          <w:sz w:val="22"/>
          <w:szCs w:val="22"/>
        </w:rPr>
        <w:t xml:space="preserve"> se zavazuje</w:t>
      </w:r>
      <w:r w:rsidR="00EF5A58">
        <w:rPr>
          <w:sz w:val="22"/>
          <w:szCs w:val="22"/>
        </w:rPr>
        <w:t>:</w:t>
      </w:r>
    </w:p>
    <w:p w:rsidR="00F63EB9" w:rsidRDefault="0045330B" w:rsidP="000F22EB">
      <w:pPr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60"/>
        <w:ind w:left="993" w:hanging="63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zahájit </w:t>
      </w:r>
      <w:r w:rsidR="00F63EB9">
        <w:rPr>
          <w:sz w:val="22"/>
          <w:szCs w:val="22"/>
        </w:rPr>
        <w:t xml:space="preserve">realizací díla </w:t>
      </w:r>
      <w:r>
        <w:rPr>
          <w:sz w:val="22"/>
          <w:szCs w:val="22"/>
        </w:rPr>
        <w:t>neprodleně po účinnosti smlouvy</w:t>
      </w:r>
      <w:r w:rsidR="00F63EB9">
        <w:rPr>
          <w:sz w:val="22"/>
          <w:szCs w:val="22"/>
        </w:rPr>
        <w:t>,</w:t>
      </w:r>
    </w:p>
    <w:p w:rsidR="000F22EB" w:rsidRDefault="000F22EB" w:rsidP="0002667A">
      <w:pPr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60"/>
        <w:ind w:left="993" w:hanging="633"/>
        <w:jc w:val="both"/>
        <w:rPr>
          <w:sz w:val="22"/>
          <w:szCs w:val="22"/>
        </w:rPr>
      </w:pPr>
      <w:r w:rsidRPr="0002667A">
        <w:rPr>
          <w:sz w:val="22"/>
          <w:szCs w:val="22"/>
        </w:rPr>
        <w:t xml:space="preserve">předat dokončené dílo Objednateli nejpozději do </w:t>
      </w:r>
      <w:r w:rsidR="000557E4">
        <w:rPr>
          <w:sz w:val="22"/>
          <w:szCs w:val="22"/>
        </w:rPr>
        <w:t>12</w:t>
      </w:r>
      <w:r w:rsidR="0002667A" w:rsidRPr="0002667A">
        <w:rPr>
          <w:sz w:val="22"/>
          <w:szCs w:val="22"/>
        </w:rPr>
        <w:t xml:space="preserve"> týdnů po nabytí účinnosti této smlouvy</w:t>
      </w:r>
      <w:r w:rsidR="00EF5A58">
        <w:rPr>
          <w:sz w:val="22"/>
          <w:szCs w:val="22"/>
        </w:rPr>
        <w:t>.</w:t>
      </w:r>
    </w:p>
    <w:p w:rsidR="00DA2E05" w:rsidRPr="00DA2E05" w:rsidRDefault="00AF4DC1" w:rsidP="00DA2E05">
      <w:pPr>
        <w:pStyle w:val="Odstavecseseznamem"/>
        <w:numPr>
          <w:ilvl w:val="0"/>
          <w:numId w:val="4"/>
        </w:numPr>
        <w:suppressAutoHyphens w:val="0"/>
        <w:spacing w:before="120"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A2E05" w:rsidRPr="00DA2E05">
        <w:rPr>
          <w:sz w:val="22"/>
          <w:szCs w:val="22"/>
        </w:rPr>
        <w:t xml:space="preserve"> je povinen písemně </w:t>
      </w:r>
      <w:r w:rsidR="00DA2E05">
        <w:rPr>
          <w:sz w:val="22"/>
          <w:szCs w:val="22"/>
        </w:rPr>
        <w:t xml:space="preserve">např. </w:t>
      </w:r>
      <w:r w:rsidR="00DA2E05" w:rsidRPr="00DA2E05">
        <w:rPr>
          <w:sz w:val="22"/>
          <w:szCs w:val="22"/>
        </w:rPr>
        <w:t xml:space="preserve">e-mailem </w:t>
      </w:r>
      <w:r w:rsidR="00DA2E05">
        <w:rPr>
          <w:sz w:val="22"/>
          <w:szCs w:val="22"/>
        </w:rPr>
        <w:t xml:space="preserve">oznámit </w:t>
      </w:r>
      <w:r w:rsidR="00DA2E05" w:rsidRPr="00DA2E05">
        <w:rPr>
          <w:sz w:val="22"/>
          <w:szCs w:val="22"/>
        </w:rPr>
        <w:t>Objednateli termín nástup</w:t>
      </w:r>
      <w:r w:rsidR="00923728">
        <w:rPr>
          <w:sz w:val="22"/>
          <w:szCs w:val="22"/>
        </w:rPr>
        <w:t>u</w:t>
      </w:r>
      <w:r w:rsidR="00DA2E05" w:rsidRPr="00DA2E05">
        <w:rPr>
          <w:sz w:val="22"/>
          <w:szCs w:val="22"/>
        </w:rPr>
        <w:t xml:space="preserve"> na </w:t>
      </w:r>
      <w:r w:rsidR="0002667A">
        <w:rPr>
          <w:sz w:val="22"/>
          <w:szCs w:val="22"/>
        </w:rPr>
        <w:t>zahájení plnění dle této smlouvy v místě sídla Objednatele</w:t>
      </w:r>
      <w:r w:rsidR="00DA2E05" w:rsidRPr="00DA2E05">
        <w:rPr>
          <w:sz w:val="22"/>
          <w:szCs w:val="22"/>
        </w:rPr>
        <w:t xml:space="preserve"> alespoň 3 pracovní dny předem. </w:t>
      </w:r>
    </w:p>
    <w:p w:rsidR="00895BEA" w:rsidRDefault="00895BEA" w:rsidP="00DA2E05">
      <w:pPr>
        <w:widowControl w:val="0"/>
        <w:numPr>
          <w:ilvl w:val="0"/>
          <w:numId w:val="4"/>
        </w:numPr>
        <w:suppressAutoHyphens w:val="0"/>
        <w:snapToGrid w:val="0"/>
        <w:spacing w:after="120"/>
        <w:ind w:left="357" w:hanging="357"/>
        <w:jc w:val="both"/>
        <w:rPr>
          <w:noProof/>
          <w:sz w:val="22"/>
          <w:szCs w:val="22"/>
        </w:rPr>
      </w:pPr>
      <w:r w:rsidRPr="00895BEA">
        <w:rPr>
          <w:sz w:val="22"/>
          <w:szCs w:val="22"/>
        </w:rPr>
        <w:t>V</w:t>
      </w:r>
      <w:r w:rsidRPr="00895BEA">
        <w:rPr>
          <w:noProof/>
          <w:sz w:val="22"/>
          <w:szCs w:val="22"/>
        </w:rPr>
        <w:t xml:space="preserve"> případě, že z jakýchkoliv důvodů na straně </w:t>
      </w:r>
      <w:r w:rsidR="00923728">
        <w:rPr>
          <w:noProof/>
          <w:sz w:val="22"/>
          <w:szCs w:val="22"/>
        </w:rPr>
        <w:t>O</w:t>
      </w:r>
      <w:r w:rsidRPr="00895BEA">
        <w:rPr>
          <w:noProof/>
          <w:sz w:val="22"/>
          <w:szCs w:val="22"/>
        </w:rPr>
        <w:t xml:space="preserve">bjednatele nebude možné dodržet termín zahájení poskytování plnění, je </w:t>
      </w:r>
      <w:r w:rsidR="00923728">
        <w:rPr>
          <w:noProof/>
          <w:sz w:val="22"/>
          <w:szCs w:val="22"/>
        </w:rPr>
        <w:t>O</w:t>
      </w:r>
      <w:r w:rsidRPr="00895BEA">
        <w:rPr>
          <w:noProof/>
          <w:sz w:val="22"/>
          <w:szCs w:val="22"/>
        </w:rPr>
        <w:t xml:space="preserve">bjednatel oprávněn zahájení poskytování plnění posunout na pozdější dobu. Termín k předání plnění se posouvá o stejný počet dní, o kolik dní došlo k posunutí zahájení poskytování plnění. </w:t>
      </w:r>
    </w:p>
    <w:p w:rsidR="00A370B6" w:rsidRPr="00B4157A" w:rsidRDefault="00A370B6" w:rsidP="00A370B6">
      <w:pPr>
        <w:widowControl w:val="0"/>
        <w:numPr>
          <w:ilvl w:val="0"/>
          <w:numId w:val="4"/>
        </w:numPr>
        <w:spacing w:after="120"/>
        <w:jc w:val="both"/>
        <w:rPr>
          <w:rFonts w:ascii="Franklin Gothic Book" w:hAnsi="Franklin Gothic Book" w:cs="Times New Roman"/>
          <w:bCs/>
          <w:sz w:val="22"/>
          <w:szCs w:val="22"/>
        </w:rPr>
      </w:pPr>
      <w:r w:rsidRPr="008B7799">
        <w:rPr>
          <w:rFonts w:ascii="Franklin Gothic Book" w:hAnsi="Franklin Gothic Book"/>
          <w:kern w:val="1"/>
          <w:sz w:val="22"/>
          <w:szCs w:val="22"/>
          <w:lang w:bidi="hi-IN"/>
        </w:rPr>
        <w:t>Objednatel může v odůvodněném případě z provozních</w:t>
      </w:r>
      <w:r w:rsidRPr="00B4157A">
        <w:rPr>
          <w:rFonts w:ascii="Franklin Gothic Book" w:hAnsi="Franklin Gothic Book"/>
          <w:kern w:val="1"/>
          <w:sz w:val="22"/>
          <w:szCs w:val="22"/>
          <w:lang w:bidi="hi-IN"/>
        </w:rPr>
        <w:t xml:space="preserve"> důvodů rozhodnout o přiměřeném prodloužení lhůty k předání dokončeného díla, a to zejména </w:t>
      </w:r>
      <w:r>
        <w:rPr>
          <w:rFonts w:ascii="Franklin Gothic Book" w:hAnsi="Franklin Gothic Book"/>
          <w:kern w:val="1"/>
          <w:sz w:val="22"/>
          <w:szCs w:val="22"/>
          <w:lang w:bidi="hi-IN"/>
        </w:rPr>
        <w:t>z důvodů konání akcí nebo pronájmu prostor dotčených realizací díla.</w:t>
      </w:r>
      <w:r>
        <w:rPr>
          <w:rFonts w:ascii="Franklin Gothic Book" w:hAnsi="Franklin Gothic Book" w:cs="Times New Roman"/>
          <w:bCs/>
          <w:sz w:val="22"/>
          <w:szCs w:val="22"/>
        </w:rPr>
        <w:t xml:space="preserve"> </w:t>
      </w:r>
      <w:r w:rsidRPr="00B4157A">
        <w:rPr>
          <w:rFonts w:ascii="Franklin Gothic Book" w:hAnsi="Franklin Gothic Book" w:cs="Times New Roman"/>
          <w:bCs/>
          <w:sz w:val="22"/>
          <w:szCs w:val="22"/>
        </w:rPr>
        <w:t xml:space="preserve">Objednatel je </w:t>
      </w:r>
      <w:r>
        <w:rPr>
          <w:rFonts w:ascii="Franklin Gothic Book" w:hAnsi="Franklin Gothic Book" w:cs="Times New Roman"/>
          <w:bCs/>
          <w:sz w:val="22"/>
          <w:szCs w:val="22"/>
        </w:rPr>
        <w:t xml:space="preserve">dále </w:t>
      </w:r>
      <w:r w:rsidRPr="00B4157A">
        <w:rPr>
          <w:rFonts w:ascii="Franklin Gothic Book" w:hAnsi="Franklin Gothic Book" w:cs="Times New Roman"/>
          <w:bCs/>
          <w:sz w:val="22"/>
          <w:szCs w:val="22"/>
        </w:rPr>
        <w:t>oprávněn kdykoliv Dodavateli nařídit přerušení provádění dodávek, služeb.</w:t>
      </w:r>
    </w:p>
    <w:p w:rsidR="00923728" w:rsidRPr="00923728" w:rsidRDefault="000F22EB" w:rsidP="00923728">
      <w:pPr>
        <w:widowControl w:val="0"/>
        <w:numPr>
          <w:ilvl w:val="0"/>
          <w:numId w:val="4"/>
        </w:numPr>
        <w:suppressAutoHyphens w:val="0"/>
        <w:snapToGrid w:val="0"/>
        <w:spacing w:after="120"/>
        <w:ind w:left="357" w:hanging="357"/>
        <w:jc w:val="both"/>
        <w:rPr>
          <w:noProof/>
          <w:sz w:val="22"/>
          <w:szCs w:val="22"/>
        </w:rPr>
      </w:pPr>
      <w:r w:rsidRPr="00923728">
        <w:rPr>
          <w:sz w:val="22"/>
          <w:szCs w:val="22"/>
        </w:rPr>
        <w:t xml:space="preserve">Povinnost </w:t>
      </w:r>
      <w:r w:rsidR="00AF4DC1" w:rsidRPr="00923728">
        <w:rPr>
          <w:sz w:val="22"/>
          <w:szCs w:val="22"/>
        </w:rPr>
        <w:t>Zhotovitel</w:t>
      </w:r>
      <w:r w:rsidRPr="00923728">
        <w:rPr>
          <w:sz w:val="22"/>
          <w:szCs w:val="22"/>
        </w:rPr>
        <w:t xml:space="preserve">e </w:t>
      </w:r>
      <w:r w:rsidR="00923728">
        <w:rPr>
          <w:sz w:val="22"/>
          <w:szCs w:val="22"/>
        </w:rPr>
        <w:t xml:space="preserve">z této smlouvy zajistit </w:t>
      </w:r>
      <w:r w:rsidRPr="00923728">
        <w:rPr>
          <w:sz w:val="22"/>
          <w:szCs w:val="22"/>
        </w:rPr>
        <w:t xml:space="preserve">dodávky, služby včas je splněna dnem, kdy bude </w:t>
      </w:r>
      <w:r w:rsidR="00923728" w:rsidRPr="00923728">
        <w:rPr>
          <w:sz w:val="22"/>
          <w:szCs w:val="22"/>
        </w:rPr>
        <w:t xml:space="preserve">dokončené dílo </w:t>
      </w:r>
      <w:r w:rsidRPr="00923728">
        <w:rPr>
          <w:sz w:val="22"/>
          <w:szCs w:val="22"/>
        </w:rPr>
        <w:t>předán</w:t>
      </w:r>
      <w:r w:rsidR="00923728" w:rsidRPr="00923728">
        <w:rPr>
          <w:sz w:val="22"/>
          <w:szCs w:val="22"/>
        </w:rPr>
        <w:t>o</w:t>
      </w:r>
      <w:r w:rsidRPr="00923728">
        <w:rPr>
          <w:sz w:val="22"/>
          <w:szCs w:val="22"/>
        </w:rPr>
        <w:t xml:space="preserve"> oprávněnému zástupci Objednatele. O předání a převzetí bude pořízen </w:t>
      </w:r>
      <w:r w:rsidR="00D63FFA" w:rsidRPr="00923728">
        <w:rPr>
          <w:sz w:val="22"/>
          <w:szCs w:val="22"/>
        </w:rPr>
        <w:t>předávací protokol</w:t>
      </w:r>
      <w:r w:rsidRPr="00923728">
        <w:rPr>
          <w:sz w:val="22"/>
          <w:szCs w:val="22"/>
        </w:rPr>
        <w:t xml:space="preserve"> podepsaný oprávněnými zástupci obou Smluvních stran</w:t>
      </w:r>
      <w:r w:rsidR="00A370B6">
        <w:rPr>
          <w:sz w:val="22"/>
          <w:szCs w:val="22"/>
        </w:rPr>
        <w:t>.</w:t>
      </w:r>
    </w:p>
    <w:p w:rsidR="000F22EB" w:rsidRDefault="000F22EB" w:rsidP="000F22E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oprávněn předmět smlouvy převzít, i když by dodávky či služby vykazovaly vady či nedodělky pouze tehdy pokud by nebránily řádnému a bezpečnému užívání. V takovém případě bude předávací </w:t>
      </w:r>
      <w:r w:rsidR="00D63FFA">
        <w:rPr>
          <w:sz w:val="22"/>
          <w:szCs w:val="22"/>
        </w:rPr>
        <w:t>protokol</w:t>
      </w:r>
      <w:r>
        <w:rPr>
          <w:sz w:val="22"/>
          <w:szCs w:val="22"/>
        </w:rPr>
        <w:t xml:space="preserve"> </w:t>
      </w:r>
      <w:r w:rsidRPr="00B90D1C">
        <w:rPr>
          <w:sz w:val="22"/>
          <w:szCs w:val="22"/>
        </w:rPr>
        <w:t xml:space="preserve">vedle výše uvedeného obsahovat soupis zjištěných vad a nedodělků, dohodnuté lhůty k jejich odstranění nebo jiná opatření (byla-li dohodnuta) či smluvní nároky vyplývající z odpovědnosti </w:t>
      </w:r>
      <w:r w:rsidR="00AF4DC1">
        <w:rPr>
          <w:sz w:val="22"/>
          <w:szCs w:val="22"/>
        </w:rPr>
        <w:t>Zhotovitel</w:t>
      </w:r>
      <w:r w:rsidRPr="00B90D1C">
        <w:rPr>
          <w:sz w:val="22"/>
          <w:szCs w:val="22"/>
        </w:rPr>
        <w:t xml:space="preserve">e za vady </w:t>
      </w:r>
      <w:r>
        <w:rPr>
          <w:sz w:val="22"/>
          <w:szCs w:val="22"/>
        </w:rPr>
        <w:t>a nedodělky</w:t>
      </w:r>
      <w:r w:rsidRPr="00B90D1C">
        <w:rPr>
          <w:sz w:val="22"/>
          <w:szCs w:val="22"/>
        </w:rPr>
        <w:t>.</w:t>
      </w:r>
    </w:p>
    <w:p w:rsidR="000F22EB" w:rsidRDefault="000F22EB" w:rsidP="00895BEA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F542EF">
        <w:rPr>
          <w:sz w:val="22"/>
          <w:szCs w:val="22"/>
        </w:rPr>
        <w:t xml:space="preserve">Místem plnění je </w:t>
      </w:r>
      <w:r w:rsidR="0045330B">
        <w:rPr>
          <w:sz w:val="22"/>
          <w:szCs w:val="22"/>
        </w:rPr>
        <w:t>budov</w:t>
      </w:r>
      <w:r w:rsidR="00923728">
        <w:rPr>
          <w:sz w:val="22"/>
          <w:szCs w:val="22"/>
        </w:rPr>
        <w:t>a</w:t>
      </w:r>
      <w:r w:rsidRPr="00F542EF">
        <w:rPr>
          <w:sz w:val="22"/>
          <w:szCs w:val="22"/>
        </w:rPr>
        <w:t xml:space="preserve"> NZM, </w:t>
      </w:r>
      <w:r w:rsidR="0045330B">
        <w:rPr>
          <w:sz w:val="22"/>
          <w:szCs w:val="22"/>
        </w:rPr>
        <w:t xml:space="preserve">na adrese </w:t>
      </w:r>
      <w:r w:rsidRPr="00895BEA">
        <w:rPr>
          <w:sz w:val="22"/>
          <w:szCs w:val="22"/>
        </w:rPr>
        <w:t>Kostelní 1300/44, Praha 7.</w:t>
      </w:r>
    </w:p>
    <w:p w:rsidR="00923728" w:rsidRPr="00895BEA" w:rsidRDefault="00923728" w:rsidP="00923728">
      <w:pPr>
        <w:suppressAutoHyphens w:val="0"/>
        <w:autoSpaceDE w:val="0"/>
        <w:autoSpaceDN w:val="0"/>
        <w:adjustRightInd w:val="0"/>
        <w:spacing w:before="120" w:after="60"/>
        <w:ind w:left="360"/>
        <w:jc w:val="both"/>
        <w:rPr>
          <w:sz w:val="22"/>
          <w:szCs w:val="22"/>
        </w:rPr>
      </w:pPr>
    </w:p>
    <w:p w:rsidR="003D2868" w:rsidRPr="00F542EF" w:rsidRDefault="003D2868" w:rsidP="003D2868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F542EF">
        <w:rPr>
          <w:rFonts w:ascii="Arial" w:hAnsi="Arial" w:cs="Arial"/>
          <w:sz w:val="22"/>
          <w:szCs w:val="22"/>
          <w:lang w:val="cs-CZ"/>
        </w:rPr>
        <w:t>Článek 3</w:t>
      </w:r>
    </w:p>
    <w:p w:rsidR="008044DA" w:rsidRPr="008044DA" w:rsidRDefault="008044DA" w:rsidP="008044DA">
      <w:pPr>
        <w:widowControl w:val="0"/>
        <w:snapToGrid w:val="0"/>
        <w:spacing w:after="120"/>
        <w:jc w:val="center"/>
        <w:rPr>
          <w:b/>
          <w:sz w:val="22"/>
          <w:szCs w:val="22"/>
          <w:u w:val="single"/>
        </w:rPr>
      </w:pPr>
      <w:r w:rsidRPr="008044DA">
        <w:rPr>
          <w:b/>
          <w:sz w:val="22"/>
          <w:szCs w:val="22"/>
          <w:u w:val="single"/>
        </w:rPr>
        <w:t>Cena díla</w:t>
      </w:r>
    </w:p>
    <w:p w:rsidR="008044DA" w:rsidRPr="008044DA" w:rsidRDefault="008044DA" w:rsidP="008044DA">
      <w:pPr>
        <w:widowControl w:val="0"/>
        <w:numPr>
          <w:ilvl w:val="0"/>
          <w:numId w:val="12"/>
        </w:numPr>
        <w:suppressAutoHyphens w:val="0"/>
        <w:snapToGrid w:val="0"/>
        <w:spacing w:after="120"/>
        <w:ind w:left="357" w:hanging="357"/>
        <w:jc w:val="both"/>
        <w:rPr>
          <w:sz w:val="22"/>
          <w:szCs w:val="22"/>
        </w:rPr>
      </w:pPr>
      <w:r w:rsidRPr="008044DA">
        <w:rPr>
          <w:sz w:val="22"/>
          <w:szCs w:val="22"/>
        </w:rPr>
        <w:t>Smluvní strany se dohodly, že za poskytnutí plnění dle této smlouvy zaplatí objednatel zhotoviteli sjednanou cenu ve výši:</w:t>
      </w:r>
    </w:p>
    <w:p w:rsidR="008044DA" w:rsidRPr="00923728" w:rsidRDefault="008044DA" w:rsidP="008044DA">
      <w:pPr>
        <w:widowControl w:val="0"/>
        <w:snapToGrid w:val="0"/>
        <w:spacing w:after="120"/>
        <w:ind w:left="360"/>
        <w:rPr>
          <w:sz w:val="22"/>
          <w:szCs w:val="22"/>
        </w:rPr>
      </w:pPr>
      <w:r w:rsidRPr="00923728">
        <w:rPr>
          <w:sz w:val="22"/>
          <w:szCs w:val="22"/>
        </w:rPr>
        <w:t>Cena celkem bez DPH</w:t>
      </w:r>
      <w:r w:rsidRPr="008044DA">
        <w:rPr>
          <w:sz w:val="22"/>
          <w:szCs w:val="22"/>
        </w:rPr>
        <w:t xml:space="preserve">                                   </w:t>
      </w:r>
      <w:r w:rsidRPr="008044DA">
        <w:rPr>
          <w:sz w:val="22"/>
          <w:szCs w:val="22"/>
        </w:rPr>
        <w:tab/>
      </w:r>
      <w:r w:rsidRPr="008044DA">
        <w:rPr>
          <w:sz w:val="22"/>
          <w:szCs w:val="22"/>
        </w:rPr>
        <w:tab/>
      </w:r>
      <w:r w:rsidR="00923728">
        <w:rPr>
          <w:sz w:val="22"/>
          <w:szCs w:val="22"/>
        </w:rPr>
        <w:tab/>
      </w:r>
      <w:r w:rsidR="00A370B6">
        <w:rPr>
          <w:sz w:val="22"/>
          <w:szCs w:val="22"/>
        </w:rPr>
        <w:t>241 769,5</w:t>
      </w:r>
      <w:r w:rsidR="00410BFA">
        <w:rPr>
          <w:sz w:val="22"/>
          <w:szCs w:val="22"/>
        </w:rPr>
        <w:t>5</w:t>
      </w:r>
      <w:r w:rsidR="00923728" w:rsidRPr="00923728">
        <w:rPr>
          <w:sz w:val="22"/>
          <w:szCs w:val="22"/>
        </w:rPr>
        <w:t xml:space="preserve"> </w:t>
      </w:r>
      <w:r w:rsidRPr="00923728">
        <w:rPr>
          <w:bCs/>
          <w:sz w:val="22"/>
          <w:szCs w:val="22"/>
        </w:rPr>
        <w:t>Kč</w:t>
      </w:r>
    </w:p>
    <w:p w:rsidR="008044DA" w:rsidRPr="008044DA" w:rsidRDefault="008044DA" w:rsidP="008044DA">
      <w:pPr>
        <w:widowControl w:val="0"/>
        <w:snapToGrid w:val="0"/>
        <w:spacing w:after="120"/>
        <w:ind w:left="360"/>
        <w:rPr>
          <w:b/>
          <w:sz w:val="22"/>
          <w:szCs w:val="22"/>
        </w:rPr>
      </w:pPr>
      <w:r w:rsidRPr="008044DA">
        <w:rPr>
          <w:sz w:val="22"/>
          <w:szCs w:val="22"/>
        </w:rPr>
        <w:t>DPH</w:t>
      </w:r>
      <w:r w:rsidRPr="008044DA">
        <w:rPr>
          <w:sz w:val="22"/>
          <w:szCs w:val="22"/>
        </w:rPr>
        <w:tab/>
      </w:r>
      <w:r w:rsidRPr="008044DA">
        <w:rPr>
          <w:sz w:val="22"/>
          <w:szCs w:val="22"/>
        </w:rPr>
        <w:tab/>
        <w:t xml:space="preserve">                                                          </w:t>
      </w:r>
      <w:r>
        <w:rPr>
          <w:sz w:val="22"/>
          <w:szCs w:val="22"/>
        </w:rPr>
        <w:t xml:space="preserve">    </w:t>
      </w:r>
      <w:r w:rsidRPr="008044DA">
        <w:rPr>
          <w:sz w:val="22"/>
          <w:szCs w:val="22"/>
        </w:rPr>
        <w:t xml:space="preserve"> </w:t>
      </w:r>
      <w:r w:rsidR="00923728">
        <w:rPr>
          <w:sz w:val="22"/>
          <w:szCs w:val="22"/>
        </w:rPr>
        <w:t xml:space="preserve">       </w:t>
      </w:r>
      <w:r w:rsidR="00A370B6">
        <w:rPr>
          <w:sz w:val="22"/>
          <w:szCs w:val="22"/>
        </w:rPr>
        <w:t xml:space="preserve"> 50 771, 61</w:t>
      </w:r>
      <w:r w:rsidRPr="008044DA">
        <w:rPr>
          <w:b/>
          <w:sz w:val="22"/>
          <w:szCs w:val="22"/>
        </w:rPr>
        <w:t xml:space="preserve"> </w:t>
      </w:r>
      <w:r w:rsidRPr="008044DA">
        <w:rPr>
          <w:sz w:val="22"/>
          <w:szCs w:val="22"/>
        </w:rPr>
        <w:t>Kč</w:t>
      </w:r>
    </w:p>
    <w:p w:rsidR="008044DA" w:rsidRPr="008044DA" w:rsidRDefault="008044DA" w:rsidP="008044DA">
      <w:pPr>
        <w:widowControl w:val="0"/>
        <w:snapToGrid w:val="0"/>
        <w:spacing w:after="120"/>
        <w:ind w:left="360"/>
        <w:rPr>
          <w:sz w:val="22"/>
          <w:szCs w:val="22"/>
        </w:rPr>
      </w:pPr>
      <w:r w:rsidRPr="008044DA">
        <w:rPr>
          <w:sz w:val="22"/>
          <w:szCs w:val="22"/>
        </w:rPr>
        <w:t xml:space="preserve">Cena celkem včetně DPH                                  </w:t>
      </w:r>
      <w:r w:rsidRPr="008044DA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923728">
        <w:rPr>
          <w:sz w:val="22"/>
          <w:szCs w:val="22"/>
        </w:rPr>
        <w:t xml:space="preserve">       </w:t>
      </w:r>
      <w:r w:rsidR="00A370B6">
        <w:rPr>
          <w:sz w:val="22"/>
          <w:szCs w:val="22"/>
        </w:rPr>
        <w:t xml:space="preserve">292 541,16 </w:t>
      </w:r>
      <w:r w:rsidRPr="008044DA">
        <w:rPr>
          <w:bCs/>
          <w:sz w:val="22"/>
          <w:szCs w:val="22"/>
        </w:rPr>
        <w:t>Kč</w:t>
      </w:r>
      <w:r w:rsidRPr="008044DA">
        <w:rPr>
          <w:sz w:val="22"/>
          <w:szCs w:val="22"/>
        </w:rPr>
        <w:t xml:space="preserve"> </w:t>
      </w:r>
    </w:p>
    <w:p w:rsidR="008044DA" w:rsidRPr="008044DA" w:rsidRDefault="008044DA" w:rsidP="008044DA">
      <w:pPr>
        <w:widowControl w:val="0"/>
        <w:snapToGrid w:val="0"/>
        <w:spacing w:after="120"/>
        <w:ind w:left="360"/>
        <w:rPr>
          <w:sz w:val="22"/>
          <w:szCs w:val="22"/>
        </w:rPr>
      </w:pPr>
      <w:r w:rsidRPr="008044DA">
        <w:rPr>
          <w:sz w:val="22"/>
          <w:szCs w:val="22"/>
        </w:rPr>
        <w:t xml:space="preserve">(dále jen </w:t>
      </w:r>
      <w:r w:rsidRPr="00EF5A58">
        <w:rPr>
          <w:b/>
          <w:sz w:val="22"/>
          <w:szCs w:val="22"/>
        </w:rPr>
        <w:t>„cena“).</w:t>
      </w:r>
      <w:r w:rsidRPr="008044DA">
        <w:rPr>
          <w:sz w:val="22"/>
          <w:szCs w:val="22"/>
        </w:rPr>
        <w:t xml:space="preserve"> </w:t>
      </w:r>
    </w:p>
    <w:p w:rsidR="008044DA" w:rsidRPr="008044DA" w:rsidRDefault="008044DA" w:rsidP="008044DA">
      <w:pPr>
        <w:widowControl w:val="0"/>
        <w:numPr>
          <w:ilvl w:val="0"/>
          <w:numId w:val="12"/>
        </w:numPr>
        <w:suppressAutoHyphens w:val="0"/>
        <w:snapToGrid w:val="0"/>
        <w:spacing w:after="120"/>
        <w:jc w:val="both"/>
        <w:rPr>
          <w:sz w:val="22"/>
          <w:szCs w:val="22"/>
        </w:rPr>
      </w:pPr>
      <w:r w:rsidRPr="008044DA">
        <w:rPr>
          <w:sz w:val="22"/>
          <w:szCs w:val="22"/>
        </w:rPr>
        <w:t xml:space="preserve">Nedílnou </w:t>
      </w:r>
      <w:r w:rsidRPr="00EF5A58">
        <w:rPr>
          <w:sz w:val="22"/>
          <w:szCs w:val="22"/>
        </w:rPr>
        <w:t>Přílohou č. 1</w:t>
      </w:r>
      <w:r w:rsidRPr="008044DA">
        <w:rPr>
          <w:b/>
          <w:sz w:val="22"/>
          <w:szCs w:val="22"/>
        </w:rPr>
        <w:t xml:space="preserve"> </w:t>
      </w:r>
      <w:r w:rsidRPr="008044DA">
        <w:rPr>
          <w:sz w:val="22"/>
          <w:szCs w:val="22"/>
        </w:rPr>
        <w:t xml:space="preserve">této smlouvy je </w:t>
      </w:r>
      <w:r w:rsidR="002C2A2C">
        <w:rPr>
          <w:sz w:val="22"/>
          <w:szCs w:val="22"/>
        </w:rPr>
        <w:t xml:space="preserve">položkový rozpočet </w:t>
      </w:r>
      <w:r w:rsidR="00F256C2">
        <w:rPr>
          <w:sz w:val="22"/>
          <w:szCs w:val="22"/>
        </w:rPr>
        <w:t>o</w:t>
      </w:r>
      <w:r w:rsidRPr="008044DA">
        <w:rPr>
          <w:sz w:val="22"/>
          <w:szCs w:val="22"/>
        </w:rPr>
        <w:t>bsahující ocenění jednotlivých prací, dodávek a služeb</w:t>
      </w:r>
      <w:r w:rsidR="002C2A2C">
        <w:rPr>
          <w:sz w:val="22"/>
          <w:szCs w:val="22"/>
        </w:rPr>
        <w:t>.</w:t>
      </w:r>
      <w:r w:rsidRPr="008044DA">
        <w:rPr>
          <w:sz w:val="22"/>
          <w:szCs w:val="22"/>
        </w:rPr>
        <w:t xml:space="preserve"> </w:t>
      </w:r>
    </w:p>
    <w:p w:rsidR="008044DA" w:rsidRPr="008044DA" w:rsidRDefault="008044DA" w:rsidP="008044DA">
      <w:pPr>
        <w:widowControl w:val="0"/>
        <w:numPr>
          <w:ilvl w:val="0"/>
          <w:numId w:val="12"/>
        </w:numPr>
        <w:tabs>
          <w:tab w:val="clear" w:pos="360"/>
        </w:tabs>
        <w:suppressAutoHyphens w:val="0"/>
        <w:snapToGrid w:val="0"/>
        <w:spacing w:after="120"/>
        <w:jc w:val="both"/>
        <w:rPr>
          <w:sz w:val="22"/>
          <w:szCs w:val="22"/>
        </w:rPr>
      </w:pPr>
      <w:r w:rsidRPr="008044DA">
        <w:rPr>
          <w:sz w:val="22"/>
          <w:szCs w:val="22"/>
        </w:rPr>
        <w:t xml:space="preserve">K ceně za poskytnutí plnění bez DPH bude zhotovitel účtovat DPH (daň z přidané hodnoty) ve výši stanovené zákonem č. 235/2004 Sb., o dani z přidané hodnoty, ve znění platném a účinném </w:t>
      </w:r>
      <w:r w:rsidRPr="008044DA">
        <w:rPr>
          <w:sz w:val="22"/>
          <w:szCs w:val="22"/>
        </w:rPr>
        <w:lastRenderedPageBreak/>
        <w:t>ke dni uskutečnění zdanitelného plnění.</w:t>
      </w:r>
    </w:p>
    <w:p w:rsidR="008044DA" w:rsidRPr="008044DA" w:rsidRDefault="008044DA" w:rsidP="008044DA">
      <w:pPr>
        <w:pStyle w:val="Odstavecseseznamem"/>
        <w:numPr>
          <w:ilvl w:val="0"/>
          <w:numId w:val="12"/>
        </w:numPr>
        <w:suppressAutoHyphens w:val="0"/>
        <w:snapToGrid w:val="0"/>
        <w:spacing w:before="60" w:after="120"/>
        <w:ind w:left="357" w:hanging="357"/>
        <w:jc w:val="both"/>
        <w:rPr>
          <w:strike/>
          <w:sz w:val="22"/>
          <w:szCs w:val="22"/>
        </w:rPr>
      </w:pPr>
      <w:r w:rsidRPr="008044DA">
        <w:rPr>
          <w:sz w:val="22"/>
          <w:szCs w:val="22"/>
        </w:rPr>
        <w:t>Cena díla nemůže být zvýšena či snížena, pokud nedojde ke změně této smlouvy, resp. jejích příloh formou písemného dodatku k této smlouvě. Podkladem pro takovou změnu bud</w:t>
      </w:r>
      <w:r w:rsidR="00A370B6">
        <w:rPr>
          <w:sz w:val="22"/>
          <w:szCs w:val="22"/>
        </w:rPr>
        <w:t>e</w:t>
      </w:r>
      <w:r w:rsidRPr="008044DA">
        <w:rPr>
          <w:sz w:val="22"/>
          <w:szCs w:val="22"/>
        </w:rPr>
        <w:t xml:space="preserve"> zejména změnov</w:t>
      </w:r>
      <w:r w:rsidR="00A370B6">
        <w:rPr>
          <w:sz w:val="22"/>
          <w:szCs w:val="22"/>
        </w:rPr>
        <w:t>ý</w:t>
      </w:r>
      <w:r w:rsidRPr="008044DA">
        <w:rPr>
          <w:sz w:val="22"/>
          <w:szCs w:val="22"/>
        </w:rPr>
        <w:t xml:space="preserve"> list, z</w:t>
      </w:r>
      <w:r w:rsidR="00A370B6">
        <w:rPr>
          <w:sz w:val="22"/>
          <w:szCs w:val="22"/>
        </w:rPr>
        <w:t xml:space="preserve"> něhož </w:t>
      </w:r>
      <w:r w:rsidRPr="008044DA">
        <w:rPr>
          <w:sz w:val="22"/>
          <w:szCs w:val="22"/>
        </w:rPr>
        <w:t xml:space="preserve">musí být patrno, o jakou změnu díla se má jednat, jakož i odpovídající cena, kterou za provedení změny díla bude zhotovitel u objednatele požadovat uhradit. </w:t>
      </w:r>
    </w:p>
    <w:p w:rsidR="008044DA" w:rsidRDefault="008044DA" w:rsidP="008044DA">
      <w:pPr>
        <w:pStyle w:val="Odstavecseseznamem"/>
        <w:numPr>
          <w:ilvl w:val="0"/>
          <w:numId w:val="12"/>
        </w:numPr>
        <w:suppressAutoHyphens w:val="0"/>
        <w:snapToGrid w:val="0"/>
        <w:spacing w:before="120" w:after="120"/>
        <w:ind w:left="357" w:hanging="357"/>
        <w:jc w:val="both"/>
        <w:rPr>
          <w:sz w:val="22"/>
          <w:szCs w:val="22"/>
        </w:rPr>
      </w:pPr>
      <w:r w:rsidRPr="008044DA">
        <w:rPr>
          <w:sz w:val="22"/>
          <w:szCs w:val="22"/>
        </w:rPr>
        <w:t>Dohodnutá cena zahrnuje veškeré přímé i nepřímé náklady zhotovitele nezbytné k řádnému poskytnutí plnění</w:t>
      </w:r>
      <w:r>
        <w:rPr>
          <w:sz w:val="22"/>
          <w:szCs w:val="22"/>
        </w:rPr>
        <w:t>.</w:t>
      </w:r>
    </w:p>
    <w:p w:rsidR="00576D0E" w:rsidRDefault="00576D0E" w:rsidP="00300B4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300B46" w:rsidRPr="00F542EF" w:rsidRDefault="00300B46" w:rsidP="00300B46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F542EF">
        <w:rPr>
          <w:rFonts w:ascii="Arial" w:hAnsi="Arial" w:cs="Arial"/>
          <w:sz w:val="22"/>
          <w:szCs w:val="22"/>
          <w:lang w:val="cs-CZ"/>
        </w:rPr>
        <w:t xml:space="preserve">Článek </w:t>
      </w:r>
      <w:r>
        <w:rPr>
          <w:rFonts w:ascii="Arial" w:hAnsi="Arial" w:cs="Arial"/>
          <w:sz w:val="22"/>
          <w:szCs w:val="22"/>
          <w:lang w:val="cs-CZ"/>
        </w:rPr>
        <w:t>4</w:t>
      </w:r>
    </w:p>
    <w:p w:rsidR="00300B46" w:rsidRPr="00F542EF" w:rsidRDefault="00300B46" w:rsidP="00300B46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sz w:val="22"/>
          <w:szCs w:val="22"/>
          <w:u w:val="single"/>
          <w:lang w:val="cs-CZ"/>
        </w:rPr>
      </w:pPr>
      <w:r w:rsidRPr="00F542EF">
        <w:rPr>
          <w:rFonts w:ascii="Arial" w:hAnsi="Arial" w:cs="Arial"/>
          <w:sz w:val="22"/>
          <w:szCs w:val="22"/>
          <w:u w:val="single"/>
          <w:lang w:val="cs-CZ"/>
        </w:rPr>
        <w:t xml:space="preserve">Platební podmínky </w:t>
      </w:r>
    </w:p>
    <w:p w:rsidR="00300B46" w:rsidRPr="008044DA" w:rsidRDefault="00300B46" w:rsidP="008044DA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Úhrada bude provedena </w:t>
      </w:r>
      <w:r w:rsidR="008044DA">
        <w:rPr>
          <w:sz w:val="22"/>
          <w:szCs w:val="22"/>
        </w:rPr>
        <w:t xml:space="preserve">po ukončení prací </w:t>
      </w:r>
      <w:r w:rsidRPr="008044DA">
        <w:rPr>
          <w:sz w:val="22"/>
          <w:szCs w:val="22"/>
        </w:rPr>
        <w:t xml:space="preserve">na základě řádného daňového dokladu </w:t>
      </w:r>
      <w:r w:rsidR="00A370B6">
        <w:rPr>
          <w:sz w:val="22"/>
          <w:szCs w:val="22"/>
        </w:rPr>
        <w:t xml:space="preserve">(faktury) </w:t>
      </w:r>
      <w:r w:rsidRPr="008044DA">
        <w:rPr>
          <w:sz w:val="22"/>
          <w:szCs w:val="22"/>
        </w:rPr>
        <w:t xml:space="preserve">se všemi náležitostmi dle zákona č. 235/2004 Sb., o dani z přidané hodnoty, v platném znění, vystavené </w:t>
      </w:r>
      <w:r w:rsidR="00AF4DC1">
        <w:rPr>
          <w:sz w:val="22"/>
          <w:szCs w:val="22"/>
        </w:rPr>
        <w:t>Zhotovitel</w:t>
      </w:r>
      <w:r w:rsidRPr="008044DA">
        <w:rPr>
          <w:sz w:val="22"/>
          <w:szCs w:val="22"/>
        </w:rPr>
        <w:t xml:space="preserve">em </w:t>
      </w:r>
      <w:r w:rsidR="005C7194">
        <w:rPr>
          <w:sz w:val="22"/>
          <w:szCs w:val="22"/>
        </w:rPr>
        <w:t xml:space="preserve">až </w:t>
      </w:r>
      <w:r w:rsidRPr="008044DA">
        <w:rPr>
          <w:sz w:val="22"/>
          <w:szCs w:val="22"/>
        </w:rPr>
        <w:t xml:space="preserve">po </w:t>
      </w:r>
      <w:r w:rsidR="005C7194">
        <w:rPr>
          <w:sz w:val="22"/>
          <w:szCs w:val="22"/>
        </w:rPr>
        <w:t xml:space="preserve">oboustranně podepsaném </w:t>
      </w:r>
      <w:r w:rsidRPr="008044DA">
        <w:rPr>
          <w:sz w:val="22"/>
          <w:szCs w:val="22"/>
        </w:rPr>
        <w:t>předávací</w:t>
      </w:r>
      <w:r w:rsidR="005C7194">
        <w:rPr>
          <w:sz w:val="22"/>
          <w:szCs w:val="22"/>
        </w:rPr>
        <w:t>m</w:t>
      </w:r>
      <w:r w:rsidRPr="008044DA">
        <w:rPr>
          <w:sz w:val="22"/>
          <w:szCs w:val="22"/>
        </w:rPr>
        <w:t xml:space="preserve"> protokolu</w:t>
      </w:r>
      <w:r w:rsidR="005C7194">
        <w:rPr>
          <w:sz w:val="22"/>
          <w:szCs w:val="22"/>
        </w:rPr>
        <w:t xml:space="preserve"> o předání a převzetí díla, a to bez vad a nedodělků. </w:t>
      </w:r>
      <w:r w:rsidR="00A370B6">
        <w:rPr>
          <w:sz w:val="22"/>
          <w:szCs w:val="22"/>
        </w:rPr>
        <w:t xml:space="preserve"> </w:t>
      </w:r>
      <w:r w:rsidR="00A370B6">
        <w:rPr>
          <w:rFonts w:ascii="Franklin Gothic Book" w:hAnsi="Franklin Gothic Book" w:cs="Times New Roman"/>
          <w:sz w:val="22"/>
          <w:szCs w:val="22"/>
        </w:rPr>
        <w:t xml:space="preserve">Faktura bude zaslána e-mailem na adresu </w:t>
      </w:r>
      <w:proofErr w:type="spellStart"/>
      <w:r w:rsidR="00410BFA">
        <w:rPr>
          <w:rFonts w:ascii="Franklin Gothic Book" w:hAnsi="Franklin Gothic Book" w:cs="Times New Roman"/>
          <w:sz w:val="22"/>
          <w:szCs w:val="22"/>
        </w:rPr>
        <w:t>xxx</w:t>
      </w:r>
      <w:proofErr w:type="spellEnd"/>
      <w:r w:rsidR="00410BFA">
        <w:rPr>
          <w:rFonts w:ascii="Franklin Gothic Book" w:hAnsi="Franklin Gothic Book" w:cs="Times New Roman"/>
          <w:sz w:val="22"/>
          <w:szCs w:val="22"/>
        </w:rPr>
        <w:t xml:space="preserve">.  </w:t>
      </w:r>
    </w:p>
    <w:p w:rsidR="00300B46" w:rsidRPr="008905FD" w:rsidRDefault="00300B46" w:rsidP="00300B4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431BED">
        <w:rPr>
          <w:sz w:val="22"/>
          <w:szCs w:val="22"/>
        </w:rPr>
        <w:t xml:space="preserve">Splatnost veškerých daňových dokladů je stanovena na 30 kalendářních dní ode dne doručení </w:t>
      </w:r>
      <w:r w:rsidRPr="008905FD">
        <w:rPr>
          <w:sz w:val="22"/>
          <w:szCs w:val="22"/>
        </w:rPr>
        <w:t xml:space="preserve">Objednateli. </w:t>
      </w:r>
      <w:r w:rsidR="00AF4DC1">
        <w:rPr>
          <w:sz w:val="22"/>
          <w:szCs w:val="22"/>
        </w:rPr>
        <w:t>Zhotovitel</w:t>
      </w:r>
      <w:r w:rsidRPr="00431BED">
        <w:rPr>
          <w:sz w:val="22"/>
          <w:szCs w:val="22"/>
        </w:rPr>
        <w:t xml:space="preserve">  prohlašuje, že ke dni podpisu </w:t>
      </w:r>
      <w:r w:rsidR="008044DA">
        <w:rPr>
          <w:sz w:val="22"/>
          <w:szCs w:val="22"/>
        </w:rPr>
        <w:t xml:space="preserve">této smlouvy </w:t>
      </w:r>
      <w:r w:rsidRPr="00431BED">
        <w:rPr>
          <w:sz w:val="22"/>
          <w:szCs w:val="22"/>
        </w:rPr>
        <w:t xml:space="preserve">není nespolehlivým plátce DPH ve smyslu § 106a zákona o dani z přidané hodnoty, v platném znění,  a není veden v registru nespolehlivých plátců DPH. </w:t>
      </w:r>
    </w:p>
    <w:p w:rsidR="00300B46" w:rsidRDefault="00300B46" w:rsidP="00300B4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 Smluvní strany se tímto dohodly na vyloučení aplikace ustanovení § 2611 občanského zákoníku.</w:t>
      </w:r>
    </w:p>
    <w:p w:rsidR="00300B46" w:rsidRPr="00F542EF" w:rsidRDefault="00300B46" w:rsidP="00300B4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2474AC">
        <w:rPr>
          <w:sz w:val="22"/>
          <w:szCs w:val="22"/>
        </w:rPr>
        <w:t>Objednatel má právo vrátit fakturu zhotoviteli, nebude-li obsahovat výše uvedené náležitosti. Zhotovitel po doplnění vystaví fakturu s novým datem, podle kterého bude upraven termín splatnosti faktury.</w:t>
      </w:r>
    </w:p>
    <w:p w:rsidR="00576D0E" w:rsidRDefault="00576D0E" w:rsidP="00A65FE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576D0E" w:rsidRDefault="00576D0E" w:rsidP="00A65FE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A65FEA" w:rsidRPr="00F542EF" w:rsidRDefault="00A65FEA" w:rsidP="00A65FE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F542EF">
        <w:rPr>
          <w:rFonts w:ascii="Arial" w:hAnsi="Arial" w:cs="Arial"/>
          <w:sz w:val="22"/>
          <w:szCs w:val="22"/>
          <w:lang w:val="cs-CZ"/>
        </w:rPr>
        <w:t xml:space="preserve">Článek </w:t>
      </w:r>
      <w:r>
        <w:rPr>
          <w:rFonts w:ascii="Arial" w:hAnsi="Arial" w:cs="Arial"/>
          <w:sz w:val="22"/>
          <w:szCs w:val="22"/>
          <w:lang w:val="cs-CZ"/>
        </w:rPr>
        <w:t>5</w:t>
      </w:r>
    </w:p>
    <w:p w:rsidR="00A65FEA" w:rsidRPr="00F542EF" w:rsidRDefault="00A65FEA" w:rsidP="00A65FE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sz w:val="22"/>
          <w:szCs w:val="22"/>
          <w:u w:val="single"/>
          <w:lang w:val="cs-CZ"/>
        </w:rPr>
      </w:pPr>
      <w:r w:rsidRPr="00F542EF">
        <w:rPr>
          <w:rFonts w:ascii="Arial" w:hAnsi="Arial" w:cs="Arial"/>
          <w:sz w:val="22"/>
          <w:szCs w:val="22"/>
          <w:u w:val="single"/>
          <w:lang w:val="cs-CZ"/>
        </w:rPr>
        <w:t xml:space="preserve">Podmínky provádění </w:t>
      </w:r>
      <w:r>
        <w:rPr>
          <w:rFonts w:ascii="Arial" w:hAnsi="Arial" w:cs="Arial"/>
          <w:sz w:val="22"/>
          <w:szCs w:val="22"/>
          <w:u w:val="single"/>
          <w:lang w:val="cs-CZ"/>
        </w:rPr>
        <w:t>dodávek a služeb</w:t>
      </w:r>
    </w:p>
    <w:p w:rsidR="00A65FEA" w:rsidRPr="00F542EF" w:rsidRDefault="00AF4DC1" w:rsidP="00A65F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A65FEA" w:rsidRPr="00F542EF">
        <w:rPr>
          <w:sz w:val="22"/>
          <w:szCs w:val="22"/>
        </w:rPr>
        <w:t xml:space="preserve"> zajišťuje provedení </w:t>
      </w:r>
      <w:r w:rsidR="00A65FEA">
        <w:rPr>
          <w:sz w:val="22"/>
          <w:szCs w:val="22"/>
        </w:rPr>
        <w:t>prací, dodávek a služeb</w:t>
      </w:r>
      <w:r w:rsidR="00A65FEA" w:rsidRPr="00F542EF">
        <w:rPr>
          <w:sz w:val="22"/>
          <w:szCs w:val="22"/>
        </w:rPr>
        <w:t xml:space="preserve"> svými pracovníky a nese plnou odpovědnost za nesplnění povinností vyplývajících z této </w:t>
      </w:r>
      <w:r w:rsidR="00A65FEA">
        <w:rPr>
          <w:sz w:val="22"/>
          <w:szCs w:val="22"/>
        </w:rPr>
        <w:t>Smlouvy a povinností z obecně závazných právních předpisů. Plná</w:t>
      </w:r>
      <w:r w:rsidR="00A65FEA" w:rsidRPr="00F542EF">
        <w:rPr>
          <w:sz w:val="22"/>
          <w:szCs w:val="22"/>
        </w:rPr>
        <w:t xml:space="preserve"> odpovědnost </w:t>
      </w:r>
      <w:r>
        <w:rPr>
          <w:sz w:val="22"/>
          <w:szCs w:val="22"/>
        </w:rPr>
        <w:t>Zhotovitel</w:t>
      </w:r>
      <w:r w:rsidR="00A65FEA" w:rsidRPr="00F542EF">
        <w:rPr>
          <w:sz w:val="22"/>
          <w:szCs w:val="22"/>
        </w:rPr>
        <w:t xml:space="preserve">e platí i tehdy, provádí-li případně dílo za využití třetích osob. </w:t>
      </w:r>
    </w:p>
    <w:p w:rsidR="008044DA" w:rsidRDefault="00AF4DC1" w:rsidP="00A65F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A65FEA" w:rsidRPr="008905FD">
        <w:rPr>
          <w:sz w:val="22"/>
          <w:szCs w:val="22"/>
        </w:rPr>
        <w:t xml:space="preserve"> odpovídá za řádné zabezpečení provádění</w:t>
      </w:r>
      <w:r w:rsidR="00A65FEA">
        <w:rPr>
          <w:sz w:val="22"/>
          <w:szCs w:val="22"/>
        </w:rPr>
        <w:t xml:space="preserve"> </w:t>
      </w:r>
      <w:r w:rsidR="00A65FEA" w:rsidRPr="000E157B">
        <w:rPr>
          <w:sz w:val="22"/>
          <w:szCs w:val="22"/>
        </w:rPr>
        <w:t xml:space="preserve">dodávek a služeb i místa jejich provádění </w:t>
      </w:r>
      <w:r w:rsidR="00A65FEA" w:rsidRPr="00C26576">
        <w:rPr>
          <w:sz w:val="22"/>
          <w:szCs w:val="22"/>
        </w:rPr>
        <w:t>z hlediska bezpečnosti a ochrany zdraví při práci</w:t>
      </w:r>
      <w:r w:rsidR="0021396A">
        <w:rPr>
          <w:sz w:val="22"/>
          <w:szCs w:val="22"/>
        </w:rPr>
        <w:t xml:space="preserve"> a ostatních obecně závazných právních</w:t>
      </w:r>
      <w:r w:rsidR="00A65FEA" w:rsidRPr="00C26576">
        <w:rPr>
          <w:sz w:val="22"/>
          <w:szCs w:val="22"/>
        </w:rPr>
        <w:t xml:space="preserve"> předpisů, jakož i protip</w:t>
      </w:r>
      <w:r w:rsidR="00A65FEA" w:rsidRPr="00481728">
        <w:rPr>
          <w:sz w:val="22"/>
          <w:szCs w:val="22"/>
        </w:rPr>
        <w:t>ožárních opatření vyplývajících  z</w:t>
      </w:r>
      <w:r w:rsidR="00A65FEA">
        <w:rPr>
          <w:sz w:val="22"/>
          <w:szCs w:val="22"/>
        </w:rPr>
        <w:t xml:space="preserve"> </w:t>
      </w:r>
      <w:r w:rsidR="00A65FEA" w:rsidRPr="00481728">
        <w:rPr>
          <w:sz w:val="22"/>
          <w:szCs w:val="22"/>
        </w:rPr>
        <w:t xml:space="preserve">povahy vlastních prací podle této </w:t>
      </w:r>
      <w:r w:rsidR="00A65FEA" w:rsidRPr="00B23C78">
        <w:rPr>
          <w:sz w:val="22"/>
          <w:szCs w:val="22"/>
        </w:rPr>
        <w:t xml:space="preserve">Smlouvy. </w:t>
      </w:r>
    </w:p>
    <w:p w:rsidR="00A65FEA" w:rsidRPr="00F542EF" w:rsidRDefault="00AF4DC1" w:rsidP="00A65FEA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A65FEA" w:rsidRPr="00F542EF">
        <w:rPr>
          <w:sz w:val="22"/>
          <w:szCs w:val="22"/>
        </w:rPr>
        <w:t xml:space="preserve"> se zavazuje informovat Objednatele, bez zbytečného odkladu, o všech skutečnostech a okolnostech, které by mohly mít vliv na provádění </w:t>
      </w:r>
      <w:r w:rsidR="00A65FEA">
        <w:rPr>
          <w:sz w:val="22"/>
          <w:szCs w:val="22"/>
        </w:rPr>
        <w:t>dodávek a služeb</w:t>
      </w:r>
      <w:r w:rsidR="00A65FEA" w:rsidRPr="00F542EF">
        <w:rPr>
          <w:sz w:val="22"/>
          <w:szCs w:val="22"/>
        </w:rPr>
        <w:t xml:space="preserve"> nebo se dotknout zájmů Objednatele souvisejících s</w:t>
      </w:r>
      <w:r w:rsidR="00A65FEA">
        <w:rPr>
          <w:sz w:val="22"/>
          <w:szCs w:val="22"/>
        </w:rPr>
        <w:t> předmětem plnění této Smlouvy.</w:t>
      </w:r>
    </w:p>
    <w:p w:rsidR="004E6E72" w:rsidRDefault="00A65FEA" w:rsidP="004E6E7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9C6D93">
        <w:rPr>
          <w:sz w:val="22"/>
          <w:szCs w:val="22"/>
        </w:rPr>
        <w:t xml:space="preserve">Objednavatel umožní zhotoviteli napojení na elektrickou energii a současně určí </w:t>
      </w:r>
      <w:r w:rsidR="00A370B6">
        <w:rPr>
          <w:sz w:val="22"/>
          <w:szCs w:val="22"/>
        </w:rPr>
        <w:t xml:space="preserve">v případě potřeby </w:t>
      </w:r>
      <w:r w:rsidRPr="009C6D93">
        <w:rPr>
          <w:sz w:val="22"/>
          <w:szCs w:val="22"/>
        </w:rPr>
        <w:t>místo odběru vody</w:t>
      </w:r>
      <w:r>
        <w:rPr>
          <w:sz w:val="22"/>
          <w:szCs w:val="22"/>
        </w:rPr>
        <w:t>.</w:t>
      </w:r>
    </w:p>
    <w:p w:rsidR="00576D0E" w:rsidRDefault="00576D0E" w:rsidP="00807FC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576D0E" w:rsidRDefault="00576D0E" w:rsidP="00807FC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807FC7" w:rsidRPr="00F542EF" w:rsidRDefault="00807FC7" w:rsidP="00807FC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F542EF">
        <w:rPr>
          <w:rFonts w:ascii="Arial" w:hAnsi="Arial" w:cs="Arial"/>
          <w:sz w:val="22"/>
          <w:szCs w:val="22"/>
          <w:lang w:val="cs-CZ"/>
        </w:rPr>
        <w:t xml:space="preserve">Článek </w:t>
      </w:r>
      <w:r w:rsidR="00A46557">
        <w:rPr>
          <w:rFonts w:ascii="Arial" w:hAnsi="Arial" w:cs="Arial"/>
          <w:sz w:val="22"/>
          <w:szCs w:val="22"/>
          <w:lang w:val="cs-CZ"/>
        </w:rPr>
        <w:t>6</w:t>
      </w:r>
    </w:p>
    <w:p w:rsidR="00807FC7" w:rsidRPr="00F542EF" w:rsidRDefault="00807FC7" w:rsidP="00807FC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sz w:val="22"/>
          <w:szCs w:val="22"/>
          <w:u w:val="single"/>
          <w:lang w:val="cs-CZ"/>
        </w:rPr>
      </w:pPr>
      <w:r w:rsidRPr="00F542EF">
        <w:rPr>
          <w:rFonts w:ascii="Arial" w:hAnsi="Arial" w:cs="Arial"/>
          <w:sz w:val="22"/>
          <w:szCs w:val="22"/>
          <w:u w:val="single"/>
          <w:lang w:val="cs-CZ"/>
        </w:rPr>
        <w:t xml:space="preserve">Smluvní pokuty </w:t>
      </w:r>
    </w:p>
    <w:p w:rsidR="00807FC7" w:rsidRPr="00F542EF" w:rsidRDefault="00807FC7" w:rsidP="00807FC7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F542EF">
        <w:rPr>
          <w:sz w:val="22"/>
          <w:szCs w:val="22"/>
        </w:rPr>
        <w:t>Smluvní strany mají právo na smluvní pokuty v případech stanovených v tomto článku.</w:t>
      </w:r>
    </w:p>
    <w:p w:rsidR="00A35212" w:rsidRPr="00713EA1" w:rsidRDefault="00807FC7" w:rsidP="00A3521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color w:val="000000"/>
          <w:sz w:val="22"/>
          <w:szCs w:val="22"/>
        </w:rPr>
      </w:pPr>
      <w:r w:rsidRPr="00F542EF">
        <w:rPr>
          <w:sz w:val="22"/>
          <w:szCs w:val="22"/>
        </w:rPr>
        <w:t xml:space="preserve">Při prodlení s termínem dokončení </w:t>
      </w:r>
      <w:r>
        <w:rPr>
          <w:sz w:val="22"/>
          <w:szCs w:val="22"/>
        </w:rPr>
        <w:t>dodávek a služeb</w:t>
      </w:r>
      <w:r w:rsidRPr="00F542EF">
        <w:rPr>
          <w:sz w:val="22"/>
          <w:szCs w:val="22"/>
        </w:rPr>
        <w:t xml:space="preserve"> </w:t>
      </w:r>
      <w:r w:rsidRPr="006C276E">
        <w:rPr>
          <w:sz w:val="22"/>
          <w:szCs w:val="22"/>
        </w:rPr>
        <w:t>dle článku 2. odstavce 1.</w:t>
      </w:r>
      <w:r>
        <w:rPr>
          <w:sz w:val="22"/>
          <w:szCs w:val="22"/>
        </w:rPr>
        <w:t xml:space="preserve"> </w:t>
      </w:r>
      <w:r w:rsidRPr="00F542EF">
        <w:rPr>
          <w:sz w:val="22"/>
          <w:szCs w:val="22"/>
        </w:rPr>
        <w:t xml:space="preserve">této </w:t>
      </w:r>
      <w:r>
        <w:rPr>
          <w:sz w:val="22"/>
          <w:szCs w:val="22"/>
        </w:rPr>
        <w:t>Smlouvy</w:t>
      </w:r>
      <w:r w:rsidRPr="00F542EF">
        <w:rPr>
          <w:sz w:val="22"/>
          <w:szCs w:val="22"/>
        </w:rPr>
        <w:t xml:space="preserve"> je </w:t>
      </w:r>
      <w:r w:rsidR="00AF4DC1">
        <w:rPr>
          <w:sz w:val="22"/>
          <w:szCs w:val="22"/>
        </w:rPr>
        <w:t>Zhotovitel</w:t>
      </w:r>
      <w:r w:rsidRPr="00F542EF">
        <w:rPr>
          <w:sz w:val="22"/>
          <w:szCs w:val="22"/>
        </w:rPr>
        <w:t xml:space="preserve"> povinen zaplatit </w:t>
      </w:r>
      <w:r>
        <w:rPr>
          <w:sz w:val="22"/>
          <w:szCs w:val="22"/>
        </w:rPr>
        <w:t xml:space="preserve">Objednateli </w:t>
      </w:r>
      <w:r w:rsidRPr="00F542EF">
        <w:rPr>
          <w:sz w:val="22"/>
          <w:szCs w:val="22"/>
        </w:rPr>
        <w:t xml:space="preserve">smluvní pokutu </w:t>
      </w:r>
      <w:r w:rsidRPr="009C6D93">
        <w:rPr>
          <w:sz w:val="22"/>
          <w:szCs w:val="22"/>
        </w:rPr>
        <w:t xml:space="preserve">ve výši </w:t>
      </w:r>
      <w:r w:rsidR="00A35212" w:rsidRPr="00A35212">
        <w:rPr>
          <w:sz w:val="22"/>
          <w:szCs w:val="22"/>
        </w:rPr>
        <w:t>maximálně 1</w:t>
      </w:r>
      <w:r w:rsidR="00A35212" w:rsidRPr="00713EA1">
        <w:rPr>
          <w:color w:val="000000"/>
          <w:sz w:val="22"/>
          <w:szCs w:val="22"/>
        </w:rPr>
        <w:t xml:space="preserve">0% z fakturované částky a dále penále v souladu s obchodním zákoníkem. </w:t>
      </w:r>
    </w:p>
    <w:p w:rsidR="00807FC7" w:rsidRPr="00F542EF" w:rsidRDefault="00807FC7" w:rsidP="00A35212">
      <w:pPr>
        <w:suppressAutoHyphens w:val="0"/>
        <w:autoSpaceDE w:val="0"/>
        <w:autoSpaceDN w:val="0"/>
        <w:adjustRightInd w:val="0"/>
        <w:spacing w:before="120" w:after="60"/>
        <w:ind w:left="360"/>
        <w:jc w:val="both"/>
        <w:rPr>
          <w:sz w:val="22"/>
          <w:szCs w:val="22"/>
        </w:rPr>
      </w:pPr>
      <w:r w:rsidRPr="00F542EF">
        <w:rPr>
          <w:sz w:val="22"/>
          <w:szCs w:val="22"/>
        </w:rPr>
        <w:lastRenderedPageBreak/>
        <w:t xml:space="preserve"> </w:t>
      </w:r>
    </w:p>
    <w:p w:rsidR="00A370B6" w:rsidRDefault="00A370B6" w:rsidP="00040A6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A370B6" w:rsidRDefault="00A370B6" w:rsidP="00040A6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</w:p>
    <w:p w:rsidR="00040A62" w:rsidRPr="00040A62" w:rsidRDefault="00040A62" w:rsidP="00040A62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 w:rsidRPr="00040A62">
        <w:rPr>
          <w:rFonts w:ascii="Arial" w:hAnsi="Arial" w:cs="Arial"/>
          <w:sz w:val="22"/>
          <w:szCs w:val="22"/>
          <w:lang w:val="cs-CZ"/>
        </w:rPr>
        <w:t xml:space="preserve">Článek </w:t>
      </w:r>
      <w:r w:rsidR="00A46557">
        <w:rPr>
          <w:rFonts w:ascii="Arial" w:hAnsi="Arial" w:cs="Arial"/>
          <w:sz w:val="22"/>
          <w:szCs w:val="22"/>
          <w:lang w:val="cs-CZ"/>
        </w:rPr>
        <w:t>7</w:t>
      </w:r>
    </w:p>
    <w:p w:rsidR="00040A62" w:rsidRPr="00040A62" w:rsidRDefault="00040A62" w:rsidP="00040A62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sz w:val="22"/>
          <w:szCs w:val="22"/>
          <w:u w:val="single"/>
          <w:lang w:val="cs-CZ"/>
        </w:rPr>
      </w:pPr>
      <w:r w:rsidRPr="00040A62">
        <w:rPr>
          <w:rFonts w:ascii="Arial" w:hAnsi="Arial" w:cs="Arial"/>
          <w:sz w:val="22"/>
          <w:szCs w:val="22"/>
          <w:u w:val="single"/>
          <w:lang w:val="cs-CZ"/>
        </w:rPr>
        <w:t>Záruky a reklamace</w:t>
      </w:r>
    </w:p>
    <w:p w:rsidR="00305691" w:rsidRPr="00305691" w:rsidRDefault="00AF4DC1" w:rsidP="0030569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305691">
        <w:rPr>
          <w:sz w:val="22"/>
          <w:szCs w:val="22"/>
        </w:rPr>
        <w:t>Zhotovitel</w:t>
      </w:r>
      <w:r w:rsidR="00040A62" w:rsidRPr="00305691">
        <w:rPr>
          <w:sz w:val="22"/>
          <w:szCs w:val="22"/>
        </w:rPr>
        <w:t xml:space="preserve"> poskytuje</w:t>
      </w:r>
      <w:r w:rsidR="0021396A" w:rsidRPr="00305691">
        <w:rPr>
          <w:sz w:val="22"/>
          <w:szCs w:val="22"/>
        </w:rPr>
        <w:t xml:space="preserve"> Objednateli záruku za plnění díla </w:t>
      </w:r>
      <w:r w:rsidR="00040A62" w:rsidRPr="00305691">
        <w:rPr>
          <w:sz w:val="22"/>
          <w:szCs w:val="22"/>
        </w:rPr>
        <w:t xml:space="preserve">po dobu </w:t>
      </w:r>
      <w:r w:rsidR="00A370B6">
        <w:rPr>
          <w:sz w:val="22"/>
          <w:szCs w:val="22"/>
        </w:rPr>
        <w:t>48</w:t>
      </w:r>
      <w:r w:rsidR="00040A62" w:rsidRPr="00305691">
        <w:rPr>
          <w:sz w:val="22"/>
          <w:szCs w:val="22"/>
        </w:rPr>
        <w:t xml:space="preserve"> měsíců</w:t>
      </w:r>
      <w:r w:rsidR="000557E4">
        <w:rPr>
          <w:sz w:val="22"/>
          <w:szCs w:val="22"/>
        </w:rPr>
        <w:t xml:space="preserve"> s tím, že na jednotlivé dodané komponenty se vztahuje záruka poskytnutá výrobcem</w:t>
      </w:r>
      <w:r w:rsidR="00305691" w:rsidRPr="00305691">
        <w:rPr>
          <w:sz w:val="22"/>
          <w:szCs w:val="22"/>
        </w:rPr>
        <w:t>.</w:t>
      </w:r>
      <w:r w:rsidR="00040A62" w:rsidRPr="00305691">
        <w:rPr>
          <w:sz w:val="22"/>
          <w:szCs w:val="22"/>
        </w:rPr>
        <w:t xml:space="preserve"> </w:t>
      </w:r>
      <w:r w:rsidR="00305691" w:rsidRPr="00305691">
        <w:rPr>
          <w:sz w:val="22"/>
          <w:szCs w:val="22"/>
        </w:rPr>
        <w:t>Záruční doba začne běžet dnem následujícím po převzetí předmětu plnění Objednatelem doloženém podepsaným předávacím protokolem. Zhotovitel neodpovídá za vady, které byly po převzetí dodávek a služeb způsobeny Objednatelem nebo zásahem vyšší moci.</w:t>
      </w:r>
    </w:p>
    <w:p w:rsidR="00040A62" w:rsidRPr="00F542EF" w:rsidRDefault="00040A62" w:rsidP="00040A62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F542EF">
        <w:rPr>
          <w:sz w:val="22"/>
          <w:szCs w:val="22"/>
        </w:rPr>
        <w:t xml:space="preserve">Za vady, které se vyskytnou po </w:t>
      </w:r>
      <w:r>
        <w:rPr>
          <w:sz w:val="22"/>
          <w:szCs w:val="22"/>
        </w:rPr>
        <w:t>řádném plnění dodávek a služeb,</w:t>
      </w:r>
      <w:r w:rsidRPr="00F542EF">
        <w:rPr>
          <w:sz w:val="22"/>
          <w:szCs w:val="22"/>
        </w:rPr>
        <w:t xml:space="preserve"> v záruční lhůt</w:t>
      </w:r>
      <w:r>
        <w:rPr>
          <w:sz w:val="22"/>
          <w:szCs w:val="22"/>
        </w:rPr>
        <w:t>ě</w:t>
      </w:r>
      <w:r w:rsidRPr="00F542EF">
        <w:rPr>
          <w:sz w:val="22"/>
          <w:szCs w:val="22"/>
        </w:rPr>
        <w:t xml:space="preserve">, nese odpovědnost </w:t>
      </w:r>
      <w:r w:rsidR="00AF4DC1">
        <w:rPr>
          <w:sz w:val="22"/>
          <w:szCs w:val="22"/>
        </w:rPr>
        <w:t>Zhotovitel</w:t>
      </w:r>
      <w:r w:rsidRPr="00F542EF">
        <w:rPr>
          <w:sz w:val="22"/>
          <w:szCs w:val="22"/>
        </w:rPr>
        <w:t xml:space="preserve">. Tyto vady je </w:t>
      </w:r>
      <w:r w:rsidR="00AF4DC1">
        <w:rPr>
          <w:sz w:val="22"/>
          <w:szCs w:val="22"/>
        </w:rPr>
        <w:t>Zhotovitel</w:t>
      </w:r>
      <w:r w:rsidRPr="00F542EF">
        <w:rPr>
          <w:sz w:val="22"/>
          <w:szCs w:val="22"/>
        </w:rPr>
        <w:t xml:space="preserve"> povinen bezplatně odstranit v souladu s níže uvedenými podmínkami. </w:t>
      </w:r>
      <w:r w:rsidR="00AF4DC1">
        <w:rPr>
          <w:sz w:val="22"/>
          <w:szCs w:val="22"/>
        </w:rPr>
        <w:t>Zhotovitel</w:t>
      </w:r>
      <w:r w:rsidRPr="00F542EF">
        <w:rPr>
          <w:sz w:val="22"/>
          <w:szCs w:val="22"/>
        </w:rPr>
        <w:t xml:space="preserve"> se v případě uplatnění reklamace vad </w:t>
      </w:r>
      <w:r>
        <w:rPr>
          <w:sz w:val="22"/>
          <w:szCs w:val="22"/>
        </w:rPr>
        <w:t>dodávek a služeb</w:t>
      </w:r>
      <w:r w:rsidRPr="00F542EF">
        <w:rPr>
          <w:sz w:val="22"/>
          <w:szCs w:val="22"/>
        </w:rPr>
        <w:t xml:space="preserve"> Objednatelem zavazuje</w:t>
      </w:r>
      <w:r w:rsidRPr="0087465D">
        <w:rPr>
          <w:sz w:val="22"/>
          <w:szCs w:val="22"/>
        </w:rPr>
        <w:t xml:space="preserve"> </w:t>
      </w:r>
      <w:r w:rsidRPr="00F542EF">
        <w:rPr>
          <w:sz w:val="22"/>
          <w:szCs w:val="22"/>
        </w:rPr>
        <w:t>zahájit bezodkladné práce na odstranění vady</w:t>
      </w:r>
      <w:r>
        <w:rPr>
          <w:sz w:val="22"/>
          <w:szCs w:val="22"/>
        </w:rPr>
        <w:t>.</w:t>
      </w:r>
    </w:p>
    <w:p w:rsidR="00040A62" w:rsidRPr="00F542EF" w:rsidRDefault="00040A62" w:rsidP="00305691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240"/>
        <w:ind w:left="357" w:hanging="357"/>
        <w:jc w:val="both"/>
        <w:rPr>
          <w:sz w:val="22"/>
          <w:szCs w:val="22"/>
        </w:rPr>
      </w:pPr>
      <w:r w:rsidRPr="00F542EF">
        <w:rPr>
          <w:sz w:val="22"/>
          <w:szCs w:val="22"/>
        </w:rPr>
        <w:t xml:space="preserve">Objednatel se zavazuje uplatnit nárok na odstranění vady u </w:t>
      </w:r>
      <w:r w:rsidR="00AF4DC1">
        <w:rPr>
          <w:sz w:val="22"/>
          <w:szCs w:val="22"/>
        </w:rPr>
        <w:t>Zhotovitel</w:t>
      </w:r>
      <w:r w:rsidRPr="00F542EF">
        <w:rPr>
          <w:sz w:val="22"/>
          <w:szCs w:val="22"/>
        </w:rPr>
        <w:t xml:space="preserve">e písemně, telefonicky, osobně nebo e-mailem. </w:t>
      </w:r>
      <w:r w:rsidR="00AF4DC1">
        <w:rPr>
          <w:sz w:val="22"/>
          <w:szCs w:val="22"/>
        </w:rPr>
        <w:t>Zhotovitel</w:t>
      </w:r>
      <w:r w:rsidRPr="00F542EF">
        <w:rPr>
          <w:sz w:val="22"/>
          <w:szCs w:val="22"/>
        </w:rPr>
        <w:t xml:space="preserve"> je povinen přijetí uplatněné vady potvrdit bezodkladně od uplatnění.</w:t>
      </w:r>
      <w:r>
        <w:rPr>
          <w:sz w:val="22"/>
          <w:szCs w:val="22"/>
        </w:rPr>
        <w:t xml:space="preserve"> Za uplatněnou vadu se rovněž považují vady a nedodělky uvedené v protokolu o předání a převzetí dodávek a služeb.</w:t>
      </w:r>
    </w:p>
    <w:p w:rsidR="004E6E72" w:rsidRDefault="004E6E72" w:rsidP="004E6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autoSpaceDE w:val="0"/>
        <w:autoSpaceDN w:val="0"/>
        <w:adjustRightInd w:val="0"/>
        <w:ind w:right="17"/>
        <w:jc w:val="center"/>
        <w:rPr>
          <w:b/>
          <w:sz w:val="22"/>
          <w:szCs w:val="22"/>
        </w:rPr>
      </w:pPr>
      <w:r w:rsidRPr="00841F8E">
        <w:rPr>
          <w:b/>
          <w:sz w:val="22"/>
          <w:szCs w:val="22"/>
        </w:rPr>
        <w:t>Článek 8</w:t>
      </w:r>
    </w:p>
    <w:p w:rsidR="00726C7E" w:rsidRPr="0037659C" w:rsidRDefault="00726C7E" w:rsidP="00726C7E">
      <w:pPr>
        <w:widowControl w:val="0"/>
        <w:snapToGrid w:val="0"/>
        <w:spacing w:after="120"/>
        <w:jc w:val="center"/>
        <w:rPr>
          <w:rFonts w:ascii="Franklin Gothic Book" w:hAnsi="Franklin Gothic Book"/>
          <w:b/>
          <w:sz w:val="24"/>
          <w:u w:val="single"/>
        </w:rPr>
      </w:pPr>
      <w:r w:rsidRPr="0037659C">
        <w:rPr>
          <w:rFonts w:ascii="Franklin Gothic Book" w:hAnsi="Franklin Gothic Book"/>
          <w:b/>
          <w:sz w:val="24"/>
          <w:u w:val="single"/>
        </w:rPr>
        <w:t>Ukončení smluvního vztahu</w:t>
      </w:r>
    </w:p>
    <w:p w:rsidR="004E6E72" w:rsidRDefault="004E6E72" w:rsidP="00AB48FC">
      <w:pPr>
        <w:widowControl w:val="0"/>
        <w:numPr>
          <w:ilvl w:val="0"/>
          <w:numId w:val="11"/>
        </w:numPr>
        <w:suppressAutoHyphens w:val="0"/>
        <w:spacing w:after="120"/>
        <w:ind w:left="357" w:hanging="357"/>
        <w:jc w:val="both"/>
        <w:rPr>
          <w:sz w:val="22"/>
          <w:szCs w:val="22"/>
        </w:rPr>
      </w:pPr>
      <w:r w:rsidRPr="007E1707">
        <w:rPr>
          <w:sz w:val="22"/>
          <w:szCs w:val="22"/>
        </w:rPr>
        <w:t xml:space="preserve">Smluvní strany mohou tuto smlouvu ukončit dohodou, která musí mít písemnou formu. </w:t>
      </w:r>
    </w:p>
    <w:p w:rsidR="00AB48FC" w:rsidRPr="00AB48FC" w:rsidRDefault="00AB48FC" w:rsidP="00AF4DC1">
      <w:pPr>
        <w:widowControl w:val="0"/>
        <w:numPr>
          <w:ilvl w:val="0"/>
          <w:numId w:val="11"/>
        </w:numPr>
        <w:suppressAutoHyphens w:val="0"/>
        <w:ind w:left="357" w:hanging="357"/>
        <w:jc w:val="both"/>
        <w:rPr>
          <w:sz w:val="22"/>
          <w:szCs w:val="22"/>
        </w:rPr>
      </w:pPr>
      <w:r w:rsidRPr="00AB48FC">
        <w:rPr>
          <w:sz w:val="22"/>
          <w:szCs w:val="22"/>
        </w:rPr>
        <w:t>Objednatel je oprávněn od smlouvy okamžitě odstoupit v případě podstatného porušení povinnosti ze strany</w:t>
      </w:r>
      <w:r w:rsidR="00834221">
        <w:rPr>
          <w:sz w:val="22"/>
          <w:szCs w:val="22"/>
        </w:rPr>
        <w:t xml:space="preserve"> Zhotovitel</w:t>
      </w:r>
      <w:r w:rsidRPr="00AB48FC">
        <w:rPr>
          <w:sz w:val="22"/>
          <w:szCs w:val="22"/>
        </w:rPr>
        <w:t xml:space="preserve">. Podstatným porušením povinností ze strany </w:t>
      </w:r>
      <w:r w:rsidR="00834221">
        <w:rPr>
          <w:sz w:val="22"/>
          <w:szCs w:val="22"/>
        </w:rPr>
        <w:t xml:space="preserve">Zhotovitele </w:t>
      </w:r>
      <w:r w:rsidRPr="00AB48FC">
        <w:rPr>
          <w:sz w:val="22"/>
          <w:szCs w:val="22"/>
        </w:rPr>
        <w:t>se pro účely Smlouvy rozumí zejména:</w:t>
      </w:r>
    </w:p>
    <w:p w:rsidR="00AB48FC" w:rsidRPr="00AB48FC" w:rsidRDefault="00AB48FC" w:rsidP="00AF4DC1">
      <w:pPr>
        <w:spacing w:before="120"/>
        <w:ind w:left="624" w:hanging="284"/>
        <w:jc w:val="both"/>
        <w:rPr>
          <w:sz w:val="22"/>
          <w:szCs w:val="22"/>
        </w:rPr>
      </w:pPr>
      <w:r w:rsidRPr="00AB48FC">
        <w:rPr>
          <w:sz w:val="22"/>
          <w:szCs w:val="22"/>
        </w:rPr>
        <w:t>a)</w:t>
      </w:r>
      <w:r w:rsidRPr="00AB48FC">
        <w:rPr>
          <w:sz w:val="22"/>
          <w:szCs w:val="22"/>
        </w:rPr>
        <w:tab/>
      </w:r>
      <w:r w:rsidR="00834221">
        <w:rPr>
          <w:sz w:val="22"/>
          <w:szCs w:val="22"/>
        </w:rPr>
        <w:t xml:space="preserve">zhotovitel </w:t>
      </w:r>
      <w:r w:rsidRPr="00AB48FC">
        <w:rPr>
          <w:sz w:val="22"/>
          <w:szCs w:val="22"/>
        </w:rPr>
        <w:t>je v prodlení s plněním svého závazku dle čl. IV. Smlouvy o více</w:t>
      </w:r>
      <w:r w:rsidR="00F256C2">
        <w:rPr>
          <w:sz w:val="22"/>
          <w:szCs w:val="22"/>
        </w:rPr>
        <w:t xml:space="preserve"> </w:t>
      </w:r>
      <w:r w:rsidRPr="00AB48FC">
        <w:rPr>
          <w:sz w:val="22"/>
          <w:szCs w:val="22"/>
        </w:rPr>
        <w:t xml:space="preserve">než                    </w:t>
      </w:r>
      <w:r w:rsidR="002C2A2C">
        <w:rPr>
          <w:sz w:val="22"/>
          <w:szCs w:val="22"/>
        </w:rPr>
        <w:t xml:space="preserve">30 </w:t>
      </w:r>
      <w:r w:rsidRPr="00AB48FC">
        <w:rPr>
          <w:sz w:val="22"/>
          <w:szCs w:val="22"/>
        </w:rPr>
        <w:t xml:space="preserve"> kalendářních dní, </w:t>
      </w:r>
    </w:p>
    <w:p w:rsidR="00AB48FC" w:rsidRPr="00AB48FC" w:rsidRDefault="00AB48FC" w:rsidP="00AF4DC1">
      <w:pPr>
        <w:spacing w:before="120" w:after="120"/>
        <w:ind w:left="624" w:hanging="284"/>
        <w:jc w:val="both"/>
        <w:rPr>
          <w:sz w:val="22"/>
          <w:szCs w:val="22"/>
        </w:rPr>
      </w:pPr>
      <w:r w:rsidRPr="00AB48FC">
        <w:rPr>
          <w:sz w:val="22"/>
          <w:szCs w:val="22"/>
        </w:rPr>
        <w:t>b)</w:t>
      </w:r>
      <w:r w:rsidRPr="00AB48FC">
        <w:rPr>
          <w:sz w:val="22"/>
          <w:szCs w:val="22"/>
        </w:rPr>
        <w:tab/>
        <w:t>neodstranění závažných nedostatků ve stanoveném termínu zjištěných v rámci kontroly započatých dodávek a služeb.</w:t>
      </w:r>
    </w:p>
    <w:p w:rsidR="00AB48FC" w:rsidRDefault="00AB48FC" w:rsidP="00AF4DC1">
      <w:pPr>
        <w:spacing w:after="120"/>
        <w:ind w:left="357" w:hanging="357"/>
        <w:jc w:val="both"/>
        <w:rPr>
          <w:sz w:val="22"/>
          <w:szCs w:val="22"/>
        </w:rPr>
      </w:pPr>
      <w:r w:rsidRPr="00AF4DC1">
        <w:rPr>
          <w:sz w:val="22"/>
          <w:szCs w:val="22"/>
        </w:rPr>
        <w:t>3.</w:t>
      </w:r>
      <w:r w:rsidRPr="007D2568">
        <w:rPr>
          <w:rFonts w:ascii="Calibri" w:hAnsi="Calibri"/>
          <w:sz w:val="24"/>
          <w:szCs w:val="24"/>
        </w:rPr>
        <w:tab/>
      </w:r>
      <w:r w:rsidR="00AF4DC1">
        <w:rPr>
          <w:sz w:val="22"/>
          <w:szCs w:val="22"/>
        </w:rPr>
        <w:t>Zhotovitel</w:t>
      </w:r>
      <w:r w:rsidRPr="00AF4DC1">
        <w:rPr>
          <w:sz w:val="22"/>
          <w:szCs w:val="22"/>
        </w:rPr>
        <w:t xml:space="preserve"> je oprávněn od smlouvy odstoupit v případě, že </w:t>
      </w:r>
      <w:r w:rsidR="00AF4DC1" w:rsidRPr="00AF4DC1">
        <w:rPr>
          <w:sz w:val="22"/>
          <w:szCs w:val="22"/>
        </w:rPr>
        <w:t xml:space="preserve">Objednatel </w:t>
      </w:r>
      <w:r w:rsidRPr="00AF4DC1">
        <w:rPr>
          <w:sz w:val="22"/>
          <w:szCs w:val="22"/>
        </w:rPr>
        <w:t>je v prodlení s plněním svého závazku d</w:t>
      </w:r>
      <w:r w:rsidR="00AF4DC1" w:rsidRPr="00AF4DC1">
        <w:rPr>
          <w:sz w:val="22"/>
          <w:szCs w:val="22"/>
        </w:rPr>
        <w:t>le článku 4, odst. 2</w:t>
      </w:r>
      <w:r w:rsidRPr="00AF4DC1">
        <w:rPr>
          <w:sz w:val="22"/>
          <w:szCs w:val="22"/>
        </w:rPr>
        <w:t xml:space="preserve"> Smlouvy vůči</w:t>
      </w:r>
      <w:r w:rsidR="00834221">
        <w:rPr>
          <w:sz w:val="22"/>
          <w:szCs w:val="22"/>
        </w:rPr>
        <w:t xml:space="preserve"> Zhotoviteli </w:t>
      </w:r>
      <w:r w:rsidRPr="00AF4DC1">
        <w:rPr>
          <w:sz w:val="22"/>
          <w:szCs w:val="22"/>
        </w:rPr>
        <w:t>tj. s nedodržením termínu splatnosti faktury o více než 30 dní.</w:t>
      </w:r>
    </w:p>
    <w:p w:rsidR="004E6E72" w:rsidRPr="002A4C2B" w:rsidRDefault="00AF4DC1" w:rsidP="00AF4DC1">
      <w:pPr>
        <w:widowControl w:val="0"/>
        <w:suppressAutoHyphens w:val="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4E6E72" w:rsidRPr="002A4C2B">
        <w:rPr>
          <w:sz w:val="22"/>
          <w:szCs w:val="22"/>
        </w:rPr>
        <w:t xml:space="preserve">Odstoupení musí mít písemnou formu s tím, že je účinné ode dne jeho doručení druhé smluvní straně. </w:t>
      </w:r>
    </w:p>
    <w:p w:rsidR="004E6E72" w:rsidRPr="004E6E72" w:rsidRDefault="00AF4DC1" w:rsidP="00AF4DC1">
      <w:pPr>
        <w:suppressAutoHyphens w:val="0"/>
        <w:autoSpaceDE w:val="0"/>
        <w:autoSpaceDN w:val="0"/>
        <w:adjustRightInd w:val="0"/>
        <w:spacing w:before="120" w:after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4E6E72" w:rsidRPr="00F542EF">
        <w:rPr>
          <w:sz w:val="22"/>
          <w:szCs w:val="22"/>
        </w:rPr>
        <w:t xml:space="preserve">Odstoupení od </w:t>
      </w:r>
      <w:r w:rsidR="004E6E72">
        <w:rPr>
          <w:sz w:val="22"/>
          <w:szCs w:val="22"/>
        </w:rPr>
        <w:t>Smlouvy</w:t>
      </w:r>
      <w:r w:rsidR="004E6E72" w:rsidRPr="00F542EF">
        <w:rPr>
          <w:sz w:val="22"/>
          <w:szCs w:val="22"/>
        </w:rPr>
        <w:t xml:space="preserve"> se nedotýká nároku na náhradu škody vzniklé porušením </w:t>
      </w:r>
      <w:r w:rsidR="004E6E72">
        <w:rPr>
          <w:sz w:val="22"/>
          <w:szCs w:val="22"/>
        </w:rPr>
        <w:t>Smlouvy</w:t>
      </w:r>
      <w:r w:rsidR="004E6E72" w:rsidRPr="00F542EF">
        <w:rPr>
          <w:sz w:val="22"/>
          <w:szCs w:val="22"/>
        </w:rPr>
        <w:t xml:space="preserve">, řešení sporu mezi smluvními stranami, nároků na smluvní </w:t>
      </w:r>
      <w:r w:rsidR="004E6E72" w:rsidRPr="004E6E72">
        <w:rPr>
          <w:sz w:val="22"/>
          <w:szCs w:val="22"/>
        </w:rPr>
        <w:t>pokuty a jiných nároků, které podle této Smlouvy nebo vzhledem ke své povaze mají trvat i po ukončení Smlouvy.</w:t>
      </w:r>
    </w:p>
    <w:p w:rsidR="004E6E72" w:rsidRPr="004E6E72" w:rsidRDefault="00AF4DC1" w:rsidP="00AF4DC1">
      <w:pPr>
        <w:suppressAutoHyphens w:val="0"/>
        <w:autoSpaceDE w:val="0"/>
        <w:autoSpaceDN w:val="0"/>
        <w:adjustRightInd w:val="0"/>
        <w:spacing w:before="120" w:after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4E6E72" w:rsidRPr="004E6E72">
        <w:rPr>
          <w:sz w:val="22"/>
          <w:szCs w:val="22"/>
        </w:rPr>
        <w:t>Pro odstoupení od smlouvy platí příslušná ustanovení zákona č. 89/2012 Sb., občanský zákoník, s vyloučením ustanovení § 1765, § 1766, § 2612 odst. 2.</w:t>
      </w:r>
    </w:p>
    <w:p w:rsidR="00807FC7" w:rsidRPr="004E6E72" w:rsidRDefault="00807FC7">
      <w:pPr>
        <w:autoSpaceDE w:val="0"/>
        <w:spacing w:line="276" w:lineRule="auto"/>
        <w:ind w:left="284" w:hanging="284"/>
        <w:jc w:val="both"/>
        <w:rPr>
          <w:sz w:val="22"/>
          <w:szCs w:val="22"/>
        </w:rPr>
      </w:pPr>
    </w:p>
    <w:p w:rsidR="00A46557" w:rsidRPr="00F542EF" w:rsidRDefault="00841F8E" w:rsidP="00A46557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0" w:after="0" w:line="240" w:lineRule="auto"/>
        <w:ind w:right="1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Článek 9</w:t>
      </w:r>
    </w:p>
    <w:p w:rsidR="00A46557" w:rsidRPr="00F542EF" w:rsidRDefault="00A46557" w:rsidP="00A46557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line="240" w:lineRule="auto"/>
        <w:ind w:right="15"/>
        <w:rPr>
          <w:rFonts w:ascii="Arial" w:hAnsi="Arial" w:cs="Arial"/>
          <w:sz w:val="22"/>
          <w:szCs w:val="22"/>
          <w:u w:val="single"/>
          <w:lang w:val="cs-CZ"/>
        </w:rPr>
      </w:pPr>
      <w:r w:rsidRPr="00F542EF">
        <w:rPr>
          <w:rFonts w:ascii="Arial" w:hAnsi="Arial" w:cs="Arial"/>
          <w:sz w:val="22"/>
          <w:szCs w:val="22"/>
          <w:u w:val="single"/>
          <w:lang w:val="cs-CZ"/>
        </w:rPr>
        <w:t xml:space="preserve">Závěrečná </w:t>
      </w:r>
      <w:r w:rsidR="00AF5973">
        <w:rPr>
          <w:rFonts w:ascii="Arial" w:hAnsi="Arial" w:cs="Arial"/>
          <w:sz w:val="22"/>
          <w:szCs w:val="22"/>
          <w:u w:val="single"/>
          <w:lang w:val="cs-CZ"/>
        </w:rPr>
        <w:t>ustanovení</w:t>
      </w:r>
    </w:p>
    <w:p w:rsidR="001079C7" w:rsidRPr="00AF5973" w:rsidRDefault="00A46557" w:rsidP="001079C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Tato Smlouva nabývá platnosti dnem podpisu obou Smluvních stran</w:t>
      </w:r>
      <w:r w:rsidR="00726C7E" w:rsidRPr="00AF5973">
        <w:rPr>
          <w:sz w:val="22"/>
          <w:szCs w:val="22"/>
        </w:rPr>
        <w:t xml:space="preserve"> a účinnosti dnem zveřejnění v Registru smluv.</w:t>
      </w:r>
      <w:r w:rsidR="001079C7">
        <w:rPr>
          <w:sz w:val="22"/>
          <w:szCs w:val="22"/>
        </w:rPr>
        <w:t xml:space="preserve"> Zhotovitel tímto bere na vědomí, že objednatel tuto smlouvu zveřejní v registru smluv. </w:t>
      </w:r>
    </w:p>
    <w:p w:rsidR="00A46557" w:rsidRPr="00AF5973" w:rsidRDefault="00A46557" w:rsidP="00A4655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Tuto Smlouvu lze měnit nebo doplňovat pouze písemnou formou, způsobem v ní dohodnutým. Na ústní jednání se nebere zřetel.</w:t>
      </w:r>
    </w:p>
    <w:p w:rsidR="00726C7E" w:rsidRPr="00AF5973" w:rsidRDefault="00A46557" w:rsidP="00276DA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Nedílnou součástí této Smlouvy je</w:t>
      </w:r>
      <w:r w:rsidR="00726C7E" w:rsidRPr="00AF5973">
        <w:rPr>
          <w:sz w:val="22"/>
          <w:szCs w:val="22"/>
        </w:rPr>
        <w:t xml:space="preserve"> příloha č. 1 </w:t>
      </w:r>
      <w:r w:rsidR="00A370B6">
        <w:rPr>
          <w:sz w:val="22"/>
          <w:szCs w:val="22"/>
        </w:rPr>
        <w:t>–</w:t>
      </w:r>
      <w:r w:rsidRPr="00AF5973">
        <w:rPr>
          <w:sz w:val="22"/>
          <w:szCs w:val="22"/>
        </w:rPr>
        <w:t xml:space="preserve"> </w:t>
      </w:r>
      <w:r w:rsidR="00A370B6">
        <w:rPr>
          <w:sz w:val="22"/>
          <w:szCs w:val="22"/>
        </w:rPr>
        <w:t>položkový rozpočet</w:t>
      </w:r>
      <w:r w:rsidR="00726C7E" w:rsidRPr="00AF5973">
        <w:rPr>
          <w:sz w:val="22"/>
          <w:szCs w:val="22"/>
        </w:rPr>
        <w:t xml:space="preserve"> </w:t>
      </w:r>
    </w:p>
    <w:p w:rsidR="00A46557" w:rsidRPr="00AF5973" w:rsidRDefault="00A46557" w:rsidP="00276DA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AF5973">
        <w:rPr>
          <w:sz w:val="22"/>
          <w:szCs w:val="22"/>
        </w:rPr>
        <w:lastRenderedPageBreak/>
        <w:t>Převod práv a povinností z této Smlouvy vyplývajících na jiný subjekt vyžaduje předchozí písemný souhlas Objednatele.</w:t>
      </w:r>
    </w:p>
    <w:p w:rsidR="00726C7E" w:rsidRPr="00AF5973" w:rsidRDefault="00726C7E" w:rsidP="00726C7E">
      <w:pPr>
        <w:widowControl w:val="0"/>
        <w:numPr>
          <w:ilvl w:val="0"/>
          <w:numId w:val="10"/>
        </w:numPr>
        <w:tabs>
          <w:tab w:val="left" w:pos="284"/>
        </w:tabs>
        <w:suppressAutoHyphens w:val="0"/>
        <w:snapToGrid w:val="0"/>
        <w:spacing w:after="12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 xml:space="preserve"> Smluvní strany prohlašují, že skutečnosti uvedené v této smlouvě nepovažují za obchodní tajemství ve smyslu příslušných právních předpisů a udělují svolení k jejich užití a zveřejnění bez stanovení jakýchkoli dalších podmínek.</w:t>
      </w:r>
    </w:p>
    <w:p w:rsidR="00726C7E" w:rsidRPr="00AF5973" w:rsidRDefault="00726C7E" w:rsidP="00726C7E">
      <w:pPr>
        <w:widowControl w:val="0"/>
        <w:numPr>
          <w:ilvl w:val="0"/>
          <w:numId w:val="10"/>
        </w:numPr>
        <w:suppressAutoHyphens w:val="0"/>
        <w:snapToGrid w:val="0"/>
        <w:spacing w:after="12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Tato smlouva je vyhotovena ve 4 vyhotoveních, s platností originálu, z nichž objednatel obdrží 2 vyhotovení a zhotovitel 2 vyhotovení.</w:t>
      </w:r>
    </w:p>
    <w:p w:rsidR="00AF5973" w:rsidRPr="00AF5973" w:rsidRDefault="00AF5973" w:rsidP="00AF5973">
      <w:pPr>
        <w:widowControl w:val="0"/>
        <w:numPr>
          <w:ilvl w:val="0"/>
          <w:numId w:val="10"/>
        </w:numPr>
        <w:tabs>
          <w:tab w:val="left" w:pos="284"/>
        </w:tabs>
        <w:suppressAutoHyphens w:val="0"/>
        <w:snapToGrid w:val="0"/>
        <w:spacing w:after="12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Stane-li se jeden nebo více bodů smlouvy neplatnými, zůstávají ostatní body v platnosti v plném znění a smluvní strany se zavazují k logickému doplnění smlouvy.</w:t>
      </w:r>
    </w:p>
    <w:p w:rsidR="00AF5973" w:rsidRPr="00AF5973" w:rsidRDefault="00AF5973" w:rsidP="00AF5973">
      <w:pPr>
        <w:widowControl w:val="0"/>
        <w:numPr>
          <w:ilvl w:val="0"/>
          <w:numId w:val="10"/>
        </w:numPr>
        <w:tabs>
          <w:tab w:val="left" w:pos="284"/>
        </w:tabs>
        <w:suppressAutoHyphens w:val="0"/>
        <w:snapToGrid w:val="0"/>
        <w:spacing w:after="120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Veškeré spory, které vzniknou z této smlouvy nebo v souvislosti s ní, budou řešeny u příslušného obecného soudu v ČR.</w:t>
      </w:r>
    </w:p>
    <w:p w:rsidR="00A46557" w:rsidRPr="00AF5973" w:rsidRDefault="00AF5973" w:rsidP="00A35212">
      <w:pPr>
        <w:numPr>
          <w:ilvl w:val="0"/>
          <w:numId w:val="10"/>
        </w:numPr>
        <w:suppressAutoHyphens w:val="0"/>
        <w:spacing w:before="120" w:line="260" w:lineRule="atLeast"/>
        <w:ind w:left="363" w:hanging="505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O</w:t>
      </w:r>
      <w:r w:rsidR="00A46557" w:rsidRPr="00AF5973">
        <w:rPr>
          <w:sz w:val="22"/>
          <w:szCs w:val="22"/>
        </w:rPr>
        <w:t>sobami oprávněnými k jednání za Objednatele ve věcech této Smlouvy jsou:</w:t>
      </w:r>
    </w:p>
    <w:p w:rsidR="00A46557" w:rsidRPr="00410BFA" w:rsidRDefault="002C2A2C" w:rsidP="000B1384">
      <w:pPr>
        <w:numPr>
          <w:ilvl w:val="1"/>
          <w:numId w:val="10"/>
        </w:numPr>
        <w:tabs>
          <w:tab w:val="left" w:pos="851"/>
          <w:tab w:val="left" w:pos="1134"/>
          <w:tab w:val="left" w:pos="3402"/>
        </w:tabs>
        <w:suppressAutoHyphens w:val="0"/>
        <w:spacing w:before="120" w:after="120" w:line="260" w:lineRule="atLeast"/>
        <w:ind w:left="851" w:hanging="491"/>
        <w:contextualSpacing/>
        <w:rPr>
          <w:sz w:val="22"/>
          <w:szCs w:val="22"/>
        </w:rPr>
      </w:pPr>
      <w:r w:rsidRPr="00410BFA">
        <w:rPr>
          <w:sz w:val="22"/>
          <w:szCs w:val="22"/>
        </w:rPr>
        <w:t>ve věcech smluvních</w:t>
      </w:r>
      <w:r w:rsidR="00A46557" w:rsidRPr="00410BFA">
        <w:rPr>
          <w:sz w:val="22"/>
          <w:szCs w:val="22"/>
        </w:rPr>
        <w:t>:</w:t>
      </w:r>
      <w:r w:rsidR="00410BFA" w:rsidRPr="00410BFA">
        <w:rPr>
          <w:sz w:val="22"/>
          <w:szCs w:val="22"/>
        </w:rPr>
        <w:t xml:space="preserve"> </w:t>
      </w:r>
      <w:proofErr w:type="spellStart"/>
      <w:r w:rsidR="00410BFA" w:rsidRPr="00410BFA">
        <w:rPr>
          <w:sz w:val="22"/>
          <w:szCs w:val="22"/>
        </w:rPr>
        <w:t>xxx</w:t>
      </w:r>
      <w:proofErr w:type="spellEnd"/>
      <w:r w:rsidR="00A46557" w:rsidRPr="00410BFA">
        <w:rPr>
          <w:sz w:val="22"/>
          <w:szCs w:val="22"/>
        </w:rPr>
        <w:br/>
        <w:t xml:space="preserve">ve věcech technických: </w:t>
      </w:r>
      <w:r w:rsidR="00410BFA" w:rsidRPr="00410BFA">
        <w:rPr>
          <w:sz w:val="22"/>
          <w:szCs w:val="22"/>
        </w:rPr>
        <w:t xml:space="preserve"> </w:t>
      </w:r>
      <w:proofErr w:type="spellStart"/>
      <w:r w:rsidR="00410BFA" w:rsidRPr="00410BFA">
        <w:rPr>
          <w:sz w:val="22"/>
          <w:szCs w:val="22"/>
        </w:rPr>
        <w:t>xxx</w:t>
      </w:r>
      <w:proofErr w:type="spellEnd"/>
    </w:p>
    <w:p w:rsidR="00A46557" w:rsidRPr="00AF5973" w:rsidRDefault="00A46557" w:rsidP="00AF5973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after="60"/>
        <w:ind w:hanging="502"/>
        <w:jc w:val="both"/>
        <w:rPr>
          <w:sz w:val="22"/>
          <w:szCs w:val="22"/>
        </w:rPr>
      </w:pPr>
      <w:r w:rsidRPr="00AF5973">
        <w:rPr>
          <w:sz w:val="22"/>
          <w:szCs w:val="22"/>
        </w:rPr>
        <w:t>Smluvní strany prohlašují, že je jim znám celý obsah Smlouvy a že tuto Smlouvu uzavřely na základě své svobodné a vážné vůle. Na důkaz této skutečnosti připojují své podpisy.</w:t>
      </w:r>
    </w:p>
    <w:p w:rsidR="00726C7E" w:rsidRPr="00AF5973" w:rsidRDefault="00726C7E" w:rsidP="00726C7E">
      <w:pPr>
        <w:widowControl w:val="0"/>
        <w:tabs>
          <w:tab w:val="left" w:pos="4640"/>
        </w:tabs>
        <w:snapToGrid w:val="0"/>
        <w:rPr>
          <w:sz w:val="22"/>
          <w:szCs w:val="22"/>
        </w:rPr>
      </w:pPr>
    </w:p>
    <w:p w:rsidR="00305691" w:rsidRDefault="00305691" w:rsidP="00726C7E">
      <w:pPr>
        <w:tabs>
          <w:tab w:val="left" w:pos="4678"/>
        </w:tabs>
        <w:spacing w:after="120" w:line="264" w:lineRule="auto"/>
        <w:rPr>
          <w:color w:val="000000"/>
          <w:sz w:val="22"/>
          <w:szCs w:val="22"/>
        </w:rPr>
      </w:pPr>
    </w:p>
    <w:p w:rsidR="00305691" w:rsidRDefault="00305691" w:rsidP="00726C7E">
      <w:pPr>
        <w:tabs>
          <w:tab w:val="left" w:pos="4678"/>
        </w:tabs>
        <w:spacing w:after="120" w:line="264" w:lineRule="auto"/>
        <w:rPr>
          <w:color w:val="000000"/>
          <w:sz w:val="22"/>
          <w:szCs w:val="22"/>
        </w:rPr>
      </w:pPr>
    </w:p>
    <w:p w:rsidR="00726C7E" w:rsidRPr="00AF5973" w:rsidRDefault="002C2A2C" w:rsidP="00726C7E">
      <w:pPr>
        <w:tabs>
          <w:tab w:val="left" w:pos="4678"/>
        </w:tabs>
        <w:spacing w:after="120" w:line="264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726C7E" w:rsidRPr="00AF5973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 Praze </w:t>
      </w:r>
      <w:r w:rsidR="00726C7E" w:rsidRPr="00AF5973">
        <w:rPr>
          <w:color w:val="000000"/>
          <w:sz w:val="22"/>
          <w:szCs w:val="22"/>
        </w:rPr>
        <w:t>dne</w:t>
      </w:r>
      <w:r w:rsidR="00305691">
        <w:rPr>
          <w:color w:val="000000"/>
          <w:sz w:val="22"/>
          <w:szCs w:val="22"/>
        </w:rPr>
        <w:t>……………..</w:t>
      </w:r>
      <w:r w:rsidR="00726C7E" w:rsidRPr="00AF5973">
        <w:rPr>
          <w:color w:val="000000"/>
          <w:sz w:val="22"/>
          <w:szCs w:val="22"/>
        </w:rPr>
        <w:t xml:space="preserve"> </w:t>
      </w:r>
      <w:r w:rsidR="0030569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726C7E" w:rsidRPr="00AF5973">
        <w:rPr>
          <w:color w:val="000000"/>
          <w:sz w:val="22"/>
          <w:szCs w:val="22"/>
        </w:rPr>
        <w:t xml:space="preserve">V </w:t>
      </w:r>
      <w:r w:rsidR="00726C7E" w:rsidRPr="00AF5973">
        <w:rPr>
          <w:sz w:val="22"/>
          <w:szCs w:val="22"/>
        </w:rPr>
        <w:t>Praze</w:t>
      </w:r>
      <w:r w:rsidR="00726C7E" w:rsidRPr="00AF5973">
        <w:rPr>
          <w:color w:val="000000"/>
          <w:sz w:val="22"/>
          <w:szCs w:val="22"/>
        </w:rPr>
        <w:t xml:space="preserve"> dne </w:t>
      </w:r>
      <w:r w:rsidR="00726C7E" w:rsidRPr="00AF5973">
        <w:rPr>
          <w:sz w:val="22"/>
          <w:szCs w:val="22"/>
        </w:rPr>
        <w:t>………………</w:t>
      </w:r>
      <w:r w:rsidR="00726C7E" w:rsidRPr="00AF5973">
        <w:rPr>
          <w:color w:val="000000"/>
          <w:sz w:val="22"/>
          <w:szCs w:val="22"/>
        </w:rPr>
        <w:t xml:space="preserve">           </w:t>
      </w:r>
    </w:p>
    <w:p w:rsidR="00726C7E" w:rsidRPr="00AF5973" w:rsidRDefault="00726C7E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</w:p>
    <w:p w:rsidR="00726C7E" w:rsidRPr="00AF5973" w:rsidRDefault="002C2A2C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726C7E" w:rsidRPr="00AF5973">
        <w:rPr>
          <w:color w:val="000000"/>
          <w:sz w:val="22"/>
          <w:szCs w:val="22"/>
        </w:rPr>
        <w:t>Zhotovitel:</w:t>
      </w:r>
      <w:r w:rsidR="00726C7E" w:rsidRPr="00AF5973">
        <w:rPr>
          <w:color w:val="000000"/>
          <w:sz w:val="22"/>
          <w:szCs w:val="22"/>
        </w:rPr>
        <w:tab/>
        <w:t xml:space="preserve">                                  Objednatel:</w:t>
      </w:r>
      <w:r w:rsidR="00726C7E" w:rsidRPr="00AF5973">
        <w:rPr>
          <w:color w:val="000000"/>
          <w:sz w:val="22"/>
          <w:szCs w:val="22"/>
        </w:rPr>
        <w:tab/>
      </w:r>
    </w:p>
    <w:p w:rsidR="00726C7E" w:rsidRPr="00AF5973" w:rsidRDefault="00726C7E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  <w:r w:rsidRPr="00AF5973">
        <w:rPr>
          <w:color w:val="000000"/>
          <w:sz w:val="22"/>
          <w:szCs w:val="22"/>
        </w:rPr>
        <w:t xml:space="preserve">                             </w:t>
      </w:r>
    </w:p>
    <w:p w:rsidR="00305691" w:rsidRDefault="00726C7E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  <w:r w:rsidRPr="00AF5973">
        <w:rPr>
          <w:color w:val="000000"/>
          <w:sz w:val="22"/>
          <w:szCs w:val="22"/>
        </w:rPr>
        <w:t xml:space="preserve"> </w:t>
      </w:r>
    </w:p>
    <w:p w:rsidR="00305691" w:rsidRDefault="00305691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</w:p>
    <w:p w:rsidR="00726C7E" w:rsidRPr="00AF5973" w:rsidRDefault="00726C7E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  <w:r w:rsidRPr="00AF5973">
        <w:rPr>
          <w:color w:val="000000"/>
          <w:sz w:val="22"/>
          <w:szCs w:val="22"/>
        </w:rPr>
        <w:t xml:space="preserve">        </w:t>
      </w:r>
      <w:r w:rsidRPr="00AF5973">
        <w:rPr>
          <w:color w:val="000000"/>
          <w:sz w:val="22"/>
          <w:szCs w:val="22"/>
        </w:rPr>
        <w:tab/>
      </w:r>
      <w:r w:rsidRPr="00AF5973">
        <w:rPr>
          <w:color w:val="000000"/>
          <w:sz w:val="22"/>
          <w:szCs w:val="22"/>
        </w:rPr>
        <w:tab/>
      </w:r>
    </w:p>
    <w:p w:rsidR="00726C7E" w:rsidRPr="00AF5973" w:rsidRDefault="00726C7E" w:rsidP="00726C7E">
      <w:pPr>
        <w:tabs>
          <w:tab w:val="left" w:pos="0"/>
          <w:tab w:val="left" w:pos="2835"/>
          <w:tab w:val="left" w:pos="5529"/>
        </w:tabs>
        <w:rPr>
          <w:color w:val="000000"/>
          <w:sz w:val="22"/>
          <w:szCs w:val="22"/>
        </w:rPr>
      </w:pPr>
      <w:r w:rsidRPr="00AF5973">
        <w:rPr>
          <w:color w:val="000000"/>
          <w:sz w:val="22"/>
          <w:szCs w:val="22"/>
        </w:rPr>
        <w:t xml:space="preserve">……………………………………       </w:t>
      </w:r>
      <w:r w:rsidR="00AF5973">
        <w:rPr>
          <w:color w:val="000000"/>
          <w:sz w:val="22"/>
          <w:szCs w:val="22"/>
        </w:rPr>
        <w:t xml:space="preserve">                             </w:t>
      </w:r>
      <w:r w:rsidRPr="00AF5973">
        <w:rPr>
          <w:color w:val="000000"/>
          <w:sz w:val="22"/>
          <w:szCs w:val="22"/>
        </w:rPr>
        <w:t>…………………………………………………..</w:t>
      </w:r>
    </w:p>
    <w:p w:rsidR="002C2A2C" w:rsidRPr="002C2A2C" w:rsidRDefault="00726C7E" w:rsidP="002C2A2C">
      <w:pPr>
        <w:autoSpaceDE w:val="0"/>
        <w:autoSpaceDN w:val="0"/>
        <w:adjustRightInd w:val="0"/>
        <w:rPr>
          <w:sz w:val="22"/>
          <w:szCs w:val="22"/>
        </w:rPr>
      </w:pPr>
      <w:r w:rsidRPr="002C2A2C">
        <w:rPr>
          <w:color w:val="000000"/>
          <w:sz w:val="22"/>
          <w:szCs w:val="22"/>
        </w:rPr>
        <w:t xml:space="preserve">       </w:t>
      </w:r>
      <w:r w:rsidR="002C2A2C" w:rsidRPr="002C2A2C">
        <w:rPr>
          <w:color w:val="000000"/>
          <w:sz w:val="22"/>
          <w:szCs w:val="22"/>
        </w:rPr>
        <w:t xml:space="preserve">    AG-REAL s.r.o. </w:t>
      </w:r>
      <w:r w:rsidR="002C2A2C">
        <w:rPr>
          <w:color w:val="000000"/>
          <w:sz w:val="22"/>
          <w:szCs w:val="22"/>
        </w:rPr>
        <w:tab/>
      </w:r>
      <w:r w:rsidR="002C2A2C">
        <w:rPr>
          <w:color w:val="000000"/>
          <w:sz w:val="22"/>
          <w:szCs w:val="22"/>
        </w:rPr>
        <w:tab/>
      </w:r>
      <w:r w:rsidR="002C2A2C">
        <w:rPr>
          <w:color w:val="000000"/>
          <w:sz w:val="22"/>
          <w:szCs w:val="22"/>
        </w:rPr>
        <w:tab/>
      </w:r>
      <w:r w:rsidR="002C2A2C">
        <w:rPr>
          <w:color w:val="000000"/>
          <w:sz w:val="22"/>
          <w:szCs w:val="22"/>
        </w:rPr>
        <w:tab/>
      </w:r>
      <w:r w:rsidR="002C2A2C">
        <w:rPr>
          <w:color w:val="000000"/>
          <w:sz w:val="22"/>
          <w:szCs w:val="22"/>
        </w:rPr>
        <w:tab/>
      </w:r>
      <w:r w:rsidR="002C2A2C" w:rsidRPr="00AF5973">
        <w:rPr>
          <w:color w:val="000000"/>
          <w:sz w:val="22"/>
          <w:szCs w:val="22"/>
        </w:rPr>
        <w:t xml:space="preserve">Národní zemědělské muzeum </w:t>
      </w:r>
      <w:proofErr w:type="spellStart"/>
      <w:proofErr w:type="gramStart"/>
      <w:r w:rsidR="002C2A2C" w:rsidRPr="00AF5973">
        <w:rPr>
          <w:color w:val="000000"/>
          <w:sz w:val="22"/>
          <w:szCs w:val="22"/>
        </w:rPr>
        <w:t>s.p.</w:t>
      </w:r>
      <w:proofErr w:type="gramEnd"/>
      <w:r w:rsidR="002C2A2C" w:rsidRPr="00AF5973">
        <w:rPr>
          <w:color w:val="000000"/>
          <w:sz w:val="22"/>
          <w:szCs w:val="22"/>
        </w:rPr>
        <w:t>o</w:t>
      </w:r>
      <w:proofErr w:type="spellEnd"/>
      <w:r w:rsidR="002C2A2C" w:rsidRPr="00AF5973">
        <w:rPr>
          <w:color w:val="000000"/>
          <w:sz w:val="22"/>
          <w:szCs w:val="22"/>
        </w:rPr>
        <w:t>.</w:t>
      </w:r>
    </w:p>
    <w:p w:rsidR="002C2A2C" w:rsidRPr="00AF5973" w:rsidRDefault="002C2A2C" w:rsidP="00410BFA">
      <w:pPr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p w:rsidR="002C2A2C" w:rsidRPr="00AF5973" w:rsidRDefault="002C2A2C" w:rsidP="002C2A2C">
      <w:p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</w:p>
    <w:p w:rsidR="00726C7E" w:rsidRPr="00AF5973" w:rsidRDefault="00726C7E" w:rsidP="00726C7E">
      <w:pPr>
        <w:rPr>
          <w:bCs/>
          <w:color w:val="000000"/>
          <w:sz w:val="22"/>
          <w:szCs w:val="22"/>
        </w:rPr>
      </w:pPr>
    </w:p>
    <w:p w:rsidR="00726C7E" w:rsidRPr="00AF5973" w:rsidRDefault="00726C7E" w:rsidP="002C2A2C">
      <w:pPr>
        <w:tabs>
          <w:tab w:val="left" w:pos="5387"/>
        </w:tabs>
        <w:rPr>
          <w:sz w:val="22"/>
          <w:szCs w:val="22"/>
        </w:rPr>
      </w:pPr>
      <w:r w:rsidRPr="00AF5973">
        <w:rPr>
          <w:bCs/>
          <w:color w:val="000000"/>
          <w:sz w:val="22"/>
          <w:szCs w:val="22"/>
        </w:rPr>
        <w:tab/>
      </w:r>
    </w:p>
    <w:p w:rsidR="00726C7E" w:rsidRPr="00AF5973" w:rsidRDefault="00726C7E" w:rsidP="00726C7E">
      <w:pPr>
        <w:suppressAutoHyphens w:val="0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</w:p>
    <w:sectPr w:rsidR="00726C7E" w:rsidRPr="00AF5973" w:rsidSect="00040A62">
      <w:footerReference w:type="even" r:id="rId7"/>
      <w:footerReference w:type="default" r:id="rId8"/>
      <w:headerReference w:type="first" r:id="rId9"/>
      <w:pgSz w:w="11906" w:h="16838"/>
      <w:pgMar w:top="1276" w:right="1133" w:bottom="1418" w:left="1134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3B" w:rsidRDefault="0039653B">
      <w:r>
        <w:separator/>
      </w:r>
    </w:p>
  </w:endnote>
  <w:endnote w:type="continuationSeparator" w:id="0">
    <w:p w:rsidR="0039653B" w:rsidRDefault="003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7D" w:rsidRDefault="0002207D" w:rsidP="00D71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207D" w:rsidRDefault="00022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7D" w:rsidRDefault="0002207D" w:rsidP="00D71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07DE">
      <w:rPr>
        <w:rStyle w:val="slostrnky"/>
        <w:noProof/>
      </w:rPr>
      <w:t>3</w:t>
    </w:r>
    <w:r>
      <w:rPr>
        <w:rStyle w:val="slostrnky"/>
      </w:rPr>
      <w:fldChar w:fldCharType="end"/>
    </w:r>
  </w:p>
  <w:p w:rsidR="0002207D" w:rsidRDefault="000220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3B" w:rsidRDefault="0039653B">
      <w:r>
        <w:separator/>
      </w:r>
    </w:p>
  </w:footnote>
  <w:footnote w:type="continuationSeparator" w:id="0">
    <w:p w:rsidR="0039653B" w:rsidRDefault="0039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30B" w:rsidRDefault="00576D0E">
    <w:pPr>
      <w:pStyle w:val="Zhlav"/>
    </w:pPr>
    <w:r w:rsidRPr="00112BEC">
      <w:rPr>
        <w:noProof/>
        <w:lang w:eastAsia="cs-CZ"/>
      </w:rPr>
      <w:drawing>
        <wp:inline distT="0" distB="0" distL="0" distR="0">
          <wp:extent cx="2273935" cy="986155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2E02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2B2D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A11D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8F5A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0E59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12E21"/>
    <w:multiLevelType w:val="hybridMultilevel"/>
    <w:tmpl w:val="D6B478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732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6503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2644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3F7335"/>
    <w:multiLevelType w:val="hybridMultilevel"/>
    <w:tmpl w:val="252A4376"/>
    <w:lvl w:ilvl="0" w:tplc="6D1C36FA">
      <w:start w:val="1"/>
      <w:numFmt w:val="bullet"/>
      <w:lvlText w:val="-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92F2DA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CF1C4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81F22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0C952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E0E98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2B718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F20940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C0D4B2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CB7D8B"/>
    <w:multiLevelType w:val="hybridMultilevel"/>
    <w:tmpl w:val="0796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074A2"/>
    <w:multiLevelType w:val="hybridMultilevel"/>
    <w:tmpl w:val="B37E9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B4C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C54DFE"/>
    <w:multiLevelType w:val="hybridMultilevel"/>
    <w:tmpl w:val="8B828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53647"/>
    <w:multiLevelType w:val="hybridMultilevel"/>
    <w:tmpl w:val="97CC1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12"/>
  </w:num>
  <w:num w:numId="7">
    <w:abstractNumId w:val="4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17"/>
  </w:num>
  <w:num w:numId="14">
    <w:abstractNumId w:val="14"/>
  </w:num>
  <w:num w:numId="15">
    <w:abstractNumId w:val="16"/>
  </w:num>
  <w:num w:numId="16">
    <w:abstractNumId w:val="7"/>
  </w:num>
  <w:num w:numId="17">
    <w:abstractNumId w:val="21"/>
  </w:num>
  <w:num w:numId="18">
    <w:abstractNumId w:val="13"/>
  </w:num>
  <w:num w:numId="19">
    <w:abstractNumId w:val="8"/>
  </w:num>
  <w:num w:numId="20">
    <w:abstractNumId w:val="19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7E"/>
    <w:rsid w:val="0002207D"/>
    <w:rsid w:val="0002667A"/>
    <w:rsid w:val="00040A62"/>
    <w:rsid w:val="000557E4"/>
    <w:rsid w:val="00057D9D"/>
    <w:rsid w:val="0009037C"/>
    <w:rsid w:val="00096632"/>
    <w:rsid w:val="000F22EB"/>
    <w:rsid w:val="00105496"/>
    <w:rsid w:val="001079C7"/>
    <w:rsid w:val="00124313"/>
    <w:rsid w:val="00172468"/>
    <w:rsid w:val="00193079"/>
    <w:rsid w:val="0019622F"/>
    <w:rsid w:val="001D591E"/>
    <w:rsid w:val="0021396A"/>
    <w:rsid w:val="00233584"/>
    <w:rsid w:val="002474AC"/>
    <w:rsid w:val="002700A0"/>
    <w:rsid w:val="00276DA7"/>
    <w:rsid w:val="002A7898"/>
    <w:rsid w:val="002A7A94"/>
    <w:rsid w:val="002B6D4D"/>
    <w:rsid w:val="002C2A2C"/>
    <w:rsid w:val="00300B46"/>
    <w:rsid w:val="00305691"/>
    <w:rsid w:val="00322379"/>
    <w:rsid w:val="0039653B"/>
    <w:rsid w:val="003D2868"/>
    <w:rsid w:val="003D4D23"/>
    <w:rsid w:val="00410BFA"/>
    <w:rsid w:val="0045330B"/>
    <w:rsid w:val="004901DC"/>
    <w:rsid w:val="004907DE"/>
    <w:rsid w:val="004E6E72"/>
    <w:rsid w:val="00533C86"/>
    <w:rsid w:val="00576D0E"/>
    <w:rsid w:val="00593278"/>
    <w:rsid w:val="005C7194"/>
    <w:rsid w:val="00643831"/>
    <w:rsid w:val="006D2359"/>
    <w:rsid w:val="006E1078"/>
    <w:rsid w:val="006F43A9"/>
    <w:rsid w:val="00714102"/>
    <w:rsid w:val="00726C7E"/>
    <w:rsid w:val="007F30CA"/>
    <w:rsid w:val="008044DA"/>
    <w:rsid w:val="00807FC7"/>
    <w:rsid w:val="00834221"/>
    <w:rsid w:val="00841F8E"/>
    <w:rsid w:val="008930B7"/>
    <w:rsid w:val="00895BEA"/>
    <w:rsid w:val="008D49DB"/>
    <w:rsid w:val="00910A88"/>
    <w:rsid w:val="009116CE"/>
    <w:rsid w:val="0091416E"/>
    <w:rsid w:val="00915A1C"/>
    <w:rsid w:val="00923728"/>
    <w:rsid w:val="009371F6"/>
    <w:rsid w:val="00992E79"/>
    <w:rsid w:val="009B106D"/>
    <w:rsid w:val="00A35212"/>
    <w:rsid w:val="00A370B6"/>
    <w:rsid w:val="00A46557"/>
    <w:rsid w:val="00A65FEA"/>
    <w:rsid w:val="00A91164"/>
    <w:rsid w:val="00AB0525"/>
    <w:rsid w:val="00AB48FC"/>
    <w:rsid w:val="00AF4DC1"/>
    <w:rsid w:val="00AF5973"/>
    <w:rsid w:val="00B318EC"/>
    <w:rsid w:val="00B56E7E"/>
    <w:rsid w:val="00B8262E"/>
    <w:rsid w:val="00C009C4"/>
    <w:rsid w:val="00C82A36"/>
    <w:rsid w:val="00CA0C0D"/>
    <w:rsid w:val="00CB3DD6"/>
    <w:rsid w:val="00CC4215"/>
    <w:rsid w:val="00D078B5"/>
    <w:rsid w:val="00D147D2"/>
    <w:rsid w:val="00D16DC0"/>
    <w:rsid w:val="00D63FFA"/>
    <w:rsid w:val="00D71F91"/>
    <w:rsid w:val="00DA2E05"/>
    <w:rsid w:val="00DB7FF3"/>
    <w:rsid w:val="00E84AF2"/>
    <w:rsid w:val="00E95643"/>
    <w:rsid w:val="00ED13ED"/>
    <w:rsid w:val="00EF5A58"/>
    <w:rsid w:val="00F12BD6"/>
    <w:rsid w:val="00F256C2"/>
    <w:rsid w:val="00F63EB9"/>
    <w:rsid w:val="00F67289"/>
    <w:rsid w:val="00F83490"/>
    <w:rsid w:val="00FA3A28"/>
    <w:rsid w:val="00FB240E"/>
    <w:rsid w:val="00FB2C7C"/>
    <w:rsid w:val="00FC10F4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74B21"/>
  <w15:chartTrackingRefBased/>
  <w15:docId w15:val="{0A065756-5388-4C8E-9A52-A5676174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360" w:firstLine="0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both"/>
      <w:outlineLvl w:val="3"/>
    </w:pPr>
    <w:rPr>
      <w:rFonts w:cs="Times New Roman"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cs="Times New Roman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cs="Times New Roman"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color w:val="000000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sz w:val="24"/>
    </w:rPr>
  </w:style>
  <w:style w:type="character" w:customStyle="1" w:styleId="Nadpis2Char">
    <w:name w:val="Nadpis 2 Char"/>
    <w:rPr>
      <w:rFonts w:ascii="Arial" w:hAnsi="Arial" w:cs="Arial"/>
      <w:i/>
      <w:sz w:val="22"/>
    </w:rPr>
  </w:style>
  <w:style w:type="character" w:customStyle="1" w:styleId="Nadpis3Char">
    <w:name w:val="Nadpis 3 Char"/>
    <w:rPr>
      <w:rFonts w:ascii="Arial" w:hAnsi="Arial" w:cs="Arial"/>
      <w:sz w:val="24"/>
    </w:rPr>
  </w:style>
  <w:style w:type="character" w:customStyle="1" w:styleId="Nadpis4Char">
    <w:name w:val="Nadpis 4 Char"/>
    <w:rPr>
      <w:rFonts w:ascii="Arial" w:eastAsia="Times New Roman" w:hAnsi="Arial" w:cs="Times New Roman"/>
      <w:sz w:val="24"/>
    </w:rPr>
  </w:style>
  <w:style w:type="character" w:customStyle="1" w:styleId="Nadpis5Char">
    <w:name w:val="Nadpis 5 Char"/>
    <w:rPr>
      <w:rFonts w:ascii="Arial" w:eastAsia="Times New Roman" w:hAnsi="Arial" w:cs="Times New Roman"/>
      <w:b/>
      <w:sz w:val="24"/>
    </w:rPr>
  </w:style>
  <w:style w:type="character" w:customStyle="1" w:styleId="Nadpis6Char">
    <w:name w:val="Nadpis 6 Char"/>
    <w:rPr>
      <w:rFonts w:ascii="Arial" w:eastAsia="Times New Roman" w:hAnsi="Arial" w:cs="Times New Roman"/>
      <w:sz w:val="24"/>
      <w:u w:val="single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spiszn">
    <w:name w:val="spiszn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Bezmezer">
    <w:name w:val="No Spacing"/>
    <w:qFormat/>
    <w:pPr>
      <w:suppressAutoHyphens/>
    </w:pPr>
    <w:rPr>
      <w:rFonts w:ascii="Calibri" w:eastAsia="Calibri" w:hAnsi="Calibri" w:cs="Arial"/>
      <w:sz w:val="22"/>
      <w:szCs w:val="22"/>
      <w:lang w:eastAsia="ar-SA"/>
    </w:rPr>
  </w:style>
  <w:style w:type="paragraph" w:customStyle="1" w:styleId="Titulek1">
    <w:name w:val="Titulek1"/>
    <w:basedOn w:val="Normln"/>
    <w:rPr>
      <w:rFonts w:cs="Mangal"/>
      <w:b/>
      <w:bCs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extkomente1">
    <w:name w:val="Text komentáře1"/>
    <w:basedOn w:val="Normln"/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evlnku">
    <w:name w:val="N‡zev ‹l‡nku"/>
    <w:basedOn w:val="Normln"/>
    <w:rsid w:val="00096632"/>
    <w:pPr>
      <w:suppressAutoHyphens w:val="0"/>
      <w:spacing w:line="220" w:lineRule="exact"/>
      <w:jc w:val="center"/>
    </w:pPr>
    <w:rPr>
      <w:rFonts w:ascii="Book Antiqua" w:hAnsi="Book Antiqua" w:cs="Times New Roman"/>
      <w:b/>
      <w:color w:val="000000"/>
      <w:sz w:val="18"/>
      <w:lang w:val="en-US" w:eastAsia="cs-CZ"/>
    </w:rPr>
  </w:style>
  <w:style w:type="paragraph" w:customStyle="1" w:styleId="lnek">
    <w:name w:val="‰l‡nek"/>
    <w:basedOn w:val="Normln"/>
    <w:rsid w:val="006E1078"/>
    <w:pPr>
      <w:suppressAutoHyphens w:val="0"/>
      <w:spacing w:before="65" w:after="170" w:line="220" w:lineRule="exact"/>
      <w:jc w:val="center"/>
    </w:pPr>
    <w:rPr>
      <w:rFonts w:ascii="Book Antiqua" w:hAnsi="Book Antiqua" w:cs="Times New Roman"/>
      <w:b/>
      <w:color w:val="000000"/>
      <w:lang w:val="en-US" w:eastAsia="cs-CZ"/>
    </w:rPr>
  </w:style>
  <w:style w:type="paragraph" w:styleId="Zpat">
    <w:name w:val="footer"/>
    <w:basedOn w:val="Normln"/>
    <w:rsid w:val="00040A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40A62"/>
  </w:style>
  <w:style w:type="paragraph" w:customStyle="1" w:styleId="Text">
    <w:name w:val="Text"/>
    <w:basedOn w:val="Normln"/>
    <w:rsid w:val="00A46557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Times New Roman"/>
      <w:color w:val="000000"/>
      <w:sz w:val="18"/>
      <w:lang w:val="en-US" w:eastAsia="cs-CZ"/>
    </w:rPr>
  </w:style>
  <w:style w:type="paragraph" w:styleId="Zhlav">
    <w:name w:val="header"/>
    <w:basedOn w:val="Normln"/>
    <w:link w:val="ZhlavChar"/>
    <w:rsid w:val="00453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5330B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1704</Words>
  <Characters>10056</Characters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 č</vt:lpstr>
    </vt:vector>
  </TitlesOfParts>
  <Company/>
  <LinksUpToDate>false</LinksUpToDate>
  <CharactersWithSpaces>11737</CharactersWithSpaces>
  <SharedDoc>false</SharedDoc>
  <HLinks>
    <vt:vector size="18" baseType="variant">
      <vt:variant>
        <vt:i4>1900649</vt:i4>
      </vt:variant>
      <vt:variant>
        <vt:i4>6</vt:i4>
      </vt:variant>
      <vt:variant>
        <vt:i4>0</vt:i4>
      </vt:variant>
      <vt:variant>
        <vt:i4>5</vt:i4>
      </vt:variant>
      <vt:variant>
        <vt:lpwstr>mailto:lukas.petran@nzm.cz</vt:lpwstr>
      </vt:variant>
      <vt:variant>
        <vt:lpwstr/>
      </vt:variant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mailto:jana.valesova@nzm.cz</vt:lpwstr>
      </vt:variant>
      <vt:variant>
        <vt:lpwstr/>
      </vt:variant>
      <vt:variant>
        <vt:i4>8257626</vt:i4>
      </vt:variant>
      <vt:variant>
        <vt:i4>0</vt:i4>
      </vt:variant>
      <vt:variant>
        <vt:i4>0</vt:i4>
      </vt:variant>
      <vt:variant>
        <vt:i4>5</vt:i4>
      </vt:variant>
      <vt:variant>
        <vt:lpwstr>mailto:fakturace@nzm.cz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1899-12-31T23:00:00Z</cp:lastPrinted>
  <dcterms:created xsi:type="dcterms:W3CDTF">2022-03-16T13:00:00Z</dcterms:created>
  <dcterms:modified xsi:type="dcterms:W3CDTF">2022-03-18T08:32:00Z</dcterms:modified>
</cp:coreProperties>
</file>