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C" w:rsidRDefault="0032238C" w:rsidP="0032238C">
      <w:pPr>
        <w:pStyle w:val="Nze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ev. č. zhotovitele: 023/13</w:t>
      </w:r>
    </w:p>
    <w:p w:rsidR="0032238C" w:rsidRPr="0032238C" w:rsidRDefault="0032238C" w:rsidP="0032238C">
      <w:pPr>
        <w:pStyle w:val="Nzev"/>
        <w:jc w:val="both"/>
        <w:rPr>
          <w:b w:val="0"/>
          <w:sz w:val="24"/>
          <w:szCs w:val="24"/>
        </w:rPr>
      </w:pPr>
    </w:p>
    <w:p w:rsidR="0032238C" w:rsidRDefault="0032238C" w:rsidP="00F30AEE">
      <w:pPr>
        <w:pStyle w:val="Nzev"/>
        <w:rPr>
          <w:sz w:val="32"/>
          <w:szCs w:val="32"/>
        </w:rPr>
      </w:pPr>
    </w:p>
    <w:p w:rsidR="00077F77" w:rsidRDefault="0032238C" w:rsidP="00F30AEE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FF4843">
        <w:rPr>
          <w:sz w:val="32"/>
          <w:szCs w:val="32"/>
        </w:rPr>
        <w:t>4</w:t>
      </w:r>
      <w:r w:rsidR="00680A3A" w:rsidRPr="00F30AEE">
        <w:rPr>
          <w:sz w:val="32"/>
          <w:szCs w:val="32"/>
        </w:rPr>
        <w:t xml:space="preserve"> ke S</w:t>
      </w:r>
      <w:r w:rsidR="00077F77" w:rsidRPr="00F30AEE">
        <w:rPr>
          <w:sz w:val="32"/>
          <w:szCs w:val="32"/>
        </w:rPr>
        <w:t>mlouvě o dílo</w:t>
      </w:r>
      <w:r w:rsidR="00CD3681">
        <w:rPr>
          <w:sz w:val="32"/>
          <w:szCs w:val="32"/>
        </w:rPr>
        <w:t xml:space="preserve"> </w:t>
      </w:r>
    </w:p>
    <w:p w:rsidR="00071E2D" w:rsidRDefault="00071E2D" w:rsidP="00F30AEE">
      <w:pPr>
        <w:pStyle w:val="Nzev"/>
        <w:rPr>
          <w:b w:val="0"/>
          <w:sz w:val="24"/>
          <w:szCs w:val="24"/>
        </w:rPr>
      </w:pPr>
    </w:p>
    <w:p w:rsidR="0032238C" w:rsidRPr="0032238C" w:rsidRDefault="0032238C" w:rsidP="00F30AEE">
      <w:pPr>
        <w:pStyle w:val="Nzev"/>
        <w:rPr>
          <w:b w:val="0"/>
          <w:sz w:val="24"/>
          <w:szCs w:val="24"/>
        </w:rPr>
      </w:pPr>
      <w:r w:rsidRPr="0032238C">
        <w:rPr>
          <w:b w:val="0"/>
          <w:sz w:val="24"/>
          <w:szCs w:val="24"/>
        </w:rPr>
        <w:t>uzavřené dne 7. 2. 2013 mezi smluvními stranami</w:t>
      </w:r>
      <w:r>
        <w:rPr>
          <w:b w:val="0"/>
          <w:sz w:val="24"/>
          <w:szCs w:val="24"/>
        </w:rPr>
        <w:t>:</w:t>
      </w:r>
      <w:r w:rsidRPr="0032238C">
        <w:rPr>
          <w:b w:val="0"/>
          <w:sz w:val="24"/>
          <w:szCs w:val="24"/>
        </w:rPr>
        <w:t xml:space="preserve"> </w:t>
      </w:r>
    </w:p>
    <w:p w:rsidR="00077F77" w:rsidRPr="00F30AEE" w:rsidRDefault="00077F77" w:rsidP="00F30AEE">
      <w:pPr>
        <w:rPr>
          <w:sz w:val="22"/>
          <w:szCs w:val="22"/>
        </w:rPr>
      </w:pPr>
    </w:p>
    <w:p w:rsidR="00680A3A" w:rsidRPr="0032238C" w:rsidRDefault="00680A3A" w:rsidP="00071E2D">
      <w:pPr>
        <w:jc w:val="both"/>
        <w:rPr>
          <w:sz w:val="24"/>
          <w:szCs w:val="24"/>
          <w:u w:val="single"/>
        </w:rPr>
      </w:pPr>
    </w:p>
    <w:p w:rsidR="00077F77" w:rsidRDefault="00077F77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  <w:u w:val="single"/>
        </w:rPr>
        <w:t>Zhotovitel:</w:t>
      </w:r>
      <w:r w:rsidRPr="0032238C">
        <w:rPr>
          <w:sz w:val="24"/>
          <w:szCs w:val="24"/>
        </w:rPr>
        <w:tab/>
      </w:r>
    </w:p>
    <w:p w:rsidR="0032238C" w:rsidRDefault="0032238C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</w:rPr>
        <w:t>Obchodní firma:</w:t>
      </w:r>
      <w:r>
        <w:rPr>
          <w:b/>
          <w:sz w:val="24"/>
          <w:szCs w:val="24"/>
        </w:rPr>
        <w:tab/>
      </w:r>
      <w:r w:rsidR="00851D17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Povodí Odry, státní podnik</w:t>
      </w:r>
    </w:p>
    <w:p w:rsid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Sídlo:</w:t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>Varenská 3101/49, Moravská Ostrava, 702 00 Ostrava</w:t>
      </w:r>
    </w:p>
    <w:p w:rsidR="00851D17" w:rsidRPr="00851D17" w:rsidRDefault="00851D17" w:rsidP="00851D17">
      <w:pPr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 w:rsidRPr="00851D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D17">
        <w:rPr>
          <w:sz w:val="24"/>
          <w:szCs w:val="24"/>
        </w:rPr>
        <w:t xml:space="preserve">Ing. Jiří </w:t>
      </w:r>
      <w:r>
        <w:rPr>
          <w:sz w:val="24"/>
          <w:szCs w:val="24"/>
        </w:rPr>
        <w:t>Tk</w:t>
      </w:r>
      <w:r w:rsidRPr="00851D17">
        <w:rPr>
          <w:sz w:val="24"/>
          <w:szCs w:val="24"/>
        </w:rPr>
        <w:t>áč, generální ředitel</w:t>
      </w:r>
    </w:p>
    <w:p w:rsidR="00851D17" w:rsidRPr="0032238C" w:rsidRDefault="00851D17" w:rsidP="00851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pro věci smluvní: </w:t>
      </w:r>
      <w:r>
        <w:rPr>
          <w:sz w:val="24"/>
          <w:szCs w:val="24"/>
        </w:rPr>
        <w:tab/>
      </w:r>
      <w:r w:rsidRPr="00851D17">
        <w:rPr>
          <w:sz w:val="24"/>
          <w:szCs w:val="24"/>
        </w:rPr>
        <w:t>Ing</w:t>
      </w:r>
      <w:r>
        <w:rPr>
          <w:sz w:val="24"/>
          <w:szCs w:val="24"/>
        </w:rPr>
        <w:t xml:space="preserve"> Břetislav Tureček</w:t>
      </w:r>
      <w:r w:rsidRPr="00851D17">
        <w:rPr>
          <w:sz w:val="24"/>
          <w:szCs w:val="24"/>
        </w:rPr>
        <w:t>, technický ředitel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IČ/DIČ:</w:t>
      </w:r>
      <w:r w:rsidRPr="003223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>70890021 / CZ70890021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zapsán v obchodním rejstříku Krajského soudu v Ostravě, oddíl A XIV, vložka 584</w:t>
      </w:r>
    </w:p>
    <w:p w:rsidR="00680A3A" w:rsidRPr="0032238C" w:rsidRDefault="00077F77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ab/>
      </w:r>
    </w:p>
    <w:p w:rsidR="00077F77" w:rsidRDefault="00077F77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</w:p>
    <w:p w:rsidR="00071E2D" w:rsidRPr="0032238C" w:rsidRDefault="00071E2D" w:rsidP="00071E2D">
      <w:pPr>
        <w:jc w:val="both"/>
        <w:rPr>
          <w:sz w:val="24"/>
          <w:szCs w:val="24"/>
        </w:rPr>
      </w:pPr>
    </w:p>
    <w:p w:rsidR="0032238C" w:rsidRPr="0032238C" w:rsidRDefault="0032238C" w:rsidP="00071E2D">
      <w:pPr>
        <w:jc w:val="both"/>
        <w:rPr>
          <w:sz w:val="24"/>
          <w:szCs w:val="24"/>
          <w:u w:val="single"/>
        </w:rPr>
      </w:pPr>
      <w:r w:rsidRPr="0032238C">
        <w:rPr>
          <w:sz w:val="24"/>
          <w:szCs w:val="24"/>
          <w:u w:val="single"/>
        </w:rPr>
        <w:t>Objednatel:</w:t>
      </w:r>
    </w:p>
    <w:p w:rsidR="0032238C" w:rsidRPr="0032238C" w:rsidRDefault="0032238C" w:rsidP="00071E2D">
      <w:pPr>
        <w:jc w:val="both"/>
        <w:rPr>
          <w:b/>
          <w:sz w:val="24"/>
          <w:szCs w:val="24"/>
        </w:rPr>
      </w:pPr>
      <w:r w:rsidRPr="0032238C">
        <w:rPr>
          <w:sz w:val="24"/>
          <w:szCs w:val="24"/>
        </w:rPr>
        <w:t>Obchodní firma:</w:t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b/>
          <w:sz w:val="24"/>
          <w:szCs w:val="24"/>
        </w:rPr>
        <w:t>MSA, a.s.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Sídlo:</w:t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Pr="0032238C"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 w:rsidRPr="0032238C">
        <w:rPr>
          <w:sz w:val="24"/>
          <w:szCs w:val="24"/>
        </w:rPr>
        <w:t xml:space="preserve">Hlučínská </w:t>
      </w:r>
      <w:proofErr w:type="gramStart"/>
      <w:r w:rsidRPr="0032238C">
        <w:rPr>
          <w:sz w:val="24"/>
          <w:szCs w:val="24"/>
        </w:rPr>
        <w:t>č.p.</w:t>
      </w:r>
      <w:proofErr w:type="gramEnd"/>
      <w:r w:rsidRPr="0032238C">
        <w:rPr>
          <w:sz w:val="24"/>
          <w:szCs w:val="24"/>
        </w:rPr>
        <w:t xml:space="preserve"> 641, 747 22  Dolní Benešov</w:t>
      </w:r>
    </w:p>
    <w:p w:rsidR="009B0297" w:rsidRPr="0032238C" w:rsidRDefault="009B0297" w:rsidP="009B0297">
      <w:pPr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C2E03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</w:t>
      </w:r>
      <w:r w:rsidRPr="0032238C">
        <w:rPr>
          <w:sz w:val="24"/>
          <w:szCs w:val="24"/>
        </w:rPr>
        <w:t xml:space="preserve"> člen</w:t>
      </w:r>
      <w:r>
        <w:rPr>
          <w:sz w:val="24"/>
          <w:szCs w:val="24"/>
        </w:rPr>
        <w:t xml:space="preserve"> představenstva MSA, a.s.</w:t>
      </w:r>
    </w:p>
    <w:p w:rsidR="0032238C" w:rsidRPr="0032238C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IČ</w:t>
      </w:r>
      <w:r>
        <w:rPr>
          <w:sz w:val="24"/>
          <w:szCs w:val="24"/>
        </w:rPr>
        <w:t xml:space="preserve">/DIČ: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D17">
        <w:rPr>
          <w:sz w:val="24"/>
          <w:szCs w:val="24"/>
        </w:rPr>
        <w:tab/>
      </w:r>
      <w:r>
        <w:rPr>
          <w:sz w:val="24"/>
          <w:szCs w:val="24"/>
        </w:rPr>
        <w:t>45192278 /</w:t>
      </w:r>
      <w:r w:rsidRPr="0032238C">
        <w:rPr>
          <w:sz w:val="24"/>
          <w:szCs w:val="24"/>
        </w:rPr>
        <w:t xml:space="preserve"> CZ45192278</w:t>
      </w:r>
    </w:p>
    <w:p w:rsidR="00071E2D" w:rsidRDefault="0032238C" w:rsidP="00071E2D">
      <w:pPr>
        <w:jc w:val="both"/>
        <w:rPr>
          <w:sz w:val="24"/>
          <w:szCs w:val="24"/>
        </w:rPr>
      </w:pPr>
      <w:r w:rsidRPr="0032238C">
        <w:rPr>
          <w:sz w:val="24"/>
          <w:szCs w:val="24"/>
        </w:rPr>
        <w:t>zapsaný</w:t>
      </w:r>
      <w:r w:rsidR="00071E2D">
        <w:rPr>
          <w:sz w:val="24"/>
          <w:szCs w:val="24"/>
        </w:rPr>
        <w:t xml:space="preserve"> v obchodním rejstříku </w:t>
      </w:r>
      <w:r w:rsidRPr="0032238C">
        <w:rPr>
          <w:sz w:val="24"/>
          <w:szCs w:val="24"/>
        </w:rPr>
        <w:t xml:space="preserve">Krajského soudu v Ostravě, </w:t>
      </w:r>
      <w:r w:rsidR="00071E2D">
        <w:rPr>
          <w:sz w:val="24"/>
          <w:szCs w:val="24"/>
        </w:rPr>
        <w:t xml:space="preserve">oddíl B, vložka </w:t>
      </w:r>
      <w:r w:rsidRPr="0032238C">
        <w:rPr>
          <w:sz w:val="24"/>
          <w:szCs w:val="24"/>
        </w:rPr>
        <w:t>388</w:t>
      </w:r>
      <w:r w:rsidRPr="0032238C">
        <w:rPr>
          <w:sz w:val="24"/>
          <w:szCs w:val="24"/>
        </w:rPr>
        <w:tab/>
      </w:r>
    </w:p>
    <w:p w:rsidR="00077F77" w:rsidRPr="0032238C" w:rsidRDefault="00077F77" w:rsidP="00F30AEE">
      <w:pPr>
        <w:rPr>
          <w:sz w:val="24"/>
          <w:szCs w:val="24"/>
        </w:rPr>
      </w:pPr>
    </w:p>
    <w:p w:rsidR="006D1DE4" w:rsidRPr="0032238C" w:rsidRDefault="006D1DE4" w:rsidP="00F30AEE">
      <w:pPr>
        <w:rPr>
          <w:sz w:val="24"/>
          <w:szCs w:val="24"/>
        </w:rPr>
      </w:pPr>
    </w:p>
    <w:p w:rsidR="00680A3A" w:rsidRPr="0032238C" w:rsidRDefault="00680A3A" w:rsidP="00F30AEE">
      <w:pPr>
        <w:rPr>
          <w:sz w:val="24"/>
          <w:szCs w:val="24"/>
        </w:rPr>
      </w:pP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Preambule</w:t>
      </w: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Vzhledem k tomu, že si smluvní strany přejí změnit některá ujednání </w:t>
      </w: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Smlouvy o dílo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, kterou spolu uzavřely dne 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>7. 2. 20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>1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>3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 (</w:t>
      </w:r>
      <w:r w:rsidR="00071E2D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evidenční číslo zhotovitele 023/13, </w:t>
      </w: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dále jen „Smlouva“), </w:t>
      </w: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Cs/>
          <w:kern w:val="1"/>
          <w:sz w:val="24"/>
          <w:szCs w:val="24"/>
          <w:lang w:eastAsia="ja-JP" w:bidi="hi-IN"/>
        </w:rPr>
        <w:t xml:space="preserve">uzavírají smluvní strany tento dodatek ke Smlouvě: </w:t>
      </w: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both"/>
        <w:outlineLvl w:val="5"/>
        <w:rPr>
          <w:rFonts w:eastAsia="Lucida Sans Unicode"/>
          <w:bCs/>
          <w:kern w:val="1"/>
          <w:sz w:val="24"/>
          <w:szCs w:val="24"/>
          <w:lang w:eastAsia="ja-JP" w:bidi="hi-IN"/>
        </w:rPr>
      </w:pPr>
    </w:p>
    <w:p w:rsidR="00680A3A" w:rsidRPr="0032238C" w:rsidRDefault="00680A3A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Článek I</w:t>
      </w:r>
    </w:p>
    <w:p w:rsidR="00680A3A" w:rsidRPr="0032238C" w:rsidRDefault="00680A3A" w:rsidP="00F30AEE">
      <w:pPr>
        <w:suppressAutoHyphens/>
        <w:jc w:val="center"/>
        <w:rPr>
          <w:rFonts w:eastAsia="MS Mincho"/>
          <w:b/>
          <w:kern w:val="1"/>
          <w:sz w:val="24"/>
          <w:szCs w:val="24"/>
          <w:lang w:eastAsia="ja-JP" w:bidi="hi-IN"/>
        </w:rPr>
      </w:pPr>
      <w:r w:rsidRPr="0032238C">
        <w:rPr>
          <w:rFonts w:eastAsia="MS Mincho"/>
          <w:b/>
          <w:kern w:val="1"/>
          <w:sz w:val="24"/>
          <w:szCs w:val="24"/>
          <w:lang w:eastAsia="ja-JP" w:bidi="hi-IN"/>
        </w:rPr>
        <w:t>Předmět dodatku</w:t>
      </w:r>
    </w:p>
    <w:p w:rsidR="00680A3A" w:rsidRPr="0032238C" w:rsidRDefault="00680A3A" w:rsidP="00F30AEE">
      <w:pPr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suppressAutoHyphens/>
        <w:ind w:left="540" w:hanging="540"/>
        <w:jc w:val="both"/>
        <w:rPr>
          <w:kern w:val="1"/>
          <w:sz w:val="24"/>
          <w:szCs w:val="24"/>
          <w:lang w:bidi="hi-IN"/>
        </w:rPr>
      </w:pPr>
      <w:r w:rsidRPr="0032238C">
        <w:rPr>
          <w:kern w:val="1"/>
          <w:sz w:val="24"/>
          <w:szCs w:val="24"/>
          <w:lang w:bidi="hi-IN"/>
        </w:rPr>
        <w:t xml:space="preserve">Dosavadní znění </w:t>
      </w:r>
      <w:r w:rsidR="00071E2D">
        <w:rPr>
          <w:kern w:val="1"/>
          <w:sz w:val="24"/>
          <w:szCs w:val="24"/>
          <w:lang w:bidi="hi-IN"/>
        </w:rPr>
        <w:t>příloh č. 1 a 2</w:t>
      </w:r>
      <w:r w:rsidRPr="0032238C">
        <w:rPr>
          <w:kern w:val="1"/>
          <w:sz w:val="24"/>
          <w:szCs w:val="24"/>
          <w:lang w:bidi="hi-IN"/>
        </w:rPr>
        <w:t xml:space="preserve"> Smlouvy se</w:t>
      </w:r>
      <w:r w:rsidR="00F30AEE" w:rsidRPr="0032238C">
        <w:rPr>
          <w:kern w:val="1"/>
          <w:sz w:val="24"/>
          <w:szCs w:val="24"/>
          <w:lang w:bidi="hi-IN"/>
        </w:rPr>
        <w:t xml:space="preserve"> </w:t>
      </w:r>
      <w:r w:rsidR="00071E2D">
        <w:rPr>
          <w:kern w:val="1"/>
          <w:sz w:val="24"/>
          <w:szCs w:val="24"/>
          <w:lang w:bidi="hi-IN"/>
        </w:rPr>
        <w:t>nahrazuje zněním uvedených v přílohách tohoto dodatku.</w:t>
      </w:r>
    </w:p>
    <w:p w:rsidR="0098554B" w:rsidRPr="0032238C" w:rsidRDefault="0098554B" w:rsidP="00F30AEE">
      <w:pPr>
        <w:tabs>
          <w:tab w:val="num" w:pos="567"/>
        </w:tabs>
        <w:suppressAutoHyphens/>
        <w:jc w:val="both"/>
        <w:rPr>
          <w:kern w:val="1"/>
          <w:sz w:val="24"/>
          <w:szCs w:val="24"/>
          <w:lang w:bidi="hi-IN"/>
        </w:rPr>
      </w:pPr>
    </w:p>
    <w:p w:rsidR="0098554B" w:rsidRPr="0032238C" w:rsidRDefault="0098554B" w:rsidP="00F30AEE">
      <w:pPr>
        <w:suppressAutoHyphens/>
        <w:jc w:val="center"/>
        <w:outlineLvl w:val="5"/>
        <w:rPr>
          <w:rFonts w:eastAsia="Lucida Sans Unicode"/>
          <w:b/>
          <w:bCs/>
          <w:kern w:val="1"/>
          <w:sz w:val="24"/>
          <w:szCs w:val="24"/>
          <w:lang w:eastAsia="ja-JP" w:bidi="hi-IN"/>
        </w:rPr>
      </w:pPr>
      <w:r w:rsidRPr="0032238C">
        <w:rPr>
          <w:rFonts w:eastAsia="Lucida Sans Unicode"/>
          <w:b/>
          <w:bCs/>
          <w:kern w:val="1"/>
          <w:sz w:val="24"/>
          <w:szCs w:val="24"/>
          <w:lang w:eastAsia="ja-JP" w:bidi="hi-IN"/>
        </w:rPr>
        <w:t>Článek II</w:t>
      </w:r>
    </w:p>
    <w:p w:rsidR="0098554B" w:rsidRPr="0032238C" w:rsidRDefault="0098554B" w:rsidP="00F30AEE">
      <w:pPr>
        <w:suppressAutoHyphens/>
        <w:jc w:val="center"/>
        <w:rPr>
          <w:rFonts w:eastAsia="MS Mincho"/>
          <w:b/>
          <w:kern w:val="1"/>
          <w:sz w:val="24"/>
          <w:szCs w:val="24"/>
          <w:lang w:eastAsia="ja-JP" w:bidi="hi-IN"/>
        </w:rPr>
      </w:pPr>
      <w:r w:rsidRPr="0032238C">
        <w:rPr>
          <w:rFonts w:eastAsia="MS Mincho"/>
          <w:b/>
          <w:kern w:val="1"/>
          <w:sz w:val="24"/>
          <w:szCs w:val="24"/>
          <w:lang w:eastAsia="ja-JP" w:bidi="hi-IN"/>
        </w:rPr>
        <w:t>Závěrečná ustanovení</w:t>
      </w:r>
    </w:p>
    <w:p w:rsidR="0098554B" w:rsidRPr="0032238C" w:rsidRDefault="0098554B" w:rsidP="00F30AEE">
      <w:pPr>
        <w:suppressAutoHyphens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II.1 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nabývá platnosti </w:t>
      </w:r>
      <w:r w:rsidR="00071E2D">
        <w:rPr>
          <w:rFonts w:eastAsia="MS Mincho"/>
          <w:kern w:val="1"/>
          <w:sz w:val="24"/>
          <w:szCs w:val="24"/>
          <w:lang w:eastAsia="ja-JP" w:bidi="hi-IN"/>
        </w:rPr>
        <w:t xml:space="preserve">i účinnosti 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podpisem </w:t>
      </w:r>
      <w:r w:rsidR="00071E2D">
        <w:rPr>
          <w:rFonts w:eastAsia="MS Mincho"/>
          <w:kern w:val="1"/>
          <w:sz w:val="24"/>
          <w:szCs w:val="24"/>
          <w:lang w:eastAsia="ja-JP" w:bidi="hi-IN"/>
        </w:rPr>
        <w:t>zástupců obou smluvních stran.</w:t>
      </w: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>II.2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tvoří nedílnou součást Smlouvy.</w:t>
      </w:r>
    </w:p>
    <w:p w:rsidR="0098554B" w:rsidRPr="0032238C" w:rsidRDefault="0098554B" w:rsidP="00F30AEE">
      <w:pPr>
        <w:tabs>
          <w:tab w:val="left" w:pos="567"/>
        </w:tabs>
        <w:suppressAutoHyphens/>
        <w:jc w:val="both"/>
        <w:rPr>
          <w:rFonts w:eastAsia="MS Mincho"/>
          <w:kern w:val="1"/>
          <w:sz w:val="24"/>
          <w:szCs w:val="24"/>
          <w:lang w:eastAsia="ja-JP" w:bidi="hi-IN"/>
        </w:rPr>
      </w:pPr>
    </w:p>
    <w:p w:rsidR="0098554B" w:rsidRPr="0032238C" w:rsidRDefault="0098554B" w:rsidP="00F30AEE">
      <w:pPr>
        <w:tabs>
          <w:tab w:val="left" w:pos="567"/>
        </w:tabs>
        <w:suppressAutoHyphens/>
        <w:ind w:left="540" w:hanging="540"/>
        <w:jc w:val="both"/>
        <w:rPr>
          <w:rFonts w:eastAsia="MS Mincho"/>
          <w:kern w:val="1"/>
          <w:sz w:val="24"/>
          <w:szCs w:val="24"/>
          <w:lang w:eastAsia="ja-JP" w:bidi="hi-IN"/>
        </w:rPr>
      </w:pPr>
      <w:proofErr w:type="gramStart"/>
      <w:r w:rsidRPr="0032238C">
        <w:rPr>
          <w:rFonts w:eastAsia="MS Mincho"/>
          <w:kern w:val="1"/>
          <w:sz w:val="24"/>
          <w:szCs w:val="24"/>
          <w:lang w:eastAsia="ja-JP" w:bidi="hi-IN"/>
        </w:rPr>
        <w:t>II.3</w:t>
      </w:r>
      <w:r w:rsidRPr="0032238C">
        <w:rPr>
          <w:rFonts w:eastAsia="MS Mincho"/>
          <w:kern w:val="1"/>
          <w:sz w:val="24"/>
          <w:szCs w:val="24"/>
          <w:lang w:eastAsia="ja-JP" w:bidi="hi-IN"/>
        </w:rPr>
        <w:tab/>
        <w:t>Tento</w:t>
      </w:r>
      <w:proofErr w:type="gramEnd"/>
      <w:r w:rsidRPr="0032238C">
        <w:rPr>
          <w:rFonts w:eastAsia="MS Mincho"/>
          <w:kern w:val="1"/>
          <w:sz w:val="24"/>
          <w:szCs w:val="24"/>
          <w:lang w:eastAsia="ja-JP" w:bidi="hi-IN"/>
        </w:rPr>
        <w:t xml:space="preserve"> dodatek se vyhotovuje ve dvou (2) stejnopisech, z nichž každá smluvní strana obdrží po jednom (1).</w:t>
      </w:r>
    </w:p>
    <w:p w:rsidR="0098554B" w:rsidRDefault="00071E2D" w:rsidP="00F30AEE">
      <w:pPr>
        <w:suppressAutoHyphens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071E2D">
        <w:rPr>
          <w:rFonts w:eastAsia="Lucida Sans Unicode"/>
          <w:b/>
          <w:kern w:val="1"/>
          <w:sz w:val="24"/>
          <w:szCs w:val="24"/>
          <w:lang w:eastAsia="hi-IN" w:bidi="hi-IN"/>
        </w:rPr>
        <w:lastRenderedPageBreak/>
        <w:t>Seznam příloh:</w:t>
      </w:r>
    </w:p>
    <w:p w:rsidR="00071E2D" w:rsidRDefault="008F63BF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1)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nové znění Přílohy č. 1 Smlouvy o dílo (ev. č. 023/13)</w:t>
      </w:r>
    </w:p>
    <w:p w:rsidR="00071E2D" w:rsidRPr="00071E2D" w:rsidRDefault="008F63BF" w:rsidP="00071E2D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2) 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>nové znění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Přílohy č. 2</w:t>
      </w:r>
      <w:r w:rsidR="00071E2D" w:rsidRP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 Smlouvy o dílo (ev. č. 023/13)</w:t>
      </w:r>
    </w:p>
    <w:p w:rsidR="00071E2D" w:rsidRPr="00071E2D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071E2D" w:rsidRPr="0032238C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Za zhotovitele: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  <w:t>Za objednatele:</w:t>
      </w:r>
    </w:p>
    <w:p w:rsidR="00071E2D" w:rsidRPr="0032238C" w:rsidRDefault="00071E2D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V 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>Ostravě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 xml:space="preserve"> dne </w:t>
      </w:r>
      <w:proofErr w:type="gramStart"/>
      <w:r w:rsidR="000C2E03">
        <w:rPr>
          <w:rFonts w:eastAsia="Lucida Sans Unicode"/>
          <w:kern w:val="1"/>
          <w:sz w:val="24"/>
          <w:szCs w:val="24"/>
          <w:lang w:eastAsia="hi-IN" w:bidi="hi-IN"/>
        </w:rPr>
        <w:t>10.2.2022</w:t>
      </w:r>
      <w:proofErr w:type="gramEnd"/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A0954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V</w:t>
      </w:r>
      <w:r w:rsidR="00071E2D">
        <w:rPr>
          <w:rFonts w:eastAsia="Lucida Sans Unicode"/>
          <w:kern w:val="1"/>
          <w:sz w:val="24"/>
          <w:szCs w:val="24"/>
          <w:lang w:eastAsia="hi-IN" w:bidi="hi-IN"/>
        </w:rPr>
        <w:t xml:space="preserve"> Dolním Benešově dne </w:t>
      </w:r>
      <w:r w:rsidR="000C2E03">
        <w:rPr>
          <w:rFonts w:eastAsia="Lucida Sans Unicode"/>
          <w:kern w:val="1"/>
          <w:sz w:val="24"/>
          <w:szCs w:val="24"/>
          <w:lang w:eastAsia="hi-IN" w:bidi="hi-IN"/>
        </w:rPr>
        <w:t>10.3.2022</w:t>
      </w: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98554B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98554B" w:rsidRPr="0032238C" w:rsidRDefault="000C2E03" w:rsidP="00F30AEE">
      <w:pPr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  <w:proofErr w:type="spellStart"/>
      <w:r>
        <w:rPr>
          <w:rFonts w:eastAsia="Lucida Sans Unicode"/>
          <w:kern w:val="1"/>
          <w:sz w:val="24"/>
          <w:szCs w:val="24"/>
          <w:lang w:eastAsia="hi-IN" w:bidi="hi-IN"/>
        </w:rPr>
        <w:t>xxx</w:t>
      </w:r>
      <w:proofErr w:type="spellEnd"/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proofErr w:type="spellStart"/>
      <w:r>
        <w:rPr>
          <w:rFonts w:eastAsia="Lucida Sans Unicode"/>
          <w:kern w:val="1"/>
          <w:sz w:val="24"/>
          <w:szCs w:val="24"/>
          <w:lang w:eastAsia="hi-IN" w:bidi="hi-IN"/>
        </w:rPr>
        <w:t>xxx</w:t>
      </w:r>
      <w:proofErr w:type="spellEnd"/>
    </w:p>
    <w:p w:rsidR="0098554B" w:rsidRPr="0032238C" w:rsidRDefault="00F30AEE" w:rsidP="00F30AEE">
      <w:pPr>
        <w:keepNext/>
        <w:tabs>
          <w:tab w:val="left" w:pos="708"/>
        </w:tabs>
        <w:suppressAutoHyphens/>
        <w:ind w:left="567" w:hanging="567"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>…………………………………...</w:t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>…………………………………...</w:t>
      </w:r>
    </w:p>
    <w:p w:rsidR="00071E2D" w:rsidRDefault="00071E2D" w:rsidP="00F30AEE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Ing. </w:t>
      </w:r>
      <w:r w:rsidR="007E69AC">
        <w:rPr>
          <w:rFonts w:eastAsia="Lucida Sans Unicode"/>
          <w:kern w:val="1"/>
          <w:sz w:val="24"/>
          <w:szCs w:val="24"/>
          <w:lang w:eastAsia="hi-IN" w:bidi="hi-IN"/>
        </w:rPr>
        <w:t>Břetislav Tureček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0C2E03">
        <w:rPr>
          <w:rFonts w:eastAsia="Lucida Sans Unicode"/>
          <w:kern w:val="1"/>
          <w:sz w:val="24"/>
          <w:szCs w:val="24"/>
          <w:lang w:eastAsia="hi-IN" w:bidi="hi-IN"/>
        </w:rPr>
        <w:t>xxx</w:t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9B0297" w:rsidRDefault="00071E2D" w:rsidP="00071E2D">
      <w:pPr>
        <w:keepNext/>
        <w:tabs>
          <w:tab w:val="left" w:pos="0"/>
        </w:tabs>
        <w:suppressAutoHyphens/>
        <w:outlineLvl w:val="1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technický ředitel</w:t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722C45">
        <w:rPr>
          <w:rFonts w:eastAsia="Lucida Sans Unicode"/>
          <w:kern w:val="1"/>
          <w:sz w:val="24"/>
          <w:szCs w:val="24"/>
          <w:lang w:eastAsia="hi-IN" w:bidi="hi-IN"/>
        </w:rPr>
        <w:t>člen představenstva</w:t>
      </w:r>
      <w:r w:rsidR="009B0297">
        <w:rPr>
          <w:rFonts w:eastAsia="Lucida Sans Unicode"/>
          <w:kern w:val="1"/>
          <w:sz w:val="24"/>
          <w:szCs w:val="24"/>
          <w:lang w:eastAsia="hi-IN" w:bidi="hi-IN"/>
        </w:rPr>
        <w:t xml:space="preserve"> MSA, a.s.</w:t>
      </w:r>
    </w:p>
    <w:p w:rsidR="0098554B" w:rsidRPr="0032238C" w:rsidRDefault="00071E2D" w:rsidP="00071E2D">
      <w:pPr>
        <w:keepNext/>
        <w:tabs>
          <w:tab w:val="left" w:pos="0"/>
        </w:tabs>
        <w:suppressAutoHyphens/>
        <w:outlineLvl w:val="1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Povodí Odry, státní podnik</w:t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>
        <w:rPr>
          <w:rFonts w:eastAsia="Lucida Sans Unicode"/>
          <w:kern w:val="1"/>
          <w:sz w:val="24"/>
          <w:szCs w:val="24"/>
          <w:lang w:eastAsia="hi-IN" w:bidi="hi-IN"/>
        </w:rPr>
        <w:tab/>
      </w:r>
      <w:r w:rsidR="0098554B" w:rsidRPr="0032238C">
        <w:rPr>
          <w:rFonts w:eastAsia="Lucida Sans Unicode"/>
          <w:kern w:val="1"/>
          <w:sz w:val="24"/>
          <w:szCs w:val="24"/>
          <w:lang w:eastAsia="hi-IN" w:bidi="hi-IN"/>
        </w:rPr>
        <w:tab/>
      </w:r>
    </w:p>
    <w:p w:rsidR="002D5176" w:rsidRPr="00C31AF3" w:rsidRDefault="002D5176" w:rsidP="009A0954">
      <w:pPr>
        <w:suppressAutoHyphens/>
        <w:rPr>
          <w:rFonts w:asciiTheme="minorHAnsi" w:hAnsiTheme="minorHAnsi" w:cstheme="minorHAnsi"/>
        </w:rPr>
      </w:pPr>
    </w:p>
    <w:sectPr w:rsidR="002D5176" w:rsidRPr="00C31AF3" w:rsidSect="0069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7B9C"/>
    <w:multiLevelType w:val="multilevel"/>
    <w:tmpl w:val="7D5E0C5A"/>
    <w:lvl w:ilvl="0">
      <w:start w:val="1"/>
      <w:numFmt w:val="decimal"/>
      <w:lvlText w:val="I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454B0CB9"/>
    <w:multiLevelType w:val="multilevel"/>
    <w:tmpl w:val="0F82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">
    <w:nsid w:val="6B2A0348"/>
    <w:multiLevelType w:val="hybridMultilevel"/>
    <w:tmpl w:val="F6D6F85C"/>
    <w:lvl w:ilvl="0" w:tplc="A2BEC3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F77"/>
    <w:rsid w:val="00002AB5"/>
    <w:rsid w:val="00024393"/>
    <w:rsid w:val="000612FD"/>
    <w:rsid w:val="00071E2D"/>
    <w:rsid w:val="00077F77"/>
    <w:rsid w:val="0008457E"/>
    <w:rsid w:val="000C2E03"/>
    <w:rsid w:val="000D6A3D"/>
    <w:rsid w:val="00101E79"/>
    <w:rsid w:val="00125DAB"/>
    <w:rsid w:val="00131A5B"/>
    <w:rsid w:val="00142491"/>
    <w:rsid w:val="0016472B"/>
    <w:rsid w:val="00231A43"/>
    <w:rsid w:val="0029178A"/>
    <w:rsid w:val="002D5176"/>
    <w:rsid w:val="0032238C"/>
    <w:rsid w:val="00326CDB"/>
    <w:rsid w:val="003B5591"/>
    <w:rsid w:val="003E3CB7"/>
    <w:rsid w:val="00413DA7"/>
    <w:rsid w:val="004F0851"/>
    <w:rsid w:val="005031E3"/>
    <w:rsid w:val="00555D15"/>
    <w:rsid w:val="005A5B16"/>
    <w:rsid w:val="00680A3A"/>
    <w:rsid w:val="00697091"/>
    <w:rsid w:val="00697CB5"/>
    <w:rsid w:val="006B0D1E"/>
    <w:rsid w:val="006C72B3"/>
    <w:rsid w:val="006D1DE4"/>
    <w:rsid w:val="00722C45"/>
    <w:rsid w:val="00723075"/>
    <w:rsid w:val="007A20C1"/>
    <w:rsid w:val="007A2B13"/>
    <w:rsid w:val="007B0B0F"/>
    <w:rsid w:val="007E69AC"/>
    <w:rsid w:val="008221E2"/>
    <w:rsid w:val="00851D17"/>
    <w:rsid w:val="008E49BB"/>
    <w:rsid w:val="008F63BF"/>
    <w:rsid w:val="0092211D"/>
    <w:rsid w:val="009437AA"/>
    <w:rsid w:val="00970CFA"/>
    <w:rsid w:val="0098554B"/>
    <w:rsid w:val="009A0954"/>
    <w:rsid w:val="009B0297"/>
    <w:rsid w:val="009D0F9F"/>
    <w:rsid w:val="009D28A0"/>
    <w:rsid w:val="009E125D"/>
    <w:rsid w:val="00A54578"/>
    <w:rsid w:val="00B330E6"/>
    <w:rsid w:val="00BE39D7"/>
    <w:rsid w:val="00C31AF3"/>
    <w:rsid w:val="00C5324A"/>
    <w:rsid w:val="00CD2E28"/>
    <w:rsid w:val="00CD3681"/>
    <w:rsid w:val="00CF071F"/>
    <w:rsid w:val="00D83BA5"/>
    <w:rsid w:val="00E624D7"/>
    <w:rsid w:val="00E951B6"/>
    <w:rsid w:val="00EB187B"/>
    <w:rsid w:val="00ED3552"/>
    <w:rsid w:val="00EE6E9A"/>
    <w:rsid w:val="00F30AEE"/>
    <w:rsid w:val="00F53B0A"/>
    <w:rsid w:val="00F8683A"/>
    <w:rsid w:val="00FB5953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7F7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F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77F7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77F7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5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54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5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5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54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F63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3B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5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A příloha" ma:contentTypeID="0x010100EFC7DA70448B46B0B8FB9D27E31640E9000C027B0675F14FDBA5B91A919710A00E0075BC2BB48FC61749B957AAEDA8321695" ma:contentTypeVersion="20" ma:contentTypeDescription="MSA - Základní typ přílohy" ma:contentTypeScope="" ma:versionID="7e8751d1fe0e71d638fbfaa95584117e">
  <xsd:schema xmlns:xsd="http://www.w3.org/2001/XMLSchema" xmlns:xs="http://www.w3.org/2001/XMLSchema" xmlns:p="http://schemas.microsoft.com/office/2006/metadata/properties" xmlns:ns2="d6df22ca-5d5a-42a5-8dfd-acb71d7fa0f3" targetNamespace="http://schemas.microsoft.com/office/2006/metadata/properties" ma:root="true" ma:fieldsID="0a23438d24416a6d53a3ec8b517f017a" ns2:_="">
    <xsd:import namespace="d6df22ca-5d5a-42a5-8dfd-acb71d7fa0f3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MSA_Main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22ca-5d5a-42a5-8dfd-acb71d7fa0f3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MSA_MainAttachment" ma:index="9" nillable="true" ma:displayName="Hlavní příloha" ma:default="0" ma:internalName="MSA_MainAttachme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MsaDocumentEventReceiverItemAdding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MsaDocumentEventReceiverItemUpdating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ECM.MsaDms.Core.SharePoint.EventReceivers.MsaDocumentEventReceiver</Class>
    <Data/>
    <Filter/>
  </Receiver>
  <Receiver>
    <Name>MsaAttachmentEventReceiverItemAdding</Name>
    <Synchronization>Synchronous</Synchronization>
    <Type>1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  <Receiver>
    <Name>MsaAttachmentEventReceiverItemUpdating</Name>
    <Synchronization>Synchronous</Synchronization>
    <Type>2</Type>
    <SequenceNumber>1</SequenceNumber>
    <Url/>
    <Assembly>ECM.MsaDms.Core.SharePoint, Version=1.0.0.0, Culture=neutral, PublicKeyToken=edc34dfe05a64eec</Assembly>
    <Class>ECM.MsaDms.Core.SharePoint.EventReceivers.MsaAttachmentEventReceiver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48A6-43D0-4E30-808C-731957D59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C2A61-7A60-4AC7-BF9A-C4218A06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22ca-5d5a-42a5-8dfd-acb71d7f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E660B-B2E0-413A-8F07-DAF813CE76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8F7E46-BE54-4216-8CD5-D8FF905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</dc:creator>
  <cp:lastModifiedBy>Groholova</cp:lastModifiedBy>
  <cp:revision>4</cp:revision>
  <cp:lastPrinted>2022-02-07T11:57:00Z</cp:lastPrinted>
  <dcterms:created xsi:type="dcterms:W3CDTF">2022-02-07T12:04:00Z</dcterms:created>
  <dcterms:modified xsi:type="dcterms:W3CDTF">2022-03-17T12:51:00Z</dcterms:modified>
</cp:coreProperties>
</file>