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FF2D0A">
        <w:t>TPA-SZ-52/2017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F2D0A" w:rsidRPr="00FF2D0A">
        <w:rPr>
          <w:rFonts w:cs="Arial"/>
          <w:szCs w:val="20"/>
        </w:rPr>
        <w:t xml:space="preserve">Ing. </w:t>
      </w:r>
      <w:r w:rsidR="00FF2D0A">
        <w:t>Martina Bečvářová</w:t>
      </w:r>
      <w:r w:rsidRPr="00A3020E">
        <w:rPr>
          <w:rFonts w:cs="Arial"/>
          <w:szCs w:val="20"/>
        </w:rPr>
        <w:t xml:space="preserve">, </w:t>
      </w:r>
      <w:r w:rsidR="00FF2D0A" w:rsidRPr="00FF2D0A">
        <w:rPr>
          <w:rFonts w:cs="Arial"/>
          <w:szCs w:val="20"/>
        </w:rPr>
        <w:t>ředitelka kontaktního</w:t>
      </w:r>
      <w:r w:rsidR="00FF2D0A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F2D0A" w:rsidRPr="00FF2D0A">
        <w:rPr>
          <w:rFonts w:cs="Arial"/>
          <w:szCs w:val="20"/>
        </w:rPr>
        <w:t>Dobrovského 1278</w:t>
      </w:r>
      <w:r w:rsidR="00FF2D0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F2D0A" w:rsidRPr="00FF2D0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F2D0A" w:rsidRPr="00FF2D0A">
        <w:rPr>
          <w:rFonts w:cs="Arial"/>
          <w:szCs w:val="20"/>
        </w:rPr>
        <w:t>Vrchlického 3175,</w:t>
      </w:r>
      <w:r w:rsidR="00FF2D0A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F2D0A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F2D0A" w:rsidRPr="00FF2D0A">
        <w:rPr>
          <w:rFonts w:cs="Arial"/>
          <w:szCs w:val="20"/>
        </w:rPr>
        <w:t>AGC Automotive</w:t>
      </w:r>
      <w:r w:rsidR="00FF2D0A">
        <w:t xml:space="preserve"> Czech a.s.</w:t>
      </w:r>
      <w:r w:rsidR="00FF2D0A" w:rsidRPr="00FF2D0A">
        <w:rPr>
          <w:rFonts w:cs="Arial"/>
          <w:vanish/>
          <w:szCs w:val="20"/>
        </w:rPr>
        <w:t>0</w:t>
      </w:r>
    </w:p>
    <w:p w:rsidR="00B066F7" w:rsidRPr="0033691D" w:rsidRDefault="00FF2D0A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FF2D0A">
        <w:rPr>
          <w:rFonts w:cs="Arial"/>
          <w:noProof/>
          <w:szCs w:val="20"/>
        </w:rPr>
        <w:t xml:space="preserve">Ing. </w:t>
      </w:r>
      <w:r>
        <w:rPr>
          <w:noProof/>
        </w:rPr>
        <w:t>Luděk Steklý, MBA</w:t>
      </w:r>
    </w:p>
    <w:p w:rsidR="00B066F7" w:rsidRPr="0033691D" w:rsidRDefault="00FF2D0A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FF2D0A">
        <w:rPr>
          <w:rFonts w:cs="Arial"/>
          <w:szCs w:val="20"/>
        </w:rPr>
        <w:t>Osada č</w:t>
      </w:r>
      <w:r>
        <w:t>.p. 33, Chudeřice, 418 01 Bílina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FF2D0A" w:rsidRPr="00FF2D0A">
        <w:rPr>
          <w:rFonts w:cs="Arial"/>
          <w:szCs w:val="20"/>
        </w:rPr>
        <w:t>25012240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FF2D0A">
        <w:t>CZ.03.1.48/0.0/0.0/15_121/0000058</w:t>
      </w:r>
      <w:r w:rsidR="00282982">
        <w:rPr>
          <w:i/>
          <w:iCs/>
        </w:rPr>
        <w:t xml:space="preserve"> </w:t>
      </w:r>
      <w:r w:rsidR="00FF2D0A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F2D0A">
        <w:rPr>
          <w:noProof/>
        </w:rPr>
        <w:t>dělník ve sklářské výrobě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F2D0A">
        <w:t>Osada 33, Chudeřice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F2D0A">
        <w:rPr>
          <w:noProof/>
        </w:rPr>
        <w:t>Kateřina Malá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FF2D0A">
        <w:t>29. 10. 1974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F2D0A">
        <w:rPr>
          <w:noProof/>
        </w:rPr>
        <w:t>Pod Doubravkou č.p. 2899/35, 415 01 Teplice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FF2D0A">
        <w:t>6.4.2017</w:t>
      </w:r>
      <w:r>
        <w:t xml:space="preserve"> na dobu </w:t>
      </w:r>
      <w:r w:rsidR="00FF2D0A">
        <w:rPr>
          <w:noProof/>
        </w:rPr>
        <w:t>určitou do 31.3.2018</w:t>
      </w:r>
      <w:r w:rsidR="00DA5E4C">
        <w:t xml:space="preserve">, s týdenní pracovní dobou </w:t>
      </w:r>
      <w:r w:rsidR="00FF2D0A">
        <w:rPr>
          <w:noProof/>
        </w:rPr>
        <w:t>37,5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F2D0A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F2D0A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F2D0A">
        <w:t>58 333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F2D0A">
        <w:rPr>
          <w:noProof/>
        </w:rPr>
        <w:t>6.4.2017</w:t>
      </w:r>
      <w:r w:rsidR="00781CAC">
        <w:t xml:space="preserve"> do</w:t>
      </w:r>
      <w:r w:rsidRPr="0058691B">
        <w:t> </w:t>
      </w:r>
      <w:r w:rsidR="00FF2D0A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F2D0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27.3.2017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F2D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FF2D0A" w:rsidP="009B751F">
      <w:pPr>
        <w:keepNext/>
        <w:keepLines/>
        <w:jc w:val="center"/>
        <w:rPr>
          <w:rFonts w:cs="Arial"/>
          <w:szCs w:val="20"/>
        </w:rPr>
      </w:pPr>
      <w:r w:rsidRPr="00FF2D0A">
        <w:rPr>
          <w:rFonts w:cs="Arial"/>
          <w:szCs w:val="20"/>
        </w:rPr>
        <w:t xml:space="preserve">Ing. </w:t>
      </w:r>
      <w:r>
        <w:t>Luděk Steklý, MBA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FF2D0A" w:rsidP="009B751F">
      <w:pPr>
        <w:keepNext/>
        <w:keepLines/>
        <w:jc w:val="center"/>
        <w:rPr>
          <w:rFonts w:cs="Arial"/>
          <w:szCs w:val="20"/>
        </w:rPr>
      </w:pPr>
      <w:r w:rsidRPr="00FF2D0A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FF2D0A" w:rsidP="008269B6">
      <w:pPr>
        <w:keepNext/>
        <w:keepLines/>
        <w:jc w:val="center"/>
        <w:rPr>
          <w:rFonts w:cs="Arial"/>
          <w:szCs w:val="20"/>
        </w:rPr>
      </w:pPr>
      <w:r w:rsidRPr="00FF2D0A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F2D0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F2D0A" w:rsidRPr="00FF2D0A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F2D0A" w:rsidRPr="00FF2D0A">
        <w:rPr>
          <w:rFonts w:cs="Arial"/>
          <w:szCs w:val="20"/>
        </w:rPr>
        <w:t>950 167</w:t>
      </w:r>
      <w:r w:rsidR="00FF2D0A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FF2D0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07" w:rsidRDefault="00A43907">
      <w:r>
        <w:separator/>
      </w:r>
    </w:p>
  </w:endnote>
  <w:endnote w:type="continuationSeparator" w:id="0">
    <w:p w:rsidR="00A43907" w:rsidRDefault="00A4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0A" w:rsidRDefault="00FF2D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25559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25559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07" w:rsidRDefault="00A43907">
      <w:r>
        <w:separator/>
      </w:r>
    </w:p>
  </w:footnote>
  <w:footnote w:type="continuationSeparator" w:id="0">
    <w:p w:rsidR="00A43907" w:rsidRDefault="00A4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0A" w:rsidRDefault="00FF2D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0A" w:rsidRDefault="00FF2D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A43907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7"/>
    <w:rsid w:val="000014F3"/>
    <w:rsid w:val="000026C4"/>
    <w:rsid w:val="000029D6"/>
    <w:rsid w:val="000039F4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0BCE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25559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6645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4557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3B5A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3907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2D0A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0CF1-1B04-46AA-9BC5-B350E415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2000</Words>
  <Characters>11802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2</cp:revision>
  <cp:lastPrinted>1900-12-31T22:00:00Z</cp:lastPrinted>
  <dcterms:created xsi:type="dcterms:W3CDTF">2017-04-18T12:02:00Z</dcterms:created>
  <dcterms:modified xsi:type="dcterms:W3CDTF">2017-04-18T12:02:00Z</dcterms:modified>
</cp:coreProperties>
</file>