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MĚSTO KOUŘIM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Mírové náměstí 145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281 61  Kouřim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okres Kolín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Město Kouřim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se sídlem městského úřadu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Mírové náměstí 145, 281 61 Kouřim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IČO: 00235482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DIČ: CZ00235482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č.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cs-CZ"/>
        </w:rPr>
        <w:t>ú.</w:t>
      </w:r>
      <w:proofErr w:type="spellEnd"/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: 19-3425151/0100, vedený u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cs-CZ"/>
        </w:rPr>
        <w:t>K.B.</w:t>
      </w:r>
      <w:proofErr w:type="gramEnd"/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Kolín</w:t>
      </w:r>
    </w:p>
    <w:p w:rsidR="00366117" w:rsidRDefault="00366117" w:rsidP="00366117">
      <w:pPr>
        <w:widowControl w:val="0"/>
        <w:spacing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zastoupené starostkou města paní Mgr. Zuzanou Chmelovou </w:t>
      </w:r>
    </w:p>
    <w:p w:rsidR="00366117" w:rsidRDefault="00366117" w:rsidP="00366117">
      <w:pPr>
        <w:widowControl w:val="0"/>
        <w:spacing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/dále jen „pronajímatel“/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a 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Základní škola, Kouřim, Okružní 435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příspěvková organizace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 sídlem Okružní 435, 281 61 Kouřim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IČO: 70836256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ú.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: 0427289329/0800</w:t>
      </w:r>
    </w:p>
    <w:p w:rsidR="00366117" w:rsidRDefault="00366117" w:rsidP="00366117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 ředitelkou školy Mgr. Janou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Ležalovou</w:t>
      </w:r>
      <w:proofErr w:type="spellEnd"/>
    </w:p>
    <w:p w:rsidR="00366117" w:rsidRDefault="00366117" w:rsidP="00366117">
      <w:pPr>
        <w:widowControl w:val="0"/>
        <w:spacing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/dále jen „nájemce“/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uzavřely níže uvedeného dne, měsíce a roku tuto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 </w:t>
      </w: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66117" w:rsidRDefault="00366117" w:rsidP="003661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NÁJEMNÍ SMLOUVU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Pronajímatel prohlašuje, že je výlučným vlastníkem budovy č. p. 435, pozemku p. č. st.                    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712 o výměře 229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na kterém se uvedená budova nachází, a pozemku p. č. 1714/9 o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celkové</w:t>
      </w:r>
      <w:proofErr w:type="gramEnd"/>
      <w:r>
        <w:rPr>
          <w:rFonts w:ascii="Times New Roman" w:hAnsi="Times New Roman"/>
          <w:sz w:val="24"/>
          <w:szCs w:val="24"/>
        </w:rPr>
        <w:t xml:space="preserve"> výměře 2467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(ostatní plocha), jehož část ohraničená plotem v </w:t>
      </w:r>
      <w:proofErr w:type="gramStart"/>
      <w:r>
        <w:rPr>
          <w:rFonts w:ascii="Times New Roman" w:hAnsi="Times New Roman"/>
          <w:sz w:val="24"/>
          <w:szCs w:val="24"/>
        </w:rPr>
        <w:t>bezprostřední</w:t>
      </w:r>
      <w:proofErr w:type="gramEnd"/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blízkosti budovy č. p. 435 je taktéž předmětem této nájemní smlouvy. Všechny výše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uvedené nemovitosti jsou zapsány na LV č. 10001 vedeném Katastrálním úřadem pro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Středočeský kraj, Katastrální pracoviště Kolín, pro katastrální území a obec Kouřim (dále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jen „nemovitosti“).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Pronajímatel prohlašuje, že výše uvedené nemovitosti nejsou zatíženy žádnou právní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vadou, a že vlastnické právo k nemovitosti trvá i v den podpisu této smlouvy.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II.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Pronajímatel se zavazuje přenechat nájemci nemovitosti uvedené v čl. I. odst. </w:t>
      </w:r>
      <w:proofErr w:type="gramStart"/>
      <w:r>
        <w:rPr>
          <w:rFonts w:ascii="Times New Roman" w:hAnsi="Times New Roman"/>
          <w:sz w:val="24"/>
          <w:szCs w:val="24"/>
        </w:rPr>
        <w:t>1.1. této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smlouvy k užívání a nájemce se zavazuje pronajímateli za toto užívání hradit nájemné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dle čl. III. této smlouvy.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Nájemce se zavazuje, že bude nemovitosti uvedené v čl. I. odst. </w:t>
      </w:r>
      <w:proofErr w:type="gramStart"/>
      <w:r>
        <w:rPr>
          <w:rFonts w:ascii="Times New Roman" w:hAnsi="Times New Roman"/>
          <w:sz w:val="24"/>
          <w:szCs w:val="24"/>
        </w:rPr>
        <w:t>1.1. užívat</w:t>
      </w:r>
      <w:proofErr w:type="gramEnd"/>
      <w:r>
        <w:rPr>
          <w:rFonts w:ascii="Times New Roman" w:hAnsi="Times New Roman"/>
          <w:sz w:val="24"/>
          <w:szCs w:val="24"/>
        </w:rPr>
        <w:t xml:space="preserve"> pouze pro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potřeby Základní školy Kouřim, Okružní 435. Nájemce nesmí tyto nemovitosti dát do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podnájmu třetí osobě bez souhlasu Města Kouřim.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III.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Nájemné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Nájemné za užívání nemovitostí uvedených v čl. I. odst. </w:t>
      </w:r>
      <w:proofErr w:type="gramStart"/>
      <w:r>
        <w:rPr>
          <w:rFonts w:ascii="Times New Roman" w:hAnsi="Times New Roman"/>
          <w:sz w:val="24"/>
          <w:szCs w:val="24"/>
        </w:rPr>
        <w:t>1.1. je</w:t>
      </w:r>
      <w:proofErr w:type="gramEnd"/>
      <w:r>
        <w:rPr>
          <w:rFonts w:ascii="Times New Roman" w:hAnsi="Times New Roman"/>
          <w:sz w:val="24"/>
          <w:szCs w:val="24"/>
        </w:rPr>
        <w:t xml:space="preserve"> mezi stranami sjednáno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ve výši 55.000,- Kč (slovy: </w:t>
      </w:r>
      <w:proofErr w:type="spellStart"/>
      <w:r>
        <w:rPr>
          <w:rFonts w:ascii="Times New Roman" w:hAnsi="Times New Roman"/>
          <w:sz w:val="24"/>
          <w:szCs w:val="24"/>
        </w:rPr>
        <w:t>padesátpěttisíc</w:t>
      </w:r>
      <w:proofErr w:type="spellEnd"/>
      <w:r>
        <w:rPr>
          <w:rFonts w:ascii="Times New Roman" w:hAnsi="Times New Roman"/>
          <w:sz w:val="24"/>
          <w:szCs w:val="24"/>
        </w:rPr>
        <w:t xml:space="preserve"> korun českých) ročně.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Nájemce je povinen uhradit roční nájemné do 31. 03. daného kalendářního roku na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účet pronajímatele č. 19-3425151/0100 u </w:t>
      </w:r>
      <w:proofErr w:type="gramStart"/>
      <w:r>
        <w:rPr>
          <w:rFonts w:ascii="Times New Roman" w:hAnsi="Times New Roman"/>
          <w:sz w:val="24"/>
          <w:szCs w:val="24"/>
        </w:rPr>
        <w:t>K.B.</w:t>
      </w:r>
      <w:proofErr w:type="gramEnd"/>
      <w:r>
        <w:rPr>
          <w:rFonts w:ascii="Times New Roman" w:hAnsi="Times New Roman"/>
          <w:sz w:val="24"/>
          <w:szCs w:val="24"/>
        </w:rPr>
        <w:t xml:space="preserve"> Kolín, variabilní symbol 435.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Pokud dojde ze strany nájemce k jednostrannému ukončení nájemní smlouvy před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uplynutím doby, na kterou zaplatil nájemné, nevzniká nájemci právo na vrácení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odpovídající části takto uhrazeného nájemného. V případě výpovědi smlouvy ze strany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pronajímatele před uplynutím doby, na kterou bylo uhrazeno nájemné, je pronajímatel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povinen vrátit nájemci poměrnou částku, o kterou bude nájem zkrácen.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IV.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Nájemce bude hradit elektrickou energii, vodné, stočné a další služby spojené s provozem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na vlastní náklady na základě samostatných smluv s dodavateli, a dále bude zajišťovat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běžnou údržbu pronajaté nemovitosti a drobné opravy analogicky v rozsahu stanoveném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nájemci bytu dle občanského zákoníku (zákon č. 89/2012 Sb.).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Nájemce je oprávněn mít na budově umístěný vývěsní štít se svým názvem.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Dům čp. 435 je pojištěn pronajímatelem u Kooperativy pojišťovny a. s., VIG se sídlem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Praha 8, Pobřežní 665/21.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V.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nájmu a jeho ukončení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Smlouva se uzavírá na dobu určitou, a to </w:t>
      </w:r>
      <w:r>
        <w:rPr>
          <w:rFonts w:ascii="Times New Roman" w:hAnsi="Times New Roman"/>
          <w:b/>
          <w:sz w:val="24"/>
          <w:szCs w:val="24"/>
        </w:rPr>
        <w:t>od 01. 01. 2021 do 31. 12. 2021</w:t>
      </w:r>
      <w:r>
        <w:rPr>
          <w:rFonts w:ascii="Times New Roman" w:hAnsi="Times New Roman"/>
          <w:sz w:val="24"/>
          <w:szCs w:val="24"/>
        </w:rPr>
        <w:t>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Smlouvu je možné ukončit dohodou smluvních stran nebo výpovědí.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Pronajímatel je oprávněn vypovědět tuto smlouvu s šestiměsíční výpovědní dobou,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jestliže: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nájemce užívá a požívá nemovitosti v rozporu s účelem, který je sjednán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touto smlouvou,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nájemce přenechá bez souhlasu pronajímatele do užívání či požívání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nemovitost třetí osobě,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c) nájemce provede na nemovitosti stavební úpravy, jakékoliv podstatné změny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či zřídí na nemovitosti dočasnou nebo trvalou stavbu bez souhlasu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pronajímatele,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nájemce neuhradí sjednané nájemné do data splatnosti.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Nájemce je oprávněn vypovědět tuto smlouvu bez výpovědní doby, jestliže: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se v průběhu doby nájmu ukáže, že nemovitosti nejsou způsobilé sloužit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sjednanému účelu a není možné tento stav napravit,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pronajímatel hrubě porušuje povinnosti stanovené touto smlouvou nebo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vyplývající ze zákona.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Výpověď musí mít písemnou formu a musí být doručena druhé ze smluvních stran.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Výpověď musí obsahovat důvod výpovědi, a zda se jedná o výpověď s výpovědní dobou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nebo bez ní.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 případě výpovědi s výpovědní dobou počíná výpovědní doba běžet prvním dnem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měsíce následujícího po měsíci, v němž byla výpověď doručena druhé ze smluvních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stran.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Při skončení doby trvání nájmu je nájemce povinen nemovitosti vyklidit a předat je ve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stavu, v jakém ji převzal s přihlédnutím k běžnému opotřebení, pronajímateli, a to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nejpozději do 30 dnů od ukončení nájmu.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VI.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366117" w:rsidRDefault="00366117" w:rsidP="00366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 xml:space="preserve"> V případě, že se některé ustanovení této smlouvy stane neplatným, nebo neúčinným,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platnost a účinnost ostatních ustanovení této smlouvy zůstane nedotčena. Namísto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takového neplatného nebo neúčinného ustanovení budou ostatní ustanovení této smlouvy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vykládána přiměřeným způsobem tak, aby v mezích zákona bylo co možná nejvíce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dosaženo smyslu této smlouvy podle původního záměru smluvních stran. Současně se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strany zavazují nahradit neplatné či neúčinné ustanovení novým, odpovídajícím obsahu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 smyslu ustanovení původního.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Práva a povinnosti touto smlouvou výslovně neupravená se řídí příslušnými právními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předpisy, zejména občanským zákoníkem.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Tuto smlouvu lze změnit nebo doplnit jen dodatkem k ní uzavřeným v písemné formě,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podepsaným oběma smluvními stranami.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Tato smlouva je vyhotovena ve dvou stejnopisech, z nichž každá smluvní strana obdrží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 jednom z nich.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Záměr pronájmu nebytových prostor uvedených v odst. </w:t>
      </w:r>
      <w:proofErr w:type="gramStart"/>
      <w:r>
        <w:rPr>
          <w:rFonts w:ascii="Times New Roman" w:hAnsi="Times New Roman"/>
          <w:sz w:val="24"/>
          <w:szCs w:val="24"/>
        </w:rPr>
        <w:t>2.1. 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byl schválen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RM dne 26. 08. 2020 </w:t>
      </w:r>
      <w:proofErr w:type="spellStart"/>
      <w:r>
        <w:rPr>
          <w:rFonts w:ascii="Times New Roman" w:hAnsi="Times New Roman"/>
          <w:sz w:val="24"/>
          <w:szCs w:val="24"/>
        </w:rPr>
        <w:t>usn</w:t>
      </w:r>
      <w:proofErr w:type="spellEnd"/>
      <w:r>
        <w:rPr>
          <w:rFonts w:ascii="Times New Roman" w:hAnsi="Times New Roman"/>
          <w:sz w:val="24"/>
          <w:szCs w:val="24"/>
        </w:rPr>
        <w:t xml:space="preserve">. č. 367 a vyvěšen na úřední desce města Kouřim od </w:t>
      </w:r>
    </w:p>
    <w:p w:rsidR="00366117" w:rsidRPr="00990F35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10. 09. 2020 do 30. 09. 2020.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6.6.</w:t>
      </w:r>
      <w:r>
        <w:rPr>
          <w:rFonts w:ascii="Times New Roman" w:hAnsi="Times New Roman"/>
          <w:sz w:val="24"/>
          <w:szCs w:val="24"/>
        </w:rPr>
        <w:t xml:space="preserve"> Účastníci smlouvy shodně prohlašují, že jsou způsobilí k tomuto právnímu jednání, že si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smlouvu před jejím podpisem přečetli, rozumí jí a s jejím obsahem souhlasí, a že ji 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uzavírají svobodně a vážně. Na důkaz výše uvedeného připojují smluvní strany své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vlastnoruční podpisy.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366117" w:rsidRPr="00843EC7" w:rsidRDefault="00366117" w:rsidP="00366117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843EC7">
        <w:rPr>
          <w:rFonts w:ascii="Times New Roman" w:hAnsi="Times New Roman"/>
          <w:b/>
          <w:sz w:val="28"/>
          <w:szCs w:val="28"/>
        </w:rPr>
        <w:t>Doložka podle zákona č. 128/2000 Sb., o obcích (obecní zřízení)</w:t>
      </w:r>
    </w:p>
    <w:p w:rsidR="00366117" w:rsidRPr="00843EC7" w:rsidRDefault="00366117" w:rsidP="00366117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843EC7">
        <w:rPr>
          <w:rFonts w:ascii="Times New Roman" w:eastAsiaTheme="minorHAnsi" w:hAnsi="Times New Roman"/>
          <w:sz w:val="24"/>
          <w:szCs w:val="24"/>
        </w:rPr>
        <w:t xml:space="preserve">Uzavření této smlouvy schválila Rada města Kouřim na svém </w:t>
      </w:r>
      <w:r>
        <w:rPr>
          <w:rFonts w:ascii="Times New Roman" w:eastAsiaTheme="minorHAnsi" w:hAnsi="Times New Roman"/>
          <w:sz w:val="24"/>
          <w:szCs w:val="24"/>
        </w:rPr>
        <w:t>40</w:t>
      </w:r>
      <w:r w:rsidRPr="00843EC7">
        <w:rPr>
          <w:rFonts w:ascii="Times New Roman" w:eastAsiaTheme="minorHAnsi" w:hAnsi="Times New Roman"/>
          <w:sz w:val="24"/>
          <w:szCs w:val="24"/>
        </w:rPr>
        <w:t xml:space="preserve">. zasedání dne </w:t>
      </w:r>
      <w:r>
        <w:rPr>
          <w:rFonts w:ascii="Times New Roman" w:eastAsiaTheme="minorHAnsi" w:hAnsi="Times New Roman"/>
          <w:sz w:val="24"/>
          <w:szCs w:val="24"/>
        </w:rPr>
        <w:t>02. 11. 2020</w:t>
      </w:r>
      <w:r w:rsidRPr="00843EC7">
        <w:rPr>
          <w:rFonts w:ascii="Times New Roman" w:eastAsiaTheme="minorHAnsi" w:hAnsi="Times New Roman"/>
          <w:sz w:val="24"/>
          <w:szCs w:val="24"/>
        </w:rPr>
        <w:t xml:space="preserve">, usnesením č. </w:t>
      </w:r>
      <w:r>
        <w:rPr>
          <w:rFonts w:ascii="Times New Roman" w:eastAsiaTheme="minorHAnsi" w:hAnsi="Times New Roman"/>
          <w:sz w:val="24"/>
          <w:szCs w:val="24"/>
        </w:rPr>
        <w:t>462.</w:t>
      </w:r>
      <w:r w:rsidRPr="00843EC7">
        <w:rPr>
          <w:rFonts w:ascii="Times New Roman" w:eastAsiaTheme="minorHAnsi" w:hAnsi="Times New Roman"/>
          <w:sz w:val="24"/>
          <w:szCs w:val="24"/>
        </w:rPr>
        <w:t xml:space="preserve"> Pro přijetí tohoto usnesení hlasoval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Pr="00843EC7">
        <w:rPr>
          <w:rFonts w:ascii="Times New Roman" w:eastAsiaTheme="minorHAnsi" w:hAnsi="Times New Roman"/>
          <w:sz w:val="24"/>
          <w:szCs w:val="24"/>
        </w:rPr>
        <w:t xml:space="preserve"> z 5členné rady vš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Pr="00843EC7">
        <w:rPr>
          <w:rFonts w:ascii="Times New Roman" w:eastAsiaTheme="minorHAnsi" w:hAnsi="Times New Roman"/>
          <w:sz w:val="24"/>
          <w:szCs w:val="24"/>
        </w:rPr>
        <w:t xml:space="preserve">ch </w:t>
      </w:r>
      <w:r>
        <w:rPr>
          <w:rFonts w:ascii="Times New Roman" w:eastAsiaTheme="minorHAnsi" w:hAnsi="Times New Roman"/>
          <w:sz w:val="24"/>
          <w:szCs w:val="24"/>
        </w:rPr>
        <w:t>5</w:t>
      </w:r>
      <w:r w:rsidRPr="00843EC7">
        <w:rPr>
          <w:rFonts w:ascii="Times New Roman" w:eastAsiaTheme="minorHAnsi" w:hAnsi="Times New Roman"/>
          <w:sz w:val="24"/>
          <w:szCs w:val="24"/>
        </w:rPr>
        <w:t xml:space="preserve"> přítomn</w:t>
      </w:r>
      <w:r>
        <w:rPr>
          <w:rFonts w:ascii="Times New Roman" w:eastAsiaTheme="minorHAnsi" w:hAnsi="Times New Roman"/>
          <w:sz w:val="24"/>
          <w:szCs w:val="24"/>
        </w:rPr>
        <w:t>ých</w:t>
      </w:r>
      <w:r w:rsidRPr="00843EC7">
        <w:rPr>
          <w:rFonts w:ascii="Times New Roman" w:eastAsiaTheme="minorHAnsi" w:hAnsi="Times New Roman"/>
          <w:sz w:val="24"/>
          <w:szCs w:val="24"/>
        </w:rPr>
        <w:t xml:space="preserve"> člen</w:t>
      </w:r>
      <w:r>
        <w:rPr>
          <w:rFonts w:ascii="Times New Roman" w:eastAsiaTheme="minorHAnsi" w:hAnsi="Times New Roman"/>
          <w:sz w:val="24"/>
          <w:szCs w:val="24"/>
        </w:rPr>
        <w:t>ů</w:t>
      </w:r>
      <w:r w:rsidRPr="00843EC7">
        <w:rPr>
          <w:rFonts w:ascii="Times New Roman" w:eastAsiaTheme="minorHAnsi" w:hAnsi="Times New Roman"/>
          <w:sz w:val="24"/>
          <w:szCs w:val="24"/>
        </w:rPr>
        <w:t>. Toto usnesení je přílohou č. 1 této smlouvy.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Kouřimi dne 25. 11. 2020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        ………………………………….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pronajímatel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nájemce</w:t>
      </w:r>
    </w:p>
    <w:p w:rsidR="00366117" w:rsidRDefault="00366117" w:rsidP="00366117">
      <w:pPr>
        <w:spacing w:after="0"/>
        <w:rPr>
          <w:rFonts w:ascii="Times New Roman" w:hAnsi="Times New Roman"/>
          <w:sz w:val="24"/>
          <w:szCs w:val="24"/>
        </w:rPr>
      </w:pPr>
    </w:p>
    <w:p w:rsidR="00180199" w:rsidRDefault="00180199">
      <w:bookmarkStart w:id="0" w:name="_GoBack"/>
      <w:bookmarkEnd w:id="0"/>
    </w:p>
    <w:sectPr w:rsidR="0018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17"/>
    <w:rsid w:val="00180199"/>
    <w:rsid w:val="003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B348-0D64-4279-881F-BB88A90F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117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Hasilova</dc:creator>
  <cp:keywords/>
  <dc:description/>
  <cp:lastModifiedBy>Hasilova</cp:lastModifiedBy>
  <cp:revision>1</cp:revision>
  <dcterms:created xsi:type="dcterms:W3CDTF">2021-10-18T13:15:00Z</dcterms:created>
  <dcterms:modified xsi:type="dcterms:W3CDTF">2021-10-18T13:16:00Z</dcterms:modified>
</cp:coreProperties>
</file>