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24" w:rsidRPr="00E75B24" w:rsidRDefault="00793224" w:rsidP="00E75B24">
      <w:pPr>
        <w:pStyle w:val="Zkladntext30"/>
        <w:shd w:val="clear" w:color="auto" w:fill="auto"/>
        <w:ind w:left="20"/>
        <w:rPr>
          <w:rFonts w:ascii="Arial" w:hAnsi="Arial" w:cs="Arial"/>
          <w:sz w:val="40"/>
          <w:szCs w:val="40"/>
        </w:rPr>
      </w:pPr>
      <w:bookmarkStart w:id="0" w:name="bookmark0"/>
      <w:r w:rsidRPr="00E75B24">
        <w:rPr>
          <w:rFonts w:ascii="Arial" w:hAnsi="Arial" w:cs="Arial"/>
          <w:sz w:val="40"/>
          <w:szCs w:val="40"/>
        </w:rPr>
        <w:t>"</w:t>
      </w:r>
      <w:bookmarkEnd w:id="0"/>
      <w:r w:rsidR="00E75B24" w:rsidRPr="00E75B24">
        <w:rPr>
          <w:rStyle w:val="Zkladntext3Malpsmena"/>
          <w:rFonts w:ascii="Arial" w:hAnsi="Arial" w:cs="Arial"/>
          <w:b/>
          <w:bCs/>
          <w:sz w:val="40"/>
          <w:szCs w:val="40"/>
        </w:rPr>
        <w:t xml:space="preserve"> Smlouva o spolupráci na řešení projektu</w:t>
      </w:r>
      <w:r w:rsidR="00E75B24" w:rsidRPr="00E75B24">
        <w:rPr>
          <w:rStyle w:val="Zkladntext3Malpsmena"/>
          <w:rFonts w:ascii="Arial" w:hAnsi="Arial" w:cs="Arial"/>
          <w:b/>
          <w:bCs/>
          <w:sz w:val="40"/>
          <w:szCs w:val="40"/>
        </w:rPr>
        <w:br/>
        <w:t>„Inovace přípravy formovací směsi a vlastností</w:t>
      </w:r>
    </w:p>
    <w:p w:rsidR="00540ED9" w:rsidRPr="00E75B24" w:rsidRDefault="00E75B24" w:rsidP="00E75B24">
      <w:pPr>
        <w:pStyle w:val="Nadpis10"/>
        <w:keepNext/>
        <w:keepLines/>
        <w:shd w:val="clear" w:color="auto" w:fill="auto"/>
        <w:spacing w:after="0" w:line="420" w:lineRule="exact"/>
        <w:rPr>
          <w:rFonts w:ascii="Arial" w:hAnsi="Arial" w:cs="Arial"/>
          <w:sz w:val="32"/>
          <w:szCs w:val="32"/>
        </w:rPr>
      </w:pPr>
      <w:r w:rsidRPr="00E75B24">
        <w:rPr>
          <w:rFonts w:ascii="Arial" w:hAnsi="Arial" w:cs="Arial"/>
          <w:sz w:val="32"/>
          <w:szCs w:val="32"/>
        </w:rPr>
        <w:t>ODLITKŮ</w:t>
      </w:r>
      <w:r>
        <w:rPr>
          <w:rFonts w:ascii="Arial" w:hAnsi="Arial" w:cs="Arial"/>
          <w:sz w:val="32"/>
          <w:szCs w:val="32"/>
        </w:rPr>
        <w:t>“</w:t>
      </w:r>
    </w:p>
    <w:p w:rsidR="00540ED9" w:rsidRDefault="00793224" w:rsidP="00E75B24">
      <w:pPr>
        <w:pStyle w:val="Nadpis30"/>
        <w:keepNext/>
        <w:keepLines/>
        <w:shd w:val="clear" w:color="auto" w:fill="auto"/>
        <w:spacing w:before="0" w:after="0" w:line="280" w:lineRule="exact"/>
      </w:pPr>
      <w:bookmarkStart w:id="1" w:name="bookmark1"/>
      <w:r>
        <w:t>Obě níže uvedené strany:</w:t>
      </w:r>
      <w:bookmarkEnd w:id="1"/>
    </w:p>
    <w:p w:rsidR="00E75B24" w:rsidRDefault="00E75B24" w:rsidP="00E75B24">
      <w:pPr>
        <w:pStyle w:val="Nadpis30"/>
        <w:keepNext/>
        <w:keepLines/>
        <w:shd w:val="clear" w:color="auto" w:fill="auto"/>
        <w:spacing w:before="0" w:after="0" w:line="280" w:lineRule="exact"/>
      </w:pPr>
    </w:p>
    <w:p w:rsidR="00540ED9" w:rsidRDefault="00793224" w:rsidP="00E75B24">
      <w:pPr>
        <w:pStyle w:val="Zkladntext20"/>
        <w:shd w:val="clear" w:color="auto" w:fill="auto"/>
        <w:spacing w:before="0"/>
      </w:pPr>
      <w:r>
        <w:t>UNITHERM, S.R.O.</w:t>
      </w:r>
    </w:p>
    <w:p w:rsidR="00E75B24" w:rsidRDefault="00793224" w:rsidP="00E75B24">
      <w:pPr>
        <w:pStyle w:val="Zkladntext20"/>
        <w:shd w:val="clear" w:color="auto" w:fill="auto"/>
        <w:spacing w:before="0"/>
        <w:ind w:firstLine="0"/>
      </w:pPr>
      <w:r>
        <w:t xml:space="preserve">IČ: 14868679 </w:t>
      </w:r>
    </w:p>
    <w:p w:rsidR="00540ED9" w:rsidRDefault="00793224" w:rsidP="00E75B24">
      <w:pPr>
        <w:pStyle w:val="Zkladntext20"/>
        <w:shd w:val="clear" w:color="auto" w:fill="auto"/>
        <w:spacing w:before="0"/>
        <w:ind w:firstLine="0"/>
      </w:pPr>
      <w:r>
        <w:t>DIČ: CZ14868679</w:t>
      </w:r>
    </w:p>
    <w:p w:rsidR="00E75B24" w:rsidRDefault="00793224" w:rsidP="00E75B24">
      <w:pPr>
        <w:pStyle w:val="Zkladntext20"/>
        <w:shd w:val="clear" w:color="auto" w:fill="auto"/>
        <w:spacing w:before="0"/>
        <w:ind w:firstLine="0"/>
      </w:pPr>
      <w:r>
        <w:t xml:space="preserve">Sídlem na adrese Vedlejší 25, č. p. 88,466 04 Jablonec nad Nisou </w:t>
      </w:r>
    </w:p>
    <w:p w:rsidR="00E75B24" w:rsidRDefault="00793224" w:rsidP="00E75B24">
      <w:pPr>
        <w:pStyle w:val="Zkladntext20"/>
        <w:shd w:val="clear" w:color="auto" w:fill="auto"/>
        <w:spacing w:before="0"/>
        <w:ind w:firstLine="0"/>
      </w:pPr>
      <w:r>
        <w:t xml:space="preserve">Zastoupená Miroslavem </w:t>
      </w:r>
      <w:proofErr w:type="spellStart"/>
      <w:r>
        <w:t>Bienem</w:t>
      </w:r>
      <w:proofErr w:type="spellEnd"/>
      <w:r>
        <w:t xml:space="preserve"> a Pavlem Tománkem, jednateli společnosti </w:t>
      </w:r>
    </w:p>
    <w:p w:rsidR="00E75B24" w:rsidRDefault="00793224" w:rsidP="00E75B24">
      <w:pPr>
        <w:pStyle w:val="Zkladntext20"/>
        <w:shd w:val="clear" w:color="auto" w:fill="auto"/>
        <w:spacing w:before="0"/>
        <w:ind w:firstLine="0"/>
      </w:pPr>
      <w:r>
        <w:t xml:space="preserve">Zapsaná v obchodním rejstříku v Ústí nad Labem, oddíl C, vložka 245, ze dne </w:t>
      </w:r>
      <w:proofErr w:type="gramStart"/>
      <w:r>
        <w:t>6.3.1991</w:t>
      </w:r>
      <w:proofErr w:type="gramEnd"/>
      <w:r>
        <w:t xml:space="preserve"> </w:t>
      </w:r>
    </w:p>
    <w:p w:rsidR="00540ED9" w:rsidRDefault="00793224" w:rsidP="00E75B24">
      <w:pPr>
        <w:pStyle w:val="Zkladntext20"/>
        <w:shd w:val="clear" w:color="auto" w:fill="auto"/>
        <w:spacing w:before="0"/>
        <w:ind w:firstLine="0"/>
      </w:pPr>
      <w:r>
        <w:t>(dále jen UNITHERM)</w:t>
      </w:r>
    </w:p>
    <w:p w:rsidR="00540ED9" w:rsidRDefault="00793224" w:rsidP="00E75B24">
      <w:pPr>
        <w:pStyle w:val="Zkladntext20"/>
        <w:shd w:val="clear" w:color="auto" w:fill="auto"/>
        <w:spacing w:before="0" w:line="240" w:lineRule="exact"/>
      </w:pPr>
      <w:r>
        <w:t>a</w:t>
      </w:r>
    </w:p>
    <w:p w:rsidR="00E75B24" w:rsidRDefault="00793224">
      <w:pPr>
        <w:pStyle w:val="Zkladntext20"/>
        <w:shd w:val="clear" w:color="auto" w:fill="auto"/>
        <w:spacing w:before="0"/>
        <w:ind w:right="540" w:firstLine="0"/>
      </w:pPr>
      <w:r>
        <w:t xml:space="preserve">Technická univerzita v Liberci </w:t>
      </w:r>
    </w:p>
    <w:p w:rsidR="00E75B24" w:rsidRDefault="00793224">
      <w:pPr>
        <w:pStyle w:val="Zkladntext20"/>
        <w:shd w:val="clear" w:color="auto" w:fill="auto"/>
        <w:spacing w:before="0"/>
        <w:ind w:right="540" w:firstLine="0"/>
      </w:pPr>
      <w:r>
        <w:t xml:space="preserve">IČ:46747885 </w:t>
      </w:r>
    </w:p>
    <w:p w:rsidR="00540ED9" w:rsidRDefault="00793224">
      <w:pPr>
        <w:pStyle w:val="Zkladntext20"/>
        <w:shd w:val="clear" w:color="auto" w:fill="auto"/>
        <w:spacing w:before="0"/>
        <w:ind w:right="540" w:firstLine="0"/>
      </w:pPr>
      <w:r>
        <w:t>DIČ: CZ46747885</w:t>
      </w:r>
    </w:p>
    <w:p w:rsidR="00E75B24" w:rsidRDefault="00793224">
      <w:pPr>
        <w:pStyle w:val="Zkladntext20"/>
        <w:shd w:val="clear" w:color="auto" w:fill="auto"/>
        <w:spacing w:before="0"/>
        <w:ind w:right="540" w:firstLine="0"/>
      </w:pPr>
      <w:r>
        <w:t xml:space="preserve">Sídlem na adrese Studentská 1402/2,460 01 Liberec </w:t>
      </w:r>
    </w:p>
    <w:p w:rsidR="00E75B24" w:rsidRDefault="00793224">
      <w:pPr>
        <w:pStyle w:val="Zkladntext20"/>
        <w:shd w:val="clear" w:color="auto" w:fill="auto"/>
        <w:spacing w:before="0"/>
        <w:ind w:right="540" w:firstLine="0"/>
      </w:pPr>
      <w:r>
        <w:t xml:space="preserve">Zastoupená prof. Dr. Ing. Petrem </w:t>
      </w:r>
      <w:proofErr w:type="spellStart"/>
      <w:r>
        <w:t>Lenfeldem</w:t>
      </w:r>
      <w:proofErr w:type="spellEnd"/>
      <w:r>
        <w:t xml:space="preserve"> </w:t>
      </w:r>
    </w:p>
    <w:p w:rsidR="00540ED9" w:rsidRDefault="00793224">
      <w:pPr>
        <w:pStyle w:val="Zkladntext20"/>
        <w:shd w:val="clear" w:color="auto" w:fill="auto"/>
        <w:spacing w:before="0"/>
        <w:ind w:right="540" w:firstLine="0"/>
      </w:pPr>
      <w:r>
        <w:t xml:space="preserve">Zástupce pro věcná jednání: </w:t>
      </w:r>
      <w:r w:rsidR="00E75B24">
        <w:t>XXXXXXXXXXXXXX</w:t>
      </w:r>
    </w:p>
    <w:p w:rsidR="00540ED9" w:rsidRDefault="00793224">
      <w:pPr>
        <w:pStyle w:val="Zkladntext20"/>
        <w:shd w:val="clear" w:color="auto" w:fill="auto"/>
        <w:spacing w:before="0" w:after="189"/>
        <w:ind w:left="480"/>
      </w:pPr>
      <w:r>
        <w:t>(dále jen TUL)</w:t>
      </w:r>
    </w:p>
    <w:p w:rsidR="00540ED9" w:rsidRDefault="00793224">
      <w:pPr>
        <w:pStyle w:val="Nadpis30"/>
        <w:keepNext/>
        <w:keepLines/>
        <w:shd w:val="clear" w:color="auto" w:fill="auto"/>
        <w:spacing w:before="0" w:after="708" w:line="280" w:lineRule="exact"/>
        <w:ind w:left="480"/>
      </w:pPr>
      <w:bookmarkStart w:id="2" w:name="bookmark2"/>
      <w:proofErr w:type="gramStart"/>
      <w:r>
        <w:t>se dohodly</w:t>
      </w:r>
      <w:proofErr w:type="gramEnd"/>
      <w:r>
        <w:t xml:space="preserve"> na formě spolupráce na </w:t>
      </w:r>
      <w:proofErr w:type="spellStart"/>
      <w:r>
        <w:t>VaV</w:t>
      </w:r>
      <w:proofErr w:type="spellEnd"/>
      <w:r>
        <w:t xml:space="preserve"> činnostech a uzavírají tuto smlouvu.</w:t>
      </w:r>
      <w:bookmarkEnd w:id="2"/>
    </w:p>
    <w:p w:rsidR="00540ED9" w:rsidRDefault="00793224">
      <w:pPr>
        <w:pStyle w:val="Zkladntext20"/>
        <w:shd w:val="clear" w:color="auto" w:fill="auto"/>
        <w:spacing w:before="0" w:after="75" w:line="240" w:lineRule="exact"/>
        <w:ind w:left="4540" w:firstLine="0"/>
      </w:pPr>
      <w:r>
        <w:t>Preambule</w:t>
      </w:r>
    </w:p>
    <w:p w:rsidR="00540ED9" w:rsidRDefault="00793224">
      <w:pPr>
        <w:pStyle w:val="Zkladntext20"/>
        <w:shd w:val="clear" w:color="auto" w:fill="auto"/>
        <w:spacing w:before="0" w:after="701"/>
        <w:ind w:firstLine="0"/>
        <w:jc w:val="both"/>
      </w:pPr>
      <w:r>
        <w:t xml:space="preserve">Na základě dlouhodobé spolupráce smluvních stran deklarované Rámcovou smlouvou o partnerství a vzájemné spolupráci uzavřenou </w:t>
      </w:r>
      <w:proofErr w:type="gramStart"/>
      <w:r>
        <w:t>mezi</w:t>
      </w:r>
      <w:proofErr w:type="gramEnd"/>
      <w:r>
        <w:t xml:space="preserve"> TUL a společností UNITHERM dne 3. 6. 2007 vymezují smluvní strany touto smlouvou vzájemná práva a povinnosti při řešení implementace komplexního inovačního projektu „Inovace přípravy formovací směsi a vlastností odlitků".</w:t>
      </w:r>
    </w:p>
    <w:p w:rsidR="00540ED9" w:rsidRDefault="00793224">
      <w:pPr>
        <w:pStyle w:val="Zkladntext20"/>
        <w:numPr>
          <w:ilvl w:val="0"/>
          <w:numId w:val="1"/>
        </w:numPr>
        <w:shd w:val="clear" w:color="auto" w:fill="auto"/>
        <w:tabs>
          <w:tab w:val="left" w:pos="4220"/>
        </w:tabs>
        <w:spacing w:before="0" w:after="72" w:line="240" w:lineRule="exact"/>
        <w:ind w:left="3860" w:firstLine="0"/>
        <w:jc w:val="both"/>
      </w:pPr>
      <w:r>
        <w:t>Předmět smlouvy</w:t>
      </w:r>
    </w:p>
    <w:p w:rsidR="00540ED9" w:rsidRDefault="00793224">
      <w:pPr>
        <w:pStyle w:val="Zkladntext20"/>
        <w:numPr>
          <w:ilvl w:val="0"/>
          <w:numId w:val="2"/>
        </w:numPr>
        <w:shd w:val="clear" w:color="auto" w:fill="auto"/>
        <w:tabs>
          <w:tab w:val="left" w:pos="432"/>
        </w:tabs>
        <w:spacing w:before="0" w:after="60" w:line="295" w:lineRule="exact"/>
        <w:ind w:left="480"/>
        <w:jc w:val="both"/>
      </w:pPr>
      <w:r>
        <w:t>Předmětem projektu je průmyslová aplikace inovace přípravy formovací směsi a kvalitativních vlastností odlitků ve společnosti UNITHERM. Cílem projektu je analýza stávajícího stavu technologie a navržení inovace procesu, který zajistí inovaci produktů vedoucí k uspokojení navyšujících se potřeb odběratelů společnosti UNITHERM. Konkrétní požadované práce jsou specifikovány projektem.</w:t>
      </w:r>
    </w:p>
    <w:p w:rsidR="00540ED9" w:rsidRDefault="00793224">
      <w:pPr>
        <w:pStyle w:val="Zkladntext20"/>
        <w:numPr>
          <w:ilvl w:val="0"/>
          <w:numId w:val="2"/>
        </w:numPr>
        <w:shd w:val="clear" w:color="auto" w:fill="auto"/>
        <w:tabs>
          <w:tab w:val="left" w:pos="432"/>
        </w:tabs>
        <w:spacing w:before="0" w:line="295" w:lineRule="exact"/>
        <w:ind w:left="480"/>
        <w:sectPr w:rsidR="00540ED9">
          <w:headerReference w:type="even" r:id="rId8"/>
          <w:footerReference w:type="even" r:id="rId9"/>
          <w:footerReference w:type="default" r:id="rId10"/>
          <w:pgSz w:w="11900" w:h="16840"/>
          <w:pgMar w:top="1793" w:right="1184" w:bottom="1523" w:left="1302" w:header="0" w:footer="3" w:gutter="0"/>
          <w:cols w:space="720"/>
          <w:noEndnote/>
          <w:docGrid w:linePitch="360"/>
        </w:sectPr>
      </w:pPr>
      <w:r>
        <w:t>Pro účely experimentů bude využito technologického vybavení Fakulty strojní TUL, konkrétně oddělení tváření kovů a plastů katedry strojírenské technologie, výrobního</w:t>
      </w:r>
    </w:p>
    <w:p w:rsidR="00540ED9" w:rsidRDefault="00793224">
      <w:pPr>
        <w:pStyle w:val="Zkladntext20"/>
        <w:shd w:val="clear" w:color="auto" w:fill="auto"/>
        <w:spacing w:before="0" w:after="60" w:line="288" w:lineRule="exact"/>
        <w:ind w:left="460" w:right="940" w:firstLine="0"/>
        <w:jc w:val="both"/>
      </w:pPr>
      <w:r>
        <w:lastRenderedPageBreak/>
        <w:t xml:space="preserve">provozu slévárny společnosti UNITHERM, laboratoře externí firmy </w:t>
      </w:r>
      <w:proofErr w:type="spellStart"/>
      <w:r>
        <w:t>Keramost</w:t>
      </w:r>
      <w:proofErr w:type="spellEnd"/>
      <w:r>
        <w:t>, a.s. a případně dalších externích subjektů v případě nutnosti využití dalších zkušebních laboratoří či technologií.</w:t>
      </w:r>
    </w:p>
    <w:p w:rsidR="00540ED9" w:rsidRDefault="00793224">
      <w:pPr>
        <w:pStyle w:val="Zkladntext20"/>
        <w:numPr>
          <w:ilvl w:val="0"/>
          <w:numId w:val="2"/>
        </w:numPr>
        <w:shd w:val="clear" w:color="auto" w:fill="auto"/>
        <w:tabs>
          <w:tab w:val="left" w:pos="404"/>
        </w:tabs>
        <w:spacing w:before="0" w:after="56" w:line="288" w:lineRule="exact"/>
        <w:ind w:left="460" w:right="940" w:hanging="460"/>
        <w:jc w:val="both"/>
      </w:pPr>
      <w:r>
        <w:t>Předpokládaný termín fyzické implementace výsledků společného vývoje je období 2017 - 2018.</w:t>
      </w:r>
    </w:p>
    <w:p w:rsidR="00540ED9" w:rsidRDefault="00793224">
      <w:pPr>
        <w:pStyle w:val="Zkladntext20"/>
        <w:numPr>
          <w:ilvl w:val="0"/>
          <w:numId w:val="2"/>
        </w:numPr>
        <w:shd w:val="clear" w:color="auto" w:fill="auto"/>
        <w:tabs>
          <w:tab w:val="left" w:pos="404"/>
        </w:tabs>
        <w:spacing w:before="0" w:after="60" w:line="293" w:lineRule="exact"/>
        <w:ind w:left="460" w:right="940" w:hanging="460"/>
        <w:jc w:val="both"/>
      </w:pPr>
      <w:r>
        <w:t>UNITHERM seznámil TUL se skutečností, že komplexní realizace projektu je podmíněna schválením žádosti o dotaci, prostřednictvím které se uchází o veřejnou podporu na realizaci tohoto projektu v rámci Operačního programu podnikání a inovace pro konkurenceschopnost (OP PIK), dotační výzvy Inovace.</w:t>
      </w:r>
    </w:p>
    <w:p w:rsidR="00540ED9" w:rsidRDefault="00793224">
      <w:pPr>
        <w:pStyle w:val="Zkladntext20"/>
        <w:numPr>
          <w:ilvl w:val="0"/>
          <w:numId w:val="2"/>
        </w:numPr>
        <w:shd w:val="clear" w:color="auto" w:fill="auto"/>
        <w:tabs>
          <w:tab w:val="left" w:pos="404"/>
        </w:tabs>
        <w:spacing w:before="0" w:after="60" w:line="293" w:lineRule="exact"/>
        <w:ind w:left="460" w:right="940" w:hanging="460"/>
        <w:jc w:val="both"/>
      </w:pPr>
      <w:r>
        <w:t>Podíl TUL na implementaci výsledků vývoje do výrobního provozu společnosti UNITHERM bude soustředěn zejména do oblasti odborných konzultací a odborného vedení pracovníků společnosti při fyzické implementaci projektu v jeho výrobním závodu.</w:t>
      </w:r>
    </w:p>
    <w:p w:rsidR="00540ED9" w:rsidRDefault="00793224">
      <w:pPr>
        <w:pStyle w:val="Zkladntext20"/>
        <w:numPr>
          <w:ilvl w:val="0"/>
          <w:numId w:val="2"/>
        </w:numPr>
        <w:shd w:val="clear" w:color="auto" w:fill="auto"/>
        <w:tabs>
          <w:tab w:val="left" w:pos="404"/>
        </w:tabs>
        <w:spacing w:before="0" w:after="60" w:line="293" w:lineRule="exact"/>
        <w:ind w:left="460" w:right="940" w:hanging="460"/>
        <w:jc w:val="both"/>
      </w:pPr>
      <w:r>
        <w:t xml:space="preserve">V případě schválení žádosti o dotaci, tj. podpory ze strany poskytovatele dotace, se UNITHERM zavazuje uhradit částku za vypracovanou odbornou studii ve výši </w:t>
      </w:r>
      <w:r w:rsidR="009A47BE">
        <w:t>XXXXXX</w:t>
      </w:r>
      <w:bookmarkStart w:id="3" w:name="_GoBack"/>
      <w:bookmarkEnd w:id="3"/>
      <w:r>
        <w:t xml:space="preserve"> Kč bez DPH, a to po úspěšné implementaci inovace v jeho výrobním závodě v Jablonci nad Nisou.</w:t>
      </w:r>
    </w:p>
    <w:p w:rsidR="00540ED9" w:rsidRDefault="00793224">
      <w:pPr>
        <w:pStyle w:val="Zkladntext20"/>
        <w:numPr>
          <w:ilvl w:val="0"/>
          <w:numId w:val="2"/>
        </w:numPr>
        <w:shd w:val="clear" w:color="auto" w:fill="auto"/>
        <w:tabs>
          <w:tab w:val="left" w:pos="404"/>
        </w:tabs>
        <w:spacing w:before="0" w:after="702" w:line="293" w:lineRule="exact"/>
        <w:ind w:left="460" w:right="940" w:hanging="460"/>
        <w:jc w:val="both"/>
      </w:pPr>
      <w:r>
        <w:t>V případě realizace dílčích úkonů při realizaci implementace realizovaných na základě dílčích objednávek ze strany UNITHERM je TUL povinna provést vždy měsíční vyúčtování vynaložených nákladů. UNITHERM se zavazuje uhradit tyto závazky na základě vystavené faktury ze strany TUL s 30denní splatností.</w:t>
      </w:r>
    </w:p>
    <w:p w:rsidR="00540ED9" w:rsidRDefault="00793224">
      <w:pPr>
        <w:pStyle w:val="Zkladntext20"/>
        <w:numPr>
          <w:ilvl w:val="0"/>
          <w:numId w:val="1"/>
        </w:numPr>
        <w:shd w:val="clear" w:color="auto" w:fill="auto"/>
        <w:tabs>
          <w:tab w:val="left" w:pos="4070"/>
        </w:tabs>
        <w:spacing w:before="0" w:after="122" w:line="240" w:lineRule="exact"/>
        <w:ind w:left="3720" w:firstLine="0"/>
        <w:jc w:val="both"/>
      </w:pPr>
      <w:r>
        <w:t>Všeobecná ujednání</w:t>
      </w:r>
    </w:p>
    <w:p w:rsidR="00540ED9" w:rsidRDefault="00793224">
      <w:pPr>
        <w:pStyle w:val="Zkladntext20"/>
        <w:numPr>
          <w:ilvl w:val="0"/>
          <w:numId w:val="3"/>
        </w:numPr>
        <w:shd w:val="clear" w:color="auto" w:fill="auto"/>
        <w:tabs>
          <w:tab w:val="left" w:pos="404"/>
        </w:tabs>
        <w:spacing w:before="0" w:after="76" w:line="240" w:lineRule="exact"/>
        <w:ind w:left="460" w:hanging="460"/>
        <w:jc w:val="both"/>
      </w:pPr>
      <w:r>
        <w:t>Platnost této smlouvy končí ukončením projektu (předpokládaný termín je 12/2018).</w:t>
      </w:r>
    </w:p>
    <w:p w:rsidR="00540ED9" w:rsidRDefault="00793224">
      <w:pPr>
        <w:pStyle w:val="Zkladntext20"/>
        <w:numPr>
          <w:ilvl w:val="0"/>
          <w:numId w:val="3"/>
        </w:numPr>
        <w:shd w:val="clear" w:color="auto" w:fill="auto"/>
        <w:tabs>
          <w:tab w:val="left" w:pos="404"/>
        </w:tabs>
        <w:spacing w:before="0" w:after="60" w:line="293" w:lineRule="exact"/>
        <w:ind w:left="460" w:right="940" w:hanging="460"/>
        <w:jc w:val="both"/>
      </w:pPr>
      <w:r>
        <w:t>Na plnění této smlouvy se vztahuje povinnost smluvních stran na zachování mlčenlivosti o dohodnutých skutečnostech a obsahu plnění předmětu této smlouvy.</w:t>
      </w:r>
    </w:p>
    <w:p w:rsidR="00540ED9" w:rsidRDefault="00793224">
      <w:pPr>
        <w:pStyle w:val="Zkladntext20"/>
        <w:numPr>
          <w:ilvl w:val="0"/>
          <w:numId w:val="3"/>
        </w:numPr>
        <w:shd w:val="clear" w:color="auto" w:fill="auto"/>
        <w:tabs>
          <w:tab w:val="left" w:pos="404"/>
        </w:tabs>
        <w:spacing w:before="0" w:after="60" w:line="293" w:lineRule="exact"/>
        <w:ind w:left="460" w:right="940" w:hanging="460"/>
        <w:jc w:val="both"/>
      </w:pPr>
      <w:r>
        <w:t>Obě smluvní strany se dohodly, že výsledky společného zrealizovaného vývoje týkající se tohoto projektu nebudou bez souhlasu druhé strany poskytnuty třetím stranám a osobám.</w:t>
      </w:r>
    </w:p>
    <w:p w:rsidR="00540ED9" w:rsidRDefault="00793224">
      <w:pPr>
        <w:pStyle w:val="Zkladntext20"/>
        <w:numPr>
          <w:ilvl w:val="0"/>
          <w:numId w:val="3"/>
        </w:numPr>
        <w:shd w:val="clear" w:color="auto" w:fill="auto"/>
        <w:tabs>
          <w:tab w:val="left" w:pos="404"/>
        </w:tabs>
        <w:spacing w:before="0" w:after="5342" w:line="293" w:lineRule="exact"/>
        <w:ind w:left="460" w:right="940" w:hanging="460"/>
        <w:jc w:val="both"/>
      </w:pPr>
      <w:r>
        <w:t>V případě úspěšné realizace projektu společnost UNITHERM deklaruje vůli pro další spolupráci s TUL za účelem možných dalších inovací v jeho společnosti.</w:t>
      </w:r>
    </w:p>
    <w:p w:rsidR="00540ED9" w:rsidRDefault="00E75B24">
      <w:pPr>
        <w:framePr w:h="365" w:wrap="notBeside" w:vAnchor="text" w:hAnchor="text" w:xAlign="right" w:y="1"/>
        <w:jc w:val="right"/>
        <w:rPr>
          <w:sz w:val="2"/>
          <w:szCs w:val="2"/>
        </w:rPr>
      </w:pPr>
      <w:r>
        <w:rPr>
          <w:noProof/>
          <w:lang w:bidi="ar-SA"/>
        </w:rPr>
        <w:drawing>
          <wp:inline distT="0" distB="0" distL="0" distR="0">
            <wp:extent cx="318770" cy="223520"/>
            <wp:effectExtent l="0" t="0" r="5080" b="5080"/>
            <wp:docPr id="4" name="obrázek 1"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K~1\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p>
    <w:p w:rsidR="00540ED9" w:rsidRDefault="00540ED9">
      <w:pPr>
        <w:rPr>
          <w:sz w:val="2"/>
          <w:szCs w:val="2"/>
        </w:rPr>
      </w:pPr>
    </w:p>
    <w:p w:rsidR="00540ED9" w:rsidRDefault="00540ED9">
      <w:pPr>
        <w:rPr>
          <w:sz w:val="2"/>
          <w:szCs w:val="2"/>
        </w:rPr>
        <w:sectPr w:rsidR="00540ED9">
          <w:pgSz w:w="11900" w:h="16840"/>
          <w:pgMar w:top="1300" w:right="315" w:bottom="173" w:left="1309" w:header="0" w:footer="3" w:gutter="0"/>
          <w:cols w:space="720"/>
          <w:noEndnote/>
          <w:docGrid w:linePitch="360"/>
        </w:sectPr>
      </w:pPr>
    </w:p>
    <w:p w:rsidR="00540ED9" w:rsidRDefault="00793224">
      <w:pPr>
        <w:pStyle w:val="Zkladntext20"/>
        <w:numPr>
          <w:ilvl w:val="0"/>
          <w:numId w:val="1"/>
        </w:numPr>
        <w:shd w:val="clear" w:color="auto" w:fill="auto"/>
        <w:tabs>
          <w:tab w:val="left" w:pos="4030"/>
        </w:tabs>
        <w:spacing w:before="0" w:after="80" w:line="240" w:lineRule="exact"/>
        <w:ind w:left="3600" w:firstLine="0"/>
        <w:jc w:val="both"/>
      </w:pPr>
      <w:r>
        <w:lastRenderedPageBreak/>
        <w:t>Závěrečná ustanovení</w:t>
      </w:r>
    </w:p>
    <w:p w:rsidR="00540ED9" w:rsidRDefault="00793224">
      <w:pPr>
        <w:pStyle w:val="Zkladntext20"/>
        <w:numPr>
          <w:ilvl w:val="0"/>
          <w:numId w:val="4"/>
        </w:numPr>
        <w:shd w:val="clear" w:color="auto" w:fill="auto"/>
        <w:tabs>
          <w:tab w:val="left" w:pos="363"/>
        </w:tabs>
        <w:spacing w:before="0" w:after="98" w:line="288" w:lineRule="exact"/>
        <w:ind w:left="460" w:right="940" w:hanging="460"/>
        <w:jc w:val="both"/>
      </w:pPr>
      <w:r>
        <w:t>Ostatní vztahy mezi smluvními stranami se řídí příslušnými ustanoveními občanského zákoníku a dalších právních předpisů odpovídajících obsahu a povaze vztahů dle této smlouvy a touto smlouvou založených.</w:t>
      </w:r>
    </w:p>
    <w:p w:rsidR="00540ED9" w:rsidRDefault="00793224">
      <w:pPr>
        <w:pStyle w:val="Zkladntext20"/>
        <w:numPr>
          <w:ilvl w:val="0"/>
          <w:numId w:val="4"/>
        </w:numPr>
        <w:shd w:val="clear" w:color="auto" w:fill="auto"/>
        <w:tabs>
          <w:tab w:val="left" w:pos="373"/>
        </w:tabs>
        <w:spacing w:before="0" w:after="76" w:line="240" w:lineRule="exact"/>
        <w:ind w:left="460" w:hanging="460"/>
        <w:jc w:val="both"/>
      </w:pPr>
      <w:r>
        <w:t>Tato smlouva nabývá platnosti a účinnosti dnem jejího podpisu oběma smluvními stranami.</w:t>
      </w:r>
    </w:p>
    <w:p w:rsidR="00540ED9" w:rsidRDefault="00793224">
      <w:pPr>
        <w:pStyle w:val="Zkladntext20"/>
        <w:numPr>
          <w:ilvl w:val="0"/>
          <w:numId w:val="4"/>
        </w:numPr>
        <w:shd w:val="clear" w:color="auto" w:fill="auto"/>
        <w:tabs>
          <w:tab w:val="left" w:pos="373"/>
        </w:tabs>
        <w:spacing w:before="0" w:line="293" w:lineRule="exact"/>
        <w:ind w:left="460" w:right="940" w:hanging="460"/>
        <w:jc w:val="both"/>
        <w:sectPr w:rsidR="00540ED9">
          <w:pgSz w:w="11900" w:h="16840"/>
          <w:pgMar w:top="1315" w:right="338" w:bottom="6021" w:left="1284" w:header="0" w:footer="3" w:gutter="0"/>
          <w:cols w:space="720"/>
          <w:noEndnote/>
          <w:docGrid w:linePitch="360"/>
        </w:sectPr>
      </w:pPr>
      <w:r>
        <w:t>Smlouva je vyhotovena ve dvou stejnopisech, z nichž každá smluvní strana obdrží po jednom vyhotovení.</w:t>
      </w:r>
    </w:p>
    <w:p w:rsidR="00540ED9" w:rsidRDefault="00540ED9">
      <w:pPr>
        <w:spacing w:line="240" w:lineRule="exact"/>
        <w:rPr>
          <w:sz w:val="19"/>
          <w:szCs w:val="19"/>
        </w:rPr>
      </w:pPr>
    </w:p>
    <w:p w:rsidR="00540ED9" w:rsidRDefault="00540ED9">
      <w:pPr>
        <w:spacing w:before="27" w:after="27" w:line="240" w:lineRule="exact"/>
        <w:rPr>
          <w:sz w:val="19"/>
          <w:szCs w:val="19"/>
        </w:rPr>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360" w:lineRule="exact"/>
      </w:pPr>
    </w:p>
    <w:p w:rsidR="00540ED9" w:rsidRDefault="00540ED9">
      <w:pPr>
        <w:spacing w:line="419" w:lineRule="exact"/>
      </w:pPr>
    </w:p>
    <w:p w:rsidR="00540ED9" w:rsidRDefault="00540ED9">
      <w:pPr>
        <w:rPr>
          <w:sz w:val="2"/>
          <w:szCs w:val="2"/>
        </w:rPr>
      </w:pPr>
    </w:p>
    <w:sectPr w:rsidR="00540ED9">
      <w:type w:val="continuous"/>
      <w:pgSz w:w="11900" w:h="16840"/>
      <w:pgMar w:top="1300" w:right="339" w:bottom="1300" w:left="10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BB" w:rsidRDefault="007231BB">
      <w:r>
        <w:separator/>
      </w:r>
    </w:p>
  </w:endnote>
  <w:endnote w:type="continuationSeparator" w:id="0">
    <w:p w:rsidR="007231BB" w:rsidRDefault="0072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D9" w:rsidRDefault="00E75B2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3805555</wp:posOffset>
              </wp:positionH>
              <wp:positionV relativeFrom="page">
                <wp:posOffset>9888220</wp:posOffset>
              </wp:positionV>
              <wp:extent cx="66040" cy="160020"/>
              <wp:effectExtent l="0" t="1270" r="63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D9" w:rsidRDefault="00793224">
                          <w:pPr>
                            <w:pStyle w:val="ZhlavneboZpat0"/>
                            <w:shd w:val="clear" w:color="auto" w:fill="auto"/>
                            <w:spacing w:line="240" w:lineRule="auto"/>
                            <w:jc w:val="left"/>
                          </w:pPr>
                          <w:r>
                            <w:fldChar w:fldCharType="begin"/>
                          </w:r>
                          <w:r>
                            <w:instrText xml:space="preserve"> PAGE \* MERGEFORMAT </w:instrText>
                          </w:r>
                          <w:r>
                            <w:fldChar w:fldCharType="separate"/>
                          </w:r>
                          <w:r w:rsidR="009A47BE" w:rsidRPr="009A47BE">
                            <w:rPr>
                              <w:rStyle w:val="ZhlavneboZpatArialNarrowTunKurzvadkovn0pt"/>
                              <w:noProof/>
                            </w:rPr>
                            <w:t>2</w:t>
                          </w:r>
                          <w:r>
                            <w:rPr>
                              <w:rStyle w:val="ZhlavneboZpatArialNarrowTun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9.65pt;margin-top:778.6pt;width:5.2pt;height:12.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Z9rAIAAKw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" filled="f" stroked="f">
              <v:textbox style="mso-fit-shape-to-text:t" inset="0,0,0,0">
                <w:txbxContent>
                  <w:p w:rsidR="00540ED9" w:rsidRDefault="00793224">
                    <w:pPr>
                      <w:pStyle w:val="ZhlavneboZpat0"/>
                      <w:shd w:val="clear" w:color="auto" w:fill="auto"/>
                      <w:spacing w:line="240" w:lineRule="auto"/>
                      <w:jc w:val="left"/>
                    </w:pPr>
                    <w:r>
                      <w:fldChar w:fldCharType="begin"/>
                    </w:r>
                    <w:r>
                      <w:instrText xml:space="preserve"> PAGE \* MERGEFORMAT </w:instrText>
                    </w:r>
                    <w:r>
                      <w:fldChar w:fldCharType="separate"/>
                    </w:r>
                    <w:r w:rsidR="009A47BE" w:rsidRPr="009A47BE">
                      <w:rPr>
                        <w:rStyle w:val="ZhlavneboZpatArialNarrowTunKurzvadkovn0pt"/>
                        <w:noProof/>
                      </w:rPr>
                      <w:t>2</w:t>
                    </w:r>
                    <w:r>
                      <w:rPr>
                        <w:rStyle w:val="ZhlavneboZpatArialNarrowTunKurzvadkovn0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D9" w:rsidRDefault="00E75B2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3807460</wp:posOffset>
              </wp:positionH>
              <wp:positionV relativeFrom="page">
                <wp:posOffset>9927590</wp:posOffset>
              </wp:positionV>
              <wp:extent cx="52070" cy="170815"/>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D9" w:rsidRDefault="00793224">
                          <w:pPr>
                            <w:pStyle w:val="ZhlavneboZpat0"/>
                            <w:shd w:val="clear" w:color="auto" w:fill="auto"/>
                            <w:spacing w:line="240" w:lineRule="auto"/>
                            <w:jc w:val="left"/>
                          </w:pPr>
                          <w:r>
                            <w:fldChar w:fldCharType="begin"/>
                          </w:r>
                          <w:r>
                            <w:instrText xml:space="preserve"> PAGE \* MERGEFORMAT </w:instrText>
                          </w:r>
                          <w:r>
                            <w:fldChar w:fldCharType="separate"/>
                          </w:r>
                          <w:r w:rsidR="009A47BE" w:rsidRPr="009A47BE">
                            <w:rPr>
                              <w:rStyle w:val="ZhlavneboZpat1"/>
                              <w:noProof/>
                            </w:rPr>
                            <w:t>1</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9.8pt;margin-top:781.7pt;width:4.1pt;height:13.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" filled="f" stroked="f">
              <v:textbox style="mso-fit-shape-to-text:t" inset="0,0,0,0">
                <w:txbxContent>
                  <w:p w:rsidR="00540ED9" w:rsidRDefault="00793224">
                    <w:pPr>
                      <w:pStyle w:val="ZhlavneboZpat0"/>
                      <w:shd w:val="clear" w:color="auto" w:fill="auto"/>
                      <w:spacing w:line="240" w:lineRule="auto"/>
                      <w:jc w:val="left"/>
                    </w:pPr>
                    <w:r>
                      <w:fldChar w:fldCharType="begin"/>
                    </w:r>
                    <w:r>
                      <w:instrText xml:space="preserve"> PAGE \* MERGEFORMAT </w:instrText>
                    </w:r>
                    <w:r>
                      <w:fldChar w:fldCharType="separate"/>
                    </w:r>
                    <w:r w:rsidR="009A47BE" w:rsidRPr="009A47BE">
                      <w:rPr>
                        <w:rStyle w:val="ZhlavneboZpat1"/>
                        <w:noProof/>
                      </w:rPr>
                      <w:t>1</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BB" w:rsidRDefault="007231BB"/>
  </w:footnote>
  <w:footnote w:type="continuationSeparator" w:id="0">
    <w:p w:rsidR="007231BB" w:rsidRDefault="007231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D9" w:rsidRDefault="00E75B2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325120</wp:posOffset>
              </wp:positionH>
              <wp:positionV relativeFrom="page">
                <wp:posOffset>405765</wp:posOffset>
              </wp:positionV>
              <wp:extent cx="74295" cy="170815"/>
              <wp:effectExtent l="127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ED9" w:rsidRDefault="00793224">
                          <w:pPr>
                            <w:pStyle w:val="ZhlavneboZpat0"/>
                            <w:shd w:val="clear" w:color="auto" w:fill="auto"/>
                            <w:spacing w:line="240" w:lineRule="auto"/>
                            <w:jc w:val="left"/>
                          </w:pPr>
                          <w:r>
                            <w:rPr>
                              <w:rStyle w:val="ZhlavneboZpat1"/>
                            </w:rPr>
                            <w:t>' "l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pt;margin-top:31.95pt;width:5.85pt;height:13.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6QupwIAAKU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" filled="f" stroked="f">
              <v:textbox style="mso-fit-shape-to-text:t" inset="0,0,0,0">
                <w:txbxContent>
                  <w:p w:rsidR="00540ED9" w:rsidRDefault="00793224">
                    <w:pPr>
                      <w:pStyle w:val="ZhlavneboZpat0"/>
                      <w:shd w:val="clear" w:color="auto" w:fill="auto"/>
                      <w:spacing w:line="240" w:lineRule="auto"/>
                      <w:jc w:val="left"/>
                    </w:pPr>
                    <w:r>
                      <w:rPr>
                        <w:rStyle w:val="ZhlavneboZpat1"/>
                      </w:rPr>
                      <w:t>' "l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234"/>
    <w:multiLevelType w:val="multilevel"/>
    <w:tmpl w:val="F6E40EA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A73ABF"/>
    <w:multiLevelType w:val="multilevel"/>
    <w:tmpl w:val="E3B680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44317"/>
    <w:multiLevelType w:val="multilevel"/>
    <w:tmpl w:val="1FF213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072C97"/>
    <w:multiLevelType w:val="multilevel"/>
    <w:tmpl w:val="A2D428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D9"/>
    <w:rsid w:val="00540ED9"/>
    <w:rsid w:val="007231BB"/>
    <w:rsid w:val="00793224"/>
    <w:rsid w:val="009A47BE"/>
    <w:rsid w:val="00E75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pacing w:val="-10"/>
      <w:sz w:val="42"/>
      <w:szCs w:val="42"/>
      <w:u w:val="none"/>
    </w:rPr>
  </w:style>
  <w:style w:type="character" w:customStyle="1" w:styleId="Zkladntext3Malpsmena">
    <w:name w:val="Základní text (3) + Malá písmena"/>
    <w:basedOn w:val="Zkladntext3"/>
    <w:rPr>
      <w:rFonts w:ascii="Cambria" w:eastAsia="Cambria" w:hAnsi="Cambria" w:cs="Cambria"/>
      <w:b/>
      <w:bCs/>
      <w:i w:val="0"/>
      <w:iCs w:val="0"/>
      <w:smallCaps/>
      <w:strike w:val="0"/>
      <w:color w:val="000000"/>
      <w:spacing w:val="-10"/>
      <w:w w:val="100"/>
      <w:position w:val="0"/>
      <w:sz w:val="42"/>
      <w:szCs w:val="4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3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30"/>
      <w:w w:val="100"/>
      <w:position w:val="0"/>
      <w:sz w:val="22"/>
      <w:szCs w:val="22"/>
      <w:u w:val="none"/>
      <w:lang w:val="cs-CZ" w:eastAsia="cs-CZ" w:bidi="cs-CZ"/>
    </w:rPr>
  </w:style>
  <w:style w:type="character" w:customStyle="1" w:styleId="Nadpis1">
    <w:name w:val="Nadpis #1_"/>
    <w:basedOn w:val="Standardnpsmoodstavce"/>
    <w:link w:val="Nadpis10"/>
    <w:rPr>
      <w:rFonts w:ascii="Cambria" w:eastAsia="Cambria" w:hAnsi="Cambria" w:cs="Cambria"/>
      <w:b/>
      <w:bCs/>
      <w:i w:val="0"/>
      <w:iCs w:val="0"/>
      <w:smallCaps w:val="0"/>
      <w:strike w:val="0"/>
      <w:spacing w:val="-10"/>
      <w:sz w:val="42"/>
      <w:szCs w:val="4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pacing w:val="-1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hlavneboZpatArialNarrowTunKurzvadkovn0pt">
    <w:name w:val="Záhlaví nebo Zápatí + Arial Narrow;Tučné;Kurzíva;Řádkování 0 pt"/>
    <w:basedOn w:val="ZhlavneboZpat"/>
    <w:rPr>
      <w:rFonts w:ascii="Arial Narrow" w:eastAsia="Arial Narrow" w:hAnsi="Arial Narrow" w:cs="Arial Narrow"/>
      <w:b/>
      <w:bCs/>
      <w:i/>
      <w:iCs/>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2Exact">
    <w:name w:val="Nadpis #2 Exact"/>
    <w:basedOn w:val="Standardnpsmoodstavce"/>
    <w:link w:val="Nadpis2"/>
    <w:rPr>
      <w:rFonts w:ascii="Calibri" w:eastAsia="Calibri" w:hAnsi="Calibri" w:cs="Calibri"/>
      <w:b/>
      <w:bCs/>
      <w:i w:val="0"/>
      <w:iCs w:val="0"/>
      <w:smallCaps w:val="0"/>
      <w:strike w:val="0"/>
      <w:spacing w:val="-10"/>
      <w:sz w:val="34"/>
      <w:szCs w:val="34"/>
      <w:u w:val="none"/>
    </w:rPr>
  </w:style>
  <w:style w:type="character" w:customStyle="1" w:styleId="Nadpis2MalpsmenaExact">
    <w:name w:val="Nadpis #2 + Malá písmena Exact"/>
    <w:basedOn w:val="Nadpis2Exact"/>
    <w:rPr>
      <w:rFonts w:ascii="Calibri" w:eastAsia="Calibri" w:hAnsi="Calibri" w:cs="Calibri"/>
      <w:b/>
      <w:bCs/>
      <w:i w:val="0"/>
      <w:iCs w:val="0"/>
      <w:smallCaps/>
      <w:strike w:val="0"/>
      <w:color w:val="000000"/>
      <w:spacing w:val="-10"/>
      <w:w w:val="100"/>
      <w:position w:val="0"/>
      <w:sz w:val="34"/>
      <w:szCs w:val="34"/>
      <w:u w:val="none"/>
      <w:lang w:val="cs-CZ" w:eastAsia="cs-CZ" w:bidi="cs-CZ"/>
    </w:rPr>
  </w:style>
  <w:style w:type="character" w:customStyle="1" w:styleId="Zkladntext211ptdkovn0ptExact">
    <w:name w:val="Základní text (2) + 11 pt;Řádkování 0 pt Exact"/>
    <w:basedOn w:val="Zkladntext2"/>
    <w:rPr>
      <w:rFonts w:ascii="Calibri" w:eastAsia="Calibri" w:hAnsi="Calibri" w:cs="Calibri"/>
      <w:b w:val="0"/>
      <w:bCs w:val="0"/>
      <w:i w:val="0"/>
      <w:iCs w:val="0"/>
      <w:smallCaps w:val="0"/>
      <w:strike w:val="0"/>
      <w:color w:val="000000"/>
      <w:spacing w:val="-10"/>
      <w:w w:val="100"/>
      <w:position w:val="0"/>
      <w:sz w:val="22"/>
      <w:szCs w:val="22"/>
      <w:u w:val="none"/>
      <w:lang w:val="cs-CZ" w:eastAsia="cs-CZ" w:bidi="cs-CZ"/>
    </w:rPr>
  </w:style>
  <w:style w:type="character" w:customStyle="1" w:styleId="Zkladntext29ptExact">
    <w:name w:val="Základní text (2) + 9 pt Exact"/>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paragraph" w:customStyle="1" w:styleId="Zkladntext30">
    <w:name w:val="Základní text (3)"/>
    <w:basedOn w:val="Normln"/>
    <w:link w:val="Zkladntext3"/>
    <w:pPr>
      <w:shd w:val="clear" w:color="auto" w:fill="FFFFFF"/>
      <w:spacing w:line="511" w:lineRule="exact"/>
      <w:jc w:val="center"/>
    </w:pPr>
    <w:rPr>
      <w:rFonts w:ascii="Cambria" w:eastAsia="Cambria" w:hAnsi="Cambria" w:cs="Cambria"/>
      <w:b/>
      <w:bCs/>
      <w:spacing w:val="-10"/>
      <w:sz w:val="42"/>
      <w:szCs w:val="42"/>
    </w:rPr>
  </w:style>
  <w:style w:type="paragraph" w:customStyle="1" w:styleId="ZhlavneboZpat0">
    <w:name w:val="Záhlaví nebo Zápatí"/>
    <w:basedOn w:val="Normln"/>
    <w:link w:val="ZhlavneboZpat"/>
    <w:pPr>
      <w:shd w:val="clear" w:color="auto" w:fill="FFFFFF"/>
      <w:spacing w:line="0" w:lineRule="atLeast"/>
      <w:jc w:val="center"/>
    </w:pPr>
    <w:rPr>
      <w:rFonts w:ascii="Calibri" w:eastAsia="Calibri" w:hAnsi="Calibri" w:cs="Calibri"/>
      <w:spacing w:val="-30"/>
      <w:sz w:val="22"/>
      <w:szCs w:val="22"/>
    </w:rPr>
  </w:style>
  <w:style w:type="paragraph" w:customStyle="1" w:styleId="Nadpis10">
    <w:name w:val="Nadpis #1"/>
    <w:basedOn w:val="Normln"/>
    <w:link w:val="Nadpis1"/>
    <w:pPr>
      <w:shd w:val="clear" w:color="auto" w:fill="FFFFFF"/>
      <w:spacing w:after="360" w:line="0" w:lineRule="atLeast"/>
      <w:jc w:val="center"/>
      <w:outlineLvl w:val="0"/>
    </w:pPr>
    <w:rPr>
      <w:rFonts w:ascii="Cambria" w:eastAsia="Cambria" w:hAnsi="Cambria" w:cs="Cambria"/>
      <w:b/>
      <w:bCs/>
      <w:spacing w:val="-10"/>
      <w:sz w:val="42"/>
      <w:szCs w:val="42"/>
    </w:rPr>
  </w:style>
  <w:style w:type="paragraph" w:customStyle="1" w:styleId="Nadpis30">
    <w:name w:val="Nadpis #3"/>
    <w:basedOn w:val="Normln"/>
    <w:link w:val="Nadpis3"/>
    <w:pPr>
      <w:shd w:val="clear" w:color="auto" w:fill="FFFFFF"/>
      <w:spacing w:before="360" w:after="180" w:line="0" w:lineRule="atLeast"/>
      <w:ind w:hanging="480"/>
      <w:outlineLvl w:val="2"/>
    </w:pPr>
    <w:rPr>
      <w:rFonts w:ascii="Calibri" w:eastAsia="Calibri" w:hAnsi="Calibri" w:cs="Calibri"/>
      <w:b/>
      <w:bCs/>
      <w:spacing w:val="-10"/>
      <w:sz w:val="28"/>
      <w:szCs w:val="28"/>
    </w:rPr>
  </w:style>
  <w:style w:type="paragraph" w:customStyle="1" w:styleId="Zkladntext20">
    <w:name w:val="Základní text (2)"/>
    <w:basedOn w:val="Normln"/>
    <w:link w:val="Zkladntext2"/>
    <w:pPr>
      <w:shd w:val="clear" w:color="auto" w:fill="FFFFFF"/>
      <w:spacing w:before="180" w:line="292" w:lineRule="exact"/>
      <w:ind w:hanging="480"/>
    </w:pPr>
    <w:rPr>
      <w:rFonts w:ascii="Calibri" w:eastAsia="Calibri" w:hAnsi="Calibri" w:cs="Calibri"/>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customStyle="1" w:styleId="Nadpis2">
    <w:name w:val="Nadpis #2"/>
    <w:basedOn w:val="Normln"/>
    <w:link w:val="Nadpis2Exact"/>
    <w:pPr>
      <w:shd w:val="clear" w:color="auto" w:fill="FFFFFF"/>
      <w:spacing w:line="0" w:lineRule="atLeast"/>
      <w:outlineLvl w:val="1"/>
    </w:pPr>
    <w:rPr>
      <w:rFonts w:ascii="Calibri" w:eastAsia="Calibri" w:hAnsi="Calibri" w:cs="Calibri"/>
      <w:b/>
      <w:bCs/>
      <w:spacing w:val="-10"/>
      <w:sz w:val="34"/>
      <w:szCs w:val="34"/>
    </w:rPr>
  </w:style>
  <w:style w:type="paragraph" w:styleId="Textbubliny">
    <w:name w:val="Balloon Text"/>
    <w:basedOn w:val="Normln"/>
    <w:link w:val="TextbublinyChar"/>
    <w:uiPriority w:val="99"/>
    <w:semiHidden/>
    <w:unhideWhenUsed/>
    <w:rsid w:val="009A47BE"/>
    <w:rPr>
      <w:rFonts w:ascii="Tahoma" w:hAnsi="Tahoma" w:cs="Tahoma"/>
      <w:sz w:val="16"/>
      <w:szCs w:val="16"/>
    </w:rPr>
  </w:style>
  <w:style w:type="character" w:customStyle="1" w:styleId="TextbublinyChar">
    <w:name w:val="Text bubliny Char"/>
    <w:basedOn w:val="Standardnpsmoodstavce"/>
    <w:link w:val="Textbubliny"/>
    <w:uiPriority w:val="99"/>
    <w:semiHidden/>
    <w:rsid w:val="009A47B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pacing w:val="-10"/>
      <w:sz w:val="42"/>
      <w:szCs w:val="42"/>
      <w:u w:val="none"/>
    </w:rPr>
  </w:style>
  <w:style w:type="character" w:customStyle="1" w:styleId="Zkladntext3Malpsmena">
    <w:name w:val="Základní text (3) + Malá písmena"/>
    <w:basedOn w:val="Zkladntext3"/>
    <w:rPr>
      <w:rFonts w:ascii="Cambria" w:eastAsia="Cambria" w:hAnsi="Cambria" w:cs="Cambria"/>
      <w:b/>
      <w:bCs/>
      <w:i w:val="0"/>
      <w:iCs w:val="0"/>
      <w:smallCaps/>
      <w:strike w:val="0"/>
      <w:color w:val="000000"/>
      <w:spacing w:val="-10"/>
      <w:w w:val="100"/>
      <w:position w:val="0"/>
      <w:sz w:val="42"/>
      <w:szCs w:val="4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pacing w:val="-3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30"/>
      <w:w w:val="100"/>
      <w:position w:val="0"/>
      <w:sz w:val="22"/>
      <w:szCs w:val="22"/>
      <w:u w:val="none"/>
      <w:lang w:val="cs-CZ" w:eastAsia="cs-CZ" w:bidi="cs-CZ"/>
    </w:rPr>
  </w:style>
  <w:style w:type="character" w:customStyle="1" w:styleId="Nadpis1">
    <w:name w:val="Nadpis #1_"/>
    <w:basedOn w:val="Standardnpsmoodstavce"/>
    <w:link w:val="Nadpis10"/>
    <w:rPr>
      <w:rFonts w:ascii="Cambria" w:eastAsia="Cambria" w:hAnsi="Cambria" w:cs="Cambria"/>
      <w:b/>
      <w:bCs/>
      <w:i w:val="0"/>
      <w:iCs w:val="0"/>
      <w:smallCaps w:val="0"/>
      <w:strike w:val="0"/>
      <w:spacing w:val="-10"/>
      <w:sz w:val="42"/>
      <w:szCs w:val="4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pacing w:val="-1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hlavneboZpatArialNarrowTunKurzvadkovn0pt">
    <w:name w:val="Záhlaví nebo Zápatí + Arial Narrow;Tučné;Kurzíva;Řádkování 0 pt"/>
    <w:basedOn w:val="ZhlavneboZpat"/>
    <w:rPr>
      <w:rFonts w:ascii="Arial Narrow" w:eastAsia="Arial Narrow" w:hAnsi="Arial Narrow" w:cs="Arial Narrow"/>
      <w:b/>
      <w:bCs/>
      <w:i/>
      <w:iCs/>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2Exact">
    <w:name w:val="Nadpis #2 Exact"/>
    <w:basedOn w:val="Standardnpsmoodstavce"/>
    <w:link w:val="Nadpis2"/>
    <w:rPr>
      <w:rFonts w:ascii="Calibri" w:eastAsia="Calibri" w:hAnsi="Calibri" w:cs="Calibri"/>
      <w:b/>
      <w:bCs/>
      <w:i w:val="0"/>
      <w:iCs w:val="0"/>
      <w:smallCaps w:val="0"/>
      <w:strike w:val="0"/>
      <w:spacing w:val="-10"/>
      <w:sz w:val="34"/>
      <w:szCs w:val="34"/>
      <w:u w:val="none"/>
    </w:rPr>
  </w:style>
  <w:style w:type="character" w:customStyle="1" w:styleId="Nadpis2MalpsmenaExact">
    <w:name w:val="Nadpis #2 + Malá písmena Exact"/>
    <w:basedOn w:val="Nadpis2Exact"/>
    <w:rPr>
      <w:rFonts w:ascii="Calibri" w:eastAsia="Calibri" w:hAnsi="Calibri" w:cs="Calibri"/>
      <w:b/>
      <w:bCs/>
      <w:i w:val="0"/>
      <w:iCs w:val="0"/>
      <w:smallCaps/>
      <w:strike w:val="0"/>
      <w:color w:val="000000"/>
      <w:spacing w:val="-10"/>
      <w:w w:val="100"/>
      <w:position w:val="0"/>
      <w:sz w:val="34"/>
      <w:szCs w:val="34"/>
      <w:u w:val="none"/>
      <w:lang w:val="cs-CZ" w:eastAsia="cs-CZ" w:bidi="cs-CZ"/>
    </w:rPr>
  </w:style>
  <w:style w:type="character" w:customStyle="1" w:styleId="Zkladntext211ptdkovn0ptExact">
    <w:name w:val="Základní text (2) + 11 pt;Řádkování 0 pt Exact"/>
    <w:basedOn w:val="Zkladntext2"/>
    <w:rPr>
      <w:rFonts w:ascii="Calibri" w:eastAsia="Calibri" w:hAnsi="Calibri" w:cs="Calibri"/>
      <w:b w:val="0"/>
      <w:bCs w:val="0"/>
      <w:i w:val="0"/>
      <w:iCs w:val="0"/>
      <w:smallCaps w:val="0"/>
      <w:strike w:val="0"/>
      <w:color w:val="000000"/>
      <w:spacing w:val="-10"/>
      <w:w w:val="100"/>
      <w:position w:val="0"/>
      <w:sz w:val="22"/>
      <w:szCs w:val="22"/>
      <w:u w:val="none"/>
      <w:lang w:val="cs-CZ" w:eastAsia="cs-CZ" w:bidi="cs-CZ"/>
    </w:rPr>
  </w:style>
  <w:style w:type="character" w:customStyle="1" w:styleId="Zkladntext29ptExact">
    <w:name w:val="Základní text (2) + 9 pt Exact"/>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paragraph" w:customStyle="1" w:styleId="Zkladntext30">
    <w:name w:val="Základní text (3)"/>
    <w:basedOn w:val="Normln"/>
    <w:link w:val="Zkladntext3"/>
    <w:pPr>
      <w:shd w:val="clear" w:color="auto" w:fill="FFFFFF"/>
      <w:spacing w:line="511" w:lineRule="exact"/>
      <w:jc w:val="center"/>
    </w:pPr>
    <w:rPr>
      <w:rFonts w:ascii="Cambria" w:eastAsia="Cambria" w:hAnsi="Cambria" w:cs="Cambria"/>
      <w:b/>
      <w:bCs/>
      <w:spacing w:val="-10"/>
      <w:sz w:val="42"/>
      <w:szCs w:val="42"/>
    </w:rPr>
  </w:style>
  <w:style w:type="paragraph" w:customStyle="1" w:styleId="ZhlavneboZpat0">
    <w:name w:val="Záhlaví nebo Zápatí"/>
    <w:basedOn w:val="Normln"/>
    <w:link w:val="ZhlavneboZpat"/>
    <w:pPr>
      <w:shd w:val="clear" w:color="auto" w:fill="FFFFFF"/>
      <w:spacing w:line="0" w:lineRule="atLeast"/>
      <w:jc w:val="center"/>
    </w:pPr>
    <w:rPr>
      <w:rFonts w:ascii="Calibri" w:eastAsia="Calibri" w:hAnsi="Calibri" w:cs="Calibri"/>
      <w:spacing w:val="-30"/>
      <w:sz w:val="22"/>
      <w:szCs w:val="22"/>
    </w:rPr>
  </w:style>
  <w:style w:type="paragraph" w:customStyle="1" w:styleId="Nadpis10">
    <w:name w:val="Nadpis #1"/>
    <w:basedOn w:val="Normln"/>
    <w:link w:val="Nadpis1"/>
    <w:pPr>
      <w:shd w:val="clear" w:color="auto" w:fill="FFFFFF"/>
      <w:spacing w:after="360" w:line="0" w:lineRule="atLeast"/>
      <w:jc w:val="center"/>
      <w:outlineLvl w:val="0"/>
    </w:pPr>
    <w:rPr>
      <w:rFonts w:ascii="Cambria" w:eastAsia="Cambria" w:hAnsi="Cambria" w:cs="Cambria"/>
      <w:b/>
      <w:bCs/>
      <w:spacing w:val="-10"/>
      <w:sz w:val="42"/>
      <w:szCs w:val="42"/>
    </w:rPr>
  </w:style>
  <w:style w:type="paragraph" w:customStyle="1" w:styleId="Nadpis30">
    <w:name w:val="Nadpis #3"/>
    <w:basedOn w:val="Normln"/>
    <w:link w:val="Nadpis3"/>
    <w:pPr>
      <w:shd w:val="clear" w:color="auto" w:fill="FFFFFF"/>
      <w:spacing w:before="360" w:after="180" w:line="0" w:lineRule="atLeast"/>
      <w:ind w:hanging="480"/>
      <w:outlineLvl w:val="2"/>
    </w:pPr>
    <w:rPr>
      <w:rFonts w:ascii="Calibri" w:eastAsia="Calibri" w:hAnsi="Calibri" w:cs="Calibri"/>
      <w:b/>
      <w:bCs/>
      <w:spacing w:val="-10"/>
      <w:sz w:val="28"/>
      <w:szCs w:val="28"/>
    </w:rPr>
  </w:style>
  <w:style w:type="paragraph" w:customStyle="1" w:styleId="Zkladntext20">
    <w:name w:val="Základní text (2)"/>
    <w:basedOn w:val="Normln"/>
    <w:link w:val="Zkladntext2"/>
    <w:pPr>
      <w:shd w:val="clear" w:color="auto" w:fill="FFFFFF"/>
      <w:spacing w:before="180" w:line="292" w:lineRule="exact"/>
      <w:ind w:hanging="480"/>
    </w:pPr>
    <w:rPr>
      <w:rFonts w:ascii="Calibri" w:eastAsia="Calibri" w:hAnsi="Calibri" w:cs="Calibri"/>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rPr>
  </w:style>
  <w:style w:type="paragraph" w:customStyle="1" w:styleId="Nadpis2">
    <w:name w:val="Nadpis #2"/>
    <w:basedOn w:val="Normln"/>
    <w:link w:val="Nadpis2Exact"/>
    <w:pPr>
      <w:shd w:val="clear" w:color="auto" w:fill="FFFFFF"/>
      <w:spacing w:line="0" w:lineRule="atLeast"/>
      <w:outlineLvl w:val="1"/>
    </w:pPr>
    <w:rPr>
      <w:rFonts w:ascii="Calibri" w:eastAsia="Calibri" w:hAnsi="Calibri" w:cs="Calibri"/>
      <w:b/>
      <w:bCs/>
      <w:spacing w:val="-10"/>
      <w:sz w:val="34"/>
      <w:szCs w:val="34"/>
    </w:rPr>
  </w:style>
  <w:style w:type="paragraph" w:styleId="Textbubliny">
    <w:name w:val="Balloon Text"/>
    <w:basedOn w:val="Normln"/>
    <w:link w:val="TextbublinyChar"/>
    <w:uiPriority w:val="99"/>
    <w:semiHidden/>
    <w:unhideWhenUsed/>
    <w:rsid w:val="009A47BE"/>
    <w:rPr>
      <w:rFonts w:ascii="Tahoma" w:hAnsi="Tahoma" w:cs="Tahoma"/>
      <w:sz w:val="16"/>
      <w:szCs w:val="16"/>
    </w:rPr>
  </w:style>
  <w:style w:type="character" w:customStyle="1" w:styleId="TextbublinyChar">
    <w:name w:val="Text bubliny Char"/>
    <w:basedOn w:val="Standardnpsmoodstavce"/>
    <w:link w:val="Textbubliny"/>
    <w:uiPriority w:val="99"/>
    <w:semiHidden/>
    <w:rsid w:val="009A47B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584</Words>
  <Characters>3447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2</cp:revision>
  <dcterms:created xsi:type="dcterms:W3CDTF">2017-04-18T08:00:00Z</dcterms:created>
  <dcterms:modified xsi:type="dcterms:W3CDTF">2017-04-18T11:11:00Z</dcterms:modified>
</cp:coreProperties>
</file>