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1190700205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 w:before="0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242"/>
        <w:jc w:val="left"/>
      </w:pPr>
      <w:r>
        <w:rPr/>
        <w:t>Základní</w:t>
      </w:r>
      <w:r>
        <w:rPr>
          <w:spacing w:val="-4"/>
        </w:rPr>
        <w:t> </w:t>
      </w:r>
      <w:r>
        <w:rPr/>
        <w:t>škola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Mateřská</w:t>
      </w:r>
      <w:r>
        <w:rPr>
          <w:spacing w:val="-1"/>
        </w:rPr>
        <w:t> </w:t>
      </w:r>
      <w:r>
        <w:rPr/>
        <w:t>škola</w:t>
      </w:r>
      <w:r>
        <w:rPr>
          <w:spacing w:val="-4"/>
        </w:rPr>
        <w:t> </w:t>
      </w:r>
      <w:r>
        <w:rPr/>
        <w:t>Chbany,</w:t>
      </w:r>
      <w:r>
        <w:rPr>
          <w:spacing w:val="-2"/>
        </w:rPr>
        <w:t> </w:t>
      </w:r>
      <w:r>
        <w:rPr/>
        <w:t>okres</w:t>
      </w:r>
      <w:r>
        <w:rPr>
          <w:spacing w:val="2"/>
        </w:rPr>
        <w:t> </w:t>
      </w:r>
      <w:r>
        <w:rPr/>
        <w:t>Chomutov,</w:t>
      </w:r>
      <w:r>
        <w:rPr>
          <w:spacing w:val="-4"/>
        </w:rPr>
        <w:t> </w:t>
      </w:r>
      <w:r>
        <w:rPr/>
        <w:t>příspěvková</w:t>
      </w:r>
      <w:r>
        <w:rPr>
          <w:spacing w:val="-3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Chbany</w:t>
      </w:r>
      <w:r>
        <w:rPr>
          <w:spacing w:val="-3"/>
        </w:rPr>
        <w:t> </w:t>
      </w:r>
      <w:r>
        <w:rPr/>
        <w:t>20,</w:t>
      </w:r>
      <w:r>
        <w:rPr>
          <w:spacing w:val="-3"/>
        </w:rPr>
        <w:t> </w:t>
      </w:r>
      <w:r>
        <w:rPr/>
        <w:t>431 57</w:t>
      </w:r>
      <w:r>
        <w:rPr>
          <w:spacing w:val="-1"/>
        </w:rPr>
        <w:t> </w:t>
      </w:r>
      <w:r>
        <w:rPr/>
        <w:t>Chbany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  <w:tab/>
        <w:t>70698368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zastoupená:</w:t>
        <w:tab/>
      </w:r>
      <w:r>
        <w:rPr>
          <w:spacing w:val="-1"/>
        </w:rPr>
        <w:t>Mgr.</w:t>
      </w:r>
      <w:r>
        <w:rPr>
          <w:spacing w:val="1"/>
        </w:rPr>
        <w:t> </w:t>
      </w:r>
      <w:r>
        <w:rPr>
          <w:spacing w:val="-1"/>
        </w:rPr>
        <w:t>Jiřinou</w:t>
      </w:r>
      <w:r>
        <w:rPr/>
        <w:t> </w:t>
      </w:r>
      <w:r>
        <w:rPr>
          <w:spacing w:val="-1"/>
        </w:rPr>
        <w:t>K</w:t>
      </w:r>
      <w:r>
        <w:rPr>
          <w:spacing w:val="-15"/>
        </w:rPr>
        <w:t> </w:t>
      </w:r>
      <w:r>
        <w:rPr>
          <w:spacing w:val="-1"/>
        </w:rPr>
        <w:t>ř</w:t>
      </w:r>
      <w:r>
        <w:rPr>
          <w:spacing w:val="-14"/>
        </w:rPr>
        <w:t> </w:t>
      </w:r>
      <w:r>
        <w:rPr>
          <w:spacing w:val="-1"/>
        </w:rPr>
        <w:t>í</w:t>
      </w:r>
      <w:r>
        <w:rPr>
          <w:spacing w:val="-15"/>
        </w:rPr>
        <w:t> </w:t>
      </w:r>
      <w:r>
        <w:rPr>
          <w:spacing w:val="-1"/>
        </w:rPr>
        <w:t>č</w:t>
      </w:r>
      <w:r>
        <w:rPr>
          <w:spacing w:val="-15"/>
        </w:rPr>
        <w:t> </w:t>
      </w:r>
      <w:r>
        <w:rPr>
          <w:spacing w:val="-1"/>
        </w:rPr>
        <w:t>k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/>
        <w:t>v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u,</w:t>
      </w:r>
      <w:r>
        <w:rPr>
          <w:spacing w:val="-2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78-5589940267/0100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1190700205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9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369"/>
        <w:jc w:val="left"/>
      </w:pPr>
      <w:r>
        <w:rPr/>
        <w:t>„Učíme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přírodě</w:t>
      </w:r>
      <w:r>
        <w:rPr>
          <w:spacing w:val="-3"/>
        </w:rPr>
        <w:t> </w:t>
      </w:r>
      <w:r>
        <w:rPr/>
        <w:t>při</w:t>
      </w:r>
      <w:r>
        <w:rPr>
          <w:spacing w:val="-1"/>
        </w:rPr>
        <w:t> </w:t>
      </w:r>
      <w:r>
        <w:rPr/>
        <w:t>ZŠ</w:t>
      </w:r>
      <w:r>
        <w:rPr>
          <w:spacing w:val="-2"/>
        </w:rPr>
        <w:t> </w:t>
      </w:r>
      <w:r>
        <w:rPr/>
        <w:t>Chbany“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1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367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870,87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šedesát</w:t>
      </w:r>
      <w:r>
        <w:rPr>
          <w:spacing w:val="1"/>
          <w:sz w:val="20"/>
        </w:rPr>
        <w:t> </w:t>
      </w:r>
      <w:r>
        <w:rPr>
          <w:sz w:val="20"/>
        </w:rPr>
        <w:t>sedm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osm</w:t>
      </w:r>
      <w:r>
        <w:rPr>
          <w:spacing w:val="1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1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osmdesát sedm 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432</w:t>
      </w:r>
      <w:r>
        <w:rPr>
          <w:spacing w:val="-2"/>
          <w:sz w:val="20"/>
        </w:rPr>
        <w:t> </w:t>
      </w:r>
      <w:r>
        <w:rPr>
          <w:sz w:val="20"/>
        </w:rPr>
        <w:t>789,26</w:t>
      </w:r>
      <w:r>
        <w:rPr>
          <w:spacing w:val="-7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59</w:t>
      </w:r>
      <w:r>
        <w:rPr>
          <w:spacing w:val="-1"/>
          <w:sz w:val="20"/>
        </w:rPr>
        <w:t> </w:t>
      </w:r>
      <w:r>
        <w:rPr>
          <w:sz w:val="20"/>
        </w:rPr>
        <w:t>955,50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8"/>
          <w:sz w:val="20"/>
        </w:rPr>
        <w:t> </w:t>
      </w:r>
      <w:r>
        <w:rPr>
          <w:sz w:val="20"/>
        </w:rPr>
        <w:t>výdajům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372</w:t>
      </w:r>
      <w:r>
        <w:rPr>
          <w:spacing w:val="-1"/>
          <w:sz w:val="20"/>
        </w:rPr>
        <w:t> </w:t>
      </w:r>
      <w:r>
        <w:rPr>
          <w:sz w:val="20"/>
        </w:rPr>
        <w:t>833,76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 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8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8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7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7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8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52"/>
        </w:rPr>
        <w:t> </w:t>
      </w:r>
      <w:r>
        <w:rPr/>
        <w:t>dodávky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1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spacing w:before="0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6"/>
          <w:sz w:val="20"/>
        </w:rPr>
        <w:t> </w:t>
      </w:r>
      <w:r>
        <w:rPr>
          <w:sz w:val="20"/>
        </w:rPr>
        <w:t>stanoveným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bodech</w:t>
      </w:r>
      <w:r>
        <w:rPr>
          <w:spacing w:val="-7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4865"/>
      </w:tblGrid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85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5" w:type="dxa"/>
          </w:tcPr>
          <w:p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91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5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367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870,87</w:t>
            </w:r>
          </w:p>
        </w:tc>
      </w:tr>
    </w:tbl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65" w:lineRule="exact" w:before="0" w:after="0"/>
        <w:ind w:left="525" w:right="111" w:hanging="526"/>
        <w:jc w:val="righ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</w:p>
    <w:p>
      <w:pPr>
        <w:pStyle w:val="BodyText"/>
        <w:spacing w:line="265" w:lineRule="exact"/>
        <w:ind w:left="0" w:right="114"/>
        <w:jc w:val="right"/>
      </w:pPr>
      <w:r>
        <w:rPr/>
        <w:t>Agendového</w:t>
      </w:r>
      <w:r>
        <w:rPr>
          <w:spacing w:val="60"/>
        </w:rPr>
        <w:t> </w:t>
      </w:r>
      <w:r>
        <w:rPr/>
        <w:t>informačního</w:t>
      </w:r>
      <w:r>
        <w:rPr>
          <w:spacing w:val="63"/>
        </w:rPr>
        <w:t> </w:t>
      </w:r>
      <w:r>
        <w:rPr/>
        <w:t>systému</w:t>
      </w:r>
      <w:r>
        <w:rPr>
          <w:spacing w:val="61"/>
        </w:rPr>
        <w:t> </w:t>
      </w:r>
      <w:r>
        <w:rPr/>
        <w:t>Státního</w:t>
      </w:r>
      <w:r>
        <w:rPr>
          <w:spacing w:val="61"/>
        </w:rPr>
        <w:t> </w:t>
      </w:r>
      <w:r>
        <w:rPr/>
        <w:t>fondu</w:t>
      </w:r>
      <w:r>
        <w:rPr>
          <w:spacing w:val="62"/>
        </w:rPr>
        <w:t> </w:t>
      </w:r>
      <w:r>
        <w:rPr/>
        <w:t>životního</w:t>
      </w:r>
      <w:r>
        <w:rPr>
          <w:spacing w:val="61"/>
        </w:rPr>
        <w:t> </w:t>
      </w:r>
      <w:r>
        <w:rPr/>
        <w:t>prostředí</w:t>
      </w:r>
      <w:r>
        <w:rPr>
          <w:spacing w:val="67"/>
        </w:rPr>
        <w:t> </w:t>
      </w:r>
      <w:r>
        <w:rPr/>
        <w:t>České</w:t>
      </w:r>
      <w:r>
        <w:rPr>
          <w:spacing w:val="60"/>
        </w:rPr>
        <w:t> </w:t>
      </w:r>
      <w:r>
        <w:rPr/>
        <w:t>republiky</w:t>
      </w:r>
      <w:r>
        <w:rPr>
          <w:spacing w:val="59"/>
        </w:rPr>
        <w:t> </w:t>
      </w:r>
      <w:r>
        <w:rPr/>
        <w:t>(dále</w:t>
      </w:r>
      <w:r>
        <w:rPr>
          <w:spacing w:val="60"/>
        </w:rPr>
        <w:t> </w:t>
      </w:r>
      <w:r>
        <w:rPr/>
        <w:t>jen</w:t>
      </w:r>
    </w:p>
    <w:p>
      <w:pPr>
        <w:pStyle w:val="BodyText"/>
        <w:ind w:left="0" w:right="112"/>
        <w:jc w:val="right"/>
      </w:pPr>
      <w:r>
        <w:rPr>
          <w:spacing w:val="-1"/>
        </w:rPr>
        <w:t>„AIS</w:t>
      </w:r>
      <w:r>
        <w:rPr>
          <w:spacing w:val="-4"/>
        </w:rPr>
        <w:t> </w:t>
      </w:r>
      <w:r>
        <w:rPr/>
        <w:t>SFŽP</w:t>
      </w:r>
      <w:r>
        <w:rPr>
          <w:spacing w:val="-11"/>
        </w:rPr>
        <w:t> </w:t>
      </w:r>
      <w:r>
        <w:rPr/>
        <w:t>ČR“)</w:t>
      </w:r>
      <w:r>
        <w:rPr>
          <w:spacing w:val="-12"/>
        </w:rPr>
        <w:t> </w:t>
      </w:r>
      <w:r>
        <w:rPr/>
        <w:t>s</w:t>
      </w:r>
      <w:r>
        <w:rPr>
          <w:spacing w:val="-2"/>
        </w:rPr>
        <w:t> </w:t>
      </w:r>
      <w:r>
        <w:rPr/>
        <w:t>každou</w:t>
      </w:r>
      <w:r>
        <w:rPr>
          <w:spacing w:val="-13"/>
        </w:rPr>
        <w:t> </w:t>
      </w:r>
      <w:r>
        <w:rPr/>
        <w:t>žádostí</w:t>
      </w:r>
      <w:r>
        <w:rPr>
          <w:spacing w:val="-12"/>
        </w:rPr>
        <w:t> </w:t>
      </w:r>
      <w:r>
        <w:rPr/>
        <w:t>o</w:t>
      </w:r>
      <w:r>
        <w:rPr>
          <w:spacing w:val="-1"/>
        </w:rPr>
        <w:t> </w:t>
      </w:r>
      <w:r>
        <w:rPr/>
        <w:t>uvolnění</w:t>
      </w:r>
      <w:r>
        <w:rPr>
          <w:spacing w:val="-13"/>
        </w:rPr>
        <w:t> </w:t>
      </w:r>
      <w:r>
        <w:rPr/>
        <w:t>finančních</w:t>
      </w:r>
      <w:r>
        <w:rPr>
          <w:spacing w:val="-13"/>
        </w:rPr>
        <w:t> </w:t>
      </w:r>
      <w:r>
        <w:rPr/>
        <w:t>prostředků,</w:t>
      </w:r>
      <w:r>
        <w:rPr>
          <w:spacing w:val="-12"/>
        </w:rPr>
        <w:t> </w:t>
      </w:r>
      <w:r>
        <w:rPr/>
        <w:t>(bod</w:t>
      </w:r>
      <w:r>
        <w:rPr>
          <w:spacing w:val="-12"/>
        </w:rPr>
        <w:t> </w:t>
      </w:r>
      <w:r>
        <w:rPr/>
        <w:t>11),</w:t>
      </w:r>
      <w:r>
        <w:rPr>
          <w:spacing w:val="-13"/>
        </w:rPr>
        <w:t> </w:t>
      </w:r>
      <w:r>
        <w:rPr/>
        <w:t>příslušné</w:t>
      </w:r>
      <w:r>
        <w:rPr>
          <w:spacing w:val="-14"/>
        </w:rPr>
        <w:t> </w:t>
      </w:r>
      <w:r>
        <w:rPr/>
        <w:t>doklady</w:t>
      </w:r>
      <w:r>
        <w:rPr>
          <w:spacing w:val="-12"/>
        </w:rPr>
        <w:t> </w:t>
      </w:r>
      <w:r>
        <w:rPr/>
        <w:t>prokazující</w:t>
      </w:r>
    </w:p>
    <w:p>
      <w:pPr>
        <w:spacing w:after="0"/>
        <w:jc w:val="right"/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 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plně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přesahující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základ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stanovení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Ustanovení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tím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1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průběhu</w:t>
      </w:r>
      <w:r>
        <w:rPr>
          <w:spacing w:val="1"/>
          <w:sz w:val="20"/>
        </w:rPr>
        <w:t> </w:t>
      </w:r>
      <w:r>
        <w:rPr>
          <w:sz w:val="20"/>
        </w:rPr>
        <w:t>roku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poskytovat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závislosti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postupu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Smlouvy.</w:t>
      </w:r>
      <w:r>
        <w:rPr>
          <w:spacing w:val="1"/>
          <w:sz w:val="20"/>
        </w:rPr>
        <w:t> </w:t>
      </w: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částky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budou</w:t>
      </w:r>
      <w:r>
        <w:rPr>
          <w:spacing w:val="1"/>
          <w:sz w:val="20"/>
        </w:rPr>
        <w:t> </w:t>
      </w:r>
      <w:r>
        <w:rPr>
          <w:sz w:val="20"/>
        </w:rPr>
        <w:t>poskytovány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úhrnné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určené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Smlouvou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dané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období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akceptovaného</w:t>
      </w:r>
      <w:r>
        <w:rPr>
          <w:spacing w:val="-8"/>
          <w:sz w:val="20"/>
        </w:rPr>
        <w:t> </w:t>
      </w:r>
      <w:r>
        <w:rPr>
          <w:sz w:val="20"/>
        </w:rPr>
        <w:t>finančně</w:t>
      </w:r>
      <w:r>
        <w:rPr>
          <w:spacing w:val="-12"/>
          <w:sz w:val="20"/>
        </w:rPr>
        <w:t> </w:t>
      </w:r>
      <w:r>
        <w:rPr>
          <w:sz w:val="20"/>
        </w:rPr>
        <w:t>platebního</w:t>
      </w:r>
      <w:r>
        <w:rPr>
          <w:spacing w:val="-9"/>
          <w:sz w:val="20"/>
        </w:rPr>
        <w:t> </w:t>
      </w:r>
      <w:r>
        <w:rPr>
          <w:sz w:val="20"/>
        </w:rPr>
        <w:t>kalendáře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8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základě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uvolnění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finančních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doručených</w:t>
      </w:r>
      <w:r>
        <w:rPr>
          <w:spacing w:val="-12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příjemcem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6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8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6" w:hanging="286"/>
        <w:jc w:val="both"/>
        <w:rPr>
          <w:sz w:val="20"/>
        </w:rPr>
      </w:pPr>
      <w:r>
        <w:rPr>
          <w:sz w:val="20"/>
        </w:rPr>
        <w:t>akce byla provedena podle Fondem odsouhlasené dokumentace k projektu „Učíme se přírodě při</w:t>
      </w:r>
      <w:r>
        <w:rPr>
          <w:spacing w:val="1"/>
          <w:sz w:val="20"/>
        </w:rPr>
        <w:t> </w:t>
      </w:r>
      <w:r>
        <w:rPr>
          <w:sz w:val="20"/>
        </w:rPr>
        <w:t>ZŠ Chbany“ ze dne 16. 4. 2020, včetně případných změn a doplňků těchto dokumentů, pokud je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z w:val="20"/>
        </w:rPr>
        <w:t>v období od 3/2020 do 10/2021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20. 10. 2021,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6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</w:p>
    <w:p>
      <w:pPr>
        <w:pStyle w:val="BodyText"/>
        <w:spacing w:before="1"/>
        <w:ind w:left="923"/>
        <w:jc w:val="left"/>
      </w:pPr>
      <w:r>
        <w:rPr/>
        <w:t>relevantní,</w:t>
      </w:r>
      <w:r>
        <w:rPr>
          <w:spacing w:val="-1"/>
        </w:rPr>
        <w:t> </w:t>
      </w:r>
      <w:r>
        <w:rPr/>
        <w:t>splní</w:t>
      </w:r>
      <w:r>
        <w:rPr>
          <w:spacing w:val="-3"/>
        </w:rPr>
        <w:t> </w:t>
      </w:r>
      <w:r>
        <w:rPr/>
        <w:t>povinnost podle</w:t>
      </w:r>
      <w:r>
        <w:rPr>
          <w:spacing w:val="-3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písm.</w:t>
      </w:r>
      <w:r>
        <w:rPr>
          <w:spacing w:val="-3"/>
        </w:rPr>
        <w:t> </w:t>
      </w:r>
      <w:r>
        <w:rPr/>
        <w:t>k)</w:t>
      </w:r>
      <w:r>
        <w:rPr>
          <w:spacing w:val="-3"/>
        </w:rPr>
        <w:t> </w:t>
      </w:r>
      <w:r>
        <w:rPr/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8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1"/>
        </w:rPr>
        <w:t> </w:t>
      </w:r>
      <w:r>
        <w:rPr/>
        <w:t>výstupů</w:t>
      </w:r>
      <w:r>
        <w:rPr>
          <w:spacing w:val="-2"/>
        </w:rPr>
        <w:t> </w:t>
      </w:r>
      <w:r>
        <w:rPr/>
        <w:t>řádně</w:t>
      </w:r>
      <w:r>
        <w:rPr>
          <w:spacing w:val="-2"/>
        </w:rPr>
        <w:t> </w:t>
      </w:r>
      <w:r>
        <w:rPr/>
        <w:t>plněn</w:t>
      </w:r>
      <w:r>
        <w:rPr>
          <w:spacing w:val="-2"/>
        </w:rPr>
        <w:t> </w:t>
      </w:r>
      <w:r>
        <w:rPr/>
        <w:t>po dobu</w:t>
      </w:r>
      <w:r>
        <w:rPr>
          <w:spacing w:val="-2"/>
        </w:rPr>
        <w:t> </w:t>
      </w:r>
      <w:r>
        <w:rPr/>
        <w:t>3</w:t>
      </w:r>
      <w:r>
        <w:rPr>
          <w:spacing w:val="2"/>
        </w:rPr>
        <w:t> </w:t>
      </w:r>
      <w:r>
        <w:rPr/>
        <w:t>let</w:t>
      </w:r>
      <w:r>
        <w:rPr>
          <w:spacing w:val="-3"/>
        </w:rPr>
        <w:t> </w:t>
      </w:r>
      <w:r>
        <w:rPr/>
        <w:t>od</w:t>
      </w:r>
      <w:r>
        <w:rPr>
          <w:spacing w:val="-1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 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5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případně</w:t>
      </w:r>
      <w:r>
        <w:rPr>
          <w:spacing w:val="-8"/>
          <w:sz w:val="20"/>
        </w:rPr>
        <w:t> </w:t>
      </w:r>
      <w:r>
        <w:rPr>
          <w:sz w:val="20"/>
        </w:rPr>
        <w:t>jiným</w:t>
      </w:r>
      <w:r>
        <w:rPr>
          <w:spacing w:val="-5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 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použití</w:t>
      </w:r>
      <w:r>
        <w:rPr>
          <w:spacing w:val="60"/>
          <w:sz w:val="20"/>
        </w:rPr>
        <w:t> </w:t>
      </w:r>
      <w:r>
        <w:rPr>
          <w:sz w:val="20"/>
        </w:rPr>
        <w:t>poskytnutých</w:t>
      </w:r>
      <w:r>
        <w:rPr>
          <w:spacing w:val="60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samostatnou</w:t>
      </w:r>
      <w:r>
        <w:rPr>
          <w:spacing w:val="60"/>
          <w:sz w:val="20"/>
        </w:rPr>
        <w:t> </w:t>
      </w:r>
      <w:r>
        <w:rPr>
          <w:sz w:val="20"/>
        </w:rPr>
        <w:t>průkaznou</w:t>
      </w:r>
      <w:r>
        <w:rPr>
          <w:spacing w:val="61"/>
          <w:sz w:val="20"/>
        </w:rPr>
        <w:t> </w:t>
      </w:r>
      <w:r>
        <w:rPr>
          <w:sz w:val="20"/>
        </w:rPr>
        <w:t>evidenci</w:t>
      </w:r>
      <w:r>
        <w:rPr>
          <w:spacing w:val="59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6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left="808"/>
        <w:jc w:val="left"/>
      </w:pPr>
      <w:r>
        <w:rPr/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7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4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3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8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postiženo</w:t>
      </w:r>
      <w:r>
        <w:rPr>
          <w:spacing w:val="49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47"/>
          <w:sz w:val="20"/>
        </w:rPr>
        <w:t> </w:t>
      </w:r>
      <w:r>
        <w:rPr>
          <w:sz w:val="20"/>
        </w:rPr>
        <w:t>výši</w:t>
      </w:r>
      <w:r>
        <w:rPr>
          <w:spacing w:val="48"/>
          <w:sz w:val="20"/>
        </w:rPr>
        <w:t> </w:t>
      </w:r>
      <w:r>
        <w:rPr>
          <w:sz w:val="20"/>
        </w:rPr>
        <w:t>100</w:t>
      </w:r>
      <w:r>
        <w:rPr>
          <w:spacing w:val="49"/>
          <w:sz w:val="20"/>
        </w:rPr>
        <w:t> </w:t>
      </w:r>
      <w:r>
        <w:rPr>
          <w:sz w:val="20"/>
        </w:rPr>
        <w:t>%</w:t>
      </w:r>
      <w:r>
        <w:rPr>
          <w:spacing w:val="48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47"/>
          <w:sz w:val="20"/>
        </w:rPr>
        <w:t> </w:t>
      </w:r>
      <w:r>
        <w:rPr>
          <w:sz w:val="20"/>
        </w:rPr>
        <w:t>podpory.</w:t>
      </w:r>
      <w:r>
        <w:rPr>
          <w:spacing w:val="48"/>
          <w:sz w:val="20"/>
        </w:rPr>
        <w:t> </w:t>
      </w:r>
      <w:r>
        <w:rPr>
          <w:sz w:val="20"/>
        </w:rPr>
        <w:t>Porušení</w:t>
      </w:r>
      <w:r>
        <w:rPr>
          <w:spacing w:val="48"/>
          <w:sz w:val="20"/>
        </w:rPr>
        <w:t> </w:t>
      </w:r>
      <w:r>
        <w:rPr>
          <w:sz w:val="20"/>
        </w:rPr>
        <w:t>povinností</w:t>
      </w:r>
      <w:r>
        <w:rPr>
          <w:spacing w:val="48"/>
          <w:sz w:val="20"/>
        </w:rPr>
        <w:t> </w:t>
      </w:r>
      <w:r>
        <w:rPr>
          <w:sz w:val="20"/>
        </w:rPr>
        <w:t>podle</w:t>
      </w:r>
      <w:r>
        <w:rPr>
          <w:spacing w:val="46"/>
          <w:sz w:val="20"/>
        </w:rPr>
        <w:t> </w:t>
      </w:r>
      <w:r>
        <w:rPr>
          <w:sz w:val="20"/>
        </w:rPr>
        <w:t>článku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</w:pP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6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6"/>
        </w:rPr>
        <w:t> </w:t>
      </w:r>
      <w:r>
        <w:rPr/>
        <w:t>%</w:t>
      </w:r>
    </w:p>
    <w:p>
      <w:pPr>
        <w:pStyle w:val="BodyText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 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 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29"/>
      </w:pPr>
      <w:r>
        <w:rPr/>
        <w:t>VI.</w:t>
      </w:r>
    </w:p>
    <w:p>
      <w:pPr>
        <w:pStyle w:val="Heading2"/>
        <w:spacing w:before="0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4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19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BodyText"/>
        <w:spacing w:line="264" w:lineRule="auto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0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 OPŽP</w:t>
      </w:r>
      <w:r>
        <w:rPr>
          <w:spacing w:val="-12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> </w:t>
      </w:r>
      <w:r>
        <w:rPr>
          <w:sz w:val="20"/>
        </w:rPr>
        <w:t>finanční</w:t>
      </w:r>
      <w:r>
        <w:rPr>
          <w:spacing w:val="8"/>
          <w:sz w:val="20"/>
        </w:rPr>
        <w:t> </w:t>
      </w:r>
      <w:r>
        <w:rPr>
          <w:sz w:val="20"/>
        </w:rPr>
        <w:t>opravy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vypočte</w:t>
      </w:r>
      <w:r>
        <w:rPr>
          <w:spacing w:val="7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částky,</w:t>
      </w:r>
      <w:r>
        <w:rPr>
          <w:spacing w:val="8"/>
          <w:sz w:val="20"/>
        </w:rPr>
        <w:t> </w:t>
      </w:r>
      <w:r>
        <w:rPr>
          <w:sz w:val="20"/>
        </w:rPr>
        <w:t>která</w:t>
      </w:r>
      <w:r>
        <w:rPr>
          <w:spacing w:val="9"/>
          <w:sz w:val="20"/>
        </w:rPr>
        <w:t> </w:t>
      </w:r>
      <w:r>
        <w:rPr>
          <w:sz w:val="20"/>
        </w:rPr>
        <w:t>byla</w:t>
      </w:r>
      <w:r>
        <w:rPr>
          <w:spacing w:val="8"/>
          <w:sz w:val="20"/>
        </w:rPr>
        <w:t> </w:t>
      </w:r>
      <w:r>
        <w:rPr>
          <w:sz w:val="20"/>
        </w:rPr>
        <w:t>nebo</w:t>
      </w:r>
      <w:r>
        <w:rPr>
          <w:spacing w:val="9"/>
          <w:sz w:val="20"/>
        </w:rPr>
        <w:t> </w:t>
      </w:r>
      <w:r>
        <w:rPr>
          <w:sz w:val="20"/>
        </w:rPr>
        <w:t>má</w:t>
      </w:r>
      <w:r>
        <w:rPr>
          <w:spacing w:val="7"/>
          <w:sz w:val="20"/>
        </w:rPr>
        <w:t> </w:t>
      </w:r>
      <w:r>
        <w:rPr>
          <w:sz w:val="20"/>
        </w:rPr>
        <w:t>být</w:t>
      </w:r>
      <w:r>
        <w:rPr>
          <w:spacing w:val="8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prostředků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rámci</w:t>
      </w:r>
      <w:r>
        <w:rPr>
          <w:spacing w:val="8"/>
          <w:sz w:val="20"/>
        </w:rPr>
        <w:t> </w:t>
      </w:r>
      <w:r>
        <w:rPr>
          <w:sz w:val="20"/>
        </w:rPr>
        <w:t>podpory</w:t>
      </w:r>
    </w:p>
    <w:p>
      <w:pPr>
        <w:pStyle w:val="BodyText"/>
        <w:spacing w:before="27"/>
      </w:pPr>
      <w:r>
        <w:rPr/>
        <w:t>poskytnuta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souvislosti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veřejnou</w:t>
      </w:r>
      <w:r>
        <w:rPr>
          <w:spacing w:val="-4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které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47" w:after="0"/>
        <w:ind w:left="525" w:right="111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3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58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5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 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4" w:lineRule="auto" w:before="27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4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807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6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6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6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6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0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4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5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2022-03-17T07:27:31Z</dcterms:created>
  <dcterms:modified xsi:type="dcterms:W3CDTF">2022-03-17T07:27:31Z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2022-03-17T00:00:00Z</vt:filetime>
  </property>
</Properties>
</file>