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4F0E" w14:textId="77777777" w:rsidR="003C195C" w:rsidRPr="00CD5CD0" w:rsidRDefault="003C195C" w:rsidP="002B2C42">
      <w:pPr>
        <w:spacing w:line="276" w:lineRule="auto"/>
        <w:jc w:val="center"/>
        <w:rPr>
          <w:rFonts w:ascii="Tahoma" w:hAnsi="Tahoma" w:cs="Tahoma"/>
          <w:b/>
          <w:sz w:val="32"/>
          <w:szCs w:val="22"/>
        </w:rPr>
      </w:pPr>
      <w:r w:rsidRPr="00CD5CD0">
        <w:rPr>
          <w:rFonts w:ascii="Tahoma" w:hAnsi="Tahoma" w:cs="Tahoma"/>
          <w:b/>
          <w:sz w:val="32"/>
          <w:szCs w:val="22"/>
        </w:rPr>
        <w:t>Smlouva o dílo</w:t>
      </w:r>
    </w:p>
    <w:p w14:paraId="71B58AF3" w14:textId="77777777" w:rsidR="003C195C" w:rsidRPr="00CD5CD0" w:rsidRDefault="003C195C" w:rsidP="002B2C42">
      <w:pPr>
        <w:spacing w:line="276" w:lineRule="auto"/>
        <w:jc w:val="center"/>
        <w:rPr>
          <w:rFonts w:ascii="Tahoma" w:hAnsi="Tahoma" w:cs="Tahoma"/>
          <w:b/>
          <w:sz w:val="32"/>
          <w:szCs w:val="22"/>
        </w:rPr>
      </w:pPr>
      <w:r w:rsidRPr="00CD5CD0">
        <w:rPr>
          <w:rFonts w:ascii="Tahoma" w:hAnsi="Tahoma" w:cs="Tahoma"/>
          <w:b/>
          <w:sz w:val="32"/>
          <w:szCs w:val="22"/>
        </w:rPr>
        <w:t>na provedení projektové dokumentace a kompletní inženýrské činnosti</w:t>
      </w:r>
    </w:p>
    <w:p w14:paraId="5CA07553" w14:textId="77777777" w:rsidR="003C195C" w:rsidRPr="002B2C42" w:rsidRDefault="003C195C" w:rsidP="002B2C42">
      <w:pPr>
        <w:spacing w:after="240" w:line="276" w:lineRule="auto"/>
        <w:jc w:val="center"/>
        <w:rPr>
          <w:rFonts w:ascii="Tahoma" w:hAnsi="Tahoma" w:cs="Tahoma"/>
          <w:sz w:val="22"/>
          <w:szCs w:val="22"/>
        </w:rPr>
      </w:pPr>
      <w:r w:rsidRPr="002B2C42">
        <w:rPr>
          <w:rFonts w:ascii="Tahoma" w:hAnsi="Tahoma" w:cs="Tahoma"/>
          <w:sz w:val="22"/>
          <w:szCs w:val="22"/>
        </w:rPr>
        <w:t>(dále jen smlouva)</w:t>
      </w:r>
    </w:p>
    <w:p w14:paraId="12C1E478" w14:textId="77777777" w:rsidR="003C195C" w:rsidRPr="002B2C42" w:rsidRDefault="003C195C" w:rsidP="008C4A49">
      <w:pPr>
        <w:spacing w:after="240" w:line="276" w:lineRule="auto"/>
        <w:jc w:val="both"/>
        <w:rPr>
          <w:rFonts w:ascii="Tahoma" w:hAnsi="Tahoma" w:cs="Tahoma"/>
          <w:sz w:val="22"/>
          <w:szCs w:val="22"/>
        </w:rPr>
      </w:pPr>
      <w:r w:rsidRPr="002B2C42">
        <w:rPr>
          <w:rFonts w:ascii="Tahoma" w:hAnsi="Tahoma" w:cs="Tahoma"/>
          <w:sz w:val="22"/>
          <w:szCs w:val="22"/>
        </w:rPr>
        <w:t>uzavřená podle ustanovení §</w:t>
      </w:r>
      <w:r w:rsidR="008C4A49" w:rsidRPr="002B2C42">
        <w:rPr>
          <w:rFonts w:ascii="Tahoma" w:hAnsi="Tahoma" w:cs="Tahoma"/>
          <w:sz w:val="22"/>
          <w:szCs w:val="22"/>
        </w:rPr>
        <w:t> </w:t>
      </w:r>
      <w:r w:rsidRPr="002B2C42">
        <w:rPr>
          <w:rFonts w:ascii="Tahoma" w:hAnsi="Tahoma" w:cs="Tahoma"/>
          <w:sz w:val="22"/>
          <w:szCs w:val="22"/>
        </w:rPr>
        <w:t>2586 a násl. zákona č.</w:t>
      </w:r>
      <w:r w:rsidR="008C4A49" w:rsidRPr="002B2C42">
        <w:rPr>
          <w:rFonts w:ascii="Tahoma" w:hAnsi="Tahoma" w:cs="Tahoma"/>
          <w:sz w:val="22"/>
          <w:szCs w:val="22"/>
        </w:rPr>
        <w:t> </w:t>
      </w:r>
      <w:r w:rsidRPr="002B2C42">
        <w:rPr>
          <w:rFonts w:ascii="Tahoma" w:hAnsi="Tahoma" w:cs="Tahoma"/>
          <w:sz w:val="22"/>
          <w:szCs w:val="22"/>
        </w:rPr>
        <w:t>89/2012</w:t>
      </w:r>
      <w:r w:rsidR="008C4A49" w:rsidRPr="002B2C42">
        <w:rPr>
          <w:rFonts w:ascii="Tahoma" w:hAnsi="Tahoma" w:cs="Tahoma"/>
          <w:sz w:val="22"/>
          <w:szCs w:val="22"/>
        </w:rPr>
        <w:t> </w:t>
      </w:r>
      <w:r w:rsidRPr="002B2C42">
        <w:rPr>
          <w:rFonts w:ascii="Tahoma" w:hAnsi="Tahoma" w:cs="Tahoma"/>
          <w:sz w:val="22"/>
          <w:szCs w:val="22"/>
        </w:rPr>
        <w:t>Sb., občanský zákoník, v platném znění a ve smyslu příslušných právních předpisů souvisejících</w:t>
      </w:r>
    </w:p>
    <w:p w14:paraId="336697FA" w14:textId="77777777" w:rsidR="003C195C" w:rsidRPr="002B2C42" w:rsidRDefault="003C195C" w:rsidP="00C16BC2">
      <w:pPr>
        <w:tabs>
          <w:tab w:val="left" w:pos="2835"/>
        </w:tabs>
        <w:spacing w:line="276" w:lineRule="auto"/>
        <w:jc w:val="both"/>
        <w:rPr>
          <w:rFonts w:ascii="Tahoma" w:hAnsi="Tahoma" w:cs="Tahoma"/>
          <w:sz w:val="22"/>
          <w:szCs w:val="22"/>
        </w:rPr>
      </w:pPr>
      <w:bookmarkStart w:id="0" w:name="_Hlk23165550"/>
      <w:r w:rsidRPr="002B2C42">
        <w:rPr>
          <w:rFonts w:ascii="Tahoma" w:hAnsi="Tahoma" w:cs="Tahoma"/>
          <w:sz w:val="22"/>
          <w:szCs w:val="22"/>
        </w:rPr>
        <w:t>Číslo smlouvy objednatele:</w:t>
      </w:r>
      <w:r w:rsidRPr="002B2C42">
        <w:rPr>
          <w:rFonts w:ascii="Tahoma" w:hAnsi="Tahoma" w:cs="Tahoma"/>
          <w:b/>
          <w:sz w:val="22"/>
          <w:szCs w:val="22"/>
        </w:rPr>
        <w:tab/>
      </w:r>
      <w:r w:rsidR="00A91A8C" w:rsidRPr="007209A4">
        <w:rPr>
          <w:rStyle w:val="Zstupntext"/>
          <w:rFonts w:ascii="Tahoma" w:hAnsi="Tahoma" w:cs="Tahoma"/>
          <w:color w:val="auto"/>
          <w:sz w:val="22"/>
          <w:szCs w:val="22"/>
        </w:rPr>
        <w:t>627/2021</w:t>
      </w:r>
    </w:p>
    <w:p w14:paraId="01E11722" w14:textId="77777777" w:rsidR="003C195C" w:rsidRPr="002B2C42" w:rsidRDefault="003C195C" w:rsidP="008C4A49">
      <w:pPr>
        <w:tabs>
          <w:tab w:val="left" w:pos="2835"/>
        </w:tabs>
        <w:spacing w:after="240" w:line="276" w:lineRule="auto"/>
        <w:jc w:val="both"/>
        <w:rPr>
          <w:rStyle w:val="Siln"/>
          <w:sz w:val="22"/>
          <w:szCs w:val="22"/>
        </w:rPr>
      </w:pPr>
      <w:r w:rsidRPr="002B2C42">
        <w:rPr>
          <w:rFonts w:ascii="Tahoma" w:hAnsi="Tahoma" w:cs="Tahoma"/>
          <w:sz w:val="22"/>
          <w:szCs w:val="22"/>
        </w:rPr>
        <w:t xml:space="preserve">Číslo smlouvy zhotovitele: </w:t>
      </w:r>
      <w:r w:rsidRPr="002B2C42">
        <w:rPr>
          <w:rFonts w:ascii="Tahoma" w:hAnsi="Tahoma" w:cs="Tahoma"/>
          <w:sz w:val="22"/>
          <w:szCs w:val="22"/>
        </w:rPr>
        <w:tab/>
      </w:r>
      <w:r w:rsidR="00A91A8C" w:rsidRPr="007209A4">
        <w:rPr>
          <w:rStyle w:val="Zstupntext"/>
          <w:rFonts w:ascii="Tahoma" w:hAnsi="Tahoma" w:cs="Tahoma"/>
          <w:color w:val="auto"/>
          <w:sz w:val="22"/>
          <w:szCs w:val="22"/>
        </w:rPr>
        <w:t>...............</w:t>
      </w:r>
    </w:p>
    <w:bookmarkEnd w:id="0"/>
    <w:p w14:paraId="33412781" w14:textId="77777777" w:rsidR="003C195C" w:rsidRPr="002B2C42" w:rsidRDefault="003C195C" w:rsidP="00C16BC2">
      <w:pPr>
        <w:pStyle w:val="Nadpis"/>
        <w:keepNext w:val="0"/>
        <w:keepLines w:val="0"/>
        <w:spacing w:after="240"/>
        <w:rPr>
          <w:rFonts w:cs="Tahoma"/>
        </w:rPr>
      </w:pPr>
      <w:r w:rsidRPr="002B2C42">
        <w:rPr>
          <w:rFonts w:cs="Tahoma"/>
        </w:rPr>
        <w:t>I.</w:t>
      </w:r>
    </w:p>
    <w:p w14:paraId="65954386" w14:textId="77777777" w:rsidR="003C195C" w:rsidRPr="002B2C42" w:rsidRDefault="003C195C" w:rsidP="00C16BC2">
      <w:pPr>
        <w:pStyle w:val="Nadpis"/>
        <w:keepNext w:val="0"/>
        <w:keepLines w:val="0"/>
        <w:spacing w:after="240"/>
        <w:rPr>
          <w:rFonts w:cs="Tahoma"/>
        </w:rPr>
      </w:pPr>
      <w:r w:rsidRPr="002B2C42">
        <w:rPr>
          <w:rFonts w:cs="Tahoma"/>
        </w:rPr>
        <w:t>Smluvní strany</w:t>
      </w:r>
    </w:p>
    <w:p w14:paraId="2A4C5D59" w14:textId="77777777" w:rsidR="003C195C" w:rsidRPr="002B2C42" w:rsidRDefault="003C195C" w:rsidP="008C4A49">
      <w:pPr>
        <w:spacing w:after="240" w:line="276" w:lineRule="auto"/>
        <w:jc w:val="both"/>
        <w:rPr>
          <w:rFonts w:ascii="Tahoma" w:hAnsi="Tahoma" w:cs="Tahoma"/>
          <w:b/>
          <w:sz w:val="22"/>
          <w:szCs w:val="22"/>
        </w:rPr>
      </w:pPr>
      <w:r w:rsidRPr="002B2C42">
        <w:rPr>
          <w:rFonts w:ascii="Tahoma" w:hAnsi="Tahoma" w:cs="Tahoma"/>
          <w:b/>
          <w:sz w:val="22"/>
          <w:szCs w:val="22"/>
        </w:rPr>
        <w:t>Objednatel:</w:t>
      </w:r>
    </w:p>
    <w:p w14:paraId="4EA5E7DD" w14:textId="77777777" w:rsidR="00C16BC2" w:rsidRPr="002B2C42" w:rsidRDefault="00C16BC2" w:rsidP="00C16BC2">
      <w:pPr>
        <w:jc w:val="both"/>
        <w:rPr>
          <w:rStyle w:val="Siln"/>
          <w:sz w:val="22"/>
          <w:szCs w:val="22"/>
        </w:rPr>
      </w:pPr>
      <w:bookmarkStart w:id="1" w:name="_Hlk23165588"/>
      <w:r w:rsidRPr="002B2C42">
        <w:rPr>
          <w:rStyle w:val="Siln"/>
          <w:sz w:val="22"/>
          <w:szCs w:val="22"/>
        </w:rPr>
        <w:t>Pražská plynárenská Distribuce, a.s., člen koncernu Pražská plynárenská, a.s.</w:t>
      </w:r>
    </w:p>
    <w:p w14:paraId="4DBCDC88" w14:textId="77777777" w:rsidR="00C16BC2" w:rsidRPr="002B2C42" w:rsidRDefault="00C16BC2" w:rsidP="00C16BC2">
      <w:pPr>
        <w:tabs>
          <w:tab w:val="left" w:pos="2127"/>
        </w:tabs>
        <w:jc w:val="both"/>
        <w:rPr>
          <w:rFonts w:ascii="Tahoma" w:hAnsi="Tahoma" w:cs="Tahoma"/>
          <w:sz w:val="22"/>
          <w:szCs w:val="22"/>
        </w:rPr>
      </w:pPr>
      <w:r w:rsidRPr="002B2C42">
        <w:rPr>
          <w:rFonts w:ascii="Tahoma" w:hAnsi="Tahoma" w:cs="Tahoma"/>
          <w:sz w:val="22"/>
          <w:szCs w:val="22"/>
        </w:rPr>
        <w:t>se sídlem:</w:t>
      </w:r>
      <w:r w:rsidRPr="002B2C42">
        <w:rPr>
          <w:rFonts w:ascii="Tahoma" w:hAnsi="Tahoma" w:cs="Tahoma"/>
          <w:sz w:val="22"/>
          <w:szCs w:val="22"/>
        </w:rPr>
        <w:tab/>
        <w:t>U Plynárny 500, 145 08 Praha 4</w:t>
      </w:r>
    </w:p>
    <w:p w14:paraId="61651FAD" w14:textId="77777777" w:rsidR="00C16BC2" w:rsidRPr="002B2C42" w:rsidRDefault="00C16BC2" w:rsidP="00C16BC2">
      <w:pPr>
        <w:jc w:val="both"/>
        <w:rPr>
          <w:rFonts w:ascii="Tahoma" w:hAnsi="Tahoma" w:cs="Tahoma"/>
          <w:sz w:val="22"/>
          <w:szCs w:val="22"/>
        </w:rPr>
      </w:pPr>
      <w:r w:rsidRPr="002B2C42">
        <w:rPr>
          <w:rFonts w:ascii="Tahoma" w:hAnsi="Tahoma" w:cs="Tahoma"/>
          <w:sz w:val="22"/>
          <w:szCs w:val="22"/>
        </w:rPr>
        <w:t>zapsaná v obchodním rejstříku vedeném Městským soudem v Praze pod spisovou značkou B 10356</w:t>
      </w:r>
    </w:p>
    <w:p w14:paraId="7F7D1A9E" w14:textId="77777777" w:rsidR="003C195C" w:rsidRPr="002B2C42" w:rsidRDefault="00AB004F" w:rsidP="00AB004F">
      <w:pPr>
        <w:tabs>
          <w:tab w:val="left" w:pos="2127"/>
        </w:tabs>
        <w:spacing w:line="276" w:lineRule="auto"/>
        <w:jc w:val="both"/>
        <w:rPr>
          <w:rFonts w:ascii="Tahoma" w:hAnsi="Tahoma" w:cs="Tahoma"/>
          <w:sz w:val="22"/>
          <w:szCs w:val="22"/>
        </w:rPr>
      </w:pPr>
      <w:r>
        <w:rPr>
          <w:rFonts w:ascii="Tahoma" w:hAnsi="Tahoma" w:cs="Tahoma"/>
          <w:bCs/>
          <w:sz w:val="22"/>
          <w:szCs w:val="22"/>
        </w:rPr>
        <w:t xml:space="preserve">zastoupená: </w:t>
      </w:r>
      <w:r>
        <w:rPr>
          <w:rFonts w:ascii="Tahoma" w:hAnsi="Tahoma" w:cs="Tahoma"/>
          <w:bCs/>
          <w:sz w:val="22"/>
          <w:szCs w:val="22"/>
        </w:rPr>
        <w:tab/>
      </w:r>
      <w:r w:rsidR="003C195C" w:rsidRPr="007209A4">
        <w:rPr>
          <w:rFonts w:ascii="Tahoma" w:hAnsi="Tahoma" w:cs="Tahoma"/>
          <w:sz w:val="22"/>
          <w:szCs w:val="22"/>
        </w:rPr>
        <w:t>Ing. Martinem Slabým</w:t>
      </w:r>
      <w:r w:rsidR="003C195C" w:rsidRPr="002B2C42">
        <w:rPr>
          <w:rFonts w:ascii="Tahoma" w:hAnsi="Tahoma" w:cs="Tahoma"/>
          <w:sz w:val="22"/>
          <w:szCs w:val="22"/>
        </w:rPr>
        <w:t>, předsedou představenstva a</w:t>
      </w:r>
    </w:p>
    <w:p w14:paraId="7D731961" w14:textId="77777777" w:rsidR="003C195C" w:rsidRPr="002B2C42" w:rsidRDefault="003C195C" w:rsidP="00C16BC2">
      <w:pPr>
        <w:overflowPunct w:val="0"/>
        <w:spacing w:line="276" w:lineRule="auto"/>
        <w:ind w:left="1416" w:firstLine="708"/>
        <w:jc w:val="both"/>
        <w:rPr>
          <w:rFonts w:ascii="Tahoma" w:hAnsi="Tahoma" w:cs="Tahoma"/>
          <w:bCs/>
          <w:sz w:val="22"/>
          <w:szCs w:val="22"/>
        </w:rPr>
      </w:pPr>
      <w:r w:rsidRPr="007209A4">
        <w:rPr>
          <w:rFonts w:ascii="Tahoma" w:hAnsi="Tahoma" w:cs="Tahoma"/>
          <w:sz w:val="22"/>
          <w:szCs w:val="22"/>
        </w:rPr>
        <w:t>Ing. Pavlínou Kouřilovou</w:t>
      </w:r>
      <w:r w:rsidRPr="002B2C42">
        <w:rPr>
          <w:rFonts w:ascii="Tahoma" w:hAnsi="Tahoma" w:cs="Tahoma"/>
          <w:sz w:val="22"/>
          <w:szCs w:val="22"/>
        </w:rPr>
        <w:t xml:space="preserve">, členkou představenstva </w:t>
      </w:r>
    </w:p>
    <w:p w14:paraId="43A1935A" w14:textId="77777777" w:rsidR="00C16BC2" w:rsidRPr="002B2C42" w:rsidRDefault="00C16BC2" w:rsidP="00C16BC2">
      <w:pPr>
        <w:tabs>
          <w:tab w:val="left" w:pos="2127"/>
        </w:tabs>
        <w:jc w:val="both"/>
        <w:rPr>
          <w:rFonts w:ascii="Tahoma" w:hAnsi="Tahoma" w:cs="Tahoma"/>
          <w:sz w:val="22"/>
          <w:szCs w:val="22"/>
        </w:rPr>
      </w:pPr>
      <w:r w:rsidRPr="002B2C42">
        <w:rPr>
          <w:rFonts w:ascii="Tahoma" w:hAnsi="Tahoma" w:cs="Tahoma"/>
          <w:sz w:val="22"/>
          <w:szCs w:val="22"/>
        </w:rPr>
        <w:t>IČO:</w:t>
      </w:r>
      <w:r w:rsidRPr="002B2C42">
        <w:rPr>
          <w:rFonts w:ascii="Tahoma" w:hAnsi="Tahoma" w:cs="Tahoma"/>
          <w:sz w:val="22"/>
          <w:szCs w:val="22"/>
        </w:rPr>
        <w:tab/>
        <w:t>27403505</w:t>
      </w:r>
    </w:p>
    <w:p w14:paraId="289EB9F1" w14:textId="77777777" w:rsidR="00C16BC2" w:rsidRPr="002B2C42" w:rsidRDefault="00C16BC2" w:rsidP="00C16BC2">
      <w:pPr>
        <w:tabs>
          <w:tab w:val="left" w:pos="2127"/>
        </w:tabs>
        <w:jc w:val="both"/>
        <w:rPr>
          <w:rFonts w:ascii="Tahoma" w:hAnsi="Tahoma" w:cs="Tahoma"/>
          <w:sz w:val="22"/>
          <w:szCs w:val="22"/>
        </w:rPr>
      </w:pPr>
      <w:r w:rsidRPr="002B2C42">
        <w:rPr>
          <w:rFonts w:ascii="Tahoma" w:hAnsi="Tahoma" w:cs="Tahoma"/>
          <w:sz w:val="22"/>
          <w:szCs w:val="22"/>
        </w:rPr>
        <w:t>DIČ:</w:t>
      </w:r>
      <w:r w:rsidRPr="002B2C42">
        <w:rPr>
          <w:rFonts w:ascii="Tahoma" w:hAnsi="Tahoma" w:cs="Tahoma"/>
          <w:sz w:val="22"/>
          <w:szCs w:val="22"/>
        </w:rPr>
        <w:tab/>
        <w:t>CZ27403505</w:t>
      </w:r>
    </w:p>
    <w:p w14:paraId="6C5008A6" w14:textId="77777777" w:rsidR="00C16BC2" w:rsidRPr="002B2C42" w:rsidRDefault="00C16BC2" w:rsidP="00C16BC2">
      <w:pPr>
        <w:ind w:left="1416" w:firstLine="708"/>
        <w:jc w:val="both"/>
        <w:rPr>
          <w:rFonts w:ascii="Tahoma" w:hAnsi="Tahoma" w:cs="Tahoma"/>
          <w:sz w:val="22"/>
          <w:szCs w:val="22"/>
        </w:rPr>
      </w:pPr>
      <w:r w:rsidRPr="002B2C42">
        <w:rPr>
          <w:rFonts w:ascii="Tahoma" w:hAnsi="Tahoma" w:cs="Tahoma"/>
          <w:sz w:val="22"/>
          <w:szCs w:val="22"/>
        </w:rPr>
        <w:t xml:space="preserve">plátce DPH </w:t>
      </w:r>
    </w:p>
    <w:p w14:paraId="5568A7B0" w14:textId="77777777" w:rsidR="00C16BC2" w:rsidRPr="002B2C42" w:rsidRDefault="00C16BC2" w:rsidP="00C16BC2">
      <w:pPr>
        <w:tabs>
          <w:tab w:val="left" w:pos="2127"/>
        </w:tabs>
        <w:jc w:val="both"/>
        <w:rPr>
          <w:rFonts w:ascii="Tahoma" w:hAnsi="Tahoma" w:cs="Tahoma"/>
          <w:sz w:val="22"/>
          <w:szCs w:val="22"/>
        </w:rPr>
      </w:pPr>
      <w:r w:rsidRPr="002B2C42">
        <w:rPr>
          <w:rFonts w:ascii="Tahoma" w:hAnsi="Tahoma" w:cs="Tahoma"/>
          <w:sz w:val="22"/>
          <w:szCs w:val="22"/>
        </w:rPr>
        <w:t>bankovní spojení:</w:t>
      </w:r>
      <w:r w:rsidRPr="002B2C42">
        <w:rPr>
          <w:rFonts w:ascii="Tahoma" w:hAnsi="Tahoma" w:cs="Tahoma"/>
          <w:sz w:val="22"/>
          <w:szCs w:val="22"/>
        </w:rPr>
        <w:tab/>
        <w:t>Česká spořitelna, a.s., č. </w:t>
      </w:r>
      <w:proofErr w:type="spellStart"/>
      <w:r w:rsidRPr="002B2C42">
        <w:rPr>
          <w:rFonts w:ascii="Tahoma" w:hAnsi="Tahoma" w:cs="Tahoma"/>
          <w:sz w:val="22"/>
          <w:szCs w:val="22"/>
        </w:rPr>
        <w:t>ú.</w:t>
      </w:r>
      <w:proofErr w:type="spellEnd"/>
      <w:r w:rsidRPr="002B2C42">
        <w:rPr>
          <w:rFonts w:ascii="Tahoma" w:hAnsi="Tahoma" w:cs="Tahoma"/>
          <w:sz w:val="22"/>
          <w:szCs w:val="22"/>
        </w:rPr>
        <w:t xml:space="preserve">: </w:t>
      </w:r>
      <w:r w:rsidR="007209A4">
        <w:rPr>
          <w:rFonts w:ascii="Tahoma" w:hAnsi="Tahoma" w:cs="Tahoma"/>
          <w:noProof/>
          <w:color w:val="000000"/>
          <w:sz w:val="22"/>
          <w:szCs w:val="22"/>
          <w:highlight w:val="black"/>
        </w:rPr>
        <w:t>'''''''''''''''''''''''''''''''''</w:t>
      </w:r>
    </w:p>
    <w:p w14:paraId="2AF5ED9F" w14:textId="77777777" w:rsidR="00C16BC2" w:rsidRPr="002B2C42" w:rsidRDefault="00C16BC2" w:rsidP="00C16BC2">
      <w:pPr>
        <w:tabs>
          <w:tab w:val="left" w:pos="2127"/>
        </w:tabs>
        <w:spacing w:after="240"/>
        <w:jc w:val="both"/>
        <w:rPr>
          <w:rFonts w:ascii="Tahoma" w:hAnsi="Tahoma" w:cs="Tahoma"/>
          <w:sz w:val="22"/>
          <w:szCs w:val="22"/>
        </w:rPr>
      </w:pPr>
      <w:r w:rsidRPr="002B2C42">
        <w:rPr>
          <w:rFonts w:ascii="Tahoma" w:hAnsi="Tahoma" w:cs="Tahoma"/>
          <w:sz w:val="22"/>
          <w:szCs w:val="22"/>
        </w:rPr>
        <w:t>datová schránka:</w:t>
      </w:r>
      <w:r w:rsidRPr="002B2C42">
        <w:rPr>
          <w:rFonts w:ascii="Tahoma" w:hAnsi="Tahoma" w:cs="Tahoma"/>
          <w:sz w:val="22"/>
          <w:szCs w:val="22"/>
        </w:rPr>
        <w:tab/>
        <w:t>w9qfskt</w:t>
      </w:r>
    </w:p>
    <w:bookmarkEnd w:id="1"/>
    <w:p w14:paraId="37A9A8B5" w14:textId="77777777" w:rsidR="003C195C" w:rsidRPr="002B2C42" w:rsidRDefault="003C195C" w:rsidP="008C4A49">
      <w:pPr>
        <w:spacing w:after="240" w:line="276" w:lineRule="auto"/>
        <w:jc w:val="both"/>
        <w:rPr>
          <w:rFonts w:ascii="Tahoma" w:hAnsi="Tahoma" w:cs="Tahoma"/>
          <w:sz w:val="22"/>
          <w:szCs w:val="22"/>
        </w:rPr>
      </w:pPr>
      <w:r w:rsidRPr="002B2C42">
        <w:rPr>
          <w:rFonts w:ascii="Tahoma" w:hAnsi="Tahoma" w:cs="Tahoma"/>
          <w:sz w:val="22"/>
          <w:szCs w:val="22"/>
        </w:rPr>
        <w:t xml:space="preserve">(dále jen </w:t>
      </w:r>
      <w:r w:rsidRPr="002B2C42">
        <w:rPr>
          <w:rFonts w:ascii="Tahoma" w:hAnsi="Tahoma" w:cs="Tahoma"/>
          <w:b/>
          <w:sz w:val="22"/>
          <w:szCs w:val="22"/>
        </w:rPr>
        <w:t>objednatel</w:t>
      </w:r>
      <w:r w:rsidRPr="002B2C42">
        <w:rPr>
          <w:rFonts w:ascii="Tahoma" w:hAnsi="Tahoma" w:cs="Tahoma"/>
          <w:sz w:val="22"/>
          <w:szCs w:val="22"/>
        </w:rPr>
        <w:t>)</w:t>
      </w:r>
    </w:p>
    <w:p w14:paraId="02B9E739" w14:textId="77777777" w:rsidR="003C195C" w:rsidRDefault="004A02D8" w:rsidP="00C16BC2">
      <w:pPr>
        <w:spacing w:after="240" w:line="276" w:lineRule="auto"/>
        <w:jc w:val="center"/>
        <w:rPr>
          <w:rFonts w:ascii="Tahoma" w:hAnsi="Tahoma" w:cs="Tahoma"/>
          <w:sz w:val="22"/>
          <w:szCs w:val="22"/>
        </w:rPr>
      </w:pPr>
      <w:r>
        <w:rPr>
          <w:rFonts w:ascii="Tahoma" w:hAnsi="Tahoma" w:cs="Tahoma"/>
          <w:sz w:val="22"/>
          <w:szCs w:val="22"/>
        </w:rPr>
        <w:t>a</w:t>
      </w:r>
    </w:p>
    <w:p w14:paraId="30E8236A" w14:textId="77777777" w:rsidR="004A02D8" w:rsidRPr="00FD28F2" w:rsidRDefault="004A02D8" w:rsidP="004A02D8">
      <w:pPr>
        <w:spacing w:after="240" w:line="276" w:lineRule="auto"/>
        <w:jc w:val="both"/>
        <w:rPr>
          <w:rFonts w:ascii="Tahoma" w:eastAsiaTheme="minorEastAsia" w:hAnsi="Tahoma" w:cs="Tahoma"/>
          <w:b/>
          <w:bCs/>
          <w:sz w:val="22"/>
          <w:szCs w:val="22"/>
        </w:rPr>
      </w:pPr>
      <w:r w:rsidRPr="00FD28F2">
        <w:rPr>
          <w:rFonts w:ascii="Tahoma" w:eastAsiaTheme="minorEastAsia" w:hAnsi="Tahoma" w:cs="Tahoma"/>
          <w:b/>
          <w:bCs/>
          <w:sz w:val="22"/>
          <w:szCs w:val="22"/>
        </w:rPr>
        <w:t>Zhotovitel:</w:t>
      </w:r>
    </w:p>
    <w:p w14:paraId="54A36BB5" w14:textId="77777777" w:rsidR="00F51FEC" w:rsidRPr="00722F40" w:rsidRDefault="00F51FEC" w:rsidP="00F51FEC">
      <w:pPr>
        <w:spacing w:line="276" w:lineRule="auto"/>
        <w:jc w:val="both"/>
        <w:rPr>
          <w:rFonts w:ascii="Tahoma" w:hAnsi="Tahoma" w:cs="Tahoma"/>
          <w:b/>
          <w:sz w:val="22"/>
          <w:szCs w:val="22"/>
        </w:rPr>
      </w:pPr>
      <w:r w:rsidRPr="0088797E">
        <w:rPr>
          <w:rFonts w:ascii="Tahoma" w:hAnsi="Tahoma" w:cs="Tahoma"/>
          <w:b/>
          <w:sz w:val="22"/>
          <w:szCs w:val="22"/>
        </w:rPr>
        <w:t xml:space="preserve">TZB </w:t>
      </w:r>
      <w:proofErr w:type="spellStart"/>
      <w:r w:rsidRPr="0088797E">
        <w:rPr>
          <w:rFonts w:ascii="Tahoma" w:hAnsi="Tahoma" w:cs="Tahoma"/>
          <w:b/>
          <w:sz w:val="22"/>
          <w:szCs w:val="22"/>
        </w:rPr>
        <w:t>Consult</w:t>
      </w:r>
      <w:proofErr w:type="spellEnd"/>
      <w:r w:rsidRPr="0088797E">
        <w:rPr>
          <w:rFonts w:ascii="Tahoma" w:hAnsi="Tahoma" w:cs="Tahoma"/>
          <w:b/>
          <w:sz w:val="22"/>
          <w:szCs w:val="22"/>
        </w:rPr>
        <w:t xml:space="preserve"> Prague s.r.o.</w:t>
      </w:r>
    </w:p>
    <w:p w14:paraId="1C67D333" w14:textId="77777777" w:rsidR="00F51FEC" w:rsidRPr="00FD28F2" w:rsidRDefault="00F51FEC" w:rsidP="00F51FEC">
      <w:pPr>
        <w:tabs>
          <w:tab w:val="left" w:pos="2127"/>
        </w:tabs>
        <w:spacing w:line="276" w:lineRule="auto"/>
        <w:jc w:val="both"/>
        <w:rPr>
          <w:rFonts w:ascii="Tahoma" w:hAnsi="Tahoma" w:cs="Tahoma"/>
          <w:sz w:val="22"/>
          <w:szCs w:val="22"/>
        </w:rPr>
      </w:pPr>
      <w:r w:rsidRPr="00FD28F2">
        <w:rPr>
          <w:rFonts w:ascii="Tahoma" w:hAnsi="Tahoma" w:cs="Tahoma"/>
          <w:sz w:val="22"/>
          <w:szCs w:val="22"/>
        </w:rPr>
        <w:t>se sídlem:</w:t>
      </w:r>
      <w:r w:rsidRPr="00FD28F2">
        <w:rPr>
          <w:rFonts w:ascii="Tahoma" w:hAnsi="Tahoma" w:cs="Tahoma"/>
          <w:sz w:val="22"/>
          <w:szCs w:val="22"/>
        </w:rPr>
        <w:tab/>
      </w:r>
      <w:r w:rsidR="008B45C5">
        <w:rPr>
          <w:rFonts w:ascii="Tahoma" w:hAnsi="Tahoma" w:cs="Tahoma"/>
          <w:sz w:val="22"/>
          <w:szCs w:val="22"/>
        </w:rPr>
        <w:t>U Smaltovny 245/16, 170 00, Praha 7</w:t>
      </w:r>
    </w:p>
    <w:p w14:paraId="561E1A33" w14:textId="77777777" w:rsidR="00F51FEC" w:rsidRPr="00FD28F2" w:rsidRDefault="00F51FEC" w:rsidP="00F51FEC">
      <w:pPr>
        <w:spacing w:line="276" w:lineRule="auto"/>
        <w:jc w:val="both"/>
        <w:rPr>
          <w:rFonts w:ascii="Tahoma" w:hAnsi="Tahoma" w:cs="Tahoma"/>
          <w:sz w:val="22"/>
          <w:szCs w:val="22"/>
        </w:rPr>
      </w:pPr>
      <w:r w:rsidRPr="00FD28F2">
        <w:rPr>
          <w:rFonts w:ascii="Tahoma" w:hAnsi="Tahoma" w:cs="Tahoma"/>
          <w:sz w:val="22"/>
          <w:szCs w:val="22"/>
        </w:rPr>
        <w:t xml:space="preserve">zapsaný v obchodním rejstříku, vedeném </w:t>
      </w:r>
      <w:r w:rsidR="008B45C5">
        <w:rPr>
          <w:rFonts w:ascii="Tahoma" w:hAnsi="Tahoma" w:cs="Tahoma"/>
          <w:sz w:val="22"/>
          <w:szCs w:val="22"/>
        </w:rPr>
        <w:t>MS v Praze oddíl C, vložka</w:t>
      </w:r>
      <w:r w:rsidR="008B45C5">
        <w:rPr>
          <w:rFonts w:ascii="Arial" w:hAnsi="Arial" w:cs="Arial"/>
          <w:color w:val="000000"/>
          <w:sz w:val="23"/>
          <w:szCs w:val="23"/>
          <w:shd w:val="clear" w:color="auto" w:fill="FFFFFF"/>
        </w:rPr>
        <w:t>178506</w:t>
      </w:r>
    </w:p>
    <w:p w14:paraId="5BE00C17" w14:textId="77777777" w:rsidR="00F51FEC" w:rsidRPr="00FD28F2" w:rsidRDefault="00F51FEC" w:rsidP="00F51FEC">
      <w:pPr>
        <w:tabs>
          <w:tab w:val="left" w:pos="2127"/>
        </w:tabs>
        <w:spacing w:line="276" w:lineRule="auto"/>
        <w:jc w:val="both"/>
        <w:rPr>
          <w:rFonts w:ascii="Tahoma" w:hAnsi="Tahoma" w:cs="Tahoma"/>
          <w:sz w:val="22"/>
          <w:szCs w:val="22"/>
        </w:rPr>
      </w:pPr>
      <w:r w:rsidRPr="00FD28F2">
        <w:rPr>
          <w:rFonts w:ascii="Tahoma" w:hAnsi="Tahoma" w:cs="Tahoma"/>
          <w:sz w:val="22"/>
          <w:szCs w:val="22"/>
        </w:rPr>
        <w:t>zastoupený:</w:t>
      </w:r>
      <w:r w:rsidRPr="00FD28F2">
        <w:rPr>
          <w:rFonts w:ascii="Tahoma" w:hAnsi="Tahoma" w:cs="Tahoma"/>
          <w:sz w:val="22"/>
          <w:szCs w:val="22"/>
        </w:rPr>
        <w:tab/>
      </w:r>
      <w:r w:rsidR="008B45C5" w:rsidRPr="007209A4">
        <w:rPr>
          <w:rFonts w:ascii="Tahoma" w:hAnsi="Tahoma" w:cs="Tahoma"/>
          <w:sz w:val="22"/>
          <w:szCs w:val="22"/>
        </w:rPr>
        <w:t>Ing. Ondřejem Žídkem</w:t>
      </w:r>
      <w:r w:rsidR="00D13ED1">
        <w:rPr>
          <w:rFonts w:ascii="Tahoma" w:hAnsi="Tahoma" w:cs="Tahoma"/>
          <w:sz w:val="22"/>
          <w:szCs w:val="22"/>
        </w:rPr>
        <w:t>, jednatelem společnosti</w:t>
      </w:r>
    </w:p>
    <w:p w14:paraId="3D3CA7F8" w14:textId="77777777" w:rsidR="00F51FEC" w:rsidRPr="00BE65D1" w:rsidRDefault="00F51FEC" w:rsidP="00F51FEC">
      <w:pPr>
        <w:tabs>
          <w:tab w:val="left" w:pos="2127"/>
        </w:tabs>
        <w:spacing w:line="276" w:lineRule="auto"/>
        <w:jc w:val="both"/>
        <w:rPr>
          <w:rFonts w:ascii="Tahoma" w:hAnsi="Tahoma" w:cs="Tahoma"/>
          <w:sz w:val="22"/>
          <w:szCs w:val="22"/>
        </w:rPr>
      </w:pPr>
      <w:r w:rsidRPr="00FD28F2">
        <w:rPr>
          <w:rFonts w:ascii="Tahoma" w:hAnsi="Tahoma" w:cs="Tahoma"/>
          <w:sz w:val="22"/>
          <w:szCs w:val="22"/>
        </w:rPr>
        <w:t>IČO:</w:t>
      </w:r>
      <w:r w:rsidRPr="00FD28F2">
        <w:rPr>
          <w:rFonts w:ascii="Tahoma" w:hAnsi="Tahoma" w:cs="Tahoma"/>
          <w:sz w:val="22"/>
          <w:szCs w:val="22"/>
        </w:rPr>
        <w:tab/>
      </w:r>
      <w:r w:rsidRPr="007209A4">
        <w:rPr>
          <w:rFonts w:ascii="Tahoma" w:hAnsi="Tahoma" w:cs="Tahoma"/>
          <w:sz w:val="22"/>
          <w:szCs w:val="22"/>
        </w:rPr>
        <w:t>24832618</w:t>
      </w:r>
    </w:p>
    <w:p w14:paraId="5B04B839" w14:textId="77777777" w:rsidR="00F51FEC" w:rsidRPr="00FD28F2" w:rsidRDefault="00F51FEC" w:rsidP="00F51FEC">
      <w:pPr>
        <w:tabs>
          <w:tab w:val="left" w:pos="2127"/>
        </w:tabs>
        <w:spacing w:line="276" w:lineRule="auto"/>
        <w:jc w:val="both"/>
        <w:rPr>
          <w:rFonts w:ascii="Tahoma" w:hAnsi="Tahoma" w:cs="Tahoma"/>
          <w:sz w:val="22"/>
          <w:szCs w:val="22"/>
        </w:rPr>
      </w:pPr>
      <w:r w:rsidRPr="00FD28F2">
        <w:rPr>
          <w:rFonts w:ascii="Tahoma" w:hAnsi="Tahoma" w:cs="Tahoma"/>
          <w:sz w:val="22"/>
          <w:szCs w:val="22"/>
        </w:rPr>
        <w:t>DIČ:</w:t>
      </w:r>
      <w:r w:rsidRPr="00FD28F2">
        <w:rPr>
          <w:rFonts w:ascii="Tahoma" w:hAnsi="Tahoma" w:cs="Tahoma"/>
          <w:sz w:val="22"/>
          <w:szCs w:val="22"/>
        </w:rPr>
        <w:tab/>
      </w:r>
      <w:r w:rsidRPr="00BE65D1">
        <w:rPr>
          <w:rFonts w:ascii="Tahoma" w:hAnsi="Tahoma" w:cs="Tahoma"/>
          <w:sz w:val="22"/>
          <w:szCs w:val="22"/>
        </w:rPr>
        <w:t>CZ</w:t>
      </w:r>
      <w:r w:rsidRPr="007209A4">
        <w:rPr>
          <w:rFonts w:ascii="Tahoma" w:hAnsi="Tahoma" w:cs="Tahoma"/>
          <w:sz w:val="22"/>
          <w:szCs w:val="22"/>
        </w:rPr>
        <w:t>24832618</w:t>
      </w:r>
    </w:p>
    <w:bookmarkStart w:id="2" w:name="_Hlk22478396" w:displacedByCustomXml="next"/>
    <w:sdt>
      <w:sdtPr>
        <w:rPr>
          <w:rFonts w:ascii="Tahoma" w:hAnsi="Tahoma" w:cs="Tahoma"/>
        </w:rPr>
        <w:id w:val="848680139"/>
        <w:placeholder>
          <w:docPart w:val="A8D27A0ACB2C48AF91A74B8B5391B31A"/>
        </w:placeholder>
        <w:comboBox>
          <w:listItem w:value="Zvolte položku."/>
          <w:listItem w:displayText="není plátce DPH" w:value="není plátce DPH"/>
          <w:listItem w:displayText="plátce DPH" w:value="plátce DPH"/>
        </w:comboBox>
      </w:sdtPr>
      <w:sdtEndPr/>
      <w:sdtContent>
        <w:p w14:paraId="5F1C4875" w14:textId="77777777" w:rsidR="00963DFE" w:rsidRDefault="00D13ED1" w:rsidP="00963DFE">
          <w:pPr>
            <w:spacing w:line="259" w:lineRule="auto"/>
            <w:ind w:left="1418" w:firstLine="709"/>
            <w:jc w:val="both"/>
            <w:rPr>
              <w:rFonts w:ascii="Tahoma" w:hAnsi="Tahoma" w:cs="Tahoma"/>
            </w:rPr>
          </w:pPr>
          <w:r>
            <w:rPr>
              <w:rFonts w:ascii="Tahoma" w:hAnsi="Tahoma" w:cs="Tahoma"/>
            </w:rPr>
            <w:t>plátce DPH</w:t>
          </w:r>
        </w:p>
      </w:sdtContent>
    </w:sdt>
    <w:p w14:paraId="5B14A3F8" w14:textId="77777777" w:rsidR="00F51FEC" w:rsidRPr="00D13ED1" w:rsidRDefault="00F51FEC" w:rsidP="00F51FEC">
      <w:pPr>
        <w:spacing w:line="276" w:lineRule="auto"/>
        <w:jc w:val="both"/>
        <w:rPr>
          <w:rFonts w:ascii="Tahoma" w:hAnsi="Tahoma" w:cs="Tahoma"/>
          <w:sz w:val="22"/>
          <w:szCs w:val="22"/>
        </w:rPr>
      </w:pPr>
      <w:r w:rsidRPr="00D13ED1">
        <w:rPr>
          <w:rFonts w:ascii="Tahoma" w:hAnsi="Tahoma" w:cs="Tahoma"/>
          <w:sz w:val="22"/>
          <w:szCs w:val="22"/>
        </w:rPr>
        <w:t>bankovní spojení:</w:t>
      </w:r>
      <w:r w:rsidRPr="00D13ED1">
        <w:rPr>
          <w:rFonts w:ascii="Tahoma" w:hAnsi="Tahoma" w:cs="Tahoma"/>
          <w:sz w:val="22"/>
          <w:szCs w:val="22"/>
        </w:rPr>
        <w:tab/>
      </w:r>
      <w:r w:rsidRPr="007209A4">
        <w:rPr>
          <w:rFonts w:ascii="Tahoma" w:hAnsi="Tahoma" w:cs="Tahoma"/>
          <w:sz w:val="22"/>
          <w:szCs w:val="22"/>
        </w:rPr>
        <w:t>FIO banka, a.s.</w:t>
      </w:r>
      <w:r w:rsidRPr="00D13ED1">
        <w:rPr>
          <w:rFonts w:ascii="Tahoma" w:hAnsi="Tahoma" w:cs="Tahoma"/>
          <w:sz w:val="22"/>
          <w:szCs w:val="22"/>
        </w:rPr>
        <w:t xml:space="preserve">, </w:t>
      </w:r>
      <w:r w:rsidRPr="00D13ED1">
        <w:rPr>
          <w:rFonts w:ascii="Tahoma" w:hAnsi="Tahoma" w:cs="Tahoma"/>
          <w:sz w:val="22"/>
          <w:szCs w:val="22"/>
        </w:rPr>
        <w:tab/>
        <w:t xml:space="preserve">č. </w:t>
      </w:r>
      <w:proofErr w:type="spellStart"/>
      <w:r w:rsidRPr="00D13ED1">
        <w:rPr>
          <w:rFonts w:ascii="Tahoma" w:hAnsi="Tahoma" w:cs="Tahoma"/>
          <w:sz w:val="22"/>
          <w:szCs w:val="22"/>
        </w:rPr>
        <w:t>ú.</w:t>
      </w:r>
      <w:proofErr w:type="spellEnd"/>
      <w:r w:rsidRPr="00D13ED1">
        <w:rPr>
          <w:rFonts w:ascii="Tahoma" w:hAnsi="Tahoma" w:cs="Tahoma"/>
          <w:sz w:val="22"/>
          <w:szCs w:val="22"/>
        </w:rPr>
        <w:t xml:space="preserve"> </w:t>
      </w:r>
      <w:r w:rsidR="007209A4">
        <w:rPr>
          <w:rFonts w:ascii="Tahoma" w:hAnsi="Tahoma" w:cs="Tahoma"/>
          <w:noProof/>
          <w:color w:val="000000"/>
          <w:sz w:val="22"/>
          <w:szCs w:val="22"/>
          <w:highlight w:val="black"/>
        </w:rPr>
        <w:t>'''''''''''''''''''''''''''''''''''''''''''''''''''''''''</w:t>
      </w:r>
    </w:p>
    <w:p w14:paraId="41E33769" w14:textId="77777777" w:rsidR="00F51FEC" w:rsidRPr="00963DFE" w:rsidRDefault="00F51FEC" w:rsidP="00F51FEC">
      <w:pPr>
        <w:spacing w:line="276" w:lineRule="auto"/>
        <w:jc w:val="both"/>
        <w:rPr>
          <w:rFonts w:ascii="Tahoma" w:hAnsi="Tahoma" w:cs="Tahoma"/>
          <w:sz w:val="22"/>
          <w:szCs w:val="22"/>
        </w:rPr>
      </w:pPr>
      <w:r w:rsidRPr="00963DFE">
        <w:rPr>
          <w:rFonts w:ascii="Tahoma" w:hAnsi="Tahoma" w:cs="Tahoma"/>
          <w:sz w:val="22"/>
          <w:szCs w:val="22"/>
        </w:rPr>
        <w:t>datová schránka:</w:t>
      </w:r>
      <w:r w:rsidRPr="00963DFE">
        <w:rPr>
          <w:rFonts w:ascii="Tahoma" w:hAnsi="Tahoma" w:cs="Tahoma"/>
          <w:sz w:val="22"/>
          <w:szCs w:val="22"/>
        </w:rPr>
        <w:tab/>
      </w:r>
      <w:r w:rsidR="00D13ED1">
        <w:rPr>
          <w:rFonts w:ascii="Tahoma" w:hAnsi="Tahoma" w:cs="Tahoma"/>
          <w:sz w:val="22"/>
          <w:szCs w:val="22"/>
        </w:rPr>
        <w:t>uz72jns</w:t>
      </w:r>
    </w:p>
    <w:bookmarkEnd w:id="2"/>
    <w:p w14:paraId="44D19A93" w14:textId="77777777" w:rsidR="003C195C" w:rsidRPr="002B2C42" w:rsidRDefault="003C195C" w:rsidP="001D0330">
      <w:pPr>
        <w:spacing w:before="240" w:after="240" w:line="276" w:lineRule="auto"/>
        <w:jc w:val="both"/>
        <w:rPr>
          <w:rFonts w:ascii="Tahoma" w:hAnsi="Tahoma" w:cs="Tahoma"/>
          <w:sz w:val="22"/>
          <w:szCs w:val="22"/>
        </w:rPr>
      </w:pPr>
      <w:r w:rsidRPr="002B2C42">
        <w:rPr>
          <w:rFonts w:ascii="Tahoma" w:hAnsi="Tahoma" w:cs="Tahoma"/>
          <w:sz w:val="22"/>
          <w:szCs w:val="22"/>
        </w:rPr>
        <w:t xml:space="preserve">(dále jen </w:t>
      </w:r>
      <w:r w:rsidRPr="002B2C42">
        <w:rPr>
          <w:rFonts w:ascii="Tahoma" w:hAnsi="Tahoma" w:cs="Tahoma"/>
          <w:b/>
          <w:sz w:val="22"/>
          <w:szCs w:val="22"/>
        </w:rPr>
        <w:t>zhotovitel</w:t>
      </w:r>
      <w:r w:rsidRPr="002B2C42">
        <w:rPr>
          <w:rFonts w:ascii="Tahoma" w:hAnsi="Tahoma" w:cs="Tahoma"/>
          <w:sz w:val="22"/>
          <w:szCs w:val="22"/>
        </w:rPr>
        <w:t>)</w:t>
      </w:r>
    </w:p>
    <w:p w14:paraId="3823D4AA" w14:textId="77777777" w:rsidR="003C195C" w:rsidRPr="002B2C42" w:rsidRDefault="003C195C" w:rsidP="00A91A8C">
      <w:pPr>
        <w:pStyle w:val="Nadpis"/>
        <w:spacing w:after="240"/>
        <w:rPr>
          <w:rFonts w:cs="Tahoma"/>
        </w:rPr>
      </w:pPr>
      <w:r w:rsidRPr="002B2C42">
        <w:rPr>
          <w:rFonts w:cs="Tahoma"/>
        </w:rPr>
        <w:lastRenderedPageBreak/>
        <w:t>II.</w:t>
      </w:r>
    </w:p>
    <w:p w14:paraId="51A260BD" w14:textId="77777777" w:rsidR="003C195C" w:rsidRPr="002B2C42" w:rsidRDefault="003C195C" w:rsidP="00A91A8C">
      <w:pPr>
        <w:pStyle w:val="Nadpis"/>
        <w:spacing w:after="240"/>
        <w:rPr>
          <w:rFonts w:cs="Tahoma"/>
        </w:rPr>
      </w:pPr>
      <w:r w:rsidRPr="002B2C42">
        <w:rPr>
          <w:rFonts w:cs="Tahoma"/>
        </w:rPr>
        <w:t>Předmět smlouvy</w:t>
      </w:r>
    </w:p>
    <w:p w14:paraId="5D660A7A" w14:textId="77777777" w:rsidR="003C195C" w:rsidRPr="002B2C42" w:rsidRDefault="003C195C" w:rsidP="008C4A49">
      <w:pPr>
        <w:keepNext/>
        <w:spacing w:after="240" w:line="276" w:lineRule="auto"/>
        <w:ind w:hanging="38"/>
        <w:jc w:val="both"/>
        <w:rPr>
          <w:rFonts w:ascii="Tahoma" w:hAnsi="Tahoma" w:cs="Tahoma"/>
          <w:sz w:val="22"/>
          <w:szCs w:val="22"/>
        </w:rPr>
      </w:pPr>
      <w:r w:rsidRPr="002B2C42">
        <w:rPr>
          <w:rFonts w:ascii="Tahoma" w:hAnsi="Tahoma" w:cs="Tahoma"/>
          <w:sz w:val="22"/>
          <w:szCs w:val="22"/>
        </w:rPr>
        <w:t>Předmětem této smlouvy je zhotovení díla spočívajícího v provedení projektové dokumentace a kompletní inženýrské činnosti pro realizaci stavby:</w:t>
      </w:r>
    </w:p>
    <w:p w14:paraId="2EACBFAA" w14:textId="77777777" w:rsidR="003C195C" w:rsidRPr="00D13ED1" w:rsidRDefault="00A91A8C" w:rsidP="00A91A8C">
      <w:pPr>
        <w:keepNext/>
        <w:spacing w:after="240" w:line="276" w:lineRule="auto"/>
        <w:ind w:hanging="38"/>
        <w:jc w:val="center"/>
        <w:rPr>
          <w:rFonts w:ascii="Tahoma" w:hAnsi="Tahoma" w:cs="Tahoma"/>
          <w:b/>
          <w:bCs/>
          <w:sz w:val="22"/>
          <w:szCs w:val="22"/>
        </w:rPr>
      </w:pPr>
      <w:bookmarkStart w:id="3" w:name="_Hlk22478944"/>
      <w:r w:rsidRPr="007209A4">
        <w:rPr>
          <w:rStyle w:val="Zstupntext"/>
          <w:rFonts w:ascii="Tahoma" w:hAnsi="Tahoma" w:cs="Tahoma"/>
          <w:b/>
          <w:bCs/>
          <w:color w:val="auto"/>
          <w:sz w:val="22"/>
          <w:szCs w:val="22"/>
        </w:rPr>
        <w:t>Stavební úpravy STL, NTL plynovodů Na Hřebenech II, Pod Děkankou a okolí, Praha 4</w:t>
      </w:r>
      <w:bookmarkEnd w:id="3"/>
    </w:p>
    <w:p w14:paraId="3441B254" w14:textId="77777777" w:rsidR="003C195C" w:rsidRPr="002B2C42" w:rsidRDefault="003C195C" w:rsidP="008C4A49">
      <w:pPr>
        <w:pStyle w:val="Zkladntextodsazen2"/>
        <w:spacing w:after="240"/>
        <w:ind w:firstLine="0"/>
        <w:jc w:val="both"/>
        <w:rPr>
          <w:rFonts w:ascii="Tahoma" w:hAnsi="Tahoma" w:cs="Tahoma"/>
          <w:i/>
          <w:sz w:val="22"/>
          <w:u w:val="single"/>
        </w:rPr>
      </w:pPr>
      <w:r w:rsidRPr="002B2C42">
        <w:rPr>
          <w:rFonts w:ascii="Tahoma" w:hAnsi="Tahoma" w:cs="Tahoma"/>
          <w:i/>
          <w:sz w:val="22"/>
          <w:u w:val="single"/>
        </w:rPr>
        <w:t>Specifikace plnění předmětu díla:</w:t>
      </w:r>
    </w:p>
    <w:p w14:paraId="576304A0" w14:textId="77777777" w:rsidR="003C195C" w:rsidRPr="002B2C42" w:rsidRDefault="003C195C" w:rsidP="00136C4A">
      <w:pPr>
        <w:pStyle w:val="Zkladntextodsazen2"/>
        <w:numPr>
          <w:ilvl w:val="0"/>
          <w:numId w:val="30"/>
        </w:numPr>
        <w:spacing w:after="240"/>
        <w:ind w:left="567" w:hanging="567"/>
        <w:jc w:val="both"/>
        <w:rPr>
          <w:rFonts w:ascii="Tahoma" w:hAnsi="Tahoma" w:cs="Tahoma"/>
          <w:b w:val="0"/>
          <w:sz w:val="22"/>
        </w:rPr>
      </w:pPr>
      <w:r w:rsidRPr="002B2C42">
        <w:rPr>
          <w:rFonts w:ascii="Tahoma" w:hAnsi="Tahoma" w:cs="Tahoma"/>
          <w:b w:val="0"/>
          <w:sz w:val="22"/>
        </w:rPr>
        <w:t>Zpracování projektové dokumentace pro veřejnoprávní projednání a pro realizaci dle stavebního zákona č.</w:t>
      </w:r>
      <w:r w:rsidR="00A91A8C" w:rsidRPr="002B2C42">
        <w:rPr>
          <w:rFonts w:ascii="Tahoma" w:hAnsi="Tahoma" w:cs="Tahoma"/>
          <w:b w:val="0"/>
          <w:sz w:val="22"/>
        </w:rPr>
        <w:t> </w:t>
      </w:r>
      <w:r w:rsidRPr="002B2C42">
        <w:rPr>
          <w:rFonts w:ascii="Tahoma" w:hAnsi="Tahoma" w:cs="Tahoma"/>
          <w:b w:val="0"/>
          <w:sz w:val="22"/>
        </w:rPr>
        <w:t>183/2006</w:t>
      </w:r>
      <w:r w:rsidR="00A91A8C" w:rsidRPr="002B2C42">
        <w:rPr>
          <w:rFonts w:ascii="Tahoma" w:hAnsi="Tahoma" w:cs="Tahoma"/>
          <w:b w:val="0"/>
          <w:sz w:val="22"/>
        </w:rPr>
        <w:t> </w:t>
      </w:r>
      <w:r w:rsidRPr="002B2C42">
        <w:rPr>
          <w:rFonts w:ascii="Tahoma" w:hAnsi="Tahoma" w:cs="Tahoma"/>
          <w:b w:val="0"/>
          <w:sz w:val="22"/>
        </w:rPr>
        <w:t>Sb., v platném znění a vyhlášky č.</w:t>
      </w:r>
      <w:r w:rsidR="00A91A8C" w:rsidRPr="002B2C42">
        <w:rPr>
          <w:rFonts w:ascii="Tahoma" w:hAnsi="Tahoma" w:cs="Tahoma"/>
          <w:b w:val="0"/>
          <w:sz w:val="22"/>
        </w:rPr>
        <w:t> </w:t>
      </w:r>
      <w:r w:rsidRPr="002B2C42">
        <w:rPr>
          <w:rFonts w:ascii="Tahoma" w:hAnsi="Tahoma" w:cs="Tahoma"/>
          <w:b w:val="0"/>
          <w:sz w:val="22"/>
        </w:rPr>
        <w:t>499/2006</w:t>
      </w:r>
      <w:r w:rsidR="00A91A8C" w:rsidRPr="002B2C42">
        <w:rPr>
          <w:rFonts w:ascii="Tahoma" w:hAnsi="Tahoma" w:cs="Tahoma"/>
          <w:b w:val="0"/>
          <w:sz w:val="22"/>
        </w:rPr>
        <w:t> </w:t>
      </w:r>
      <w:r w:rsidRPr="002B2C42">
        <w:rPr>
          <w:rFonts w:ascii="Tahoma" w:hAnsi="Tahoma" w:cs="Tahoma"/>
          <w:b w:val="0"/>
          <w:sz w:val="22"/>
        </w:rPr>
        <w:t>Sb., o</w:t>
      </w:r>
      <w:r w:rsidR="00A91A8C" w:rsidRPr="002B2C42">
        <w:rPr>
          <w:rFonts w:ascii="Tahoma" w:hAnsi="Tahoma" w:cs="Tahoma"/>
          <w:b w:val="0"/>
          <w:sz w:val="22"/>
        </w:rPr>
        <w:t> </w:t>
      </w:r>
      <w:r w:rsidRPr="002B2C42">
        <w:rPr>
          <w:rFonts w:ascii="Tahoma" w:hAnsi="Tahoma" w:cs="Tahoma"/>
          <w:b w:val="0"/>
          <w:sz w:val="22"/>
        </w:rPr>
        <w:t>dokumentaci staveb, v platném znění včetně projektové dokumentace pro výběr zhotovitele a provedení stavby dle požadavku objednatele.</w:t>
      </w:r>
    </w:p>
    <w:p w14:paraId="0CB54C3D" w14:textId="77777777" w:rsidR="003C195C" w:rsidRPr="002B2C42" w:rsidRDefault="003C195C" w:rsidP="008C4A49">
      <w:pPr>
        <w:autoSpaceDE w:val="0"/>
        <w:autoSpaceDN w:val="0"/>
        <w:adjustRightInd w:val="0"/>
        <w:spacing w:after="240" w:line="276" w:lineRule="auto"/>
        <w:jc w:val="both"/>
        <w:rPr>
          <w:rFonts w:ascii="Tahoma" w:hAnsi="Tahoma" w:cs="Tahoma"/>
          <w:sz w:val="22"/>
          <w:szCs w:val="22"/>
        </w:rPr>
      </w:pPr>
      <w:r w:rsidRPr="002B2C42">
        <w:rPr>
          <w:rFonts w:ascii="Tahoma" w:hAnsi="Tahoma" w:cs="Tahoma"/>
          <w:b/>
          <w:i/>
          <w:sz w:val="22"/>
          <w:szCs w:val="22"/>
          <w:u w:val="single"/>
        </w:rPr>
        <w:t>Projektová dokumentace</w:t>
      </w:r>
      <w:r w:rsidRPr="002B2C42">
        <w:rPr>
          <w:rFonts w:ascii="Tahoma" w:hAnsi="Tahoma" w:cs="Tahoma"/>
          <w:b/>
          <w:sz w:val="22"/>
          <w:szCs w:val="22"/>
        </w:rPr>
        <w:t xml:space="preserve"> – </w:t>
      </w:r>
      <w:r w:rsidRPr="002B2C42">
        <w:rPr>
          <w:rFonts w:ascii="Tahoma" w:hAnsi="Tahoma" w:cs="Tahoma"/>
          <w:sz w:val="22"/>
          <w:szCs w:val="22"/>
        </w:rPr>
        <w:t>bude respektovat zejména následující:</w:t>
      </w:r>
    </w:p>
    <w:p w14:paraId="223A7908" w14:textId="77777777" w:rsidR="003C195C" w:rsidRPr="002B2C42" w:rsidRDefault="003C195C" w:rsidP="00816742">
      <w:pPr>
        <w:pStyle w:val="Odstavecseseznamem"/>
        <w:numPr>
          <w:ilvl w:val="0"/>
          <w:numId w:val="27"/>
        </w:numPr>
        <w:autoSpaceDE w:val="0"/>
        <w:autoSpaceDN w:val="0"/>
        <w:adjustRightInd w:val="0"/>
        <w:spacing w:before="120" w:after="240" w:line="276" w:lineRule="auto"/>
        <w:ind w:left="567" w:hanging="567"/>
        <w:contextualSpacing w:val="0"/>
        <w:jc w:val="both"/>
        <w:rPr>
          <w:rFonts w:ascii="Tahoma" w:hAnsi="Tahoma" w:cs="Tahoma"/>
          <w:sz w:val="22"/>
          <w:szCs w:val="22"/>
        </w:rPr>
      </w:pPr>
      <w:r w:rsidRPr="002B2C42">
        <w:rPr>
          <w:rFonts w:ascii="Tahoma" w:hAnsi="Tahoma" w:cs="Tahoma"/>
          <w:sz w:val="22"/>
          <w:szCs w:val="22"/>
        </w:rPr>
        <w:t>technické pokyny objednatele,</w:t>
      </w:r>
    </w:p>
    <w:p w14:paraId="3841FC93" w14:textId="77777777" w:rsidR="003C195C" w:rsidRPr="002B2C42" w:rsidRDefault="003C195C" w:rsidP="00816742">
      <w:pPr>
        <w:pStyle w:val="Odstavecseseznamem"/>
        <w:numPr>
          <w:ilvl w:val="0"/>
          <w:numId w:val="27"/>
        </w:numPr>
        <w:autoSpaceDE w:val="0"/>
        <w:autoSpaceDN w:val="0"/>
        <w:adjustRightInd w:val="0"/>
        <w:spacing w:after="240" w:line="276" w:lineRule="auto"/>
        <w:ind w:left="567" w:hanging="567"/>
        <w:contextualSpacing w:val="0"/>
        <w:jc w:val="both"/>
        <w:rPr>
          <w:rFonts w:ascii="Tahoma" w:hAnsi="Tahoma" w:cs="Tahoma"/>
          <w:sz w:val="22"/>
          <w:szCs w:val="22"/>
        </w:rPr>
      </w:pPr>
      <w:r w:rsidRPr="002B2C42">
        <w:rPr>
          <w:rFonts w:ascii="Tahoma" w:hAnsi="Tahoma" w:cs="Tahoma"/>
          <w:sz w:val="22"/>
          <w:szCs w:val="22"/>
        </w:rPr>
        <w:t>stavební zákon č. 183/2006 Sb., v platném znění,</w:t>
      </w:r>
    </w:p>
    <w:p w14:paraId="568376FB" w14:textId="77777777" w:rsidR="003C195C" w:rsidRPr="002B2C42" w:rsidRDefault="003C195C" w:rsidP="00816742">
      <w:pPr>
        <w:pStyle w:val="Odstavecseseznamem"/>
        <w:numPr>
          <w:ilvl w:val="0"/>
          <w:numId w:val="27"/>
        </w:numPr>
        <w:autoSpaceDE w:val="0"/>
        <w:autoSpaceDN w:val="0"/>
        <w:adjustRightInd w:val="0"/>
        <w:spacing w:after="240" w:line="276" w:lineRule="auto"/>
        <w:ind w:left="567" w:hanging="567"/>
        <w:contextualSpacing w:val="0"/>
        <w:jc w:val="both"/>
        <w:rPr>
          <w:rFonts w:ascii="Tahoma" w:hAnsi="Tahoma" w:cs="Tahoma"/>
          <w:sz w:val="22"/>
          <w:szCs w:val="22"/>
        </w:rPr>
      </w:pPr>
      <w:r w:rsidRPr="002B2C42">
        <w:rPr>
          <w:rFonts w:ascii="Tahoma" w:hAnsi="Tahoma" w:cs="Tahoma"/>
          <w:sz w:val="22"/>
          <w:szCs w:val="22"/>
        </w:rPr>
        <w:t>vyhlášku č. 499/2006 Sb., o dokumentaci staveb, v platném znění,</w:t>
      </w:r>
    </w:p>
    <w:p w14:paraId="0C786463" w14:textId="77777777" w:rsidR="003C195C" w:rsidRPr="002B2C42" w:rsidRDefault="003C195C" w:rsidP="00816742">
      <w:pPr>
        <w:pStyle w:val="Odstavecseseznamem"/>
        <w:numPr>
          <w:ilvl w:val="0"/>
          <w:numId w:val="27"/>
        </w:numPr>
        <w:autoSpaceDE w:val="0"/>
        <w:autoSpaceDN w:val="0"/>
        <w:adjustRightInd w:val="0"/>
        <w:spacing w:after="240" w:line="276" w:lineRule="auto"/>
        <w:ind w:left="567" w:hanging="567"/>
        <w:contextualSpacing w:val="0"/>
        <w:jc w:val="both"/>
        <w:rPr>
          <w:rFonts w:ascii="Tahoma" w:hAnsi="Tahoma" w:cs="Tahoma"/>
          <w:sz w:val="22"/>
          <w:szCs w:val="22"/>
        </w:rPr>
      </w:pPr>
      <w:r w:rsidRPr="002B2C42">
        <w:rPr>
          <w:rFonts w:ascii="Tahoma" w:hAnsi="Tahoma" w:cs="Tahoma"/>
          <w:sz w:val="22"/>
          <w:szCs w:val="22"/>
        </w:rPr>
        <w:t>zásady a technické podmínky MHM Prahy pro zásahy do povrchů komunikací a provádění výkopů a zásypů rýh pro inženýrské sítě (příloha č. 1 k usnesení Rady hlavního města Prahy č.</w:t>
      </w:r>
      <w:r w:rsidR="00816742" w:rsidRPr="002B2C42">
        <w:rPr>
          <w:rFonts w:ascii="Tahoma" w:hAnsi="Tahoma" w:cs="Tahoma"/>
          <w:sz w:val="22"/>
          <w:szCs w:val="22"/>
        </w:rPr>
        <w:t> </w:t>
      </w:r>
      <w:r w:rsidRPr="002B2C42">
        <w:rPr>
          <w:rFonts w:ascii="Tahoma" w:hAnsi="Tahoma" w:cs="Tahoma"/>
          <w:sz w:val="22"/>
          <w:szCs w:val="22"/>
        </w:rPr>
        <w:t>95 ze dne 31.</w:t>
      </w:r>
      <w:r w:rsidR="00816742" w:rsidRPr="002B2C42">
        <w:rPr>
          <w:rFonts w:ascii="Tahoma" w:hAnsi="Tahoma" w:cs="Tahoma"/>
          <w:sz w:val="22"/>
          <w:szCs w:val="22"/>
        </w:rPr>
        <w:t> </w:t>
      </w:r>
      <w:r w:rsidRPr="002B2C42">
        <w:rPr>
          <w:rFonts w:ascii="Tahoma" w:hAnsi="Tahoma" w:cs="Tahoma"/>
          <w:sz w:val="22"/>
          <w:szCs w:val="22"/>
        </w:rPr>
        <w:t>1.</w:t>
      </w:r>
      <w:r w:rsidR="00816742" w:rsidRPr="002B2C42">
        <w:rPr>
          <w:rFonts w:ascii="Tahoma" w:hAnsi="Tahoma" w:cs="Tahoma"/>
          <w:sz w:val="22"/>
          <w:szCs w:val="22"/>
        </w:rPr>
        <w:t> </w:t>
      </w:r>
      <w:r w:rsidRPr="002B2C42">
        <w:rPr>
          <w:rFonts w:ascii="Tahoma" w:hAnsi="Tahoma" w:cs="Tahoma"/>
          <w:sz w:val="22"/>
          <w:szCs w:val="22"/>
        </w:rPr>
        <w:t>2012, v úpravě dle přílohy č. 1 k usnesení Rady HMP č. 127 ze dne 28.</w:t>
      </w:r>
      <w:r w:rsidR="00816742" w:rsidRPr="002B2C42">
        <w:rPr>
          <w:rFonts w:ascii="Tahoma" w:hAnsi="Tahoma" w:cs="Tahoma"/>
          <w:sz w:val="22"/>
          <w:szCs w:val="22"/>
        </w:rPr>
        <w:t> </w:t>
      </w:r>
      <w:r w:rsidRPr="002B2C42">
        <w:rPr>
          <w:rFonts w:ascii="Tahoma" w:hAnsi="Tahoma" w:cs="Tahoma"/>
          <w:sz w:val="22"/>
          <w:szCs w:val="22"/>
        </w:rPr>
        <w:t>1.</w:t>
      </w:r>
      <w:r w:rsidR="00816742" w:rsidRPr="002B2C42">
        <w:rPr>
          <w:rFonts w:ascii="Tahoma" w:hAnsi="Tahoma" w:cs="Tahoma"/>
          <w:sz w:val="22"/>
          <w:szCs w:val="22"/>
        </w:rPr>
        <w:t> </w:t>
      </w:r>
      <w:r w:rsidRPr="002B2C42">
        <w:rPr>
          <w:rFonts w:ascii="Tahoma" w:hAnsi="Tahoma" w:cs="Tahoma"/>
          <w:sz w:val="22"/>
          <w:szCs w:val="22"/>
        </w:rPr>
        <w:t>2014),</w:t>
      </w:r>
    </w:p>
    <w:p w14:paraId="01AFDE58" w14:textId="77777777" w:rsidR="003C195C" w:rsidRPr="002B2C42" w:rsidRDefault="003C195C" w:rsidP="00816742">
      <w:pPr>
        <w:pStyle w:val="Odstavecseseznamem"/>
        <w:numPr>
          <w:ilvl w:val="0"/>
          <w:numId w:val="27"/>
        </w:numPr>
        <w:autoSpaceDE w:val="0"/>
        <w:autoSpaceDN w:val="0"/>
        <w:adjustRightInd w:val="0"/>
        <w:spacing w:after="240" w:line="276" w:lineRule="auto"/>
        <w:ind w:left="567" w:hanging="567"/>
        <w:contextualSpacing w:val="0"/>
        <w:jc w:val="both"/>
        <w:rPr>
          <w:rFonts w:ascii="Tahoma" w:hAnsi="Tahoma" w:cs="Tahoma"/>
          <w:sz w:val="22"/>
          <w:szCs w:val="22"/>
        </w:rPr>
      </w:pPr>
      <w:r w:rsidRPr="002B2C42">
        <w:rPr>
          <w:rFonts w:ascii="Tahoma" w:hAnsi="Tahoma" w:cs="Tahoma"/>
          <w:sz w:val="22"/>
          <w:szCs w:val="22"/>
        </w:rPr>
        <w:t>Pražské stavební předpisy a další legislativu v platném znění.</w:t>
      </w:r>
    </w:p>
    <w:p w14:paraId="52F1882B" w14:textId="77777777" w:rsidR="003C195C" w:rsidRPr="002B2C42" w:rsidRDefault="003C195C" w:rsidP="00816742">
      <w:pPr>
        <w:spacing w:after="240" w:line="276" w:lineRule="auto"/>
        <w:ind w:left="567"/>
        <w:jc w:val="both"/>
        <w:rPr>
          <w:rFonts w:ascii="Tahoma" w:hAnsi="Tahoma" w:cs="Tahoma"/>
          <w:b/>
          <w:sz w:val="22"/>
          <w:szCs w:val="22"/>
          <w:u w:val="single"/>
        </w:rPr>
      </w:pPr>
      <w:r w:rsidRPr="002B2C42">
        <w:rPr>
          <w:rFonts w:ascii="Tahoma" w:hAnsi="Tahoma" w:cs="Tahoma"/>
          <w:sz w:val="22"/>
          <w:szCs w:val="22"/>
          <w:u w:val="single"/>
        </w:rPr>
        <w:t xml:space="preserve">V rámci této části </w:t>
      </w:r>
      <w:r w:rsidRPr="002B2C42">
        <w:rPr>
          <w:rFonts w:ascii="Tahoma" w:hAnsi="Tahoma" w:cs="Tahoma"/>
          <w:b/>
          <w:sz w:val="22"/>
          <w:szCs w:val="22"/>
          <w:u w:val="single"/>
        </w:rPr>
        <w:t>zhotovitel obstará a předá objednateli:</w:t>
      </w:r>
    </w:p>
    <w:p w14:paraId="1701CE4A" w14:textId="77777777" w:rsidR="003C195C" w:rsidRPr="002B2C42" w:rsidRDefault="003C195C" w:rsidP="00816742">
      <w:pPr>
        <w:numPr>
          <w:ilvl w:val="1"/>
          <w:numId w:val="9"/>
        </w:numPr>
        <w:spacing w:after="240" w:line="276" w:lineRule="auto"/>
        <w:ind w:left="1134" w:hanging="567"/>
        <w:jc w:val="both"/>
        <w:rPr>
          <w:rFonts w:ascii="Tahoma" w:hAnsi="Tahoma" w:cs="Tahoma"/>
          <w:sz w:val="22"/>
          <w:szCs w:val="22"/>
        </w:rPr>
      </w:pPr>
      <w:r w:rsidRPr="002B2C42">
        <w:rPr>
          <w:rFonts w:ascii="Tahoma" w:hAnsi="Tahoma" w:cs="Tahoma"/>
          <w:sz w:val="22"/>
          <w:szCs w:val="22"/>
        </w:rPr>
        <w:t>situaci stavby v katastrální mapě v měřítku 1:1000, výpis z katastru nemovitostí na všechny stavbou dotčené pozemky včetně identifikace,</w:t>
      </w:r>
    </w:p>
    <w:p w14:paraId="3B53B03E" w14:textId="77777777" w:rsidR="003C195C" w:rsidRPr="002B2C42" w:rsidRDefault="003C195C" w:rsidP="00816742">
      <w:pPr>
        <w:numPr>
          <w:ilvl w:val="1"/>
          <w:numId w:val="9"/>
        </w:numPr>
        <w:spacing w:after="240" w:line="276" w:lineRule="auto"/>
        <w:ind w:left="1134" w:hanging="567"/>
        <w:jc w:val="both"/>
        <w:rPr>
          <w:rFonts w:ascii="Tahoma" w:hAnsi="Tahoma" w:cs="Tahoma"/>
          <w:sz w:val="22"/>
          <w:szCs w:val="22"/>
        </w:rPr>
      </w:pPr>
      <w:r w:rsidRPr="002B2C42">
        <w:rPr>
          <w:rFonts w:ascii="Tahoma" w:hAnsi="Tahoma" w:cs="Tahoma"/>
          <w:sz w:val="22"/>
          <w:szCs w:val="22"/>
        </w:rPr>
        <w:t>v dokladové části seznam vyjádření dotčených orgánů, samotná vyjádření dotčených orgánů a zpracovaný komentář,</w:t>
      </w:r>
    </w:p>
    <w:p w14:paraId="149D1FAE" w14:textId="77777777" w:rsidR="003C195C" w:rsidRPr="002B2C42" w:rsidRDefault="003C195C" w:rsidP="00816742">
      <w:pPr>
        <w:numPr>
          <w:ilvl w:val="1"/>
          <w:numId w:val="9"/>
        </w:numPr>
        <w:spacing w:after="240" w:line="276" w:lineRule="auto"/>
        <w:ind w:left="1134" w:hanging="567"/>
        <w:jc w:val="both"/>
        <w:rPr>
          <w:rFonts w:ascii="Tahoma" w:hAnsi="Tahoma" w:cs="Tahoma"/>
          <w:sz w:val="22"/>
          <w:szCs w:val="22"/>
        </w:rPr>
      </w:pPr>
      <w:r w:rsidRPr="002B2C42">
        <w:rPr>
          <w:rFonts w:ascii="Tahoma" w:hAnsi="Tahoma" w:cs="Tahoma"/>
          <w:sz w:val="22"/>
          <w:szCs w:val="22"/>
        </w:rPr>
        <w:t>projednané koordinace,</w:t>
      </w:r>
    </w:p>
    <w:p w14:paraId="6AD511ED" w14:textId="77777777" w:rsidR="003C195C" w:rsidRPr="002B2C42" w:rsidRDefault="003C195C" w:rsidP="00816742">
      <w:pPr>
        <w:numPr>
          <w:ilvl w:val="1"/>
          <w:numId w:val="9"/>
        </w:numPr>
        <w:spacing w:after="240" w:line="276" w:lineRule="auto"/>
        <w:ind w:left="1134" w:hanging="567"/>
        <w:jc w:val="both"/>
        <w:rPr>
          <w:rFonts w:ascii="Tahoma" w:hAnsi="Tahoma" w:cs="Tahoma"/>
          <w:sz w:val="22"/>
          <w:szCs w:val="22"/>
        </w:rPr>
      </w:pPr>
      <w:r w:rsidRPr="002B2C42">
        <w:rPr>
          <w:rFonts w:ascii="Tahoma" w:hAnsi="Tahoma" w:cs="Tahoma"/>
          <w:sz w:val="22"/>
          <w:szCs w:val="22"/>
        </w:rPr>
        <w:t>majetkoprávní projednání s vlastníky pozemků,</w:t>
      </w:r>
    </w:p>
    <w:p w14:paraId="0B1DA863" w14:textId="77777777" w:rsidR="003C195C" w:rsidRPr="002B2C42" w:rsidRDefault="003C195C" w:rsidP="00816742">
      <w:pPr>
        <w:numPr>
          <w:ilvl w:val="1"/>
          <w:numId w:val="9"/>
        </w:numPr>
        <w:spacing w:after="240" w:line="276" w:lineRule="auto"/>
        <w:ind w:left="1134" w:hanging="567"/>
        <w:jc w:val="both"/>
        <w:rPr>
          <w:rFonts w:ascii="Tahoma" w:hAnsi="Tahoma" w:cs="Tahoma"/>
          <w:sz w:val="22"/>
          <w:szCs w:val="22"/>
        </w:rPr>
      </w:pPr>
      <w:r w:rsidRPr="002B2C42">
        <w:rPr>
          <w:rFonts w:ascii="Tahoma" w:hAnsi="Tahoma" w:cs="Tahoma"/>
          <w:sz w:val="22"/>
          <w:szCs w:val="22"/>
        </w:rPr>
        <w:t>průvodní zprávu a souhrnnou technickou zprávu v souladu s vyhláškou č.</w:t>
      </w:r>
      <w:r w:rsidR="00816742" w:rsidRPr="002B2C42">
        <w:rPr>
          <w:rFonts w:ascii="Tahoma" w:hAnsi="Tahoma" w:cs="Tahoma"/>
          <w:sz w:val="22"/>
          <w:szCs w:val="22"/>
        </w:rPr>
        <w:t> </w:t>
      </w:r>
      <w:r w:rsidRPr="002B2C42">
        <w:rPr>
          <w:rFonts w:ascii="Tahoma" w:hAnsi="Tahoma" w:cs="Tahoma"/>
          <w:sz w:val="22"/>
          <w:szCs w:val="22"/>
        </w:rPr>
        <w:t>499/2006</w:t>
      </w:r>
      <w:r w:rsidR="00816742" w:rsidRPr="002B2C42">
        <w:rPr>
          <w:rFonts w:ascii="Tahoma" w:hAnsi="Tahoma" w:cs="Tahoma"/>
          <w:sz w:val="22"/>
          <w:szCs w:val="22"/>
        </w:rPr>
        <w:t> </w:t>
      </w:r>
      <w:r w:rsidRPr="002B2C42">
        <w:rPr>
          <w:rFonts w:ascii="Tahoma" w:hAnsi="Tahoma" w:cs="Tahoma"/>
          <w:sz w:val="22"/>
          <w:szCs w:val="22"/>
        </w:rPr>
        <w:t>Sb., ve znění pozdějších předpisů,</w:t>
      </w:r>
    </w:p>
    <w:p w14:paraId="0BD1980A" w14:textId="77777777" w:rsidR="003C195C" w:rsidRPr="002B2C42" w:rsidRDefault="003C195C" w:rsidP="00E2632E">
      <w:pPr>
        <w:keepNext/>
        <w:keepLines/>
        <w:numPr>
          <w:ilvl w:val="1"/>
          <w:numId w:val="9"/>
        </w:numPr>
        <w:spacing w:after="240" w:line="276" w:lineRule="auto"/>
        <w:ind w:left="1134" w:hanging="567"/>
        <w:jc w:val="both"/>
        <w:rPr>
          <w:rFonts w:ascii="Tahoma" w:hAnsi="Tahoma" w:cs="Tahoma"/>
          <w:sz w:val="22"/>
          <w:szCs w:val="22"/>
        </w:rPr>
      </w:pPr>
      <w:r w:rsidRPr="002B2C42">
        <w:rPr>
          <w:rFonts w:ascii="Tahoma" w:hAnsi="Tahoma" w:cs="Tahoma"/>
          <w:sz w:val="22"/>
          <w:szCs w:val="22"/>
        </w:rPr>
        <w:lastRenderedPageBreak/>
        <w:t>stavební část</w:t>
      </w:r>
    </w:p>
    <w:p w14:paraId="02C26259" w14:textId="77777777" w:rsidR="00666356" w:rsidRPr="002B2C42" w:rsidRDefault="003C195C" w:rsidP="00E2632E">
      <w:pPr>
        <w:keepNext/>
        <w:keepLines/>
        <w:numPr>
          <w:ilvl w:val="0"/>
          <w:numId w:val="18"/>
        </w:numPr>
        <w:spacing w:after="240" w:line="276" w:lineRule="auto"/>
        <w:ind w:left="1701" w:hanging="567"/>
        <w:jc w:val="both"/>
        <w:rPr>
          <w:rFonts w:ascii="Tahoma" w:hAnsi="Tahoma" w:cs="Tahoma"/>
          <w:sz w:val="22"/>
          <w:szCs w:val="22"/>
        </w:rPr>
      </w:pPr>
      <w:r w:rsidRPr="002B2C42">
        <w:rPr>
          <w:rFonts w:ascii="Tahoma" w:hAnsi="Tahoma" w:cs="Tahoma"/>
          <w:sz w:val="22"/>
          <w:szCs w:val="22"/>
        </w:rPr>
        <w:t xml:space="preserve">technickou zprávu s popisem trasy plynovodu (přípojky) se základními údaji o stavbě (tj. délky, dimenze potrubí, dimenze a počet přípojek atd.), která bude mj. obsahovat: rozdělení výstavby na etapy, řešení </w:t>
      </w:r>
      <w:proofErr w:type="spellStart"/>
      <w:r w:rsidRPr="002B2C42">
        <w:rPr>
          <w:rFonts w:ascii="Tahoma" w:hAnsi="Tahoma" w:cs="Tahoma"/>
          <w:sz w:val="22"/>
          <w:szCs w:val="22"/>
        </w:rPr>
        <w:t>propojů</w:t>
      </w:r>
      <w:proofErr w:type="spellEnd"/>
      <w:r w:rsidRPr="002B2C42">
        <w:rPr>
          <w:rFonts w:ascii="Tahoma" w:hAnsi="Tahoma" w:cs="Tahoma"/>
          <w:sz w:val="22"/>
          <w:szCs w:val="22"/>
        </w:rPr>
        <w:t xml:space="preserve">, </w:t>
      </w:r>
      <w:proofErr w:type="spellStart"/>
      <w:r w:rsidRPr="002B2C42">
        <w:rPr>
          <w:rFonts w:ascii="Tahoma" w:hAnsi="Tahoma" w:cs="Tahoma"/>
          <w:sz w:val="22"/>
          <w:szCs w:val="22"/>
        </w:rPr>
        <w:t>odpojů</w:t>
      </w:r>
      <w:proofErr w:type="spellEnd"/>
      <w:r w:rsidRPr="002B2C42">
        <w:rPr>
          <w:rFonts w:ascii="Tahoma" w:hAnsi="Tahoma" w:cs="Tahoma"/>
          <w:sz w:val="22"/>
          <w:szCs w:val="22"/>
        </w:rPr>
        <w:t>, odfuků, osazení regulátorů, ukončení přípojek, umístění hlavních uzávěrů plynu (dále jen HUP), technologii provádění překopů komunikací, definitivní úpravu povrchů komunikací apod.),</w:t>
      </w:r>
    </w:p>
    <w:p w14:paraId="764391F9" w14:textId="77777777" w:rsidR="003C195C" w:rsidRPr="002B2C42" w:rsidRDefault="003C195C" w:rsidP="00816742">
      <w:pPr>
        <w:numPr>
          <w:ilvl w:val="0"/>
          <w:numId w:val="18"/>
        </w:numPr>
        <w:spacing w:after="240" w:line="276" w:lineRule="auto"/>
        <w:ind w:left="1701" w:hanging="567"/>
        <w:jc w:val="both"/>
        <w:rPr>
          <w:rFonts w:ascii="Tahoma" w:hAnsi="Tahoma" w:cs="Tahoma"/>
          <w:sz w:val="22"/>
          <w:szCs w:val="22"/>
        </w:rPr>
      </w:pPr>
      <w:r w:rsidRPr="002B2C42">
        <w:rPr>
          <w:rFonts w:ascii="Tahoma" w:hAnsi="Tahoma" w:cs="Tahoma"/>
          <w:sz w:val="22"/>
          <w:szCs w:val="22"/>
        </w:rPr>
        <w:t>výkres úpravy povrchů vozovek a chodníků schválený příslušnou oblastní správou TSK HMP, a.s. v měřítku 1:500,</w:t>
      </w:r>
    </w:p>
    <w:p w14:paraId="1943ECA8" w14:textId="77777777" w:rsidR="003C195C" w:rsidRPr="002B2C42" w:rsidRDefault="003C195C" w:rsidP="00816742">
      <w:pPr>
        <w:numPr>
          <w:ilvl w:val="0"/>
          <w:numId w:val="18"/>
        </w:numPr>
        <w:spacing w:after="240" w:line="276" w:lineRule="auto"/>
        <w:ind w:left="1701" w:hanging="567"/>
        <w:jc w:val="both"/>
        <w:rPr>
          <w:rFonts w:ascii="Tahoma" w:hAnsi="Tahoma" w:cs="Tahoma"/>
          <w:sz w:val="22"/>
          <w:szCs w:val="22"/>
        </w:rPr>
      </w:pPr>
      <w:r w:rsidRPr="002B2C42">
        <w:rPr>
          <w:rFonts w:ascii="Tahoma" w:hAnsi="Tahoma" w:cs="Tahoma"/>
          <w:sz w:val="22"/>
          <w:szCs w:val="22"/>
        </w:rPr>
        <w:t>jmenovité označení vozovek podle jejich správců (TSK, SÚS, obec a další) u všech komunikací (vozovky i chodníky),</w:t>
      </w:r>
    </w:p>
    <w:p w14:paraId="5DDAA280" w14:textId="77777777" w:rsidR="003C195C" w:rsidRPr="002B2C42" w:rsidRDefault="003C195C" w:rsidP="00816742">
      <w:pPr>
        <w:numPr>
          <w:ilvl w:val="0"/>
          <w:numId w:val="18"/>
        </w:numPr>
        <w:spacing w:after="240" w:line="276" w:lineRule="auto"/>
        <w:ind w:left="1701" w:hanging="567"/>
        <w:jc w:val="both"/>
        <w:rPr>
          <w:rFonts w:ascii="Tahoma" w:hAnsi="Tahoma" w:cs="Tahoma"/>
          <w:sz w:val="22"/>
          <w:szCs w:val="22"/>
        </w:rPr>
      </w:pPr>
      <w:r w:rsidRPr="002B2C42">
        <w:rPr>
          <w:rFonts w:ascii="Tahoma" w:hAnsi="Tahoma" w:cs="Tahoma"/>
          <w:sz w:val="22"/>
          <w:szCs w:val="22"/>
        </w:rPr>
        <w:t>předpokládanou skladbu stávajících konstrukčních vrstev a povrchů dle pasportizace správců komunikací,</w:t>
      </w:r>
    </w:p>
    <w:p w14:paraId="2798EE8E" w14:textId="77777777" w:rsidR="003C195C" w:rsidRPr="002B2C42" w:rsidRDefault="003C195C" w:rsidP="00816742">
      <w:pPr>
        <w:numPr>
          <w:ilvl w:val="0"/>
          <w:numId w:val="18"/>
        </w:numPr>
        <w:spacing w:after="240" w:line="276" w:lineRule="auto"/>
        <w:ind w:left="1701" w:hanging="567"/>
        <w:jc w:val="both"/>
        <w:rPr>
          <w:rFonts w:ascii="Tahoma" w:hAnsi="Tahoma" w:cs="Tahoma"/>
          <w:sz w:val="22"/>
          <w:szCs w:val="22"/>
        </w:rPr>
      </w:pPr>
      <w:r w:rsidRPr="002B2C42">
        <w:rPr>
          <w:rFonts w:ascii="Tahoma" w:hAnsi="Tahoma" w:cs="Tahoma"/>
          <w:sz w:val="22"/>
          <w:szCs w:val="22"/>
        </w:rPr>
        <w:t>jmenovité označení vozovek při požadavku úpravy povrchů na 1 spáru,</w:t>
      </w:r>
    </w:p>
    <w:p w14:paraId="31048033" w14:textId="77777777" w:rsidR="003C195C" w:rsidRPr="002B2C42" w:rsidRDefault="003C195C" w:rsidP="00816742">
      <w:pPr>
        <w:numPr>
          <w:ilvl w:val="0"/>
          <w:numId w:val="18"/>
        </w:numPr>
        <w:spacing w:after="240" w:line="276" w:lineRule="auto"/>
        <w:ind w:left="1701" w:hanging="567"/>
        <w:jc w:val="both"/>
        <w:rPr>
          <w:rFonts w:ascii="Tahoma" w:hAnsi="Tahoma" w:cs="Tahoma"/>
          <w:sz w:val="22"/>
          <w:szCs w:val="22"/>
        </w:rPr>
      </w:pPr>
      <w:r w:rsidRPr="002B2C42">
        <w:rPr>
          <w:rFonts w:ascii="Tahoma" w:hAnsi="Tahoma" w:cs="Tahoma"/>
          <w:sz w:val="22"/>
          <w:szCs w:val="22"/>
        </w:rPr>
        <w:t>při hloubení rýh a jam předpokládaný výskyt třídy horniny v procentech,</w:t>
      </w:r>
    </w:p>
    <w:p w14:paraId="14B6EA5D" w14:textId="77777777" w:rsidR="003C195C" w:rsidRPr="002B2C42" w:rsidRDefault="003C195C" w:rsidP="00816742">
      <w:pPr>
        <w:numPr>
          <w:ilvl w:val="0"/>
          <w:numId w:val="18"/>
        </w:numPr>
        <w:spacing w:after="240" w:line="276" w:lineRule="auto"/>
        <w:ind w:left="1701" w:hanging="567"/>
        <w:jc w:val="both"/>
        <w:rPr>
          <w:rFonts w:ascii="Tahoma" w:hAnsi="Tahoma" w:cs="Tahoma"/>
          <w:sz w:val="22"/>
          <w:szCs w:val="22"/>
        </w:rPr>
      </w:pPr>
      <w:r w:rsidRPr="002B2C42">
        <w:rPr>
          <w:rFonts w:ascii="Tahoma" w:hAnsi="Tahoma" w:cs="Tahoma"/>
          <w:sz w:val="22"/>
          <w:szCs w:val="22"/>
        </w:rPr>
        <w:t>výkres se zakreslenými a okótovanými výkopy v měřítku 1:500,</w:t>
      </w:r>
    </w:p>
    <w:p w14:paraId="4849B05A" w14:textId="77777777" w:rsidR="003C195C" w:rsidRPr="002B2C42" w:rsidRDefault="003C195C" w:rsidP="00816742">
      <w:pPr>
        <w:numPr>
          <w:ilvl w:val="0"/>
          <w:numId w:val="18"/>
        </w:numPr>
        <w:spacing w:after="240" w:line="276" w:lineRule="auto"/>
        <w:ind w:left="1701" w:hanging="567"/>
        <w:jc w:val="both"/>
        <w:rPr>
          <w:rFonts w:ascii="Tahoma" w:hAnsi="Tahoma" w:cs="Tahoma"/>
          <w:sz w:val="22"/>
          <w:szCs w:val="22"/>
        </w:rPr>
      </w:pPr>
      <w:r w:rsidRPr="002B2C42">
        <w:rPr>
          <w:rFonts w:ascii="Tahoma" w:hAnsi="Tahoma" w:cs="Tahoma"/>
          <w:sz w:val="22"/>
          <w:szCs w:val="22"/>
        </w:rPr>
        <w:t>tabulku přípojek ve formátu PPD (elektronicky + tištěná verze),</w:t>
      </w:r>
    </w:p>
    <w:p w14:paraId="4DFF39DF" w14:textId="77777777" w:rsidR="003C195C" w:rsidRPr="002B2C42" w:rsidRDefault="003C195C" w:rsidP="00816742">
      <w:pPr>
        <w:numPr>
          <w:ilvl w:val="0"/>
          <w:numId w:val="18"/>
        </w:numPr>
        <w:spacing w:after="240" w:line="276" w:lineRule="auto"/>
        <w:ind w:left="1701" w:hanging="567"/>
        <w:jc w:val="both"/>
        <w:rPr>
          <w:rFonts w:ascii="Tahoma" w:hAnsi="Tahoma" w:cs="Tahoma"/>
          <w:sz w:val="22"/>
          <w:szCs w:val="22"/>
        </w:rPr>
      </w:pPr>
      <w:r w:rsidRPr="002B2C42">
        <w:rPr>
          <w:rFonts w:ascii="Tahoma" w:hAnsi="Tahoma" w:cs="Tahoma"/>
          <w:sz w:val="22"/>
          <w:szCs w:val="22"/>
        </w:rPr>
        <w:t>topografii lomových bodů, příčné řezy, podélné řezy v místech přechodů vodních toků, mostů nebo v jiných zdůvodnitelných případech</w:t>
      </w:r>
      <w:r w:rsidR="00816742" w:rsidRPr="002B2C42">
        <w:rPr>
          <w:rFonts w:ascii="Tahoma" w:hAnsi="Tahoma" w:cs="Tahoma"/>
          <w:sz w:val="22"/>
          <w:szCs w:val="22"/>
        </w:rPr>
        <w:t xml:space="preserve"> </w:t>
      </w:r>
      <w:r w:rsidRPr="002B2C42">
        <w:rPr>
          <w:rFonts w:ascii="Tahoma" w:hAnsi="Tahoma" w:cs="Tahoma"/>
          <w:sz w:val="22"/>
          <w:szCs w:val="22"/>
        </w:rPr>
        <w:t>dle požadavku technika přípravy,</w:t>
      </w:r>
    </w:p>
    <w:p w14:paraId="535BFD4C" w14:textId="77777777" w:rsidR="003C195C" w:rsidRPr="002B2C42" w:rsidRDefault="003C195C" w:rsidP="00816742">
      <w:pPr>
        <w:numPr>
          <w:ilvl w:val="0"/>
          <w:numId w:val="18"/>
        </w:numPr>
        <w:spacing w:after="240" w:line="276" w:lineRule="auto"/>
        <w:ind w:left="1701" w:hanging="567"/>
        <w:jc w:val="both"/>
        <w:rPr>
          <w:rFonts w:ascii="Tahoma" w:hAnsi="Tahoma" w:cs="Tahoma"/>
          <w:i/>
          <w:sz w:val="22"/>
          <w:szCs w:val="22"/>
        </w:rPr>
      </w:pPr>
      <w:r w:rsidRPr="002B2C42">
        <w:rPr>
          <w:rFonts w:ascii="Tahoma" w:hAnsi="Tahoma" w:cs="Tahoma"/>
          <w:bCs/>
          <w:sz w:val="22"/>
          <w:szCs w:val="22"/>
        </w:rPr>
        <w:t xml:space="preserve">projektovou dokumentaci plánované trasy plynárenského </w:t>
      </w:r>
      <w:r w:rsidR="00816742" w:rsidRPr="002B2C42">
        <w:rPr>
          <w:rFonts w:ascii="Tahoma" w:hAnsi="Tahoma" w:cs="Tahoma"/>
          <w:bCs/>
          <w:sz w:val="22"/>
          <w:szCs w:val="22"/>
        </w:rPr>
        <w:t>zařízení – bude</w:t>
      </w:r>
      <w:r w:rsidRPr="002B2C42">
        <w:rPr>
          <w:rFonts w:ascii="Tahoma" w:hAnsi="Tahoma" w:cs="Tahoma"/>
          <w:bCs/>
          <w:sz w:val="22"/>
          <w:szCs w:val="22"/>
        </w:rPr>
        <w:t xml:space="preserve"> rovněž předána i v digitální podobě v jednom z následujících formátů </w:t>
      </w:r>
      <w:r w:rsidR="00816742" w:rsidRPr="002B2C42">
        <w:rPr>
          <w:rFonts w:ascii="Tahoma" w:hAnsi="Tahoma" w:cs="Tahoma"/>
          <w:bCs/>
          <w:sz w:val="22"/>
          <w:szCs w:val="22"/>
        </w:rPr>
        <w:t>–</w:t>
      </w:r>
      <w:r w:rsidRPr="002B2C42">
        <w:rPr>
          <w:rFonts w:ascii="Tahoma" w:hAnsi="Tahoma" w:cs="Tahoma"/>
          <w:bCs/>
          <w:sz w:val="22"/>
          <w:szCs w:val="22"/>
        </w:rPr>
        <w:t xml:space="preserve"> SHP, DGN, DWG,</w:t>
      </w:r>
    </w:p>
    <w:p w14:paraId="0B112BEC" w14:textId="77777777" w:rsidR="003C195C" w:rsidRPr="002B2C42" w:rsidRDefault="003C195C" w:rsidP="00816742">
      <w:pPr>
        <w:numPr>
          <w:ilvl w:val="1"/>
          <w:numId w:val="9"/>
        </w:numPr>
        <w:spacing w:after="240" w:line="276" w:lineRule="auto"/>
        <w:ind w:left="1134" w:hanging="567"/>
        <w:jc w:val="both"/>
        <w:rPr>
          <w:rFonts w:ascii="Tahoma" w:hAnsi="Tahoma" w:cs="Tahoma"/>
          <w:sz w:val="22"/>
          <w:szCs w:val="22"/>
        </w:rPr>
      </w:pPr>
      <w:r w:rsidRPr="002B2C42">
        <w:rPr>
          <w:rFonts w:ascii="Tahoma" w:hAnsi="Tahoma" w:cs="Tahoma"/>
          <w:sz w:val="22"/>
          <w:szCs w:val="22"/>
        </w:rPr>
        <w:t>projekt organizace výstavby</w:t>
      </w:r>
      <w:r w:rsidRPr="002B2C42">
        <w:rPr>
          <w:rFonts w:ascii="Tahoma" w:hAnsi="Tahoma" w:cs="Tahoma"/>
          <w:b/>
          <w:sz w:val="22"/>
          <w:szCs w:val="22"/>
        </w:rPr>
        <w:t xml:space="preserve"> </w:t>
      </w:r>
      <w:r w:rsidRPr="002B2C42">
        <w:rPr>
          <w:rFonts w:ascii="Tahoma" w:hAnsi="Tahoma" w:cs="Tahoma"/>
          <w:sz w:val="22"/>
          <w:szCs w:val="22"/>
        </w:rPr>
        <w:t>včetně návrhu dopravního řešení a zařízení staveniště předjednané s Policií ČR,</w:t>
      </w:r>
    </w:p>
    <w:p w14:paraId="2CCEB203" w14:textId="77777777" w:rsidR="003C195C" w:rsidRPr="002B2C42" w:rsidRDefault="003C195C" w:rsidP="00816742">
      <w:pPr>
        <w:numPr>
          <w:ilvl w:val="1"/>
          <w:numId w:val="9"/>
        </w:numPr>
        <w:spacing w:after="240" w:line="276" w:lineRule="auto"/>
        <w:ind w:left="1134" w:hanging="567"/>
        <w:jc w:val="both"/>
        <w:rPr>
          <w:rFonts w:ascii="Tahoma" w:hAnsi="Tahoma" w:cs="Tahoma"/>
          <w:sz w:val="22"/>
          <w:szCs w:val="22"/>
        </w:rPr>
      </w:pPr>
      <w:r w:rsidRPr="002B2C42">
        <w:rPr>
          <w:rFonts w:ascii="Tahoma" w:hAnsi="Tahoma" w:cs="Tahoma"/>
          <w:sz w:val="22"/>
          <w:szCs w:val="22"/>
        </w:rPr>
        <w:t>seznam připojovaných a přepojovaných objektů, rušených plynárenských zařízení apod., bude součástí tabulky přípojek,</w:t>
      </w:r>
    </w:p>
    <w:p w14:paraId="108FD630" w14:textId="77777777" w:rsidR="003C195C" w:rsidRPr="002B2C42" w:rsidRDefault="003C195C" w:rsidP="00816742">
      <w:pPr>
        <w:numPr>
          <w:ilvl w:val="1"/>
          <w:numId w:val="9"/>
        </w:numPr>
        <w:spacing w:after="240" w:line="276" w:lineRule="auto"/>
        <w:ind w:left="1134" w:hanging="567"/>
        <w:jc w:val="both"/>
        <w:rPr>
          <w:rFonts w:ascii="Tahoma" w:hAnsi="Tahoma" w:cs="Tahoma"/>
          <w:sz w:val="22"/>
          <w:szCs w:val="22"/>
        </w:rPr>
      </w:pPr>
      <w:r w:rsidRPr="002B2C42">
        <w:rPr>
          <w:rFonts w:ascii="Tahoma" w:hAnsi="Tahoma" w:cs="Tahoma"/>
          <w:sz w:val="22"/>
          <w:szCs w:val="22"/>
        </w:rPr>
        <w:t xml:space="preserve">vyjádření dotčených orgánů (včetně IPR) ke stavbě minimálně ve třech </w:t>
      </w:r>
      <w:proofErr w:type="spellStart"/>
      <w:r w:rsidRPr="002B2C42">
        <w:rPr>
          <w:rFonts w:ascii="Tahoma" w:hAnsi="Tahoma" w:cs="Tahoma"/>
          <w:sz w:val="22"/>
          <w:szCs w:val="22"/>
        </w:rPr>
        <w:t>paré</w:t>
      </w:r>
      <w:proofErr w:type="spellEnd"/>
      <w:r w:rsidRPr="002B2C42">
        <w:rPr>
          <w:rFonts w:ascii="Tahoma" w:hAnsi="Tahoma" w:cs="Tahoma"/>
          <w:sz w:val="22"/>
          <w:szCs w:val="22"/>
        </w:rPr>
        <w:t xml:space="preserve"> (1x originál v </w:t>
      </w:r>
      <w:proofErr w:type="spellStart"/>
      <w:r w:rsidRPr="002B2C42">
        <w:rPr>
          <w:rFonts w:ascii="Tahoma" w:hAnsi="Tahoma" w:cs="Tahoma"/>
          <w:sz w:val="22"/>
          <w:szCs w:val="22"/>
        </w:rPr>
        <w:t>paré</w:t>
      </w:r>
      <w:proofErr w:type="spellEnd"/>
      <w:r w:rsidRPr="002B2C42">
        <w:rPr>
          <w:rFonts w:ascii="Tahoma" w:hAnsi="Tahoma" w:cs="Tahoma"/>
          <w:sz w:val="22"/>
          <w:szCs w:val="22"/>
        </w:rPr>
        <w:t xml:space="preserve"> č. 1), vyjádření budou opatřena titulním listem ve formě obsahu – vyjádření správců poduličních sítí ke stavbě musí být platná minimálně 6 měsíců od předání projektové dokumentace objednateli,</w:t>
      </w:r>
    </w:p>
    <w:p w14:paraId="7918B2A5" w14:textId="77777777" w:rsidR="003C195C" w:rsidRPr="002B2C42" w:rsidRDefault="003C195C" w:rsidP="00816742">
      <w:pPr>
        <w:numPr>
          <w:ilvl w:val="1"/>
          <w:numId w:val="9"/>
        </w:numPr>
        <w:spacing w:after="240" w:line="276" w:lineRule="auto"/>
        <w:ind w:left="1134" w:hanging="567"/>
        <w:jc w:val="both"/>
        <w:rPr>
          <w:rFonts w:ascii="Tahoma" w:hAnsi="Tahoma" w:cs="Tahoma"/>
          <w:sz w:val="22"/>
          <w:szCs w:val="22"/>
        </w:rPr>
      </w:pPr>
      <w:r w:rsidRPr="002B2C42">
        <w:rPr>
          <w:rFonts w:ascii="Tahoma" w:hAnsi="Tahoma" w:cs="Tahoma"/>
          <w:sz w:val="22"/>
          <w:szCs w:val="22"/>
        </w:rPr>
        <w:t>označení „stavba povolena“ potvrzené stavebním úřadem, má-li být podle stavebního zákona a vyjádření příslušného stavebního úřadu umístěno na stavbě,</w:t>
      </w:r>
    </w:p>
    <w:p w14:paraId="438A6185" w14:textId="77777777" w:rsidR="003C195C" w:rsidRPr="002B2C42" w:rsidRDefault="003C195C" w:rsidP="00816742">
      <w:pPr>
        <w:numPr>
          <w:ilvl w:val="1"/>
          <w:numId w:val="9"/>
        </w:numPr>
        <w:spacing w:after="240" w:line="276" w:lineRule="auto"/>
        <w:ind w:left="1134" w:hanging="567"/>
        <w:jc w:val="both"/>
        <w:rPr>
          <w:rFonts w:ascii="Tahoma" w:hAnsi="Tahoma" w:cs="Tahoma"/>
          <w:color w:val="000000"/>
          <w:sz w:val="22"/>
          <w:szCs w:val="22"/>
        </w:rPr>
      </w:pPr>
      <w:r w:rsidRPr="002B2C42">
        <w:rPr>
          <w:rFonts w:ascii="Tahoma" w:hAnsi="Tahoma" w:cs="Tahoma"/>
          <w:color w:val="000000"/>
          <w:sz w:val="22"/>
          <w:szCs w:val="22"/>
        </w:rPr>
        <w:lastRenderedPageBreak/>
        <w:t xml:space="preserve">objednávky HUP </w:t>
      </w:r>
      <w:r w:rsidR="00816742" w:rsidRPr="002B2C42">
        <w:rPr>
          <w:rFonts w:ascii="Tahoma" w:hAnsi="Tahoma" w:cs="Tahoma"/>
          <w:color w:val="000000"/>
          <w:sz w:val="22"/>
          <w:szCs w:val="22"/>
        </w:rPr>
        <w:t>–</w:t>
      </w:r>
      <w:r w:rsidRPr="002B2C42">
        <w:rPr>
          <w:rFonts w:ascii="Tahoma" w:hAnsi="Tahoma" w:cs="Tahoma"/>
          <w:color w:val="000000"/>
          <w:sz w:val="22"/>
          <w:szCs w:val="22"/>
        </w:rPr>
        <w:t xml:space="preserve"> objednávky ve 2 vyhotoveních budou obstarány na předepsaném formuláři předaném objednatelem,</w:t>
      </w:r>
    </w:p>
    <w:p w14:paraId="2ECC15A4" w14:textId="77777777" w:rsidR="003C195C" w:rsidRPr="002B2C42" w:rsidRDefault="003C195C" w:rsidP="00816742">
      <w:pPr>
        <w:numPr>
          <w:ilvl w:val="1"/>
          <w:numId w:val="9"/>
        </w:numPr>
        <w:spacing w:after="240" w:line="276" w:lineRule="auto"/>
        <w:ind w:left="1134" w:hanging="567"/>
        <w:jc w:val="both"/>
        <w:rPr>
          <w:rFonts w:ascii="Tahoma" w:hAnsi="Tahoma" w:cs="Tahoma"/>
          <w:sz w:val="22"/>
          <w:szCs w:val="22"/>
        </w:rPr>
      </w:pPr>
      <w:r w:rsidRPr="002B2C42">
        <w:rPr>
          <w:rFonts w:ascii="Tahoma" w:hAnsi="Tahoma" w:cs="Tahoma"/>
          <w:sz w:val="22"/>
          <w:szCs w:val="22"/>
        </w:rPr>
        <w:t>výkaz výměr provedený v programu Microsoft Excel, předaný v elektronické formě na datovém nosiči a v jednom vyhotovení v tištěné formě. Výkaz výměr bude zpracován v celku na celou stavbu,</w:t>
      </w:r>
    </w:p>
    <w:p w14:paraId="666704C0" w14:textId="77777777" w:rsidR="003C195C" w:rsidRPr="002B2C42" w:rsidRDefault="003C195C" w:rsidP="00816742">
      <w:pPr>
        <w:numPr>
          <w:ilvl w:val="1"/>
          <w:numId w:val="9"/>
        </w:numPr>
        <w:spacing w:after="240" w:line="276" w:lineRule="auto"/>
        <w:ind w:left="1134" w:hanging="567"/>
        <w:jc w:val="both"/>
        <w:rPr>
          <w:rFonts w:ascii="Tahoma" w:hAnsi="Tahoma" w:cs="Tahoma"/>
          <w:sz w:val="22"/>
          <w:szCs w:val="22"/>
        </w:rPr>
      </w:pPr>
      <w:r w:rsidRPr="002B2C42">
        <w:rPr>
          <w:rFonts w:ascii="Tahoma" w:hAnsi="Tahoma" w:cs="Tahoma"/>
          <w:sz w:val="22"/>
          <w:szCs w:val="22"/>
        </w:rPr>
        <w:t>rozpočet stavby, zpracovaný v programu KROS plus v členění dle požadavku PPD, a.</w:t>
      </w:r>
      <w:r w:rsidR="00816742" w:rsidRPr="002B2C42">
        <w:rPr>
          <w:rFonts w:ascii="Tahoma" w:hAnsi="Tahoma" w:cs="Tahoma"/>
          <w:sz w:val="22"/>
          <w:szCs w:val="22"/>
        </w:rPr>
        <w:t> </w:t>
      </w:r>
      <w:r w:rsidRPr="002B2C42">
        <w:rPr>
          <w:rFonts w:ascii="Tahoma" w:hAnsi="Tahoma" w:cs="Tahoma"/>
          <w:sz w:val="22"/>
          <w:szCs w:val="22"/>
        </w:rPr>
        <w:t xml:space="preserve">s., předaný v tištěné formě v jednom vyhotovení a současně v elektronické formě souboru </w:t>
      </w:r>
      <w:proofErr w:type="spellStart"/>
      <w:r w:rsidRPr="002B2C42">
        <w:rPr>
          <w:rFonts w:ascii="Tahoma" w:hAnsi="Tahoma" w:cs="Tahoma"/>
          <w:sz w:val="22"/>
          <w:szCs w:val="22"/>
        </w:rPr>
        <w:t>KROSplus</w:t>
      </w:r>
      <w:proofErr w:type="spellEnd"/>
      <w:r w:rsidRPr="002B2C42">
        <w:rPr>
          <w:rFonts w:ascii="Tahoma" w:hAnsi="Tahoma" w:cs="Tahoma"/>
          <w:sz w:val="22"/>
          <w:szCs w:val="22"/>
        </w:rPr>
        <w:t xml:space="preserve"> zakázka na datovém nosiči. S</w:t>
      </w:r>
      <w:r w:rsidRPr="002B2C42">
        <w:rPr>
          <w:rFonts w:ascii="Tahoma" w:hAnsi="Tahoma" w:cs="Tahoma"/>
          <w:color w:val="000000"/>
          <w:sz w:val="22"/>
          <w:szCs w:val="22"/>
        </w:rPr>
        <w:t xml:space="preserve">oučástí rozpočtu bude podrobný výpočet celkových výměr jednotlivých položek stavebních prací s identifikací jednotlivých montážních jam a s uvedením délek, šířek a hloubek rýh a montážních jam, jednotlivých druhů povrchů, konstrukčních vrstev </w:t>
      </w:r>
      <w:r w:rsidRPr="002B2C42">
        <w:rPr>
          <w:rFonts w:ascii="Tahoma" w:hAnsi="Tahoma" w:cs="Tahoma"/>
          <w:sz w:val="22"/>
          <w:szCs w:val="22"/>
        </w:rPr>
        <w:t xml:space="preserve">a výkopů všech dotčených vozovek a povrchů. </w:t>
      </w:r>
      <w:r w:rsidR="00D02FBC" w:rsidRPr="002B2C42">
        <w:rPr>
          <w:rFonts w:ascii="Tahoma" w:hAnsi="Tahoma" w:cs="Tahoma"/>
          <w:sz w:val="22"/>
          <w:szCs w:val="22"/>
        </w:rPr>
        <w:t xml:space="preserve">Vyčíslení nákladů pro případné speciální činnosti (např. úprava světelného signalizačního </w:t>
      </w:r>
      <w:r w:rsidR="00816742" w:rsidRPr="002B2C42">
        <w:rPr>
          <w:rFonts w:ascii="Tahoma" w:hAnsi="Tahoma" w:cs="Tahoma"/>
          <w:sz w:val="22"/>
          <w:szCs w:val="22"/>
        </w:rPr>
        <w:t>značení</w:t>
      </w:r>
      <w:r w:rsidR="00D02FBC" w:rsidRPr="002B2C42">
        <w:rPr>
          <w:rFonts w:ascii="Tahoma" w:hAnsi="Tahoma" w:cs="Tahoma"/>
          <w:sz w:val="22"/>
          <w:szCs w:val="22"/>
        </w:rPr>
        <w:t xml:space="preserve"> atp.) bude obsaženo v rozpočtu v samostatných položkách. </w:t>
      </w:r>
      <w:r w:rsidRPr="002B2C42">
        <w:rPr>
          <w:rFonts w:ascii="Tahoma" w:hAnsi="Tahoma" w:cs="Tahoma"/>
          <w:sz w:val="22"/>
          <w:szCs w:val="22"/>
        </w:rPr>
        <w:t>Rozpočet bude zpracován v celku na celou stavbu,</w:t>
      </w:r>
    </w:p>
    <w:p w14:paraId="192E213B" w14:textId="77777777" w:rsidR="003C195C" w:rsidRPr="002B2C42" w:rsidRDefault="003C195C" w:rsidP="00816742">
      <w:pPr>
        <w:numPr>
          <w:ilvl w:val="1"/>
          <w:numId w:val="9"/>
        </w:numPr>
        <w:spacing w:after="240" w:line="276" w:lineRule="auto"/>
        <w:ind w:left="1134" w:hanging="567"/>
        <w:jc w:val="both"/>
        <w:rPr>
          <w:rFonts w:ascii="Tahoma" w:hAnsi="Tahoma" w:cs="Tahoma"/>
          <w:sz w:val="22"/>
          <w:szCs w:val="22"/>
        </w:rPr>
      </w:pPr>
      <w:r w:rsidRPr="002B2C42">
        <w:rPr>
          <w:rFonts w:ascii="Tahoma" w:hAnsi="Tahoma" w:cs="Tahoma"/>
          <w:sz w:val="22"/>
          <w:szCs w:val="22"/>
        </w:rPr>
        <w:t xml:space="preserve">uzavřené smlouvy o smlouvě budoucí o zřízení věcného břemene se správci komunikací; smlouvy budou uzavřeny formou typové smlouvy smluvního partnera, v případě neexistence takové typové smlouvy formou typové smlouvy objednatele. Typovou smlouvu objednatele vč. pokynů ke stanovení výše úhrady za zřízení věcných břemen předá zhotoviteli objednatel. </w:t>
      </w:r>
    </w:p>
    <w:p w14:paraId="19BD81FE" w14:textId="77777777" w:rsidR="003C195C" w:rsidRPr="002B2C42" w:rsidRDefault="003C195C" w:rsidP="00816742">
      <w:pPr>
        <w:numPr>
          <w:ilvl w:val="1"/>
          <w:numId w:val="9"/>
        </w:numPr>
        <w:spacing w:after="240" w:line="276" w:lineRule="auto"/>
        <w:ind w:left="1134" w:hanging="567"/>
        <w:jc w:val="both"/>
        <w:rPr>
          <w:rFonts w:ascii="Tahoma" w:hAnsi="Tahoma" w:cs="Tahoma"/>
          <w:color w:val="000000"/>
          <w:sz w:val="22"/>
          <w:szCs w:val="22"/>
        </w:rPr>
      </w:pPr>
      <w:r w:rsidRPr="002B2C42">
        <w:rPr>
          <w:rFonts w:ascii="Tahoma" w:hAnsi="Tahoma" w:cs="Tahoma"/>
          <w:color w:val="000000"/>
          <w:sz w:val="22"/>
          <w:szCs w:val="22"/>
        </w:rPr>
        <w:t xml:space="preserve">uzavřené smlouvy o smlouvě budoucí o zřízení věcného břemene s vlastníky stavbou dotčených pozemků; smlouvy </w:t>
      </w:r>
      <w:r w:rsidRPr="002B2C42">
        <w:rPr>
          <w:rFonts w:ascii="Tahoma" w:hAnsi="Tahoma" w:cs="Tahoma"/>
          <w:sz w:val="22"/>
          <w:szCs w:val="22"/>
        </w:rPr>
        <w:t>budou uzavřeny formou typové smlouvy objednatele. Typovou smlouvu objednatele vč. pokynů ke stanovení výše úhrady za zřízení věcných břemen předá zhotoviteli objednatel.</w:t>
      </w:r>
    </w:p>
    <w:p w14:paraId="1630B189" w14:textId="77777777" w:rsidR="003C195C" w:rsidRPr="002B2C42" w:rsidRDefault="003C195C" w:rsidP="00816742">
      <w:pPr>
        <w:numPr>
          <w:ilvl w:val="1"/>
          <w:numId w:val="9"/>
        </w:numPr>
        <w:spacing w:after="240" w:line="276" w:lineRule="auto"/>
        <w:ind w:left="1134" w:hanging="567"/>
        <w:jc w:val="both"/>
        <w:rPr>
          <w:rFonts w:ascii="Tahoma" w:hAnsi="Tahoma" w:cs="Tahoma"/>
          <w:sz w:val="22"/>
          <w:szCs w:val="22"/>
        </w:rPr>
      </w:pPr>
      <w:r w:rsidRPr="002B2C42">
        <w:rPr>
          <w:rFonts w:ascii="Tahoma" w:hAnsi="Tahoma" w:cs="Tahoma"/>
          <w:sz w:val="22"/>
          <w:szCs w:val="22"/>
        </w:rPr>
        <w:t>uzavřené „Dohody o realizaci stavební úpravy plynovodní přípojky a části odběrného plynového zařízení“, popř. uzavřené smlouvy budoucí o smlouvách o zřízení VB pro prodloužená OPZ, vymístěná do pozemků třetích stran,</w:t>
      </w:r>
    </w:p>
    <w:p w14:paraId="65179A73" w14:textId="77777777" w:rsidR="003C195C" w:rsidRPr="002B2C42" w:rsidRDefault="003C195C" w:rsidP="00816742">
      <w:pPr>
        <w:numPr>
          <w:ilvl w:val="1"/>
          <w:numId w:val="9"/>
        </w:numPr>
        <w:spacing w:after="240" w:line="276" w:lineRule="auto"/>
        <w:ind w:left="1134" w:hanging="567"/>
        <w:jc w:val="both"/>
        <w:rPr>
          <w:rFonts w:ascii="Tahoma" w:hAnsi="Tahoma" w:cs="Tahoma"/>
          <w:sz w:val="22"/>
          <w:szCs w:val="22"/>
        </w:rPr>
      </w:pPr>
      <w:r w:rsidRPr="002B2C42">
        <w:rPr>
          <w:rFonts w:ascii="Tahoma" w:hAnsi="Tahoma" w:cs="Tahoma"/>
          <w:sz w:val="22"/>
          <w:szCs w:val="22"/>
        </w:rPr>
        <w:t>vyplněné tabulky „seznam pozemků“ a „seznam přípojek a budov“ dle vzoru PPD budou předány na CD s projektovou dokumentací,</w:t>
      </w:r>
    </w:p>
    <w:p w14:paraId="558D2B22" w14:textId="77777777" w:rsidR="003C195C" w:rsidRPr="002B2C42" w:rsidRDefault="003C195C" w:rsidP="00816742">
      <w:pPr>
        <w:numPr>
          <w:ilvl w:val="1"/>
          <w:numId w:val="9"/>
        </w:numPr>
        <w:spacing w:after="240" w:line="276" w:lineRule="auto"/>
        <w:ind w:left="1134" w:hanging="567"/>
        <w:jc w:val="both"/>
        <w:rPr>
          <w:rFonts w:ascii="Tahoma" w:hAnsi="Tahoma" w:cs="Tahoma"/>
          <w:color w:val="000000"/>
          <w:sz w:val="22"/>
          <w:szCs w:val="22"/>
        </w:rPr>
      </w:pPr>
      <w:r w:rsidRPr="002B2C42">
        <w:rPr>
          <w:rFonts w:ascii="Tahoma" w:hAnsi="Tahoma" w:cs="Tahoma"/>
          <w:color w:val="000000"/>
          <w:sz w:val="22"/>
          <w:szCs w:val="22"/>
        </w:rPr>
        <w:t>doklady vyšetřených poduličních sítí v místech dotčených připravovanou stavbou, získané u jejich správců včetně jejich stanoviska s platností minimálně 6 měsíců od předání PD objednateli a to ve 2 vyhotoveních,</w:t>
      </w:r>
    </w:p>
    <w:p w14:paraId="23BC8CC6" w14:textId="77777777" w:rsidR="003C195C" w:rsidRPr="002B2C42" w:rsidRDefault="003C195C" w:rsidP="00816742">
      <w:pPr>
        <w:numPr>
          <w:ilvl w:val="1"/>
          <w:numId w:val="9"/>
        </w:numPr>
        <w:spacing w:after="240" w:line="276" w:lineRule="auto"/>
        <w:ind w:left="1134" w:hanging="567"/>
        <w:jc w:val="both"/>
        <w:rPr>
          <w:rFonts w:ascii="Tahoma" w:hAnsi="Tahoma" w:cs="Tahoma"/>
          <w:sz w:val="22"/>
          <w:szCs w:val="22"/>
        </w:rPr>
      </w:pPr>
      <w:r w:rsidRPr="002B2C42">
        <w:rPr>
          <w:rFonts w:ascii="Tahoma" w:hAnsi="Tahoma" w:cs="Tahoma"/>
          <w:sz w:val="22"/>
          <w:szCs w:val="22"/>
        </w:rPr>
        <w:t xml:space="preserve">v rozsahu zadání stavby provést průzkum zájmu o odběr plynu u neplynofikovaných objektů a uvést do tabulky přípojek, </w:t>
      </w:r>
    </w:p>
    <w:p w14:paraId="13713E1B" w14:textId="77777777" w:rsidR="003C195C" w:rsidRPr="002B2C42" w:rsidRDefault="003C195C" w:rsidP="00816742">
      <w:pPr>
        <w:numPr>
          <w:ilvl w:val="1"/>
          <w:numId w:val="9"/>
        </w:numPr>
        <w:spacing w:after="240" w:line="276" w:lineRule="auto"/>
        <w:ind w:left="1134" w:hanging="567"/>
        <w:jc w:val="both"/>
        <w:rPr>
          <w:rFonts w:ascii="Tahoma" w:hAnsi="Tahoma" w:cs="Tahoma"/>
          <w:sz w:val="22"/>
          <w:szCs w:val="22"/>
        </w:rPr>
      </w:pPr>
      <w:r w:rsidRPr="002B2C42">
        <w:rPr>
          <w:rFonts w:ascii="Tahoma" w:hAnsi="Tahoma" w:cs="Tahoma"/>
          <w:sz w:val="22"/>
          <w:szCs w:val="22"/>
        </w:rPr>
        <w:t>podklady pro výběrové řízení objednatele na zhotovitele stavby budou tvořeny:</w:t>
      </w:r>
    </w:p>
    <w:p w14:paraId="7A6851CB" w14:textId="77777777" w:rsidR="003C195C" w:rsidRPr="002B2C42" w:rsidRDefault="003C195C" w:rsidP="00816742">
      <w:pPr>
        <w:numPr>
          <w:ilvl w:val="0"/>
          <w:numId w:val="18"/>
        </w:numPr>
        <w:spacing w:after="240" w:line="276" w:lineRule="auto"/>
        <w:ind w:left="1701" w:hanging="567"/>
        <w:jc w:val="both"/>
        <w:rPr>
          <w:rFonts w:ascii="Tahoma" w:hAnsi="Tahoma" w:cs="Tahoma"/>
          <w:sz w:val="22"/>
          <w:szCs w:val="22"/>
        </w:rPr>
      </w:pPr>
      <w:r w:rsidRPr="002B2C42">
        <w:rPr>
          <w:rFonts w:ascii="Tahoma" w:hAnsi="Tahoma" w:cs="Tahoma"/>
          <w:sz w:val="22"/>
          <w:szCs w:val="22"/>
        </w:rPr>
        <w:t>výkazem výměr dle čl.</w:t>
      </w:r>
      <w:r w:rsidR="00816742" w:rsidRPr="002B2C42">
        <w:rPr>
          <w:rFonts w:ascii="Tahoma" w:hAnsi="Tahoma" w:cs="Tahoma"/>
          <w:sz w:val="22"/>
          <w:szCs w:val="22"/>
        </w:rPr>
        <w:t> </w:t>
      </w:r>
      <w:r w:rsidRPr="002B2C42">
        <w:rPr>
          <w:rFonts w:ascii="Tahoma" w:hAnsi="Tahoma" w:cs="Tahoma"/>
          <w:sz w:val="22"/>
          <w:szCs w:val="22"/>
        </w:rPr>
        <w:t>II. odst. 1 písm. l)</w:t>
      </w:r>
      <w:r w:rsidR="00081179" w:rsidRPr="002B2C42">
        <w:rPr>
          <w:rFonts w:ascii="Tahoma" w:hAnsi="Tahoma" w:cs="Tahoma"/>
          <w:sz w:val="22"/>
          <w:szCs w:val="22"/>
        </w:rPr>
        <w:t>,</w:t>
      </w:r>
      <w:r w:rsidRPr="002B2C42">
        <w:rPr>
          <w:rFonts w:ascii="Tahoma" w:hAnsi="Tahoma" w:cs="Tahoma"/>
          <w:sz w:val="22"/>
          <w:szCs w:val="22"/>
        </w:rPr>
        <w:t xml:space="preserve"> (odevzdání elektronicky),</w:t>
      </w:r>
    </w:p>
    <w:p w14:paraId="0F16DD99" w14:textId="77777777" w:rsidR="003C195C" w:rsidRPr="002B2C42" w:rsidRDefault="003C195C" w:rsidP="00816742">
      <w:pPr>
        <w:numPr>
          <w:ilvl w:val="0"/>
          <w:numId w:val="18"/>
        </w:numPr>
        <w:spacing w:after="240" w:line="276" w:lineRule="auto"/>
        <w:ind w:left="1701" w:hanging="567"/>
        <w:jc w:val="both"/>
        <w:rPr>
          <w:rFonts w:ascii="Tahoma" w:hAnsi="Tahoma" w:cs="Tahoma"/>
          <w:sz w:val="22"/>
          <w:szCs w:val="22"/>
        </w:rPr>
      </w:pPr>
      <w:r w:rsidRPr="002B2C42">
        <w:rPr>
          <w:rFonts w:ascii="Tahoma" w:hAnsi="Tahoma" w:cs="Tahoma"/>
          <w:sz w:val="22"/>
          <w:szCs w:val="22"/>
        </w:rPr>
        <w:lastRenderedPageBreak/>
        <w:t>projektem stavby, resp. projektovou dokumentací nutnou k povolení zahájení stavby dle stavebního zákona č.</w:t>
      </w:r>
      <w:r w:rsidR="00816742" w:rsidRPr="002B2C42">
        <w:rPr>
          <w:rFonts w:ascii="Tahoma" w:hAnsi="Tahoma" w:cs="Tahoma"/>
          <w:sz w:val="22"/>
          <w:szCs w:val="22"/>
        </w:rPr>
        <w:t> </w:t>
      </w:r>
      <w:r w:rsidRPr="002B2C42">
        <w:rPr>
          <w:rFonts w:ascii="Tahoma" w:hAnsi="Tahoma" w:cs="Tahoma"/>
          <w:sz w:val="22"/>
          <w:szCs w:val="22"/>
        </w:rPr>
        <w:t>183/2006</w:t>
      </w:r>
      <w:r w:rsidR="00816742" w:rsidRPr="002B2C42">
        <w:rPr>
          <w:rFonts w:ascii="Tahoma" w:hAnsi="Tahoma" w:cs="Tahoma"/>
          <w:sz w:val="22"/>
          <w:szCs w:val="22"/>
        </w:rPr>
        <w:t> </w:t>
      </w:r>
      <w:r w:rsidRPr="002B2C42">
        <w:rPr>
          <w:rFonts w:ascii="Tahoma" w:hAnsi="Tahoma" w:cs="Tahoma"/>
          <w:sz w:val="22"/>
          <w:szCs w:val="22"/>
        </w:rPr>
        <w:t>Sb., v platném znění (odevzdání elektronicky),</w:t>
      </w:r>
    </w:p>
    <w:p w14:paraId="7B3FEC01" w14:textId="77777777" w:rsidR="003C195C" w:rsidRPr="002B2C42" w:rsidRDefault="003C195C" w:rsidP="000850A5">
      <w:pPr>
        <w:numPr>
          <w:ilvl w:val="1"/>
          <w:numId w:val="9"/>
        </w:numPr>
        <w:spacing w:after="240" w:line="276" w:lineRule="auto"/>
        <w:ind w:left="1134" w:hanging="567"/>
        <w:jc w:val="both"/>
        <w:rPr>
          <w:rFonts w:ascii="Tahoma" w:hAnsi="Tahoma" w:cs="Tahoma"/>
          <w:sz w:val="22"/>
          <w:szCs w:val="22"/>
        </w:rPr>
      </w:pPr>
      <w:r w:rsidRPr="002B2C42">
        <w:rPr>
          <w:rFonts w:ascii="Tahoma" w:hAnsi="Tahoma" w:cs="Tahoma"/>
          <w:sz w:val="22"/>
          <w:szCs w:val="22"/>
        </w:rPr>
        <w:t xml:space="preserve">originál projektové dokumentace stavby v počtu </w:t>
      </w:r>
      <w:r w:rsidR="00831748" w:rsidRPr="002B2C42">
        <w:rPr>
          <w:rFonts w:ascii="Tahoma" w:hAnsi="Tahoma" w:cs="Tahoma"/>
          <w:sz w:val="22"/>
          <w:szCs w:val="22"/>
        </w:rPr>
        <w:t>sedmi</w:t>
      </w:r>
      <w:r w:rsidRPr="002B2C42">
        <w:rPr>
          <w:rFonts w:ascii="Tahoma" w:hAnsi="Tahoma" w:cs="Tahoma"/>
          <w:sz w:val="22"/>
          <w:szCs w:val="22"/>
        </w:rPr>
        <w:t xml:space="preserve"> </w:t>
      </w:r>
      <w:r w:rsidR="000850A5" w:rsidRPr="002B2C42">
        <w:rPr>
          <w:rFonts w:ascii="Tahoma" w:hAnsi="Tahoma" w:cs="Tahoma"/>
          <w:sz w:val="22"/>
          <w:szCs w:val="22"/>
        </w:rPr>
        <w:t>pare</w:t>
      </w:r>
      <w:r w:rsidRPr="002B2C42">
        <w:rPr>
          <w:rFonts w:ascii="Tahoma" w:hAnsi="Tahoma" w:cs="Tahoma"/>
          <w:sz w:val="22"/>
          <w:szCs w:val="22"/>
        </w:rPr>
        <w:t xml:space="preserve"> – včetně příloh dopravně-inženýrského opatření a údajů o splnění podmínek stanovených příslušnými/dotčenými orgány státní správy podle zvláštních předpisů; součástí projektu bude seznam oslovených potencionálních odběratelů v přehledném formátu (tabulka), kde bude uvedeno jejich jméno, adresa, telefon a číslo parcelní,</w:t>
      </w:r>
    </w:p>
    <w:p w14:paraId="5E4DCFC2" w14:textId="77777777" w:rsidR="003C195C" w:rsidRPr="002B2C42" w:rsidRDefault="003C195C" w:rsidP="000850A5">
      <w:pPr>
        <w:numPr>
          <w:ilvl w:val="1"/>
          <w:numId w:val="9"/>
        </w:numPr>
        <w:spacing w:after="240" w:line="276" w:lineRule="auto"/>
        <w:ind w:left="1134" w:hanging="567"/>
        <w:jc w:val="both"/>
        <w:rPr>
          <w:rFonts w:ascii="Tahoma" w:hAnsi="Tahoma" w:cs="Tahoma"/>
          <w:sz w:val="22"/>
          <w:szCs w:val="22"/>
        </w:rPr>
      </w:pPr>
      <w:r w:rsidRPr="002B2C42">
        <w:rPr>
          <w:rFonts w:ascii="Tahoma" w:hAnsi="Tahoma" w:cs="Tahoma"/>
          <w:sz w:val="22"/>
          <w:szCs w:val="22"/>
        </w:rPr>
        <w:t>originál projektové dokumentace stavby pro územní řízení, ověřené stavebním úřadem, včetně vydaného rozhodnutí (s vyznačeným nabytím právní moci),</w:t>
      </w:r>
    </w:p>
    <w:p w14:paraId="6A2826CE" w14:textId="77777777" w:rsidR="003C195C" w:rsidRPr="002B2C42" w:rsidRDefault="003C195C" w:rsidP="000850A5">
      <w:pPr>
        <w:numPr>
          <w:ilvl w:val="1"/>
          <w:numId w:val="9"/>
        </w:numPr>
        <w:spacing w:after="240" w:line="276" w:lineRule="auto"/>
        <w:ind w:left="1134" w:hanging="567"/>
        <w:jc w:val="both"/>
        <w:rPr>
          <w:rFonts w:ascii="Tahoma" w:hAnsi="Tahoma" w:cs="Tahoma"/>
          <w:sz w:val="22"/>
          <w:szCs w:val="22"/>
        </w:rPr>
      </w:pPr>
      <w:r w:rsidRPr="002B2C42">
        <w:rPr>
          <w:rFonts w:ascii="Tahoma" w:hAnsi="Tahoma" w:cs="Tahoma"/>
          <w:sz w:val="22"/>
          <w:szCs w:val="22"/>
        </w:rPr>
        <w:t xml:space="preserve">kompletní projektovou dokumentaci včetně vyjádření dotčených organizací a orgánů státní </w:t>
      </w:r>
      <w:r w:rsidR="000850A5" w:rsidRPr="002B2C42">
        <w:rPr>
          <w:rFonts w:ascii="Tahoma" w:hAnsi="Tahoma" w:cs="Tahoma"/>
          <w:sz w:val="22"/>
          <w:szCs w:val="22"/>
        </w:rPr>
        <w:t>správy – bude</w:t>
      </w:r>
      <w:r w:rsidRPr="002B2C42">
        <w:rPr>
          <w:rFonts w:ascii="Tahoma" w:hAnsi="Tahoma" w:cs="Tahoma"/>
          <w:sz w:val="22"/>
          <w:szCs w:val="22"/>
        </w:rPr>
        <w:t xml:space="preserve"> rovněž předána i v digitální podobě na datovém nosiči,</w:t>
      </w:r>
    </w:p>
    <w:p w14:paraId="2165AB2B" w14:textId="77777777" w:rsidR="003C195C" w:rsidRPr="002B2C42" w:rsidRDefault="003C195C" w:rsidP="000850A5">
      <w:pPr>
        <w:numPr>
          <w:ilvl w:val="1"/>
          <w:numId w:val="9"/>
        </w:numPr>
        <w:spacing w:after="240" w:line="276" w:lineRule="auto"/>
        <w:ind w:left="1134" w:hanging="567"/>
        <w:jc w:val="both"/>
        <w:rPr>
          <w:rFonts w:ascii="Tahoma" w:hAnsi="Tahoma" w:cs="Tahoma"/>
          <w:sz w:val="22"/>
          <w:szCs w:val="22"/>
        </w:rPr>
      </w:pPr>
      <w:r w:rsidRPr="002B2C42">
        <w:rPr>
          <w:rFonts w:ascii="Tahoma" w:hAnsi="Tahoma" w:cs="Tahoma"/>
          <w:sz w:val="22"/>
          <w:szCs w:val="22"/>
        </w:rPr>
        <w:t>zhotovitel je povinen zabezpečit na svůj náklad a na své nebezpečí veškerá správní povolení pro prováděné dílo,</w:t>
      </w:r>
    </w:p>
    <w:p w14:paraId="54644D89" w14:textId="77777777" w:rsidR="003C195C" w:rsidRPr="002B2C42" w:rsidRDefault="003C195C" w:rsidP="000850A5">
      <w:pPr>
        <w:numPr>
          <w:ilvl w:val="1"/>
          <w:numId w:val="9"/>
        </w:numPr>
        <w:spacing w:after="240" w:line="276" w:lineRule="auto"/>
        <w:ind w:left="1134" w:hanging="567"/>
        <w:jc w:val="both"/>
        <w:rPr>
          <w:rFonts w:ascii="Tahoma" w:hAnsi="Tahoma" w:cs="Tahoma"/>
          <w:sz w:val="22"/>
          <w:szCs w:val="22"/>
        </w:rPr>
      </w:pPr>
      <w:r w:rsidRPr="002B2C42">
        <w:rPr>
          <w:rFonts w:ascii="Tahoma" w:hAnsi="Tahoma" w:cs="Tahoma"/>
          <w:sz w:val="22"/>
          <w:szCs w:val="22"/>
        </w:rPr>
        <w:t>zhotovitel zajistí veškeré další materiály nutné k provedení předmětu smlouvy (na svůj náklad), i když nejsou v čl. II. smlouvy výslovně jmenovány, ale vyplynou z průběhu zajišťování předmětu smlouvy</w:t>
      </w:r>
      <w:r w:rsidR="006901CB" w:rsidRPr="002B2C42">
        <w:rPr>
          <w:rFonts w:ascii="Tahoma" w:hAnsi="Tahoma" w:cs="Tahoma"/>
          <w:sz w:val="22"/>
          <w:szCs w:val="22"/>
        </w:rPr>
        <w:t>,</w:t>
      </w:r>
    </w:p>
    <w:p w14:paraId="26FF7476" w14:textId="77777777" w:rsidR="006901CB" w:rsidRDefault="006901CB" w:rsidP="000850A5">
      <w:pPr>
        <w:numPr>
          <w:ilvl w:val="1"/>
          <w:numId w:val="9"/>
        </w:numPr>
        <w:spacing w:after="240" w:line="276" w:lineRule="auto"/>
        <w:ind w:left="1134" w:hanging="567"/>
        <w:jc w:val="both"/>
        <w:rPr>
          <w:rFonts w:ascii="Tahoma" w:hAnsi="Tahoma" w:cs="Tahoma"/>
          <w:sz w:val="22"/>
          <w:szCs w:val="22"/>
        </w:rPr>
      </w:pPr>
      <w:r w:rsidRPr="002B2C42">
        <w:rPr>
          <w:rFonts w:ascii="Tahoma" w:hAnsi="Tahoma" w:cs="Tahoma"/>
          <w:sz w:val="22"/>
          <w:szCs w:val="22"/>
        </w:rPr>
        <w:t xml:space="preserve">v případě potřeby zhotovitel zajistí zpracování dokumentace pro speciální činnosti (např. úprava světelného signalizačního </w:t>
      </w:r>
      <w:r w:rsidR="000850A5" w:rsidRPr="002B2C42">
        <w:rPr>
          <w:rFonts w:ascii="Tahoma" w:hAnsi="Tahoma" w:cs="Tahoma"/>
          <w:sz w:val="22"/>
          <w:szCs w:val="22"/>
        </w:rPr>
        <w:t>značení</w:t>
      </w:r>
      <w:r w:rsidRPr="002B2C42">
        <w:rPr>
          <w:rFonts w:ascii="Tahoma" w:hAnsi="Tahoma" w:cs="Tahoma"/>
          <w:sz w:val="22"/>
          <w:szCs w:val="22"/>
        </w:rPr>
        <w:t xml:space="preserve"> atp.).</w:t>
      </w:r>
      <w:r w:rsidR="00D02FBC" w:rsidRPr="002B2C42">
        <w:rPr>
          <w:rFonts w:ascii="Tahoma" w:hAnsi="Tahoma" w:cs="Tahoma"/>
          <w:sz w:val="22"/>
          <w:szCs w:val="22"/>
        </w:rPr>
        <w:t xml:space="preserve"> Vyčíslení nákladů na tyto činnosti bude obsaženo v rozpočtu v samostatných položkách</w:t>
      </w:r>
      <w:r w:rsidR="009872EA">
        <w:rPr>
          <w:rFonts w:ascii="Tahoma" w:hAnsi="Tahoma" w:cs="Tahoma"/>
          <w:sz w:val="22"/>
          <w:szCs w:val="22"/>
        </w:rPr>
        <w:t>,</w:t>
      </w:r>
    </w:p>
    <w:p w14:paraId="312397BA" w14:textId="77777777" w:rsidR="009872EA" w:rsidRPr="002B2C42" w:rsidRDefault="009872EA" w:rsidP="000850A5">
      <w:pPr>
        <w:numPr>
          <w:ilvl w:val="1"/>
          <w:numId w:val="9"/>
        </w:numPr>
        <w:spacing w:after="240" w:line="276" w:lineRule="auto"/>
        <w:ind w:left="1134" w:hanging="567"/>
        <w:jc w:val="both"/>
        <w:rPr>
          <w:rFonts w:ascii="Tahoma" w:hAnsi="Tahoma" w:cs="Tahoma"/>
          <w:sz w:val="22"/>
          <w:szCs w:val="22"/>
        </w:rPr>
      </w:pPr>
      <w:r w:rsidRPr="009872EA">
        <w:rPr>
          <w:rFonts w:ascii="Tahoma" w:hAnsi="Tahoma" w:cs="Tahoma"/>
          <w:sz w:val="22"/>
          <w:szCs w:val="22"/>
        </w:rPr>
        <w:t>plán BOZP na základě požadavku zákona č. 309/2006 Sb. a zákonů souvisejících, v platném znění, zpracovaný dle příslušných předpisů.</w:t>
      </w:r>
    </w:p>
    <w:p w14:paraId="3D8091A3" w14:textId="77777777" w:rsidR="003C195C" w:rsidRPr="002B2C42" w:rsidRDefault="003C195C" w:rsidP="00E2632E">
      <w:pPr>
        <w:pStyle w:val="Zkladntextodsazen2"/>
        <w:keepNext w:val="0"/>
        <w:numPr>
          <w:ilvl w:val="0"/>
          <w:numId w:val="28"/>
        </w:numPr>
        <w:spacing w:after="240"/>
        <w:jc w:val="both"/>
        <w:rPr>
          <w:rFonts w:ascii="Tahoma" w:hAnsi="Tahoma" w:cs="Tahoma"/>
          <w:b w:val="0"/>
          <w:sz w:val="22"/>
        </w:rPr>
      </w:pPr>
      <w:r w:rsidRPr="002B2C42">
        <w:rPr>
          <w:rFonts w:ascii="Tahoma" w:hAnsi="Tahoma" w:cs="Tahoma"/>
          <w:b w:val="0"/>
          <w:sz w:val="22"/>
        </w:rPr>
        <w:t>Zajištění uzavření smluv o smlouvě budoucí o zřízení věcného břemene s vlastníky stavbou dotčených pozemků a zajištění uzavření smluv o smlouvě budoucí o zřízení VB pro prodloužená OPZ, vymístěná do pozemků třetích stran.</w:t>
      </w:r>
    </w:p>
    <w:p w14:paraId="085FF69B" w14:textId="77777777" w:rsidR="003C195C" w:rsidRPr="002B2C42" w:rsidRDefault="003C195C" w:rsidP="000850A5">
      <w:pPr>
        <w:pStyle w:val="Zkladntextodsazen2"/>
        <w:keepNext w:val="0"/>
        <w:numPr>
          <w:ilvl w:val="0"/>
          <w:numId w:val="28"/>
        </w:numPr>
        <w:spacing w:after="240"/>
        <w:ind w:left="567" w:hanging="567"/>
        <w:jc w:val="both"/>
        <w:rPr>
          <w:rFonts w:ascii="Tahoma" w:hAnsi="Tahoma" w:cs="Tahoma"/>
          <w:b w:val="0"/>
          <w:sz w:val="22"/>
        </w:rPr>
      </w:pPr>
      <w:r w:rsidRPr="002B2C42">
        <w:rPr>
          <w:rFonts w:ascii="Tahoma" w:hAnsi="Tahoma" w:cs="Tahoma"/>
          <w:b w:val="0"/>
          <w:sz w:val="22"/>
        </w:rPr>
        <w:t>Zajištění uzavření „Dohod o realizaci stavební úpravy plynovodní přípojky a části odběrného plynového zařízení“.</w:t>
      </w:r>
    </w:p>
    <w:p w14:paraId="64844A5C" w14:textId="77777777" w:rsidR="003C195C" w:rsidRPr="002B2C42" w:rsidRDefault="003C195C" w:rsidP="000850A5">
      <w:pPr>
        <w:numPr>
          <w:ilvl w:val="0"/>
          <w:numId w:val="28"/>
        </w:numPr>
        <w:spacing w:after="240" w:line="276" w:lineRule="auto"/>
        <w:ind w:left="567" w:hanging="567"/>
        <w:jc w:val="both"/>
        <w:rPr>
          <w:rFonts w:ascii="Tahoma" w:hAnsi="Tahoma" w:cs="Tahoma"/>
          <w:sz w:val="22"/>
          <w:szCs w:val="22"/>
        </w:rPr>
      </w:pPr>
      <w:r w:rsidRPr="002B2C42">
        <w:rPr>
          <w:rFonts w:ascii="Tahoma" w:hAnsi="Tahoma" w:cs="Tahoma"/>
          <w:sz w:val="22"/>
          <w:szCs w:val="22"/>
        </w:rPr>
        <w:t>Zajištění veškerých povolení potřebných k zahájení stavby dle stavebního zákona č.</w:t>
      </w:r>
      <w:r w:rsidR="000850A5" w:rsidRPr="002B2C42">
        <w:rPr>
          <w:rFonts w:ascii="Tahoma" w:hAnsi="Tahoma" w:cs="Tahoma"/>
          <w:sz w:val="22"/>
          <w:szCs w:val="22"/>
        </w:rPr>
        <w:t> </w:t>
      </w:r>
      <w:r w:rsidRPr="002B2C42">
        <w:rPr>
          <w:rFonts w:ascii="Tahoma" w:hAnsi="Tahoma" w:cs="Tahoma"/>
          <w:sz w:val="22"/>
          <w:szCs w:val="22"/>
        </w:rPr>
        <w:t>183/2006</w:t>
      </w:r>
      <w:r w:rsidR="000850A5" w:rsidRPr="002B2C42">
        <w:rPr>
          <w:rFonts w:ascii="Tahoma" w:hAnsi="Tahoma" w:cs="Tahoma"/>
          <w:sz w:val="22"/>
          <w:szCs w:val="22"/>
        </w:rPr>
        <w:t> </w:t>
      </w:r>
      <w:r w:rsidRPr="002B2C42">
        <w:rPr>
          <w:rFonts w:ascii="Tahoma" w:hAnsi="Tahoma" w:cs="Tahoma"/>
          <w:sz w:val="22"/>
          <w:szCs w:val="22"/>
        </w:rPr>
        <w:t>Sb., v platném znění.</w:t>
      </w:r>
    </w:p>
    <w:p w14:paraId="42259226" w14:textId="77777777" w:rsidR="003C195C" w:rsidRPr="002B2C42" w:rsidRDefault="003C195C" w:rsidP="000850A5">
      <w:pPr>
        <w:numPr>
          <w:ilvl w:val="0"/>
          <w:numId w:val="28"/>
        </w:numPr>
        <w:spacing w:after="240" w:line="276" w:lineRule="auto"/>
        <w:ind w:left="567" w:hanging="567"/>
        <w:jc w:val="both"/>
        <w:rPr>
          <w:rFonts w:ascii="Tahoma" w:hAnsi="Tahoma" w:cs="Tahoma"/>
          <w:sz w:val="22"/>
          <w:szCs w:val="22"/>
        </w:rPr>
      </w:pPr>
      <w:r w:rsidRPr="002B2C42">
        <w:rPr>
          <w:rFonts w:ascii="Tahoma" w:hAnsi="Tahoma" w:cs="Tahoma"/>
          <w:sz w:val="22"/>
          <w:szCs w:val="22"/>
        </w:rPr>
        <w:t>Inženýrskou činnost před realizací stavby (např. uzavření příp. smluv</w:t>
      </w:r>
      <w:r w:rsidRPr="002B2C42">
        <w:rPr>
          <w:rFonts w:ascii="Tahoma" w:hAnsi="Tahoma" w:cs="Tahoma"/>
          <w:b/>
          <w:sz w:val="22"/>
          <w:szCs w:val="22"/>
        </w:rPr>
        <w:t xml:space="preserve"> </w:t>
      </w:r>
      <w:r w:rsidRPr="002B2C42">
        <w:rPr>
          <w:rFonts w:ascii="Tahoma" w:hAnsi="Tahoma" w:cs="Tahoma"/>
          <w:sz w:val="22"/>
          <w:szCs w:val="22"/>
        </w:rPr>
        <w:t>vyplývajících z veřejnoprávního projednání stavby, obstarání Dopravně inženýrského rozhodnutí stavby na základě plné moci zhotovitele stavby). Tyto práce budou koordinovány zhotovitelem inženýrské činnosti s objednatelem a zhotovitelem stavby.</w:t>
      </w:r>
    </w:p>
    <w:p w14:paraId="366496C5" w14:textId="77777777" w:rsidR="003C195C" w:rsidRPr="002B2C42" w:rsidRDefault="003C195C" w:rsidP="000850A5">
      <w:pPr>
        <w:numPr>
          <w:ilvl w:val="0"/>
          <w:numId w:val="28"/>
        </w:numPr>
        <w:spacing w:after="240" w:line="276" w:lineRule="auto"/>
        <w:ind w:left="567" w:hanging="567"/>
        <w:jc w:val="both"/>
        <w:rPr>
          <w:rFonts w:ascii="Tahoma" w:hAnsi="Tahoma" w:cs="Tahoma"/>
          <w:sz w:val="22"/>
          <w:szCs w:val="22"/>
        </w:rPr>
      </w:pPr>
      <w:r w:rsidRPr="002B2C42">
        <w:rPr>
          <w:rFonts w:ascii="Tahoma" w:hAnsi="Tahoma" w:cs="Tahoma"/>
          <w:sz w:val="22"/>
          <w:szCs w:val="22"/>
        </w:rPr>
        <w:t>Autorský dozor projektanta při realizaci stavby.</w:t>
      </w:r>
    </w:p>
    <w:p w14:paraId="4BF8CAAC" w14:textId="77777777" w:rsidR="003C195C" w:rsidRPr="002B2C42" w:rsidRDefault="003C195C" w:rsidP="000850A5">
      <w:pPr>
        <w:numPr>
          <w:ilvl w:val="0"/>
          <w:numId w:val="28"/>
        </w:numPr>
        <w:spacing w:after="240" w:line="276" w:lineRule="auto"/>
        <w:ind w:left="567" w:hanging="567"/>
        <w:jc w:val="both"/>
        <w:rPr>
          <w:rFonts w:ascii="Tahoma" w:hAnsi="Tahoma" w:cs="Tahoma"/>
          <w:sz w:val="22"/>
          <w:szCs w:val="22"/>
        </w:rPr>
      </w:pPr>
      <w:r w:rsidRPr="002B2C42">
        <w:rPr>
          <w:rFonts w:ascii="Tahoma" w:hAnsi="Tahoma" w:cs="Tahoma"/>
          <w:sz w:val="22"/>
          <w:szCs w:val="22"/>
        </w:rPr>
        <w:lastRenderedPageBreak/>
        <w:t>Doložení oprávnění užívat dokončenou stavbu dle stavebního zákona č.</w:t>
      </w:r>
      <w:r w:rsidR="000850A5" w:rsidRPr="002B2C42">
        <w:rPr>
          <w:rFonts w:ascii="Tahoma" w:hAnsi="Tahoma" w:cs="Tahoma"/>
          <w:sz w:val="22"/>
          <w:szCs w:val="22"/>
        </w:rPr>
        <w:t> </w:t>
      </w:r>
      <w:r w:rsidRPr="002B2C42">
        <w:rPr>
          <w:rFonts w:ascii="Tahoma" w:hAnsi="Tahoma" w:cs="Tahoma"/>
          <w:sz w:val="22"/>
          <w:szCs w:val="22"/>
        </w:rPr>
        <w:t>183/2006</w:t>
      </w:r>
      <w:r w:rsidR="000850A5" w:rsidRPr="002B2C42">
        <w:rPr>
          <w:rFonts w:ascii="Tahoma" w:hAnsi="Tahoma" w:cs="Tahoma"/>
          <w:sz w:val="22"/>
          <w:szCs w:val="22"/>
        </w:rPr>
        <w:t> </w:t>
      </w:r>
      <w:r w:rsidRPr="002B2C42">
        <w:rPr>
          <w:rFonts w:ascii="Tahoma" w:hAnsi="Tahoma" w:cs="Tahoma"/>
          <w:sz w:val="22"/>
          <w:szCs w:val="22"/>
        </w:rPr>
        <w:t>Sb., v</w:t>
      </w:r>
      <w:r w:rsidR="000850A5" w:rsidRPr="002B2C42">
        <w:rPr>
          <w:rFonts w:ascii="Tahoma" w:hAnsi="Tahoma" w:cs="Tahoma"/>
          <w:sz w:val="22"/>
          <w:szCs w:val="22"/>
        </w:rPr>
        <w:t> </w:t>
      </w:r>
      <w:r w:rsidRPr="002B2C42">
        <w:rPr>
          <w:rFonts w:ascii="Tahoma" w:hAnsi="Tahoma" w:cs="Tahoma"/>
          <w:sz w:val="22"/>
          <w:szCs w:val="22"/>
        </w:rPr>
        <w:t>platném znění.</w:t>
      </w:r>
    </w:p>
    <w:p w14:paraId="228410C9" w14:textId="77777777" w:rsidR="003C195C" w:rsidRPr="002B2C42" w:rsidRDefault="003C195C" w:rsidP="000850A5">
      <w:pPr>
        <w:numPr>
          <w:ilvl w:val="0"/>
          <w:numId w:val="28"/>
        </w:numPr>
        <w:spacing w:after="240" w:line="276" w:lineRule="auto"/>
        <w:ind w:left="567" w:hanging="567"/>
        <w:jc w:val="both"/>
        <w:rPr>
          <w:rFonts w:ascii="Tahoma" w:hAnsi="Tahoma" w:cs="Tahoma"/>
          <w:sz w:val="22"/>
          <w:szCs w:val="22"/>
        </w:rPr>
      </w:pPr>
      <w:r w:rsidRPr="002B2C42">
        <w:rPr>
          <w:rFonts w:ascii="Tahoma" w:hAnsi="Tahoma" w:cs="Tahoma"/>
          <w:sz w:val="22"/>
          <w:szCs w:val="22"/>
        </w:rPr>
        <w:t>Zpracování přehledu nákladů na správní poplatky, poplatky za vyšetření poduličních sítí od jejich správců a další poplatky, nezbytné pro vykonání předmětu plnění s výjimkou poplatků za výpisy z KÚ, datové soubory z IPR.</w:t>
      </w:r>
    </w:p>
    <w:p w14:paraId="3F84C2DD" w14:textId="77777777" w:rsidR="003C195C" w:rsidRPr="002B2C42" w:rsidRDefault="003C195C" w:rsidP="000850A5">
      <w:pPr>
        <w:numPr>
          <w:ilvl w:val="0"/>
          <w:numId w:val="28"/>
        </w:numPr>
        <w:spacing w:after="240" w:line="276" w:lineRule="auto"/>
        <w:ind w:left="567" w:hanging="567"/>
        <w:jc w:val="both"/>
        <w:rPr>
          <w:rFonts w:ascii="Tahoma" w:hAnsi="Tahoma" w:cs="Tahoma"/>
          <w:sz w:val="22"/>
          <w:szCs w:val="22"/>
        </w:rPr>
      </w:pPr>
      <w:r w:rsidRPr="002B2C42">
        <w:rPr>
          <w:rFonts w:ascii="Tahoma" w:hAnsi="Tahoma" w:cs="Tahoma"/>
          <w:sz w:val="22"/>
          <w:szCs w:val="22"/>
        </w:rPr>
        <w:t>Případné vícetisky dokumentace podle požadavků objednatele.</w:t>
      </w:r>
    </w:p>
    <w:p w14:paraId="63347BF0" w14:textId="77777777" w:rsidR="003C195C" w:rsidRPr="002B2C42" w:rsidRDefault="003C195C" w:rsidP="000850A5">
      <w:pPr>
        <w:pStyle w:val="Nadpis"/>
        <w:spacing w:after="240"/>
        <w:rPr>
          <w:rFonts w:cs="Tahoma"/>
        </w:rPr>
      </w:pPr>
      <w:r w:rsidRPr="002B2C42">
        <w:rPr>
          <w:rFonts w:cs="Tahoma"/>
        </w:rPr>
        <w:t>III.</w:t>
      </w:r>
    </w:p>
    <w:p w14:paraId="6F83965A" w14:textId="77777777" w:rsidR="003C195C" w:rsidRPr="002B2C42" w:rsidRDefault="003C195C" w:rsidP="000850A5">
      <w:pPr>
        <w:pStyle w:val="Nadpis"/>
        <w:spacing w:after="240"/>
        <w:rPr>
          <w:rFonts w:cs="Tahoma"/>
        </w:rPr>
      </w:pPr>
      <w:r w:rsidRPr="002B2C42">
        <w:rPr>
          <w:rFonts w:cs="Tahoma"/>
        </w:rPr>
        <w:t>Termíny plnění</w:t>
      </w:r>
    </w:p>
    <w:p w14:paraId="262BF7AD" w14:textId="77777777" w:rsidR="003C195C" w:rsidRPr="002B2C42" w:rsidRDefault="003C195C" w:rsidP="008C4A49">
      <w:pPr>
        <w:keepNext/>
        <w:numPr>
          <w:ilvl w:val="0"/>
          <w:numId w:val="10"/>
        </w:numPr>
        <w:spacing w:after="240" w:line="276" w:lineRule="auto"/>
        <w:ind w:left="567" w:hanging="567"/>
        <w:jc w:val="both"/>
        <w:rPr>
          <w:rFonts w:ascii="Tahoma" w:hAnsi="Tahoma" w:cs="Tahoma"/>
          <w:sz w:val="22"/>
          <w:szCs w:val="22"/>
        </w:rPr>
      </w:pPr>
      <w:r w:rsidRPr="002B2C42">
        <w:rPr>
          <w:rFonts w:ascii="Tahoma" w:hAnsi="Tahoma" w:cs="Tahoma"/>
          <w:sz w:val="22"/>
          <w:szCs w:val="22"/>
        </w:rPr>
        <w:t>Zhotovitel se zavazuje zpracovat a předat objednateli dílo, uvedené v čl. II. této smlouvy:</w:t>
      </w:r>
    </w:p>
    <w:p w14:paraId="7FC980C9" w14:textId="77777777" w:rsidR="003C195C" w:rsidRPr="002B2C42" w:rsidRDefault="003C195C" w:rsidP="000850A5">
      <w:pPr>
        <w:spacing w:after="240" w:line="276" w:lineRule="auto"/>
        <w:ind w:left="1134" w:hanging="567"/>
        <w:jc w:val="both"/>
        <w:rPr>
          <w:rFonts w:ascii="Tahoma" w:hAnsi="Tahoma" w:cs="Tahoma"/>
          <w:sz w:val="22"/>
          <w:szCs w:val="22"/>
        </w:rPr>
      </w:pPr>
      <w:r w:rsidRPr="002B2C42">
        <w:rPr>
          <w:rFonts w:ascii="Tahoma" w:hAnsi="Tahoma" w:cs="Tahoma"/>
          <w:sz w:val="22"/>
          <w:szCs w:val="22"/>
        </w:rPr>
        <w:t>Termíny plnění:</w:t>
      </w:r>
    </w:p>
    <w:p w14:paraId="705E9029" w14:textId="77777777" w:rsidR="006834A8" w:rsidRPr="002B2C42" w:rsidRDefault="003C195C" w:rsidP="000850A5">
      <w:pPr>
        <w:numPr>
          <w:ilvl w:val="1"/>
          <w:numId w:val="28"/>
        </w:numPr>
        <w:spacing w:after="240" w:line="276" w:lineRule="auto"/>
        <w:ind w:left="1134" w:hanging="567"/>
        <w:jc w:val="both"/>
        <w:rPr>
          <w:rFonts w:ascii="Tahoma" w:hAnsi="Tahoma" w:cs="Tahoma"/>
          <w:sz w:val="22"/>
          <w:szCs w:val="22"/>
        </w:rPr>
      </w:pPr>
      <w:r w:rsidRPr="002B2C42">
        <w:rPr>
          <w:rFonts w:ascii="Tahoma" w:hAnsi="Tahoma" w:cs="Tahoma"/>
          <w:sz w:val="22"/>
          <w:szCs w:val="22"/>
        </w:rPr>
        <w:t>předání schválené realizační projektové dokumentace v souladu s technickými předpisy objednatele a v souladu s vyhláškou č. 499/2006</w:t>
      </w:r>
      <w:r w:rsidR="000850A5" w:rsidRPr="002B2C42">
        <w:rPr>
          <w:rFonts w:ascii="Tahoma" w:hAnsi="Tahoma" w:cs="Tahoma"/>
          <w:sz w:val="22"/>
          <w:szCs w:val="22"/>
        </w:rPr>
        <w:t> </w:t>
      </w:r>
      <w:r w:rsidRPr="002B2C42">
        <w:rPr>
          <w:rFonts w:ascii="Tahoma" w:hAnsi="Tahoma" w:cs="Tahoma"/>
          <w:sz w:val="22"/>
          <w:szCs w:val="22"/>
        </w:rPr>
        <w:t xml:space="preserve">Sb., v platném znění </w:t>
      </w:r>
      <w:r w:rsidR="006834A8" w:rsidRPr="002B2C42">
        <w:rPr>
          <w:rFonts w:ascii="Tahoma" w:hAnsi="Tahoma" w:cs="Tahoma"/>
          <w:sz w:val="22"/>
          <w:szCs w:val="22"/>
        </w:rPr>
        <w:t xml:space="preserve">do </w:t>
      </w:r>
      <w:sdt>
        <w:sdtPr>
          <w:rPr>
            <w:rFonts w:ascii="Tahoma" w:hAnsi="Tahoma" w:cs="Tahoma"/>
            <w:sz w:val="22"/>
            <w:szCs w:val="22"/>
          </w:rPr>
          <w:id w:val="-514688817"/>
          <w:placeholder>
            <w:docPart w:val="13A8CB3FD84F4489A2DD11E82E2582F5"/>
          </w:placeholder>
        </w:sdtPr>
        <w:sdtEndPr/>
        <w:sdtContent>
          <w:r w:rsidR="00805CDA">
            <w:rPr>
              <w:rFonts w:ascii="Tahoma" w:hAnsi="Tahoma" w:cs="Tahoma"/>
              <w:b/>
              <w:bCs/>
              <w:sz w:val="22"/>
              <w:szCs w:val="22"/>
            </w:rPr>
            <w:t>31</w:t>
          </w:r>
          <w:r w:rsidR="00D13ED1" w:rsidRPr="000A58C7">
            <w:rPr>
              <w:rFonts w:ascii="Tahoma" w:hAnsi="Tahoma" w:cs="Tahoma"/>
              <w:b/>
              <w:bCs/>
              <w:sz w:val="22"/>
              <w:szCs w:val="22"/>
            </w:rPr>
            <w:t>.</w:t>
          </w:r>
          <w:r w:rsidR="00805CDA">
            <w:rPr>
              <w:rFonts w:ascii="Tahoma" w:hAnsi="Tahoma" w:cs="Tahoma"/>
              <w:b/>
              <w:bCs/>
              <w:sz w:val="22"/>
              <w:szCs w:val="22"/>
            </w:rPr>
            <w:t>1</w:t>
          </w:r>
          <w:r w:rsidR="00D13ED1" w:rsidRPr="000A58C7">
            <w:rPr>
              <w:rFonts w:ascii="Tahoma" w:hAnsi="Tahoma" w:cs="Tahoma"/>
              <w:b/>
              <w:bCs/>
              <w:sz w:val="22"/>
              <w:szCs w:val="22"/>
            </w:rPr>
            <w:t>.2023</w:t>
          </w:r>
        </w:sdtContent>
      </w:sdt>
      <w:r w:rsidR="00831748" w:rsidRPr="002B2C42">
        <w:rPr>
          <w:rFonts w:ascii="Tahoma" w:hAnsi="Tahoma" w:cs="Tahoma"/>
          <w:sz w:val="22"/>
          <w:szCs w:val="22"/>
        </w:rPr>
        <w:t>,</w:t>
      </w:r>
    </w:p>
    <w:p w14:paraId="76CD5985" w14:textId="77777777" w:rsidR="006834A8" w:rsidRPr="002B2C42" w:rsidRDefault="003C195C" w:rsidP="000850A5">
      <w:pPr>
        <w:numPr>
          <w:ilvl w:val="1"/>
          <w:numId w:val="28"/>
        </w:numPr>
        <w:spacing w:after="240" w:line="276" w:lineRule="auto"/>
        <w:ind w:left="1134" w:hanging="567"/>
        <w:jc w:val="both"/>
        <w:rPr>
          <w:rFonts w:ascii="Tahoma" w:hAnsi="Tahoma" w:cs="Tahoma"/>
          <w:sz w:val="22"/>
          <w:szCs w:val="22"/>
        </w:rPr>
      </w:pPr>
      <w:r w:rsidRPr="002B2C42">
        <w:rPr>
          <w:rFonts w:ascii="Tahoma" w:hAnsi="Tahoma" w:cs="Tahoma"/>
          <w:sz w:val="22"/>
          <w:szCs w:val="22"/>
        </w:rPr>
        <w:t xml:space="preserve">předání schválených podkladů pro výběrové řízení na výběr zhotovitele stavby </w:t>
      </w:r>
      <w:r w:rsidR="006834A8" w:rsidRPr="002B2C42">
        <w:rPr>
          <w:rFonts w:ascii="Tahoma" w:hAnsi="Tahoma" w:cs="Tahoma"/>
          <w:sz w:val="22"/>
          <w:szCs w:val="22"/>
        </w:rPr>
        <w:t>do</w:t>
      </w:r>
      <w:r w:rsidR="00831748" w:rsidRPr="002B2C42">
        <w:rPr>
          <w:rFonts w:ascii="Tahoma" w:hAnsi="Tahoma" w:cs="Tahoma"/>
          <w:sz w:val="22"/>
          <w:szCs w:val="22"/>
        </w:rPr>
        <w:t xml:space="preserve"> </w:t>
      </w:r>
      <w:sdt>
        <w:sdtPr>
          <w:rPr>
            <w:rFonts w:ascii="Tahoma" w:hAnsi="Tahoma" w:cs="Tahoma"/>
            <w:sz w:val="22"/>
            <w:szCs w:val="22"/>
          </w:rPr>
          <w:id w:val="436490871"/>
          <w:placeholder>
            <w:docPart w:val="FDF15DF20A78417ABE79B912E9FADFDD"/>
          </w:placeholder>
        </w:sdtPr>
        <w:sdtEndPr/>
        <w:sdtContent>
          <w:r w:rsidR="00D13ED1" w:rsidRPr="00EB410D">
            <w:rPr>
              <w:rFonts w:ascii="Tahoma" w:hAnsi="Tahoma" w:cs="Tahoma"/>
              <w:b/>
              <w:bCs/>
              <w:sz w:val="22"/>
              <w:szCs w:val="22"/>
            </w:rPr>
            <w:t>3</w:t>
          </w:r>
          <w:r w:rsidR="00EB410D">
            <w:rPr>
              <w:rFonts w:ascii="Tahoma" w:hAnsi="Tahoma" w:cs="Tahoma"/>
              <w:b/>
              <w:bCs/>
              <w:sz w:val="22"/>
              <w:szCs w:val="22"/>
            </w:rPr>
            <w:t>1</w:t>
          </w:r>
          <w:r w:rsidR="00D13ED1" w:rsidRPr="00EB410D">
            <w:rPr>
              <w:rFonts w:ascii="Tahoma" w:hAnsi="Tahoma" w:cs="Tahoma"/>
              <w:b/>
              <w:bCs/>
              <w:sz w:val="22"/>
              <w:szCs w:val="22"/>
            </w:rPr>
            <w:t>.</w:t>
          </w:r>
          <w:r w:rsidR="00EB410D">
            <w:rPr>
              <w:rFonts w:ascii="Tahoma" w:hAnsi="Tahoma" w:cs="Tahoma"/>
              <w:b/>
              <w:bCs/>
              <w:sz w:val="22"/>
              <w:szCs w:val="22"/>
            </w:rPr>
            <w:t>3</w:t>
          </w:r>
          <w:r w:rsidR="00D13ED1" w:rsidRPr="00EB410D">
            <w:rPr>
              <w:rFonts w:ascii="Tahoma" w:hAnsi="Tahoma" w:cs="Tahoma"/>
              <w:b/>
              <w:bCs/>
              <w:sz w:val="22"/>
              <w:szCs w:val="22"/>
            </w:rPr>
            <w:t>.2023</w:t>
          </w:r>
        </w:sdtContent>
      </w:sdt>
      <w:r w:rsidR="001A32BF" w:rsidRPr="002B2C42">
        <w:rPr>
          <w:rFonts w:ascii="Tahoma" w:hAnsi="Tahoma" w:cs="Tahoma"/>
          <w:sz w:val="22"/>
          <w:szCs w:val="22"/>
        </w:rPr>
        <w:t>,</w:t>
      </w:r>
    </w:p>
    <w:p w14:paraId="3EF0416C" w14:textId="77777777" w:rsidR="006834A8" w:rsidRPr="002B2C42" w:rsidRDefault="003C195C" w:rsidP="000850A5">
      <w:pPr>
        <w:numPr>
          <w:ilvl w:val="1"/>
          <w:numId w:val="28"/>
        </w:numPr>
        <w:spacing w:after="240" w:line="276" w:lineRule="auto"/>
        <w:ind w:left="1134" w:hanging="567"/>
        <w:jc w:val="both"/>
        <w:rPr>
          <w:rFonts w:ascii="Tahoma" w:hAnsi="Tahoma" w:cs="Tahoma"/>
          <w:sz w:val="22"/>
          <w:szCs w:val="22"/>
        </w:rPr>
      </w:pPr>
      <w:r w:rsidRPr="002B2C42">
        <w:rPr>
          <w:rFonts w:ascii="Tahoma" w:hAnsi="Tahoma" w:cs="Tahoma"/>
          <w:sz w:val="22"/>
          <w:szCs w:val="22"/>
        </w:rPr>
        <w:t>zajištění veškerých povolení potřebných k zahájení stavby dle stavebního zákona č.</w:t>
      </w:r>
      <w:r w:rsidR="000850A5" w:rsidRPr="002B2C42">
        <w:rPr>
          <w:rFonts w:ascii="Tahoma" w:hAnsi="Tahoma" w:cs="Tahoma"/>
          <w:sz w:val="22"/>
          <w:szCs w:val="22"/>
        </w:rPr>
        <w:t> </w:t>
      </w:r>
      <w:r w:rsidR="006834A8" w:rsidRPr="002B2C42">
        <w:rPr>
          <w:rFonts w:ascii="Tahoma" w:hAnsi="Tahoma" w:cs="Tahoma"/>
          <w:sz w:val="22"/>
          <w:szCs w:val="22"/>
        </w:rPr>
        <w:t>183/2006</w:t>
      </w:r>
      <w:r w:rsidR="000850A5" w:rsidRPr="002B2C42">
        <w:rPr>
          <w:rFonts w:ascii="Tahoma" w:hAnsi="Tahoma" w:cs="Tahoma"/>
          <w:sz w:val="22"/>
          <w:szCs w:val="22"/>
        </w:rPr>
        <w:t> </w:t>
      </w:r>
      <w:r w:rsidR="006834A8" w:rsidRPr="002B2C42">
        <w:rPr>
          <w:rFonts w:ascii="Tahoma" w:hAnsi="Tahoma" w:cs="Tahoma"/>
          <w:sz w:val="22"/>
          <w:szCs w:val="22"/>
        </w:rPr>
        <w:t>Sb., v platném znění do</w:t>
      </w:r>
      <w:r w:rsidR="001A32BF" w:rsidRPr="002B2C42">
        <w:rPr>
          <w:rFonts w:ascii="Tahoma" w:hAnsi="Tahoma" w:cs="Tahoma"/>
          <w:sz w:val="22"/>
          <w:szCs w:val="22"/>
        </w:rPr>
        <w:t xml:space="preserve"> </w:t>
      </w:r>
      <w:sdt>
        <w:sdtPr>
          <w:rPr>
            <w:rFonts w:ascii="Tahoma" w:hAnsi="Tahoma" w:cs="Tahoma"/>
            <w:b/>
            <w:bCs/>
            <w:sz w:val="22"/>
            <w:szCs w:val="22"/>
          </w:rPr>
          <w:id w:val="672527106"/>
          <w:placeholder>
            <w:docPart w:val="1763058789DC47A6B0F70E2733C5D7D0"/>
          </w:placeholder>
        </w:sdtPr>
        <w:sdtEndPr/>
        <w:sdtContent>
          <w:r w:rsidR="00D13ED1" w:rsidRPr="00A364E5">
            <w:rPr>
              <w:rFonts w:ascii="Tahoma" w:hAnsi="Tahoma" w:cs="Tahoma"/>
              <w:b/>
              <w:bCs/>
              <w:sz w:val="22"/>
              <w:szCs w:val="22"/>
            </w:rPr>
            <w:t>3</w:t>
          </w:r>
          <w:r w:rsidR="00A364E5">
            <w:rPr>
              <w:rFonts w:ascii="Tahoma" w:hAnsi="Tahoma" w:cs="Tahoma"/>
              <w:b/>
              <w:bCs/>
              <w:sz w:val="22"/>
              <w:szCs w:val="22"/>
            </w:rPr>
            <w:t>0</w:t>
          </w:r>
          <w:r w:rsidR="00D13ED1" w:rsidRPr="00A364E5">
            <w:rPr>
              <w:rFonts w:ascii="Tahoma" w:hAnsi="Tahoma" w:cs="Tahoma"/>
              <w:b/>
              <w:bCs/>
              <w:sz w:val="22"/>
              <w:szCs w:val="22"/>
            </w:rPr>
            <w:t>.</w:t>
          </w:r>
          <w:r w:rsidR="00A364E5">
            <w:rPr>
              <w:rFonts w:ascii="Tahoma" w:hAnsi="Tahoma" w:cs="Tahoma"/>
              <w:b/>
              <w:bCs/>
              <w:sz w:val="22"/>
              <w:szCs w:val="22"/>
            </w:rPr>
            <w:t>4</w:t>
          </w:r>
          <w:r w:rsidR="00D13ED1" w:rsidRPr="00A364E5">
            <w:rPr>
              <w:rFonts w:ascii="Tahoma" w:hAnsi="Tahoma" w:cs="Tahoma"/>
              <w:b/>
              <w:bCs/>
              <w:sz w:val="22"/>
              <w:szCs w:val="22"/>
            </w:rPr>
            <w:t>.2023</w:t>
          </w:r>
        </w:sdtContent>
      </w:sdt>
      <w:r w:rsidR="006834A8" w:rsidRPr="002B2C42">
        <w:rPr>
          <w:rFonts w:ascii="Tahoma" w:hAnsi="Tahoma" w:cs="Tahoma"/>
          <w:sz w:val="22"/>
          <w:szCs w:val="22"/>
        </w:rPr>
        <w:t>,</w:t>
      </w:r>
    </w:p>
    <w:p w14:paraId="220A9AB0" w14:textId="77777777" w:rsidR="003C195C" w:rsidRPr="002B2C42" w:rsidRDefault="003C195C" w:rsidP="000850A5">
      <w:pPr>
        <w:numPr>
          <w:ilvl w:val="1"/>
          <w:numId w:val="28"/>
        </w:numPr>
        <w:spacing w:after="240" w:line="276" w:lineRule="auto"/>
        <w:ind w:left="1134" w:hanging="567"/>
        <w:jc w:val="both"/>
        <w:rPr>
          <w:rFonts w:ascii="Tahoma" w:hAnsi="Tahoma" w:cs="Tahoma"/>
          <w:sz w:val="22"/>
          <w:szCs w:val="22"/>
        </w:rPr>
      </w:pPr>
      <w:r w:rsidRPr="002B2C42">
        <w:rPr>
          <w:rFonts w:ascii="Tahoma" w:hAnsi="Tahoma" w:cs="Tahoma"/>
          <w:sz w:val="22"/>
          <w:szCs w:val="22"/>
        </w:rPr>
        <w:t>podání oznámení záměru započít s užíváním stavby nejméně 30 dnů před předpokládaným termínem dokončení stavby; v případě stavby s předpokládaným termínem dokončení stavby kratším než 30 dnů, podat oznámení záměru započít s užíváním stavby do 3 kalendářních dnů po zahájení stavby,</w:t>
      </w:r>
    </w:p>
    <w:p w14:paraId="0BDD0C3C" w14:textId="77777777" w:rsidR="003C195C" w:rsidRPr="002B2C42" w:rsidRDefault="003C195C" w:rsidP="000850A5">
      <w:pPr>
        <w:numPr>
          <w:ilvl w:val="1"/>
          <w:numId w:val="28"/>
        </w:numPr>
        <w:spacing w:after="240" w:line="276" w:lineRule="auto"/>
        <w:ind w:left="1134" w:hanging="567"/>
        <w:jc w:val="both"/>
        <w:rPr>
          <w:rFonts w:ascii="Tahoma" w:hAnsi="Tahoma" w:cs="Tahoma"/>
          <w:sz w:val="22"/>
          <w:szCs w:val="22"/>
        </w:rPr>
      </w:pPr>
      <w:r w:rsidRPr="002B2C42">
        <w:rPr>
          <w:rFonts w:ascii="Tahoma" w:hAnsi="Tahoma" w:cs="Tahoma"/>
          <w:sz w:val="22"/>
          <w:szCs w:val="22"/>
        </w:rPr>
        <w:t>doložení oprávnění užívat dokončenou stavbu dle stavebního zákona č.</w:t>
      </w:r>
      <w:r w:rsidR="000850A5" w:rsidRPr="002B2C42">
        <w:rPr>
          <w:rFonts w:ascii="Tahoma" w:hAnsi="Tahoma" w:cs="Tahoma"/>
          <w:sz w:val="22"/>
          <w:szCs w:val="22"/>
        </w:rPr>
        <w:t> </w:t>
      </w:r>
      <w:r w:rsidRPr="002B2C42">
        <w:rPr>
          <w:rFonts w:ascii="Tahoma" w:hAnsi="Tahoma" w:cs="Tahoma"/>
          <w:sz w:val="22"/>
          <w:szCs w:val="22"/>
        </w:rPr>
        <w:t>183/2006</w:t>
      </w:r>
      <w:r w:rsidR="000850A5" w:rsidRPr="002B2C42">
        <w:rPr>
          <w:rFonts w:ascii="Tahoma" w:hAnsi="Tahoma" w:cs="Tahoma"/>
          <w:sz w:val="22"/>
          <w:szCs w:val="22"/>
        </w:rPr>
        <w:t> </w:t>
      </w:r>
      <w:r w:rsidRPr="002B2C42">
        <w:rPr>
          <w:rFonts w:ascii="Tahoma" w:hAnsi="Tahoma" w:cs="Tahoma"/>
          <w:sz w:val="22"/>
          <w:szCs w:val="22"/>
        </w:rPr>
        <w:t>Sb., v platném znění.</w:t>
      </w:r>
    </w:p>
    <w:p w14:paraId="3A2B1969" w14:textId="77777777" w:rsidR="003C195C" w:rsidRPr="002B2C42" w:rsidRDefault="003C195C" w:rsidP="008C4A49">
      <w:pPr>
        <w:numPr>
          <w:ilvl w:val="0"/>
          <w:numId w:val="10"/>
        </w:numPr>
        <w:spacing w:after="240" w:line="276" w:lineRule="auto"/>
        <w:ind w:left="567" w:hanging="567"/>
        <w:jc w:val="both"/>
        <w:rPr>
          <w:rFonts w:ascii="Tahoma" w:hAnsi="Tahoma" w:cs="Tahoma"/>
          <w:sz w:val="22"/>
          <w:szCs w:val="22"/>
        </w:rPr>
      </w:pPr>
      <w:r w:rsidRPr="002B2C42">
        <w:rPr>
          <w:rFonts w:ascii="Tahoma" w:hAnsi="Tahoma" w:cs="Tahoma"/>
          <w:sz w:val="22"/>
          <w:szCs w:val="22"/>
        </w:rPr>
        <w:t>Práce dle odst. 4. a 5. čl. II. této smlouvy budou prováděny v termínech podle požadavku objednatele ve vztahu k termínům realizace stavby.</w:t>
      </w:r>
    </w:p>
    <w:p w14:paraId="227AB327" w14:textId="77777777" w:rsidR="003C195C" w:rsidRPr="002B2C42" w:rsidRDefault="003C195C" w:rsidP="001A32BF">
      <w:pPr>
        <w:pStyle w:val="Nadpis"/>
        <w:spacing w:after="240"/>
        <w:rPr>
          <w:rFonts w:cs="Tahoma"/>
        </w:rPr>
      </w:pPr>
      <w:r w:rsidRPr="002B2C42">
        <w:rPr>
          <w:rFonts w:cs="Tahoma"/>
        </w:rPr>
        <w:lastRenderedPageBreak/>
        <w:t>IV.</w:t>
      </w:r>
    </w:p>
    <w:p w14:paraId="5837A91F" w14:textId="77777777" w:rsidR="003C195C" w:rsidRPr="002B2C42" w:rsidRDefault="003C195C" w:rsidP="001A32BF">
      <w:pPr>
        <w:pStyle w:val="Nadpis"/>
        <w:spacing w:after="240"/>
        <w:rPr>
          <w:rFonts w:cs="Tahoma"/>
        </w:rPr>
      </w:pPr>
      <w:r w:rsidRPr="002B2C42">
        <w:rPr>
          <w:rFonts w:cs="Tahoma"/>
        </w:rPr>
        <w:t>Cena a způsob financování</w:t>
      </w:r>
    </w:p>
    <w:p w14:paraId="6A5FEED0" w14:textId="77777777" w:rsidR="00931B60" w:rsidRPr="009872EA" w:rsidRDefault="003C195C" w:rsidP="008C4A49">
      <w:pPr>
        <w:keepNext/>
        <w:spacing w:after="240" w:line="276" w:lineRule="auto"/>
        <w:jc w:val="both"/>
        <w:rPr>
          <w:rFonts w:ascii="Tahoma" w:hAnsi="Tahoma" w:cs="Tahoma"/>
          <w:b/>
          <w:bCs/>
          <w:sz w:val="22"/>
          <w:szCs w:val="22"/>
        </w:rPr>
      </w:pPr>
      <w:r w:rsidRPr="002B2C42">
        <w:rPr>
          <w:rFonts w:ascii="Tahoma" w:hAnsi="Tahoma" w:cs="Tahoma"/>
          <w:sz w:val="22"/>
          <w:szCs w:val="22"/>
        </w:rPr>
        <w:t>Cena za provedené dílo</w:t>
      </w:r>
      <w:r w:rsidR="004811C7" w:rsidRPr="002B2C42">
        <w:rPr>
          <w:rFonts w:ascii="Tahoma" w:hAnsi="Tahoma" w:cs="Tahoma"/>
          <w:sz w:val="22"/>
          <w:szCs w:val="22"/>
        </w:rPr>
        <w:t>, mimo práce dle odst. 1), písm. z) čl. II. této smlouvy a mimo práce dle odst. 6) a 9) čl. II. této smlouvy,</w:t>
      </w:r>
      <w:r w:rsidRPr="002B2C42">
        <w:rPr>
          <w:rFonts w:ascii="Tahoma" w:hAnsi="Tahoma" w:cs="Tahoma"/>
          <w:sz w:val="22"/>
          <w:szCs w:val="22"/>
        </w:rPr>
        <w:t xml:space="preserve"> je dána jako nejvýše přípustná </w:t>
      </w:r>
      <w:r w:rsidR="004811C7" w:rsidRPr="002B2C42">
        <w:rPr>
          <w:rFonts w:ascii="Tahoma" w:hAnsi="Tahoma" w:cs="Tahoma"/>
          <w:sz w:val="22"/>
          <w:szCs w:val="22"/>
        </w:rPr>
        <w:t xml:space="preserve">nabídková cena </w:t>
      </w:r>
      <w:r w:rsidRPr="002B2C42">
        <w:rPr>
          <w:rFonts w:ascii="Tahoma" w:hAnsi="Tahoma" w:cs="Tahoma"/>
          <w:sz w:val="22"/>
          <w:szCs w:val="22"/>
        </w:rPr>
        <w:t xml:space="preserve">vybraného </w:t>
      </w:r>
      <w:r w:rsidR="00931B60" w:rsidRPr="002B2C42">
        <w:rPr>
          <w:rFonts w:ascii="Tahoma" w:hAnsi="Tahoma" w:cs="Tahoma"/>
          <w:sz w:val="22"/>
          <w:szCs w:val="22"/>
        </w:rPr>
        <w:t>zhotovitele a činí celkem</w:t>
      </w:r>
      <w:r w:rsidR="002E7AFB">
        <w:rPr>
          <w:rFonts w:ascii="Tahoma" w:hAnsi="Tahoma" w:cs="Tahoma"/>
          <w:sz w:val="22"/>
          <w:szCs w:val="22"/>
        </w:rPr>
        <w:t xml:space="preserve"> </w:t>
      </w:r>
      <w:r w:rsidR="007209A4">
        <w:rPr>
          <w:rStyle w:val="Zstupntext"/>
          <w:rFonts w:ascii="Tahoma" w:hAnsi="Tahoma" w:cs="Tahoma"/>
          <w:b/>
          <w:bCs/>
          <w:noProof/>
          <w:color w:val="000000"/>
          <w:highlight w:val="black"/>
        </w:rPr>
        <w:t>''''''''''''''''''''''''''</w:t>
      </w:r>
      <w:proofErr w:type="gramStart"/>
      <w:r w:rsidR="007209A4">
        <w:rPr>
          <w:rStyle w:val="Zstupntext"/>
          <w:rFonts w:ascii="Tahoma" w:hAnsi="Tahoma" w:cs="Tahoma"/>
          <w:b/>
          <w:bCs/>
          <w:noProof/>
          <w:color w:val="000000"/>
          <w:highlight w:val="black"/>
        </w:rPr>
        <w:t>'</w:t>
      </w:r>
      <w:r w:rsidR="00931B60" w:rsidRPr="0031576B">
        <w:rPr>
          <w:rFonts w:ascii="Tahoma" w:hAnsi="Tahoma" w:cs="Tahoma"/>
          <w:b/>
          <w:bCs/>
          <w:sz w:val="22"/>
          <w:szCs w:val="22"/>
        </w:rPr>
        <w:t>,-</w:t>
      </w:r>
      <w:proofErr w:type="gramEnd"/>
      <w:r w:rsidR="00931B60" w:rsidRPr="002B2C42">
        <w:rPr>
          <w:rFonts w:ascii="Tahoma" w:hAnsi="Tahoma" w:cs="Tahoma"/>
          <w:b/>
          <w:bCs/>
          <w:sz w:val="22"/>
          <w:szCs w:val="22"/>
        </w:rPr>
        <w:t xml:space="preserve"> Kč bez DPH</w:t>
      </w:r>
      <w:r w:rsidR="00931B60" w:rsidRPr="009872EA">
        <w:rPr>
          <w:rFonts w:ascii="Tahoma" w:hAnsi="Tahoma" w:cs="Tahoma"/>
          <w:b/>
          <w:bCs/>
          <w:sz w:val="22"/>
          <w:szCs w:val="22"/>
        </w:rPr>
        <w:t>.</w:t>
      </w:r>
      <w:r w:rsidR="009872EA" w:rsidRPr="009872EA">
        <w:rPr>
          <w:rFonts w:ascii="Tahoma" w:hAnsi="Tahoma" w:cs="Tahoma"/>
          <w:b/>
          <w:bCs/>
          <w:sz w:val="22"/>
          <w:szCs w:val="22"/>
        </w:rPr>
        <w:t xml:space="preserve"> Cena bude navýšena o DPH v zákonné výši.</w:t>
      </w:r>
    </w:p>
    <w:p w14:paraId="7D59989F" w14:textId="77777777" w:rsidR="004811C7" w:rsidRPr="002B2C42" w:rsidRDefault="00E552A8" w:rsidP="001A32BF">
      <w:pPr>
        <w:spacing w:before="120" w:after="240" w:line="276" w:lineRule="auto"/>
        <w:jc w:val="both"/>
        <w:rPr>
          <w:rFonts w:ascii="Tahoma" w:hAnsi="Tahoma" w:cs="Tahoma"/>
          <w:b/>
          <w:sz w:val="22"/>
          <w:szCs w:val="22"/>
        </w:rPr>
      </w:pPr>
      <w:r w:rsidRPr="002B2C42">
        <w:rPr>
          <w:rFonts w:ascii="Tahoma" w:hAnsi="Tahoma" w:cs="Tahoma"/>
          <w:b/>
          <w:sz w:val="22"/>
          <w:szCs w:val="22"/>
        </w:rPr>
        <w:t>Případné speciální č</w:t>
      </w:r>
      <w:r w:rsidR="004811C7" w:rsidRPr="002B2C42">
        <w:rPr>
          <w:rFonts w:ascii="Tahoma" w:hAnsi="Tahoma" w:cs="Tahoma"/>
          <w:b/>
          <w:sz w:val="22"/>
          <w:szCs w:val="22"/>
        </w:rPr>
        <w:t xml:space="preserve">innosti </w:t>
      </w:r>
      <w:r w:rsidRPr="002B2C42">
        <w:rPr>
          <w:rFonts w:ascii="Tahoma" w:hAnsi="Tahoma" w:cs="Tahoma"/>
          <w:b/>
          <w:sz w:val="22"/>
          <w:szCs w:val="22"/>
        </w:rPr>
        <w:t xml:space="preserve">dle odst. 1), písm. z) čl. II., </w:t>
      </w:r>
      <w:r w:rsidR="004811C7" w:rsidRPr="002B2C42">
        <w:rPr>
          <w:rFonts w:ascii="Tahoma" w:hAnsi="Tahoma" w:cs="Tahoma"/>
          <w:b/>
          <w:sz w:val="22"/>
          <w:szCs w:val="22"/>
        </w:rPr>
        <w:t>budou fakturovány samostatně dle jejich potřeby v cenách obvyklých na základě oboustranně odsouhlasené cenové nabídky.</w:t>
      </w:r>
    </w:p>
    <w:p w14:paraId="7140FDA6" w14:textId="77777777" w:rsidR="003C195C" w:rsidRPr="002B2C42" w:rsidRDefault="003C195C" w:rsidP="008C4A49">
      <w:pPr>
        <w:spacing w:after="240" w:line="276" w:lineRule="auto"/>
        <w:jc w:val="both"/>
        <w:rPr>
          <w:rFonts w:ascii="Tahoma" w:hAnsi="Tahoma" w:cs="Tahoma"/>
          <w:sz w:val="22"/>
          <w:szCs w:val="22"/>
        </w:rPr>
      </w:pPr>
      <w:r w:rsidRPr="002B2C42">
        <w:rPr>
          <w:rFonts w:ascii="Tahoma" w:hAnsi="Tahoma" w:cs="Tahoma"/>
          <w:sz w:val="22"/>
          <w:szCs w:val="22"/>
        </w:rPr>
        <w:t>Smluvní strany sjednávají úhradu ceny díla formou dílčích plnění takto:</w:t>
      </w:r>
    </w:p>
    <w:p w14:paraId="654FCD1A" w14:textId="77777777" w:rsidR="003C195C" w:rsidRPr="002B2C42" w:rsidRDefault="003C195C" w:rsidP="008C4A49">
      <w:pPr>
        <w:numPr>
          <w:ilvl w:val="0"/>
          <w:numId w:val="11"/>
        </w:numPr>
        <w:spacing w:after="240" w:line="276" w:lineRule="auto"/>
        <w:ind w:left="567" w:hanging="567"/>
        <w:jc w:val="both"/>
        <w:rPr>
          <w:rFonts w:ascii="Tahoma" w:hAnsi="Tahoma" w:cs="Tahoma"/>
          <w:sz w:val="22"/>
          <w:szCs w:val="22"/>
        </w:rPr>
      </w:pPr>
      <w:r w:rsidRPr="002B2C42">
        <w:rPr>
          <w:rFonts w:ascii="Tahoma" w:hAnsi="Tahoma" w:cs="Tahoma"/>
          <w:sz w:val="22"/>
          <w:szCs w:val="22"/>
        </w:rPr>
        <w:t xml:space="preserve">do 15 dnů po provedení činností, uvedených v písm. a), b), c) odst. 1. čl. III. této smlouvy vystaví zhotovitel daňový doklad s předepsanými údaji dle zákona o </w:t>
      </w:r>
      <w:r w:rsidR="009872EA">
        <w:rPr>
          <w:rFonts w:ascii="Tahoma" w:hAnsi="Tahoma" w:cs="Tahoma"/>
          <w:sz w:val="22"/>
          <w:szCs w:val="22"/>
        </w:rPr>
        <w:t xml:space="preserve">dani z přidané hodnoty </w:t>
      </w:r>
      <w:r w:rsidRPr="002B2C42">
        <w:rPr>
          <w:rFonts w:ascii="Tahoma" w:hAnsi="Tahoma" w:cs="Tahoma"/>
          <w:sz w:val="22"/>
          <w:szCs w:val="22"/>
        </w:rPr>
        <w:t>č.</w:t>
      </w:r>
      <w:r w:rsidR="001A32BF" w:rsidRPr="002B2C42">
        <w:rPr>
          <w:rFonts w:ascii="Tahoma" w:hAnsi="Tahoma" w:cs="Tahoma"/>
          <w:sz w:val="22"/>
          <w:szCs w:val="22"/>
        </w:rPr>
        <w:t> </w:t>
      </w:r>
      <w:r w:rsidRPr="002B2C42">
        <w:rPr>
          <w:rFonts w:ascii="Tahoma" w:hAnsi="Tahoma" w:cs="Tahoma"/>
          <w:sz w:val="22"/>
          <w:szCs w:val="22"/>
        </w:rPr>
        <w:t>235/2004</w:t>
      </w:r>
      <w:r w:rsidR="001A32BF" w:rsidRPr="002B2C42">
        <w:rPr>
          <w:rFonts w:ascii="Tahoma" w:hAnsi="Tahoma" w:cs="Tahoma"/>
          <w:sz w:val="22"/>
          <w:szCs w:val="22"/>
        </w:rPr>
        <w:t> </w:t>
      </w:r>
      <w:r w:rsidRPr="002B2C42">
        <w:rPr>
          <w:rFonts w:ascii="Tahoma" w:hAnsi="Tahoma" w:cs="Tahoma"/>
          <w:sz w:val="22"/>
          <w:szCs w:val="22"/>
        </w:rPr>
        <w:t>Sb., v platném znění</w:t>
      </w:r>
      <w:r w:rsidR="009872EA">
        <w:rPr>
          <w:rFonts w:ascii="Tahoma" w:hAnsi="Tahoma" w:cs="Tahoma"/>
          <w:sz w:val="22"/>
          <w:szCs w:val="22"/>
        </w:rPr>
        <w:t xml:space="preserve"> (dále jen „ZDPH“)</w:t>
      </w:r>
      <w:r w:rsidRPr="002B2C42">
        <w:rPr>
          <w:rFonts w:ascii="Tahoma" w:hAnsi="Tahoma" w:cs="Tahoma"/>
          <w:sz w:val="22"/>
          <w:szCs w:val="22"/>
        </w:rPr>
        <w:t xml:space="preserve">, ve výši </w:t>
      </w:r>
      <w:r w:rsidR="001A32BF" w:rsidRPr="002B2C42">
        <w:rPr>
          <w:rFonts w:ascii="Tahoma" w:hAnsi="Tahoma" w:cs="Tahoma"/>
          <w:b/>
          <w:sz w:val="22"/>
          <w:szCs w:val="22"/>
        </w:rPr>
        <w:t>70</w:t>
      </w:r>
      <w:r w:rsidR="009872EA">
        <w:rPr>
          <w:rFonts w:ascii="Tahoma" w:hAnsi="Tahoma" w:cs="Tahoma"/>
          <w:b/>
          <w:sz w:val="22"/>
          <w:szCs w:val="22"/>
        </w:rPr>
        <w:t xml:space="preserve"> </w:t>
      </w:r>
      <w:r w:rsidR="001A32BF" w:rsidRPr="002B2C42">
        <w:rPr>
          <w:rFonts w:ascii="Tahoma" w:hAnsi="Tahoma" w:cs="Tahoma"/>
          <w:b/>
          <w:sz w:val="22"/>
          <w:szCs w:val="22"/>
        </w:rPr>
        <w:t>%</w:t>
      </w:r>
      <w:r w:rsidRPr="002B2C42">
        <w:rPr>
          <w:rFonts w:ascii="Tahoma" w:hAnsi="Tahoma" w:cs="Tahoma"/>
          <w:sz w:val="22"/>
          <w:szCs w:val="22"/>
        </w:rPr>
        <w:t xml:space="preserve"> z celkové ceny díla bez DPH </w:t>
      </w:r>
      <w:r w:rsidR="001A32BF" w:rsidRPr="002B2C42">
        <w:rPr>
          <w:rFonts w:ascii="Tahoma" w:hAnsi="Tahoma" w:cs="Tahoma"/>
          <w:sz w:val="22"/>
          <w:szCs w:val="22"/>
        </w:rPr>
        <w:t>–</w:t>
      </w:r>
      <w:r w:rsidRPr="002B2C42">
        <w:rPr>
          <w:rFonts w:ascii="Tahoma" w:hAnsi="Tahoma" w:cs="Tahoma"/>
          <w:sz w:val="22"/>
          <w:szCs w:val="22"/>
        </w:rPr>
        <w:t xml:space="preserve"> což činí </w:t>
      </w:r>
      <w:bookmarkStart w:id="4" w:name="_Hlk23166624"/>
      <w:sdt>
        <w:sdtPr>
          <w:rPr>
            <w:rFonts w:ascii="Tahoma" w:hAnsi="Tahoma" w:cs="Tahoma"/>
            <w:b/>
            <w:bCs/>
            <w:sz w:val="22"/>
            <w:szCs w:val="22"/>
            <w:shd w:val="clear" w:color="auto" w:fill="C0C0C1"/>
          </w:rPr>
          <w:id w:val="-1834833992"/>
          <w:placeholder>
            <w:docPart w:val="80A39C91E1AD49C09B30DAC68F52E05C"/>
          </w:placeholder>
        </w:sdtPr>
        <w:sdtEndPr>
          <w:rPr>
            <w:noProof/>
            <w:color w:val="000000"/>
            <w:highlight w:val="black"/>
            <w:shd w:val="clear" w:color="auto" w:fill="auto"/>
          </w:rPr>
        </w:sdtEndPr>
        <w:sdtContent>
          <w:bookmarkEnd w:id="4"/>
          <w:proofErr w:type="gramStart"/>
          <w:r w:rsidR="007209A4" w:rsidRPr="002B2C42">
            <w:rPr>
              <w:rStyle w:val="Zstupntext"/>
              <w:rFonts w:ascii="Tahoma" w:hAnsi="Tahoma" w:cs="Tahoma"/>
              <w:sz w:val="22"/>
              <w:szCs w:val="22"/>
              <w:highlight w:val="yellow"/>
            </w:rPr>
            <w:t>70%</w:t>
          </w:r>
          <w:proofErr w:type="gramEnd"/>
          <w:r w:rsidR="007209A4" w:rsidRPr="002B2C42">
            <w:rPr>
              <w:rStyle w:val="Zstupntext"/>
              <w:rFonts w:ascii="Tahoma" w:hAnsi="Tahoma" w:cs="Tahoma"/>
              <w:sz w:val="22"/>
              <w:szCs w:val="22"/>
              <w:highlight w:val="yellow"/>
            </w:rPr>
            <w:t xml:space="preserve"> z celkové ceny díla</w:t>
          </w:r>
        </w:sdtContent>
      </w:sdt>
      <w:r w:rsidR="007209A4">
        <w:rPr>
          <w:rFonts w:ascii="Tahoma" w:hAnsi="Tahoma" w:cs="Tahoma"/>
          <w:noProof/>
          <w:color w:val="000000"/>
          <w:sz w:val="22"/>
          <w:szCs w:val="22"/>
          <w:highlight w:val="black"/>
        </w:rPr>
        <w:t xml:space="preserve"> </w:t>
      </w:r>
      <w:r w:rsidR="00931B60" w:rsidRPr="002B2C42">
        <w:rPr>
          <w:rFonts w:ascii="Tahoma" w:hAnsi="Tahoma" w:cs="Tahoma"/>
          <w:b/>
          <w:sz w:val="22"/>
          <w:szCs w:val="22"/>
        </w:rPr>
        <w:t>Kč</w:t>
      </w:r>
      <w:r w:rsidR="00931B60" w:rsidRPr="002B2C42">
        <w:rPr>
          <w:rFonts w:ascii="Tahoma" w:hAnsi="Tahoma" w:cs="Tahoma"/>
          <w:sz w:val="22"/>
          <w:szCs w:val="22"/>
        </w:rPr>
        <w:t xml:space="preserve"> </w:t>
      </w:r>
      <w:r w:rsidR="00931B60" w:rsidRPr="002B2C42">
        <w:rPr>
          <w:rFonts w:ascii="Tahoma" w:hAnsi="Tahoma" w:cs="Tahoma"/>
          <w:b/>
          <w:sz w:val="22"/>
          <w:szCs w:val="22"/>
        </w:rPr>
        <w:t>bez DPH</w:t>
      </w:r>
      <w:r w:rsidRPr="002B2C42">
        <w:rPr>
          <w:rFonts w:ascii="Tahoma" w:hAnsi="Tahoma" w:cs="Tahoma"/>
          <w:sz w:val="22"/>
          <w:szCs w:val="22"/>
        </w:rPr>
        <w:t xml:space="preserve">. </w:t>
      </w:r>
      <w:r w:rsidR="009872EA">
        <w:rPr>
          <w:rFonts w:ascii="Tahoma" w:hAnsi="Tahoma" w:cs="Tahoma"/>
          <w:sz w:val="22"/>
          <w:szCs w:val="22"/>
        </w:rPr>
        <w:t xml:space="preserve"> Dílčí cena bude navýšena o DPH v zákonné výši. </w:t>
      </w:r>
      <w:r w:rsidRPr="002B2C42">
        <w:rPr>
          <w:rFonts w:ascii="Tahoma" w:hAnsi="Tahoma" w:cs="Tahoma"/>
          <w:sz w:val="22"/>
          <w:szCs w:val="22"/>
        </w:rPr>
        <w:t>Daňový doklad je splatný do 21 dnů ode dne doručení objednateli,</w:t>
      </w:r>
    </w:p>
    <w:p w14:paraId="417C4BC4" w14:textId="77777777" w:rsidR="003C195C" w:rsidRPr="002B2C42" w:rsidRDefault="003C195C" w:rsidP="008C4A49">
      <w:pPr>
        <w:numPr>
          <w:ilvl w:val="0"/>
          <w:numId w:val="11"/>
        </w:numPr>
        <w:spacing w:after="240" w:line="276" w:lineRule="auto"/>
        <w:ind w:left="567" w:hanging="567"/>
        <w:jc w:val="both"/>
        <w:rPr>
          <w:rFonts w:ascii="Tahoma" w:hAnsi="Tahoma" w:cs="Tahoma"/>
          <w:sz w:val="22"/>
          <w:szCs w:val="22"/>
        </w:rPr>
      </w:pPr>
      <w:r w:rsidRPr="002B2C42">
        <w:rPr>
          <w:rFonts w:ascii="Tahoma" w:hAnsi="Tahoma" w:cs="Tahoma"/>
          <w:sz w:val="22"/>
          <w:szCs w:val="22"/>
        </w:rPr>
        <w:t xml:space="preserve">do 15 dnů po provedení činností, uvedených v písm. d), e) odst. 1. čl. III. této smlouvy vystaví zhotovitel daňový doklad s předepsanými údaji dle </w:t>
      </w:r>
      <w:r w:rsidR="00D73B0D">
        <w:rPr>
          <w:rFonts w:ascii="Tahoma" w:hAnsi="Tahoma" w:cs="Tahoma"/>
          <w:sz w:val="22"/>
          <w:szCs w:val="22"/>
        </w:rPr>
        <w:t>Z</w:t>
      </w:r>
      <w:r w:rsidRPr="002B2C42">
        <w:rPr>
          <w:rFonts w:ascii="Tahoma" w:hAnsi="Tahoma" w:cs="Tahoma"/>
          <w:sz w:val="22"/>
          <w:szCs w:val="22"/>
        </w:rPr>
        <w:t xml:space="preserve">DPH </w:t>
      </w:r>
      <w:r w:rsidR="00931B60" w:rsidRPr="002B2C42">
        <w:rPr>
          <w:rFonts w:ascii="Tahoma" w:hAnsi="Tahoma" w:cs="Tahoma"/>
          <w:sz w:val="22"/>
          <w:szCs w:val="22"/>
        </w:rPr>
        <w:t xml:space="preserve">ve výši </w:t>
      </w:r>
      <w:r w:rsidR="00CD305D" w:rsidRPr="002B2C42">
        <w:rPr>
          <w:rFonts w:ascii="Tahoma" w:hAnsi="Tahoma" w:cs="Tahoma"/>
          <w:b/>
          <w:sz w:val="22"/>
          <w:szCs w:val="22"/>
        </w:rPr>
        <w:t>30 %</w:t>
      </w:r>
      <w:r w:rsidR="00931B60" w:rsidRPr="002B2C42">
        <w:rPr>
          <w:rFonts w:ascii="Tahoma" w:hAnsi="Tahoma" w:cs="Tahoma"/>
          <w:sz w:val="22"/>
          <w:szCs w:val="22"/>
        </w:rPr>
        <w:t xml:space="preserve"> z celkové ceny díla </w:t>
      </w:r>
      <w:r w:rsidR="00D73B0D">
        <w:rPr>
          <w:rFonts w:ascii="Tahoma" w:hAnsi="Tahoma" w:cs="Tahoma"/>
          <w:sz w:val="22"/>
          <w:szCs w:val="22"/>
        </w:rPr>
        <w:t>včetně</w:t>
      </w:r>
      <w:r w:rsidR="00931B60" w:rsidRPr="002B2C42">
        <w:rPr>
          <w:rFonts w:ascii="Tahoma" w:hAnsi="Tahoma" w:cs="Tahoma"/>
          <w:sz w:val="22"/>
          <w:szCs w:val="22"/>
        </w:rPr>
        <w:t xml:space="preserve"> </w:t>
      </w:r>
      <w:r w:rsidR="00CD305D" w:rsidRPr="002B2C42">
        <w:rPr>
          <w:rFonts w:ascii="Tahoma" w:hAnsi="Tahoma" w:cs="Tahoma"/>
          <w:sz w:val="22"/>
          <w:szCs w:val="22"/>
        </w:rPr>
        <w:t>DPH – což</w:t>
      </w:r>
      <w:r w:rsidR="00931B60" w:rsidRPr="002B2C42">
        <w:rPr>
          <w:rFonts w:ascii="Tahoma" w:hAnsi="Tahoma" w:cs="Tahoma"/>
          <w:sz w:val="22"/>
          <w:szCs w:val="22"/>
        </w:rPr>
        <w:t xml:space="preserve"> činí </w:t>
      </w:r>
      <w:sdt>
        <w:sdtPr>
          <w:rPr>
            <w:rFonts w:ascii="Tahoma" w:hAnsi="Tahoma" w:cs="Tahoma"/>
            <w:b/>
            <w:bCs/>
            <w:sz w:val="22"/>
            <w:szCs w:val="22"/>
            <w:shd w:val="clear" w:color="auto" w:fill="C0C0C1"/>
          </w:rPr>
          <w:id w:val="682863200"/>
          <w:placeholder>
            <w:docPart w:val="B33CD123792F4F869508CED1D359ECB9"/>
          </w:placeholder>
        </w:sdtPr>
        <w:sdtEndPr/>
        <w:sdtContent>
          <w:r w:rsidR="007209A4">
            <w:rPr>
              <w:rFonts w:ascii="Tahoma" w:hAnsi="Tahoma" w:cs="Tahoma"/>
              <w:b/>
              <w:bCs/>
              <w:noProof/>
              <w:color w:val="000000"/>
              <w:sz w:val="22"/>
              <w:szCs w:val="22"/>
              <w:highlight w:val="black"/>
            </w:rPr>
            <w:t>'''''''''''''''</w:t>
          </w:r>
        </w:sdtContent>
      </w:sdt>
      <w:r w:rsidR="00931B60" w:rsidRPr="002B2C42">
        <w:rPr>
          <w:rFonts w:ascii="Tahoma" w:hAnsi="Tahoma" w:cs="Tahoma"/>
          <w:b/>
          <w:sz w:val="22"/>
          <w:szCs w:val="22"/>
        </w:rPr>
        <w:t>,</w:t>
      </w:r>
      <w:r w:rsidR="00CD305D" w:rsidRPr="002B2C42">
        <w:rPr>
          <w:rFonts w:ascii="Tahoma" w:hAnsi="Tahoma" w:cs="Tahoma"/>
          <w:b/>
          <w:sz w:val="22"/>
          <w:szCs w:val="22"/>
        </w:rPr>
        <w:t>-</w:t>
      </w:r>
      <w:r w:rsidR="00931B60" w:rsidRPr="002B2C42">
        <w:rPr>
          <w:rFonts w:ascii="Tahoma" w:hAnsi="Tahoma" w:cs="Tahoma"/>
          <w:sz w:val="22"/>
          <w:szCs w:val="22"/>
        </w:rPr>
        <w:t xml:space="preserve"> </w:t>
      </w:r>
      <w:r w:rsidR="00931B60" w:rsidRPr="002B2C42">
        <w:rPr>
          <w:rFonts w:ascii="Tahoma" w:hAnsi="Tahoma" w:cs="Tahoma"/>
          <w:b/>
          <w:sz w:val="22"/>
          <w:szCs w:val="22"/>
        </w:rPr>
        <w:t>Kč</w:t>
      </w:r>
      <w:r w:rsidR="00D73B0D">
        <w:rPr>
          <w:rFonts w:ascii="Tahoma" w:hAnsi="Tahoma" w:cs="Tahoma"/>
          <w:b/>
          <w:sz w:val="22"/>
          <w:szCs w:val="22"/>
        </w:rPr>
        <w:t xml:space="preserve"> včetně</w:t>
      </w:r>
      <w:r w:rsidR="00931B60" w:rsidRPr="002B2C42">
        <w:rPr>
          <w:rFonts w:ascii="Tahoma" w:hAnsi="Tahoma" w:cs="Tahoma"/>
          <w:b/>
          <w:sz w:val="22"/>
          <w:szCs w:val="22"/>
        </w:rPr>
        <w:t xml:space="preserve"> DPH</w:t>
      </w:r>
      <w:r w:rsidR="00931B60" w:rsidRPr="002B2C42">
        <w:rPr>
          <w:rFonts w:ascii="Tahoma" w:hAnsi="Tahoma" w:cs="Tahoma"/>
          <w:sz w:val="22"/>
          <w:szCs w:val="22"/>
        </w:rPr>
        <w:t xml:space="preserve">. </w:t>
      </w:r>
      <w:r w:rsidR="00D73B0D">
        <w:rPr>
          <w:rFonts w:ascii="Tahoma" w:hAnsi="Tahoma" w:cs="Tahoma"/>
          <w:sz w:val="22"/>
          <w:szCs w:val="22"/>
        </w:rPr>
        <w:t xml:space="preserve">Dílčí cena bude navýšena o DPH v zákonné výši. </w:t>
      </w:r>
      <w:r w:rsidR="00931B60" w:rsidRPr="002B2C42">
        <w:rPr>
          <w:rFonts w:ascii="Tahoma" w:hAnsi="Tahoma" w:cs="Tahoma"/>
          <w:sz w:val="22"/>
          <w:szCs w:val="22"/>
        </w:rPr>
        <w:t>Daňový doklad je splatný do 21 dnů ode dne doručení objednateli,</w:t>
      </w:r>
    </w:p>
    <w:p w14:paraId="58737891" w14:textId="77777777" w:rsidR="003C195C" w:rsidRPr="002B2C42" w:rsidRDefault="003C195C" w:rsidP="008C4A49">
      <w:pPr>
        <w:numPr>
          <w:ilvl w:val="0"/>
          <w:numId w:val="11"/>
        </w:numPr>
        <w:spacing w:after="240" w:line="276" w:lineRule="auto"/>
        <w:ind w:left="567" w:hanging="567"/>
        <w:jc w:val="both"/>
        <w:rPr>
          <w:rFonts w:ascii="Tahoma" w:hAnsi="Tahoma" w:cs="Tahoma"/>
          <w:sz w:val="22"/>
          <w:szCs w:val="22"/>
        </w:rPr>
      </w:pPr>
      <w:r w:rsidRPr="002B2C42">
        <w:rPr>
          <w:rFonts w:ascii="Tahoma" w:hAnsi="Tahoma" w:cs="Tahoma"/>
          <w:sz w:val="22"/>
          <w:szCs w:val="22"/>
        </w:rPr>
        <w:t xml:space="preserve">autorský dozor projektanta </w:t>
      </w:r>
      <w:r w:rsidR="00D62FB6" w:rsidRPr="002B2C42">
        <w:rPr>
          <w:rFonts w:ascii="Tahoma" w:hAnsi="Tahoma" w:cs="Tahoma"/>
          <w:sz w:val="22"/>
          <w:szCs w:val="22"/>
        </w:rPr>
        <w:t xml:space="preserve">dle odst. 6) čl. II. této smlouvy, </w:t>
      </w:r>
      <w:r w:rsidRPr="002B2C42">
        <w:rPr>
          <w:rFonts w:ascii="Tahoma" w:hAnsi="Tahoma" w:cs="Tahoma"/>
          <w:sz w:val="22"/>
          <w:szCs w:val="22"/>
        </w:rPr>
        <w:t>bude zhotovitelem fakturován hodinovou sazbou</w:t>
      </w:r>
      <w:r w:rsidR="00CD305D" w:rsidRPr="002B2C42">
        <w:rPr>
          <w:rFonts w:ascii="Tahoma" w:hAnsi="Tahoma" w:cs="Tahoma"/>
          <w:sz w:val="22"/>
          <w:szCs w:val="22"/>
        </w:rPr>
        <w:t xml:space="preserve"> </w:t>
      </w:r>
      <w:sdt>
        <w:sdtPr>
          <w:rPr>
            <w:rFonts w:ascii="Tahoma" w:hAnsi="Tahoma" w:cs="Tahoma"/>
            <w:b/>
            <w:bCs/>
            <w:sz w:val="22"/>
            <w:szCs w:val="22"/>
            <w:shd w:val="clear" w:color="auto" w:fill="C0C0C1"/>
          </w:rPr>
          <w:id w:val="1570075929"/>
          <w:placeholder>
            <w:docPart w:val="CD29EA01582B40D4AC42F17647884805"/>
          </w:placeholder>
        </w:sdtPr>
        <w:sdtEndPr>
          <w:rPr>
            <w:noProof/>
            <w:color w:val="000000"/>
            <w:highlight w:val="black"/>
            <w:shd w:val="clear" w:color="auto" w:fill="auto"/>
          </w:rPr>
        </w:sdtEndPr>
        <w:sdtContent>
          <w:r w:rsidR="007209A4" w:rsidRPr="002B2C42">
            <w:rPr>
              <w:rStyle w:val="Zstupntext"/>
              <w:rFonts w:ascii="Tahoma" w:hAnsi="Tahoma" w:cs="Tahoma"/>
              <w:sz w:val="22"/>
              <w:szCs w:val="22"/>
              <w:highlight w:val="yellow"/>
            </w:rPr>
            <w:t>hodinová sazba projektanta</w:t>
          </w:r>
        </w:sdtContent>
      </w:sdt>
      <w:r w:rsidR="00931B60" w:rsidRPr="002B2C42">
        <w:rPr>
          <w:rFonts w:ascii="Tahoma" w:hAnsi="Tahoma" w:cs="Tahoma"/>
          <w:b/>
          <w:sz w:val="22"/>
          <w:szCs w:val="22"/>
        </w:rPr>
        <w:t xml:space="preserve"> Kč/hod bez DPH</w:t>
      </w:r>
      <w:r w:rsidR="00D73B0D">
        <w:rPr>
          <w:rFonts w:ascii="Tahoma" w:hAnsi="Tahoma" w:cs="Tahoma"/>
          <w:sz w:val="22"/>
          <w:szCs w:val="22"/>
        </w:rPr>
        <w:t xml:space="preserve">, která bude navýšena o DPH v zákonné výši </w:t>
      </w:r>
      <w:r w:rsidRPr="002B2C42">
        <w:rPr>
          <w:rFonts w:ascii="Tahoma" w:hAnsi="Tahoma" w:cs="Tahoma"/>
          <w:sz w:val="22"/>
          <w:szCs w:val="22"/>
        </w:rPr>
        <w:t>dle skutečně vynaloženého času. Tento časový údaj musí být zaznamenán ve stavebním deníku stavby, odsouhlasen objednatelem a bude uhrazen v daňovém dokladu podle odst. 4. tohoto článku,</w:t>
      </w:r>
    </w:p>
    <w:p w14:paraId="60E52EC3" w14:textId="77777777" w:rsidR="003C195C" w:rsidRPr="002B2C42" w:rsidRDefault="003C195C" w:rsidP="008C4A49">
      <w:pPr>
        <w:numPr>
          <w:ilvl w:val="0"/>
          <w:numId w:val="11"/>
        </w:numPr>
        <w:spacing w:after="240" w:line="276" w:lineRule="auto"/>
        <w:ind w:left="567" w:hanging="567"/>
        <w:jc w:val="both"/>
        <w:rPr>
          <w:rFonts w:ascii="Tahoma" w:hAnsi="Tahoma" w:cs="Tahoma"/>
          <w:sz w:val="22"/>
          <w:szCs w:val="22"/>
        </w:rPr>
      </w:pPr>
      <w:r w:rsidRPr="002B2C42">
        <w:rPr>
          <w:rFonts w:ascii="Tahoma" w:hAnsi="Tahoma" w:cs="Tahoma"/>
          <w:sz w:val="22"/>
          <w:szCs w:val="22"/>
        </w:rPr>
        <w:t>poslední dílčí plnění na ostatní práce, které nebyly vyúčtovány daňovými doklady podle odst. 1. a 2. tohoto článku, budou vyúčtovány zhotovitelem v daňovém dokladu s předepsanými údaji dle zákona o DPH č.235/2004 Sb., v platném znění, který vystaví do 15 dnů po předání dokladu k oprávnění užívat dokončenou stavbu dle stavebního zákona č. 183/2006 Sb., v platném znění, objednateli. Daňový doklad je splatný do 21 dnů ode dne jeho doručení objednateli,</w:t>
      </w:r>
    </w:p>
    <w:p w14:paraId="533FD1BF" w14:textId="77777777" w:rsidR="003C195C" w:rsidRPr="002B2C42" w:rsidRDefault="00831748" w:rsidP="008C4A49">
      <w:pPr>
        <w:numPr>
          <w:ilvl w:val="0"/>
          <w:numId w:val="11"/>
        </w:numPr>
        <w:spacing w:after="240" w:line="276" w:lineRule="auto"/>
        <w:ind w:left="567" w:hanging="567"/>
        <w:jc w:val="both"/>
        <w:rPr>
          <w:rFonts w:ascii="Tahoma" w:hAnsi="Tahoma" w:cs="Tahoma"/>
          <w:sz w:val="22"/>
          <w:szCs w:val="22"/>
        </w:rPr>
      </w:pPr>
      <w:r w:rsidRPr="002B2C42">
        <w:rPr>
          <w:rFonts w:ascii="Tahoma" w:hAnsi="Tahoma" w:cs="Tahoma"/>
          <w:sz w:val="22"/>
          <w:szCs w:val="22"/>
        </w:rPr>
        <w:t>p</w:t>
      </w:r>
      <w:r w:rsidR="003C195C" w:rsidRPr="002B2C42">
        <w:rPr>
          <w:rFonts w:ascii="Tahoma" w:hAnsi="Tahoma" w:cs="Tahoma"/>
          <w:sz w:val="22"/>
          <w:szCs w:val="22"/>
        </w:rPr>
        <w:t>okud nebudou mít daňové doklady (faktury) shora dohodnuté náležitosti, je objednatel oprávněn je vrátit. Ve vráceném daňovém dokladu musí být uveden důvod vrácení. Oprávněným vrácením daňového dokladu přestává běžet původní lhůta splatnosti. Celá lhůta běží znovu ode dne doručení opraveného nebo nově vyhotoveného daňového dokladu objednateli</w:t>
      </w:r>
      <w:r w:rsidRPr="002B2C42">
        <w:rPr>
          <w:rFonts w:ascii="Tahoma" w:hAnsi="Tahoma" w:cs="Tahoma"/>
          <w:sz w:val="22"/>
          <w:szCs w:val="22"/>
        </w:rPr>
        <w:t>,</w:t>
      </w:r>
    </w:p>
    <w:p w14:paraId="525E5D3C" w14:textId="77777777" w:rsidR="003C195C" w:rsidRPr="002B2C42" w:rsidRDefault="00831748" w:rsidP="008C4A49">
      <w:pPr>
        <w:numPr>
          <w:ilvl w:val="0"/>
          <w:numId w:val="11"/>
        </w:numPr>
        <w:spacing w:after="240" w:line="276" w:lineRule="auto"/>
        <w:ind w:left="567" w:hanging="567"/>
        <w:jc w:val="both"/>
        <w:rPr>
          <w:rFonts w:ascii="Tahoma" w:hAnsi="Tahoma" w:cs="Tahoma"/>
          <w:sz w:val="22"/>
          <w:szCs w:val="22"/>
        </w:rPr>
      </w:pPr>
      <w:r w:rsidRPr="002B2C42">
        <w:rPr>
          <w:rFonts w:ascii="Tahoma" w:hAnsi="Tahoma" w:cs="Tahoma"/>
          <w:sz w:val="22"/>
          <w:szCs w:val="22"/>
        </w:rPr>
        <w:t>v</w:t>
      </w:r>
      <w:r w:rsidR="003C195C" w:rsidRPr="002B2C42">
        <w:rPr>
          <w:rFonts w:ascii="Tahoma" w:hAnsi="Tahoma" w:cs="Tahoma"/>
          <w:sz w:val="22"/>
          <w:szCs w:val="22"/>
        </w:rPr>
        <w:t>eškeré správní poplatky, poplatky za vyšetření sítí od jejich správců a další potřebné náklady pro vykonání díla jsou zahrnuty v ceně díla,</w:t>
      </w:r>
    </w:p>
    <w:p w14:paraId="092BA044" w14:textId="77777777" w:rsidR="003C195C" w:rsidRDefault="00831748" w:rsidP="008C4A49">
      <w:pPr>
        <w:numPr>
          <w:ilvl w:val="0"/>
          <w:numId w:val="11"/>
        </w:numPr>
        <w:spacing w:after="240" w:line="276" w:lineRule="auto"/>
        <w:ind w:left="567" w:hanging="567"/>
        <w:jc w:val="both"/>
        <w:rPr>
          <w:rFonts w:ascii="Tahoma" w:hAnsi="Tahoma" w:cs="Tahoma"/>
          <w:sz w:val="22"/>
          <w:szCs w:val="22"/>
        </w:rPr>
      </w:pPr>
      <w:r w:rsidRPr="002B2C42">
        <w:rPr>
          <w:rFonts w:ascii="Tahoma" w:hAnsi="Tahoma" w:cs="Tahoma"/>
          <w:sz w:val="22"/>
          <w:szCs w:val="22"/>
        </w:rPr>
        <w:lastRenderedPageBreak/>
        <w:t>v</w:t>
      </w:r>
      <w:r w:rsidR="003C195C" w:rsidRPr="002B2C42">
        <w:rPr>
          <w:rFonts w:ascii="Tahoma" w:hAnsi="Tahoma" w:cs="Tahoma"/>
          <w:sz w:val="22"/>
          <w:szCs w:val="22"/>
        </w:rPr>
        <w:t xml:space="preserve">ýpisy z KN, datové soubory z IPR a případné další vícetisky dokumentace a vícepráce nejsou ve sjednaných cenách zahrnuty a jejich cena bude </w:t>
      </w:r>
      <w:r w:rsidRPr="002B2C42">
        <w:rPr>
          <w:rFonts w:ascii="Tahoma" w:hAnsi="Tahoma" w:cs="Tahoma"/>
          <w:sz w:val="22"/>
          <w:szCs w:val="22"/>
        </w:rPr>
        <w:t>dohodnuta samostatně,</w:t>
      </w:r>
    </w:p>
    <w:p w14:paraId="69AFFF88" w14:textId="77777777" w:rsidR="00D73B0D" w:rsidRPr="002B2C42" w:rsidRDefault="00D73B0D" w:rsidP="00D73B0D">
      <w:pPr>
        <w:spacing w:after="240" w:line="276" w:lineRule="auto"/>
        <w:ind w:left="567"/>
        <w:jc w:val="both"/>
        <w:rPr>
          <w:rFonts w:ascii="Tahoma" w:hAnsi="Tahoma" w:cs="Tahoma"/>
          <w:sz w:val="22"/>
          <w:szCs w:val="22"/>
        </w:rPr>
      </w:pPr>
      <w:r w:rsidRPr="00D73B0D">
        <w:rPr>
          <w:rFonts w:ascii="Tahoma" w:hAnsi="Tahoma" w:cs="Tahoma"/>
          <w:sz w:val="22"/>
          <w:szCs w:val="22"/>
        </w:rPr>
        <w:t>zhotovitel je povinen zaslat objednateli elektronicky do tří pracovních dnů po obdržení výzvy objednatelem, výši částky, která bude za daný měsíc fakturována. Tato informace bude objednateli sloužit jako podklad pro zaúčtování dohadných položek tvořených v rámci systému zrychlené účetní uzávěrky objednatele,</w:t>
      </w:r>
    </w:p>
    <w:p w14:paraId="1FEAF267" w14:textId="77777777" w:rsidR="003C195C" w:rsidRPr="00D73B0D" w:rsidRDefault="00D73B0D" w:rsidP="00D73B0D">
      <w:pPr>
        <w:numPr>
          <w:ilvl w:val="0"/>
          <w:numId w:val="11"/>
        </w:numPr>
        <w:spacing w:after="240" w:line="276" w:lineRule="auto"/>
        <w:ind w:left="567" w:hanging="567"/>
        <w:jc w:val="both"/>
        <w:rPr>
          <w:rFonts w:ascii="Tahoma" w:hAnsi="Tahoma" w:cs="Tahoma"/>
          <w:sz w:val="22"/>
          <w:szCs w:val="22"/>
        </w:rPr>
      </w:pPr>
      <w:r w:rsidRPr="00D73B0D">
        <w:rPr>
          <w:rFonts w:ascii="Tahoma" w:hAnsi="Tahoma" w:cs="Tahoma"/>
          <w:sz w:val="22"/>
          <w:szCs w:val="22"/>
        </w:rPr>
        <w:t>zhotovitel, který je plátcem DPH, se jako poskytovatel zdanitelného plnění zavazuje, že povinnosti plynoucí mu ze ZDPH, bude plnit řádně a včas. Zejména se zavazuje, že nebude úmyslně vystavovat objednatele riziku plnění z titulu ručení za nezaplacenou daň dle § 109 ZDPH. Pokud okolnosti budou nasvědčovat tomu, že by mohla objednateli ve vztahu ke zdanitelným plněním poskytnutým zhotovitelem na základě této Smlouvy vzniknout ručitelská povinnost ve smyslu § 109 ZDPH, vyhrazuje si objednatel právo uhradit daň z těchto zdanitelných plnění místně příslušnému správci daně zhotovitele postupem podle § 109a ZDPH. Výše uvedené právo platí i v případě, že zhotovitel bude vyžadovat úhradu na bankovní účet nezveřejněný správcem daně způsobem umožňující dálkový přístup, a to i když úplata nebude dosahovat výše stanovené v § 109 odst. 2 písm. c) ZDPH. Zhotoviteli bude o tuto daň snížena úhrada, resp. aplikací výše uvedeného postupu zaniká závazek objednatele k úhradě úplaty ve výši odpovídající DPH uhrazené za zhotovitele. Uplatnění tohoto postupu úhrady daně se objednatel zavazuje zhotoviteli neprodleně oznámit.</w:t>
      </w:r>
    </w:p>
    <w:p w14:paraId="136225C6" w14:textId="77777777" w:rsidR="003C195C" w:rsidRPr="002B2C42" w:rsidRDefault="003C195C" w:rsidP="003C6DF8">
      <w:pPr>
        <w:pStyle w:val="Nadpis"/>
        <w:spacing w:after="240"/>
        <w:rPr>
          <w:rFonts w:cs="Tahoma"/>
        </w:rPr>
      </w:pPr>
      <w:r w:rsidRPr="002B2C42">
        <w:rPr>
          <w:rFonts w:cs="Tahoma"/>
        </w:rPr>
        <w:t>V.</w:t>
      </w:r>
    </w:p>
    <w:p w14:paraId="374FD3EE" w14:textId="77777777" w:rsidR="003C195C" w:rsidRPr="002B2C42" w:rsidRDefault="003C195C" w:rsidP="003C6DF8">
      <w:pPr>
        <w:pStyle w:val="Nadpis"/>
        <w:spacing w:after="240"/>
        <w:rPr>
          <w:rFonts w:cs="Tahoma"/>
        </w:rPr>
      </w:pPr>
      <w:r w:rsidRPr="002B2C42">
        <w:rPr>
          <w:rFonts w:cs="Tahoma"/>
        </w:rPr>
        <w:t>Práva a povinnosti smluvních stran</w:t>
      </w:r>
    </w:p>
    <w:p w14:paraId="0C821161" w14:textId="77777777" w:rsidR="003C195C" w:rsidRPr="002B2C42" w:rsidRDefault="003C195C" w:rsidP="003C6DF8">
      <w:pPr>
        <w:keepNext/>
        <w:keepLines/>
        <w:numPr>
          <w:ilvl w:val="0"/>
          <w:numId w:val="24"/>
        </w:numPr>
        <w:spacing w:after="240" w:line="276" w:lineRule="auto"/>
        <w:ind w:left="567" w:hanging="567"/>
        <w:jc w:val="both"/>
        <w:rPr>
          <w:rFonts w:ascii="Tahoma" w:hAnsi="Tahoma" w:cs="Tahoma"/>
          <w:sz w:val="22"/>
          <w:szCs w:val="22"/>
        </w:rPr>
      </w:pPr>
      <w:r w:rsidRPr="002B2C42">
        <w:rPr>
          <w:rFonts w:ascii="Tahoma" w:hAnsi="Tahoma" w:cs="Tahoma"/>
          <w:sz w:val="22"/>
          <w:szCs w:val="22"/>
        </w:rPr>
        <w:t>Povinnosti zhotovitele při provádění díla</w:t>
      </w:r>
    </w:p>
    <w:p w14:paraId="74E16763" w14:textId="77777777" w:rsidR="003C195C" w:rsidRPr="002B2C42" w:rsidRDefault="003C195C" w:rsidP="00CD305D">
      <w:pPr>
        <w:numPr>
          <w:ilvl w:val="1"/>
          <w:numId w:val="12"/>
        </w:numPr>
        <w:spacing w:after="240" w:line="276" w:lineRule="auto"/>
        <w:ind w:left="1134" w:hanging="568"/>
        <w:jc w:val="both"/>
        <w:rPr>
          <w:rFonts w:ascii="Tahoma" w:hAnsi="Tahoma" w:cs="Tahoma"/>
          <w:sz w:val="22"/>
          <w:szCs w:val="22"/>
        </w:rPr>
      </w:pPr>
      <w:r w:rsidRPr="002B2C42">
        <w:rPr>
          <w:rFonts w:ascii="Tahoma" w:hAnsi="Tahoma" w:cs="Tahoma"/>
          <w:sz w:val="22"/>
          <w:szCs w:val="22"/>
        </w:rPr>
        <w:t>Zhotovitel je povinen zúčastnit se na vyzvání objednatele všech koordinačních jednání týkajících se předmětu zakázky.</w:t>
      </w:r>
    </w:p>
    <w:p w14:paraId="0648472A" w14:textId="77777777" w:rsidR="003C195C" w:rsidRPr="002B2C42" w:rsidRDefault="003C195C" w:rsidP="008C4A49">
      <w:pPr>
        <w:numPr>
          <w:ilvl w:val="1"/>
          <w:numId w:val="12"/>
        </w:numPr>
        <w:spacing w:after="240" w:line="276" w:lineRule="auto"/>
        <w:ind w:left="1134" w:hanging="568"/>
        <w:jc w:val="both"/>
        <w:rPr>
          <w:rFonts w:ascii="Tahoma" w:hAnsi="Tahoma" w:cs="Tahoma"/>
          <w:sz w:val="22"/>
          <w:szCs w:val="22"/>
        </w:rPr>
      </w:pPr>
      <w:r w:rsidRPr="002B2C42">
        <w:rPr>
          <w:rFonts w:ascii="Tahoma" w:hAnsi="Tahoma" w:cs="Tahoma"/>
          <w:sz w:val="22"/>
          <w:szCs w:val="22"/>
        </w:rPr>
        <w:t>Zhotovitel zajistí, dle potřeby objednatele, uzavírání, popř. ukončování smluvních vztahů vyplývajících z projednání stavby, obstarání Dopravně inženýrského rozhodnutí stavby a dokladů k oprávnění užívat dokončenou stavbu dle stavebního zákona č.</w:t>
      </w:r>
      <w:r w:rsidR="00CD305D" w:rsidRPr="002B2C42">
        <w:rPr>
          <w:rFonts w:ascii="Tahoma" w:hAnsi="Tahoma" w:cs="Tahoma"/>
          <w:sz w:val="22"/>
          <w:szCs w:val="22"/>
        </w:rPr>
        <w:t> </w:t>
      </w:r>
      <w:r w:rsidRPr="002B2C42">
        <w:rPr>
          <w:rFonts w:ascii="Tahoma" w:hAnsi="Tahoma" w:cs="Tahoma"/>
          <w:sz w:val="22"/>
          <w:szCs w:val="22"/>
        </w:rPr>
        <w:t>183/2006</w:t>
      </w:r>
      <w:r w:rsidR="00CD305D" w:rsidRPr="002B2C42">
        <w:rPr>
          <w:rFonts w:ascii="Tahoma" w:hAnsi="Tahoma" w:cs="Tahoma"/>
          <w:sz w:val="22"/>
          <w:szCs w:val="22"/>
        </w:rPr>
        <w:t> </w:t>
      </w:r>
      <w:r w:rsidRPr="002B2C42">
        <w:rPr>
          <w:rFonts w:ascii="Tahoma" w:hAnsi="Tahoma" w:cs="Tahoma"/>
          <w:sz w:val="22"/>
          <w:szCs w:val="22"/>
        </w:rPr>
        <w:t>Sb. po částech.</w:t>
      </w:r>
    </w:p>
    <w:p w14:paraId="1DDED606" w14:textId="77777777" w:rsidR="003C195C" w:rsidRPr="002B2C42" w:rsidRDefault="003C195C" w:rsidP="008C4A49">
      <w:pPr>
        <w:numPr>
          <w:ilvl w:val="1"/>
          <w:numId w:val="12"/>
        </w:numPr>
        <w:spacing w:after="240" w:line="276" w:lineRule="auto"/>
        <w:ind w:left="1134" w:hanging="568"/>
        <w:jc w:val="both"/>
        <w:rPr>
          <w:rFonts w:ascii="Tahoma" w:hAnsi="Tahoma" w:cs="Tahoma"/>
          <w:sz w:val="22"/>
          <w:szCs w:val="22"/>
        </w:rPr>
      </w:pPr>
      <w:r w:rsidRPr="002B2C42">
        <w:rPr>
          <w:rFonts w:ascii="Tahoma" w:hAnsi="Tahoma" w:cs="Tahoma"/>
          <w:sz w:val="22"/>
          <w:szCs w:val="22"/>
        </w:rPr>
        <w:t>Zhotovitel je povinen zúčastnit se konzultace s objednatelem, a to v místě předání předmětu smlouvy na výzvu objednatele, ve smluveném termínu, nejpozději však do 5 pracovních dnů po vyzvání. Při konzultaci zhotovitel seznámí objednatele s dosavadním průběhem provádění díla, které doloží předložením náležitých písemných dokladů.</w:t>
      </w:r>
    </w:p>
    <w:p w14:paraId="08C56DC3" w14:textId="77777777" w:rsidR="003C195C" w:rsidRPr="002B2C42" w:rsidRDefault="003C195C" w:rsidP="008C4A49">
      <w:pPr>
        <w:numPr>
          <w:ilvl w:val="1"/>
          <w:numId w:val="12"/>
        </w:numPr>
        <w:spacing w:after="240" w:line="276" w:lineRule="auto"/>
        <w:ind w:left="1134" w:hanging="568"/>
        <w:jc w:val="both"/>
        <w:rPr>
          <w:rFonts w:ascii="Tahoma" w:hAnsi="Tahoma" w:cs="Tahoma"/>
          <w:sz w:val="22"/>
          <w:szCs w:val="22"/>
        </w:rPr>
      </w:pPr>
      <w:r w:rsidRPr="002B2C42">
        <w:rPr>
          <w:rFonts w:ascii="Tahoma" w:hAnsi="Tahoma" w:cs="Tahoma"/>
          <w:sz w:val="22"/>
          <w:szCs w:val="22"/>
        </w:rPr>
        <w:t xml:space="preserve">Zhotovitel je povinen předat objednateli návrh projektové dokumentace stavby (technické řešení) k odsouhlasení, a to nejpozději 30 kalendářních dnů před termínem, uvedeným v čl. III., odst. 1., písm. a) této smlouvy. Objednatel zpracuje připomínky k předložené projektové dokumentaci nejpozději do 20 kalendářních dnů od jejího převzetí. Připomínky objednatele k návrhu projektové dokumentace zhotovitel </w:t>
      </w:r>
      <w:r w:rsidRPr="002B2C42">
        <w:rPr>
          <w:rFonts w:ascii="Tahoma" w:hAnsi="Tahoma" w:cs="Tahoma"/>
          <w:sz w:val="22"/>
          <w:szCs w:val="22"/>
        </w:rPr>
        <w:lastRenderedPageBreak/>
        <w:t>zapracuje do projektové dokumentace stavby, předkládané objednateli ke konečnému odsouhlasení, a to nejpozději do 10 kalendářních dnů od jejich převzetí.</w:t>
      </w:r>
    </w:p>
    <w:p w14:paraId="1910938E" w14:textId="77777777" w:rsidR="003C195C" w:rsidRPr="002B2C42" w:rsidRDefault="003C195C" w:rsidP="008C4A49">
      <w:pPr>
        <w:numPr>
          <w:ilvl w:val="1"/>
          <w:numId w:val="12"/>
        </w:numPr>
        <w:spacing w:after="240" w:line="276" w:lineRule="auto"/>
        <w:ind w:left="1134" w:hanging="568"/>
        <w:jc w:val="both"/>
        <w:rPr>
          <w:rFonts w:ascii="Tahoma" w:hAnsi="Tahoma" w:cs="Tahoma"/>
          <w:sz w:val="22"/>
          <w:szCs w:val="22"/>
        </w:rPr>
      </w:pPr>
      <w:r w:rsidRPr="002B2C42">
        <w:rPr>
          <w:rFonts w:ascii="Tahoma" w:hAnsi="Tahoma" w:cs="Tahoma"/>
          <w:sz w:val="22"/>
          <w:szCs w:val="22"/>
        </w:rPr>
        <w:t>Zhotovitel je při projednávání stavby povinen osobně navštívit vlastníka nemovitosti, dotčené stavbou (který je nebo bude zásobován zemním plynem prostřednictvím plynovodní přípojky) nebo jeho zástupce, vysvětlit mu případné nejasnosti, týkající se provádění stavby, prověřit stav a vhodnost umístění stávajícího HUP. Dále u staveb v režimu stavebních úprav a udržovacích prací projedná možnost přemístění HUP na hranici pozemku a případné přemístění DR do OPZ dle Metodického pokynu – postup při uzavírání Dohod o přemístění HUP v rámci investiční výstavby a také projedná způsob provádění prací. Regulátory tlaku plynu budou přednostně instalovány v rámci změny tlakové hladiny v souladu s energetickým zákonem v platném znění (§</w:t>
      </w:r>
      <w:r w:rsidR="00CD305D" w:rsidRPr="002B2C42">
        <w:rPr>
          <w:rFonts w:ascii="Tahoma" w:hAnsi="Tahoma" w:cs="Tahoma"/>
          <w:sz w:val="22"/>
          <w:szCs w:val="22"/>
        </w:rPr>
        <w:t> </w:t>
      </w:r>
      <w:r w:rsidRPr="002B2C42">
        <w:rPr>
          <w:rFonts w:ascii="Tahoma" w:hAnsi="Tahoma" w:cs="Tahoma"/>
          <w:sz w:val="22"/>
          <w:szCs w:val="22"/>
        </w:rPr>
        <w:t>62, odst. 2, písm. g)) na veřejně přístupné místo jakožto součást odběrného plynového zařízení. Osazují se přednostně regulátory v nadzemním provedení. Výsledek zapracuje do projektové dokumentace stavby. Součástí projektu bude výkres umístění regulátorů a případné projednání s Pražským ústavem památkové péče a Magistrátem hl. m. Prahy, odborem památkové péče – v památkových zónách. V případě, že vlastník nemovitosti nebude souhlasit s prováděním prací, zajistí zhotovitel jeho písemné nesouhlasné vyjádření (přednostně do formuláře „Upozornění na nedostatky“).</w:t>
      </w:r>
    </w:p>
    <w:p w14:paraId="2BF96D87" w14:textId="77777777" w:rsidR="003C195C" w:rsidRPr="002B2C42" w:rsidRDefault="003C195C" w:rsidP="008C4A49">
      <w:pPr>
        <w:spacing w:after="240" w:line="276" w:lineRule="auto"/>
        <w:ind w:left="1134"/>
        <w:jc w:val="both"/>
        <w:rPr>
          <w:rFonts w:ascii="Tahoma" w:hAnsi="Tahoma" w:cs="Tahoma"/>
          <w:sz w:val="22"/>
          <w:szCs w:val="22"/>
        </w:rPr>
      </w:pPr>
      <w:r w:rsidRPr="002B2C42">
        <w:rPr>
          <w:rFonts w:ascii="Tahoma" w:hAnsi="Tahoma" w:cs="Tahoma"/>
          <w:sz w:val="22"/>
          <w:szCs w:val="22"/>
        </w:rPr>
        <w:t>V případě, že vlastník nemovitosti odmítne se zhotovitelem jednat, oznámí neprodleně zhotovitel tuto skutečnost objednateli. Případ bude dořešen ve spolupráci s právním odborem PPD.</w:t>
      </w:r>
    </w:p>
    <w:p w14:paraId="1AEB9DB3" w14:textId="77777777" w:rsidR="003C195C" w:rsidRPr="002B2C42" w:rsidRDefault="003C195C" w:rsidP="008C4A49">
      <w:pPr>
        <w:numPr>
          <w:ilvl w:val="1"/>
          <w:numId w:val="12"/>
        </w:numPr>
        <w:spacing w:after="240" w:line="276" w:lineRule="auto"/>
        <w:ind w:left="1134" w:hanging="568"/>
        <w:jc w:val="both"/>
        <w:rPr>
          <w:rFonts w:ascii="Tahoma" w:hAnsi="Tahoma" w:cs="Tahoma"/>
          <w:sz w:val="22"/>
          <w:szCs w:val="22"/>
        </w:rPr>
      </w:pPr>
      <w:r w:rsidRPr="002B2C42">
        <w:rPr>
          <w:rFonts w:ascii="Tahoma" w:hAnsi="Tahoma" w:cs="Tahoma"/>
          <w:sz w:val="22"/>
          <w:szCs w:val="22"/>
        </w:rPr>
        <w:t>Zhotovitel prokazatelně vyzve před podáním žádosti o DIR vybraného dodavatele stavebních prací k projednání návrhu DIO a dle jeho dispozic provede případnou úpravu. O tomto jednání bude sepsán zápis.</w:t>
      </w:r>
    </w:p>
    <w:p w14:paraId="5C0DA4B5" w14:textId="77777777" w:rsidR="003C195C" w:rsidRPr="002B2C42" w:rsidRDefault="003C195C" w:rsidP="008C4A49">
      <w:pPr>
        <w:numPr>
          <w:ilvl w:val="1"/>
          <w:numId w:val="12"/>
        </w:numPr>
        <w:spacing w:after="240" w:line="276" w:lineRule="auto"/>
        <w:ind w:left="1134" w:hanging="568"/>
        <w:jc w:val="both"/>
        <w:rPr>
          <w:rFonts w:ascii="Tahoma" w:hAnsi="Tahoma" w:cs="Tahoma"/>
          <w:sz w:val="22"/>
          <w:szCs w:val="22"/>
        </w:rPr>
      </w:pPr>
      <w:r w:rsidRPr="002B2C42">
        <w:rPr>
          <w:rFonts w:ascii="Tahoma" w:hAnsi="Tahoma" w:cs="Tahoma"/>
          <w:sz w:val="22"/>
          <w:szCs w:val="22"/>
        </w:rPr>
        <w:t>Zhotovitel určí svého zástupce, pověřeného autorským dozorem (dále jen dozor). Jeho iniciály včetně telefonního spojení sdělí zhotovitel objednateli současně s předáním povolení potřebných k zahájení stavby dle stavebního zákona č.</w:t>
      </w:r>
      <w:r w:rsidR="00CD305D" w:rsidRPr="002B2C42">
        <w:rPr>
          <w:rFonts w:ascii="Tahoma" w:hAnsi="Tahoma" w:cs="Tahoma"/>
          <w:sz w:val="22"/>
          <w:szCs w:val="22"/>
        </w:rPr>
        <w:t> </w:t>
      </w:r>
      <w:r w:rsidRPr="002B2C42">
        <w:rPr>
          <w:rFonts w:ascii="Tahoma" w:hAnsi="Tahoma" w:cs="Tahoma"/>
          <w:sz w:val="22"/>
          <w:szCs w:val="22"/>
        </w:rPr>
        <w:t>183/2006</w:t>
      </w:r>
      <w:r w:rsidR="00CD305D" w:rsidRPr="002B2C42">
        <w:rPr>
          <w:rFonts w:ascii="Tahoma" w:hAnsi="Tahoma" w:cs="Tahoma"/>
          <w:sz w:val="22"/>
          <w:szCs w:val="22"/>
        </w:rPr>
        <w:t> </w:t>
      </w:r>
      <w:r w:rsidRPr="002B2C42">
        <w:rPr>
          <w:rFonts w:ascii="Tahoma" w:hAnsi="Tahoma" w:cs="Tahoma"/>
          <w:sz w:val="22"/>
          <w:szCs w:val="22"/>
        </w:rPr>
        <w:t>Sb., v</w:t>
      </w:r>
      <w:r w:rsidR="00CD305D" w:rsidRPr="002B2C42">
        <w:rPr>
          <w:rFonts w:ascii="Tahoma" w:hAnsi="Tahoma" w:cs="Tahoma"/>
          <w:sz w:val="22"/>
          <w:szCs w:val="22"/>
        </w:rPr>
        <w:t> </w:t>
      </w:r>
      <w:r w:rsidRPr="002B2C42">
        <w:rPr>
          <w:rFonts w:ascii="Tahoma" w:hAnsi="Tahoma" w:cs="Tahoma"/>
          <w:sz w:val="22"/>
          <w:szCs w:val="22"/>
        </w:rPr>
        <w:t>platném znění. Dozor se na vyzvání objednatele dostaví nejpozději do 24 hodin na místo stavby, kde se za účasti zhotovitele stavby zúčastní jejího vytýčení. Dozor se na vyzvání objednatele bezodkladně dostaví na místo stavby v případě zjištění závažných nesrovnalostí projektové dokumentace stavby se skutečností, vyžadující okamžité řešení nastalé situace. Při každé návštěvě dozoru na stavbě bude do stavebního deníku proveden zápis o důvodu návštěvy, závěru a době jejího trvání.</w:t>
      </w:r>
    </w:p>
    <w:p w14:paraId="127494F0" w14:textId="77777777" w:rsidR="003C195C" w:rsidRPr="002B2C42" w:rsidRDefault="003C195C" w:rsidP="008C4A49">
      <w:pPr>
        <w:numPr>
          <w:ilvl w:val="1"/>
          <w:numId w:val="12"/>
        </w:numPr>
        <w:spacing w:after="240" w:line="276" w:lineRule="auto"/>
        <w:ind w:left="1134" w:hanging="568"/>
        <w:jc w:val="both"/>
        <w:rPr>
          <w:rFonts w:ascii="Tahoma" w:hAnsi="Tahoma" w:cs="Tahoma"/>
          <w:sz w:val="22"/>
          <w:szCs w:val="22"/>
        </w:rPr>
      </w:pPr>
      <w:r w:rsidRPr="002B2C42">
        <w:rPr>
          <w:rFonts w:ascii="Tahoma" w:hAnsi="Tahoma" w:cs="Tahoma"/>
          <w:sz w:val="22"/>
          <w:szCs w:val="22"/>
        </w:rPr>
        <w:t>Zhotovitel na výzvu objednatele připraví a předá v místě předání a převzetí podklady pro výběr zhotovitele stavby dle čl. II. odst. 1. písm. t) ve lhůtě určené objednatelem.</w:t>
      </w:r>
    </w:p>
    <w:p w14:paraId="1D828538" w14:textId="77777777" w:rsidR="003C195C" w:rsidRPr="002B2C42" w:rsidRDefault="003C195C" w:rsidP="008C4A49">
      <w:pPr>
        <w:numPr>
          <w:ilvl w:val="1"/>
          <w:numId w:val="12"/>
        </w:numPr>
        <w:spacing w:after="240" w:line="276" w:lineRule="auto"/>
        <w:ind w:left="1134" w:hanging="568"/>
        <w:jc w:val="both"/>
        <w:rPr>
          <w:rFonts w:ascii="Tahoma" w:hAnsi="Tahoma" w:cs="Tahoma"/>
          <w:sz w:val="22"/>
          <w:szCs w:val="22"/>
        </w:rPr>
      </w:pPr>
      <w:r w:rsidRPr="002B2C42">
        <w:rPr>
          <w:rFonts w:ascii="Tahoma" w:hAnsi="Tahoma" w:cs="Tahoma"/>
          <w:sz w:val="22"/>
          <w:szCs w:val="22"/>
        </w:rPr>
        <w:t>Zhotovitel si ve vlastním zájmu bude archivovat veškerou korespondenci a materiály získané v souvislosti s prováděním díla.</w:t>
      </w:r>
    </w:p>
    <w:p w14:paraId="333D7A81" w14:textId="77777777" w:rsidR="003C195C" w:rsidRPr="002B2C42" w:rsidRDefault="003C195C" w:rsidP="008C4A49">
      <w:pPr>
        <w:numPr>
          <w:ilvl w:val="1"/>
          <w:numId w:val="12"/>
        </w:numPr>
        <w:spacing w:after="240" w:line="276" w:lineRule="auto"/>
        <w:ind w:left="1134" w:hanging="568"/>
        <w:jc w:val="both"/>
        <w:rPr>
          <w:rFonts w:ascii="Tahoma" w:hAnsi="Tahoma" w:cs="Tahoma"/>
          <w:sz w:val="22"/>
          <w:szCs w:val="22"/>
        </w:rPr>
      </w:pPr>
      <w:r w:rsidRPr="002B2C42">
        <w:rPr>
          <w:rFonts w:ascii="Tahoma" w:hAnsi="Tahoma" w:cs="Tahoma"/>
          <w:sz w:val="22"/>
          <w:szCs w:val="22"/>
        </w:rPr>
        <w:t>Zhotovitel je povinen na požádání předat objednateli bez zbytečného odkladu fotokopie dokumentů doposud získaných při provádění díla.</w:t>
      </w:r>
    </w:p>
    <w:p w14:paraId="58917370" w14:textId="77777777" w:rsidR="003C195C" w:rsidRPr="002B2C42" w:rsidRDefault="003C195C" w:rsidP="008C4A49">
      <w:pPr>
        <w:numPr>
          <w:ilvl w:val="1"/>
          <w:numId w:val="12"/>
        </w:numPr>
        <w:spacing w:after="240" w:line="276" w:lineRule="auto"/>
        <w:ind w:left="1134" w:hanging="568"/>
        <w:jc w:val="both"/>
        <w:rPr>
          <w:rFonts w:ascii="Tahoma" w:hAnsi="Tahoma" w:cs="Tahoma"/>
          <w:sz w:val="22"/>
          <w:szCs w:val="22"/>
        </w:rPr>
      </w:pPr>
      <w:r w:rsidRPr="002B2C42">
        <w:rPr>
          <w:rFonts w:ascii="Tahoma" w:hAnsi="Tahoma" w:cs="Tahoma"/>
          <w:sz w:val="22"/>
          <w:szCs w:val="22"/>
        </w:rPr>
        <w:lastRenderedPageBreak/>
        <w:t>Zhotovitel je povinen bez zbytečného odkladu oznámit objednateli veškeré okolnosti, které zjistil při plnění díla, jež mohou mít vliv na změnu pokynů objednatele a počínat si tak, aby minimalizoval finanční náročnost stavby. Mezi tyto okolnosti patří zejména:</w:t>
      </w:r>
    </w:p>
    <w:p w14:paraId="5F0681F4" w14:textId="77777777" w:rsidR="003C195C" w:rsidRPr="002B2C42" w:rsidRDefault="003C195C" w:rsidP="003C6DF8">
      <w:pPr>
        <w:numPr>
          <w:ilvl w:val="0"/>
          <w:numId w:val="21"/>
        </w:numPr>
        <w:spacing w:after="240" w:line="276" w:lineRule="auto"/>
        <w:ind w:left="1701" w:hanging="567"/>
        <w:jc w:val="both"/>
        <w:rPr>
          <w:rFonts w:ascii="Tahoma" w:hAnsi="Tahoma" w:cs="Tahoma"/>
          <w:sz w:val="22"/>
          <w:szCs w:val="22"/>
        </w:rPr>
      </w:pPr>
      <w:r w:rsidRPr="002B2C42">
        <w:rPr>
          <w:rFonts w:ascii="Tahoma" w:hAnsi="Tahoma" w:cs="Tahoma"/>
          <w:sz w:val="22"/>
          <w:szCs w:val="22"/>
        </w:rPr>
        <w:t>neudělení souhlasu vlastníka nemovitosti k umístění stavby;</w:t>
      </w:r>
    </w:p>
    <w:p w14:paraId="17B4478F" w14:textId="77777777" w:rsidR="003C195C" w:rsidRPr="002B2C42" w:rsidRDefault="003C195C" w:rsidP="003C6DF8">
      <w:pPr>
        <w:numPr>
          <w:ilvl w:val="0"/>
          <w:numId w:val="21"/>
        </w:numPr>
        <w:spacing w:after="240" w:line="276" w:lineRule="auto"/>
        <w:ind w:left="1701" w:hanging="567"/>
        <w:jc w:val="both"/>
        <w:rPr>
          <w:rFonts w:ascii="Tahoma" w:hAnsi="Tahoma" w:cs="Tahoma"/>
          <w:sz w:val="22"/>
          <w:szCs w:val="22"/>
        </w:rPr>
      </w:pPr>
      <w:r w:rsidRPr="002B2C42">
        <w:rPr>
          <w:rFonts w:ascii="Tahoma" w:hAnsi="Tahoma" w:cs="Tahoma"/>
          <w:sz w:val="22"/>
          <w:szCs w:val="22"/>
        </w:rPr>
        <w:t>nemožnost dohodnutí výše úhrady za zřízení věcných břemen s vlastníky nemovitostí dle postupu sděleného objednatelem;</w:t>
      </w:r>
    </w:p>
    <w:p w14:paraId="7A29EB39" w14:textId="77777777" w:rsidR="003C195C" w:rsidRPr="002B2C42" w:rsidRDefault="003C195C" w:rsidP="003C6DF8">
      <w:pPr>
        <w:numPr>
          <w:ilvl w:val="0"/>
          <w:numId w:val="21"/>
        </w:numPr>
        <w:spacing w:after="240" w:line="276" w:lineRule="auto"/>
        <w:ind w:left="1701" w:hanging="567"/>
        <w:jc w:val="both"/>
        <w:rPr>
          <w:rFonts w:ascii="Tahoma" w:hAnsi="Tahoma" w:cs="Tahoma"/>
          <w:sz w:val="22"/>
          <w:szCs w:val="22"/>
        </w:rPr>
      </w:pPr>
      <w:r w:rsidRPr="002B2C42">
        <w:rPr>
          <w:rFonts w:ascii="Tahoma" w:hAnsi="Tahoma" w:cs="Tahoma"/>
          <w:sz w:val="22"/>
          <w:szCs w:val="22"/>
        </w:rPr>
        <w:t>nedodržení ustanovení zákona č. 500/2004 Sb., zákon o správním řízení, v</w:t>
      </w:r>
      <w:r w:rsidR="003C6DF8" w:rsidRPr="002B2C42">
        <w:rPr>
          <w:rFonts w:ascii="Tahoma" w:hAnsi="Tahoma" w:cs="Tahoma"/>
          <w:sz w:val="22"/>
          <w:szCs w:val="22"/>
        </w:rPr>
        <w:t> </w:t>
      </w:r>
      <w:r w:rsidRPr="002B2C42">
        <w:rPr>
          <w:rFonts w:ascii="Tahoma" w:hAnsi="Tahoma" w:cs="Tahoma"/>
          <w:sz w:val="22"/>
          <w:szCs w:val="22"/>
        </w:rPr>
        <w:t>platném znění, ze strany dotčených subjektů, kdy doloží potvrzenou kopii svého podání souvisejícího s tímto oznámením;</w:t>
      </w:r>
    </w:p>
    <w:p w14:paraId="3531E557" w14:textId="77777777" w:rsidR="003C195C" w:rsidRPr="002B2C42" w:rsidRDefault="003C195C" w:rsidP="003C6DF8">
      <w:pPr>
        <w:numPr>
          <w:ilvl w:val="0"/>
          <w:numId w:val="21"/>
        </w:numPr>
        <w:spacing w:after="240" w:line="276" w:lineRule="auto"/>
        <w:ind w:left="1701" w:hanging="567"/>
        <w:jc w:val="both"/>
        <w:rPr>
          <w:rFonts w:ascii="Tahoma" w:hAnsi="Tahoma" w:cs="Tahoma"/>
          <w:sz w:val="22"/>
          <w:szCs w:val="22"/>
        </w:rPr>
      </w:pPr>
      <w:r w:rsidRPr="002B2C42">
        <w:rPr>
          <w:rFonts w:ascii="Tahoma" w:hAnsi="Tahoma" w:cs="Tahoma"/>
          <w:sz w:val="22"/>
          <w:szCs w:val="22"/>
        </w:rPr>
        <w:t>neodpovídající požadavky ze strany smluvních stran (tj. vlastníků objektů a pozemků) a dotčených subjektů.</w:t>
      </w:r>
    </w:p>
    <w:p w14:paraId="5638095B" w14:textId="77777777" w:rsidR="003C195C" w:rsidRPr="002B2C42" w:rsidRDefault="003C195C" w:rsidP="008C4A49">
      <w:pPr>
        <w:numPr>
          <w:ilvl w:val="1"/>
          <w:numId w:val="12"/>
        </w:numPr>
        <w:spacing w:after="240" w:line="276" w:lineRule="auto"/>
        <w:ind w:left="1134" w:hanging="568"/>
        <w:jc w:val="both"/>
        <w:rPr>
          <w:rFonts w:ascii="Tahoma" w:hAnsi="Tahoma" w:cs="Tahoma"/>
          <w:sz w:val="22"/>
          <w:szCs w:val="22"/>
        </w:rPr>
      </w:pPr>
      <w:r w:rsidRPr="002B2C42">
        <w:rPr>
          <w:rFonts w:ascii="Tahoma" w:hAnsi="Tahoma" w:cs="Tahoma"/>
          <w:sz w:val="22"/>
          <w:szCs w:val="22"/>
        </w:rPr>
        <w:t>V případě, že zhotovitel zjistí, že nebude schopen dodržet termíny plnění smlouvy, je povinen vyvolat s objednatelem jednání, při kterém mu v písemné podobě předloží návrh na dodatek smlouvy o dílo upravující termíny plnění. Přílohou návrhu na dodatek smlouvy bude soupis důvodů včetně dokazujících dokumentů, pro které není možné termíny plnění stanovené smlouvou splnit. Toto jednání bude vyvoláno minimálně 30 kalendářních dnů před uplynutím dílčího termínu plnění dle této smlouvy. Návrh dodatku smlouvy bude objednatelem přijat pouze v případě, že nedodržení termínů bude spočívat v objektivně uznatelných důvodech.</w:t>
      </w:r>
    </w:p>
    <w:p w14:paraId="3ECBBE3A" w14:textId="77777777" w:rsidR="003C195C" w:rsidRPr="002B2C42" w:rsidRDefault="003C195C" w:rsidP="008C4A49">
      <w:pPr>
        <w:numPr>
          <w:ilvl w:val="1"/>
          <w:numId w:val="12"/>
        </w:numPr>
        <w:spacing w:after="240" w:line="276" w:lineRule="auto"/>
        <w:ind w:left="1134" w:hanging="568"/>
        <w:jc w:val="both"/>
        <w:rPr>
          <w:rFonts w:ascii="Tahoma" w:hAnsi="Tahoma" w:cs="Tahoma"/>
          <w:sz w:val="22"/>
          <w:szCs w:val="22"/>
        </w:rPr>
      </w:pPr>
      <w:r w:rsidRPr="002B2C42">
        <w:rPr>
          <w:rFonts w:ascii="Tahoma" w:hAnsi="Tahoma" w:cs="Tahoma"/>
          <w:sz w:val="22"/>
          <w:szCs w:val="22"/>
        </w:rPr>
        <w:t>Zhotovitel se zavazuje postupovat při provádění díla dle pokynů objednatele. Provádění předmětu smlouvy bude prováděno v koordinaci s objednatelem a po výběru zhotovitele stavby objednatelem současně se zhotovitelem stavby.</w:t>
      </w:r>
    </w:p>
    <w:p w14:paraId="294D8C91" w14:textId="77777777" w:rsidR="003C195C" w:rsidRPr="002B2C42" w:rsidRDefault="003C195C" w:rsidP="008C4A49">
      <w:pPr>
        <w:numPr>
          <w:ilvl w:val="1"/>
          <w:numId w:val="12"/>
        </w:numPr>
        <w:spacing w:after="240" w:line="276" w:lineRule="auto"/>
        <w:ind w:left="1134" w:hanging="568"/>
        <w:jc w:val="both"/>
        <w:rPr>
          <w:rFonts w:ascii="Tahoma" w:hAnsi="Tahoma" w:cs="Tahoma"/>
          <w:sz w:val="22"/>
          <w:szCs w:val="22"/>
        </w:rPr>
      </w:pPr>
      <w:r w:rsidRPr="002B2C42">
        <w:rPr>
          <w:rFonts w:ascii="Tahoma" w:hAnsi="Tahoma" w:cs="Tahoma"/>
          <w:sz w:val="22"/>
          <w:szCs w:val="22"/>
        </w:rPr>
        <w:t>Zhotovitel je povinen zúčastnit se přejímacího řízení stavby.</w:t>
      </w:r>
    </w:p>
    <w:p w14:paraId="1F1653D2" w14:textId="77777777" w:rsidR="003C195C" w:rsidRPr="002B2C42" w:rsidRDefault="003C195C" w:rsidP="008C4A49">
      <w:pPr>
        <w:numPr>
          <w:ilvl w:val="1"/>
          <w:numId w:val="12"/>
        </w:numPr>
        <w:spacing w:after="240" w:line="276" w:lineRule="auto"/>
        <w:ind w:left="1134" w:hanging="568"/>
        <w:jc w:val="both"/>
        <w:rPr>
          <w:rFonts w:ascii="Tahoma" w:hAnsi="Tahoma" w:cs="Tahoma"/>
          <w:sz w:val="22"/>
          <w:szCs w:val="22"/>
        </w:rPr>
      </w:pPr>
      <w:r w:rsidRPr="002B2C42">
        <w:rPr>
          <w:rFonts w:ascii="Tahoma" w:hAnsi="Tahoma" w:cs="Tahoma"/>
          <w:sz w:val="22"/>
          <w:szCs w:val="22"/>
        </w:rPr>
        <w:t>Zhotovitel je povinen podat oznámení záměru započít s užíváním stavby nejméně 30 dnů před předpokládaným termínem dokončení stavby</w:t>
      </w:r>
      <w:r w:rsidRPr="002B2C42">
        <w:rPr>
          <w:rFonts w:ascii="Tahoma" w:hAnsi="Tahoma" w:cs="Tahoma"/>
          <w:sz w:val="22"/>
          <w:szCs w:val="22"/>
          <w:lang w:val="en-US"/>
        </w:rPr>
        <w:t>;</w:t>
      </w:r>
      <w:r w:rsidRPr="002B2C42">
        <w:rPr>
          <w:rFonts w:ascii="Tahoma" w:hAnsi="Tahoma" w:cs="Tahoma"/>
          <w:sz w:val="22"/>
          <w:szCs w:val="22"/>
        </w:rPr>
        <w:t xml:space="preserve"> v případě stavby s předpokládaným termínem dokončení stavby kratším než 30 dnů, podat oznámení záměru započít s užíváním stavby do 3 kalendářních dnů po zahájení stavby, dle stavebního zákona č. 183/2006 Sb., v platném znění Ve výjimečných případech podle pokynů objednatele podá návrh v předstihu před přejímacím řízením, popřípadě požádá o souhlas o užívání stavby ve zkušebním provozu do vydání oprávnění užívat dokončenou stavbu dle stavebního zákona č.</w:t>
      </w:r>
      <w:r w:rsidR="003C6DF8" w:rsidRPr="002B2C42">
        <w:rPr>
          <w:rFonts w:ascii="Tahoma" w:hAnsi="Tahoma" w:cs="Tahoma"/>
          <w:sz w:val="22"/>
          <w:szCs w:val="22"/>
        </w:rPr>
        <w:t> </w:t>
      </w:r>
      <w:r w:rsidRPr="002B2C42">
        <w:rPr>
          <w:rFonts w:ascii="Tahoma" w:hAnsi="Tahoma" w:cs="Tahoma"/>
          <w:sz w:val="22"/>
          <w:szCs w:val="22"/>
        </w:rPr>
        <w:t>183/2006</w:t>
      </w:r>
      <w:r w:rsidR="003C6DF8" w:rsidRPr="002B2C42">
        <w:rPr>
          <w:rFonts w:ascii="Tahoma" w:hAnsi="Tahoma" w:cs="Tahoma"/>
          <w:sz w:val="22"/>
          <w:szCs w:val="22"/>
        </w:rPr>
        <w:t> </w:t>
      </w:r>
      <w:r w:rsidRPr="002B2C42">
        <w:rPr>
          <w:rFonts w:ascii="Tahoma" w:hAnsi="Tahoma" w:cs="Tahoma"/>
          <w:sz w:val="22"/>
          <w:szCs w:val="22"/>
        </w:rPr>
        <w:t>Sb., v platném znění. Kopie oznámení, kde bude potvrzeno podání příslušným úřadem, bude do 3 kalendářních dnů předáno objednateli.</w:t>
      </w:r>
    </w:p>
    <w:p w14:paraId="369A5B28" w14:textId="77777777" w:rsidR="003C195C" w:rsidRPr="002B2C42" w:rsidRDefault="003C195C" w:rsidP="008C4A49">
      <w:pPr>
        <w:pStyle w:val="Zkladntext"/>
        <w:keepNext w:val="0"/>
        <w:numPr>
          <w:ilvl w:val="1"/>
          <w:numId w:val="12"/>
        </w:numPr>
        <w:spacing w:before="0" w:after="240"/>
        <w:ind w:left="1134" w:hanging="568"/>
        <w:jc w:val="both"/>
        <w:rPr>
          <w:rFonts w:ascii="Tahoma" w:hAnsi="Tahoma" w:cs="Tahoma"/>
          <w:color w:val="auto"/>
        </w:rPr>
      </w:pPr>
      <w:r w:rsidRPr="002B2C42">
        <w:rPr>
          <w:rFonts w:ascii="Tahoma" w:hAnsi="Tahoma" w:cs="Tahoma"/>
          <w:color w:val="auto"/>
        </w:rPr>
        <w:t>Zhotovitel je povinen provést dílo svou vlastní firmou. Objednatel připouští provedení části díla prostřednictvím subdodavatele při dodržení zásady, že tyto práce provede subdodavatel, případně jakýkoli jeho další subdodavatel, rovněž vlastní firmou.</w:t>
      </w:r>
    </w:p>
    <w:p w14:paraId="5AA7EC64" w14:textId="77777777" w:rsidR="003C195C" w:rsidRPr="002B2C42" w:rsidRDefault="003C195C" w:rsidP="008C4A49">
      <w:pPr>
        <w:pStyle w:val="Zkladntext"/>
        <w:keepNext w:val="0"/>
        <w:numPr>
          <w:ilvl w:val="1"/>
          <w:numId w:val="12"/>
        </w:numPr>
        <w:spacing w:before="0" w:after="240"/>
        <w:ind w:left="1134" w:hanging="568"/>
        <w:jc w:val="both"/>
        <w:rPr>
          <w:rFonts w:ascii="Tahoma" w:hAnsi="Tahoma" w:cs="Tahoma"/>
          <w:color w:val="auto"/>
        </w:rPr>
      </w:pPr>
      <w:r w:rsidRPr="002B2C42">
        <w:rPr>
          <w:rFonts w:ascii="Tahoma" w:hAnsi="Tahoma" w:cs="Tahoma"/>
          <w:color w:val="auto"/>
        </w:rPr>
        <w:lastRenderedPageBreak/>
        <w:t>Zhotovitel se zavazuje ke spolupráci s koordinátorem BOZP určeným objednatelem při přípravě a realizaci stavby ve smyslu zákona č.</w:t>
      </w:r>
      <w:r w:rsidR="003C6DF8" w:rsidRPr="002B2C42">
        <w:rPr>
          <w:rFonts w:ascii="Tahoma" w:hAnsi="Tahoma" w:cs="Tahoma"/>
          <w:color w:val="auto"/>
        </w:rPr>
        <w:t> </w:t>
      </w:r>
      <w:r w:rsidRPr="002B2C42">
        <w:rPr>
          <w:rFonts w:ascii="Tahoma" w:hAnsi="Tahoma" w:cs="Tahoma"/>
          <w:color w:val="auto"/>
        </w:rPr>
        <w:t>309/2006</w:t>
      </w:r>
      <w:r w:rsidR="003C6DF8" w:rsidRPr="002B2C42">
        <w:rPr>
          <w:rFonts w:ascii="Tahoma" w:hAnsi="Tahoma" w:cs="Tahoma"/>
          <w:color w:val="auto"/>
        </w:rPr>
        <w:t> </w:t>
      </w:r>
      <w:r w:rsidRPr="002B2C42">
        <w:rPr>
          <w:rFonts w:ascii="Tahoma" w:hAnsi="Tahoma" w:cs="Tahoma"/>
          <w:color w:val="auto"/>
        </w:rPr>
        <w:t>Sb., o zajištění dalších podmínek bezpečnosti a ochrany zdraví při práci, v platném znění.</w:t>
      </w:r>
    </w:p>
    <w:p w14:paraId="77249084" w14:textId="77777777" w:rsidR="003C195C" w:rsidRPr="002B2C42" w:rsidRDefault="003C195C" w:rsidP="003C6DF8">
      <w:pPr>
        <w:numPr>
          <w:ilvl w:val="0"/>
          <w:numId w:val="12"/>
        </w:numPr>
        <w:spacing w:after="240" w:line="276" w:lineRule="auto"/>
        <w:ind w:left="567" w:hanging="567"/>
        <w:jc w:val="both"/>
        <w:rPr>
          <w:rFonts w:ascii="Tahoma" w:hAnsi="Tahoma" w:cs="Tahoma"/>
          <w:sz w:val="22"/>
          <w:szCs w:val="22"/>
        </w:rPr>
      </w:pPr>
      <w:r w:rsidRPr="002B2C42">
        <w:rPr>
          <w:rFonts w:ascii="Tahoma" w:hAnsi="Tahoma" w:cs="Tahoma"/>
          <w:sz w:val="22"/>
          <w:szCs w:val="22"/>
        </w:rPr>
        <w:t>Povinnosti a součinnost objednatele při provádění díla</w:t>
      </w:r>
    </w:p>
    <w:p w14:paraId="50C91023" w14:textId="77777777" w:rsidR="003C195C" w:rsidRPr="002B2C42" w:rsidRDefault="003C195C" w:rsidP="008C4A49">
      <w:pPr>
        <w:numPr>
          <w:ilvl w:val="1"/>
          <w:numId w:val="12"/>
        </w:numPr>
        <w:spacing w:after="240" w:line="276" w:lineRule="auto"/>
        <w:ind w:left="1134" w:hanging="567"/>
        <w:jc w:val="both"/>
        <w:rPr>
          <w:rFonts w:ascii="Tahoma" w:hAnsi="Tahoma" w:cs="Tahoma"/>
          <w:sz w:val="22"/>
          <w:szCs w:val="22"/>
        </w:rPr>
      </w:pPr>
      <w:r w:rsidRPr="002B2C42">
        <w:rPr>
          <w:rFonts w:ascii="Tahoma" w:hAnsi="Tahoma" w:cs="Tahoma"/>
          <w:sz w:val="22"/>
          <w:szCs w:val="22"/>
        </w:rPr>
        <w:t>Objednatel na vyžádání předá při podpisu této smlouvy o dílo zhotoviteli schválený požadavek na investiční výstavu (technický popis + situaci). Koordinační vyjádření TSK objednatel předá zhotoviteli neprodleně po jeho obdržení.</w:t>
      </w:r>
    </w:p>
    <w:p w14:paraId="4C7CF60A" w14:textId="77777777" w:rsidR="003C195C" w:rsidRPr="002B2C42" w:rsidRDefault="003C195C" w:rsidP="008C4A49">
      <w:pPr>
        <w:numPr>
          <w:ilvl w:val="1"/>
          <w:numId w:val="12"/>
        </w:numPr>
        <w:spacing w:after="240" w:line="276" w:lineRule="auto"/>
        <w:ind w:left="1134" w:hanging="567"/>
        <w:jc w:val="both"/>
        <w:rPr>
          <w:rFonts w:ascii="Tahoma" w:hAnsi="Tahoma" w:cs="Tahoma"/>
          <w:sz w:val="22"/>
          <w:szCs w:val="22"/>
        </w:rPr>
      </w:pPr>
      <w:r w:rsidRPr="002B2C42">
        <w:rPr>
          <w:rFonts w:ascii="Tahoma" w:hAnsi="Tahoma" w:cs="Tahoma"/>
          <w:sz w:val="22"/>
          <w:szCs w:val="22"/>
        </w:rPr>
        <w:t>Objednatel je povinen v případě změn nebo doplňků požadavku na investiční výstavbu o těchto skutečnostech bezodkladně informovat zhotovitele.</w:t>
      </w:r>
    </w:p>
    <w:p w14:paraId="70F7C9FA" w14:textId="77777777" w:rsidR="003C195C" w:rsidRPr="002B2C42" w:rsidRDefault="003C195C" w:rsidP="008C4A49">
      <w:pPr>
        <w:numPr>
          <w:ilvl w:val="1"/>
          <w:numId w:val="12"/>
        </w:numPr>
        <w:spacing w:after="240" w:line="276" w:lineRule="auto"/>
        <w:ind w:left="1134" w:hanging="567"/>
        <w:jc w:val="both"/>
        <w:rPr>
          <w:rFonts w:ascii="Tahoma" w:hAnsi="Tahoma" w:cs="Tahoma"/>
          <w:sz w:val="22"/>
          <w:szCs w:val="22"/>
        </w:rPr>
      </w:pPr>
      <w:r w:rsidRPr="002B2C42">
        <w:rPr>
          <w:rFonts w:ascii="Tahoma" w:hAnsi="Tahoma" w:cs="Tahoma"/>
          <w:sz w:val="22"/>
          <w:szCs w:val="22"/>
        </w:rPr>
        <w:t>Objednatel je povinen se vyjádřit k návrhu projektové dokumentace stavby předložené zhotovitelem ke schválení. Vyjádření v písemné podobě spolu s návrhem projektové dokumentace vrátí objednatel zhotoviteli nejpozději do 14 pracovních dnů ode dne obdržení návrhu.</w:t>
      </w:r>
    </w:p>
    <w:p w14:paraId="6D0C6EAF" w14:textId="77777777" w:rsidR="003C195C" w:rsidRPr="002B2C42" w:rsidRDefault="003C195C" w:rsidP="008C4A49">
      <w:pPr>
        <w:numPr>
          <w:ilvl w:val="1"/>
          <w:numId w:val="12"/>
        </w:numPr>
        <w:spacing w:after="240" w:line="276" w:lineRule="auto"/>
        <w:ind w:left="1134" w:hanging="567"/>
        <w:jc w:val="both"/>
        <w:rPr>
          <w:rFonts w:ascii="Tahoma" w:hAnsi="Tahoma" w:cs="Tahoma"/>
          <w:sz w:val="22"/>
          <w:szCs w:val="22"/>
        </w:rPr>
      </w:pPr>
      <w:r w:rsidRPr="002B2C42">
        <w:rPr>
          <w:rFonts w:ascii="Tahoma" w:hAnsi="Tahoma" w:cs="Tahoma"/>
          <w:sz w:val="22"/>
          <w:szCs w:val="22"/>
        </w:rPr>
        <w:t>Objednatel vyzve zhotovitele k dodání potřebného počtu podkladů pro výběrové řízení na výběr zhotovitele stavby. Tato výzva může být učiněna až po odsouhlasení projektové dokumentace stavby.</w:t>
      </w:r>
    </w:p>
    <w:p w14:paraId="10FF1AF3" w14:textId="77777777" w:rsidR="003C195C" w:rsidRPr="002B2C42" w:rsidRDefault="003C195C" w:rsidP="008C4A49">
      <w:pPr>
        <w:numPr>
          <w:ilvl w:val="1"/>
          <w:numId w:val="12"/>
        </w:numPr>
        <w:spacing w:after="240" w:line="276" w:lineRule="auto"/>
        <w:ind w:left="1134" w:hanging="567"/>
        <w:jc w:val="both"/>
        <w:rPr>
          <w:rFonts w:ascii="Tahoma" w:hAnsi="Tahoma" w:cs="Tahoma"/>
          <w:sz w:val="22"/>
          <w:szCs w:val="22"/>
        </w:rPr>
      </w:pPr>
      <w:r w:rsidRPr="002B2C42">
        <w:rPr>
          <w:rFonts w:ascii="Tahoma" w:hAnsi="Tahoma" w:cs="Tahoma"/>
          <w:sz w:val="22"/>
          <w:szCs w:val="22"/>
        </w:rPr>
        <w:t>Objednatel předá zhotoviteli „dohody“ a originály oznamovacích dopisů, opatřených podpisem oprávněného zástupce objednatele a razítkem, včetně příloh, v požadovaném počtu, a to nejpozději do 15 pracovních dnů po vyzvání.</w:t>
      </w:r>
    </w:p>
    <w:p w14:paraId="25B99AFF" w14:textId="77777777" w:rsidR="003C195C" w:rsidRPr="002B2C42" w:rsidRDefault="003C195C" w:rsidP="008C4A49">
      <w:pPr>
        <w:numPr>
          <w:ilvl w:val="1"/>
          <w:numId w:val="12"/>
        </w:numPr>
        <w:spacing w:after="240" w:line="276" w:lineRule="auto"/>
        <w:ind w:left="1134" w:hanging="567"/>
        <w:jc w:val="both"/>
        <w:rPr>
          <w:rFonts w:ascii="Tahoma" w:hAnsi="Tahoma" w:cs="Tahoma"/>
          <w:sz w:val="22"/>
          <w:szCs w:val="22"/>
        </w:rPr>
      </w:pPr>
      <w:r w:rsidRPr="002B2C42">
        <w:rPr>
          <w:rFonts w:ascii="Tahoma" w:hAnsi="Tahoma" w:cs="Tahoma"/>
          <w:sz w:val="22"/>
          <w:szCs w:val="22"/>
        </w:rPr>
        <w:t>Objednatel předá zhotoviteli doklady k oprávnění užívat dokončenou stavbu dle stavebního zákona č. 183/2006 Sb., v platném znění, vzniklé z realizace stavby.</w:t>
      </w:r>
    </w:p>
    <w:p w14:paraId="5C7BDD63" w14:textId="77777777" w:rsidR="003C195C" w:rsidRPr="002B2C42" w:rsidRDefault="003C195C" w:rsidP="008C4A49">
      <w:pPr>
        <w:numPr>
          <w:ilvl w:val="1"/>
          <w:numId w:val="12"/>
        </w:numPr>
        <w:spacing w:after="240" w:line="276" w:lineRule="auto"/>
        <w:ind w:left="1134" w:hanging="567"/>
        <w:jc w:val="both"/>
        <w:rPr>
          <w:rFonts w:ascii="Tahoma" w:hAnsi="Tahoma" w:cs="Tahoma"/>
          <w:sz w:val="22"/>
          <w:szCs w:val="22"/>
        </w:rPr>
      </w:pPr>
      <w:r w:rsidRPr="002B2C42">
        <w:rPr>
          <w:rFonts w:ascii="Tahoma" w:hAnsi="Tahoma" w:cs="Tahoma"/>
          <w:sz w:val="22"/>
          <w:szCs w:val="22"/>
        </w:rPr>
        <w:t>Objednatel zhotoviteli oznámí zhotovitele stavby včetně určení odpovědného zástupce a telefonního spojení bez zbytečného odkladu po jeho výběru ve výběrovém řízení.</w:t>
      </w:r>
    </w:p>
    <w:p w14:paraId="16E8F403" w14:textId="77777777" w:rsidR="003C195C" w:rsidRPr="002B2C42" w:rsidRDefault="003C195C" w:rsidP="008C4A49">
      <w:pPr>
        <w:numPr>
          <w:ilvl w:val="1"/>
          <w:numId w:val="12"/>
        </w:numPr>
        <w:spacing w:after="240" w:line="276" w:lineRule="auto"/>
        <w:ind w:left="1134" w:hanging="567"/>
        <w:jc w:val="both"/>
        <w:rPr>
          <w:rFonts w:ascii="Tahoma" w:hAnsi="Tahoma" w:cs="Tahoma"/>
          <w:sz w:val="22"/>
          <w:szCs w:val="22"/>
        </w:rPr>
      </w:pPr>
      <w:r w:rsidRPr="002B2C42">
        <w:rPr>
          <w:rFonts w:ascii="Tahoma" w:hAnsi="Tahoma" w:cs="Tahoma"/>
          <w:sz w:val="22"/>
          <w:szCs w:val="22"/>
        </w:rPr>
        <w:t>Objednatel má právo kontrolovat dílo v každé fázi jeho provádění.</w:t>
      </w:r>
    </w:p>
    <w:p w14:paraId="01E5D0CA" w14:textId="77777777" w:rsidR="003C195C" w:rsidRPr="002B2C42" w:rsidRDefault="003C195C" w:rsidP="003C6DF8">
      <w:pPr>
        <w:pStyle w:val="Nadpis"/>
        <w:spacing w:after="240"/>
        <w:rPr>
          <w:rFonts w:cs="Tahoma"/>
        </w:rPr>
      </w:pPr>
      <w:r w:rsidRPr="002B2C42">
        <w:rPr>
          <w:rFonts w:cs="Tahoma"/>
        </w:rPr>
        <w:t>VI.</w:t>
      </w:r>
    </w:p>
    <w:p w14:paraId="6887839D" w14:textId="77777777" w:rsidR="003C195C" w:rsidRPr="002B2C42" w:rsidRDefault="003C195C" w:rsidP="003C6DF8">
      <w:pPr>
        <w:pStyle w:val="Nadpis"/>
        <w:spacing w:after="240"/>
        <w:rPr>
          <w:rFonts w:cs="Tahoma"/>
        </w:rPr>
      </w:pPr>
      <w:r w:rsidRPr="002B2C42">
        <w:rPr>
          <w:rFonts w:cs="Tahoma"/>
        </w:rPr>
        <w:t>Předání a převzetí díla</w:t>
      </w:r>
    </w:p>
    <w:p w14:paraId="31D0FAA6" w14:textId="77777777" w:rsidR="003C195C" w:rsidRPr="002B2C42" w:rsidRDefault="003C195C" w:rsidP="003C6DF8">
      <w:pPr>
        <w:keepNext/>
        <w:keepLines/>
        <w:numPr>
          <w:ilvl w:val="0"/>
          <w:numId w:val="13"/>
        </w:numPr>
        <w:spacing w:after="240" w:line="276" w:lineRule="auto"/>
        <w:ind w:left="567" w:hanging="567"/>
        <w:jc w:val="both"/>
        <w:rPr>
          <w:rFonts w:ascii="Tahoma" w:hAnsi="Tahoma" w:cs="Tahoma"/>
          <w:sz w:val="22"/>
          <w:szCs w:val="22"/>
        </w:rPr>
      </w:pPr>
      <w:r w:rsidRPr="002B2C42">
        <w:rPr>
          <w:rFonts w:ascii="Tahoma" w:hAnsi="Tahoma" w:cs="Tahoma"/>
          <w:sz w:val="22"/>
          <w:szCs w:val="22"/>
        </w:rPr>
        <w:t>Předání a převzetí díla bude provedeno osobně na adrese v Praze 4, U Plynárny 500 a potvrzeno předávacím protokolem.</w:t>
      </w:r>
    </w:p>
    <w:p w14:paraId="392C9044" w14:textId="77777777" w:rsidR="003C195C" w:rsidRPr="002B2C42" w:rsidRDefault="003C195C" w:rsidP="008C4A49">
      <w:pPr>
        <w:numPr>
          <w:ilvl w:val="0"/>
          <w:numId w:val="13"/>
        </w:numPr>
        <w:spacing w:after="240" w:line="276" w:lineRule="auto"/>
        <w:ind w:left="567" w:hanging="567"/>
        <w:jc w:val="both"/>
        <w:rPr>
          <w:rFonts w:ascii="Tahoma" w:hAnsi="Tahoma" w:cs="Tahoma"/>
          <w:sz w:val="22"/>
          <w:szCs w:val="22"/>
        </w:rPr>
      </w:pPr>
      <w:r w:rsidRPr="002B2C42">
        <w:rPr>
          <w:rFonts w:ascii="Tahoma" w:hAnsi="Tahoma" w:cs="Tahoma"/>
          <w:sz w:val="22"/>
          <w:szCs w:val="22"/>
        </w:rPr>
        <w:t>Jednotlivé dílčí části díla budou předány v termínech dle této smlouvy vždy v kompletním provedení. V případě, že nebude část díla kompletní, není objednatel povinen ji převzít.</w:t>
      </w:r>
    </w:p>
    <w:p w14:paraId="7DA751FF" w14:textId="77777777" w:rsidR="003C195C" w:rsidRPr="002B2C42" w:rsidRDefault="003C195C" w:rsidP="008C4A49">
      <w:pPr>
        <w:numPr>
          <w:ilvl w:val="0"/>
          <w:numId w:val="13"/>
        </w:numPr>
        <w:spacing w:after="240" w:line="276" w:lineRule="auto"/>
        <w:ind w:left="567" w:hanging="567"/>
        <w:jc w:val="both"/>
        <w:rPr>
          <w:rFonts w:ascii="Tahoma" w:hAnsi="Tahoma" w:cs="Tahoma"/>
          <w:sz w:val="22"/>
          <w:szCs w:val="22"/>
        </w:rPr>
      </w:pPr>
      <w:r w:rsidRPr="002B2C42">
        <w:rPr>
          <w:rFonts w:ascii="Tahoma" w:hAnsi="Tahoma" w:cs="Tahoma"/>
          <w:sz w:val="22"/>
          <w:szCs w:val="22"/>
        </w:rPr>
        <w:t>U díla předávaného v digitalizované formě musí zhotovitel učinit všechny kroky směřující proti možnosti předat objednateli zavirovaná data.</w:t>
      </w:r>
    </w:p>
    <w:p w14:paraId="1701A6EA" w14:textId="77777777" w:rsidR="003C195C" w:rsidRPr="002B2C42" w:rsidRDefault="003C195C" w:rsidP="008C4A49">
      <w:pPr>
        <w:numPr>
          <w:ilvl w:val="0"/>
          <w:numId w:val="13"/>
        </w:numPr>
        <w:spacing w:after="240" w:line="276" w:lineRule="auto"/>
        <w:ind w:left="567" w:hanging="567"/>
        <w:jc w:val="both"/>
        <w:rPr>
          <w:rFonts w:ascii="Tahoma" w:hAnsi="Tahoma" w:cs="Tahoma"/>
          <w:sz w:val="22"/>
          <w:szCs w:val="22"/>
        </w:rPr>
      </w:pPr>
      <w:r w:rsidRPr="002B2C42">
        <w:rPr>
          <w:rFonts w:ascii="Tahoma" w:hAnsi="Tahoma" w:cs="Tahoma"/>
          <w:sz w:val="22"/>
          <w:szCs w:val="22"/>
        </w:rPr>
        <w:lastRenderedPageBreak/>
        <w:t>Dílo bude předáno a převzato oprávněnými zástupci smluvních stran. O předání a převzetí jednotlivých částí díla bude vyhotoven zápis podepsaný oprávněnými zástupci smluvních stran.</w:t>
      </w:r>
    </w:p>
    <w:p w14:paraId="356D1B7A" w14:textId="77777777" w:rsidR="003C195C" w:rsidRPr="002B2C42" w:rsidRDefault="003C195C" w:rsidP="008C4A49">
      <w:pPr>
        <w:numPr>
          <w:ilvl w:val="0"/>
          <w:numId w:val="13"/>
        </w:numPr>
        <w:spacing w:after="240" w:line="276" w:lineRule="auto"/>
        <w:ind w:left="567" w:hanging="567"/>
        <w:jc w:val="both"/>
        <w:rPr>
          <w:rFonts w:ascii="Tahoma" w:hAnsi="Tahoma" w:cs="Tahoma"/>
          <w:sz w:val="22"/>
          <w:szCs w:val="22"/>
        </w:rPr>
      </w:pPr>
      <w:r w:rsidRPr="002B2C42">
        <w:rPr>
          <w:rFonts w:ascii="Tahoma" w:hAnsi="Tahoma" w:cs="Tahoma"/>
          <w:sz w:val="22"/>
          <w:szCs w:val="22"/>
        </w:rPr>
        <w:t>Dílo je pokládáno za dokončené v případě, že splňuje veškeré dohodnuté parametry i náležitosti stanovené příslušnými technickými normami a právními předpisy a je v úplné podobě protokolárně převzato objednatelem.</w:t>
      </w:r>
    </w:p>
    <w:p w14:paraId="35C3E133" w14:textId="77777777" w:rsidR="003C195C" w:rsidRPr="002B2C42" w:rsidRDefault="003C195C" w:rsidP="00AA47FD">
      <w:pPr>
        <w:pStyle w:val="Nadpis"/>
        <w:spacing w:after="240"/>
        <w:rPr>
          <w:rFonts w:cs="Tahoma"/>
        </w:rPr>
      </w:pPr>
      <w:r w:rsidRPr="002B2C42">
        <w:rPr>
          <w:rFonts w:cs="Tahoma"/>
        </w:rPr>
        <w:t>VII.</w:t>
      </w:r>
    </w:p>
    <w:p w14:paraId="36A33F1D" w14:textId="77777777" w:rsidR="003C195C" w:rsidRPr="002B2C42" w:rsidRDefault="003C195C" w:rsidP="00AA47FD">
      <w:pPr>
        <w:pStyle w:val="Nadpis"/>
        <w:spacing w:after="240"/>
        <w:rPr>
          <w:rFonts w:cs="Tahoma"/>
        </w:rPr>
      </w:pPr>
      <w:r w:rsidRPr="002B2C42">
        <w:rPr>
          <w:rFonts w:cs="Tahoma"/>
        </w:rPr>
        <w:t>Odpovědnost zhotovitele za vady díla a záruka za dílo</w:t>
      </w:r>
    </w:p>
    <w:p w14:paraId="2FB9105B" w14:textId="77777777" w:rsidR="003C195C" w:rsidRPr="002B2C42" w:rsidRDefault="003C195C" w:rsidP="00AA47FD">
      <w:pPr>
        <w:keepNext/>
        <w:keepLines/>
        <w:numPr>
          <w:ilvl w:val="0"/>
          <w:numId w:val="14"/>
        </w:numPr>
        <w:spacing w:after="240" w:line="276" w:lineRule="auto"/>
        <w:ind w:left="567" w:hanging="567"/>
        <w:jc w:val="both"/>
        <w:rPr>
          <w:rFonts w:ascii="Tahoma" w:hAnsi="Tahoma" w:cs="Tahoma"/>
          <w:sz w:val="22"/>
          <w:szCs w:val="22"/>
        </w:rPr>
      </w:pPr>
      <w:r w:rsidRPr="002B2C42">
        <w:rPr>
          <w:rFonts w:ascii="Tahoma" w:hAnsi="Tahoma" w:cs="Tahoma"/>
          <w:sz w:val="22"/>
          <w:szCs w:val="22"/>
        </w:rPr>
        <w:t>Zhotovitel odpovídá za typ režimu stavby, zvoleného dle stavebního zákona č.</w:t>
      </w:r>
      <w:r w:rsidR="00AA47FD" w:rsidRPr="002B2C42">
        <w:rPr>
          <w:rFonts w:ascii="Tahoma" w:hAnsi="Tahoma" w:cs="Tahoma"/>
          <w:sz w:val="22"/>
          <w:szCs w:val="22"/>
        </w:rPr>
        <w:t> </w:t>
      </w:r>
      <w:r w:rsidRPr="002B2C42">
        <w:rPr>
          <w:rFonts w:ascii="Tahoma" w:hAnsi="Tahoma" w:cs="Tahoma"/>
          <w:sz w:val="22"/>
          <w:szCs w:val="22"/>
        </w:rPr>
        <w:t>183/2006</w:t>
      </w:r>
      <w:r w:rsidR="00AA47FD" w:rsidRPr="002B2C42">
        <w:rPr>
          <w:rFonts w:ascii="Tahoma" w:hAnsi="Tahoma" w:cs="Tahoma"/>
          <w:sz w:val="22"/>
          <w:szCs w:val="22"/>
        </w:rPr>
        <w:t> </w:t>
      </w:r>
      <w:r w:rsidRPr="002B2C42">
        <w:rPr>
          <w:rFonts w:ascii="Tahoma" w:hAnsi="Tahoma" w:cs="Tahoma"/>
          <w:sz w:val="22"/>
          <w:szCs w:val="22"/>
        </w:rPr>
        <w:t>Sb., ve znění pozdějších předpisů (např. tzv. „</w:t>
      </w:r>
      <w:proofErr w:type="spellStart"/>
      <w:r w:rsidRPr="002B2C42">
        <w:rPr>
          <w:rFonts w:ascii="Tahoma" w:hAnsi="Tahoma" w:cs="Tahoma"/>
          <w:sz w:val="22"/>
          <w:szCs w:val="22"/>
        </w:rPr>
        <w:t>bezpovolovací</w:t>
      </w:r>
      <w:proofErr w:type="spellEnd"/>
      <w:r w:rsidRPr="002B2C42">
        <w:rPr>
          <w:rFonts w:ascii="Tahoma" w:hAnsi="Tahoma" w:cs="Tahoma"/>
          <w:sz w:val="22"/>
          <w:szCs w:val="22"/>
        </w:rPr>
        <w:t xml:space="preserve"> režim“, územní souhlas, územní rozhodnutí atd.). Zhotovitel dále odpovídá za veškeré vady díla, které vznikly v důsledku porušení jeho povinností stanovených pro plnění předmětu díla a pro které provedení díla, případně jeho jednotlivých částí, neodpovídá výsledku, určenému v této smlouvě.</w:t>
      </w:r>
    </w:p>
    <w:p w14:paraId="69B53E36" w14:textId="77777777" w:rsidR="003C195C" w:rsidRPr="002B2C42" w:rsidRDefault="003C195C" w:rsidP="008C4A49">
      <w:pPr>
        <w:spacing w:after="240" w:line="276" w:lineRule="auto"/>
        <w:ind w:left="567"/>
        <w:jc w:val="both"/>
        <w:rPr>
          <w:rFonts w:ascii="Tahoma" w:hAnsi="Tahoma" w:cs="Tahoma"/>
          <w:sz w:val="22"/>
          <w:szCs w:val="22"/>
        </w:rPr>
      </w:pPr>
      <w:r w:rsidRPr="002B2C42">
        <w:rPr>
          <w:rFonts w:ascii="Tahoma" w:hAnsi="Tahoma" w:cs="Tahoma"/>
          <w:sz w:val="22"/>
          <w:szCs w:val="22"/>
        </w:rPr>
        <w:t>Zhotovitel odpovídá rovněž za vady způsobené nedostatkem vynaložení odborné péče při přípravě plnění díla podle této smlouvy. Zhotovitel rovněž odpovídá za provedení díla v technicky i ekonomicky optimální verzi.</w:t>
      </w:r>
    </w:p>
    <w:p w14:paraId="69207E92" w14:textId="77777777" w:rsidR="003C195C" w:rsidRPr="002B2C42" w:rsidRDefault="003C195C" w:rsidP="008C4A49">
      <w:pPr>
        <w:pStyle w:val="Zkladntext2"/>
        <w:numPr>
          <w:ilvl w:val="0"/>
          <w:numId w:val="14"/>
        </w:numPr>
        <w:tabs>
          <w:tab w:val="clear" w:pos="7655"/>
        </w:tabs>
        <w:spacing w:after="240"/>
        <w:ind w:left="567" w:hanging="567"/>
        <w:rPr>
          <w:rFonts w:ascii="Tahoma" w:hAnsi="Tahoma" w:cs="Tahoma"/>
          <w:sz w:val="22"/>
        </w:rPr>
      </w:pPr>
      <w:r w:rsidRPr="002B2C42">
        <w:rPr>
          <w:rFonts w:ascii="Tahoma" w:hAnsi="Tahoma" w:cs="Tahoma"/>
          <w:sz w:val="22"/>
        </w:rPr>
        <w:t>Za podstatné vady díla se podle této smlouvy považují zejména:</w:t>
      </w:r>
    </w:p>
    <w:p w14:paraId="1EA4A8E4" w14:textId="77777777" w:rsidR="003C195C" w:rsidRPr="002B2C42" w:rsidRDefault="003C195C" w:rsidP="00AA47FD">
      <w:pPr>
        <w:numPr>
          <w:ilvl w:val="0"/>
          <w:numId w:val="23"/>
        </w:numPr>
        <w:spacing w:after="240" w:line="276" w:lineRule="auto"/>
        <w:ind w:left="1134" w:hanging="567"/>
        <w:jc w:val="both"/>
        <w:rPr>
          <w:rFonts w:ascii="Tahoma" w:hAnsi="Tahoma" w:cs="Tahoma"/>
          <w:sz w:val="22"/>
          <w:szCs w:val="22"/>
        </w:rPr>
      </w:pPr>
      <w:r w:rsidRPr="002B2C42">
        <w:rPr>
          <w:rFonts w:ascii="Tahoma" w:hAnsi="Tahoma" w:cs="Tahoma"/>
          <w:sz w:val="22"/>
          <w:szCs w:val="22"/>
        </w:rPr>
        <w:t>vyprojektování stavby do trasy jiné stávající inženýrské sítě, v rozporu se zákresy poskytnutými správcem této sítě,</w:t>
      </w:r>
    </w:p>
    <w:p w14:paraId="2DF0045A" w14:textId="77777777" w:rsidR="003C195C" w:rsidRPr="002B2C42" w:rsidRDefault="003C195C" w:rsidP="00AA47FD">
      <w:pPr>
        <w:numPr>
          <w:ilvl w:val="0"/>
          <w:numId w:val="23"/>
        </w:numPr>
        <w:spacing w:after="240" w:line="276" w:lineRule="auto"/>
        <w:ind w:left="1134" w:hanging="567"/>
        <w:jc w:val="both"/>
        <w:rPr>
          <w:rFonts w:ascii="Tahoma" w:hAnsi="Tahoma" w:cs="Tahoma"/>
          <w:sz w:val="22"/>
          <w:szCs w:val="22"/>
        </w:rPr>
      </w:pPr>
      <w:r w:rsidRPr="002B2C42">
        <w:rPr>
          <w:rFonts w:ascii="Tahoma" w:hAnsi="Tahoma" w:cs="Tahoma"/>
          <w:sz w:val="22"/>
          <w:szCs w:val="22"/>
        </w:rPr>
        <w:t>koordinace s ostatními stavbami (</w:t>
      </w:r>
      <w:proofErr w:type="spellStart"/>
      <w:r w:rsidRPr="002B2C42">
        <w:rPr>
          <w:rFonts w:ascii="Tahoma" w:hAnsi="Tahoma" w:cs="Tahoma"/>
          <w:sz w:val="22"/>
          <w:szCs w:val="22"/>
        </w:rPr>
        <w:t>inž</w:t>
      </w:r>
      <w:proofErr w:type="spellEnd"/>
      <w:r w:rsidRPr="002B2C42">
        <w:rPr>
          <w:rFonts w:ascii="Tahoma" w:hAnsi="Tahoma" w:cs="Tahoma"/>
          <w:sz w:val="22"/>
          <w:szCs w:val="22"/>
        </w:rPr>
        <w:t>. sítě, komunikace), které jsou prováděny v souběhu (nutnost změn tras a hloubek), provedená v rozporu s podklady předanými stavebníkem těchto staveb, jejich projektantem nebo jejich zhotovitelem,</w:t>
      </w:r>
    </w:p>
    <w:p w14:paraId="6BE3BC25" w14:textId="77777777" w:rsidR="003C195C" w:rsidRPr="002B2C42" w:rsidRDefault="003C195C" w:rsidP="00AA47FD">
      <w:pPr>
        <w:numPr>
          <w:ilvl w:val="0"/>
          <w:numId w:val="23"/>
        </w:numPr>
        <w:spacing w:after="240" w:line="276" w:lineRule="auto"/>
        <w:ind w:left="1134" w:hanging="567"/>
        <w:jc w:val="both"/>
        <w:rPr>
          <w:rFonts w:ascii="Tahoma" w:hAnsi="Tahoma" w:cs="Tahoma"/>
          <w:sz w:val="22"/>
          <w:szCs w:val="22"/>
        </w:rPr>
      </w:pPr>
      <w:r w:rsidRPr="002B2C42">
        <w:rPr>
          <w:rFonts w:ascii="Tahoma" w:hAnsi="Tahoma" w:cs="Tahoma"/>
          <w:sz w:val="22"/>
          <w:szCs w:val="22"/>
        </w:rPr>
        <w:t>nesprávná, popř. neúplná identifikace pozemků dotčených stavbou včetně projednání realizace stavby s jejich vlastníky,</w:t>
      </w:r>
    </w:p>
    <w:p w14:paraId="1AB5D446" w14:textId="77777777" w:rsidR="003C195C" w:rsidRPr="002B2C42" w:rsidRDefault="003C195C" w:rsidP="00AA47FD">
      <w:pPr>
        <w:numPr>
          <w:ilvl w:val="0"/>
          <w:numId w:val="23"/>
        </w:numPr>
        <w:spacing w:after="240" w:line="276" w:lineRule="auto"/>
        <w:ind w:left="1134" w:hanging="567"/>
        <w:jc w:val="both"/>
        <w:rPr>
          <w:rFonts w:ascii="Tahoma" w:hAnsi="Tahoma" w:cs="Tahoma"/>
          <w:sz w:val="22"/>
          <w:szCs w:val="22"/>
        </w:rPr>
      </w:pPr>
      <w:r w:rsidRPr="002B2C42">
        <w:rPr>
          <w:rFonts w:ascii="Tahoma" w:hAnsi="Tahoma" w:cs="Tahoma"/>
          <w:sz w:val="22"/>
          <w:szCs w:val="22"/>
        </w:rPr>
        <w:t>nedostatečné anebo vůbec žádné výkresy složitěji přepojovaných objektů a nesprávně vyšetřené stávající umístění a stav HUP při charakteru stavby stavební úpravy nebo udržovací práce,</w:t>
      </w:r>
    </w:p>
    <w:p w14:paraId="4C9D4C95" w14:textId="77777777" w:rsidR="003C195C" w:rsidRPr="002B2C42" w:rsidRDefault="003C195C" w:rsidP="00AA47FD">
      <w:pPr>
        <w:numPr>
          <w:ilvl w:val="0"/>
          <w:numId w:val="23"/>
        </w:numPr>
        <w:spacing w:after="240" w:line="276" w:lineRule="auto"/>
        <w:ind w:left="1134" w:hanging="567"/>
        <w:jc w:val="both"/>
        <w:rPr>
          <w:rFonts w:ascii="Tahoma" w:hAnsi="Tahoma" w:cs="Tahoma"/>
          <w:sz w:val="22"/>
          <w:szCs w:val="22"/>
        </w:rPr>
      </w:pPr>
      <w:r w:rsidRPr="002B2C42">
        <w:rPr>
          <w:rFonts w:ascii="Tahoma" w:hAnsi="Tahoma" w:cs="Tahoma"/>
          <w:sz w:val="22"/>
          <w:szCs w:val="22"/>
        </w:rPr>
        <w:t>chybějící doklady o projednání s jednotlivými vlastníky OPZ dle čl. V., odst. 1, bod 1.5, této smlouvy,</w:t>
      </w:r>
    </w:p>
    <w:p w14:paraId="498FD116" w14:textId="77777777" w:rsidR="003C195C" w:rsidRPr="002B2C42" w:rsidRDefault="003C195C" w:rsidP="00AA47FD">
      <w:pPr>
        <w:numPr>
          <w:ilvl w:val="0"/>
          <w:numId w:val="23"/>
        </w:numPr>
        <w:spacing w:after="240" w:line="276" w:lineRule="auto"/>
        <w:ind w:left="1134" w:hanging="567"/>
        <w:jc w:val="both"/>
        <w:rPr>
          <w:rFonts w:ascii="Tahoma" w:hAnsi="Tahoma" w:cs="Tahoma"/>
          <w:sz w:val="22"/>
          <w:szCs w:val="22"/>
        </w:rPr>
      </w:pPr>
      <w:r w:rsidRPr="002B2C42">
        <w:rPr>
          <w:rFonts w:ascii="Tahoma" w:hAnsi="Tahoma" w:cs="Tahoma"/>
          <w:sz w:val="22"/>
          <w:szCs w:val="22"/>
        </w:rPr>
        <w:t>nerealizovatelně zpracované DIO,</w:t>
      </w:r>
    </w:p>
    <w:p w14:paraId="2D55147B" w14:textId="77777777" w:rsidR="003C195C" w:rsidRPr="002B2C42" w:rsidRDefault="003C195C" w:rsidP="00AA47FD">
      <w:pPr>
        <w:numPr>
          <w:ilvl w:val="0"/>
          <w:numId w:val="23"/>
        </w:numPr>
        <w:spacing w:after="240" w:line="276" w:lineRule="auto"/>
        <w:ind w:left="1134" w:hanging="567"/>
        <w:jc w:val="both"/>
        <w:rPr>
          <w:rFonts w:ascii="Tahoma" w:hAnsi="Tahoma" w:cs="Tahoma"/>
          <w:sz w:val="22"/>
          <w:szCs w:val="22"/>
        </w:rPr>
      </w:pPr>
      <w:r w:rsidRPr="002B2C42">
        <w:rPr>
          <w:rFonts w:ascii="Tahoma" w:hAnsi="Tahoma" w:cs="Tahoma"/>
          <w:sz w:val="22"/>
          <w:szCs w:val="22"/>
        </w:rPr>
        <w:t>nepřehledné a nevhodně rozdělené situace stavby u velkých plynofikací,</w:t>
      </w:r>
    </w:p>
    <w:p w14:paraId="33FF8435" w14:textId="77777777" w:rsidR="003C195C" w:rsidRPr="002B2C42" w:rsidRDefault="003C195C" w:rsidP="00AA47FD">
      <w:pPr>
        <w:numPr>
          <w:ilvl w:val="0"/>
          <w:numId w:val="23"/>
        </w:numPr>
        <w:spacing w:after="240" w:line="276" w:lineRule="auto"/>
        <w:ind w:left="1134" w:hanging="567"/>
        <w:jc w:val="both"/>
        <w:rPr>
          <w:rFonts w:ascii="Tahoma" w:hAnsi="Tahoma" w:cs="Tahoma"/>
          <w:sz w:val="22"/>
          <w:szCs w:val="22"/>
        </w:rPr>
      </w:pPr>
      <w:r w:rsidRPr="002B2C42">
        <w:rPr>
          <w:rFonts w:ascii="Tahoma" w:hAnsi="Tahoma" w:cs="Tahoma"/>
          <w:sz w:val="22"/>
          <w:szCs w:val="22"/>
        </w:rPr>
        <w:t>výkazy výměr, neodpovídající skutečnosti, známé v době zpracování projektové dokumentace,</w:t>
      </w:r>
    </w:p>
    <w:p w14:paraId="6C7FB0B4" w14:textId="77777777" w:rsidR="003C195C" w:rsidRPr="002B2C42" w:rsidRDefault="003C195C" w:rsidP="00AA47FD">
      <w:pPr>
        <w:numPr>
          <w:ilvl w:val="0"/>
          <w:numId w:val="23"/>
        </w:numPr>
        <w:spacing w:after="240" w:line="276" w:lineRule="auto"/>
        <w:ind w:left="1134" w:hanging="567"/>
        <w:jc w:val="both"/>
        <w:rPr>
          <w:rFonts w:ascii="Tahoma" w:hAnsi="Tahoma" w:cs="Tahoma"/>
          <w:sz w:val="22"/>
          <w:szCs w:val="22"/>
        </w:rPr>
      </w:pPr>
      <w:r w:rsidRPr="002B2C42">
        <w:rPr>
          <w:rFonts w:ascii="Tahoma" w:hAnsi="Tahoma" w:cs="Tahoma"/>
          <w:sz w:val="22"/>
          <w:szCs w:val="22"/>
        </w:rPr>
        <w:lastRenderedPageBreak/>
        <w:t>rozpory v podkladech pro výběrové řízení.</w:t>
      </w:r>
    </w:p>
    <w:p w14:paraId="79AAE638" w14:textId="77777777" w:rsidR="003C195C" w:rsidRPr="002B2C42" w:rsidRDefault="003C195C" w:rsidP="008C4A49">
      <w:pPr>
        <w:numPr>
          <w:ilvl w:val="0"/>
          <w:numId w:val="14"/>
        </w:numPr>
        <w:spacing w:after="240" w:line="276" w:lineRule="auto"/>
        <w:ind w:left="567" w:hanging="567"/>
        <w:jc w:val="both"/>
        <w:rPr>
          <w:rFonts w:ascii="Tahoma" w:hAnsi="Tahoma" w:cs="Tahoma"/>
          <w:sz w:val="22"/>
          <w:szCs w:val="22"/>
        </w:rPr>
      </w:pPr>
      <w:r w:rsidRPr="002B2C42">
        <w:rPr>
          <w:rFonts w:ascii="Tahoma" w:hAnsi="Tahoma" w:cs="Tahoma"/>
          <w:sz w:val="22"/>
          <w:szCs w:val="22"/>
        </w:rPr>
        <w:t>Tam, kde plnění spočívá v zajištění veřejnoprávního projednání dokumentace pro příslušné správní řízení a vydání rozhodnutí, rozumí se vadným plněním i nezajištění řádného a včasného uplatnění žádostí a návrhů u příslušného správního orgánu.</w:t>
      </w:r>
    </w:p>
    <w:p w14:paraId="2C4EE3DD" w14:textId="77777777" w:rsidR="003C195C" w:rsidRPr="002B2C42" w:rsidRDefault="003C195C" w:rsidP="008C4A49">
      <w:pPr>
        <w:numPr>
          <w:ilvl w:val="0"/>
          <w:numId w:val="14"/>
        </w:numPr>
        <w:spacing w:after="240" w:line="276" w:lineRule="auto"/>
        <w:ind w:left="567" w:hanging="567"/>
        <w:jc w:val="both"/>
        <w:rPr>
          <w:rFonts w:ascii="Tahoma" w:hAnsi="Tahoma" w:cs="Tahoma"/>
          <w:sz w:val="22"/>
          <w:szCs w:val="22"/>
        </w:rPr>
      </w:pPr>
      <w:r w:rsidRPr="002B2C42">
        <w:rPr>
          <w:rFonts w:ascii="Tahoma" w:hAnsi="Tahoma" w:cs="Tahoma"/>
          <w:sz w:val="22"/>
          <w:szCs w:val="22"/>
        </w:rPr>
        <w:t>Zhotovitel dále odpovídá za škody způsobené třetím osobám při plnění díla.</w:t>
      </w:r>
    </w:p>
    <w:p w14:paraId="69884FF4" w14:textId="77777777" w:rsidR="003C195C" w:rsidRPr="002B2C42" w:rsidRDefault="003C195C" w:rsidP="008C4A49">
      <w:pPr>
        <w:numPr>
          <w:ilvl w:val="0"/>
          <w:numId w:val="14"/>
        </w:numPr>
        <w:spacing w:after="240" w:line="276" w:lineRule="auto"/>
        <w:ind w:left="567" w:hanging="567"/>
        <w:jc w:val="both"/>
        <w:rPr>
          <w:rFonts w:ascii="Tahoma" w:hAnsi="Tahoma" w:cs="Tahoma"/>
          <w:sz w:val="22"/>
          <w:szCs w:val="22"/>
        </w:rPr>
      </w:pPr>
      <w:r w:rsidRPr="002B2C42">
        <w:rPr>
          <w:rFonts w:ascii="Tahoma" w:hAnsi="Tahoma" w:cs="Tahoma"/>
          <w:sz w:val="22"/>
          <w:szCs w:val="22"/>
        </w:rPr>
        <w:t>V případě vady projektu nebude přihlíženo k činnosti zhotovitele odpovídající výkonu autorského dozoru dle čl. II. odst. 5. této smlouvy.</w:t>
      </w:r>
    </w:p>
    <w:p w14:paraId="2D702619" w14:textId="77777777" w:rsidR="003C195C" w:rsidRPr="002B2C42" w:rsidRDefault="003C195C" w:rsidP="008C4A49">
      <w:pPr>
        <w:numPr>
          <w:ilvl w:val="0"/>
          <w:numId w:val="14"/>
        </w:numPr>
        <w:spacing w:after="240" w:line="276" w:lineRule="auto"/>
        <w:ind w:left="567" w:hanging="567"/>
        <w:jc w:val="both"/>
        <w:rPr>
          <w:rFonts w:ascii="Tahoma" w:hAnsi="Tahoma" w:cs="Tahoma"/>
          <w:sz w:val="22"/>
          <w:szCs w:val="22"/>
        </w:rPr>
      </w:pPr>
      <w:r w:rsidRPr="002B2C42">
        <w:rPr>
          <w:rFonts w:ascii="Tahoma" w:hAnsi="Tahoma" w:cs="Tahoma"/>
          <w:sz w:val="22"/>
          <w:szCs w:val="22"/>
        </w:rPr>
        <w:t xml:space="preserve">Zhotovitel poskytuje na dílo podle této smlouvy záruku se záruční dobou v délce pěti let od dokončení díla a jeho převzetí objednatelem. </w:t>
      </w:r>
    </w:p>
    <w:p w14:paraId="42725A7C" w14:textId="77777777" w:rsidR="003C195C" w:rsidRPr="002B2C42" w:rsidRDefault="003C195C" w:rsidP="008C4A49">
      <w:pPr>
        <w:numPr>
          <w:ilvl w:val="0"/>
          <w:numId w:val="14"/>
        </w:numPr>
        <w:spacing w:after="240" w:line="276" w:lineRule="auto"/>
        <w:ind w:left="567" w:hanging="567"/>
        <w:jc w:val="both"/>
        <w:rPr>
          <w:rFonts w:ascii="Tahoma" w:hAnsi="Tahoma" w:cs="Tahoma"/>
          <w:sz w:val="22"/>
          <w:szCs w:val="22"/>
        </w:rPr>
      </w:pPr>
      <w:r w:rsidRPr="002B2C42">
        <w:rPr>
          <w:rFonts w:ascii="Tahoma" w:hAnsi="Tahoma" w:cs="Tahoma"/>
          <w:sz w:val="22"/>
          <w:szCs w:val="22"/>
        </w:rPr>
        <w:t>V případě zjištění vadného plnění ze strany zhotovitele v průběhu jednotlivých etap předmětu smlouvy, jakož i vad po převzetí dokončeného díla, je objednatel povinen uplatnit vadu písemně u zhotovitele bez zbytečného odkladu poté, kdy se o vzniku této vady dozvěděl. Zároveň objednatel uvede, v čem vadné plnění spočívá a podle jeho charakteru oznámí zhotoviteli způsob, jakým má být jeho nárok na odstranění vady uspokojen a určí lhůtu, v níž musí být vada odstraněna.</w:t>
      </w:r>
    </w:p>
    <w:p w14:paraId="380612E0" w14:textId="77777777" w:rsidR="003C195C" w:rsidRPr="002B2C42" w:rsidRDefault="003C195C" w:rsidP="008C4A49">
      <w:pPr>
        <w:spacing w:after="240" w:line="276" w:lineRule="auto"/>
        <w:ind w:left="567"/>
        <w:jc w:val="both"/>
        <w:rPr>
          <w:rFonts w:ascii="Tahoma" w:hAnsi="Tahoma" w:cs="Tahoma"/>
          <w:sz w:val="22"/>
          <w:szCs w:val="22"/>
        </w:rPr>
      </w:pPr>
      <w:r w:rsidRPr="002B2C42">
        <w:rPr>
          <w:rFonts w:ascii="Tahoma" w:hAnsi="Tahoma" w:cs="Tahoma"/>
          <w:sz w:val="22"/>
          <w:szCs w:val="22"/>
        </w:rPr>
        <w:t>V případě vad plnění, na které se vztahuje poskytnutá záruka, se zhotovitel zavazuje zahájit jejich odstranění při přípravě stavby do 3 kalendářních dnů ode dne jejich uplatnění a zcela odstranit do 10 kalendářních dnů od uplatnění nároku objednatelem. V případě vlastní realizace stavby se zavazuje odstranit vady do 24 hodin od uplatnění vady objednatelem.</w:t>
      </w:r>
    </w:p>
    <w:p w14:paraId="5C0EEE52" w14:textId="77777777" w:rsidR="003C195C" w:rsidRPr="002B2C42" w:rsidRDefault="003C195C" w:rsidP="008C4A49">
      <w:pPr>
        <w:numPr>
          <w:ilvl w:val="0"/>
          <w:numId w:val="14"/>
        </w:numPr>
        <w:spacing w:after="240" w:line="276" w:lineRule="auto"/>
        <w:ind w:left="567" w:hanging="567"/>
        <w:jc w:val="both"/>
        <w:rPr>
          <w:rFonts w:ascii="Tahoma" w:hAnsi="Tahoma" w:cs="Tahoma"/>
          <w:sz w:val="22"/>
          <w:szCs w:val="22"/>
        </w:rPr>
      </w:pPr>
      <w:r w:rsidRPr="002B2C42">
        <w:rPr>
          <w:rFonts w:ascii="Tahoma" w:hAnsi="Tahoma" w:cs="Tahoma"/>
          <w:sz w:val="22"/>
          <w:szCs w:val="22"/>
        </w:rPr>
        <w:t>V případě neodstranitelných vad plnění má objednatel právo požadovat slevu za příslušné vadné plnění až do výše 50 % z celkové ceny díla.</w:t>
      </w:r>
    </w:p>
    <w:p w14:paraId="43D99C8D" w14:textId="77777777" w:rsidR="003C195C" w:rsidRPr="002B2C42" w:rsidRDefault="003C195C" w:rsidP="008C4A49">
      <w:pPr>
        <w:spacing w:after="240" w:line="276" w:lineRule="auto"/>
        <w:ind w:left="567"/>
        <w:jc w:val="both"/>
        <w:rPr>
          <w:rFonts w:ascii="Tahoma" w:hAnsi="Tahoma" w:cs="Tahoma"/>
          <w:sz w:val="22"/>
          <w:szCs w:val="22"/>
        </w:rPr>
      </w:pPr>
      <w:r w:rsidRPr="002B2C42">
        <w:rPr>
          <w:rFonts w:ascii="Tahoma" w:hAnsi="Tahoma" w:cs="Tahoma"/>
          <w:sz w:val="22"/>
          <w:szCs w:val="22"/>
        </w:rPr>
        <w:t>Uplatněním nároků objednatele z vad plnění není dotčeno jeho právo na náhradu škody v plném rozsahu.</w:t>
      </w:r>
    </w:p>
    <w:p w14:paraId="0E57A21F" w14:textId="77777777" w:rsidR="003C195C" w:rsidRPr="002B2C42" w:rsidRDefault="003C195C" w:rsidP="008C4A49">
      <w:pPr>
        <w:spacing w:after="240" w:line="276" w:lineRule="auto"/>
        <w:ind w:left="567"/>
        <w:jc w:val="both"/>
        <w:rPr>
          <w:rFonts w:ascii="Tahoma" w:hAnsi="Tahoma" w:cs="Tahoma"/>
          <w:sz w:val="22"/>
          <w:szCs w:val="22"/>
        </w:rPr>
      </w:pPr>
      <w:r w:rsidRPr="002B2C42">
        <w:rPr>
          <w:rFonts w:ascii="Tahoma" w:hAnsi="Tahoma" w:cs="Tahoma"/>
          <w:sz w:val="22"/>
          <w:szCs w:val="22"/>
        </w:rPr>
        <w:t>Zhotovitel je povinen uhradit veškeré škody, které objednateli prokazatelně vzniknou v důsledku vad díla. Stejně tak je povinen uhradit náklady na vícepráce, vynucené vadami díla.</w:t>
      </w:r>
    </w:p>
    <w:p w14:paraId="52F32B05" w14:textId="77777777" w:rsidR="003C195C" w:rsidRPr="002B2C42" w:rsidRDefault="003C195C" w:rsidP="006D4B0E">
      <w:pPr>
        <w:pStyle w:val="Nadpis"/>
        <w:spacing w:after="240"/>
        <w:rPr>
          <w:rFonts w:cs="Tahoma"/>
        </w:rPr>
      </w:pPr>
      <w:r w:rsidRPr="002B2C42">
        <w:rPr>
          <w:rFonts w:cs="Tahoma"/>
        </w:rPr>
        <w:lastRenderedPageBreak/>
        <w:t>VIII.</w:t>
      </w:r>
    </w:p>
    <w:p w14:paraId="55C63BA7" w14:textId="77777777" w:rsidR="003C195C" w:rsidRPr="002B2C42" w:rsidRDefault="003C195C" w:rsidP="006D4B0E">
      <w:pPr>
        <w:pStyle w:val="Nadpis"/>
        <w:spacing w:after="240"/>
        <w:rPr>
          <w:rFonts w:cs="Tahoma"/>
        </w:rPr>
      </w:pPr>
      <w:r w:rsidRPr="002B2C42">
        <w:rPr>
          <w:rFonts w:cs="Tahoma"/>
        </w:rPr>
        <w:t>Smluvní pokuta a zvláštní ujednání</w:t>
      </w:r>
    </w:p>
    <w:p w14:paraId="30EB5188" w14:textId="77777777" w:rsidR="003C195C" w:rsidRPr="002B2C42" w:rsidRDefault="003C195C" w:rsidP="006D4B0E">
      <w:pPr>
        <w:keepNext/>
        <w:keepLines/>
        <w:numPr>
          <w:ilvl w:val="0"/>
          <w:numId w:val="15"/>
        </w:numPr>
        <w:spacing w:after="240" w:line="276" w:lineRule="auto"/>
        <w:ind w:left="567" w:hanging="567"/>
        <w:jc w:val="both"/>
        <w:rPr>
          <w:rFonts w:ascii="Tahoma" w:hAnsi="Tahoma" w:cs="Tahoma"/>
          <w:sz w:val="22"/>
          <w:szCs w:val="22"/>
        </w:rPr>
      </w:pPr>
      <w:r w:rsidRPr="002B2C42">
        <w:rPr>
          <w:rFonts w:ascii="Tahoma" w:hAnsi="Tahoma" w:cs="Tahoma"/>
          <w:sz w:val="22"/>
          <w:szCs w:val="22"/>
        </w:rPr>
        <w:t>V případě, že zhotovitel bude v prodlení s dokončením díla nebo jeho části oproti dohodnuté lhůtě (čl. III. této smlouvy), je povinen objednateli zaplatit smluvní pokutu ve výši 0,3 % z ceny díla za každý den prodlení až do doby splnění své povinnosti. Zaplacením smluvní pokuty není dotčeno právo objednatele na náhradu škody vzniklou v příčinné souvislosti s porušením povinnosti zhotovitele, které má za následek vznik práva na zaplacení smluvní pokuty.</w:t>
      </w:r>
    </w:p>
    <w:p w14:paraId="4EA39C68" w14:textId="77777777" w:rsidR="003C195C" w:rsidRPr="002B2C42" w:rsidRDefault="003C195C" w:rsidP="008C4A49">
      <w:pPr>
        <w:numPr>
          <w:ilvl w:val="0"/>
          <w:numId w:val="15"/>
        </w:numPr>
        <w:spacing w:after="240" w:line="276" w:lineRule="auto"/>
        <w:ind w:left="567" w:hanging="567"/>
        <w:jc w:val="both"/>
        <w:rPr>
          <w:rFonts w:ascii="Tahoma" w:hAnsi="Tahoma" w:cs="Tahoma"/>
          <w:sz w:val="22"/>
          <w:szCs w:val="22"/>
        </w:rPr>
      </w:pPr>
      <w:r w:rsidRPr="002B2C42">
        <w:rPr>
          <w:rFonts w:ascii="Tahoma" w:hAnsi="Tahoma" w:cs="Tahoma"/>
          <w:sz w:val="22"/>
          <w:szCs w:val="22"/>
        </w:rPr>
        <w:t xml:space="preserve">V případě, že se zhotovitel nezúčastní na vyzvání objednatele koordinačních jednání (dle bodu 1.1. v čl. V. této smlouvy) nebo se nedostaví na konzultaci (dle bodu 1.3. v čl. V. této smlouvy), případně nebude reagovat na e-mailové nebo SMS urgence, je povinen objednateli zaplatit smluvní pokutu ve výši </w:t>
      </w:r>
      <w:r w:rsidR="007209A4">
        <w:rPr>
          <w:rFonts w:ascii="Tahoma" w:hAnsi="Tahoma" w:cs="Tahoma"/>
          <w:noProof/>
          <w:color w:val="000000"/>
          <w:sz w:val="22"/>
          <w:szCs w:val="22"/>
          <w:highlight w:val="black"/>
        </w:rPr>
        <w:t>'''''''''''''''' '''''</w:t>
      </w:r>
      <w:r w:rsidRPr="002B2C42">
        <w:rPr>
          <w:rFonts w:ascii="Tahoma" w:hAnsi="Tahoma" w:cs="Tahoma"/>
          <w:sz w:val="22"/>
          <w:szCs w:val="22"/>
        </w:rPr>
        <w:t xml:space="preserve"> za každý jednotlivý případ.</w:t>
      </w:r>
    </w:p>
    <w:p w14:paraId="75B41EFD" w14:textId="77777777" w:rsidR="003C195C" w:rsidRPr="002B2C42" w:rsidRDefault="003C195C" w:rsidP="008C4A49">
      <w:pPr>
        <w:numPr>
          <w:ilvl w:val="0"/>
          <w:numId w:val="15"/>
        </w:numPr>
        <w:spacing w:after="240" w:line="276" w:lineRule="auto"/>
        <w:ind w:left="567" w:hanging="567"/>
        <w:jc w:val="both"/>
        <w:rPr>
          <w:rFonts w:ascii="Tahoma" w:hAnsi="Tahoma" w:cs="Tahoma"/>
          <w:sz w:val="22"/>
          <w:szCs w:val="22"/>
        </w:rPr>
      </w:pPr>
      <w:r w:rsidRPr="002B2C42">
        <w:rPr>
          <w:rFonts w:ascii="Tahoma" w:hAnsi="Tahoma" w:cs="Tahoma"/>
          <w:sz w:val="22"/>
          <w:szCs w:val="22"/>
        </w:rPr>
        <w:t xml:space="preserve">V případě nedodržení bodu 1.2. v čl. V. této smlouvy, je povinen zhotovitel objednateli zaplatit smluvní pokutu ve výši </w:t>
      </w:r>
      <w:r w:rsidR="007209A4">
        <w:rPr>
          <w:rFonts w:ascii="Tahoma" w:hAnsi="Tahoma" w:cs="Tahoma"/>
          <w:noProof/>
          <w:color w:val="000000"/>
          <w:sz w:val="22"/>
          <w:szCs w:val="22"/>
          <w:highlight w:val="black"/>
        </w:rPr>
        <w:t>'''''''''''''''' '''''</w:t>
      </w:r>
      <w:r w:rsidRPr="002B2C42">
        <w:rPr>
          <w:rFonts w:ascii="Tahoma" w:hAnsi="Tahoma" w:cs="Tahoma"/>
          <w:sz w:val="22"/>
          <w:szCs w:val="22"/>
        </w:rPr>
        <w:t xml:space="preserve"> za každý jednotlivý případ.</w:t>
      </w:r>
    </w:p>
    <w:p w14:paraId="1A15CE9E" w14:textId="77777777" w:rsidR="003C195C" w:rsidRPr="002B2C42" w:rsidRDefault="003C195C" w:rsidP="008C4A49">
      <w:pPr>
        <w:numPr>
          <w:ilvl w:val="0"/>
          <w:numId w:val="15"/>
        </w:numPr>
        <w:spacing w:after="240" w:line="276" w:lineRule="auto"/>
        <w:ind w:left="567" w:hanging="567"/>
        <w:jc w:val="both"/>
        <w:rPr>
          <w:rFonts w:ascii="Tahoma" w:hAnsi="Tahoma" w:cs="Tahoma"/>
          <w:sz w:val="22"/>
          <w:szCs w:val="22"/>
        </w:rPr>
      </w:pPr>
      <w:r w:rsidRPr="002B2C42">
        <w:rPr>
          <w:rFonts w:ascii="Tahoma" w:hAnsi="Tahoma" w:cs="Tahoma"/>
          <w:sz w:val="22"/>
          <w:szCs w:val="22"/>
        </w:rPr>
        <w:t xml:space="preserve">Při nedodržení bodu 1.5. v čl. V. této smlouvy, je povinen zhotovitel objednateli zaplatit smluvní pokutu ve výši </w:t>
      </w:r>
      <w:r w:rsidR="007209A4">
        <w:rPr>
          <w:rFonts w:ascii="Tahoma" w:hAnsi="Tahoma" w:cs="Tahoma"/>
          <w:noProof/>
          <w:color w:val="000000"/>
          <w:sz w:val="22"/>
          <w:szCs w:val="22"/>
          <w:highlight w:val="black"/>
        </w:rPr>
        <w:t>''''''''''' '''''</w:t>
      </w:r>
      <w:r w:rsidRPr="002B2C42">
        <w:rPr>
          <w:rFonts w:ascii="Tahoma" w:hAnsi="Tahoma" w:cs="Tahoma"/>
          <w:sz w:val="22"/>
          <w:szCs w:val="22"/>
        </w:rPr>
        <w:t xml:space="preserve"> za každý jednotlivý případ.</w:t>
      </w:r>
    </w:p>
    <w:p w14:paraId="51A43CDE" w14:textId="77777777" w:rsidR="003C195C" w:rsidRPr="002B2C42" w:rsidRDefault="003C195C" w:rsidP="008C4A49">
      <w:pPr>
        <w:numPr>
          <w:ilvl w:val="0"/>
          <w:numId w:val="15"/>
        </w:numPr>
        <w:spacing w:after="240" w:line="276" w:lineRule="auto"/>
        <w:ind w:left="567" w:hanging="567"/>
        <w:jc w:val="both"/>
        <w:rPr>
          <w:rFonts w:ascii="Tahoma" w:hAnsi="Tahoma" w:cs="Tahoma"/>
          <w:sz w:val="22"/>
          <w:szCs w:val="22"/>
        </w:rPr>
      </w:pPr>
      <w:r w:rsidRPr="002B2C42">
        <w:rPr>
          <w:rFonts w:ascii="Tahoma" w:hAnsi="Tahoma" w:cs="Tahoma"/>
          <w:sz w:val="22"/>
          <w:szCs w:val="22"/>
        </w:rPr>
        <w:t xml:space="preserve">Při nedodržení bodu 1.6. v čl. V. této smlouvy, je povinen zhotovitel objednateli zaplatit smluvní pokutu ve výši </w:t>
      </w:r>
      <w:r w:rsidR="007209A4">
        <w:rPr>
          <w:rFonts w:ascii="Tahoma" w:hAnsi="Tahoma" w:cs="Tahoma"/>
          <w:noProof/>
          <w:color w:val="000000"/>
          <w:sz w:val="22"/>
          <w:szCs w:val="22"/>
          <w:highlight w:val="black"/>
        </w:rPr>
        <w:t>''''''''''''''' ''''''''</w:t>
      </w:r>
    </w:p>
    <w:p w14:paraId="24BFF6B4" w14:textId="77777777" w:rsidR="003C195C" w:rsidRPr="002B2C42" w:rsidRDefault="003C195C" w:rsidP="008C4A49">
      <w:pPr>
        <w:numPr>
          <w:ilvl w:val="0"/>
          <w:numId w:val="15"/>
        </w:numPr>
        <w:spacing w:after="240" w:line="276" w:lineRule="auto"/>
        <w:ind w:left="567" w:hanging="567"/>
        <w:jc w:val="both"/>
        <w:rPr>
          <w:rFonts w:ascii="Tahoma" w:hAnsi="Tahoma" w:cs="Tahoma"/>
          <w:sz w:val="22"/>
          <w:szCs w:val="22"/>
        </w:rPr>
      </w:pPr>
      <w:r w:rsidRPr="002B2C42">
        <w:rPr>
          <w:rFonts w:ascii="Tahoma" w:hAnsi="Tahoma" w:cs="Tahoma"/>
          <w:sz w:val="22"/>
          <w:szCs w:val="22"/>
        </w:rPr>
        <w:t xml:space="preserve">Při nedodržení bodu 1.7. v čl. V. této smlouvy, je povinen zhotovitel objednateli zaplatit smluvní pokutu ve výši </w:t>
      </w:r>
      <w:r w:rsidR="007209A4">
        <w:rPr>
          <w:rFonts w:ascii="Tahoma" w:hAnsi="Tahoma" w:cs="Tahoma"/>
          <w:noProof/>
          <w:color w:val="000000"/>
          <w:sz w:val="22"/>
          <w:szCs w:val="22"/>
          <w:highlight w:val="black"/>
        </w:rPr>
        <w:t>'''''''''''''''' '''''</w:t>
      </w:r>
      <w:r w:rsidRPr="002B2C42">
        <w:rPr>
          <w:rFonts w:ascii="Tahoma" w:hAnsi="Tahoma" w:cs="Tahoma"/>
          <w:sz w:val="22"/>
          <w:szCs w:val="22"/>
        </w:rPr>
        <w:t xml:space="preserve"> za každý jednotlivý případ.</w:t>
      </w:r>
    </w:p>
    <w:p w14:paraId="73681A00" w14:textId="77777777" w:rsidR="003C195C" w:rsidRPr="002B2C42" w:rsidRDefault="003C195C" w:rsidP="008C4A49">
      <w:pPr>
        <w:numPr>
          <w:ilvl w:val="0"/>
          <w:numId w:val="15"/>
        </w:numPr>
        <w:spacing w:after="240" w:line="276" w:lineRule="auto"/>
        <w:ind w:left="567" w:hanging="567"/>
        <w:jc w:val="both"/>
        <w:rPr>
          <w:rFonts w:ascii="Tahoma" w:hAnsi="Tahoma" w:cs="Tahoma"/>
          <w:sz w:val="22"/>
          <w:szCs w:val="22"/>
        </w:rPr>
      </w:pPr>
      <w:r w:rsidRPr="002B2C42">
        <w:rPr>
          <w:rFonts w:ascii="Tahoma" w:hAnsi="Tahoma" w:cs="Tahoma"/>
          <w:sz w:val="22"/>
          <w:szCs w:val="22"/>
        </w:rPr>
        <w:t xml:space="preserve">Při nedodržení bodu 1.8. v čl. V. této smlouvy, je povinen zhotovitel objednateli zaplatit smluvní pokutu ve výši </w:t>
      </w:r>
      <w:r w:rsidR="007209A4">
        <w:rPr>
          <w:rFonts w:ascii="Tahoma" w:hAnsi="Tahoma" w:cs="Tahoma"/>
          <w:noProof/>
          <w:color w:val="000000"/>
          <w:sz w:val="22"/>
          <w:szCs w:val="22"/>
          <w:highlight w:val="black"/>
        </w:rPr>
        <w:t>''''''''''''''''' '''''</w:t>
      </w:r>
      <w:r w:rsidRPr="002B2C42">
        <w:rPr>
          <w:rFonts w:ascii="Tahoma" w:hAnsi="Tahoma" w:cs="Tahoma"/>
          <w:sz w:val="22"/>
          <w:szCs w:val="22"/>
        </w:rPr>
        <w:t>.</w:t>
      </w:r>
    </w:p>
    <w:p w14:paraId="7BBA5E31" w14:textId="77777777" w:rsidR="003C195C" w:rsidRPr="002B2C42" w:rsidRDefault="003C195C" w:rsidP="008C4A49">
      <w:pPr>
        <w:numPr>
          <w:ilvl w:val="0"/>
          <w:numId w:val="15"/>
        </w:numPr>
        <w:spacing w:after="240" w:line="276" w:lineRule="auto"/>
        <w:ind w:left="567" w:hanging="567"/>
        <w:jc w:val="both"/>
        <w:rPr>
          <w:rFonts w:ascii="Tahoma" w:hAnsi="Tahoma" w:cs="Tahoma"/>
          <w:sz w:val="22"/>
          <w:szCs w:val="22"/>
        </w:rPr>
      </w:pPr>
      <w:r w:rsidRPr="002B2C42">
        <w:rPr>
          <w:rFonts w:ascii="Tahoma" w:hAnsi="Tahoma" w:cs="Tahoma"/>
          <w:sz w:val="22"/>
          <w:szCs w:val="22"/>
        </w:rPr>
        <w:t xml:space="preserve">Při nedodržení bodů 1.14.,1.15. a 1.17. v čl. V. této smlouvy, je povinen zhotovitel objednateli zaplatit smluvní pokutu ve výši </w:t>
      </w:r>
      <w:r w:rsidR="007209A4">
        <w:rPr>
          <w:rFonts w:ascii="Tahoma" w:hAnsi="Tahoma" w:cs="Tahoma"/>
          <w:noProof/>
          <w:color w:val="000000"/>
          <w:sz w:val="22"/>
          <w:szCs w:val="22"/>
          <w:highlight w:val="black"/>
        </w:rPr>
        <w:t>'''''''''''''''' ''''''</w:t>
      </w:r>
      <w:r w:rsidRPr="002B2C42">
        <w:rPr>
          <w:rFonts w:ascii="Tahoma" w:hAnsi="Tahoma" w:cs="Tahoma"/>
          <w:sz w:val="22"/>
          <w:szCs w:val="22"/>
        </w:rPr>
        <w:t>.</w:t>
      </w:r>
    </w:p>
    <w:p w14:paraId="37BC8918" w14:textId="77777777" w:rsidR="003C195C" w:rsidRPr="002B2C42" w:rsidRDefault="003C195C" w:rsidP="008C4A49">
      <w:pPr>
        <w:numPr>
          <w:ilvl w:val="0"/>
          <w:numId w:val="15"/>
        </w:numPr>
        <w:spacing w:after="240" w:line="276" w:lineRule="auto"/>
        <w:ind w:left="567" w:hanging="567"/>
        <w:jc w:val="both"/>
        <w:rPr>
          <w:rFonts w:ascii="Tahoma" w:hAnsi="Tahoma" w:cs="Tahoma"/>
          <w:sz w:val="22"/>
          <w:szCs w:val="22"/>
        </w:rPr>
      </w:pPr>
      <w:r w:rsidRPr="002B2C42">
        <w:rPr>
          <w:rFonts w:ascii="Tahoma" w:hAnsi="Tahoma" w:cs="Tahoma"/>
          <w:sz w:val="22"/>
          <w:szCs w:val="22"/>
        </w:rPr>
        <w:t>V případě prodlení se zaplacením vyfakturované ceny díla zaplatí objednatel zhotoviteli úrok z prodlení v souladu s ustanovením nařízení vlády č.</w:t>
      </w:r>
      <w:r w:rsidR="006D4B0E" w:rsidRPr="002B2C42">
        <w:rPr>
          <w:rFonts w:ascii="Tahoma" w:hAnsi="Tahoma" w:cs="Tahoma"/>
          <w:sz w:val="22"/>
          <w:szCs w:val="22"/>
        </w:rPr>
        <w:t> </w:t>
      </w:r>
      <w:r w:rsidRPr="002B2C42">
        <w:rPr>
          <w:rFonts w:ascii="Tahoma" w:hAnsi="Tahoma" w:cs="Tahoma"/>
          <w:sz w:val="22"/>
          <w:szCs w:val="22"/>
        </w:rPr>
        <w:t>351/2013</w:t>
      </w:r>
      <w:r w:rsidR="006D4B0E" w:rsidRPr="002B2C42">
        <w:rPr>
          <w:rFonts w:ascii="Tahoma" w:hAnsi="Tahoma" w:cs="Tahoma"/>
          <w:sz w:val="22"/>
          <w:szCs w:val="22"/>
        </w:rPr>
        <w:t> </w:t>
      </w:r>
      <w:r w:rsidRPr="002B2C42">
        <w:rPr>
          <w:rFonts w:ascii="Tahoma" w:hAnsi="Tahoma" w:cs="Tahoma"/>
          <w:sz w:val="22"/>
          <w:szCs w:val="22"/>
        </w:rPr>
        <w:t>Sb., kterým se stanoví výše úroků z prodlení a nákladů spojených s uplatněním pohledávky podle občanského zákoníku, v platném znění.</w:t>
      </w:r>
    </w:p>
    <w:p w14:paraId="56E42AF8" w14:textId="77777777" w:rsidR="003C195C" w:rsidRPr="002B2C42" w:rsidRDefault="003C195C" w:rsidP="008C4A49">
      <w:pPr>
        <w:numPr>
          <w:ilvl w:val="0"/>
          <w:numId w:val="15"/>
        </w:numPr>
        <w:spacing w:after="240" w:line="276" w:lineRule="auto"/>
        <w:ind w:left="567" w:hanging="567"/>
        <w:jc w:val="both"/>
        <w:rPr>
          <w:rFonts w:ascii="Tahoma" w:hAnsi="Tahoma" w:cs="Tahoma"/>
          <w:sz w:val="22"/>
          <w:szCs w:val="22"/>
        </w:rPr>
      </w:pPr>
      <w:r w:rsidRPr="002B2C42">
        <w:rPr>
          <w:rFonts w:ascii="Tahoma" w:hAnsi="Tahoma" w:cs="Tahoma"/>
          <w:sz w:val="22"/>
          <w:szCs w:val="22"/>
        </w:rPr>
        <w:t xml:space="preserve">V případě, že zhotovitel bude v prodlení s odstraněním objednatelem uplatněných vad plnění a vad plnění uplatněných v záruce v dohodnuté lhůtě, zaplatí zhotovitel objednateli smluvní pokutu ve výši </w:t>
      </w:r>
      <w:r w:rsidR="007209A4">
        <w:rPr>
          <w:rFonts w:ascii="Tahoma" w:hAnsi="Tahoma" w:cs="Tahoma"/>
          <w:noProof/>
          <w:color w:val="000000"/>
          <w:sz w:val="22"/>
          <w:szCs w:val="22"/>
          <w:highlight w:val="black"/>
        </w:rPr>
        <w:t>'''''''''''''' ''''''</w:t>
      </w:r>
      <w:r w:rsidRPr="002B2C42">
        <w:rPr>
          <w:rFonts w:ascii="Tahoma" w:hAnsi="Tahoma" w:cs="Tahoma"/>
          <w:sz w:val="22"/>
          <w:szCs w:val="22"/>
        </w:rPr>
        <w:t xml:space="preserve"> za každý den prodlení. Zaplacením smluvní pokuty není dotčeno právo na náhradu škody (např. narušení plynulosti výstavby), která vznikne na straně objednatele v příčinné souvislosti s porušením povinnosti, která je sankcionována smluvní pokutou.</w:t>
      </w:r>
    </w:p>
    <w:p w14:paraId="0A51505A" w14:textId="77777777" w:rsidR="003C195C" w:rsidRPr="002B2C42" w:rsidRDefault="003C195C" w:rsidP="008C4A49">
      <w:pPr>
        <w:numPr>
          <w:ilvl w:val="0"/>
          <w:numId w:val="15"/>
        </w:numPr>
        <w:spacing w:after="240" w:line="276" w:lineRule="auto"/>
        <w:ind w:left="567" w:hanging="567"/>
        <w:jc w:val="both"/>
        <w:rPr>
          <w:rFonts w:ascii="Tahoma" w:hAnsi="Tahoma" w:cs="Tahoma"/>
          <w:sz w:val="22"/>
          <w:szCs w:val="22"/>
        </w:rPr>
      </w:pPr>
      <w:r w:rsidRPr="002B2C42">
        <w:rPr>
          <w:rFonts w:ascii="Tahoma" w:hAnsi="Tahoma" w:cs="Tahoma"/>
          <w:sz w:val="22"/>
          <w:szCs w:val="22"/>
        </w:rPr>
        <w:t>Smluvní strany se dohodly, že pohledávky z titulu smluvní pokuty mohou být vzájemně započteny.</w:t>
      </w:r>
    </w:p>
    <w:p w14:paraId="6C844184" w14:textId="77777777" w:rsidR="003C195C" w:rsidRPr="002B2C42" w:rsidRDefault="003C195C" w:rsidP="008C4A49">
      <w:pPr>
        <w:numPr>
          <w:ilvl w:val="0"/>
          <w:numId w:val="15"/>
        </w:numPr>
        <w:spacing w:after="240" w:line="276" w:lineRule="auto"/>
        <w:ind w:left="567" w:hanging="567"/>
        <w:jc w:val="both"/>
        <w:rPr>
          <w:rFonts w:ascii="Tahoma" w:hAnsi="Tahoma" w:cs="Tahoma"/>
          <w:sz w:val="22"/>
          <w:szCs w:val="22"/>
        </w:rPr>
      </w:pPr>
      <w:r w:rsidRPr="002B2C42">
        <w:rPr>
          <w:rFonts w:ascii="Tahoma" w:hAnsi="Tahoma" w:cs="Tahoma"/>
          <w:sz w:val="22"/>
          <w:szCs w:val="22"/>
        </w:rPr>
        <w:lastRenderedPageBreak/>
        <w:t>Smluvní pokuty jsou splatné do 30 kalendářních dnů ode dne doručení jejich vyúčtování straně povinné.</w:t>
      </w:r>
    </w:p>
    <w:p w14:paraId="28D26755" w14:textId="77777777" w:rsidR="003C195C" w:rsidRPr="002B2C42" w:rsidRDefault="003C195C" w:rsidP="008C4A49">
      <w:pPr>
        <w:numPr>
          <w:ilvl w:val="0"/>
          <w:numId w:val="15"/>
        </w:numPr>
        <w:spacing w:after="240" w:line="276" w:lineRule="auto"/>
        <w:ind w:left="567" w:hanging="567"/>
        <w:jc w:val="both"/>
        <w:rPr>
          <w:rFonts w:ascii="Tahoma" w:hAnsi="Tahoma" w:cs="Tahoma"/>
          <w:sz w:val="22"/>
          <w:szCs w:val="22"/>
        </w:rPr>
      </w:pPr>
      <w:r w:rsidRPr="002B2C42">
        <w:rPr>
          <w:rFonts w:ascii="Tahoma" w:hAnsi="Tahoma" w:cs="Tahoma"/>
          <w:sz w:val="22"/>
          <w:szCs w:val="22"/>
        </w:rPr>
        <w:t>Ujednáním o smluvní pokutě není dotčeno právo na náhradu škody v plném rozsahu.</w:t>
      </w:r>
    </w:p>
    <w:p w14:paraId="2AD2DD74" w14:textId="77777777" w:rsidR="003C195C" w:rsidRPr="007209A4" w:rsidRDefault="003C195C" w:rsidP="008C4A49">
      <w:pPr>
        <w:numPr>
          <w:ilvl w:val="0"/>
          <w:numId w:val="15"/>
        </w:numPr>
        <w:spacing w:after="240" w:line="276" w:lineRule="auto"/>
        <w:ind w:left="567" w:hanging="567"/>
        <w:jc w:val="both"/>
        <w:rPr>
          <w:rFonts w:ascii="Tahoma" w:hAnsi="Tahoma" w:cs="Tahoma"/>
          <w:sz w:val="22"/>
          <w:szCs w:val="22"/>
        </w:rPr>
      </w:pPr>
      <w:r w:rsidRPr="002B2C42">
        <w:rPr>
          <w:rFonts w:ascii="Tahoma" w:hAnsi="Tahoma" w:cs="Tahoma"/>
          <w:sz w:val="22"/>
          <w:szCs w:val="22"/>
        </w:rPr>
        <w:t xml:space="preserve">Zhotovitel prohlašuje, že má ke dni uzavření této smlouvy uzavřenou platnou a účinnou pojistnou smlouvu, jejímž předmětem je pojištění odpovědnosti za škodu, způsobenou provozováním své podnikatelské činnosti; výše limitu pojistného plnění musí činit nejméně </w:t>
      </w:r>
      <w:r w:rsidR="007209A4">
        <w:rPr>
          <w:rFonts w:ascii="Tahoma" w:hAnsi="Tahoma" w:cs="Tahoma"/>
          <w:noProof/>
          <w:color w:val="000000"/>
          <w:sz w:val="22"/>
          <w:szCs w:val="22"/>
          <w:highlight w:val="black"/>
        </w:rPr>
        <w:t>''''''''''''''''''''''''''' ''''''</w:t>
      </w:r>
    </w:p>
    <w:p w14:paraId="7686801B" w14:textId="77777777" w:rsidR="003C195C" w:rsidRPr="002B2C42" w:rsidRDefault="003C195C" w:rsidP="006D4B0E">
      <w:pPr>
        <w:pStyle w:val="Nadpis"/>
        <w:spacing w:after="240"/>
        <w:rPr>
          <w:rFonts w:cs="Tahoma"/>
        </w:rPr>
      </w:pPr>
      <w:r w:rsidRPr="002B2C42">
        <w:rPr>
          <w:rFonts w:cs="Tahoma"/>
        </w:rPr>
        <w:t>IX.</w:t>
      </w:r>
    </w:p>
    <w:p w14:paraId="20ED8B44" w14:textId="77777777" w:rsidR="003C195C" w:rsidRPr="002B2C42" w:rsidRDefault="003C195C" w:rsidP="006D4B0E">
      <w:pPr>
        <w:pStyle w:val="Nadpis"/>
        <w:spacing w:after="240"/>
        <w:rPr>
          <w:rFonts w:cs="Tahoma"/>
        </w:rPr>
      </w:pPr>
      <w:r w:rsidRPr="002B2C42">
        <w:rPr>
          <w:rFonts w:cs="Tahoma"/>
        </w:rPr>
        <w:t>Ukončení smluvního vztahu</w:t>
      </w:r>
    </w:p>
    <w:p w14:paraId="54046221" w14:textId="77777777" w:rsidR="003C195C" w:rsidRPr="002B2C42" w:rsidRDefault="003C195C" w:rsidP="006D4B0E">
      <w:pPr>
        <w:keepNext/>
        <w:keepLines/>
        <w:numPr>
          <w:ilvl w:val="0"/>
          <w:numId w:val="17"/>
        </w:numPr>
        <w:spacing w:after="240" w:line="276" w:lineRule="auto"/>
        <w:ind w:left="567" w:hanging="567"/>
        <w:jc w:val="both"/>
        <w:rPr>
          <w:rFonts w:ascii="Tahoma" w:hAnsi="Tahoma" w:cs="Tahoma"/>
          <w:sz w:val="22"/>
          <w:szCs w:val="22"/>
        </w:rPr>
      </w:pPr>
      <w:r w:rsidRPr="002B2C42">
        <w:rPr>
          <w:rFonts w:ascii="Tahoma" w:hAnsi="Tahoma" w:cs="Tahoma"/>
          <w:sz w:val="22"/>
          <w:szCs w:val="22"/>
        </w:rPr>
        <w:t>Tento smluvní vztah lze ukončit písemnou dohodou nebo písemným odstoupením při podstatném porušení smluvní povinnosti. V tomto případě má odstupující strana právo na náhradu nákladů, účelně vynaložených v souvislosti s plněním dle této smlouvy.</w:t>
      </w:r>
    </w:p>
    <w:p w14:paraId="47356F31" w14:textId="77777777" w:rsidR="003C195C" w:rsidRPr="002B2C42" w:rsidRDefault="003C195C" w:rsidP="006D4B0E">
      <w:pPr>
        <w:numPr>
          <w:ilvl w:val="0"/>
          <w:numId w:val="17"/>
        </w:numPr>
        <w:spacing w:after="240" w:line="276" w:lineRule="auto"/>
        <w:ind w:left="567" w:hanging="567"/>
        <w:jc w:val="both"/>
        <w:rPr>
          <w:rFonts w:ascii="Tahoma" w:hAnsi="Tahoma" w:cs="Tahoma"/>
          <w:sz w:val="22"/>
          <w:szCs w:val="22"/>
        </w:rPr>
      </w:pPr>
      <w:r w:rsidRPr="002B2C42">
        <w:rPr>
          <w:rFonts w:ascii="Tahoma" w:hAnsi="Tahoma" w:cs="Tahoma"/>
          <w:sz w:val="22"/>
          <w:szCs w:val="22"/>
        </w:rPr>
        <w:t>Smluvní strany pokládají za podstatné porušení smluvní povinnosti na straně zhotovitele nedokončení díla nebo výskyt takových vad díla, pro které není možné stavbu realizovat.</w:t>
      </w:r>
    </w:p>
    <w:p w14:paraId="67F79785" w14:textId="77777777" w:rsidR="003C195C" w:rsidRPr="002B2C42" w:rsidRDefault="003C195C" w:rsidP="008C4A49">
      <w:pPr>
        <w:numPr>
          <w:ilvl w:val="0"/>
          <w:numId w:val="17"/>
        </w:numPr>
        <w:spacing w:after="240" w:line="276" w:lineRule="auto"/>
        <w:ind w:left="567" w:hanging="567"/>
        <w:jc w:val="both"/>
        <w:rPr>
          <w:rFonts w:ascii="Tahoma" w:hAnsi="Tahoma" w:cs="Tahoma"/>
          <w:sz w:val="22"/>
          <w:szCs w:val="22"/>
        </w:rPr>
      </w:pPr>
      <w:r w:rsidRPr="002B2C42">
        <w:rPr>
          <w:rFonts w:ascii="Tahoma" w:hAnsi="Tahoma" w:cs="Tahoma"/>
          <w:sz w:val="22"/>
          <w:szCs w:val="22"/>
        </w:rPr>
        <w:t>Smluvní strany považují za podstatné porušení na straně objednatele prodlení objednatele s placením dle této smlouvy, kdy prodlení je delší než dva kalendářní měsíce.</w:t>
      </w:r>
    </w:p>
    <w:p w14:paraId="207CB8A9" w14:textId="77777777" w:rsidR="003C195C" w:rsidRPr="002B2C42" w:rsidRDefault="003C195C" w:rsidP="008C4A49">
      <w:pPr>
        <w:numPr>
          <w:ilvl w:val="0"/>
          <w:numId w:val="17"/>
        </w:numPr>
        <w:spacing w:after="240" w:line="276" w:lineRule="auto"/>
        <w:ind w:left="567" w:hanging="567"/>
        <w:jc w:val="both"/>
        <w:rPr>
          <w:rFonts w:ascii="Tahoma" w:hAnsi="Tahoma" w:cs="Tahoma"/>
          <w:sz w:val="22"/>
          <w:szCs w:val="22"/>
        </w:rPr>
      </w:pPr>
      <w:r w:rsidRPr="002B2C42">
        <w:rPr>
          <w:rFonts w:ascii="Tahoma" w:hAnsi="Tahoma" w:cs="Tahoma"/>
          <w:sz w:val="22"/>
          <w:szCs w:val="22"/>
        </w:rPr>
        <w:t>Pokud bude porušení povinnosti zhotovitele nebo objednatele pokládáno za jiné než podstatné porušení smlouvy, minimální náhradní lhůta k dodatečnému plnění povinnosti bude určena dohodou stran podle charakteru porušených povinností.</w:t>
      </w:r>
    </w:p>
    <w:p w14:paraId="6BC50216" w14:textId="77777777" w:rsidR="003C195C" w:rsidRPr="002B2C42" w:rsidRDefault="003C195C" w:rsidP="008C4A49">
      <w:pPr>
        <w:numPr>
          <w:ilvl w:val="0"/>
          <w:numId w:val="17"/>
        </w:numPr>
        <w:spacing w:after="240" w:line="276" w:lineRule="auto"/>
        <w:ind w:left="567" w:hanging="567"/>
        <w:jc w:val="both"/>
        <w:rPr>
          <w:rFonts w:ascii="Tahoma" w:hAnsi="Tahoma" w:cs="Tahoma"/>
          <w:sz w:val="22"/>
          <w:szCs w:val="22"/>
        </w:rPr>
      </w:pPr>
      <w:r w:rsidRPr="002B2C42">
        <w:rPr>
          <w:rFonts w:ascii="Tahoma" w:hAnsi="Tahoma" w:cs="Tahoma"/>
          <w:sz w:val="22"/>
          <w:szCs w:val="22"/>
        </w:rPr>
        <w:t>Odstoupení musí být učiněno písemně a je účinné jeho doručením druhé smluvní straně.</w:t>
      </w:r>
    </w:p>
    <w:p w14:paraId="7FEDE5E6" w14:textId="77777777" w:rsidR="003C195C" w:rsidRPr="002B2C42" w:rsidRDefault="003C195C" w:rsidP="006D4B0E">
      <w:pPr>
        <w:pStyle w:val="Nadpis"/>
        <w:spacing w:after="240"/>
        <w:rPr>
          <w:rFonts w:cs="Tahoma"/>
        </w:rPr>
      </w:pPr>
      <w:r w:rsidRPr="002B2C42">
        <w:rPr>
          <w:rFonts w:cs="Tahoma"/>
        </w:rPr>
        <w:t>X.</w:t>
      </w:r>
    </w:p>
    <w:p w14:paraId="64999593" w14:textId="77777777" w:rsidR="003C195C" w:rsidRPr="002B2C42" w:rsidRDefault="003C195C" w:rsidP="006D4B0E">
      <w:pPr>
        <w:pStyle w:val="Nadpis"/>
        <w:spacing w:after="240"/>
        <w:rPr>
          <w:rFonts w:cs="Tahoma"/>
        </w:rPr>
      </w:pPr>
      <w:r w:rsidRPr="002B2C42">
        <w:rPr>
          <w:rFonts w:cs="Tahoma"/>
        </w:rPr>
        <w:t>Závěrečná ujednání</w:t>
      </w:r>
    </w:p>
    <w:p w14:paraId="730C0D54" w14:textId="77777777" w:rsidR="003C195C" w:rsidRPr="002B2C42" w:rsidRDefault="003C195C" w:rsidP="006D4B0E">
      <w:pPr>
        <w:keepNext/>
        <w:keepLines/>
        <w:numPr>
          <w:ilvl w:val="1"/>
          <w:numId w:val="0"/>
        </w:numPr>
        <w:spacing w:after="240" w:line="276" w:lineRule="auto"/>
        <w:ind w:left="850" w:hanging="425"/>
        <w:jc w:val="both"/>
        <w:rPr>
          <w:rFonts w:ascii="Tahoma" w:hAnsi="Tahoma" w:cs="Tahoma"/>
          <w:sz w:val="22"/>
          <w:szCs w:val="22"/>
        </w:rPr>
      </w:pPr>
    </w:p>
    <w:p w14:paraId="3068430E" w14:textId="77777777" w:rsidR="00F35DDF" w:rsidRPr="002B2C42" w:rsidRDefault="00F35DDF" w:rsidP="006D4B0E">
      <w:pPr>
        <w:numPr>
          <w:ilvl w:val="0"/>
          <w:numId w:val="29"/>
        </w:numPr>
        <w:spacing w:after="240" w:line="276" w:lineRule="auto"/>
        <w:jc w:val="both"/>
        <w:rPr>
          <w:rFonts w:ascii="Tahoma" w:hAnsi="Tahoma" w:cs="Tahoma"/>
          <w:sz w:val="22"/>
          <w:szCs w:val="22"/>
        </w:rPr>
      </w:pPr>
      <w:r w:rsidRPr="002B2C42">
        <w:rPr>
          <w:rFonts w:ascii="Tahoma" w:hAnsi="Tahoma" w:cs="Tahoma"/>
          <w:sz w:val="22"/>
          <w:szCs w:val="22"/>
        </w:rPr>
        <w:t>Tato smlouva nabývá platnosti a účinnosti dnem jejího podpisu oběma smluvními stranami, přičemž rozhodující je datum podpisu poslední smluvní strany. V případě povinnosti uveřejnit smlouvu v registru smluv, tato nabývá účinnosti dnem uveřejnění.</w:t>
      </w:r>
    </w:p>
    <w:p w14:paraId="2AE14D86" w14:textId="77777777" w:rsidR="003C195C" w:rsidRPr="002B2C42" w:rsidRDefault="003C195C" w:rsidP="006D4B0E">
      <w:pPr>
        <w:numPr>
          <w:ilvl w:val="0"/>
          <w:numId w:val="29"/>
        </w:numPr>
        <w:spacing w:after="240" w:line="276" w:lineRule="auto"/>
        <w:ind w:left="567" w:hanging="567"/>
        <w:jc w:val="both"/>
        <w:rPr>
          <w:rFonts w:ascii="Tahoma" w:hAnsi="Tahoma" w:cs="Tahoma"/>
          <w:sz w:val="22"/>
          <w:szCs w:val="22"/>
        </w:rPr>
      </w:pPr>
      <w:r w:rsidRPr="002B2C42">
        <w:rPr>
          <w:rFonts w:ascii="Tahoma" w:hAnsi="Tahoma" w:cs="Tahoma"/>
          <w:sz w:val="22"/>
          <w:szCs w:val="22"/>
        </w:rPr>
        <w:t>Tato smlouva je vyhotovena ve dvou stejnopisech s platností originálu, z nichž po jednom obdrží každá ze smluvních stran.</w:t>
      </w:r>
    </w:p>
    <w:p w14:paraId="2067D490" w14:textId="77777777" w:rsidR="003C195C" w:rsidRPr="002B2C42" w:rsidRDefault="003C195C" w:rsidP="006D4B0E">
      <w:pPr>
        <w:numPr>
          <w:ilvl w:val="0"/>
          <w:numId w:val="29"/>
        </w:numPr>
        <w:spacing w:after="240" w:line="276" w:lineRule="auto"/>
        <w:ind w:left="567" w:hanging="567"/>
        <w:jc w:val="both"/>
        <w:rPr>
          <w:rFonts w:ascii="Tahoma" w:hAnsi="Tahoma" w:cs="Tahoma"/>
          <w:sz w:val="22"/>
          <w:szCs w:val="22"/>
        </w:rPr>
      </w:pPr>
      <w:r w:rsidRPr="002B2C42">
        <w:rPr>
          <w:rFonts w:ascii="Tahoma" w:hAnsi="Tahoma" w:cs="Tahoma"/>
          <w:sz w:val="22"/>
          <w:szCs w:val="22"/>
        </w:rPr>
        <w:t xml:space="preserve">Pro případ, že tato </w:t>
      </w:r>
      <w:r w:rsidR="000A1CE8" w:rsidRPr="002B2C42">
        <w:rPr>
          <w:rFonts w:ascii="Tahoma" w:hAnsi="Tahoma" w:cs="Tahoma"/>
          <w:sz w:val="22"/>
          <w:szCs w:val="22"/>
        </w:rPr>
        <w:t>s</w:t>
      </w:r>
      <w:r w:rsidRPr="002B2C42">
        <w:rPr>
          <w:rFonts w:ascii="Tahoma" w:hAnsi="Tahoma" w:cs="Tahoma"/>
          <w:sz w:val="22"/>
          <w:szCs w:val="22"/>
        </w:rPr>
        <w:t xml:space="preserve">mlouva není uzavírána za přítomnosti obou smluvních stran, platí, že </w:t>
      </w:r>
      <w:r w:rsidR="000A1CE8" w:rsidRPr="002B2C42">
        <w:rPr>
          <w:rFonts w:ascii="Tahoma" w:hAnsi="Tahoma" w:cs="Tahoma"/>
          <w:sz w:val="22"/>
          <w:szCs w:val="22"/>
        </w:rPr>
        <w:t>s</w:t>
      </w:r>
      <w:r w:rsidRPr="002B2C42">
        <w:rPr>
          <w:rFonts w:ascii="Tahoma" w:hAnsi="Tahoma" w:cs="Tahoma"/>
          <w:sz w:val="22"/>
          <w:szCs w:val="22"/>
        </w:rPr>
        <w:t xml:space="preserve">mlouva nebude uzavřena, pokud ji objednatel či zhotovitel </w:t>
      </w:r>
      <w:proofErr w:type="gramStart"/>
      <w:r w:rsidRPr="002B2C42">
        <w:rPr>
          <w:rFonts w:ascii="Tahoma" w:hAnsi="Tahoma" w:cs="Tahoma"/>
          <w:sz w:val="22"/>
          <w:szCs w:val="22"/>
        </w:rPr>
        <w:t>podepíší</w:t>
      </w:r>
      <w:proofErr w:type="gramEnd"/>
      <w:r w:rsidRPr="002B2C42">
        <w:rPr>
          <w:rFonts w:ascii="Tahoma" w:hAnsi="Tahoma" w:cs="Tahoma"/>
          <w:sz w:val="22"/>
          <w:szCs w:val="22"/>
        </w:rPr>
        <w:t xml:space="preserve"> s jakoukoliv změnou či odchylkou, byť nepodstatnou, nebo dodatkem, ledaže druhá smluvní strana takovou změnu či odchylku nebo dodatek následně schválí.</w:t>
      </w:r>
    </w:p>
    <w:p w14:paraId="4A526BB5" w14:textId="77777777" w:rsidR="006D4B0E" w:rsidRPr="002B2C42" w:rsidRDefault="00F35DDF" w:rsidP="006D4B0E">
      <w:pPr>
        <w:numPr>
          <w:ilvl w:val="0"/>
          <w:numId w:val="29"/>
        </w:numPr>
        <w:spacing w:after="240" w:line="276" w:lineRule="auto"/>
        <w:ind w:left="567" w:hanging="567"/>
        <w:jc w:val="both"/>
        <w:rPr>
          <w:rFonts w:ascii="Tahoma" w:hAnsi="Tahoma" w:cs="Tahoma"/>
          <w:sz w:val="22"/>
          <w:szCs w:val="22"/>
        </w:rPr>
      </w:pPr>
      <w:r w:rsidRPr="002B2C42">
        <w:rPr>
          <w:rFonts w:ascii="Tahoma" w:hAnsi="Tahoma" w:cs="Tahoma"/>
          <w:sz w:val="22"/>
          <w:szCs w:val="22"/>
        </w:rPr>
        <w:lastRenderedPageBreak/>
        <w:t xml:space="preserve">Zhotovitel, je-li fyzickou osobou, bere na vědomí, že objednatel zpracovává osobní údaje zhotovitele v souladu s příslušnými právními předpisy, zejména v souladu s obecným nařízením o ochraně osobních údajů, a že poskytnutí jeho osobních údajů je smluvním požadavkem a pro řádné uzavření smlouvy má povinnost </w:t>
      </w:r>
      <w:r w:rsidR="00553867" w:rsidRPr="002B2C42">
        <w:rPr>
          <w:rFonts w:ascii="Tahoma" w:hAnsi="Tahoma" w:cs="Tahoma"/>
          <w:sz w:val="22"/>
          <w:szCs w:val="22"/>
        </w:rPr>
        <w:t>z</w:t>
      </w:r>
      <w:r w:rsidR="0063106C" w:rsidRPr="002B2C42">
        <w:rPr>
          <w:rFonts w:ascii="Tahoma" w:hAnsi="Tahoma" w:cs="Tahoma"/>
          <w:sz w:val="22"/>
          <w:szCs w:val="22"/>
        </w:rPr>
        <w:t xml:space="preserve">hotovitel </w:t>
      </w:r>
      <w:r w:rsidRPr="002B2C42">
        <w:rPr>
          <w:rFonts w:ascii="Tahoma" w:hAnsi="Tahoma" w:cs="Tahoma"/>
          <w:sz w:val="22"/>
          <w:szCs w:val="22"/>
        </w:rPr>
        <w:t>tyto osobní údaje poskytnout. Veškeré informace o tomto zpracování osobních údajů jsou uvedeny v dokumentu Informační memorandum dostupném na www.ppdistribuce.cz a dále na vyžádání v</w:t>
      </w:r>
      <w:r w:rsidR="0063106C" w:rsidRPr="002B2C42">
        <w:rPr>
          <w:rFonts w:ascii="Tahoma" w:hAnsi="Tahoma" w:cs="Tahoma"/>
          <w:sz w:val="22"/>
          <w:szCs w:val="22"/>
        </w:rPr>
        <w:t xml:space="preserve"> </w:t>
      </w:r>
      <w:r w:rsidRPr="002B2C42">
        <w:rPr>
          <w:rFonts w:ascii="Tahoma" w:hAnsi="Tahoma" w:cs="Tahoma"/>
          <w:sz w:val="22"/>
          <w:szCs w:val="22"/>
        </w:rPr>
        <w:t>sídle objednatele.</w:t>
      </w:r>
    </w:p>
    <w:p w14:paraId="56FADEF6" w14:textId="77777777" w:rsidR="00AD7F5F" w:rsidRPr="002B2C42" w:rsidRDefault="00F35DDF" w:rsidP="006D4B0E">
      <w:pPr>
        <w:numPr>
          <w:ilvl w:val="0"/>
          <w:numId w:val="29"/>
        </w:numPr>
        <w:spacing w:after="240" w:line="276" w:lineRule="auto"/>
        <w:ind w:left="567" w:hanging="567"/>
        <w:jc w:val="both"/>
        <w:rPr>
          <w:rFonts w:ascii="Tahoma" w:hAnsi="Tahoma" w:cs="Tahoma"/>
          <w:sz w:val="22"/>
          <w:szCs w:val="22"/>
        </w:rPr>
      </w:pPr>
      <w:r w:rsidRPr="002B2C42">
        <w:rPr>
          <w:rFonts w:ascii="Tahoma" w:hAnsi="Tahoma" w:cs="Tahoma"/>
          <w:sz w:val="22"/>
          <w:szCs w:val="22"/>
        </w:rPr>
        <w:t xml:space="preserve">Smluvní strany se zavazují důsledně zachovávat mlčenlivost ve vztahu k předmětu této smlouvy a jednáním, vedoucím k uzavření této smlouvy. Dále se </w:t>
      </w:r>
      <w:r w:rsidR="00A23F4D">
        <w:rPr>
          <w:rFonts w:ascii="Tahoma" w:hAnsi="Tahoma" w:cs="Tahoma"/>
          <w:sz w:val="22"/>
          <w:szCs w:val="22"/>
        </w:rPr>
        <w:t>s</w:t>
      </w:r>
      <w:r w:rsidRPr="002B2C42">
        <w:rPr>
          <w:rFonts w:ascii="Tahoma" w:hAnsi="Tahoma" w:cs="Tahoma"/>
          <w:sz w:val="22"/>
          <w:szCs w:val="22"/>
        </w:rPr>
        <w:t xml:space="preserve">mluvní strany zavazují zachovávat důvěrnost veškerých informací, okolností, údajů a materiálů dodaných nebo přijatých v jakékoliv formě nebo poskytnutých a daných k dispozici druhou </w:t>
      </w:r>
      <w:r w:rsidR="00A23F4D">
        <w:rPr>
          <w:rFonts w:ascii="Tahoma" w:hAnsi="Tahoma" w:cs="Tahoma"/>
          <w:sz w:val="22"/>
          <w:szCs w:val="22"/>
        </w:rPr>
        <w:t>s</w:t>
      </w:r>
      <w:r w:rsidRPr="002B2C42">
        <w:rPr>
          <w:rFonts w:ascii="Tahoma" w:hAnsi="Tahoma" w:cs="Tahoma"/>
          <w:sz w:val="22"/>
          <w:szCs w:val="22"/>
        </w:rPr>
        <w:t xml:space="preserve">mluvní stranou (dále jen „důvěrné informace“).  Smluvní strany se zavazují, že důvěrné informace nesdělí ani jinak nezpřístupní třetím osobám, ani je nepoužijí v rozporu s jejich účelem pro své potřeby. Zpřístupnit důvěrné informace mohou </w:t>
      </w:r>
      <w:r w:rsidR="00652C45">
        <w:rPr>
          <w:rFonts w:ascii="Tahoma" w:hAnsi="Tahoma" w:cs="Tahoma"/>
          <w:sz w:val="22"/>
          <w:szCs w:val="22"/>
        </w:rPr>
        <w:t>s</w:t>
      </w:r>
      <w:r w:rsidRPr="002B2C42">
        <w:rPr>
          <w:rFonts w:ascii="Tahoma" w:hAnsi="Tahoma" w:cs="Tahoma"/>
          <w:sz w:val="22"/>
          <w:szCs w:val="22"/>
        </w:rPr>
        <w:t xml:space="preserve">mluvní strany pouze osobám, podílejícím se na realizaci této </w:t>
      </w:r>
      <w:r w:rsidR="00652C45">
        <w:rPr>
          <w:rFonts w:ascii="Tahoma" w:hAnsi="Tahoma" w:cs="Tahoma"/>
          <w:sz w:val="22"/>
          <w:szCs w:val="22"/>
        </w:rPr>
        <w:t>s</w:t>
      </w:r>
      <w:r w:rsidRPr="002B2C42">
        <w:rPr>
          <w:rFonts w:ascii="Tahoma" w:hAnsi="Tahoma" w:cs="Tahoma"/>
          <w:sz w:val="22"/>
          <w:szCs w:val="22"/>
        </w:rPr>
        <w:t xml:space="preserve">mlouvy a v tomto případě se zavazují, že zajistí, aby takové osoby byly písemnou formou vázány mlčenlivostí ve stejném rozsahu jako </w:t>
      </w:r>
      <w:r w:rsidR="00652C45">
        <w:rPr>
          <w:rFonts w:ascii="Tahoma" w:hAnsi="Tahoma" w:cs="Tahoma"/>
          <w:sz w:val="22"/>
          <w:szCs w:val="22"/>
        </w:rPr>
        <w:t>s</w:t>
      </w:r>
      <w:r w:rsidRPr="002B2C42">
        <w:rPr>
          <w:rFonts w:ascii="Tahoma" w:hAnsi="Tahoma" w:cs="Tahoma"/>
          <w:sz w:val="22"/>
          <w:szCs w:val="22"/>
        </w:rPr>
        <w:t xml:space="preserve">mluvní strany. Povinnost zachovávat mlčenlivost se nevztahuje na informace a údaje, které jsou všeobecně známé a veřejně přístupné jinak, než porušením tohoto článku smlouvy a dále pak na informace a údaje, jejichž sdělení vyžaduje zákon. Závazek </w:t>
      </w:r>
      <w:r w:rsidR="00652C45">
        <w:rPr>
          <w:rFonts w:ascii="Tahoma" w:hAnsi="Tahoma" w:cs="Tahoma"/>
          <w:sz w:val="22"/>
          <w:szCs w:val="22"/>
        </w:rPr>
        <w:t>s</w:t>
      </w:r>
      <w:r w:rsidRPr="002B2C42">
        <w:rPr>
          <w:rFonts w:ascii="Tahoma" w:hAnsi="Tahoma" w:cs="Tahoma"/>
          <w:sz w:val="22"/>
          <w:szCs w:val="22"/>
        </w:rPr>
        <w:t xml:space="preserve">mluvních stran zůstává v platnosti i po skončení účinnosti této </w:t>
      </w:r>
      <w:r w:rsidR="00652C45">
        <w:rPr>
          <w:rFonts w:ascii="Tahoma" w:hAnsi="Tahoma" w:cs="Tahoma"/>
          <w:sz w:val="22"/>
          <w:szCs w:val="22"/>
        </w:rPr>
        <w:t>s</w:t>
      </w:r>
      <w:r w:rsidRPr="002B2C42">
        <w:rPr>
          <w:rFonts w:ascii="Tahoma" w:hAnsi="Tahoma" w:cs="Tahoma"/>
          <w:sz w:val="22"/>
          <w:szCs w:val="22"/>
        </w:rPr>
        <w:t xml:space="preserve">mlouvy. Poruší-li některá ze </w:t>
      </w:r>
      <w:r w:rsidR="00652C45">
        <w:rPr>
          <w:rFonts w:ascii="Tahoma" w:hAnsi="Tahoma" w:cs="Tahoma"/>
          <w:sz w:val="22"/>
          <w:szCs w:val="22"/>
        </w:rPr>
        <w:t>s</w:t>
      </w:r>
      <w:r w:rsidRPr="002B2C42">
        <w:rPr>
          <w:rFonts w:ascii="Tahoma" w:hAnsi="Tahoma" w:cs="Tahoma"/>
          <w:sz w:val="22"/>
          <w:szCs w:val="22"/>
        </w:rPr>
        <w:t xml:space="preserve">mluvních stran kteroukoliv z uvedených povinností tohoto odstavce, je povinna zaplatit druhé </w:t>
      </w:r>
      <w:r w:rsidR="00652C45">
        <w:rPr>
          <w:rFonts w:ascii="Tahoma" w:hAnsi="Tahoma" w:cs="Tahoma"/>
          <w:sz w:val="22"/>
          <w:szCs w:val="22"/>
        </w:rPr>
        <w:t>s</w:t>
      </w:r>
      <w:r w:rsidRPr="002B2C42">
        <w:rPr>
          <w:rFonts w:ascii="Tahoma" w:hAnsi="Tahoma" w:cs="Tahoma"/>
          <w:sz w:val="22"/>
          <w:szCs w:val="22"/>
        </w:rPr>
        <w:t xml:space="preserve">mluvní straně smluvní pokutu ve výši </w:t>
      </w:r>
      <w:proofErr w:type="gramStart"/>
      <w:r w:rsidRPr="002B2C42">
        <w:rPr>
          <w:rFonts w:ascii="Tahoma" w:hAnsi="Tahoma" w:cs="Tahoma"/>
          <w:sz w:val="22"/>
          <w:szCs w:val="22"/>
        </w:rPr>
        <w:t>100.000,-</w:t>
      </w:r>
      <w:proofErr w:type="gramEnd"/>
      <w:r w:rsidRPr="002B2C42">
        <w:rPr>
          <w:rFonts w:ascii="Tahoma" w:hAnsi="Tahoma" w:cs="Tahoma"/>
          <w:sz w:val="22"/>
          <w:szCs w:val="22"/>
        </w:rPr>
        <w:t xml:space="preserve"> Kč za každé jednotlivé porušení. Smluvní pokutu lze uložit i opakovaně. Smluvní pokuta musí být uplatněna písemně a doručena druhé </w:t>
      </w:r>
      <w:r w:rsidR="00652C45">
        <w:rPr>
          <w:rFonts w:ascii="Tahoma" w:hAnsi="Tahoma" w:cs="Tahoma"/>
          <w:sz w:val="22"/>
          <w:szCs w:val="22"/>
        </w:rPr>
        <w:t>s</w:t>
      </w:r>
      <w:r w:rsidRPr="002B2C42">
        <w:rPr>
          <w:rFonts w:ascii="Tahoma" w:hAnsi="Tahoma" w:cs="Tahoma"/>
          <w:sz w:val="22"/>
          <w:szCs w:val="22"/>
        </w:rPr>
        <w:t xml:space="preserve">mluvní straně. Smluvní pokuta je splatná do 15 dnů ode dne doručení jejího uplatnění. Nároky </w:t>
      </w:r>
      <w:r w:rsidR="00652C45">
        <w:rPr>
          <w:rFonts w:ascii="Tahoma" w:hAnsi="Tahoma" w:cs="Tahoma"/>
          <w:sz w:val="22"/>
          <w:szCs w:val="22"/>
        </w:rPr>
        <w:t>s</w:t>
      </w:r>
      <w:r w:rsidRPr="002B2C42">
        <w:rPr>
          <w:rFonts w:ascii="Tahoma" w:hAnsi="Tahoma" w:cs="Tahoma"/>
          <w:sz w:val="22"/>
          <w:szCs w:val="22"/>
        </w:rPr>
        <w:t>mluvních stran, vzniklé porušením povinností dle tohoto článku, se řídí příslušnými ustanoveními občanského zákoníku.</w:t>
      </w:r>
    </w:p>
    <w:p w14:paraId="714865E5" w14:textId="77777777" w:rsidR="00652C45" w:rsidRPr="0031576B" w:rsidRDefault="00652C45" w:rsidP="0031576B">
      <w:pPr>
        <w:pStyle w:val="Odstavecseseznamem"/>
        <w:numPr>
          <w:ilvl w:val="0"/>
          <w:numId w:val="29"/>
        </w:numPr>
        <w:spacing w:after="240" w:line="276" w:lineRule="auto"/>
        <w:jc w:val="both"/>
        <w:rPr>
          <w:rFonts w:ascii="Tahoma" w:hAnsi="Tahoma" w:cs="Tahoma"/>
          <w:sz w:val="22"/>
          <w:szCs w:val="22"/>
        </w:rPr>
      </w:pPr>
      <w:r w:rsidRPr="0031576B">
        <w:rPr>
          <w:rFonts w:ascii="Tahoma" w:hAnsi="Tahoma" w:cs="Tahoma"/>
          <w:sz w:val="22"/>
          <w:szCs w:val="22"/>
        </w:rPr>
        <w:t>Zhotovitel bere na vědomí, že objednatel je povinným subjektem dle ustanovení § 2 odst. 1, písm. n) zákona č. 340/2015 Sb., v platném znění (zákon o registru smluv) a bere na vědomí, že tato smlouva bude uveřejněna v registru smluv. Za účelem uveřejnění smlouvy v registru smluv se strany dále zavazují si navzájem poskytnout tuto smlouvu ve strojově čitelném formátu. Zhotovitel zajistí uveřejnění této smlouvy v registru smluv. Uveřejnění této smlouvy provede po znečitelnění zejména obchodního tajemství, osobních údajů, chráněných provozních informací (údajů, vedoucích k identifikaci plynárenského zařízení) a bankovních spojení.</w:t>
      </w:r>
    </w:p>
    <w:p w14:paraId="0179FCEE" w14:textId="77777777" w:rsidR="003C195C" w:rsidRDefault="003C195C" w:rsidP="006D4B0E">
      <w:pPr>
        <w:numPr>
          <w:ilvl w:val="0"/>
          <w:numId w:val="29"/>
        </w:numPr>
        <w:spacing w:after="240" w:line="276" w:lineRule="auto"/>
        <w:ind w:left="567" w:hanging="567"/>
        <w:jc w:val="both"/>
        <w:rPr>
          <w:rFonts w:ascii="Tahoma" w:hAnsi="Tahoma" w:cs="Tahoma"/>
          <w:sz w:val="22"/>
          <w:szCs w:val="22"/>
        </w:rPr>
      </w:pPr>
      <w:r w:rsidRPr="002B2C42">
        <w:rPr>
          <w:rFonts w:ascii="Tahoma" w:hAnsi="Tahoma" w:cs="Tahoma"/>
          <w:sz w:val="22"/>
          <w:szCs w:val="22"/>
        </w:rPr>
        <w:t>Práva a povinnosti smluvních stran touto smlouvou neupravená se řídí zákonem č.</w:t>
      </w:r>
      <w:r w:rsidR="006D4B0E" w:rsidRPr="002B2C42">
        <w:rPr>
          <w:rFonts w:ascii="Tahoma" w:hAnsi="Tahoma" w:cs="Tahoma"/>
          <w:sz w:val="22"/>
          <w:szCs w:val="22"/>
        </w:rPr>
        <w:t> </w:t>
      </w:r>
      <w:r w:rsidRPr="002B2C42">
        <w:rPr>
          <w:rFonts w:ascii="Tahoma" w:hAnsi="Tahoma" w:cs="Tahoma"/>
          <w:sz w:val="22"/>
          <w:szCs w:val="22"/>
        </w:rPr>
        <w:t>89/2012</w:t>
      </w:r>
      <w:r w:rsidR="006D4B0E" w:rsidRPr="002B2C42">
        <w:rPr>
          <w:rFonts w:ascii="Tahoma" w:hAnsi="Tahoma" w:cs="Tahoma"/>
          <w:sz w:val="22"/>
          <w:szCs w:val="22"/>
        </w:rPr>
        <w:t> </w:t>
      </w:r>
      <w:r w:rsidRPr="002B2C42">
        <w:rPr>
          <w:rFonts w:ascii="Tahoma" w:hAnsi="Tahoma" w:cs="Tahoma"/>
          <w:sz w:val="22"/>
          <w:szCs w:val="22"/>
        </w:rPr>
        <w:t>Sb., občanský zákoník, v platném znění a příslušnými právními předpisy souvisejícími.</w:t>
      </w:r>
    </w:p>
    <w:p w14:paraId="3FE8D7F4" w14:textId="77777777" w:rsidR="006553D6" w:rsidRDefault="006553D6" w:rsidP="006553D6">
      <w:pPr>
        <w:spacing w:after="240" w:line="276" w:lineRule="auto"/>
        <w:jc w:val="both"/>
        <w:rPr>
          <w:rFonts w:ascii="Tahoma" w:hAnsi="Tahoma" w:cs="Tahoma"/>
          <w:sz w:val="22"/>
          <w:szCs w:val="22"/>
        </w:rPr>
      </w:pPr>
    </w:p>
    <w:p w14:paraId="62B18CE6" w14:textId="77777777" w:rsidR="006553D6" w:rsidRDefault="006553D6" w:rsidP="006553D6">
      <w:pPr>
        <w:spacing w:after="240" w:line="276" w:lineRule="auto"/>
        <w:jc w:val="both"/>
        <w:rPr>
          <w:rFonts w:ascii="Tahoma" w:hAnsi="Tahoma" w:cs="Tahoma"/>
          <w:sz w:val="22"/>
          <w:szCs w:val="22"/>
        </w:rPr>
      </w:pPr>
    </w:p>
    <w:p w14:paraId="50773004" w14:textId="77777777" w:rsidR="006553D6" w:rsidRPr="002B2C42" w:rsidRDefault="006553D6" w:rsidP="006553D6">
      <w:pPr>
        <w:spacing w:after="240" w:line="276" w:lineRule="auto"/>
        <w:jc w:val="both"/>
        <w:rPr>
          <w:rFonts w:ascii="Tahoma" w:hAnsi="Tahoma" w:cs="Tahoma"/>
          <w:sz w:val="22"/>
          <w:szCs w:val="22"/>
        </w:rPr>
      </w:pPr>
    </w:p>
    <w:p w14:paraId="0779E8D7" w14:textId="77777777" w:rsidR="00F35DDF" w:rsidRPr="002B2C42" w:rsidRDefault="00F35DDF" w:rsidP="006D4B0E">
      <w:pPr>
        <w:numPr>
          <w:ilvl w:val="0"/>
          <w:numId w:val="29"/>
        </w:numPr>
        <w:spacing w:after="240" w:line="276" w:lineRule="auto"/>
        <w:ind w:left="567" w:hanging="567"/>
        <w:jc w:val="both"/>
        <w:rPr>
          <w:rFonts w:ascii="Tahoma" w:hAnsi="Tahoma" w:cs="Tahoma"/>
          <w:sz w:val="22"/>
          <w:szCs w:val="22"/>
        </w:rPr>
      </w:pPr>
      <w:r w:rsidRPr="002B2C42">
        <w:rPr>
          <w:rFonts w:ascii="Tahoma" w:hAnsi="Tahoma" w:cs="Tahoma"/>
          <w:sz w:val="22"/>
          <w:szCs w:val="22"/>
        </w:rPr>
        <w:lastRenderedPageBreak/>
        <w:t>Tuto smlouvu lze měnit pouze dohodou smluvních stran formou písemného dodatku.</w:t>
      </w:r>
    </w:p>
    <w:p w14:paraId="6AE63C58" w14:textId="77777777" w:rsidR="00F35DDF" w:rsidRDefault="00F35DDF" w:rsidP="00560CCF">
      <w:pPr>
        <w:spacing w:after="1080" w:line="276" w:lineRule="auto"/>
        <w:ind w:left="567"/>
        <w:jc w:val="both"/>
        <w:rPr>
          <w:rFonts w:ascii="Tahoma" w:hAnsi="Tahoma" w:cs="Tahoma"/>
          <w:sz w:val="22"/>
          <w:szCs w:val="22"/>
        </w:rPr>
      </w:pPr>
      <w:r w:rsidRPr="002B2C42">
        <w:rPr>
          <w:rFonts w:ascii="Tahoma" w:hAnsi="Tahoma" w:cs="Tahoma"/>
          <w:sz w:val="22"/>
          <w:szCs w:val="22"/>
          <w:lang w:val="x-none"/>
        </w:rPr>
        <w:t xml:space="preserve">Za písemnou formu nebude pro tento účel </w:t>
      </w:r>
      <w:r w:rsidRPr="002B2C42">
        <w:rPr>
          <w:rFonts w:ascii="Tahoma" w:hAnsi="Tahoma" w:cs="Tahoma"/>
          <w:sz w:val="22"/>
          <w:szCs w:val="22"/>
        </w:rPr>
        <w:t xml:space="preserve">ani účel zániku závazku </w:t>
      </w:r>
      <w:r w:rsidRPr="002B2C42">
        <w:rPr>
          <w:rFonts w:ascii="Tahoma" w:hAnsi="Tahoma" w:cs="Tahoma"/>
          <w:sz w:val="22"/>
          <w:szCs w:val="22"/>
          <w:lang w:val="x-none"/>
        </w:rPr>
        <w:t xml:space="preserve">považována výměna e-mailových či jiných elektronických zpráv. Není-li pro </w:t>
      </w:r>
      <w:r w:rsidRPr="002B2C42">
        <w:rPr>
          <w:rFonts w:ascii="Tahoma" w:hAnsi="Tahoma" w:cs="Tahoma"/>
          <w:sz w:val="22"/>
          <w:szCs w:val="22"/>
        </w:rPr>
        <w:t xml:space="preserve">zánik závazku nebo </w:t>
      </w:r>
      <w:r w:rsidRPr="002B2C42">
        <w:rPr>
          <w:rFonts w:ascii="Tahoma" w:hAnsi="Tahoma" w:cs="Tahoma"/>
          <w:sz w:val="22"/>
          <w:szCs w:val="22"/>
          <w:lang w:val="x-none"/>
        </w:rPr>
        <w:t xml:space="preserve">změnu této </w:t>
      </w:r>
      <w:r w:rsidRPr="002B2C42">
        <w:rPr>
          <w:rFonts w:ascii="Tahoma" w:hAnsi="Tahoma" w:cs="Tahoma"/>
          <w:sz w:val="22"/>
          <w:szCs w:val="22"/>
        </w:rPr>
        <w:t>smlouvy</w:t>
      </w:r>
      <w:r w:rsidRPr="002B2C42">
        <w:rPr>
          <w:rFonts w:ascii="Tahoma" w:hAnsi="Tahoma" w:cs="Tahoma"/>
          <w:sz w:val="22"/>
          <w:szCs w:val="22"/>
          <w:lang w:val="x-none"/>
        </w:rPr>
        <w:t xml:space="preserve"> dodržena forma</w:t>
      </w:r>
      <w:r w:rsidRPr="002B2C42">
        <w:rPr>
          <w:rFonts w:ascii="Tahoma" w:hAnsi="Tahoma" w:cs="Tahoma"/>
          <w:sz w:val="22"/>
          <w:szCs w:val="22"/>
        </w:rPr>
        <w:t>,</w:t>
      </w:r>
      <w:r w:rsidRPr="002B2C42">
        <w:rPr>
          <w:rFonts w:ascii="Tahoma" w:hAnsi="Tahoma" w:cs="Tahoma"/>
          <w:sz w:val="22"/>
          <w:szCs w:val="22"/>
          <w:lang w:val="x-none"/>
        </w:rPr>
        <w:t xml:space="preserve"> ujednaná </w:t>
      </w:r>
      <w:r w:rsidRPr="002B2C42">
        <w:rPr>
          <w:rFonts w:ascii="Tahoma" w:hAnsi="Tahoma" w:cs="Tahoma"/>
          <w:sz w:val="22"/>
          <w:szCs w:val="22"/>
        </w:rPr>
        <w:t>stranami</w:t>
      </w:r>
      <w:r w:rsidRPr="002B2C42">
        <w:rPr>
          <w:rFonts w:ascii="Tahoma" w:hAnsi="Tahoma" w:cs="Tahoma"/>
          <w:sz w:val="22"/>
          <w:szCs w:val="22"/>
          <w:lang w:val="x-none"/>
        </w:rPr>
        <w:t>, lze neplatnost takovéto změny namítnout i v případě, bylo-li již plněno.</w:t>
      </w:r>
      <w:r w:rsidRPr="002B2C42">
        <w:rPr>
          <w:rFonts w:ascii="Tahoma" w:hAnsi="Tahoma" w:cs="Tahoma"/>
          <w:sz w:val="22"/>
          <w:szCs w:val="22"/>
        </w:rPr>
        <w:t xml:space="preserve"> Na důkaz souhlasu s obsahem smlouvy připojují smluvní strany svoje podpisy.</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0"/>
        <w:gridCol w:w="1446"/>
        <w:gridCol w:w="4503"/>
      </w:tblGrid>
      <w:tr w:rsidR="00931B60" w:rsidRPr="002B2C42" w14:paraId="2FEE3668" w14:textId="77777777" w:rsidTr="00560CCF">
        <w:trPr>
          <w:jc w:val="center"/>
        </w:trPr>
        <w:tc>
          <w:tcPr>
            <w:tcW w:w="3340" w:type="dxa"/>
          </w:tcPr>
          <w:p w14:paraId="1DA5FDAC" w14:textId="77777777" w:rsidR="00931B60" w:rsidRPr="002B2C42" w:rsidRDefault="00931B60" w:rsidP="00560CCF">
            <w:pPr>
              <w:pStyle w:val="Zkladntextodsazen"/>
              <w:spacing w:before="120" w:after="0"/>
              <w:ind w:left="0"/>
              <w:jc w:val="both"/>
              <w:rPr>
                <w:rFonts w:ascii="Tahoma" w:hAnsi="Tahoma" w:cs="Tahoma"/>
                <w:sz w:val="22"/>
              </w:rPr>
            </w:pPr>
            <w:bookmarkStart w:id="5" w:name="_Hlk23168149"/>
            <w:r w:rsidRPr="002B2C42">
              <w:rPr>
                <w:rFonts w:ascii="Tahoma" w:hAnsi="Tahoma" w:cs="Tahoma"/>
                <w:sz w:val="22"/>
              </w:rPr>
              <w:t>V Praze dne …………………</w:t>
            </w:r>
            <w:r w:rsidR="00560CCF" w:rsidRPr="002B2C42">
              <w:rPr>
                <w:rFonts w:ascii="Tahoma" w:hAnsi="Tahoma" w:cs="Tahoma"/>
                <w:sz w:val="22"/>
              </w:rPr>
              <w:t>……</w:t>
            </w:r>
          </w:p>
        </w:tc>
        <w:tc>
          <w:tcPr>
            <w:tcW w:w="1446" w:type="dxa"/>
          </w:tcPr>
          <w:p w14:paraId="04017326" w14:textId="77777777" w:rsidR="00931B60" w:rsidRPr="002B2C42" w:rsidRDefault="00931B60" w:rsidP="00560CCF">
            <w:pPr>
              <w:spacing w:before="120"/>
              <w:jc w:val="both"/>
              <w:rPr>
                <w:rFonts w:ascii="Tahoma" w:hAnsi="Tahoma" w:cs="Tahoma"/>
                <w:sz w:val="22"/>
              </w:rPr>
            </w:pPr>
          </w:p>
        </w:tc>
        <w:tc>
          <w:tcPr>
            <w:tcW w:w="4503" w:type="dxa"/>
          </w:tcPr>
          <w:p w14:paraId="46AB2D1B" w14:textId="77777777" w:rsidR="00931B60" w:rsidRPr="002B2C42" w:rsidRDefault="00931B60" w:rsidP="00560CCF">
            <w:pPr>
              <w:spacing w:before="120"/>
              <w:jc w:val="both"/>
              <w:rPr>
                <w:rFonts w:ascii="Tahoma" w:hAnsi="Tahoma" w:cs="Tahoma"/>
                <w:sz w:val="22"/>
              </w:rPr>
            </w:pPr>
            <w:r w:rsidRPr="002B2C42">
              <w:rPr>
                <w:rFonts w:ascii="Tahoma" w:hAnsi="Tahoma" w:cs="Tahoma"/>
                <w:sz w:val="22"/>
              </w:rPr>
              <w:t xml:space="preserve">V </w:t>
            </w:r>
            <w:r w:rsidR="000A1CE8" w:rsidRPr="002B2C42">
              <w:rPr>
                <w:rFonts w:ascii="Tahoma" w:hAnsi="Tahoma" w:cs="Tahoma"/>
                <w:sz w:val="22"/>
              </w:rPr>
              <w:t>…………………</w:t>
            </w:r>
            <w:r w:rsidR="00560CCF" w:rsidRPr="002B2C42">
              <w:rPr>
                <w:rFonts w:ascii="Tahoma" w:hAnsi="Tahoma" w:cs="Tahoma"/>
                <w:sz w:val="22"/>
              </w:rPr>
              <w:t>……</w:t>
            </w:r>
            <w:r w:rsidRPr="002B2C42">
              <w:rPr>
                <w:rFonts w:ascii="Tahoma" w:hAnsi="Tahoma" w:cs="Tahoma"/>
                <w:sz w:val="22"/>
              </w:rPr>
              <w:t>dne ……………………</w:t>
            </w:r>
          </w:p>
        </w:tc>
      </w:tr>
      <w:tr w:rsidR="00931B60" w:rsidRPr="002B2C42" w14:paraId="7BADB3C7" w14:textId="77777777" w:rsidTr="00560CCF">
        <w:trPr>
          <w:jc w:val="center"/>
        </w:trPr>
        <w:tc>
          <w:tcPr>
            <w:tcW w:w="3340" w:type="dxa"/>
          </w:tcPr>
          <w:p w14:paraId="60AA0633" w14:textId="77777777" w:rsidR="00931B60" w:rsidRPr="002B2C42" w:rsidRDefault="00931B60" w:rsidP="00560CCF">
            <w:pPr>
              <w:pStyle w:val="Zkladntextodsazen"/>
              <w:spacing w:before="360" w:after="0"/>
              <w:ind w:left="0"/>
              <w:jc w:val="both"/>
              <w:rPr>
                <w:rFonts w:ascii="Tahoma" w:hAnsi="Tahoma" w:cs="Tahoma"/>
                <w:sz w:val="22"/>
              </w:rPr>
            </w:pPr>
            <w:r w:rsidRPr="002B2C42">
              <w:rPr>
                <w:rFonts w:ascii="Tahoma" w:hAnsi="Tahoma" w:cs="Tahoma"/>
                <w:sz w:val="22"/>
              </w:rPr>
              <w:t>Za objednatele:</w:t>
            </w:r>
          </w:p>
        </w:tc>
        <w:tc>
          <w:tcPr>
            <w:tcW w:w="1446" w:type="dxa"/>
          </w:tcPr>
          <w:p w14:paraId="75BCCB3C" w14:textId="77777777" w:rsidR="00931B60" w:rsidRPr="002B2C42" w:rsidRDefault="00931B60" w:rsidP="00560CCF">
            <w:pPr>
              <w:spacing w:before="360"/>
              <w:jc w:val="both"/>
              <w:rPr>
                <w:rFonts w:ascii="Tahoma" w:hAnsi="Tahoma" w:cs="Tahoma"/>
                <w:sz w:val="22"/>
              </w:rPr>
            </w:pPr>
          </w:p>
        </w:tc>
        <w:tc>
          <w:tcPr>
            <w:tcW w:w="4503" w:type="dxa"/>
          </w:tcPr>
          <w:p w14:paraId="66CDAE89" w14:textId="77777777" w:rsidR="00931B60" w:rsidRPr="002B2C42" w:rsidRDefault="00931B60" w:rsidP="00560CCF">
            <w:pPr>
              <w:spacing w:before="360"/>
              <w:jc w:val="both"/>
              <w:rPr>
                <w:rFonts w:ascii="Tahoma" w:hAnsi="Tahoma" w:cs="Tahoma"/>
                <w:sz w:val="22"/>
              </w:rPr>
            </w:pPr>
            <w:r w:rsidRPr="002B2C42">
              <w:rPr>
                <w:rFonts w:ascii="Tahoma" w:hAnsi="Tahoma" w:cs="Tahoma"/>
                <w:sz w:val="22"/>
              </w:rPr>
              <w:t>Za zhotovitele:</w:t>
            </w:r>
          </w:p>
        </w:tc>
      </w:tr>
      <w:tr w:rsidR="00931B60" w:rsidRPr="002B2C42" w14:paraId="778C7BEB" w14:textId="77777777" w:rsidTr="00560CCF">
        <w:trPr>
          <w:jc w:val="center"/>
        </w:trPr>
        <w:tc>
          <w:tcPr>
            <w:tcW w:w="3340" w:type="dxa"/>
          </w:tcPr>
          <w:p w14:paraId="51D6DCB7" w14:textId="77777777" w:rsidR="00931B60" w:rsidRPr="002B2C42" w:rsidRDefault="00931B60" w:rsidP="00560CCF">
            <w:pPr>
              <w:pStyle w:val="Zkladntextodsazen"/>
              <w:spacing w:before="1080" w:after="0"/>
              <w:ind w:left="0"/>
              <w:jc w:val="both"/>
              <w:rPr>
                <w:rFonts w:ascii="Tahoma" w:hAnsi="Tahoma" w:cs="Tahoma"/>
                <w:sz w:val="22"/>
              </w:rPr>
            </w:pPr>
            <w:r w:rsidRPr="002B2C42">
              <w:rPr>
                <w:rFonts w:ascii="Tahoma" w:hAnsi="Tahoma" w:cs="Tahoma"/>
                <w:sz w:val="22"/>
              </w:rPr>
              <w:t>…………………………………………….</w:t>
            </w:r>
          </w:p>
          <w:p w14:paraId="3ADE4966" w14:textId="77777777" w:rsidR="00931B60" w:rsidRPr="00442ECB" w:rsidRDefault="00931B60" w:rsidP="00560CCF">
            <w:pPr>
              <w:pStyle w:val="Zkladntextodsazen"/>
              <w:spacing w:after="0"/>
              <w:ind w:left="0"/>
              <w:jc w:val="both"/>
              <w:rPr>
                <w:rFonts w:ascii="Tahoma" w:hAnsi="Tahoma" w:cs="Tahoma"/>
                <w:sz w:val="22"/>
              </w:rPr>
            </w:pPr>
            <w:r w:rsidRPr="00442ECB">
              <w:rPr>
                <w:rFonts w:ascii="Tahoma" w:hAnsi="Tahoma" w:cs="Tahoma"/>
                <w:sz w:val="22"/>
              </w:rPr>
              <w:t>Ing. Martin Slabý</w:t>
            </w:r>
          </w:p>
          <w:p w14:paraId="7CB29DA0" w14:textId="77777777" w:rsidR="00931B60" w:rsidRPr="002B2C42" w:rsidRDefault="00931B60" w:rsidP="00560CCF">
            <w:pPr>
              <w:pStyle w:val="Zkladntextodsazen"/>
              <w:spacing w:after="0"/>
              <w:ind w:left="0"/>
              <w:jc w:val="both"/>
              <w:rPr>
                <w:rFonts w:ascii="Tahoma" w:hAnsi="Tahoma" w:cs="Tahoma"/>
                <w:sz w:val="22"/>
              </w:rPr>
            </w:pPr>
            <w:r w:rsidRPr="002B2C42">
              <w:rPr>
                <w:rFonts w:ascii="Tahoma" w:hAnsi="Tahoma" w:cs="Tahoma"/>
                <w:sz w:val="22"/>
              </w:rPr>
              <w:t>předseda představenstva</w:t>
            </w:r>
          </w:p>
        </w:tc>
        <w:tc>
          <w:tcPr>
            <w:tcW w:w="1446" w:type="dxa"/>
          </w:tcPr>
          <w:p w14:paraId="6B55FF94" w14:textId="77777777" w:rsidR="00931B60" w:rsidRPr="002B2C42" w:rsidRDefault="00931B60" w:rsidP="00560CCF">
            <w:pPr>
              <w:jc w:val="both"/>
              <w:rPr>
                <w:rFonts w:ascii="Tahoma" w:hAnsi="Tahoma" w:cs="Tahoma"/>
                <w:sz w:val="22"/>
              </w:rPr>
            </w:pPr>
          </w:p>
        </w:tc>
        <w:tc>
          <w:tcPr>
            <w:tcW w:w="4503" w:type="dxa"/>
          </w:tcPr>
          <w:p w14:paraId="5D3AC5BA" w14:textId="77777777" w:rsidR="00931B60" w:rsidRPr="002B2C42" w:rsidRDefault="00931B60" w:rsidP="00560CCF">
            <w:pPr>
              <w:pStyle w:val="Zkladntextodsazen"/>
              <w:spacing w:before="1080" w:after="0"/>
              <w:ind w:left="0"/>
              <w:jc w:val="both"/>
              <w:rPr>
                <w:rFonts w:ascii="Tahoma" w:hAnsi="Tahoma" w:cs="Tahoma"/>
                <w:sz w:val="22"/>
              </w:rPr>
            </w:pPr>
            <w:r w:rsidRPr="002B2C42">
              <w:rPr>
                <w:rFonts w:ascii="Tahoma" w:hAnsi="Tahoma" w:cs="Tahoma"/>
                <w:sz w:val="22"/>
              </w:rPr>
              <w:t>…………………………………………….</w:t>
            </w:r>
          </w:p>
          <w:p w14:paraId="32C05F3E" w14:textId="77777777" w:rsidR="00931B60" w:rsidRPr="007209A4" w:rsidRDefault="0031576B" w:rsidP="00560CCF">
            <w:pPr>
              <w:pStyle w:val="Zkladntextodsazen"/>
              <w:spacing w:after="0"/>
              <w:ind w:left="0"/>
              <w:jc w:val="both"/>
              <w:rPr>
                <w:rFonts w:ascii="Tahoma" w:hAnsi="Tahoma" w:cs="Tahoma"/>
                <w:sz w:val="22"/>
              </w:rPr>
            </w:pPr>
            <w:r w:rsidRPr="007209A4">
              <w:rPr>
                <w:rFonts w:ascii="Tahoma" w:hAnsi="Tahoma" w:cs="Tahoma"/>
                <w:sz w:val="22"/>
              </w:rPr>
              <w:t>Ing. Ondřej Žídek</w:t>
            </w:r>
          </w:p>
          <w:p w14:paraId="19128BDE" w14:textId="77777777" w:rsidR="0031576B" w:rsidRPr="002B2C42" w:rsidRDefault="0031576B" w:rsidP="00560CCF">
            <w:pPr>
              <w:pStyle w:val="Zkladntextodsazen"/>
              <w:spacing w:after="0"/>
              <w:ind w:left="0"/>
              <w:jc w:val="both"/>
              <w:rPr>
                <w:rFonts w:ascii="Tahoma" w:hAnsi="Tahoma" w:cs="Tahoma"/>
                <w:sz w:val="22"/>
              </w:rPr>
            </w:pPr>
            <w:r>
              <w:rPr>
                <w:rFonts w:ascii="Tahoma" w:hAnsi="Tahoma" w:cs="Tahoma"/>
                <w:sz w:val="22"/>
              </w:rPr>
              <w:t>Jednatel společnosti</w:t>
            </w:r>
          </w:p>
        </w:tc>
      </w:tr>
      <w:tr w:rsidR="00931B60" w:rsidRPr="002B2C42" w14:paraId="0BF616A6" w14:textId="77777777" w:rsidTr="00560CCF">
        <w:trPr>
          <w:jc w:val="center"/>
        </w:trPr>
        <w:tc>
          <w:tcPr>
            <w:tcW w:w="3340" w:type="dxa"/>
          </w:tcPr>
          <w:p w14:paraId="637AD005" w14:textId="77777777" w:rsidR="00931B60" w:rsidRPr="002B2C42" w:rsidRDefault="00931B60" w:rsidP="00560CCF">
            <w:pPr>
              <w:pStyle w:val="Zkladntextodsazen"/>
              <w:spacing w:before="1080" w:after="0"/>
              <w:ind w:left="0"/>
              <w:jc w:val="both"/>
              <w:rPr>
                <w:rFonts w:ascii="Tahoma" w:hAnsi="Tahoma" w:cs="Tahoma"/>
                <w:sz w:val="22"/>
              </w:rPr>
            </w:pPr>
            <w:r w:rsidRPr="002B2C42">
              <w:rPr>
                <w:rFonts w:ascii="Tahoma" w:hAnsi="Tahoma" w:cs="Tahoma"/>
                <w:sz w:val="22"/>
              </w:rPr>
              <w:t>…………………………………………….</w:t>
            </w:r>
          </w:p>
          <w:p w14:paraId="798B2E26" w14:textId="77777777" w:rsidR="00931B60" w:rsidRPr="007209A4" w:rsidRDefault="007209A4" w:rsidP="00560CCF">
            <w:pPr>
              <w:pStyle w:val="Zkladntextodsazen"/>
              <w:spacing w:after="0"/>
              <w:ind w:left="0"/>
              <w:jc w:val="both"/>
              <w:rPr>
                <w:rFonts w:ascii="Tahoma" w:hAnsi="Tahoma" w:cs="Tahoma"/>
                <w:sz w:val="22"/>
                <w:highlight w:val="black"/>
              </w:rPr>
            </w:pPr>
            <w:r>
              <w:rPr>
                <w:rFonts w:ascii="Tahoma" w:hAnsi="Tahoma" w:cs="Tahoma"/>
                <w:noProof/>
                <w:color w:val="000000"/>
                <w:sz w:val="22"/>
                <w:highlight w:val="black"/>
              </w:rPr>
              <w:t>''''''''' ''''''''''''''' '''''''''''''''''''''</w:t>
            </w:r>
          </w:p>
          <w:p w14:paraId="6B765BF1" w14:textId="77777777" w:rsidR="00931B60" w:rsidRPr="002B2C42" w:rsidRDefault="00931B60" w:rsidP="00560CCF">
            <w:pPr>
              <w:pStyle w:val="Zkladntextodsazen"/>
              <w:spacing w:after="0"/>
              <w:ind w:left="0"/>
              <w:jc w:val="both"/>
              <w:rPr>
                <w:rFonts w:ascii="Tahoma" w:hAnsi="Tahoma" w:cs="Tahoma"/>
                <w:sz w:val="22"/>
              </w:rPr>
            </w:pPr>
            <w:r w:rsidRPr="002B2C42">
              <w:rPr>
                <w:rFonts w:ascii="Tahoma" w:hAnsi="Tahoma" w:cs="Tahoma"/>
                <w:sz w:val="22"/>
              </w:rPr>
              <w:t>členka představenstva</w:t>
            </w:r>
          </w:p>
        </w:tc>
        <w:tc>
          <w:tcPr>
            <w:tcW w:w="1446" w:type="dxa"/>
          </w:tcPr>
          <w:p w14:paraId="36B21B5F" w14:textId="77777777" w:rsidR="00931B60" w:rsidRPr="002B2C42" w:rsidRDefault="00931B60" w:rsidP="00560CCF">
            <w:pPr>
              <w:jc w:val="both"/>
              <w:rPr>
                <w:rFonts w:ascii="Tahoma" w:hAnsi="Tahoma" w:cs="Tahoma"/>
                <w:sz w:val="22"/>
              </w:rPr>
            </w:pPr>
          </w:p>
        </w:tc>
        <w:tc>
          <w:tcPr>
            <w:tcW w:w="4503" w:type="dxa"/>
          </w:tcPr>
          <w:p w14:paraId="69D0D7DD" w14:textId="77777777" w:rsidR="00931B60" w:rsidRPr="002B2C42" w:rsidRDefault="00931B60" w:rsidP="00560CCF">
            <w:pPr>
              <w:pStyle w:val="Zkladntextodsazen"/>
              <w:spacing w:after="0"/>
              <w:ind w:left="0"/>
              <w:jc w:val="both"/>
              <w:rPr>
                <w:rFonts w:ascii="Tahoma" w:hAnsi="Tahoma" w:cs="Tahoma"/>
                <w:sz w:val="22"/>
              </w:rPr>
            </w:pPr>
          </w:p>
        </w:tc>
      </w:tr>
      <w:bookmarkEnd w:id="5"/>
    </w:tbl>
    <w:p w14:paraId="7ACF9E37" w14:textId="77777777" w:rsidR="00681A70" w:rsidRPr="002B2C42" w:rsidRDefault="00681A70" w:rsidP="00560CCF">
      <w:pPr>
        <w:spacing w:after="240" w:line="276" w:lineRule="auto"/>
        <w:jc w:val="both"/>
        <w:rPr>
          <w:rFonts w:ascii="Tahoma" w:hAnsi="Tahoma" w:cs="Tahoma"/>
          <w:sz w:val="22"/>
          <w:szCs w:val="22"/>
        </w:rPr>
      </w:pPr>
    </w:p>
    <w:sectPr w:rsidR="00681A70" w:rsidRPr="002B2C42" w:rsidSect="008C4A49">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560" w:right="1134" w:bottom="1417" w:left="1134"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63CC" w14:textId="77777777" w:rsidR="003F1844" w:rsidRDefault="003F1844">
      <w:r>
        <w:separator/>
      </w:r>
    </w:p>
  </w:endnote>
  <w:endnote w:type="continuationSeparator" w:id="0">
    <w:p w14:paraId="663F4C1E" w14:textId="77777777" w:rsidR="003F1844" w:rsidRDefault="003F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67C2" w14:textId="77777777" w:rsidR="007209A4" w:rsidRDefault="007209A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9B6C" w14:textId="77777777" w:rsidR="00A23F4D" w:rsidRPr="007209A4" w:rsidRDefault="00A23F4D" w:rsidP="007209A4">
    <w:pPr>
      <w:pStyle w:val="Zpat"/>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C7B9" w14:textId="77777777" w:rsidR="007209A4" w:rsidRDefault="007209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97C5E" w14:textId="77777777" w:rsidR="003F1844" w:rsidRDefault="003F1844">
      <w:r>
        <w:separator/>
      </w:r>
    </w:p>
  </w:footnote>
  <w:footnote w:type="continuationSeparator" w:id="0">
    <w:p w14:paraId="600CCC68" w14:textId="77777777" w:rsidR="003F1844" w:rsidRDefault="003F1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7133" w14:textId="77777777" w:rsidR="00A23F4D" w:rsidRDefault="00A23F4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64BF" w14:textId="77777777" w:rsidR="00A23F4D" w:rsidRPr="008C4A49" w:rsidRDefault="00A23F4D" w:rsidP="008C4A49">
    <w:pPr>
      <w:pStyle w:val="Zhlav"/>
      <w:jc w:val="both"/>
      <w:rPr>
        <w:rFonts w:ascii="Tahoma" w:hAnsi="Tahoma" w:cs="Tahoma"/>
        <w:b w:val="0"/>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4442" w14:textId="77777777" w:rsidR="00A23F4D" w:rsidRDefault="00A23F4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31E"/>
    <w:multiLevelType w:val="hybridMultilevel"/>
    <w:tmpl w:val="F5CE79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5F1DAA"/>
    <w:multiLevelType w:val="hybridMultilevel"/>
    <w:tmpl w:val="299A4E56"/>
    <w:lvl w:ilvl="0" w:tplc="A87E7C90">
      <w:start w:val="1"/>
      <w:numFmt w:val="bullet"/>
      <w:lvlText w:val=""/>
      <w:lvlJc w:val="left"/>
      <w:pPr>
        <w:ind w:left="1287" w:hanging="360"/>
      </w:pPr>
      <w:rPr>
        <w:rFonts w:ascii="Symbol" w:hAnsi="Symbol"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2D95EDC"/>
    <w:multiLevelType w:val="hybridMultilevel"/>
    <w:tmpl w:val="BE44A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ED4E8E"/>
    <w:multiLevelType w:val="multilevel"/>
    <w:tmpl w:val="3620CED4"/>
    <w:lvl w:ilvl="0">
      <w:start w:val="1"/>
      <w:numFmt w:val="decimal"/>
      <w:lvlText w:val="%1."/>
      <w:lvlJc w:val="left"/>
      <w:pPr>
        <w:ind w:left="390" w:hanging="390"/>
      </w:pPr>
      <w:rPr>
        <w:rFonts w:hint="default"/>
      </w:rPr>
    </w:lvl>
    <w:lvl w:ilvl="1">
      <w:start w:val="1"/>
      <w:numFmt w:val="decimal"/>
      <w:lvlText w:val="%1.%2."/>
      <w:lvlJc w:val="left"/>
      <w:pPr>
        <w:ind w:left="815" w:hanging="39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1C651812"/>
    <w:multiLevelType w:val="multilevel"/>
    <w:tmpl w:val="6D0CD304"/>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0EF3A1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A63503"/>
    <w:multiLevelType w:val="multilevel"/>
    <w:tmpl w:val="E5C449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77E416B"/>
    <w:multiLevelType w:val="hybridMultilevel"/>
    <w:tmpl w:val="C0E0E556"/>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29387430"/>
    <w:multiLevelType w:val="multilevel"/>
    <w:tmpl w:val="8152ACE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E210FD"/>
    <w:multiLevelType w:val="hybridMultilevel"/>
    <w:tmpl w:val="F6B2A8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A75293"/>
    <w:multiLevelType w:val="multilevel"/>
    <w:tmpl w:val="E5C449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0164D4"/>
    <w:multiLevelType w:val="multilevel"/>
    <w:tmpl w:val="CD1C337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75480A"/>
    <w:multiLevelType w:val="hybridMultilevel"/>
    <w:tmpl w:val="B30455F8"/>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3" w15:restartNumberingAfterBreak="0">
    <w:nsid w:val="42A73F37"/>
    <w:multiLevelType w:val="hybridMultilevel"/>
    <w:tmpl w:val="BDCA7E9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43794DD9"/>
    <w:multiLevelType w:val="hybridMultilevel"/>
    <w:tmpl w:val="2AE8917E"/>
    <w:lvl w:ilvl="0" w:tplc="A87E7C9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39034D2"/>
    <w:multiLevelType w:val="multilevel"/>
    <w:tmpl w:val="CD1C337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836B1F"/>
    <w:multiLevelType w:val="hybridMultilevel"/>
    <w:tmpl w:val="9050CB2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7" w15:restartNumberingAfterBreak="0">
    <w:nsid w:val="4C6C07BD"/>
    <w:multiLevelType w:val="multilevel"/>
    <w:tmpl w:val="0682ED12"/>
    <w:lvl w:ilvl="0">
      <w:start w:val="1"/>
      <w:numFmt w:val="decimal"/>
      <w:lvlText w:val="%1."/>
      <w:lvlJc w:val="left"/>
      <w:pPr>
        <w:ind w:left="360" w:hanging="360"/>
      </w:pPr>
      <w:rPr>
        <w:b w:val="0"/>
      </w:rPr>
    </w:lvl>
    <w:lvl w:ilvl="1">
      <w:start w:val="1"/>
      <w:numFmt w:val="lowerLetter"/>
      <w:lvlText w:val="%2)"/>
      <w:lvlJc w:val="left"/>
      <w:pPr>
        <w:ind w:left="360" w:hanging="360"/>
      </w:pPr>
      <w:rPr>
        <w:rFonts w:ascii="Tahoma" w:hAnsi="Tahoma" w:cs="Tahoma" w:hint="default"/>
        <w:color w:val="auto"/>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0A171B2"/>
    <w:multiLevelType w:val="multilevel"/>
    <w:tmpl w:val="6D0CD304"/>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6D741BE"/>
    <w:multiLevelType w:val="hybridMultilevel"/>
    <w:tmpl w:val="D17E68DC"/>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0" w15:restartNumberingAfterBreak="0">
    <w:nsid w:val="58726459"/>
    <w:multiLevelType w:val="multilevel"/>
    <w:tmpl w:val="3620CED4"/>
    <w:lvl w:ilvl="0">
      <w:start w:val="1"/>
      <w:numFmt w:val="decimal"/>
      <w:lvlText w:val="%1."/>
      <w:lvlJc w:val="left"/>
      <w:pPr>
        <w:ind w:left="390" w:hanging="390"/>
      </w:pPr>
      <w:rPr>
        <w:rFonts w:hint="default"/>
      </w:rPr>
    </w:lvl>
    <w:lvl w:ilvl="1">
      <w:start w:val="1"/>
      <w:numFmt w:val="decimal"/>
      <w:lvlText w:val="%1.%2."/>
      <w:lvlJc w:val="left"/>
      <w:pPr>
        <w:ind w:left="815" w:hanging="39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59555403"/>
    <w:multiLevelType w:val="multilevel"/>
    <w:tmpl w:val="3620CED4"/>
    <w:lvl w:ilvl="0">
      <w:start w:val="1"/>
      <w:numFmt w:val="decimal"/>
      <w:lvlText w:val="%1."/>
      <w:lvlJc w:val="left"/>
      <w:pPr>
        <w:ind w:left="390" w:hanging="390"/>
      </w:pPr>
      <w:rPr>
        <w:rFonts w:hint="default"/>
      </w:rPr>
    </w:lvl>
    <w:lvl w:ilvl="1">
      <w:start w:val="1"/>
      <w:numFmt w:val="decimal"/>
      <w:lvlText w:val="%1.%2."/>
      <w:lvlJc w:val="left"/>
      <w:pPr>
        <w:ind w:left="815" w:hanging="39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5EEE19C6"/>
    <w:multiLevelType w:val="multilevel"/>
    <w:tmpl w:val="E3A8255E"/>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07A76A6"/>
    <w:multiLevelType w:val="hybridMultilevel"/>
    <w:tmpl w:val="1BD8B882"/>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4" w15:restartNumberingAfterBreak="0">
    <w:nsid w:val="60BE1B4A"/>
    <w:multiLevelType w:val="hybridMultilevel"/>
    <w:tmpl w:val="484862B4"/>
    <w:lvl w:ilvl="0" w:tplc="0405000F">
      <w:start w:val="1"/>
      <w:numFmt w:val="decimal"/>
      <w:lvlText w:val="%1."/>
      <w:lvlJc w:val="left"/>
      <w:pPr>
        <w:ind w:left="360"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686D7207"/>
    <w:multiLevelType w:val="multilevel"/>
    <w:tmpl w:val="6D0CD304"/>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9360D28"/>
    <w:multiLevelType w:val="hybridMultilevel"/>
    <w:tmpl w:val="EF9A7D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F95209"/>
    <w:multiLevelType w:val="hybridMultilevel"/>
    <w:tmpl w:val="ECB0B3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892A09"/>
    <w:multiLevelType w:val="multilevel"/>
    <w:tmpl w:val="CD1C337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8A92D6C"/>
    <w:multiLevelType w:val="multilevel"/>
    <w:tmpl w:val="CD1C337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0"/>
  </w:num>
  <w:num w:numId="3">
    <w:abstractNumId w:val="22"/>
  </w:num>
  <w:num w:numId="4">
    <w:abstractNumId w:val="18"/>
  </w:num>
  <w:num w:numId="5">
    <w:abstractNumId w:val="25"/>
  </w:num>
  <w:num w:numId="6">
    <w:abstractNumId w:val="4"/>
  </w:num>
  <w:num w:numId="7">
    <w:abstractNumId w:val="13"/>
  </w:num>
  <w:num w:numId="8">
    <w:abstractNumId w:val="24"/>
  </w:num>
  <w:num w:numId="9">
    <w:abstractNumId w:val="5"/>
  </w:num>
  <w:num w:numId="10">
    <w:abstractNumId w:val="10"/>
  </w:num>
  <w:num w:numId="11">
    <w:abstractNumId w:val="6"/>
  </w:num>
  <w:num w:numId="12">
    <w:abstractNumId w:val="3"/>
  </w:num>
  <w:num w:numId="13">
    <w:abstractNumId w:val="21"/>
  </w:num>
  <w:num w:numId="14">
    <w:abstractNumId w:val="20"/>
  </w:num>
  <w:num w:numId="15">
    <w:abstractNumId w:val="28"/>
  </w:num>
  <w:num w:numId="16">
    <w:abstractNumId w:val="11"/>
  </w:num>
  <w:num w:numId="17">
    <w:abstractNumId w:val="29"/>
  </w:num>
  <w:num w:numId="18">
    <w:abstractNumId w:val="16"/>
  </w:num>
  <w:num w:numId="19">
    <w:abstractNumId w:val="12"/>
  </w:num>
  <w:num w:numId="20">
    <w:abstractNumId w:val="19"/>
  </w:num>
  <w:num w:numId="21">
    <w:abstractNumId w:val="7"/>
  </w:num>
  <w:num w:numId="22">
    <w:abstractNumId w:val="23"/>
  </w:num>
  <w:num w:numId="23">
    <w:abstractNumId w:val="1"/>
  </w:num>
  <w:num w:numId="24">
    <w:abstractNumId w:val="27"/>
  </w:num>
  <w:num w:numId="25">
    <w:abstractNumId w:val="2"/>
  </w:num>
  <w:num w:numId="26">
    <w:abstractNumId w:val="17"/>
  </w:num>
  <w:num w:numId="27">
    <w:abstractNumId w:val="14"/>
  </w:num>
  <w:num w:numId="28">
    <w:abstractNumId w:val="8"/>
  </w:num>
  <w:num w:numId="29">
    <w:abstractNumId w:val="1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nfo_appid" w:val="CNS"/>
    <w:docVar w:name="docinfo_appname" w:val="TOMS-Výstavba"/>
    <w:docVar w:name="docinfo_apptitle" w:val="IPC Listener for application CNS"/>
    <w:docVar w:name="docinfo_cisloverze" w:val=" 1"/>
    <w:docVar w:name="docinfo_created" w:val="2018-03-28 00:00:00"/>
    <w:docVar w:name="docinfo_docext" w:val="docx"/>
    <w:docVar w:name="docinfo_formmode" w:val="false"/>
    <w:docVar w:name="docinfo_key" w:val="116790"/>
    <w:docVar w:name="docinfo_moduleid" w:val="0"/>
    <w:docVar w:name="docinfo_msgid" w:val="1000"/>
    <w:docVar w:name="docinfo_opentime" w:val="28.3.2018 12:45:35"/>
    <w:docVar w:name="docinfo_popisverze" w:val="Smlouva o dílo IČ - Seifertova"/>
    <w:docVar w:name="docinfo_showbdwarnings" w:val="false"/>
    <w:docVar w:name="g_bCloseWhenDone" w:val="0"/>
    <w:docVar w:name="g_bLockVersion" w:val="0"/>
    <w:docVar w:name="g_lInitArrayDone" w:val="1"/>
    <w:docVar w:name="g_sVersionsIDUBound" w:val=" 0"/>
    <w:docVar w:name="Internal_PersistentFieldCount" w:val="47"/>
    <w:docVar w:name="Internal_PersistentFieldName1" w:val="aktualni_datum"/>
    <w:docVar w:name="Internal_PersistentFieldName10" w:val="nazev"/>
    <w:docVar w:name="Internal_PersistentFieldName11" w:val="spp_prvek"/>
    <w:docVar w:name="Internal_PersistentFieldName12" w:val="spp_prvek_popis"/>
    <w:docVar w:name="Internal_PersistentFieldName13" w:val="stav"/>
    <w:docVar w:name="Internal_PersistentFieldName14" w:val="subj_památkari_název"/>
    <w:docVar w:name="Internal_PersistentFieldName15" w:val="subj_ppd_nazev"/>
    <w:docVar w:name="Internal_PersistentFieldName16" w:val="subj_projektant_adresa"/>
    <w:docVar w:name="Internal_PersistentFieldName17" w:val="subj_projektant_banka"/>
    <w:docVar w:name="Internal_PersistentFieldName18" w:val="subj_projektant_dic"/>
    <w:docVar w:name="Internal_PersistentFieldName19" w:val="subj_projektant_ico"/>
    <w:docVar w:name="Internal_PersistentFieldName2" w:val="cena"/>
    <w:docVar w:name="Internal_PersistentFieldName20" w:val="subj_projektant_nazev"/>
    <w:docVar w:name="Internal_PersistentFieldName21" w:val="subj_zhotovitel_adresa"/>
    <w:docVar w:name="Internal_PersistentFieldName22" w:val="subj_zhotovitel_banka"/>
    <w:docVar w:name="Internal_PersistentFieldName23" w:val="subj_zhotovitel_dic"/>
    <w:docVar w:name="Internal_PersistentFieldName24" w:val="subj_zhotovitel_email_z"/>
    <w:docVar w:name="Internal_PersistentFieldName25" w:val="subj_zhotovitel_ico"/>
    <w:docVar w:name="Internal_PersistentFieldName26" w:val="subj_zhotovitel_jméno_z"/>
    <w:docVar w:name="Internal_PersistentFieldName27" w:val="subj_zhotovitel_nazev_z"/>
    <w:docVar w:name="Internal_PersistentFieldName28" w:val="subj_zhotovitel_telefon_z"/>
    <w:docVar w:name="Internal_PersistentFieldName29" w:val="system_CisloZaznamu"/>
    <w:docVar w:name="Internal_PersistentFieldName3" w:val="cislo_dokumentu"/>
    <w:docVar w:name="Internal_PersistentFieldName30" w:val="system_Nazev"/>
    <w:docVar w:name="Internal_PersistentFieldName31" w:val="system_PocetZaznamu"/>
    <w:docVar w:name="Internal_PersistentFieldName32" w:val="system_Poznamka"/>
    <w:docVar w:name="Internal_PersistentFieldName33" w:val="technik_pripravy"/>
    <w:docVar w:name="Internal_PersistentFieldName34" w:val="technik_pripravy_email"/>
    <w:docVar w:name="Internal_PersistentFieldName35" w:val="technik_pripravy_telefon"/>
    <w:docVar w:name="Internal_PersistentFieldName36" w:val="technik_realizace"/>
    <w:docVar w:name="Internal_PersistentFieldName37" w:val="technik_realizace_email"/>
    <w:docVar w:name="Internal_PersistentFieldName38" w:val="technik_realizace_telefon"/>
    <w:docVar w:name="Internal_PersistentFieldName39" w:val="termin_realizace_ukonceni"/>
    <w:docVar w:name="Internal_PersistentFieldName4" w:val="cislo_stavby"/>
    <w:docVar w:name="Internal_PersistentFieldName40" w:val="termin_realizace_zahajeni"/>
    <w:docVar w:name="Internal_PersistentFieldName41" w:val="tl_uroven"/>
    <w:docVar w:name="Internal_PersistentFieldName42" w:val="typ_stavby"/>
    <w:docVar w:name="Internal_PersistentFieldName43" w:val="typ_zarizeni"/>
    <w:docVar w:name="Internal_PersistentFieldName44" w:val="urad_mestske_casti"/>
    <w:docVar w:name="Internal_PersistentFieldName45" w:val="vedouci_ori"/>
    <w:docVar w:name="Internal_PersistentFieldName46" w:val="vedouci_pripravy"/>
    <w:docVar w:name="Internal_PersistentFieldName47" w:val="vedouci_realizace"/>
    <w:docVar w:name="Internal_PersistentFieldName5" w:val="clen_predstavenstva_1"/>
    <w:docVar w:name="Internal_PersistentFieldName6" w:val="clen_představenstva_2"/>
    <w:docVar w:name="Internal_PersistentFieldName7" w:val="k_constr"/>
    <w:docVar w:name="Internal_PersistentFieldName8" w:val="kalkulant"/>
    <w:docVar w:name="Internal_PersistentFieldName9" w:val="misto"/>
    <w:docVar w:name="ShowDBWarnings" w:val="0"/>
    <w:docVar w:name="StoreFolderType" w:val="0"/>
  </w:docVars>
  <w:rsids>
    <w:rsidRoot w:val="00EA435B"/>
    <w:rsid w:val="000264F7"/>
    <w:rsid w:val="00081179"/>
    <w:rsid w:val="000848F8"/>
    <w:rsid w:val="000850A5"/>
    <w:rsid w:val="0009471D"/>
    <w:rsid w:val="000A1CE8"/>
    <w:rsid w:val="000A58C7"/>
    <w:rsid w:val="000C1712"/>
    <w:rsid w:val="000D5EAC"/>
    <w:rsid w:val="0013684A"/>
    <w:rsid w:val="00136C4A"/>
    <w:rsid w:val="00144B38"/>
    <w:rsid w:val="00161FA2"/>
    <w:rsid w:val="00190148"/>
    <w:rsid w:val="001973AD"/>
    <w:rsid w:val="001A32BF"/>
    <w:rsid w:val="001B1AD4"/>
    <w:rsid w:val="001D0330"/>
    <w:rsid w:val="001E1C42"/>
    <w:rsid w:val="001E69EB"/>
    <w:rsid w:val="002008FD"/>
    <w:rsid w:val="0020368C"/>
    <w:rsid w:val="002124E1"/>
    <w:rsid w:val="00221DE6"/>
    <w:rsid w:val="00223AFC"/>
    <w:rsid w:val="00224F5F"/>
    <w:rsid w:val="00246D3D"/>
    <w:rsid w:val="00254235"/>
    <w:rsid w:val="00256DF8"/>
    <w:rsid w:val="00294F01"/>
    <w:rsid w:val="002B2C42"/>
    <w:rsid w:val="002E7AFB"/>
    <w:rsid w:val="002F7965"/>
    <w:rsid w:val="0031576B"/>
    <w:rsid w:val="00347276"/>
    <w:rsid w:val="00347808"/>
    <w:rsid w:val="0036250F"/>
    <w:rsid w:val="003B27C5"/>
    <w:rsid w:val="003C195C"/>
    <w:rsid w:val="003C6DF8"/>
    <w:rsid w:val="003D0252"/>
    <w:rsid w:val="003F1844"/>
    <w:rsid w:val="0040061A"/>
    <w:rsid w:val="004104C4"/>
    <w:rsid w:val="0041247F"/>
    <w:rsid w:val="00442ECB"/>
    <w:rsid w:val="00457910"/>
    <w:rsid w:val="00457F02"/>
    <w:rsid w:val="0046287C"/>
    <w:rsid w:val="0046336E"/>
    <w:rsid w:val="004811C7"/>
    <w:rsid w:val="00484DE4"/>
    <w:rsid w:val="004A02D8"/>
    <w:rsid w:val="004A423F"/>
    <w:rsid w:val="004A7580"/>
    <w:rsid w:val="004B7BF1"/>
    <w:rsid w:val="004D0057"/>
    <w:rsid w:val="004F7BA0"/>
    <w:rsid w:val="00505564"/>
    <w:rsid w:val="00533BAE"/>
    <w:rsid w:val="00536F96"/>
    <w:rsid w:val="00553867"/>
    <w:rsid w:val="00560CCF"/>
    <w:rsid w:val="005A04F7"/>
    <w:rsid w:val="005D0DED"/>
    <w:rsid w:val="005E0D2E"/>
    <w:rsid w:val="005E2799"/>
    <w:rsid w:val="00602C7C"/>
    <w:rsid w:val="00615659"/>
    <w:rsid w:val="00624A44"/>
    <w:rsid w:val="0063106C"/>
    <w:rsid w:val="006425E2"/>
    <w:rsid w:val="0064345A"/>
    <w:rsid w:val="006508CA"/>
    <w:rsid w:val="00652C45"/>
    <w:rsid w:val="006553D6"/>
    <w:rsid w:val="00657E77"/>
    <w:rsid w:val="00666356"/>
    <w:rsid w:val="00681A70"/>
    <w:rsid w:val="00683115"/>
    <w:rsid w:val="006834A8"/>
    <w:rsid w:val="006901CB"/>
    <w:rsid w:val="006A481C"/>
    <w:rsid w:val="006A4A41"/>
    <w:rsid w:val="006D4B0E"/>
    <w:rsid w:val="006F02CF"/>
    <w:rsid w:val="007209A4"/>
    <w:rsid w:val="00722F40"/>
    <w:rsid w:val="00724FA8"/>
    <w:rsid w:val="00726CDD"/>
    <w:rsid w:val="00731B59"/>
    <w:rsid w:val="00735471"/>
    <w:rsid w:val="00767CF9"/>
    <w:rsid w:val="007E60FE"/>
    <w:rsid w:val="007E78ED"/>
    <w:rsid w:val="00805CDA"/>
    <w:rsid w:val="00806D25"/>
    <w:rsid w:val="00816742"/>
    <w:rsid w:val="00831748"/>
    <w:rsid w:val="00861179"/>
    <w:rsid w:val="0087656F"/>
    <w:rsid w:val="008817CA"/>
    <w:rsid w:val="0088370E"/>
    <w:rsid w:val="0088797E"/>
    <w:rsid w:val="008B45C5"/>
    <w:rsid w:val="008C4A49"/>
    <w:rsid w:val="008F476E"/>
    <w:rsid w:val="00913AF4"/>
    <w:rsid w:val="009208AE"/>
    <w:rsid w:val="00931B60"/>
    <w:rsid w:val="00961FF8"/>
    <w:rsid w:val="00963DFE"/>
    <w:rsid w:val="00983191"/>
    <w:rsid w:val="009872EA"/>
    <w:rsid w:val="00993D6B"/>
    <w:rsid w:val="009A526F"/>
    <w:rsid w:val="00A14945"/>
    <w:rsid w:val="00A23F4D"/>
    <w:rsid w:val="00A27F1F"/>
    <w:rsid w:val="00A364E5"/>
    <w:rsid w:val="00A41ECD"/>
    <w:rsid w:val="00A60452"/>
    <w:rsid w:val="00A67E13"/>
    <w:rsid w:val="00A73553"/>
    <w:rsid w:val="00A91A8C"/>
    <w:rsid w:val="00AA47FD"/>
    <w:rsid w:val="00AB004F"/>
    <w:rsid w:val="00AC0CD9"/>
    <w:rsid w:val="00AC5E46"/>
    <w:rsid w:val="00AD36E8"/>
    <w:rsid w:val="00AD38E3"/>
    <w:rsid w:val="00AD7F5F"/>
    <w:rsid w:val="00B01B72"/>
    <w:rsid w:val="00B041F9"/>
    <w:rsid w:val="00B130B2"/>
    <w:rsid w:val="00B86313"/>
    <w:rsid w:val="00B87A07"/>
    <w:rsid w:val="00BD6BCE"/>
    <w:rsid w:val="00BE65D1"/>
    <w:rsid w:val="00BF0101"/>
    <w:rsid w:val="00C16BC2"/>
    <w:rsid w:val="00C17A07"/>
    <w:rsid w:val="00C43A5A"/>
    <w:rsid w:val="00C56E83"/>
    <w:rsid w:val="00CB6C84"/>
    <w:rsid w:val="00CD239F"/>
    <w:rsid w:val="00CD305D"/>
    <w:rsid w:val="00CD5CD0"/>
    <w:rsid w:val="00CE62E5"/>
    <w:rsid w:val="00CF4EE6"/>
    <w:rsid w:val="00D02FBC"/>
    <w:rsid w:val="00D13ED1"/>
    <w:rsid w:val="00D13EE1"/>
    <w:rsid w:val="00D16093"/>
    <w:rsid w:val="00D410B6"/>
    <w:rsid w:val="00D46BE3"/>
    <w:rsid w:val="00D61CFB"/>
    <w:rsid w:val="00D62FB6"/>
    <w:rsid w:val="00D73B0D"/>
    <w:rsid w:val="00D90AD9"/>
    <w:rsid w:val="00DA24D7"/>
    <w:rsid w:val="00DC164E"/>
    <w:rsid w:val="00DC1C4C"/>
    <w:rsid w:val="00DE039B"/>
    <w:rsid w:val="00E00203"/>
    <w:rsid w:val="00E1611F"/>
    <w:rsid w:val="00E2632E"/>
    <w:rsid w:val="00E267A6"/>
    <w:rsid w:val="00E552A8"/>
    <w:rsid w:val="00E774D3"/>
    <w:rsid w:val="00E90E58"/>
    <w:rsid w:val="00E9651F"/>
    <w:rsid w:val="00E97FDC"/>
    <w:rsid w:val="00EA1B63"/>
    <w:rsid w:val="00EA435B"/>
    <w:rsid w:val="00EA59E1"/>
    <w:rsid w:val="00EA7304"/>
    <w:rsid w:val="00EB1C77"/>
    <w:rsid w:val="00EB410D"/>
    <w:rsid w:val="00EB4575"/>
    <w:rsid w:val="00EC3964"/>
    <w:rsid w:val="00EC4D83"/>
    <w:rsid w:val="00EE16E9"/>
    <w:rsid w:val="00F067EB"/>
    <w:rsid w:val="00F25221"/>
    <w:rsid w:val="00F3061F"/>
    <w:rsid w:val="00F30F73"/>
    <w:rsid w:val="00F35DDF"/>
    <w:rsid w:val="00F36173"/>
    <w:rsid w:val="00F51FEC"/>
    <w:rsid w:val="00F6028A"/>
    <w:rsid w:val="00F730FD"/>
    <w:rsid w:val="00FC1F3A"/>
    <w:rsid w:val="00FE2C75"/>
    <w:rsid w:val="00FF53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D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rPr>
  </w:style>
  <w:style w:type="paragraph" w:styleId="Nadpis1">
    <w:name w:val="heading 1"/>
    <w:basedOn w:val="Normln"/>
    <w:next w:val="Normln"/>
    <w:link w:val="Nadpis1Char"/>
    <w:qFormat/>
    <w:rsid w:val="00A60452"/>
    <w:pPr>
      <w:keepNext/>
      <w:keepLines/>
      <w:spacing w:before="48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rPr>
      <w:b/>
      <w:sz w:val="40"/>
    </w:r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semiHidden/>
    <w:rsid w:val="006A4A41"/>
    <w:rPr>
      <w:rFonts w:ascii="Tahoma" w:hAnsi="Tahoma" w:cs="Tahoma"/>
      <w:sz w:val="16"/>
      <w:szCs w:val="16"/>
    </w:rPr>
  </w:style>
  <w:style w:type="character" w:customStyle="1" w:styleId="ZhlavChar">
    <w:name w:val="Záhlaví Char"/>
    <w:link w:val="Zhlav"/>
    <w:rsid w:val="00EB4575"/>
    <w:rPr>
      <w:b/>
      <w:sz w:val="40"/>
    </w:rPr>
  </w:style>
  <w:style w:type="table" w:styleId="Mkatabulky">
    <w:name w:val="Table Grid"/>
    <w:basedOn w:val="Normlntabulka"/>
    <w:rsid w:val="00EB4575"/>
    <w:pPr>
      <w:spacing w:after="200" w:line="276"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04C4"/>
    <w:pPr>
      <w:ind w:left="720"/>
      <w:contextualSpacing/>
    </w:pPr>
  </w:style>
  <w:style w:type="paragraph" w:styleId="Zkladntextodsazen2">
    <w:name w:val="Body Text Indent 2"/>
    <w:basedOn w:val="Normln"/>
    <w:link w:val="Zkladntextodsazen2Char"/>
    <w:rsid w:val="00A60452"/>
    <w:pPr>
      <w:keepNext/>
      <w:spacing w:after="60" w:line="276" w:lineRule="auto"/>
      <w:ind w:firstLine="284"/>
    </w:pPr>
    <w:rPr>
      <w:rFonts w:ascii="Calibri" w:hAnsi="Calibri"/>
      <w:b/>
      <w:szCs w:val="22"/>
    </w:rPr>
  </w:style>
  <w:style w:type="character" w:customStyle="1" w:styleId="Zkladntextodsazen2Char">
    <w:name w:val="Základní text odsazený 2 Char"/>
    <w:link w:val="Zkladntextodsazen2"/>
    <w:rsid w:val="00A60452"/>
    <w:rPr>
      <w:rFonts w:ascii="Calibri" w:eastAsia="Times New Roman" w:hAnsi="Calibri" w:cs="Times New Roman"/>
      <w:b/>
      <w:sz w:val="24"/>
      <w:szCs w:val="22"/>
    </w:rPr>
  </w:style>
  <w:style w:type="paragraph" w:styleId="Zkladntext">
    <w:name w:val="Body Text"/>
    <w:basedOn w:val="Normln"/>
    <w:link w:val="ZkladntextChar"/>
    <w:rsid w:val="00A60452"/>
    <w:pPr>
      <w:keepNext/>
      <w:spacing w:before="120" w:after="60" w:line="276" w:lineRule="auto"/>
    </w:pPr>
    <w:rPr>
      <w:rFonts w:ascii="Arial" w:hAnsi="Arial"/>
      <w:snapToGrid w:val="0"/>
      <w:color w:val="000000"/>
      <w:sz w:val="22"/>
      <w:szCs w:val="22"/>
    </w:rPr>
  </w:style>
  <w:style w:type="character" w:customStyle="1" w:styleId="ZkladntextChar">
    <w:name w:val="Základní text Char"/>
    <w:link w:val="Zkladntext"/>
    <w:rsid w:val="00A60452"/>
    <w:rPr>
      <w:rFonts w:ascii="Arial" w:eastAsia="Times New Roman" w:hAnsi="Arial" w:cs="Times New Roman"/>
      <w:snapToGrid w:val="0"/>
      <w:color w:val="000000"/>
      <w:sz w:val="22"/>
      <w:szCs w:val="22"/>
    </w:rPr>
  </w:style>
  <w:style w:type="paragraph" w:styleId="Zkladntext2">
    <w:name w:val="Body Text 2"/>
    <w:basedOn w:val="Normln"/>
    <w:link w:val="Zkladntext2Char"/>
    <w:rsid w:val="00A60452"/>
    <w:pPr>
      <w:tabs>
        <w:tab w:val="right" w:pos="7655"/>
      </w:tabs>
      <w:spacing w:after="200" w:line="276" w:lineRule="auto"/>
      <w:jc w:val="both"/>
    </w:pPr>
    <w:rPr>
      <w:rFonts w:ascii="Calibri" w:hAnsi="Calibri"/>
      <w:szCs w:val="22"/>
    </w:rPr>
  </w:style>
  <w:style w:type="character" w:customStyle="1" w:styleId="Zkladntext2Char">
    <w:name w:val="Základní text 2 Char"/>
    <w:link w:val="Zkladntext2"/>
    <w:rsid w:val="00A60452"/>
    <w:rPr>
      <w:rFonts w:ascii="Calibri" w:eastAsia="Times New Roman" w:hAnsi="Calibri" w:cs="Times New Roman"/>
      <w:sz w:val="24"/>
      <w:szCs w:val="22"/>
    </w:rPr>
  </w:style>
  <w:style w:type="paragraph" w:customStyle="1" w:styleId="Nadpis">
    <w:name w:val="Nadpis"/>
    <w:basedOn w:val="Nadpis1"/>
    <w:link w:val="NadpisChar"/>
    <w:qFormat/>
    <w:rsid w:val="003C195C"/>
    <w:pPr>
      <w:spacing w:before="0" w:line="276" w:lineRule="auto"/>
      <w:jc w:val="center"/>
    </w:pPr>
    <w:rPr>
      <w:rFonts w:ascii="Tahoma" w:hAnsi="Tahoma"/>
      <w:color w:val="000000"/>
      <w:sz w:val="22"/>
      <w:szCs w:val="22"/>
    </w:rPr>
  </w:style>
  <w:style w:type="character" w:customStyle="1" w:styleId="NadpisChar">
    <w:name w:val="Nadpis Char"/>
    <w:link w:val="Nadpis"/>
    <w:rsid w:val="003C195C"/>
    <w:rPr>
      <w:rFonts w:ascii="Tahoma" w:eastAsia="Times New Roman" w:hAnsi="Tahoma" w:cs="Times New Roman"/>
      <w:b/>
      <w:bCs/>
      <w:color w:val="000000"/>
      <w:sz w:val="22"/>
      <w:szCs w:val="22"/>
    </w:rPr>
  </w:style>
  <w:style w:type="character" w:styleId="Odkaznakoment">
    <w:name w:val="annotation reference"/>
    <w:basedOn w:val="Standardnpsmoodstavce"/>
    <w:uiPriority w:val="99"/>
    <w:unhideWhenUsed/>
    <w:rsid w:val="00A60452"/>
  </w:style>
  <w:style w:type="character" w:customStyle="1" w:styleId="Nadpis1Char">
    <w:name w:val="Nadpis 1 Char"/>
    <w:link w:val="Nadpis1"/>
    <w:rsid w:val="00A60452"/>
    <w:rPr>
      <w:rFonts w:ascii="Cambria" w:eastAsia="Times New Roman" w:hAnsi="Cambria" w:cs="Times New Roman"/>
      <w:b/>
      <w:bCs/>
      <w:color w:val="365F91"/>
      <w:sz w:val="28"/>
      <w:szCs w:val="28"/>
    </w:rPr>
  </w:style>
  <w:style w:type="paragraph" w:styleId="Podnadpis">
    <w:name w:val="Subtitle"/>
    <w:basedOn w:val="Normln"/>
    <w:next w:val="Normln"/>
    <w:link w:val="PodnadpisChar"/>
    <w:uiPriority w:val="11"/>
    <w:qFormat/>
    <w:rsid w:val="00A60452"/>
    <w:pPr>
      <w:numPr>
        <w:ilvl w:val="1"/>
      </w:numPr>
      <w:spacing w:after="200" w:line="276" w:lineRule="auto"/>
    </w:pPr>
    <w:rPr>
      <w:rFonts w:ascii="Cambria" w:hAnsi="Cambria"/>
      <w:i/>
      <w:iCs/>
      <w:color w:val="4F81BD"/>
      <w:spacing w:val="15"/>
      <w:szCs w:val="24"/>
    </w:rPr>
  </w:style>
  <w:style w:type="character" w:customStyle="1" w:styleId="PodnadpisChar">
    <w:name w:val="Podnadpis Char"/>
    <w:link w:val="Podnadpis"/>
    <w:uiPriority w:val="11"/>
    <w:rsid w:val="00A60452"/>
    <w:rPr>
      <w:rFonts w:ascii="Cambria" w:eastAsia="Times New Roman" w:hAnsi="Cambria" w:cs="Times New Roman"/>
      <w:i/>
      <w:iCs/>
      <w:color w:val="4F81BD"/>
      <w:spacing w:val="15"/>
      <w:sz w:val="24"/>
      <w:szCs w:val="24"/>
    </w:rPr>
  </w:style>
  <w:style w:type="paragraph" w:styleId="Zkladntextodsazen">
    <w:name w:val="Body Text Indent"/>
    <w:basedOn w:val="Normln"/>
    <w:link w:val="ZkladntextodsazenChar"/>
    <w:unhideWhenUsed/>
    <w:rsid w:val="003C195C"/>
    <w:pPr>
      <w:spacing w:after="120"/>
      <w:ind w:left="283"/>
    </w:pPr>
  </w:style>
  <w:style w:type="character" w:customStyle="1" w:styleId="ZkladntextodsazenChar">
    <w:name w:val="Základní text odsazený Char"/>
    <w:link w:val="Zkladntextodsazen"/>
    <w:rsid w:val="003C195C"/>
    <w:rPr>
      <w:sz w:val="24"/>
    </w:rPr>
  </w:style>
  <w:style w:type="character" w:styleId="Siln">
    <w:name w:val="Strong"/>
    <w:uiPriority w:val="22"/>
    <w:qFormat/>
    <w:rsid w:val="003C195C"/>
    <w:rPr>
      <w:rFonts w:ascii="Tahoma" w:hAnsi="Tahoma" w:cs="Tahoma"/>
      <w:b/>
      <w:sz w:val="20"/>
      <w:szCs w:val="20"/>
    </w:rPr>
  </w:style>
  <w:style w:type="character" w:customStyle="1" w:styleId="ZpatChar">
    <w:name w:val="Zápatí Char"/>
    <w:link w:val="Zpat"/>
    <w:uiPriority w:val="99"/>
    <w:rsid w:val="00681A70"/>
    <w:rPr>
      <w:sz w:val="24"/>
    </w:rPr>
  </w:style>
  <w:style w:type="character" w:styleId="Zstupntext">
    <w:name w:val="Placeholder Text"/>
    <w:basedOn w:val="Standardnpsmoodstavce"/>
    <w:uiPriority w:val="99"/>
    <w:semiHidden/>
    <w:rsid w:val="00A91A8C"/>
    <w:rPr>
      <w:color w:val="808080"/>
    </w:rPr>
  </w:style>
  <w:style w:type="table" w:customStyle="1" w:styleId="Mkatabulky1">
    <w:name w:val="Mřížka tabulky1"/>
    <w:basedOn w:val="Normlntabulka"/>
    <w:next w:val="Mkatabulky"/>
    <w:uiPriority w:val="59"/>
    <w:rsid w:val="00DC16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347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652C45"/>
    <w:rPr>
      <w:sz w:val="20"/>
    </w:rPr>
  </w:style>
  <w:style w:type="character" w:customStyle="1" w:styleId="TextpoznpodarouChar">
    <w:name w:val="Text pozn. pod čarou Char"/>
    <w:basedOn w:val="Standardnpsmoodstavce"/>
    <w:link w:val="Textpoznpodarou"/>
    <w:semiHidden/>
    <w:rsid w:val="00652C45"/>
  </w:style>
  <w:style w:type="character" w:styleId="Znakapoznpodarou">
    <w:name w:val="footnote reference"/>
    <w:basedOn w:val="Standardnpsmoodstavce"/>
    <w:semiHidden/>
    <w:unhideWhenUsed/>
    <w:rsid w:val="00652C45"/>
    <w:rPr>
      <w:vertAlign w:val="superscript"/>
    </w:rPr>
  </w:style>
  <w:style w:type="paragraph" w:styleId="Revize">
    <w:name w:val="Revision"/>
    <w:hidden/>
    <w:uiPriority w:val="99"/>
    <w:semiHidden/>
    <w:rsid w:val="00805CD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A8CB3FD84F4489A2DD11E82E2582F5"/>
        <w:category>
          <w:name w:val="Obecné"/>
          <w:gallery w:val="placeholder"/>
        </w:category>
        <w:types>
          <w:type w:val="bbPlcHdr"/>
        </w:types>
        <w:behaviors>
          <w:behavior w:val="content"/>
        </w:behaviors>
        <w:guid w:val="{DBEAD293-28A7-4DB1-AC9D-01BD80172854}"/>
      </w:docPartPr>
      <w:docPartBody>
        <w:p w:rsidR="00A76FF3" w:rsidRDefault="001C6ADD" w:rsidP="001C6ADD">
          <w:pPr>
            <w:pStyle w:val="13A8CB3FD84F4489A2DD11E82E2582F512"/>
          </w:pPr>
          <w:r w:rsidRPr="002B2C42">
            <w:rPr>
              <w:rStyle w:val="Zstupntext"/>
              <w:rFonts w:ascii="Tahoma" w:hAnsi="Tahoma" w:cs="Tahoma"/>
              <w:sz w:val="22"/>
              <w:szCs w:val="22"/>
              <w:highlight w:val="yellow"/>
            </w:rPr>
            <w:t>do</w:t>
          </w:r>
        </w:p>
      </w:docPartBody>
    </w:docPart>
    <w:docPart>
      <w:docPartPr>
        <w:name w:val="FDF15DF20A78417ABE79B912E9FADFDD"/>
        <w:category>
          <w:name w:val="Obecné"/>
          <w:gallery w:val="placeholder"/>
        </w:category>
        <w:types>
          <w:type w:val="bbPlcHdr"/>
        </w:types>
        <w:behaviors>
          <w:behavior w:val="content"/>
        </w:behaviors>
        <w:guid w:val="{1A29E1B6-86B1-467C-A01E-588EBE4F2838}"/>
      </w:docPartPr>
      <w:docPartBody>
        <w:p w:rsidR="00A76FF3" w:rsidRDefault="001C6ADD" w:rsidP="001C6ADD">
          <w:pPr>
            <w:pStyle w:val="FDF15DF20A78417ABE79B912E9FADFDD10"/>
          </w:pPr>
          <w:r w:rsidRPr="002B2C42">
            <w:rPr>
              <w:rStyle w:val="Zstupntext"/>
              <w:rFonts w:ascii="Tahoma" w:hAnsi="Tahoma" w:cs="Tahoma"/>
              <w:sz w:val="22"/>
              <w:szCs w:val="22"/>
              <w:highlight w:val="yellow"/>
            </w:rPr>
            <w:t>do</w:t>
          </w:r>
        </w:p>
      </w:docPartBody>
    </w:docPart>
    <w:docPart>
      <w:docPartPr>
        <w:name w:val="1763058789DC47A6B0F70E2733C5D7D0"/>
        <w:category>
          <w:name w:val="Obecné"/>
          <w:gallery w:val="placeholder"/>
        </w:category>
        <w:types>
          <w:type w:val="bbPlcHdr"/>
        </w:types>
        <w:behaviors>
          <w:behavior w:val="content"/>
        </w:behaviors>
        <w:guid w:val="{98962B4A-AAFB-4DE3-A523-74D0470EEB89}"/>
      </w:docPartPr>
      <w:docPartBody>
        <w:p w:rsidR="00A76FF3" w:rsidRDefault="001C6ADD" w:rsidP="001C6ADD">
          <w:pPr>
            <w:pStyle w:val="1763058789DC47A6B0F70E2733C5D7D010"/>
          </w:pPr>
          <w:r w:rsidRPr="002B2C42">
            <w:rPr>
              <w:rStyle w:val="Zstupntext"/>
              <w:rFonts w:ascii="Tahoma" w:hAnsi="Tahoma" w:cs="Tahoma"/>
              <w:sz w:val="22"/>
              <w:szCs w:val="22"/>
              <w:highlight w:val="yellow"/>
            </w:rPr>
            <w:t>do</w:t>
          </w:r>
        </w:p>
      </w:docPartBody>
    </w:docPart>
    <w:docPart>
      <w:docPartPr>
        <w:name w:val="80A39C91E1AD49C09B30DAC68F52E05C"/>
        <w:category>
          <w:name w:val="Obecné"/>
          <w:gallery w:val="placeholder"/>
        </w:category>
        <w:types>
          <w:type w:val="bbPlcHdr"/>
        </w:types>
        <w:behaviors>
          <w:behavior w:val="content"/>
        </w:behaviors>
        <w:guid w:val="{44D55C93-50FF-4FAD-B1BD-9E0FEDA2DE03}"/>
      </w:docPartPr>
      <w:docPartBody>
        <w:p w:rsidR="00A76FF3" w:rsidRDefault="001C6ADD" w:rsidP="001C6ADD">
          <w:pPr>
            <w:pStyle w:val="80A39C91E1AD49C09B30DAC68F52E05C9"/>
          </w:pPr>
          <w:r w:rsidRPr="002B2C42">
            <w:rPr>
              <w:rStyle w:val="Zstupntext"/>
              <w:rFonts w:ascii="Tahoma" w:hAnsi="Tahoma" w:cs="Tahoma"/>
              <w:sz w:val="22"/>
              <w:szCs w:val="22"/>
              <w:highlight w:val="yellow"/>
            </w:rPr>
            <w:t>70% z celkové ceny díla</w:t>
          </w:r>
        </w:p>
      </w:docPartBody>
    </w:docPart>
    <w:docPart>
      <w:docPartPr>
        <w:name w:val="B33CD123792F4F869508CED1D359ECB9"/>
        <w:category>
          <w:name w:val="Obecné"/>
          <w:gallery w:val="placeholder"/>
        </w:category>
        <w:types>
          <w:type w:val="bbPlcHdr"/>
        </w:types>
        <w:behaviors>
          <w:behavior w:val="content"/>
        </w:behaviors>
        <w:guid w:val="{CB151CCB-5A17-44C4-BBD8-3BEEDA2A2BCF}"/>
      </w:docPartPr>
      <w:docPartBody>
        <w:p w:rsidR="00A76FF3" w:rsidRDefault="001C6ADD" w:rsidP="001C6ADD">
          <w:pPr>
            <w:pStyle w:val="B33CD123792F4F869508CED1D359ECB98"/>
          </w:pPr>
          <w:r w:rsidRPr="002B2C42">
            <w:rPr>
              <w:rStyle w:val="Zstupntext"/>
              <w:rFonts w:ascii="Tahoma" w:hAnsi="Tahoma" w:cs="Tahoma"/>
              <w:sz w:val="22"/>
              <w:szCs w:val="22"/>
              <w:highlight w:val="yellow"/>
            </w:rPr>
            <w:t>30% z celkové ceny díla</w:t>
          </w:r>
        </w:p>
      </w:docPartBody>
    </w:docPart>
    <w:docPart>
      <w:docPartPr>
        <w:name w:val="CD29EA01582B40D4AC42F17647884805"/>
        <w:category>
          <w:name w:val="Obecné"/>
          <w:gallery w:val="placeholder"/>
        </w:category>
        <w:types>
          <w:type w:val="bbPlcHdr"/>
        </w:types>
        <w:behaviors>
          <w:behavior w:val="content"/>
        </w:behaviors>
        <w:guid w:val="{5CF5A134-FE6B-44D3-B5F4-BD6EBEC1B74A}"/>
      </w:docPartPr>
      <w:docPartBody>
        <w:p w:rsidR="00A76FF3" w:rsidRDefault="001C6ADD" w:rsidP="001C6ADD">
          <w:pPr>
            <w:pStyle w:val="CD29EA01582B40D4AC42F176478848057"/>
          </w:pPr>
          <w:r w:rsidRPr="002B2C42">
            <w:rPr>
              <w:rStyle w:val="Zstupntext"/>
              <w:rFonts w:ascii="Tahoma" w:hAnsi="Tahoma" w:cs="Tahoma"/>
              <w:sz w:val="22"/>
              <w:szCs w:val="22"/>
              <w:highlight w:val="yellow"/>
            </w:rPr>
            <w:t>hodinová sazba projektanta</w:t>
          </w:r>
        </w:p>
      </w:docPartBody>
    </w:docPart>
    <w:docPart>
      <w:docPartPr>
        <w:name w:val="A8D27A0ACB2C48AF91A74B8B5391B31A"/>
        <w:category>
          <w:name w:val="Obecné"/>
          <w:gallery w:val="placeholder"/>
        </w:category>
        <w:types>
          <w:type w:val="bbPlcHdr"/>
        </w:types>
        <w:behaviors>
          <w:behavior w:val="content"/>
        </w:behaviors>
        <w:guid w:val="{126588DC-3FC3-4FA5-90E4-CD2A8B468419}"/>
      </w:docPartPr>
      <w:docPartBody>
        <w:p w:rsidR="000429E9" w:rsidRDefault="001C6ADD" w:rsidP="001C6ADD">
          <w:pPr>
            <w:pStyle w:val="A8D27A0ACB2C48AF91A74B8B5391B31A4"/>
          </w:pPr>
          <w:r w:rsidRPr="00963DFE">
            <w:rPr>
              <w:rStyle w:val="Zstupntext"/>
              <w:rFonts w:ascii="Tahoma" w:hAnsi="Tahoma" w:cs="Tahoma"/>
              <w:sz w:val="22"/>
              <w:szCs w:val="22"/>
              <w:highlight w:val="green"/>
            </w:rPr>
            <w:t>Vyber plátce DPH ANO/NE.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FF3"/>
    <w:rsid w:val="00024769"/>
    <w:rsid w:val="000429E9"/>
    <w:rsid w:val="000608D3"/>
    <w:rsid w:val="001C6ADD"/>
    <w:rsid w:val="0020592A"/>
    <w:rsid w:val="00272E9F"/>
    <w:rsid w:val="003D3453"/>
    <w:rsid w:val="0041726C"/>
    <w:rsid w:val="00496DB7"/>
    <w:rsid w:val="006473B4"/>
    <w:rsid w:val="00696640"/>
    <w:rsid w:val="007F1A74"/>
    <w:rsid w:val="009019A2"/>
    <w:rsid w:val="009D00E4"/>
    <w:rsid w:val="00A278A1"/>
    <w:rsid w:val="00A76FF3"/>
    <w:rsid w:val="00AF43D1"/>
    <w:rsid w:val="00C22B8B"/>
    <w:rsid w:val="00CA06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C6ADD"/>
    <w:rPr>
      <w:color w:val="808080"/>
    </w:rPr>
  </w:style>
  <w:style w:type="paragraph" w:customStyle="1" w:styleId="A8D27A0ACB2C48AF91A74B8B5391B31A4">
    <w:name w:val="A8D27A0ACB2C48AF91A74B8B5391B31A4"/>
    <w:rsid w:val="001C6ADD"/>
    <w:pPr>
      <w:spacing w:after="0" w:line="240" w:lineRule="auto"/>
    </w:pPr>
    <w:rPr>
      <w:rFonts w:ascii="Times New Roman" w:eastAsia="Times New Roman" w:hAnsi="Times New Roman" w:cs="Times New Roman"/>
      <w:sz w:val="24"/>
      <w:szCs w:val="20"/>
    </w:rPr>
  </w:style>
  <w:style w:type="paragraph" w:customStyle="1" w:styleId="13A8CB3FD84F4489A2DD11E82E2582F512">
    <w:name w:val="13A8CB3FD84F4489A2DD11E82E2582F512"/>
    <w:rsid w:val="001C6ADD"/>
    <w:pPr>
      <w:spacing w:after="0" w:line="240" w:lineRule="auto"/>
    </w:pPr>
    <w:rPr>
      <w:rFonts w:ascii="Times New Roman" w:eastAsia="Times New Roman" w:hAnsi="Times New Roman" w:cs="Times New Roman"/>
      <w:sz w:val="24"/>
      <w:szCs w:val="20"/>
    </w:rPr>
  </w:style>
  <w:style w:type="paragraph" w:customStyle="1" w:styleId="FDF15DF20A78417ABE79B912E9FADFDD10">
    <w:name w:val="FDF15DF20A78417ABE79B912E9FADFDD10"/>
    <w:rsid w:val="001C6ADD"/>
    <w:pPr>
      <w:spacing w:after="0" w:line="240" w:lineRule="auto"/>
    </w:pPr>
    <w:rPr>
      <w:rFonts w:ascii="Times New Roman" w:eastAsia="Times New Roman" w:hAnsi="Times New Roman" w:cs="Times New Roman"/>
      <w:sz w:val="24"/>
      <w:szCs w:val="20"/>
    </w:rPr>
  </w:style>
  <w:style w:type="paragraph" w:customStyle="1" w:styleId="1763058789DC47A6B0F70E2733C5D7D010">
    <w:name w:val="1763058789DC47A6B0F70E2733C5D7D010"/>
    <w:rsid w:val="001C6ADD"/>
    <w:pPr>
      <w:spacing w:after="0" w:line="240" w:lineRule="auto"/>
    </w:pPr>
    <w:rPr>
      <w:rFonts w:ascii="Times New Roman" w:eastAsia="Times New Roman" w:hAnsi="Times New Roman" w:cs="Times New Roman"/>
      <w:sz w:val="24"/>
      <w:szCs w:val="20"/>
    </w:rPr>
  </w:style>
  <w:style w:type="paragraph" w:customStyle="1" w:styleId="80A39C91E1AD49C09B30DAC68F52E05C9">
    <w:name w:val="80A39C91E1AD49C09B30DAC68F52E05C9"/>
    <w:rsid w:val="001C6ADD"/>
    <w:pPr>
      <w:spacing w:after="0" w:line="240" w:lineRule="auto"/>
    </w:pPr>
    <w:rPr>
      <w:rFonts w:ascii="Times New Roman" w:eastAsia="Times New Roman" w:hAnsi="Times New Roman" w:cs="Times New Roman"/>
      <w:sz w:val="24"/>
      <w:szCs w:val="20"/>
    </w:rPr>
  </w:style>
  <w:style w:type="paragraph" w:customStyle="1" w:styleId="B33CD123792F4F869508CED1D359ECB98">
    <w:name w:val="B33CD123792F4F869508CED1D359ECB98"/>
    <w:rsid w:val="001C6ADD"/>
    <w:pPr>
      <w:spacing w:after="0" w:line="240" w:lineRule="auto"/>
    </w:pPr>
    <w:rPr>
      <w:rFonts w:ascii="Times New Roman" w:eastAsia="Times New Roman" w:hAnsi="Times New Roman" w:cs="Times New Roman"/>
      <w:sz w:val="24"/>
      <w:szCs w:val="20"/>
    </w:rPr>
  </w:style>
  <w:style w:type="paragraph" w:customStyle="1" w:styleId="CD29EA01582B40D4AC42F176478848057">
    <w:name w:val="CD29EA01582B40D4AC42F176478848057"/>
    <w:rsid w:val="001C6ADD"/>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5327</Words>
  <Characters>31434</Characters>
  <Application>Microsoft Office Word</Application>
  <DocSecurity>0</DocSecurity>
  <Lines>261</Lines>
  <Paragraphs>73</Paragraphs>
  <ScaleCrop>false</ScaleCrop>
  <Company/>
  <LinksUpToDate>false</LinksUpToDate>
  <CharactersWithSpaces>36688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2022-03-16T14:15:00Z</dcterms:created>
  <dcterms:modified xsi:type="dcterms:W3CDTF">2022-03-16T14:16:00Z</dcterms:modified>
  <dc:identifier/>
</cp:coreProperties>
</file>