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D8E37" w14:textId="77777777" w:rsidR="002612F3" w:rsidRPr="002612F3" w:rsidRDefault="002612F3" w:rsidP="00702BDB">
      <w:pPr>
        <w:tabs>
          <w:tab w:val="left" w:pos="8647"/>
        </w:tabs>
        <w:rPr>
          <w:rFonts w:asciiTheme="majorHAnsi" w:hAnsiTheme="majorHAnsi"/>
          <w:sz w:val="24"/>
          <w:szCs w:val="24"/>
        </w:rPr>
      </w:pPr>
    </w:p>
    <w:p w14:paraId="75F58E89" w14:textId="77777777" w:rsidR="002612F3" w:rsidRDefault="00CA492C" w:rsidP="000A33F9">
      <w:pPr>
        <w:jc w:val="center"/>
        <w:rPr>
          <w:rFonts w:asciiTheme="majorHAnsi" w:hAnsiTheme="majorHAnsi" w:cs="Arial"/>
          <w:b/>
          <w:sz w:val="28"/>
          <w:szCs w:val="24"/>
        </w:rPr>
      </w:pPr>
      <w:r>
        <w:rPr>
          <w:rFonts w:asciiTheme="majorHAnsi" w:hAnsiTheme="majorHAnsi" w:cs="Arial"/>
          <w:b/>
          <w:sz w:val="28"/>
          <w:szCs w:val="24"/>
        </w:rPr>
        <w:t>SMLOUVA O POSKYTOVÁNÍ PRÁVNÍCH SLUŽEB</w:t>
      </w:r>
    </w:p>
    <w:p w14:paraId="686A08F4" w14:textId="77777777" w:rsidR="00CA492C" w:rsidRPr="00CA492C" w:rsidRDefault="00CA492C" w:rsidP="00CA492C">
      <w:pPr>
        <w:jc w:val="center"/>
        <w:rPr>
          <w:rFonts w:asciiTheme="majorHAnsi" w:hAnsiTheme="majorHAnsi" w:cs="Arial"/>
          <w:b/>
          <w:sz w:val="28"/>
          <w:szCs w:val="24"/>
        </w:rPr>
      </w:pPr>
    </w:p>
    <w:p w14:paraId="20D5268F" w14:textId="77777777" w:rsidR="002B0AC9" w:rsidRPr="00CC3E91" w:rsidRDefault="002B0AC9" w:rsidP="002B0AC9">
      <w:pPr>
        <w:rPr>
          <w:rFonts w:asciiTheme="majorHAnsi" w:hAnsiTheme="majorHAnsi"/>
          <w:b/>
          <w:bCs/>
          <w:sz w:val="22"/>
          <w:szCs w:val="22"/>
        </w:rPr>
      </w:pPr>
      <w:r w:rsidRPr="00CC3E91">
        <w:rPr>
          <w:rFonts w:asciiTheme="majorHAnsi" w:hAnsiTheme="majorHAnsi"/>
          <w:b/>
          <w:bCs/>
          <w:sz w:val="22"/>
          <w:szCs w:val="22"/>
        </w:rPr>
        <w:t>Zemědělský podnik Razová, státní podnik v likvidaci</w:t>
      </w:r>
    </w:p>
    <w:p w14:paraId="2C350A1A" w14:textId="77777777" w:rsidR="002B0AC9" w:rsidRPr="00CC3E91" w:rsidRDefault="002B0AC9" w:rsidP="002B0AC9">
      <w:pPr>
        <w:rPr>
          <w:rFonts w:asciiTheme="majorHAnsi" w:hAnsiTheme="majorHAnsi"/>
          <w:bCs/>
          <w:sz w:val="22"/>
          <w:szCs w:val="22"/>
        </w:rPr>
      </w:pPr>
      <w:r w:rsidRPr="00CC3E91">
        <w:rPr>
          <w:rFonts w:asciiTheme="majorHAnsi" w:hAnsiTheme="majorHAnsi"/>
          <w:bCs/>
          <w:sz w:val="22"/>
          <w:szCs w:val="22"/>
        </w:rPr>
        <w:t>IČ: 13642090</w:t>
      </w:r>
    </w:p>
    <w:p w14:paraId="09D14C3C" w14:textId="77777777" w:rsidR="002B0AC9" w:rsidRDefault="002B0AC9" w:rsidP="002B0AC9">
      <w:pPr>
        <w:rPr>
          <w:rFonts w:asciiTheme="majorHAnsi" w:hAnsiTheme="majorHAnsi"/>
          <w:bCs/>
          <w:sz w:val="22"/>
          <w:szCs w:val="22"/>
        </w:rPr>
      </w:pPr>
      <w:r w:rsidRPr="00CC3E91">
        <w:rPr>
          <w:rFonts w:asciiTheme="majorHAnsi" w:hAnsiTheme="majorHAnsi"/>
          <w:bCs/>
          <w:sz w:val="22"/>
          <w:szCs w:val="22"/>
        </w:rPr>
        <w:t xml:space="preserve">Se sídlem Praha 6 - Řepy, </w:t>
      </w:r>
      <w:proofErr w:type="spellStart"/>
      <w:r w:rsidRPr="00CC3E91">
        <w:rPr>
          <w:rFonts w:asciiTheme="majorHAnsi" w:hAnsiTheme="majorHAnsi"/>
          <w:bCs/>
          <w:sz w:val="22"/>
          <w:szCs w:val="22"/>
        </w:rPr>
        <w:t>Třanovského</w:t>
      </w:r>
      <w:proofErr w:type="spellEnd"/>
      <w:r w:rsidRPr="00CC3E91">
        <w:rPr>
          <w:rFonts w:asciiTheme="majorHAnsi" w:hAnsiTheme="majorHAnsi"/>
          <w:bCs/>
          <w:sz w:val="22"/>
          <w:szCs w:val="22"/>
        </w:rPr>
        <w:t xml:space="preserve"> 622/11, PSČ 16304</w:t>
      </w:r>
    </w:p>
    <w:p w14:paraId="3D664388" w14:textId="77777777" w:rsidR="002B0AC9" w:rsidRPr="00CC3E91" w:rsidRDefault="002B0AC9" w:rsidP="002B0AC9">
      <w:pPr>
        <w:rPr>
          <w:rFonts w:asciiTheme="majorHAnsi" w:hAnsiTheme="majorHAnsi"/>
          <w:bCs/>
          <w:sz w:val="22"/>
          <w:szCs w:val="22"/>
        </w:rPr>
      </w:pPr>
      <w:proofErr w:type="spellStart"/>
      <w:r w:rsidRPr="00CC3E91">
        <w:rPr>
          <w:rFonts w:asciiTheme="majorHAnsi" w:hAnsiTheme="majorHAnsi"/>
          <w:bCs/>
          <w:sz w:val="22"/>
          <w:szCs w:val="22"/>
        </w:rPr>
        <w:t>zast</w:t>
      </w:r>
      <w:proofErr w:type="spellEnd"/>
      <w:r w:rsidRPr="00CC3E91">
        <w:rPr>
          <w:rFonts w:asciiTheme="majorHAnsi" w:hAnsiTheme="majorHAnsi"/>
          <w:bCs/>
          <w:sz w:val="22"/>
          <w:szCs w:val="22"/>
        </w:rPr>
        <w:t xml:space="preserve">. Mgr. Rostislavem </w:t>
      </w:r>
      <w:proofErr w:type="gramStart"/>
      <w:r w:rsidRPr="00CC3E91">
        <w:rPr>
          <w:rFonts w:asciiTheme="majorHAnsi" w:hAnsiTheme="majorHAnsi"/>
          <w:bCs/>
          <w:sz w:val="22"/>
          <w:szCs w:val="22"/>
        </w:rPr>
        <w:t>Pecháčkem ,</w:t>
      </w:r>
      <w:proofErr w:type="gramEnd"/>
      <w:r w:rsidRPr="00CC3E91">
        <w:rPr>
          <w:rFonts w:asciiTheme="majorHAnsi" w:hAnsiTheme="majorHAnsi"/>
          <w:bCs/>
          <w:sz w:val="22"/>
          <w:szCs w:val="22"/>
        </w:rPr>
        <w:t xml:space="preserve"> likvidátorem</w:t>
      </w:r>
    </w:p>
    <w:p w14:paraId="43BF8479" w14:textId="417CB39C" w:rsidR="002612F3" w:rsidRPr="00CA492C" w:rsidRDefault="002612F3" w:rsidP="00CC3E91">
      <w:pPr>
        <w:rPr>
          <w:rFonts w:asciiTheme="majorHAnsi" w:hAnsiTheme="majorHAnsi"/>
          <w:sz w:val="22"/>
          <w:szCs w:val="22"/>
        </w:rPr>
      </w:pPr>
      <w:r w:rsidRPr="00CC3E91">
        <w:rPr>
          <w:rFonts w:asciiTheme="majorHAnsi" w:hAnsiTheme="majorHAnsi"/>
          <w:sz w:val="22"/>
          <w:szCs w:val="22"/>
        </w:rPr>
        <w:t xml:space="preserve">(dále </w:t>
      </w:r>
      <w:r w:rsidR="00CA492C" w:rsidRPr="00CC3E91">
        <w:rPr>
          <w:rFonts w:asciiTheme="majorHAnsi" w:hAnsiTheme="majorHAnsi"/>
          <w:sz w:val="22"/>
          <w:szCs w:val="22"/>
        </w:rPr>
        <w:t>jen „</w:t>
      </w:r>
      <w:r w:rsidRPr="00CC3E91">
        <w:rPr>
          <w:rFonts w:asciiTheme="majorHAnsi" w:hAnsiTheme="majorHAnsi"/>
          <w:i/>
          <w:sz w:val="22"/>
          <w:szCs w:val="22"/>
        </w:rPr>
        <w:t>klient</w:t>
      </w:r>
      <w:r w:rsidR="00CA492C" w:rsidRPr="00CC3E91">
        <w:rPr>
          <w:rFonts w:asciiTheme="majorHAnsi" w:hAnsiTheme="majorHAnsi"/>
          <w:sz w:val="22"/>
          <w:szCs w:val="22"/>
        </w:rPr>
        <w:t>“</w:t>
      </w:r>
      <w:r w:rsidRPr="00CC3E91">
        <w:rPr>
          <w:rFonts w:asciiTheme="majorHAnsi" w:hAnsiTheme="majorHAnsi"/>
          <w:sz w:val="22"/>
          <w:szCs w:val="22"/>
        </w:rPr>
        <w:t>)</w:t>
      </w:r>
    </w:p>
    <w:p w14:paraId="2549DE57" w14:textId="77777777" w:rsidR="002612F3" w:rsidRPr="00CA492C" w:rsidRDefault="002612F3" w:rsidP="002612F3">
      <w:pPr>
        <w:rPr>
          <w:rFonts w:asciiTheme="majorHAnsi" w:hAnsiTheme="majorHAnsi"/>
          <w:sz w:val="22"/>
          <w:szCs w:val="22"/>
        </w:rPr>
      </w:pPr>
    </w:p>
    <w:p w14:paraId="1DE374EB" w14:textId="77777777" w:rsidR="002612F3" w:rsidRPr="00CA492C" w:rsidRDefault="002612F3" w:rsidP="002612F3">
      <w:pPr>
        <w:rPr>
          <w:rFonts w:asciiTheme="majorHAnsi" w:hAnsiTheme="majorHAnsi"/>
          <w:sz w:val="22"/>
          <w:szCs w:val="22"/>
        </w:rPr>
      </w:pPr>
      <w:r w:rsidRPr="00CA492C">
        <w:rPr>
          <w:rFonts w:asciiTheme="majorHAnsi" w:hAnsiTheme="majorHAnsi"/>
          <w:sz w:val="22"/>
          <w:szCs w:val="22"/>
        </w:rPr>
        <w:t xml:space="preserve"> a</w:t>
      </w:r>
    </w:p>
    <w:p w14:paraId="3A090F86" w14:textId="77777777" w:rsidR="002612F3" w:rsidRPr="00CA492C" w:rsidRDefault="002612F3" w:rsidP="002612F3">
      <w:pPr>
        <w:rPr>
          <w:rFonts w:asciiTheme="majorHAnsi" w:hAnsiTheme="majorHAnsi"/>
          <w:sz w:val="22"/>
          <w:szCs w:val="22"/>
        </w:rPr>
      </w:pPr>
    </w:p>
    <w:p w14:paraId="08A54B58" w14:textId="77777777" w:rsidR="00C54709" w:rsidRPr="00CA492C" w:rsidRDefault="00C54709" w:rsidP="00C54709">
      <w:pPr>
        <w:rPr>
          <w:rFonts w:asciiTheme="majorHAnsi" w:hAnsiTheme="majorHAnsi"/>
          <w:b/>
          <w:sz w:val="22"/>
          <w:szCs w:val="22"/>
        </w:rPr>
      </w:pPr>
      <w:r w:rsidRPr="00CA492C">
        <w:rPr>
          <w:rFonts w:asciiTheme="majorHAnsi" w:hAnsiTheme="majorHAnsi"/>
          <w:b/>
          <w:sz w:val="22"/>
          <w:szCs w:val="22"/>
        </w:rPr>
        <w:t>MACH LEGAL, a</w:t>
      </w:r>
      <w:r w:rsidR="002612F3" w:rsidRPr="00CA492C">
        <w:rPr>
          <w:rFonts w:asciiTheme="majorHAnsi" w:hAnsiTheme="majorHAnsi"/>
          <w:b/>
          <w:sz w:val="22"/>
          <w:szCs w:val="22"/>
        </w:rPr>
        <w:t>dvokátní</w:t>
      </w:r>
      <w:r w:rsidR="00452511" w:rsidRPr="00CA492C">
        <w:rPr>
          <w:rFonts w:asciiTheme="majorHAnsi" w:hAnsiTheme="majorHAnsi"/>
          <w:b/>
          <w:sz w:val="22"/>
          <w:szCs w:val="22"/>
        </w:rPr>
        <w:t xml:space="preserve"> kancelář</w:t>
      </w:r>
      <w:r w:rsidR="002612F3" w:rsidRPr="00CA492C">
        <w:rPr>
          <w:rFonts w:asciiTheme="majorHAnsi" w:hAnsiTheme="majorHAnsi"/>
          <w:b/>
          <w:sz w:val="22"/>
          <w:szCs w:val="22"/>
        </w:rPr>
        <w:t xml:space="preserve"> s.r.o.</w:t>
      </w:r>
    </w:p>
    <w:p w14:paraId="48482345" w14:textId="77777777" w:rsidR="006C1679" w:rsidRDefault="006C1679" w:rsidP="00C54709">
      <w:pPr>
        <w:rPr>
          <w:rFonts w:asciiTheme="majorHAnsi" w:hAnsiTheme="majorHAnsi"/>
          <w:sz w:val="22"/>
          <w:szCs w:val="22"/>
        </w:rPr>
      </w:pPr>
      <w:r w:rsidRPr="00CA492C">
        <w:rPr>
          <w:rFonts w:asciiTheme="majorHAnsi" w:hAnsiTheme="majorHAnsi"/>
          <w:sz w:val="22"/>
          <w:szCs w:val="22"/>
        </w:rPr>
        <w:t>IČ: 242 41</w:t>
      </w:r>
      <w:r w:rsidR="000A0620">
        <w:rPr>
          <w:rFonts w:asciiTheme="majorHAnsi" w:hAnsiTheme="majorHAnsi"/>
          <w:sz w:val="22"/>
          <w:szCs w:val="22"/>
        </w:rPr>
        <w:t> </w:t>
      </w:r>
      <w:r w:rsidRPr="00CA492C">
        <w:rPr>
          <w:rFonts w:asciiTheme="majorHAnsi" w:hAnsiTheme="majorHAnsi"/>
          <w:sz w:val="22"/>
          <w:szCs w:val="22"/>
        </w:rPr>
        <w:t>474</w:t>
      </w:r>
    </w:p>
    <w:p w14:paraId="127DDFAB" w14:textId="77777777" w:rsidR="000A0620" w:rsidRPr="000A0620" w:rsidRDefault="000A0620" w:rsidP="00C54709">
      <w:pPr>
        <w:rPr>
          <w:rFonts w:asciiTheme="majorHAnsi" w:hAnsiTheme="majorHAnsi"/>
          <w:sz w:val="22"/>
          <w:szCs w:val="22"/>
        </w:rPr>
      </w:pPr>
      <w:r w:rsidRPr="000A0620">
        <w:rPr>
          <w:rFonts w:asciiTheme="majorHAnsi" w:hAnsiTheme="majorHAnsi"/>
          <w:sz w:val="22"/>
          <w:szCs w:val="22"/>
        </w:rPr>
        <w:t>DIČ: CZ24241474</w:t>
      </w:r>
    </w:p>
    <w:p w14:paraId="01FA4F2F" w14:textId="77777777" w:rsidR="006C1679" w:rsidRPr="00CA492C" w:rsidRDefault="00CA492C" w:rsidP="006C1679">
      <w:pPr>
        <w:jc w:val="both"/>
        <w:rPr>
          <w:rFonts w:asciiTheme="majorHAnsi" w:hAnsiTheme="majorHAnsi"/>
          <w:sz w:val="22"/>
          <w:szCs w:val="22"/>
        </w:rPr>
      </w:pPr>
      <w:r>
        <w:rPr>
          <w:rFonts w:asciiTheme="majorHAnsi" w:hAnsiTheme="majorHAnsi"/>
          <w:sz w:val="22"/>
          <w:szCs w:val="22"/>
        </w:rPr>
        <w:t xml:space="preserve">se </w:t>
      </w:r>
      <w:r w:rsidR="006C1679" w:rsidRPr="00CA492C">
        <w:rPr>
          <w:rFonts w:asciiTheme="majorHAnsi" w:hAnsiTheme="majorHAnsi"/>
          <w:sz w:val="22"/>
          <w:szCs w:val="22"/>
        </w:rPr>
        <w:t>sídlem</w:t>
      </w:r>
      <w:r w:rsidR="002612F3" w:rsidRPr="00CA492C">
        <w:rPr>
          <w:rFonts w:asciiTheme="majorHAnsi" w:hAnsiTheme="majorHAnsi"/>
          <w:sz w:val="22"/>
          <w:szCs w:val="22"/>
        </w:rPr>
        <w:t xml:space="preserve"> </w:t>
      </w:r>
      <w:r w:rsidR="006C1679" w:rsidRPr="00CA492C">
        <w:rPr>
          <w:rFonts w:asciiTheme="majorHAnsi" w:hAnsiTheme="majorHAnsi"/>
          <w:sz w:val="22"/>
          <w:szCs w:val="22"/>
        </w:rPr>
        <w:t xml:space="preserve">Viktora Huga 377/4, Praha 5, PSČ 150 00 </w:t>
      </w:r>
    </w:p>
    <w:p w14:paraId="7ABC6A0E" w14:textId="77777777" w:rsidR="006C1679" w:rsidRPr="00CA492C" w:rsidRDefault="002612F3" w:rsidP="006C1679">
      <w:pPr>
        <w:jc w:val="both"/>
        <w:rPr>
          <w:rFonts w:asciiTheme="majorHAnsi" w:hAnsiTheme="majorHAnsi"/>
          <w:sz w:val="22"/>
          <w:szCs w:val="22"/>
        </w:rPr>
      </w:pPr>
      <w:r w:rsidRPr="00CA492C">
        <w:rPr>
          <w:rFonts w:asciiTheme="majorHAnsi" w:hAnsiTheme="majorHAnsi"/>
          <w:sz w:val="22"/>
          <w:szCs w:val="22"/>
        </w:rPr>
        <w:t>zapsaná v OR vedenéh</w:t>
      </w:r>
      <w:r w:rsidR="00362A60" w:rsidRPr="00CA492C">
        <w:rPr>
          <w:rFonts w:asciiTheme="majorHAnsi" w:hAnsiTheme="majorHAnsi"/>
          <w:sz w:val="22"/>
          <w:szCs w:val="22"/>
        </w:rPr>
        <w:t>o MS v Praze, oddíl C, vložka 196512</w:t>
      </w:r>
    </w:p>
    <w:p w14:paraId="293D8CD5" w14:textId="77777777" w:rsidR="006C1679" w:rsidRPr="00CA492C" w:rsidRDefault="006C1679" w:rsidP="006C1679">
      <w:pPr>
        <w:jc w:val="both"/>
        <w:rPr>
          <w:rFonts w:asciiTheme="majorHAnsi" w:hAnsiTheme="majorHAnsi"/>
          <w:sz w:val="22"/>
          <w:szCs w:val="22"/>
        </w:rPr>
      </w:pPr>
      <w:r w:rsidRPr="00CA492C">
        <w:rPr>
          <w:rFonts w:asciiTheme="majorHAnsi" w:hAnsiTheme="majorHAnsi"/>
          <w:sz w:val="22"/>
          <w:szCs w:val="22"/>
        </w:rPr>
        <w:t xml:space="preserve">(dále jen </w:t>
      </w:r>
      <w:r w:rsidR="00CA492C">
        <w:rPr>
          <w:rFonts w:asciiTheme="majorHAnsi" w:hAnsiTheme="majorHAnsi"/>
          <w:sz w:val="22"/>
          <w:szCs w:val="22"/>
        </w:rPr>
        <w:t>„</w:t>
      </w:r>
      <w:r w:rsidRPr="00CA492C">
        <w:rPr>
          <w:rFonts w:asciiTheme="majorHAnsi" w:hAnsiTheme="majorHAnsi"/>
          <w:i/>
          <w:sz w:val="22"/>
          <w:szCs w:val="22"/>
        </w:rPr>
        <w:t>advokátní kancelář</w:t>
      </w:r>
      <w:r w:rsidR="00CA492C">
        <w:rPr>
          <w:rFonts w:asciiTheme="majorHAnsi" w:hAnsiTheme="majorHAnsi"/>
          <w:sz w:val="22"/>
          <w:szCs w:val="22"/>
        </w:rPr>
        <w:t>“</w:t>
      </w:r>
      <w:r w:rsidRPr="00CA492C">
        <w:rPr>
          <w:rFonts w:asciiTheme="majorHAnsi" w:hAnsiTheme="majorHAnsi"/>
          <w:sz w:val="22"/>
          <w:szCs w:val="22"/>
        </w:rPr>
        <w:t>)</w:t>
      </w:r>
    </w:p>
    <w:p w14:paraId="39508798" w14:textId="77777777" w:rsidR="006C1679" w:rsidRPr="00CA492C" w:rsidRDefault="002612F3" w:rsidP="006C1679">
      <w:pPr>
        <w:jc w:val="both"/>
        <w:rPr>
          <w:rFonts w:asciiTheme="majorHAnsi" w:hAnsiTheme="majorHAnsi"/>
          <w:sz w:val="22"/>
          <w:szCs w:val="22"/>
        </w:rPr>
      </w:pPr>
      <w:r w:rsidRPr="00CA492C">
        <w:rPr>
          <w:rFonts w:asciiTheme="majorHAnsi" w:hAnsiTheme="majorHAnsi"/>
          <w:sz w:val="22"/>
          <w:szCs w:val="22"/>
        </w:rPr>
        <w:t xml:space="preserve">jednající v této věci </w:t>
      </w:r>
      <w:r w:rsidR="00C54709" w:rsidRPr="00CA492C">
        <w:rPr>
          <w:rFonts w:asciiTheme="majorHAnsi" w:hAnsiTheme="majorHAnsi"/>
          <w:sz w:val="22"/>
          <w:szCs w:val="22"/>
        </w:rPr>
        <w:t xml:space="preserve">v zastoupení </w:t>
      </w:r>
      <w:r w:rsidRPr="00CA492C">
        <w:rPr>
          <w:rFonts w:asciiTheme="majorHAnsi" w:hAnsiTheme="majorHAnsi"/>
          <w:sz w:val="22"/>
          <w:szCs w:val="22"/>
        </w:rPr>
        <w:t xml:space="preserve">JUDr. Tomášem </w:t>
      </w:r>
      <w:r w:rsidR="00C54709" w:rsidRPr="00CA492C">
        <w:rPr>
          <w:rFonts w:asciiTheme="majorHAnsi" w:hAnsiTheme="majorHAnsi"/>
          <w:sz w:val="22"/>
          <w:szCs w:val="22"/>
        </w:rPr>
        <w:t>Machem</w:t>
      </w:r>
      <w:r w:rsidRPr="00CA492C">
        <w:rPr>
          <w:rFonts w:asciiTheme="majorHAnsi" w:hAnsiTheme="majorHAnsi"/>
          <w:sz w:val="22"/>
          <w:szCs w:val="22"/>
        </w:rPr>
        <w:t xml:space="preserve">, jednatelem </w:t>
      </w:r>
    </w:p>
    <w:p w14:paraId="616E9F3E" w14:textId="77777777" w:rsidR="002612F3" w:rsidRPr="00CA492C" w:rsidRDefault="002612F3" w:rsidP="006C1679">
      <w:pPr>
        <w:jc w:val="both"/>
        <w:rPr>
          <w:rFonts w:asciiTheme="majorHAnsi" w:hAnsiTheme="majorHAnsi"/>
          <w:sz w:val="22"/>
          <w:szCs w:val="22"/>
        </w:rPr>
      </w:pPr>
      <w:r w:rsidRPr="00CA492C">
        <w:rPr>
          <w:rFonts w:asciiTheme="majorHAnsi" w:hAnsiTheme="majorHAnsi"/>
          <w:sz w:val="22"/>
          <w:szCs w:val="22"/>
        </w:rPr>
        <w:t xml:space="preserve">(dále jen </w:t>
      </w:r>
      <w:r w:rsidR="00CA492C">
        <w:rPr>
          <w:rFonts w:asciiTheme="majorHAnsi" w:hAnsiTheme="majorHAnsi"/>
          <w:sz w:val="22"/>
          <w:szCs w:val="22"/>
        </w:rPr>
        <w:t>„</w:t>
      </w:r>
      <w:r w:rsidRPr="00CA492C">
        <w:rPr>
          <w:rFonts w:asciiTheme="majorHAnsi" w:hAnsiTheme="majorHAnsi"/>
          <w:i/>
          <w:sz w:val="22"/>
          <w:szCs w:val="22"/>
        </w:rPr>
        <w:t>advokát</w:t>
      </w:r>
      <w:r w:rsidR="00CA492C">
        <w:rPr>
          <w:rFonts w:asciiTheme="majorHAnsi" w:hAnsiTheme="majorHAnsi"/>
          <w:sz w:val="22"/>
          <w:szCs w:val="22"/>
        </w:rPr>
        <w:t>“</w:t>
      </w:r>
      <w:r w:rsidRPr="00CA492C">
        <w:rPr>
          <w:rFonts w:asciiTheme="majorHAnsi" w:hAnsiTheme="majorHAnsi"/>
          <w:sz w:val="22"/>
          <w:szCs w:val="22"/>
        </w:rPr>
        <w:t>)</w:t>
      </w:r>
    </w:p>
    <w:p w14:paraId="6BE0033C" w14:textId="77777777" w:rsidR="002612F3" w:rsidRPr="00CA492C" w:rsidRDefault="002612F3" w:rsidP="002612F3">
      <w:pPr>
        <w:rPr>
          <w:rFonts w:asciiTheme="majorHAnsi" w:hAnsiTheme="majorHAnsi"/>
          <w:sz w:val="22"/>
          <w:szCs w:val="22"/>
        </w:rPr>
      </w:pPr>
    </w:p>
    <w:p w14:paraId="0BE8FC5A" w14:textId="77777777" w:rsidR="002612F3" w:rsidRPr="00CA492C" w:rsidRDefault="002612F3" w:rsidP="002612F3">
      <w:pPr>
        <w:rPr>
          <w:rFonts w:asciiTheme="majorHAnsi" w:hAnsiTheme="majorHAnsi"/>
          <w:sz w:val="22"/>
          <w:szCs w:val="22"/>
        </w:rPr>
      </w:pPr>
      <w:r w:rsidRPr="00CA492C">
        <w:rPr>
          <w:rFonts w:asciiTheme="majorHAnsi" w:hAnsiTheme="majorHAnsi"/>
          <w:sz w:val="22"/>
          <w:szCs w:val="22"/>
        </w:rPr>
        <w:t>(</w:t>
      </w:r>
      <w:r w:rsidR="00CA492C">
        <w:rPr>
          <w:rFonts w:asciiTheme="majorHAnsi" w:hAnsiTheme="majorHAnsi"/>
          <w:sz w:val="22"/>
          <w:szCs w:val="22"/>
        </w:rPr>
        <w:t>klient a</w:t>
      </w:r>
      <w:r w:rsidRPr="00CA492C">
        <w:rPr>
          <w:rFonts w:asciiTheme="majorHAnsi" w:hAnsiTheme="majorHAnsi"/>
          <w:sz w:val="22"/>
          <w:szCs w:val="22"/>
        </w:rPr>
        <w:t xml:space="preserve"> advokátní kancelář </w:t>
      </w:r>
      <w:r w:rsidR="00CA492C">
        <w:rPr>
          <w:rFonts w:asciiTheme="majorHAnsi" w:hAnsiTheme="majorHAnsi"/>
          <w:sz w:val="22"/>
          <w:szCs w:val="22"/>
        </w:rPr>
        <w:t>dále společně jen</w:t>
      </w:r>
      <w:r w:rsidRPr="00CA492C">
        <w:rPr>
          <w:rFonts w:asciiTheme="majorHAnsi" w:hAnsiTheme="majorHAnsi"/>
          <w:sz w:val="22"/>
          <w:szCs w:val="22"/>
        </w:rPr>
        <w:t xml:space="preserve"> </w:t>
      </w:r>
      <w:r w:rsidR="00CA492C">
        <w:rPr>
          <w:rFonts w:asciiTheme="majorHAnsi" w:hAnsiTheme="majorHAnsi"/>
          <w:sz w:val="22"/>
          <w:szCs w:val="22"/>
        </w:rPr>
        <w:t>„</w:t>
      </w:r>
      <w:r w:rsidRPr="00CA492C">
        <w:rPr>
          <w:rFonts w:asciiTheme="majorHAnsi" w:hAnsiTheme="majorHAnsi"/>
          <w:i/>
          <w:sz w:val="22"/>
          <w:szCs w:val="22"/>
        </w:rPr>
        <w:t>účastníci smlouvy</w:t>
      </w:r>
      <w:r w:rsidR="00CA492C">
        <w:rPr>
          <w:rFonts w:asciiTheme="majorHAnsi" w:hAnsiTheme="majorHAnsi"/>
          <w:sz w:val="22"/>
          <w:szCs w:val="22"/>
        </w:rPr>
        <w:t>“ nebo</w:t>
      </w:r>
      <w:r w:rsidRPr="00CA492C">
        <w:rPr>
          <w:rFonts w:asciiTheme="majorHAnsi" w:hAnsiTheme="majorHAnsi"/>
          <w:sz w:val="22"/>
          <w:szCs w:val="22"/>
        </w:rPr>
        <w:t xml:space="preserve"> </w:t>
      </w:r>
      <w:r w:rsidR="00CA492C">
        <w:rPr>
          <w:rFonts w:asciiTheme="majorHAnsi" w:hAnsiTheme="majorHAnsi"/>
          <w:sz w:val="22"/>
          <w:szCs w:val="22"/>
        </w:rPr>
        <w:t>„</w:t>
      </w:r>
      <w:r w:rsidRPr="00CA492C">
        <w:rPr>
          <w:rFonts w:asciiTheme="majorHAnsi" w:hAnsiTheme="majorHAnsi"/>
          <w:i/>
          <w:sz w:val="22"/>
          <w:szCs w:val="22"/>
        </w:rPr>
        <w:t>smluvní strany</w:t>
      </w:r>
      <w:r w:rsidR="00CA492C">
        <w:rPr>
          <w:rFonts w:asciiTheme="majorHAnsi" w:hAnsiTheme="majorHAnsi"/>
          <w:sz w:val="22"/>
          <w:szCs w:val="22"/>
        </w:rPr>
        <w:t>“</w:t>
      </w:r>
      <w:r w:rsidRPr="00CA492C">
        <w:rPr>
          <w:rFonts w:asciiTheme="majorHAnsi" w:hAnsiTheme="majorHAnsi"/>
          <w:sz w:val="22"/>
          <w:szCs w:val="22"/>
        </w:rPr>
        <w:t>)</w:t>
      </w:r>
    </w:p>
    <w:p w14:paraId="0425BD60" w14:textId="77777777" w:rsidR="002612F3" w:rsidRPr="00CA492C" w:rsidRDefault="002612F3" w:rsidP="002612F3">
      <w:pPr>
        <w:rPr>
          <w:rFonts w:asciiTheme="majorHAnsi" w:hAnsiTheme="majorHAnsi"/>
          <w:sz w:val="22"/>
          <w:szCs w:val="22"/>
        </w:rPr>
      </w:pPr>
    </w:p>
    <w:p w14:paraId="36DEB396" w14:textId="77777777" w:rsidR="002612F3" w:rsidRPr="00CA492C" w:rsidRDefault="00CA492C" w:rsidP="002612F3">
      <w:pPr>
        <w:rPr>
          <w:rFonts w:asciiTheme="majorHAnsi" w:hAnsiTheme="majorHAnsi"/>
          <w:sz w:val="22"/>
          <w:szCs w:val="22"/>
        </w:rPr>
      </w:pPr>
      <w:r w:rsidRPr="00CA492C">
        <w:rPr>
          <w:rFonts w:asciiTheme="majorHAnsi" w:hAnsiTheme="majorHAnsi"/>
          <w:sz w:val="22"/>
          <w:szCs w:val="22"/>
        </w:rPr>
        <w:t xml:space="preserve">níže uvedeného dne, měsíce a roku uzavřeli </w:t>
      </w:r>
      <w:r w:rsidR="002612F3" w:rsidRPr="00CA492C">
        <w:rPr>
          <w:rFonts w:asciiTheme="majorHAnsi" w:hAnsiTheme="majorHAnsi"/>
          <w:sz w:val="22"/>
          <w:szCs w:val="22"/>
        </w:rPr>
        <w:t>tuto</w:t>
      </w:r>
    </w:p>
    <w:p w14:paraId="189C65AD" w14:textId="77777777" w:rsidR="002612F3" w:rsidRPr="00CA492C" w:rsidRDefault="002612F3" w:rsidP="002612F3">
      <w:pPr>
        <w:rPr>
          <w:rFonts w:asciiTheme="majorHAnsi" w:hAnsiTheme="majorHAnsi"/>
          <w:sz w:val="22"/>
          <w:szCs w:val="22"/>
        </w:rPr>
      </w:pPr>
    </w:p>
    <w:p w14:paraId="42F54BB4" w14:textId="77777777" w:rsidR="002612F3" w:rsidRPr="00CA492C" w:rsidRDefault="002612F3" w:rsidP="002612F3">
      <w:pPr>
        <w:jc w:val="center"/>
        <w:rPr>
          <w:rFonts w:asciiTheme="majorHAnsi" w:hAnsiTheme="majorHAnsi"/>
          <w:b/>
          <w:sz w:val="22"/>
          <w:szCs w:val="22"/>
        </w:rPr>
      </w:pPr>
      <w:r w:rsidRPr="00CA492C">
        <w:rPr>
          <w:rFonts w:asciiTheme="majorHAnsi" w:hAnsiTheme="majorHAnsi"/>
          <w:b/>
          <w:sz w:val="22"/>
          <w:szCs w:val="22"/>
        </w:rPr>
        <w:t>I.</w:t>
      </w:r>
    </w:p>
    <w:p w14:paraId="57661886" w14:textId="77777777" w:rsidR="002612F3" w:rsidRPr="00CA492C" w:rsidRDefault="002612F3" w:rsidP="002612F3">
      <w:pPr>
        <w:jc w:val="center"/>
        <w:rPr>
          <w:rFonts w:asciiTheme="majorHAnsi" w:hAnsiTheme="majorHAnsi"/>
          <w:b/>
          <w:sz w:val="22"/>
          <w:szCs w:val="22"/>
        </w:rPr>
      </w:pPr>
      <w:r w:rsidRPr="00CA492C">
        <w:rPr>
          <w:rFonts w:asciiTheme="majorHAnsi" w:hAnsiTheme="majorHAnsi"/>
          <w:b/>
          <w:sz w:val="22"/>
          <w:szCs w:val="22"/>
        </w:rPr>
        <w:t>PŘEDMĚT SMLOUVY</w:t>
      </w:r>
    </w:p>
    <w:p w14:paraId="02C7A83F" w14:textId="77777777" w:rsidR="002612F3" w:rsidRPr="00CA492C" w:rsidRDefault="002612F3" w:rsidP="00752347">
      <w:pPr>
        <w:ind w:left="720" w:right="567"/>
        <w:jc w:val="both"/>
        <w:rPr>
          <w:rFonts w:asciiTheme="majorHAnsi" w:hAnsiTheme="majorHAnsi"/>
          <w:sz w:val="22"/>
          <w:szCs w:val="22"/>
        </w:rPr>
      </w:pPr>
    </w:p>
    <w:p w14:paraId="408E2B04" w14:textId="77777777" w:rsidR="006C1679" w:rsidRPr="00CA492C" w:rsidRDefault="00752347" w:rsidP="00752347">
      <w:pPr>
        <w:numPr>
          <w:ilvl w:val="0"/>
          <w:numId w:val="3"/>
        </w:numPr>
        <w:ind w:right="567"/>
        <w:jc w:val="both"/>
        <w:rPr>
          <w:rFonts w:asciiTheme="majorHAnsi" w:hAnsiTheme="majorHAnsi"/>
          <w:sz w:val="22"/>
          <w:szCs w:val="22"/>
        </w:rPr>
      </w:pPr>
      <w:r w:rsidRPr="00CA492C">
        <w:rPr>
          <w:rFonts w:asciiTheme="majorHAnsi" w:hAnsiTheme="majorHAnsi"/>
          <w:sz w:val="22"/>
          <w:szCs w:val="22"/>
        </w:rPr>
        <w:t xml:space="preserve"> </w:t>
      </w:r>
      <w:r w:rsidR="002612F3" w:rsidRPr="00CA492C">
        <w:rPr>
          <w:rFonts w:asciiTheme="majorHAnsi" w:hAnsiTheme="majorHAnsi"/>
          <w:sz w:val="22"/>
          <w:szCs w:val="22"/>
        </w:rPr>
        <w:t xml:space="preserve"> Touto smlouvou si její účastníci sjednávají vzájemná práva a povinnosti při poskytování právní služby advokátní kanceláří klientovi, resp. třetí osobě, jak je dále uvedeno.</w:t>
      </w:r>
    </w:p>
    <w:p w14:paraId="2914FFCA" w14:textId="77777777" w:rsidR="006C1679" w:rsidRPr="00CA492C" w:rsidRDefault="006C1679" w:rsidP="00752347">
      <w:pPr>
        <w:ind w:left="720" w:right="567"/>
        <w:jc w:val="both"/>
        <w:rPr>
          <w:rFonts w:asciiTheme="majorHAnsi" w:hAnsiTheme="majorHAnsi"/>
          <w:sz w:val="22"/>
          <w:szCs w:val="22"/>
        </w:rPr>
      </w:pPr>
    </w:p>
    <w:p w14:paraId="25A5AFDE" w14:textId="77777777" w:rsidR="006C1679" w:rsidRPr="00CA492C" w:rsidRDefault="00752347" w:rsidP="00752347">
      <w:pPr>
        <w:numPr>
          <w:ilvl w:val="0"/>
          <w:numId w:val="3"/>
        </w:numPr>
        <w:ind w:right="567"/>
        <w:jc w:val="both"/>
        <w:rPr>
          <w:rFonts w:asciiTheme="majorHAnsi" w:hAnsiTheme="majorHAnsi"/>
          <w:sz w:val="22"/>
          <w:szCs w:val="22"/>
        </w:rPr>
      </w:pPr>
      <w:r w:rsidRPr="00CA492C">
        <w:rPr>
          <w:rFonts w:asciiTheme="majorHAnsi" w:hAnsiTheme="majorHAnsi"/>
          <w:sz w:val="22"/>
          <w:szCs w:val="22"/>
        </w:rPr>
        <w:t xml:space="preserve">   </w:t>
      </w:r>
      <w:r w:rsidR="002612F3" w:rsidRPr="00CA492C">
        <w:rPr>
          <w:rFonts w:asciiTheme="majorHAnsi" w:hAnsiTheme="majorHAnsi"/>
          <w:sz w:val="22"/>
          <w:szCs w:val="22"/>
        </w:rPr>
        <w:t xml:space="preserve">Klient bere na vědomí, že právní služba mu bude poskytnuta advokátem a dalšími osobami, které jsou advokátní kanceláří, jež je společností s ručením omezeným, pověřeny k faktickému poskytnutí právní služby, a to jménem advokátní kanceláře a na její účet, případně, pokud to vyplývá z této smlouvy, procesních předpisů a zákona o advokacii, poskytne advokát právní službu vlastním jménem na účet advokátní kanceláře. Současně klient bere na vědomí, že ve smyslu zákona o advokacii je advokátní kancelář pojištěna, přičemž toto pojištění co do výše krytí škod činí </w:t>
      </w:r>
      <w:r w:rsidR="002612F3" w:rsidRPr="00CC4A9E">
        <w:rPr>
          <w:rFonts w:asciiTheme="majorHAnsi" w:hAnsiTheme="majorHAnsi"/>
          <w:sz w:val="22"/>
          <w:szCs w:val="22"/>
        </w:rPr>
        <w:t xml:space="preserve">částku </w:t>
      </w:r>
      <w:r w:rsidR="00C54709" w:rsidRPr="00CC4A9E">
        <w:rPr>
          <w:rFonts w:asciiTheme="majorHAnsi" w:hAnsiTheme="majorHAnsi"/>
          <w:sz w:val="22"/>
          <w:szCs w:val="22"/>
        </w:rPr>
        <w:t>5</w:t>
      </w:r>
      <w:r w:rsidR="002612F3" w:rsidRPr="00CC4A9E">
        <w:rPr>
          <w:rFonts w:asciiTheme="majorHAnsi" w:hAnsiTheme="majorHAnsi"/>
          <w:sz w:val="22"/>
          <w:szCs w:val="22"/>
        </w:rPr>
        <w:t>0 mil. Kč. Bere</w:t>
      </w:r>
      <w:r w:rsidR="002612F3" w:rsidRPr="00CA492C">
        <w:rPr>
          <w:rFonts w:asciiTheme="majorHAnsi" w:hAnsiTheme="majorHAnsi"/>
          <w:sz w:val="22"/>
          <w:szCs w:val="22"/>
        </w:rPr>
        <w:t xml:space="preserve"> také na vědomí, že advokátní kancelář ve smyslu § 15e </w:t>
      </w:r>
      <w:r w:rsidR="00CA492C">
        <w:rPr>
          <w:rFonts w:asciiTheme="majorHAnsi" w:hAnsiTheme="majorHAnsi"/>
          <w:sz w:val="22"/>
          <w:szCs w:val="22"/>
        </w:rPr>
        <w:t>zákona č.</w:t>
      </w:r>
      <w:r w:rsidR="002612F3" w:rsidRPr="00CA492C">
        <w:rPr>
          <w:rFonts w:asciiTheme="majorHAnsi" w:hAnsiTheme="majorHAnsi"/>
          <w:sz w:val="22"/>
          <w:szCs w:val="22"/>
        </w:rPr>
        <w:t xml:space="preserve"> 85/1996 Sb.</w:t>
      </w:r>
      <w:r w:rsidR="00CA492C">
        <w:rPr>
          <w:rFonts w:asciiTheme="majorHAnsi" w:hAnsiTheme="majorHAnsi"/>
          <w:sz w:val="22"/>
          <w:szCs w:val="22"/>
        </w:rPr>
        <w:t>, o advokacii,</w:t>
      </w:r>
      <w:r w:rsidR="002612F3" w:rsidRPr="00CA492C">
        <w:rPr>
          <w:rFonts w:asciiTheme="majorHAnsi" w:hAnsiTheme="majorHAnsi"/>
          <w:sz w:val="22"/>
          <w:szCs w:val="22"/>
        </w:rPr>
        <w:t xml:space="preserve"> v platném znění</w:t>
      </w:r>
      <w:r w:rsidR="00CA492C">
        <w:rPr>
          <w:rFonts w:asciiTheme="majorHAnsi" w:hAnsiTheme="majorHAnsi"/>
          <w:sz w:val="22"/>
          <w:szCs w:val="22"/>
        </w:rPr>
        <w:t xml:space="preserve"> (dále jen „</w:t>
      </w:r>
      <w:r w:rsidR="00CA492C" w:rsidRPr="00CA492C">
        <w:rPr>
          <w:rFonts w:asciiTheme="majorHAnsi" w:hAnsiTheme="majorHAnsi"/>
          <w:i/>
          <w:sz w:val="22"/>
          <w:szCs w:val="22"/>
        </w:rPr>
        <w:t>zákon o advokacii</w:t>
      </w:r>
      <w:r w:rsidR="00CA492C">
        <w:rPr>
          <w:rFonts w:asciiTheme="majorHAnsi" w:hAnsiTheme="majorHAnsi"/>
          <w:sz w:val="22"/>
          <w:szCs w:val="22"/>
        </w:rPr>
        <w:t>“)</w:t>
      </w:r>
      <w:r w:rsidR="002612F3" w:rsidRPr="00CA492C">
        <w:rPr>
          <w:rFonts w:asciiTheme="majorHAnsi" w:hAnsiTheme="majorHAnsi"/>
          <w:sz w:val="22"/>
          <w:szCs w:val="22"/>
        </w:rPr>
        <w:t>, trvale spolupracuje s dalšími advokáty, kteří v rámci ní smluvně na její adrese působí</w:t>
      </w:r>
      <w:r w:rsidR="00CA492C">
        <w:rPr>
          <w:rFonts w:asciiTheme="majorHAnsi" w:hAnsiTheme="majorHAnsi"/>
          <w:sz w:val="22"/>
          <w:szCs w:val="22"/>
        </w:rPr>
        <w:t>,</w:t>
      </w:r>
      <w:r w:rsidR="002612F3" w:rsidRPr="00CA492C">
        <w:rPr>
          <w:rFonts w:asciiTheme="majorHAnsi" w:hAnsiTheme="majorHAnsi"/>
          <w:sz w:val="22"/>
          <w:szCs w:val="22"/>
        </w:rPr>
        <w:t xml:space="preserve"> a že právní služba mu může být poskytována (zajišťována) i těmito advokáty a dále zaměstnanci advokátní kanceláře. Klient potvrzuje, že je s touto možností srozuměn. Odpovědná</w:t>
      </w:r>
      <w:r w:rsidR="00452511" w:rsidRPr="00CA492C">
        <w:rPr>
          <w:rFonts w:asciiTheme="majorHAnsi" w:hAnsiTheme="majorHAnsi"/>
          <w:sz w:val="22"/>
          <w:szCs w:val="22"/>
        </w:rPr>
        <w:t xml:space="preserve"> za poskytnutí právní služby je </w:t>
      </w:r>
      <w:r w:rsidR="002612F3" w:rsidRPr="00CA492C">
        <w:rPr>
          <w:rFonts w:asciiTheme="majorHAnsi" w:hAnsiTheme="majorHAnsi"/>
          <w:sz w:val="22"/>
          <w:szCs w:val="22"/>
        </w:rPr>
        <w:t>ve smyslu zákona o advokacii</w:t>
      </w:r>
      <w:r w:rsidR="00CA492C">
        <w:rPr>
          <w:rFonts w:asciiTheme="majorHAnsi" w:hAnsiTheme="majorHAnsi"/>
          <w:sz w:val="22"/>
          <w:szCs w:val="22"/>
        </w:rPr>
        <w:t xml:space="preserve"> </w:t>
      </w:r>
      <w:r w:rsidR="002612F3" w:rsidRPr="00CA492C">
        <w:rPr>
          <w:rFonts w:asciiTheme="majorHAnsi" w:hAnsiTheme="majorHAnsi"/>
          <w:sz w:val="22"/>
          <w:szCs w:val="22"/>
        </w:rPr>
        <w:t xml:space="preserve">advokátní kancelář. Advokátní kancelář také klientovi odpovídá za případně vzniklou škodu ve smyslu § 24 zákona o advokacii, a to v rozsahu úpravy této odpovědnosti ve smyslu její aktuální interpretace. Klient se vzdává nároku na náhradu škody, pokud její </w:t>
      </w:r>
      <w:r w:rsidR="002612F3" w:rsidRPr="00CA492C">
        <w:rPr>
          <w:rFonts w:asciiTheme="majorHAnsi" w:hAnsiTheme="majorHAnsi"/>
          <w:sz w:val="22"/>
          <w:szCs w:val="22"/>
        </w:rPr>
        <w:lastRenderedPageBreak/>
        <w:t>výše přesahuje sumu, kterou mu z titulu zákonného profesního pojištění advokáta uhradila pojišťovna.</w:t>
      </w:r>
    </w:p>
    <w:p w14:paraId="60589610" w14:textId="77777777" w:rsidR="006C1679" w:rsidRPr="00CA492C" w:rsidRDefault="006C1679" w:rsidP="00752347">
      <w:pPr>
        <w:ind w:left="720" w:right="567"/>
        <w:jc w:val="both"/>
        <w:rPr>
          <w:rFonts w:asciiTheme="majorHAnsi" w:hAnsiTheme="majorHAnsi"/>
          <w:sz w:val="22"/>
          <w:szCs w:val="22"/>
        </w:rPr>
      </w:pPr>
    </w:p>
    <w:p w14:paraId="4181C96A" w14:textId="77777777" w:rsidR="002612F3" w:rsidRPr="00CA492C" w:rsidRDefault="006C1679" w:rsidP="00752347">
      <w:pPr>
        <w:numPr>
          <w:ilvl w:val="0"/>
          <w:numId w:val="3"/>
        </w:numPr>
        <w:ind w:right="567"/>
        <w:jc w:val="both"/>
        <w:rPr>
          <w:rFonts w:asciiTheme="majorHAnsi" w:hAnsiTheme="majorHAnsi"/>
          <w:sz w:val="22"/>
          <w:szCs w:val="22"/>
        </w:rPr>
      </w:pPr>
      <w:r w:rsidRPr="00CA492C">
        <w:rPr>
          <w:rFonts w:asciiTheme="majorHAnsi" w:hAnsiTheme="majorHAnsi"/>
          <w:sz w:val="22"/>
          <w:szCs w:val="22"/>
        </w:rPr>
        <w:tab/>
      </w:r>
      <w:r w:rsidR="002612F3" w:rsidRPr="00CA492C">
        <w:rPr>
          <w:rFonts w:asciiTheme="majorHAnsi" w:hAnsiTheme="majorHAnsi"/>
          <w:sz w:val="22"/>
          <w:szCs w:val="22"/>
        </w:rPr>
        <w:t xml:space="preserve">Klient obdrží na </w:t>
      </w:r>
      <w:r w:rsidR="00835061" w:rsidRPr="00CA492C">
        <w:rPr>
          <w:rFonts w:asciiTheme="majorHAnsi" w:hAnsiTheme="majorHAnsi"/>
          <w:sz w:val="22"/>
          <w:szCs w:val="22"/>
        </w:rPr>
        <w:t xml:space="preserve">toliké </w:t>
      </w:r>
      <w:r w:rsidR="00C54709" w:rsidRPr="00CA492C">
        <w:rPr>
          <w:rFonts w:asciiTheme="majorHAnsi" w:hAnsiTheme="majorHAnsi"/>
          <w:sz w:val="22"/>
          <w:szCs w:val="22"/>
        </w:rPr>
        <w:t xml:space="preserve">výslovné </w:t>
      </w:r>
      <w:r w:rsidR="002612F3" w:rsidRPr="00CA492C">
        <w:rPr>
          <w:rFonts w:asciiTheme="majorHAnsi" w:hAnsiTheme="majorHAnsi"/>
          <w:sz w:val="22"/>
          <w:szCs w:val="22"/>
        </w:rPr>
        <w:t xml:space="preserve">vyžádání podrobnou informaci advokátní </w:t>
      </w:r>
      <w:r w:rsidRPr="00CA492C">
        <w:rPr>
          <w:rFonts w:asciiTheme="majorHAnsi" w:hAnsiTheme="majorHAnsi"/>
          <w:sz w:val="22"/>
          <w:szCs w:val="22"/>
        </w:rPr>
        <w:t xml:space="preserve">    </w:t>
      </w:r>
      <w:r w:rsidR="002612F3" w:rsidRPr="00CA492C">
        <w:rPr>
          <w:rFonts w:asciiTheme="majorHAnsi" w:hAnsiTheme="majorHAnsi"/>
          <w:sz w:val="22"/>
          <w:szCs w:val="22"/>
        </w:rPr>
        <w:t>kanceláře/advokáta poskytujícího právní službu jejím jménem o činnostech provedených při poskytování právní služby.</w:t>
      </w:r>
    </w:p>
    <w:p w14:paraId="2B18CD0A" w14:textId="77777777" w:rsidR="002612F3" w:rsidRPr="00CA492C" w:rsidRDefault="002612F3" w:rsidP="00752347">
      <w:pPr>
        <w:ind w:left="720" w:right="567"/>
        <w:jc w:val="both"/>
        <w:rPr>
          <w:rFonts w:asciiTheme="majorHAnsi" w:hAnsiTheme="majorHAnsi"/>
          <w:sz w:val="22"/>
          <w:szCs w:val="22"/>
        </w:rPr>
      </w:pPr>
    </w:p>
    <w:p w14:paraId="717EB0D4" w14:textId="77777777" w:rsidR="002612F3" w:rsidRDefault="002612F3" w:rsidP="00752347">
      <w:pPr>
        <w:numPr>
          <w:ilvl w:val="0"/>
          <w:numId w:val="3"/>
        </w:numPr>
        <w:ind w:right="567"/>
        <w:jc w:val="both"/>
        <w:rPr>
          <w:rFonts w:asciiTheme="majorHAnsi" w:hAnsiTheme="majorHAnsi"/>
          <w:sz w:val="22"/>
          <w:szCs w:val="22"/>
        </w:rPr>
      </w:pPr>
      <w:r w:rsidRPr="00CA492C">
        <w:rPr>
          <w:rFonts w:asciiTheme="majorHAnsi" w:hAnsiTheme="majorHAnsi"/>
          <w:sz w:val="22"/>
          <w:szCs w:val="22"/>
        </w:rPr>
        <w:t xml:space="preserve"> </w:t>
      </w:r>
      <w:r w:rsidR="006C1679" w:rsidRPr="00CA492C">
        <w:rPr>
          <w:rFonts w:asciiTheme="majorHAnsi" w:hAnsiTheme="majorHAnsi"/>
          <w:sz w:val="22"/>
          <w:szCs w:val="22"/>
        </w:rPr>
        <w:t xml:space="preserve"> </w:t>
      </w:r>
      <w:r w:rsidRPr="00CA492C">
        <w:rPr>
          <w:rFonts w:asciiTheme="majorHAnsi" w:hAnsiTheme="majorHAnsi"/>
          <w:sz w:val="22"/>
          <w:szCs w:val="22"/>
        </w:rPr>
        <w:t xml:space="preserve">Klient bere na vědomí, že advokátní kancelář mu bude poskytovat právní službu poctivě a pečlivě s tím, že lze předpokládat významnou proměnlivost právních názorů, jichž se může poskytnutí právní služby týkat s ovlivněním její úspěšnosti pro klienta. Advokát se v této souvislosti zavazuje vždy klienta v průběhu právní služby na takové </w:t>
      </w:r>
      <w:r w:rsidR="00362A60" w:rsidRPr="00CA492C">
        <w:rPr>
          <w:rFonts w:asciiTheme="majorHAnsi" w:hAnsiTheme="majorHAnsi"/>
          <w:sz w:val="22"/>
          <w:szCs w:val="22"/>
        </w:rPr>
        <w:t xml:space="preserve">nově vyvinuvší se </w:t>
      </w:r>
      <w:r w:rsidRPr="00CA492C">
        <w:rPr>
          <w:rFonts w:asciiTheme="majorHAnsi" w:hAnsiTheme="majorHAnsi"/>
          <w:sz w:val="22"/>
          <w:szCs w:val="22"/>
        </w:rPr>
        <w:t xml:space="preserve">situace upozornit a následně si vyžádat další pokyny.  </w:t>
      </w:r>
    </w:p>
    <w:p w14:paraId="245297B3" w14:textId="77777777" w:rsidR="009E6088" w:rsidRDefault="009E6088" w:rsidP="009E6088">
      <w:pPr>
        <w:pStyle w:val="Odstavecseseznamem"/>
        <w:rPr>
          <w:rFonts w:asciiTheme="majorHAnsi" w:hAnsiTheme="majorHAnsi"/>
          <w:sz w:val="22"/>
          <w:szCs w:val="22"/>
        </w:rPr>
      </w:pPr>
    </w:p>
    <w:p w14:paraId="0F926A0C" w14:textId="77777777" w:rsidR="009E6088" w:rsidRPr="009E6088" w:rsidRDefault="009E6088" w:rsidP="009E6088">
      <w:pPr>
        <w:numPr>
          <w:ilvl w:val="0"/>
          <w:numId w:val="3"/>
        </w:numPr>
        <w:tabs>
          <w:tab w:val="clear" w:pos="587"/>
          <w:tab w:val="num" w:pos="851"/>
        </w:tabs>
        <w:ind w:right="567"/>
        <w:jc w:val="both"/>
        <w:rPr>
          <w:rFonts w:asciiTheme="majorHAnsi" w:hAnsiTheme="majorHAnsi"/>
          <w:sz w:val="22"/>
          <w:szCs w:val="22"/>
        </w:rPr>
      </w:pPr>
      <w:r w:rsidRPr="009E6088">
        <w:rPr>
          <w:rFonts w:asciiTheme="majorHAnsi" w:hAnsiTheme="majorHAnsi"/>
          <w:sz w:val="22"/>
          <w:szCs w:val="22"/>
        </w:rPr>
        <w:t xml:space="preserve">Zástupce klienta bere na vědomí, že při </w:t>
      </w:r>
      <w:r>
        <w:rPr>
          <w:rFonts w:asciiTheme="majorHAnsi" w:hAnsiTheme="majorHAnsi"/>
          <w:sz w:val="22"/>
          <w:szCs w:val="22"/>
        </w:rPr>
        <w:t>uzavírání této smlouvy</w:t>
      </w:r>
      <w:r w:rsidRPr="009E6088">
        <w:rPr>
          <w:rFonts w:asciiTheme="majorHAnsi" w:hAnsiTheme="majorHAnsi"/>
          <w:sz w:val="22"/>
          <w:szCs w:val="22"/>
        </w:rPr>
        <w:t xml:space="preserve"> jsou advokátní kanceláří (správce osobních údajů) zpracovávány jeho zde uvedené osobní údaje, neboť to vyplývá ze způsobu jednání za klienta.</w:t>
      </w:r>
    </w:p>
    <w:p w14:paraId="7EFB14CA" w14:textId="77777777" w:rsidR="009E6088" w:rsidRPr="009E6088" w:rsidRDefault="009E6088" w:rsidP="009E6088">
      <w:pPr>
        <w:ind w:left="720" w:right="567"/>
        <w:jc w:val="both"/>
        <w:rPr>
          <w:rFonts w:asciiTheme="majorHAnsi" w:hAnsiTheme="majorHAnsi"/>
          <w:sz w:val="22"/>
          <w:szCs w:val="22"/>
        </w:rPr>
      </w:pPr>
    </w:p>
    <w:p w14:paraId="01597FB3" w14:textId="77777777" w:rsidR="009E6088" w:rsidRDefault="009E6088" w:rsidP="009E6088">
      <w:pPr>
        <w:numPr>
          <w:ilvl w:val="0"/>
          <w:numId w:val="3"/>
        </w:numPr>
        <w:tabs>
          <w:tab w:val="clear" w:pos="587"/>
          <w:tab w:val="num" w:pos="709"/>
        </w:tabs>
        <w:ind w:right="567"/>
        <w:jc w:val="both"/>
        <w:rPr>
          <w:rFonts w:asciiTheme="majorHAnsi" w:hAnsiTheme="majorHAnsi"/>
          <w:sz w:val="22"/>
          <w:szCs w:val="22"/>
        </w:rPr>
      </w:pPr>
      <w:r w:rsidRPr="009E6088">
        <w:rPr>
          <w:rFonts w:asciiTheme="majorHAnsi" w:hAnsiTheme="majorHAnsi"/>
          <w:sz w:val="22"/>
          <w:szCs w:val="22"/>
        </w:rPr>
        <w:t xml:space="preserve">Klient dále prohlašuje, že advokátní kanceláři předané osobní údaje o jiných subjektech, kterých se právní služba může týkat, zpracovává v souladu s právními předpisy. Veškeré klientem poskytnuté údaje (i osobní) budou zpracovány pouze v rozsahu nezbytném pro naplnění výše uvedeného účelu (poskytování právních služeb) a uchovávány v souladu s advokátními předpisy maximálně po dobu 5 let (resp. 10 let v případě advokátní úschovy) od ukončení zastupování na základě této </w:t>
      </w:r>
      <w:r w:rsidR="00D7007F">
        <w:rPr>
          <w:rFonts w:asciiTheme="majorHAnsi" w:hAnsiTheme="majorHAnsi"/>
          <w:sz w:val="22"/>
          <w:szCs w:val="22"/>
        </w:rPr>
        <w:t>smlouvy.</w:t>
      </w:r>
    </w:p>
    <w:p w14:paraId="6184A24F" w14:textId="77777777" w:rsidR="002612F3" w:rsidRPr="00CA492C" w:rsidRDefault="002612F3" w:rsidP="002612F3">
      <w:pPr>
        <w:rPr>
          <w:rFonts w:asciiTheme="majorHAnsi" w:hAnsiTheme="majorHAnsi"/>
          <w:sz w:val="22"/>
          <w:szCs w:val="22"/>
        </w:rPr>
      </w:pPr>
    </w:p>
    <w:p w14:paraId="385397F4" w14:textId="77777777" w:rsidR="002612F3" w:rsidRPr="00CA492C" w:rsidRDefault="002612F3" w:rsidP="002612F3">
      <w:pPr>
        <w:jc w:val="center"/>
        <w:rPr>
          <w:rFonts w:asciiTheme="majorHAnsi" w:hAnsiTheme="majorHAnsi"/>
          <w:b/>
          <w:sz w:val="22"/>
          <w:szCs w:val="22"/>
        </w:rPr>
      </w:pPr>
      <w:r w:rsidRPr="00CA492C">
        <w:rPr>
          <w:rFonts w:asciiTheme="majorHAnsi" w:hAnsiTheme="majorHAnsi"/>
          <w:b/>
          <w:sz w:val="22"/>
          <w:szCs w:val="22"/>
        </w:rPr>
        <w:t>II.</w:t>
      </w:r>
    </w:p>
    <w:p w14:paraId="79F9361E" w14:textId="77777777" w:rsidR="002612F3" w:rsidRPr="00CA492C" w:rsidRDefault="002612F3" w:rsidP="002612F3">
      <w:pPr>
        <w:jc w:val="center"/>
        <w:rPr>
          <w:rFonts w:asciiTheme="majorHAnsi" w:hAnsiTheme="majorHAnsi"/>
          <w:b/>
          <w:sz w:val="22"/>
          <w:szCs w:val="22"/>
        </w:rPr>
      </w:pPr>
      <w:r w:rsidRPr="00CA492C">
        <w:rPr>
          <w:rFonts w:asciiTheme="majorHAnsi" w:hAnsiTheme="majorHAnsi"/>
          <w:b/>
          <w:sz w:val="22"/>
          <w:szCs w:val="22"/>
        </w:rPr>
        <w:t>OBSAH PRÁVNÍ SLUŽBY A ZÁVAZKY ADVOKÁTNÍ KANCELÁŘE</w:t>
      </w:r>
    </w:p>
    <w:p w14:paraId="689E0BDD" w14:textId="77777777" w:rsidR="002612F3" w:rsidRPr="00CA492C" w:rsidRDefault="002612F3" w:rsidP="002612F3">
      <w:pPr>
        <w:rPr>
          <w:rFonts w:asciiTheme="majorHAnsi" w:hAnsiTheme="majorHAnsi"/>
          <w:sz w:val="22"/>
          <w:szCs w:val="22"/>
        </w:rPr>
      </w:pPr>
      <w:r w:rsidRPr="00CA492C">
        <w:rPr>
          <w:rFonts w:asciiTheme="majorHAnsi" w:hAnsiTheme="majorHAnsi"/>
          <w:sz w:val="22"/>
          <w:szCs w:val="22"/>
        </w:rPr>
        <w:t xml:space="preserve"> </w:t>
      </w:r>
    </w:p>
    <w:p w14:paraId="123A1DF1" w14:textId="0A4FCD0F" w:rsidR="00030113" w:rsidRPr="00CA492C" w:rsidRDefault="00030113" w:rsidP="00030113">
      <w:pPr>
        <w:numPr>
          <w:ilvl w:val="0"/>
          <w:numId w:val="23"/>
        </w:numPr>
        <w:ind w:right="567"/>
        <w:jc w:val="both"/>
        <w:rPr>
          <w:rFonts w:asciiTheme="majorHAnsi" w:hAnsiTheme="majorHAnsi"/>
          <w:sz w:val="22"/>
          <w:szCs w:val="22"/>
        </w:rPr>
      </w:pPr>
      <w:r w:rsidRPr="00CA492C">
        <w:rPr>
          <w:rFonts w:asciiTheme="majorHAnsi" w:hAnsiTheme="majorHAnsi"/>
          <w:sz w:val="22"/>
          <w:szCs w:val="22"/>
        </w:rPr>
        <w:t xml:space="preserve">  Podle této smlouvy se advokátní kancelář zavazuje poskytnout klientovi právní služby spočívající</w:t>
      </w:r>
      <w:r w:rsidR="00CC3E91">
        <w:rPr>
          <w:rFonts w:asciiTheme="majorHAnsi" w:hAnsiTheme="majorHAnsi"/>
          <w:b/>
          <w:bCs/>
          <w:sz w:val="22"/>
          <w:szCs w:val="22"/>
        </w:rPr>
        <w:t xml:space="preserve"> v agendě </w:t>
      </w:r>
      <w:r w:rsidR="0066674B">
        <w:rPr>
          <w:rFonts w:asciiTheme="majorHAnsi" w:hAnsiTheme="majorHAnsi"/>
          <w:b/>
          <w:bCs/>
          <w:sz w:val="22"/>
          <w:szCs w:val="22"/>
        </w:rPr>
        <w:t>vymáhání pohledávek za uživateli nemovitých věcí klienta a navazující právní agendy.</w:t>
      </w:r>
      <w:r w:rsidR="00CC3E91">
        <w:rPr>
          <w:rFonts w:asciiTheme="majorHAnsi" w:hAnsiTheme="majorHAnsi"/>
          <w:b/>
          <w:bCs/>
          <w:sz w:val="22"/>
          <w:szCs w:val="22"/>
        </w:rPr>
        <w:t xml:space="preserve"> </w:t>
      </w:r>
    </w:p>
    <w:p w14:paraId="5A9B554E" w14:textId="77777777" w:rsidR="00030113" w:rsidRPr="00CA492C" w:rsidRDefault="00030113" w:rsidP="00030113">
      <w:pPr>
        <w:rPr>
          <w:rFonts w:asciiTheme="majorHAnsi" w:hAnsiTheme="majorHAnsi"/>
          <w:sz w:val="22"/>
          <w:szCs w:val="22"/>
        </w:rPr>
      </w:pPr>
    </w:p>
    <w:p w14:paraId="1424785E" w14:textId="77777777" w:rsidR="00030113" w:rsidRPr="00CC3E91" w:rsidRDefault="00030113" w:rsidP="00030113">
      <w:pPr>
        <w:numPr>
          <w:ilvl w:val="0"/>
          <w:numId w:val="23"/>
        </w:numPr>
        <w:ind w:right="567"/>
        <w:jc w:val="both"/>
        <w:rPr>
          <w:rFonts w:asciiTheme="majorHAnsi" w:hAnsiTheme="majorHAnsi"/>
          <w:sz w:val="22"/>
          <w:szCs w:val="22"/>
        </w:rPr>
      </w:pPr>
      <w:r w:rsidRPr="00CA492C">
        <w:rPr>
          <w:rFonts w:asciiTheme="majorHAnsi" w:hAnsiTheme="majorHAnsi"/>
          <w:sz w:val="22"/>
          <w:szCs w:val="22"/>
        </w:rPr>
        <w:t xml:space="preserve">  Za advokátní kancelář poskytne právní službu podle této smlouvy zejména </w:t>
      </w:r>
      <w:r w:rsidRPr="00CA492C">
        <w:rPr>
          <w:rFonts w:asciiTheme="majorHAnsi" w:hAnsiTheme="majorHAnsi"/>
          <w:sz w:val="22"/>
          <w:szCs w:val="22"/>
        </w:rPr>
        <w:br/>
        <w:t>JUDr. Tomáš Mach, a další osoby, pověřené advokátem (</w:t>
      </w:r>
      <w:r w:rsidRPr="00CC3E91">
        <w:rPr>
          <w:rFonts w:asciiTheme="majorHAnsi" w:hAnsiTheme="majorHAnsi"/>
          <w:sz w:val="22"/>
          <w:szCs w:val="22"/>
        </w:rPr>
        <w:t>Mgr. Eliška Fischerová,</w:t>
      </w:r>
      <w:r w:rsidR="00565CB5">
        <w:rPr>
          <w:rFonts w:asciiTheme="majorHAnsi" w:hAnsiTheme="majorHAnsi"/>
          <w:sz w:val="22"/>
          <w:szCs w:val="22"/>
        </w:rPr>
        <w:t xml:space="preserve"> </w:t>
      </w:r>
      <w:proofErr w:type="gramStart"/>
      <w:r w:rsidR="00565CB5">
        <w:rPr>
          <w:rFonts w:asciiTheme="majorHAnsi" w:hAnsiTheme="majorHAnsi"/>
          <w:sz w:val="22"/>
          <w:szCs w:val="22"/>
        </w:rPr>
        <w:t xml:space="preserve">advokátka, </w:t>
      </w:r>
      <w:r w:rsidRPr="00CC3E91">
        <w:rPr>
          <w:rFonts w:asciiTheme="majorHAnsi" w:hAnsiTheme="majorHAnsi"/>
          <w:sz w:val="22"/>
          <w:szCs w:val="22"/>
        </w:rPr>
        <w:t xml:space="preserve"> JUDr.</w:t>
      </w:r>
      <w:proofErr w:type="gramEnd"/>
      <w:r w:rsidRPr="00CC3E91">
        <w:rPr>
          <w:rFonts w:asciiTheme="majorHAnsi" w:hAnsiTheme="majorHAnsi"/>
          <w:sz w:val="22"/>
          <w:szCs w:val="22"/>
        </w:rPr>
        <w:t xml:space="preserve"> Kateřina Hůlková</w:t>
      </w:r>
      <w:r w:rsidR="00565CB5">
        <w:rPr>
          <w:rFonts w:asciiTheme="majorHAnsi" w:hAnsiTheme="majorHAnsi"/>
          <w:sz w:val="22"/>
          <w:szCs w:val="22"/>
        </w:rPr>
        <w:t xml:space="preserve">, </w:t>
      </w:r>
      <w:proofErr w:type="spellStart"/>
      <w:r w:rsidR="00565CB5">
        <w:rPr>
          <w:rFonts w:asciiTheme="majorHAnsi" w:hAnsiTheme="majorHAnsi"/>
          <w:sz w:val="22"/>
          <w:szCs w:val="22"/>
        </w:rPr>
        <w:t>adv</w:t>
      </w:r>
      <w:proofErr w:type="spellEnd"/>
      <w:r w:rsidR="00565CB5">
        <w:rPr>
          <w:rFonts w:asciiTheme="majorHAnsi" w:hAnsiTheme="majorHAnsi"/>
          <w:sz w:val="22"/>
          <w:szCs w:val="22"/>
        </w:rPr>
        <w:t xml:space="preserve">. koncipientka,  Mgr. Miroslava Vránová, </w:t>
      </w:r>
      <w:proofErr w:type="spellStart"/>
      <w:r w:rsidR="00565CB5">
        <w:rPr>
          <w:rFonts w:asciiTheme="majorHAnsi" w:hAnsiTheme="majorHAnsi"/>
          <w:sz w:val="22"/>
          <w:szCs w:val="22"/>
        </w:rPr>
        <w:t>adv</w:t>
      </w:r>
      <w:proofErr w:type="spellEnd"/>
      <w:r w:rsidR="00565CB5">
        <w:rPr>
          <w:rFonts w:asciiTheme="majorHAnsi" w:hAnsiTheme="majorHAnsi"/>
          <w:sz w:val="22"/>
          <w:szCs w:val="22"/>
        </w:rPr>
        <w:t>. koncipientka</w:t>
      </w:r>
      <w:r w:rsidRPr="00CC3E91">
        <w:rPr>
          <w:rFonts w:asciiTheme="majorHAnsi" w:hAnsiTheme="majorHAnsi"/>
          <w:sz w:val="22"/>
          <w:szCs w:val="22"/>
        </w:rPr>
        <w:t>).</w:t>
      </w:r>
    </w:p>
    <w:p w14:paraId="562A5842" w14:textId="77777777" w:rsidR="002612F3" w:rsidRPr="00CA492C" w:rsidRDefault="002612F3" w:rsidP="002612F3">
      <w:pPr>
        <w:rPr>
          <w:rFonts w:asciiTheme="majorHAnsi" w:hAnsiTheme="majorHAnsi"/>
          <w:sz w:val="22"/>
          <w:szCs w:val="22"/>
        </w:rPr>
      </w:pPr>
    </w:p>
    <w:p w14:paraId="3188B8F7" w14:textId="77777777" w:rsidR="002612F3" w:rsidRPr="00CA492C" w:rsidRDefault="002612F3" w:rsidP="00D01425">
      <w:pPr>
        <w:numPr>
          <w:ilvl w:val="0"/>
          <w:numId w:val="23"/>
        </w:numPr>
        <w:ind w:right="567"/>
        <w:jc w:val="both"/>
        <w:rPr>
          <w:rFonts w:asciiTheme="majorHAnsi" w:hAnsiTheme="majorHAnsi"/>
          <w:sz w:val="22"/>
          <w:szCs w:val="22"/>
        </w:rPr>
      </w:pPr>
      <w:r w:rsidRPr="00CA492C">
        <w:rPr>
          <w:rFonts w:asciiTheme="majorHAnsi" w:hAnsiTheme="majorHAnsi"/>
          <w:sz w:val="22"/>
          <w:szCs w:val="22"/>
        </w:rPr>
        <w:t xml:space="preserve"> </w:t>
      </w:r>
      <w:r w:rsidR="006C1679" w:rsidRPr="00CA492C">
        <w:rPr>
          <w:rFonts w:asciiTheme="majorHAnsi" w:hAnsiTheme="majorHAnsi"/>
          <w:sz w:val="22"/>
          <w:szCs w:val="22"/>
        </w:rPr>
        <w:t xml:space="preserve"> </w:t>
      </w:r>
      <w:r w:rsidRPr="00CA492C">
        <w:rPr>
          <w:rFonts w:asciiTheme="majorHAnsi" w:hAnsiTheme="majorHAnsi"/>
          <w:sz w:val="22"/>
          <w:szCs w:val="22"/>
        </w:rPr>
        <w:t xml:space="preserve">Všichni advokáti, koncipienti i zaměstnanci </w:t>
      </w:r>
      <w:r w:rsidR="00D01425" w:rsidRPr="00CA492C">
        <w:rPr>
          <w:rFonts w:asciiTheme="majorHAnsi" w:hAnsiTheme="majorHAnsi"/>
          <w:sz w:val="22"/>
          <w:szCs w:val="22"/>
        </w:rPr>
        <w:t xml:space="preserve">advokátní kanceláře </w:t>
      </w:r>
      <w:r w:rsidRPr="00CA492C">
        <w:rPr>
          <w:rFonts w:asciiTheme="majorHAnsi" w:hAnsiTheme="majorHAnsi"/>
          <w:sz w:val="22"/>
          <w:szCs w:val="22"/>
        </w:rPr>
        <w:t>(dále</w:t>
      </w:r>
      <w:r w:rsidR="00D01425">
        <w:rPr>
          <w:rFonts w:asciiTheme="majorHAnsi" w:hAnsiTheme="majorHAnsi"/>
          <w:sz w:val="22"/>
          <w:szCs w:val="22"/>
        </w:rPr>
        <w:t xml:space="preserve"> všichni souhrnně jen</w:t>
      </w:r>
      <w:r w:rsidRPr="00CA492C">
        <w:rPr>
          <w:rFonts w:asciiTheme="majorHAnsi" w:hAnsiTheme="majorHAnsi"/>
          <w:sz w:val="22"/>
          <w:szCs w:val="22"/>
        </w:rPr>
        <w:t xml:space="preserve"> </w:t>
      </w:r>
      <w:r w:rsidR="00D01425">
        <w:rPr>
          <w:rFonts w:asciiTheme="majorHAnsi" w:hAnsiTheme="majorHAnsi"/>
          <w:sz w:val="22"/>
          <w:szCs w:val="22"/>
        </w:rPr>
        <w:t>„</w:t>
      </w:r>
      <w:r w:rsidRPr="00D01425">
        <w:rPr>
          <w:rFonts w:asciiTheme="majorHAnsi" w:hAnsiTheme="majorHAnsi"/>
          <w:i/>
          <w:sz w:val="22"/>
          <w:szCs w:val="22"/>
        </w:rPr>
        <w:t>advokát</w:t>
      </w:r>
      <w:r w:rsidR="00D01425">
        <w:rPr>
          <w:rFonts w:asciiTheme="majorHAnsi" w:hAnsiTheme="majorHAnsi"/>
          <w:sz w:val="22"/>
          <w:szCs w:val="22"/>
        </w:rPr>
        <w:t>“</w:t>
      </w:r>
      <w:r w:rsidRPr="00CA492C">
        <w:rPr>
          <w:rFonts w:asciiTheme="majorHAnsi" w:hAnsiTheme="majorHAnsi"/>
          <w:sz w:val="22"/>
          <w:szCs w:val="22"/>
        </w:rPr>
        <w:t xml:space="preserve">) jsou povinni zachovávat mlčenlivost o všech skutečnostech, o nichž se dozvěděli v souvislosti s poskytováním právních služeb. Povinnosti mlčenlivosti může advokáta zprostit pouze klient a po jeho smrti či zániku právní nástupce klienta; má-li klient více právních nástupců, ke zproštění advokáta povinnosti mlčenlivosti je potřebný souhlasný projev všech právních nástupců klienta. Zbavení povinnosti mlčenlivosti advokáta klientem nebo jeho právním nástupcem anebo jeho právními nástupci musí být provedeno písemnou formou a musí být adresováno advokátovi; v řízení před soudem tak lze učinit i ústně do protokolu. I poté je však advokát povinen zachovávat mlčenlivost, je-li z okolností případu zřejmé, že ho klient nebo jeho právní nástupce této povinnosti zprostil pod nátlakem nebo v tísni. Advokát nemá povinnost mlčenlivosti ve vztahu k osobě, kterou pověřuje provedením jednotlivých úkonů právních služeb, pokud je tato osoba povinna sama tuto povinnost zachovávat. Povinností mlčenlivosti není advokát vázán v rozsahu nezbytném pro řízení před soudem nebo jiným orgánem, je-li předmětem řízení spor mezi ním a klientem nebo jeho právním nástupcem; povinností mlčenlivosti není advokát vázán též v řízení podle § 55 </w:t>
      </w:r>
      <w:r w:rsidR="00D01425">
        <w:rPr>
          <w:rFonts w:asciiTheme="majorHAnsi" w:hAnsiTheme="majorHAnsi"/>
          <w:sz w:val="22"/>
          <w:szCs w:val="22"/>
        </w:rPr>
        <w:t>zákona o advokacii</w:t>
      </w:r>
      <w:r w:rsidRPr="00CA492C">
        <w:rPr>
          <w:rFonts w:asciiTheme="majorHAnsi" w:hAnsiTheme="majorHAnsi"/>
          <w:sz w:val="22"/>
          <w:szCs w:val="22"/>
        </w:rPr>
        <w:t xml:space="preserve">, v řízení o žalobě proti rozhodnutí komory anebo v řízení o kasační stížnosti proti rozhodnutí soudu o této žalobě podle zvláštního právního předpisu, jakož i v řízení ve věcech uvedených v § 55b </w:t>
      </w:r>
      <w:r w:rsidR="00D01425">
        <w:rPr>
          <w:rFonts w:asciiTheme="majorHAnsi" w:hAnsiTheme="majorHAnsi"/>
          <w:sz w:val="22"/>
          <w:szCs w:val="22"/>
        </w:rPr>
        <w:t>zákona o advokacii</w:t>
      </w:r>
      <w:r w:rsidRPr="00CA492C">
        <w:rPr>
          <w:rFonts w:asciiTheme="majorHAnsi" w:hAnsiTheme="majorHAnsi"/>
          <w:sz w:val="22"/>
          <w:szCs w:val="22"/>
        </w:rPr>
        <w:t xml:space="preserve">, a to v rozsahu nezbytném pro ochranu jeho práv nebo právem chráněných zájmů jako advokáta. Povinností mlčenlivosti advokáta nejsou dotčeny jeho povinnosti jako daňového subjektu stanovené zvláštními předpisy o správě daní a poplatků; i v tomto případě je však advokát </w:t>
      </w:r>
      <w:r w:rsidRPr="00CA492C">
        <w:rPr>
          <w:rFonts w:asciiTheme="majorHAnsi" w:hAnsiTheme="majorHAnsi"/>
          <w:sz w:val="22"/>
          <w:szCs w:val="22"/>
        </w:rPr>
        <w:lastRenderedPageBreak/>
        <w:t xml:space="preserve">povinen zachovávat mlčenlivost o povaze věci, ve které právní služby poskytl nebo poskytuje. Povinnosti mlčenlivosti se advokát nemůže dovolávat v kárném řízení, jakož i vůči advokátovi, který byl pověřen předsedou kontrolní rady provedením přípravných úkonů k prověření, zda došlo ke kárnému provinění. Povinnosti mlčenlivosti se advokát nemůže dovolávat při plnění povinností podle zákona </w:t>
      </w:r>
      <w:r w:rsidR="00D01425">
        <w:rPr>
          <w:rFonts w:asciiTheme="majorHAnsi" w:hAnsiTheme="majorHAnsi"/>
          <w:sz w:val="22"/>
          <w:szCs w:val="22"/>
        </w:rPr>
        <w:t xml:space="preserve">č. </w:t>
      </w:r>
      <w:r w:rsidR="00D01425" w:rsidRPr="00D01425">
        <w:rPr>
          <w:rFonts w:asciiTheme="majorHAnsi" w:hAnsiTheme="majorHAnsi"/>
          <w:sz w:val="22"/>
          <w:szCs w:val="22"/>
        </w:rPr>
        <w:t>253/2008 Sb.</w:t>
      </w:r>
      <w:r w:rsidR="00D01425">
        <w:rPr>
          <w:rFonts w:asciiTheme="majorHAnsi" w:hAnsiTheme="majorHAnsi"/>
          <w:sz w:val="22"/>
          <w:szCs w:val="22"/>
        </w:rPr>
        <w:t xml:space="preserve">, </w:t>
      </w:r>
      <w:r w:rsidRPr="00CA492C">
        <w:rPr>
          <w:rFonts w:asciiTheme="majorHAnsi" w:hAnsiTheme="majorHAnsi"/>
          <w:sz w:val="22"/>
          <w:szCs w:val="22"/>
        </w:rPr>
        <w:t xml:space="preserve">o některých opatřeních proti legalizaci výnosů z trestné činnosti a financování terorismu. Povinností mlčenlivosti není dotčena zákonem uložená povinnost překazit spáchání trestného činu. Povinnost mlčenlivosti trvá i po vyškrtnutí ze seznamu advokátů. </w:t>
      </w:r>
    </w:p>
    <w:p w14:paraId="652C9F2A" w14:textId="77777777" w:rsidR="002612F3" w:rsidRPr="00CA492C" w:rsidRDefault="002612F3" w:rsidP="002612F3">
      <w:pPr>
        <w:rPr>
          <w:rFonts w:asciiTheme="majorHAnsi" w:hAnsiTheme="majorHAnsi"/>
          <w:b/>
          <w:sz w:val="22"/>
          <w:szCs w:val="22"/>
        </w:rPr>
      </w:pPr>
    </w:p>
    <w:p w14:paraId="7BE2FA60" w14:textId="77777777" w:rsidR="002612F3" w:rsidRPr="00CA492C" w:rsidRDefault="002612F3" w:rsidP="002612F3">
      <w:pPr>
        <w:jc w:val="center"/>
        <w:rPr>
          <w:rFonts w:asciiTheme="majorHAnsi" w:hAnsiTheme="majorHAnsi"/>
          <w:b/>
          <w:sz w:val="22"/>
          <w:szCs w:val="22"/>
        </w:rPr>
      </w:pPr>
      <w:r w:rsidRPr="00CA492C">
        <w:rPr>
          <w:rFonts w:asciiTheme="majorHAnsi" w:hAnsiTheme="majorHAnsi"/>
          <w:b/>
          <w:sz w:val="22"/>
          <w:szCs w:val="22"/>
        </w:rPr>
        <w:t>III.</w:t>
      </w:r>
    </w:p>
    <w:p w14:paraId="4DAC3933" w14:textId="77777777" w:rsidR="002612F3" w:rsidRPr="00D01425" w:rsidRDefault="002612F3" w:rsidP="002612F3">
      <w:pPr>
        <w:jc w:val="center"/>
        <w:rPr>
          <w:rFonts w:asciiTheme="majorHAnsi" w:hAnsiTheme="majorHAnsi"/>
          <w:b/>
          <w:sz w:val="22"/>
          <w:szCs w:val="22"/>
        </w:rPr>
      </w:pPr>
      <w:r w:rsidRPr="00D01425">
        <w:rPr>
          <w:rFonts w:asciiTheme="majorHAnsi" w:hAnsiTheme="majorHAnsi"/>
          <w:b/>
          <w:sz w:val="22"/>
          <w:szCs w:val="22"/>
        </w:rPr>
        <w:t>ZÁVAZKY KLIENTA</w:t>
      </w:r>
    </w:p>
    <w:p w14:paraId="631B2AF9" w14:textId="77777777" w:rsidR="002612F3" w:rsidRPr="00CA492C" w:rsidRDefault="002612F3" w:rsidP="002612F3">
      <w:pPr>
        <w:rPr>
          <w:rFonts w:asciiTheme="majorHAnsi" w:hAnsiTheme="majorHAnsi"/>
          <w:sz w:val="22"/>
          <w:szCs w:val="22"/>
        </w:rPr>
      </w:pPr>
    </w:p>
    <w:p w14:paraId="244C7D4F" w14:textId="77777777" w:rsidR="002612F3" w:rsidRPr="00CA492C" w:rsidRDefault="002612F3" w:rsidP="006C1679">
      <w:pPr>
        <w:numPr>
          <w:ilvl w:val="0"/>
          <w:numId w:val="4"/>
        </w:numPr>
        <w:ind w:right="567"/>
        <w:jc w:val="both"/>
        <w:rPr>
          <w:rFonts w:asciiTheme="majorHAnsi" w:hAnsiTheme="majorHAnsi"/>
          <w:sz w:val="22"/>
          <w:szCs w:val="22"/>
        </w:rPr>
      </w:pPr>
      <w:r w:rsidRPr="00CA492C">
        <w:rPr>
          <w:rFonts w:asciiTheme="majorHAnsi" w:hAnsiTheme="majorHAnsi"/>
          <w:sz w:val="22"/>
          <w:szCs w:val="22"/>
        </w:rPr>
        <w:t xml:space="preserve">  </w:t>
      </w:r>
      <w:r w:rsidR="00D01425">
        <w:rPr>
          <w:rFonts w:asciiTheme="majorHAnsi" w:hAnsiTheme="majorHAnsi"/>
          <w:sz w:val="22"/>
          <w:szCs w:val="22"/>
        </w:rPr>
        <w:t xml:space="preserve"> </w:t>
      </w:r>
      <w:r w:rsidRPr="00CA492C">
        <w:rPr>
          <w:rFonts w:asciiTheme="majorHAnsi" w:hAnsiTheme="majorHAnsi"/>
          <w:sz w:val="22"/>
          <w:szCs w:val="22"/>
        </w:rPr>
        <w:t xml:space="preserve">Klient se zavazuje poskytnout advokátní kanceláři/advokátovi, který jménem společnosti právní službu klientovi poskytne, veškerou potřebnou součinnost a dále </w:t>
      </w:r>
      <w:r w:rsidR="00D01425" w:rsidRPr="00CA492C">
        <w:rPr>
          <w:rFonts w:asciiTheme="majorHAnsi" w:hAnsiTheme="majorHAnsi"/>
          <w:sz w:val="22"/>
          <w:szCs w:val="22"/>
        </w:rPr>
        <w:t xml:space="preserve">uhradit </w:t>
      </w:r>
      <w:r w:rsidR="00D01425">
        <w:rPr>
          <w:rFonts w:asciiTheme="majorHAnsi" w:hAnsiTheme="majorHAnsi"/>
          <w:sz w:val="22"/>
          <w:szCs w:val="22"/>
        </w:rPr>
        <w:t>advokátní kanceláři odměnu za poskytnutou právní službu</w:t>
      </w:r>
      <w:r w:rsidRPr="00CA492C">
        <w:rPr>
          <w:rFonts w:asciiTheme="majorHAnsi" w:hAnsiTheme="majorHAnsi"/>
          <w:sz w:val="22"/>
          <w:szCs w:val="22"/>
        </w:rPr>
        <w:t>.</w:t>
      </w:r>
    </w:p>
    <w:p w14:paraId="256FF3ED" w14:textId="77777777" w:rsidR="002612F3" w:rsidRPr="00CA492C" w:rsidRDefault="002612F3" w:rsidP="002612F3">
      <w:pPr>
        <w:ind w:left="568"/>
        <w:rPr>
          <w:rFonts w:asciiTheme="majorHAnsi" w:hAnsiTheme="majorHAnsi"/>
          <w:sz w:val="22"/>
          <w:szCs w:val="22"/>
        </w:rPr>
      </w:pPr>
    </w:p>
    <w:p w14:paraId="52ED95BA" w14:textId="77777777" w:rsidR="002612F3" w:rsidRPr="00CA492C" w:rsidRDefault="002612F3" w:rsidP="00D01425">
      <w:pPr>
        <w:numPr>
          <w:ilvl w:val="0"/>
          <w:numId w:val="14"/>
        </w:numPr>
        <w:ind w:right="567"/>
        <w:jc w:val="both"/>
        <w:rPr>
          <w:rFonts w:asciiTheme="majorHAnsi" w:hAnsiTheme="majorHAnsi"/>
          <w:sz w:val="22"/>
          <w:szCs w:val="22"/>
        </w:rPr>
      </w:pPr>
      <w:r w:rsidRPr="00CA492C">
        <w:rPr>
          <w:rFonts w:asciiTheme="majorHAnsi" w:hAnsiTheme="majorHAnsi"/>
          <w:sz w:val="22"/>
          <w:szCs w:val="22"/>
        </w:rPr>
        <w:t xml:space="preserve"> </w:t>
      </w:r>
      <w:r w:rsidR="00D01425">
        <w:rPr>
          <w:rFonts w:asciiTheme="majorHAnsi" w:hAnsiTheme="majorHAnsi"/>
          <w:sz w:val="22"/>
          <w:szCs w:val="22"/>
        </w:rPr>
        <w:t xml:space="preserve"> </w:t>
      </w:r>
      <w:r w:rsidRPr="00CA492C">
        <w:rPr>
          <w:rFonts w:asciiTheme="majorHAnsi" w:hAnsiTheme="majorHAnsi"/>
          <w:sz w:val="22"/>
          <w:szCs w:val="22"/>
        </w:rPr>
        <w:t xml:space="preserve"> Klient bere na vědomí, že pro úspěšné poskytnutí právní služby je důležité, aby byl advokát seznámen se všemi podstatnými okolnostmi, případně aby mu byly zodpovězeny všechny otázky, které klientovi v souvislosti s poskytováním právní služby položí.</w:t>
      </w:r>
    </w:p>
    <w:p w14:paraId="7F95D71C" w14:textId="77777777" w:rsidR="002612F3" w:rsidRPr="00CA492C" w:rsidRDefault="002612F3" w:rsidP="002612F3">
      <w:pPr>
        <w:rPr>
          <w:rFonts w:asciiTheme="majorHAnsi" w:hAnsiTheme="majorHAnsi"/>
          <w:sz w:val="22"/>
          <w:szCs w:val="22"/>
        </w:rPr>
      </w:pPr>
    </w:p>
    <w:p w14:paraId="326A4582" w14:textId="77777777" w:rsidR="002612F3" w:rsidRPr="00CA492C" w:rsidRDefault="002612F3" w:rsidP="00D01425">
      <w:pPr>
        <w:numPr>
          <w:ilvl w:val="0"/>
          <w:numId w:val="15"/>
        </w:numPr>
        <w:ind w:right="567"/>
        <w:jc w:val="both"/>
        <w:rPr>
          <w:rFonts w:asciiTheme="majorHAnsi" w:hAnsiTheme="majorHAnsi"/>
          <w:sz w:val="22"/>
          <w:szCs w:val="22"/>
        </w:rPr>
      </w:pPr>
      <w:r w:rsidRPr="00CA492C">
        <w:rPr>
          <w:rFonts w:asciiTheme="majorHAnsi" w:hAnsiTheme="majorHAnsi"/>
          <w:sz w:val="22"/>
          <w:szCs w:val="22"/>
        </w:rPr>
        <w:t xml:space="preserve">  </w:t>
      </w:r>
      <w:r w:rsidR="00D01425">
        <w:rPr>
          <w:rFonts w:asciiTheme="majorHAnsi" w:hAnsiTheme="majorHAnsi"/>
          <w:sz w:val="22"/>
          <w:szCs w:val="22"/>
        </w:rPr>
        <w:t xml:space="preserve"> </w:t>
      </w:r>
      <w:r w:rsidRPr="00CA492C">
        <w:rPr>
          <w:rFonts w:asciiTheme="majorHAnsi" w:hAnsiTheme="majorHAnsi"/>
          <w:sz w:val="22"/>
          <w:szCs w:val="22"/>
        </w:rPr>
        <w:t xml:space="preserve">Klient, jde-li o zastupování v občanskoprávním řízení, bere na vědomí, že dle § 118b </w:t>
      </w:r>
      <w:r w:rsidR="00D01425">
        <w:rPr>
          <w:rFonts w:asciiTheme="majorHAnsi" w:hAnsiTheme="majorHAnsi"/>
          <w:sz w:val="22"/>
          <w:szCs w:val="22"/>
        </w:rPr>
        <w:t xml:space="preserve">zákona č. </w:t>
      </w:r>
      <w:r w:rsidR="00D01425" w:rsidRPr="00D01425">
        <w:rPr>
          <w:rFonts w:asciiTheme="majorHAnsi" w:hAnsiTheme="majorHAnsi"/>
          <w:sz w:val="22"/>
          <w:szCs w:val="22"/>
        </w:rPr>
        <w:t>99/1963 Sb.</w:t>
      </w:r>
      <w:r w:rsidR="00D01425">
        <w:rPr>
          <w:rFonts w:asciiTheme="majorHAnsi" w:hAnsiTheme="majorHAnsi"/>
          <w:sz w:val="22"/>
          <w:szCs w:val="22"/>
        </w:rPr>
        <w:t xml:space="preserve">, </w:t>
      </w:r>
      <w:r w:rsidRPr="00CA492C">
        <w:rPr>
          <w:rFonts w:asciiTheme="majorHAnsi" w:hAnsiTheme="majorHAnsi"/>
          <w:sz w:val="22"/>
          <w:szCs w:val="22"/>
        </w:rPr>
        <w:t>občanského soudního řádu platí koncentrace řízení. To znamená, že je možné uvádět rozhodné skutečnosti o věci samé a označit důkazy k jejich prokázání jen do skončení přípravného řízení, prvého jednání ve věci, popřípadě do skončení lhůty, která byla soudem poskytnuta k doplnění žalobních tvrzení, k podání návrhů na provedení důkazů nebo ke splnění dalších procesních povinností. Klient tak bere na vědomí, že je nezbytné, aby v dostatečném časovém předstihu před uplynutím této lhůty advokátovi všechny rozhodující skutečnosti o věci sdělil a k tvrzeným skutečnostem předložil důkazy (listiny, navrhne svědky).</w:t>
      </w:r>
    </w:p>
    <w:p w14:paraId="31F95B47" w14:textId="77777777" w:rsidR="002612F3" w:rsidRPr="00CA492C" w:rsidRDefault="002612F3" w:rsidP="002612F3">
      <w:pPr>
        <w:rPr>
          <w:rFonts w:asciiTheme="majorHAnsi" w:hAnsiTheme="majorHAnsi"/>
          <w:sz w:val="22"/>
          <w:szCs w:val="22"/>
        </w:rPr>
      </w:pPr>
    </w:p>
    <w:p w14:paraId="462F7E78" w14:textId="77777777" w:rsidR="002612F3" w:rsidRDefault="002612F3" w:rsidP="006C1679">
      <w:pPr>
        <w:pStyle w:val="Odstavecseseznamem"/>
        <w:numPr>
          <w:ilvl w:val="0"/>
          <w:numId w:val="16"/>
        </w:numPr>
        <w:ind w:right="567"/>
        <w:jc w:val="both"/>
        <w:rPr>
          <w:rFonts w:asciiTheme="majorHAnsi" w:hAnsiTheme="majorHAnsi"/>
          <w:sz w:val="22"/>
          <w:szCs w:val="22"/>
        </w:rPr>
      </w:pPr>
      <w:r w:rsidRPr="00CA492C">
        <w:rPr>
          <w:rFonts w:asciiTheme="majorHAnsi" w:hAnsiTheme="majorHAnsi"/>
          <w:sz w:val="22"/>
          <w:szCs w:val="22"/>
        </w:rPr>
        <w:t xml:space="preserve">  </w:t>
      </w:r>
      <w:r w:rsidR="00D01425">
        <w:rPr>
          <w:rFonts w:asciiTheme="majorHAnsi" w:hAnsiTheme="majorHAnsi"/>
          <w:sz w:val="22"/>
          <w:szCs w:val="22"/>
        </w:rPr>
        <w:t xml:space="preserve"> </w:t>
      </w:r>
      <w:r w:rsidRPr="00CA492C">
        <w:rPr>
          <w:rFonts w:asciiTheme="majorHAnsi" w:hAnsiTheme="majorHAnsi"/>
          <w:sz w:val="22"/>
          <w:szCs w:val="22"/>
        </w:rPr>
        <w:t>Klient pro naplnění předmětu a obsahu právní služby podepisuje plnou moc.</w:t>
      </w:r>
    </w:p>
    <w:p w14:paraId="2713ACF8" w14:textId="77777777" w:rsidR="00D01425" w:rsidRPr="00D01425" w:rsidRDefault="00D01425" w:rsidP="00D01425">
      <w:pPr>
        <w:ind w:right="567"/>
        <w:jc w:val="both"/>
        <w:rPr>
          <w:rFonts w:asciiTheme="majorHAnsi" w:hAnsiTheme="majorHAnsi"/>
          <w:sz w:val="22"/>
          <w:szCs w:val="22"/>
        </w:rPr>
      </w:pPr>
    </w:p>
    <w:p w14:paraId="38DF64BC" w14:textId="77777777" w:rsidR="002612F3" w:rsidRPr="00CA492C" w:rsidRDefault="002612F3" w:rsidP="002612F3">
      <w:pPr>
        <w:jc w:val="center"/>
        <w:rPr>
          <w:rFonts w:asciiTheme="majorHAnsi" w:hAnsiTheme="majorHAnsi"/>
          <w:b/>
          <w:sz w:val="22"/>
          <w:szCs w:val="22"/>
        </w:rPr>
      </w:pPr>
      <w:r w:rsidRPr="00CA492C">
        <w:rPr>
          <w:rFonts w:asciiTheme="majorHAnsi" w:hAnsiTheme="majorHAnsi"/>
          <w:b/>
          <w:sz w:val="22"/>
          <w:szCs w:val="22"/>
        </w:rPr>
        <w:t>IV.</w:t>
      </w:r>
    </w:p>
    <w:p w14:paraId="6D285470" w14:textId="77777777" w:rsidR="002612F3" w:rsidRPr="00D01425" w:rsidRDefault="002612F3" w:rsidP="002612F3">
      <w:pPr>
        <w:jc w:val="center"/>
        <w:rPr>
          <w:rFonts w:asciiTheme="majorHAnsi" w:hAnsiTheme="majorHAnsi"/>
          <w:b/>
          <w:sz w:val="22"/>
          <w:szCs w:val="22"/>
        </w:rPr>
      </w:pPr>
      <w:r w:rsidRPr="00D01425">
        <w:rPr>
          <w:rFonts w:asciiTheme="majorHAnsi" w:hAnsiTheme="majorHAnsi"/>
          <w:b/>
          <w:sz w:val="22"/>
          <w:szCs w:val="22"/>
        </w:rPr>
        <w:t>ODMĚNA</w:t>
      </w:r>
    </w:p>
    <w:p w14:paraId="3F3C4C37" w14:textId="77777777" w:rsidR="002612F3" w:rsidRPr="00CA492C" w:rsidRDefault="002612F3" w:rsidP="002612F3">
      <w:pPr>
        <w:rPr>
          <w:rFonts w:asciiTheme="majorHAnsi" w:hAnsiTheme="majorHAnsi"/>
          <w:sz w:val="22"/>
          <w:szCs w:val="22"/>
        </w:rPr>
      </w:pPr>
    </w:p>
    <w:p w14:paraId="0744B9D1" w14:textId="77777777" w:rsidR="00CA29EC" w:rsidRDefault="006C1679" w:rsidP="001E09BF">
      <w:pPr>
        <w:pStyle w:val="Odstavecseseznamem"/>
        <w:numPr>
          <w:ilvl w:val="0"/>
          <w:numId w:val="17"/>
        </w:numPr>
        <w:ind w:right="567"/>
        <w:jc w:val="both"/>
        <w:rPr>
          <w:rFonts w:asciiTheme="majorHAnsi" w:hAnsiTheme="majorHAnsi"/>
          <w:sz w:val="22"/>
          <w:szCs w:val="22"/>
        </w:rPr>
      </w:pPr>
      <w:r w:rsidRPr="00CA492C">
        <w:rPr>
          <w:rFonts w:asciiTheme="majorHAnsi" w:hAnsiTheme="majorHAnsi"/>
          <w:sz w:val="22"/>
          <w:szCs w:val="22"/>
        </w:rPr>
        <w:t xml:space="preserve">   </w:t>
      </w:r>
      <w:r w:rsidR="000F7B31" w:rsidRPr="000F7B31">
        <w:rPr>
          <w:rFonts w:asciiTheme="majorHAnsi" w:hAnsiTheme="majorHAnsi"/>
          <w:sz w:val="22"/>
          <w:szCs w:val="22"/>
        </w:rPr>
        <w:t>Smluvní strany si</w:t>
      </w:r>
      <w:r w:rsidR="00294ACD" w:rsidRPr="000F7B31">
        <w:rPr>
          <w:rFonts w:asciiTheme="majorHAnsi" w:hAnsiTheme="majorHAnsi"/>
          <w:sz w:val="22"/>
          <w:szCs w:val="22"/>
        </w:rPr>
        <w:t xml:space="preserve"> sjednal</w:t>
      </w:r>
      <w:r w:rsidR="000F7B31" w:rsidRPr="000F7B31">
        <w:rPr>
          <w:rFonts w:asciiTheme="majorHAnsi" w:hAnsiTheme="majorHAnsi"/>
          <w:sz w:val="22"/>
          <w:szCs w:val="22"/>
        </w:rPr>
        <w:t>y</w:t>
      </w:r>
      <w:r w:rsidR="00294ACD" w:rsidRPr="00CA492C">
        <w:rPr>
          <w:rFonts w:asciiTheme="majorHAnsi" w:hAnsiTheme="majorHAnsi"/>
          <w:sz w:val="22"/>
          <w:szCs w:val="22"/>
        </w:rPr>
        <w:t>, že odměna advokát</w:t>
      </w:r>
      <w:r w:rsidR="000F7B31">
        <w:rPr>
          <w:rFonts w:asciiTheme="majorHAnsi" w:hAnsiTheme="majorHAnsi"/>
          <w:sz w:val="22"/>
          <w:szCs w:val="22"/>
        </w:rPr>
        <w:t>ní kanceláře</w:t>
      </w:r>
      <w:r w:rsidR="00294ACD" w:rsidRPr="00CA492C">
        <w:rPr>
          <w:rFonts w:asciiTheme="majorHAnsi" w:hAnsiTheme="majorHAnsi"/>
          <w:sz w:val="22"/>
          <w:szCs w:val="22"/>
        </w:rPr>
        <w:t xml:space="preserve"> nebude </w:t>
      </w:r>
      <w:r w:rsidR="0004399B" w:rsidRPr="00CA492C">
        <w:rPr>
          <w:rFonts w:asciiTheme="majorHAnsi" w:hAnsiTheme="majorHAnsi"/>
          <w:sz w:val="22"/>
          <w:szCs w:val="22"/>
        </w:rPr>
        <w:t>definovan</w:t>
      </w:r>
      <w:r w:rsidR="000F7B31">
        <w:rPr>
          <w:rFonts w:asciiTheme="majorHAnsi" w:hAnsiTheme="majorHAnsi"/>
          <w:sz w:val="22"/>
          <w:szCs w:val="22"/>
        </w:rPr>
        <w:t>á</w:t>
      </w:r>
      <w:r w:rsidR="0004399B" w:rsidRPr="00CA492C">
        <w:rPr>
          <w:rFonts w:asciiTheme="majorHAnsi" w:hAnsiTheme="majorHAnsi"/>
          <w:sz w:val="22"/>
          <w:szCs w:val="22"/>
        </w:rPr>
        <w:t xml:space="preserve"> podle § 11 advokátního tarifu</w:t>
      </w:r>
      <w:r w:rsidR="00294ACD" w:rsidRPr="00CA492C">
        <w:rPr>
          <w:rFonts w:asciiTheme="majorHAnsi" w:hAnsiTheme="majorHAnsi"/>
          <w:sz w:val="22"/>
          <w:szCs w:val="22"/>
        </w:rPr>
        <w:t xml:space="preserve"> tzv. úkony, ale časově</w:t>
      </w:r>
      <w:r w:rsidR="000F7B31">
        <w:rPr>
          <w:rFonts w:asciiTheme="majorHAnsi" w:hAnsiTheme="majorHAnsi"/>
          <w:sz w:val="22"/>
          <w:szCs w:val="22"/>
        </w:rPr>
        <w:t>, a to</w:t>
      </w:r>
      <w:r w:rsidR="00294ACD" w:rsidRPr="00CA492C">
        <w:rPr>
          <w:rFonts w:asciiTheme="majorHAnsi" w:hAnsiTheme="majorHAnsi"/>
          <w:sz w:val="22"/>
          <w:szCs w:val="22"/>
        </w:rPr>
        <w:t xml:space="preserve"> v návaznosti na čas </w:t>
      </w:r>
      <w:r w:rsidR="000F7B31">
        <w:rPr>
          <w:rFonts w:asciiTheme="majorHAnsi" w:hAnsiTheme="majorHAnsi"/>
          <w:sz w:val="22"/>
          <w:szCs w:val="22"/>
        </w:rPr>
        <w:t xml:space="preserve">strávený při poskytování právních služeb klientovi či </w:t>
      </w:r>
      <w:r w:rsidR="00294ACD" w:rsidRPr="00CA492C">
        <w:rPr>
          <w:rFonts w:asciiTheme="majorHAnsi" w:hAnsiTheme="majorHAnsi"/>
          <w:sz w:val="22"/>
          <w:szCs w:val="22"/>
        </w:rPr>
        <w:t xml:space="preserve">zastupování klienta, a to včetně prací přípravných (jako hledání judikatury, komunikování s orgány, atd). Odměna se tedy takto sjednává jako </w:t>
      </w:r>
      <w:r w:rsidR="0004399B" w:rsidRPr="00CA492C">
        <w:rPr>
          <w:rFonts w:asciiTheme="majorHAnsi" w:hAnsiTheme="majorHAnsi"/>
          <w:sz w:val="22"/>
          <w:szCs w:val="22"/>
        </w:rPr>
        <w:t xml:space="preserve">smluvní odměna </w:t>
      </w:r>
      <w:r w:rsidR="000F7B31">
        <w:rPr>
          <w:rFonts w:asciiTheme="majorHAnsi" w:hAnsiTheme="majorHAnsi"/>
          <w:sz w:val="22"/>
          <w:szCs w:val="22"/>
        </w:rPr>
        <w:t>ve smyslu § 3 vyhlášky Ministerstva spravedlnosti č. 177/1996 Sb., advokátní tarif (dále jen „</w:t>
      </w:r>
      <w:r w:rsidR="000F7B31" w:rsidRPr="000F7B31">
        <w:rPr>
          <w:rFonts w:asciiTheme="majorHAnsi" w:hAnsiTheme="majorHAnsi"/>
          <w:i/>
          <w:sz w:val="22"/>
          <w:szCs w:val="22"/>
        </w:rPr>
        <w:t>advokátní tarif</w:t>
      </w:r>
      <w:r w:rsidR="000F7B31">
        <w:rPr>
          <w:rFonts w:asciiTheme="majorHAnsi" w:hAnsiTheme="majorHAnsi"/>
          <w:sz w:val="22"/>
          <w:szCs w:val="22"/>
        </w:rPr>
        <w:t xml:space="preserve">“) </w:t>
      </w:r>
      <w:r w:rsidR="00294ACD" w:rsidRPr="00CA492C">
        <w:rPr>
          <w:rFonts w:asciiTheme="majorHAnsi" w:hAnsiTheme="majorHAnsi"/>
          <w:sz w:val="22"/>
          <w:szCs w:val="22"/>
        </w:rPr>
        <w:t>v </w:t>
      </w:r>
      <w:r w:rsidR="00294ACD" w:rsidRPr="00CC3E91">
        <w:rPr>
          <w:rFonts w:asciiTheme="majorHAnsi" w:hAnsiTheme="majorHAnsi"/>
          <w:sz w:val="22"/>
          <w:szCs w:val="22"/>
        </w:rPr>
        <w:t xml:space="preserve">hodinové sazbě </w:t>
      </w:r>
      <w:r w:rsidR="00294ACD" w:rsidRPr="00CC3E91">
        <w:rPr>
          <w:rFonts w:asciiTheme="majorHAnsi" w:hAnsiTheme="majorHAnsi"/>
          <w:b/>
          <w:sz w:val="22"/>
          <w:szCs w:val="22"/>
        </w:rPr>
        <w:t>2</w:t>
      </w:r>
      <w:r w:rsidR="000F7B31" w:rsidRPr="00CC3E91">
        <w:rPr>
          <w:rFonts w:asciiTheme="majorHAnsi" w:hAnsiTheme="majorHAnsi"/>
          <w:b/>
          <w:sz w:val="22"/>
          <w:szCs w:val="22"/>
        </w:rPr>
        <w:t>.</w:t>
      </w:r>
      <w:r w:rsidR="00CC3E91" w:rsidRPr="00CC3E91">
        <w:rPr>
          <w:rFonts w:asciiTheme="majorHAnsi" w:hAnsiTheme="majorHAnsi"/>
          <w:b/>
          <w:sz w:val="22"/>
          <w:szCs w:val="22"/>
        </w:rPr>
        <w:t>0</w:t>
      </w:r>
      <w:r w:rsidR="0004399B" w:rsidRPr="00CC3E91">
        <w:rPr>
          <w:rFonts w:asciiTheme="majorHAnsi" w:hAnsiTheme="majorHAnsi"/>
          <w:b/>
          <w:sz w:val="22"/>
          <w:szCs w:val="22"/>
        </w:rPr>
        <w:t>00,- Kč plus DPH</w:t>
      </w:r>
      <w:r w:rsidR="0004399B" w:rsidRPr="00CC3E91">
        <w:rPr>
          <w:rFonts w:asciiTheme="majorHAnsi" w:hAnsiTheme="majorHAnsi"/>
          <w:sz w:val="22"/>
          <w:szCs w:val="22"/>
        </w:rPr>
        <w:t>, počítáno</w:t>
      </w:r>
      <w:r w:rsidR="0004399B" w:rsidRPr="00CA492C">
        <w:rPr>
          <w:rFonts w:asciiTheme="majorHAnsi" w:hAnsiTheme="majorHAnsi"/>
          <w:sz w:val="22"/>
          <w:szCs w:val="22"/>
        </w:rPr>
        <w:t xml:space="preserve"> vždy poměrně za každou započatou ¼ hodinu, za čas s</w:t>
      </w:r>
      <w:r w:rsidR="00E76287" w:rsidRPr="00CA492C">
        <w:rPr>
          <w:rFonts w:asciiTheme="majorHAnsi" w:hAnsiTheme="majorHAnsi"/>
          <w:sz w:val="22"/>
          <w:szCs w:val="22"/>
        </w:rPr>
        <w:t>trávený při plnění právní služeb</w:t>
      </w:r>
      <w:r w:rsidR="0004399B" w:rsidRPr="00CA492C">
        <w:rPr>
          <w:rFonts w:asciiTheme="majorHAnsi" w:hAnsiTheme="majorHAnsi"/>
          <w:sz w:val="22"/>
          <w:szCs w:val="22"/>
        </w:rPr>
        <w:t xml:space="preserve"> dle této smlouvy</w:t>
      </w:r>
      <w:r w:rsidR="00E76287" w:rsidRPr="00CA492C">
        <w:rPr>
          <w:rFonts w:asciiTheme="majorHAnsi" w:hAnsiTheme="majorHAnsi"/>
          <w:sz w:val="22"/>
          <w:szCs w:val="22"/>
        </w:rPr>
        <w:t>. Klient prohlašuje, že byl výslovně poučen o rozdílu mezi smluvní a mimo</w:t>
      </w:r>
      <w:r w:rsidR="00294ACD" w:rsidRPr="00CA492C">
        <w:rPr>
          <w:rFonts w:asciiTheme="majorHAnsi" w:hAnsiTheme="majorHAnsi"/>
          <w:sz w:val="22"/>
          <w:szCs w:val="22"/>
        </w:rPr>
        <w:t xml:space="preserve">smluvní odměnou dle advokátního tarifu. </w:t>
      </w:r>
    </w:p>
    <w:p w14:paraId="7299469D" w14:textId="77777777" w:rsidR="00294ACD" w:rsidRPr="00CA492C" w:rsidRDefault="00294ACD" w:rsidP="00294ACD">
      <w:pPr>
        <w:pStyle w:val="Odstavecseseznamem"/>
        <w:ind w:right="567"/>
        <w:jc w:val="both"/>
        <w:rPr>
          <w:rFonts w:asciiTheme="majorHAnsi" w:hAnsiTheme="majorHAnsi"/>
          <w:sz w:val="22"/>
          <w:szCs w:val="22"/>
        </w:rPr>
      </w:pPr>
    </w:p>
    <w:p w14:paraId="7D36DE02" w14:textId="77777777" w:rsidR="002612F3" w:rsidRPr="00CA492C" w:rsidRDefault="006C1679" w:rsidP="006C1679">
      <w:pPr>
        <w:pStyle w:val="Odstavecseseznamem"/>
        <w:numPr>
          <w:ilvl w:val="0"/>
          <w:numId w:val="17"/>
        </w:numPr>
        <w:ind w:right="567"/>
        <w:jc w:val="both"/>
        <w:rPr>
          <w:rFonts w:asciiTheme="majorHAnsi" w:hAnsiTheme="majorHAnsi"/>
          <w:sz w:val="22"/>
          <w:szCs w:val="22"/>
        </w:rPr>
      </w:pPr>
      <w:r w:rsidRPr="00CA492C">
        <w:rPr>
          <w:rFonts w:asciiTheme="majorHAnsi" w:hAnsiTheme="majorHAnsi"/>
          <w:sz w:val="22"/>
          <w:szCs w:val="22"/>
        </w:rPr>
        <w:t xml:space="preserve">  </w:t>
      </w:r>
      <w:r w:rsidR="002612F3" w:rsidRPr="00CA492C">
        <w:rPr>
          <w:rFonts w:asciiTheme="majorHAnsi" w:hAnsiTheme="majorHAnsi"/>
          <w:sz w:val="22"/>
          <w:szCs w:val="22"/>
        </w:rPr>
        <w:t xml:space="preserve">V případě, že v rámci zastupování klienta v rámci soudního řízení dojde k přisouzení náhrad nákladů tohoto řízení (tzv. přísudek), náleží tento přísudek advokátovi s výjimkou klientem uhrazeného soudního poplatku, který bude klientovi </w:t>
      </w:r>
      <w:r w:rsidR="00294ACD" w:rsidRPr="00CA492C">
        <w:rPr>
          <w:rFonts w:asciiTheme="majorHAnsi" w:hAnsiTheme="majorHAnsi"/>
          <w:sz w:val="22"/>
          <w:szCs w:val="22"/>
        </w:rPr>
        <w:t xml:space="preserve">případně </w:t>
      </w:r>
      <w:r w:rsidR="002612F3" w:rsidRPr="00CA492C">
        <w:rPr>
          <w:rFonts w:asciiTheme="majorHAnsi" w:hAnsiTheme="majorHAnsi"/>
          <w:sz w:val="22"/>
          <w:szCs w:val="22"/>
        </w:rPr>
        <w:t>vrácen. Advokát</w:t>
      </w:r>
      <w:r w:rsidR="000F7B31">
        <w:rPr>
          <w:rFonts w:asciiTheme="majorHAnsi" w:hAnsiTheme="majorHAnsi"/>
          <w:sz w:val="22"/>
          <w:szCs w:val="22"/>
        </w:rPr>
        <w:t>ní kancelář</w:t>
      </w:r>
      <w:r w:rsidR="002612F3" w:rsidRPr="00CA492C">
        <w:rPr>
          <w:rFonts w:asciiTheme="majorHAnsi" w:hAnsiTheme="majorHAnsi"/>
          <w:sz w:val="22"/>
          <w:szCs w:val="22"/>
        </w:rPr>
        <w:t xml:space="preserve"> tak má vůči klientovi nárok na úhradu jak výše uvedené smluvní (hodinové) odměny, tak i přísudku.</w:t>
      </w:r>
    </w:p>
    <w:p w14:paraId="3CEFDF00" w14:textId="77777777" w:rsidR="00E76287" w:rsidRPr="00CA492C" w:rsidRDefault="00E76287" w:rsidP="006C1679">
      <w:pPr>
        <w:pStyle w:val="Odstavecseseznamem"/>
        <w:ind w:right="567"/>
        <w:jc w:val="both"/>
        <w:rPr>
          <w:rFonts w:asciiTheme="majorHAnsi" w:hAnsiTheme="majorHAnsi"/>
          <w:sz w:val="22"/>
          <w:szCs w:val="22"/>
        </w:rPr>
      </w:pPr>
    </w:p>
    <w:p w14:paraId="594AC89B" w14:textId="77777777" w:rsidR="002612F3" w:rsidRPr="00CA492C" w:rsidRDefault="006C1679" w:rsidP="006C1679">
      <w:pPr>
        <w:pStyle w:val="Odstavecseseznamem"/>
        <w:numPr>
          <w:ilvl w:val="0"/>
          <w:numId w:val="17"/>
        </w:numPr>
        <w:ind w:right="567"/>
        <w:jc w:val="both"/>
        <w:rPr>
          <w:rFonts w:asciiTheme="majorHAnsi" w:hAnsiTheme="majorHAnsi"/>
          <w:sz w:val="22"/>
          <w:szCs w:val="22"/>
        </w:rPr>
      </w:pPr>
      <w:r w:rsidRPr="00CA492C">
        <w:rPr>
          <w:rFonts w:asciiTheme="majorHAnsi" w:hAnsiTheme="majorHAnsi"/>
          <w:sz w:val="22"/>
          <w:szCs w:val="22"/>
        </w:rPr>
        <w:t xml:space="preserve">  </w:t>
      </w:r>
      <w:r w:rsidR="002612F3" w:rsidRPr="00CA492C">
        <w:rPr>
          <w:rFonts w:asciiTheme="majorHAnsi" w:hAnsiTheme="majorHAnsi"/>
          <w:sz w:val="22"/>
          <w:szCs w:val="22"/>
        </w:rPr>
        <w:t xml:space="preserve"> Smluvní strany se dohodly, že jednostranným úkonem advokát</w:t>
      </w:r>
      <w:r w:rsidR="000F7B31">
        <w:rPr>
          <w:rFonts w:asciiTheme="majorHAnsi" w:hAnsiTheme="majorHAnsi"/>
          <w:sz w:val="22"/>
          <w:szCs w:val="22"/>
        </w:rPr>
        <w:t>ní kanceláře</w:t>
      </w:r>
      <w:r w:rsidR="002612F3" w:rsidRPr="00CA492C">
        <w:rPr>
          <w:rFonts w:asciiTheme="majorHAnsi" w:hAnsiTheme="majorHAnsi"/>
          <w:sz w:val="22"/>
          <w:szCs w:val="22"/>
        </w:rPr>
        <w:t xml:space="preserve"> či klienta vedoucího k zániku právních účinků této smlouvy (odstoupení, výpověď atd.) není nijak dotčen nárok advokát</w:t>
      </w:r>
      <w:r w:rsidR="000F7B31">
        <w:rPr>
          <w:rFonts w:asciiTheme="majorHAnsi" w:hAnsiTheme="majorHAnsi"/>
          <w:sz w:val="22"/>
          <w:szCs w:val="22"/>
        </w:rPr>
        <w:t>ní kanceláře</w:t>
      </w:r>
      <w:r w:rsidR="002612F3" w:rsidRPr="00CA492C">
        <w:rPr>
          <w:rFonts w:asciiTheme="majorHAnsi" w:hAnsiTheme="majorHAnsi"/>
          <w:sz w:val="22"/>
          <w:szCs w:val="22"/>
        </w:rPr>
        <w:t xml:space="preserve"> na smluvní odměnu dle čl. IV. odst. 1 této smlouvy a na veškeré další platby náležející advokát</w:t>
      </w:r>
      <w:r w:rsidR="000F7B31">
        <w:rPr>
          <w:rFonts w:asciiTheme="majorHAnsi" w:hAnsiTheme="majorHAnsi"/>
          <w:sz w:val="22"/>
          <w:szCs w:val="22"/>
        </w:rPr>
        <w:t>ní kanceláři</w:t>
      </w:r>
      <w:r w:rsidR="002612F3" w:rsidRPr="00CA492C">
        <w:rPr>
          <w:rFonts w:asciiTheme="majorHAnsi" w:hAnsiTheme="majorHAnsi"/>
          <w:sz w:val="22"/>
          <w:szCs w:val="22"/>
        </w:rPr>
        <w:t xml:space="preserve"> dle této smlouvy.</w:t>
      </w:r>
    </w:p>
    <w:p w14:paraId="24FED8B3" w14:textId="77777777" w:rsidR="002612F3" w:rsidRPr="00CA492C" w:rsidRDefault="002612F3" w:rsidP="006C1679">
      <w:pPr>
        <w:pStyle w:val="Odstavecseseznamem"/>
        <w:ind w:right="567"/>
        <w:jc w:val="both"/>
        <w:rPr>
          <w:rFonts w:asciiTheme="majorHAnsi" w:hAnsiTheme="majorHAnsi"/>
          <w:sz w:val="22"/>
          <w:szCs w:val="22"/>
        </w:rPr>
      </w:pPr>
    </w:p>
    <w:p w14:paraId="5FCBFE34" w14:textId="77777777" w:rsidR="002612F3" w:rsidRDefault="006C1679" w:rsidP="008D2DF7">
      <w:pPr>
        <w:pStyle w:val="Odstavecseseznamem"/>
        <w:numPr>
          <w:ilvl w:val="0"/>
          <w:numId w:val="17"/>
        </w:numPr>
        <w:ind w:right="567"/>
        <w:jc w:val="both"/>
        <w:rPr>
          <w:rFonts w:asciiTheme="majorHAnsi" w:hAnsiTheme="majorHAnsi"/>
          <w:sz w:val="22"/>
          <w:szCs w:val="22"/>
        </w:rPr>
      </w:pPr>
      <w:r w:rsidRPr="00CC3E91">
        <w:rPr>
          <w:rFonts w:asciiTheme="majorHAnsi" w:hAnsiTheme="majorHAnsi"/>
          <w:sz w:val="22"/>
          <w:szCs w:val="22"/>
        </w:rPr>
        <w:lastRenderedPageBreak/>
        <w:t xml:space="preserve">   </w:t>
      </w:r>
      <w:r w:rsidR="000F7B31" w:rsidRPr="00CC3E91">
        <w:rPr>
          <w:rFonts w:asciiTheme="majorHAnsi" w:hAnsiTheme="majorHAnsi"/>
          <w:sz w:val="22"/>
          <w:szCs w:val="22"/>
        </w:rPr>
        <w:t xml:space="preserve">Klient se zavazuje hradit odměnu za právní služby na základě vystavené faktury. </w:t>
      </w:r>
    </w:p>
    <w:p w14:paraId="2FE3ED0E" w14:textId="77777777" w:rsidR="00CC3E91" w:rsidRPr="00CC3E91" w:rsidRDefault="00CC3E91" w:rsidP="00CC3E91">
      <w:pPr>
        <w:ind w:right="567"/>
        <w:jc w:val="both"/>
        <w:rPr>
          <w:rFonts w:asciiTheme="majorHAnsi" w:hAnsiTheme="majorHAnsi"/>
          <w:sz w:val="22"/>
          <w:szCs w:val="22"/>
        </w:rPr>
      </w:pPr>
    </w:p>
    <w:p w14:paraId="5609F598" w14:textId="77777777" w:rsidR="00E76287" w:rsidRPr="00CA492C" w:rsidRDefault="006C1679" w:rsidP="006C1679">
      <w:pPr>
        <w:pStyle w:val="Odstavecseseznamem"/>
        <w:numPr>
          <w:ilvl w:val="0"/>
          <w:numId w:val="17"/>
        </w:numPr>
        <w:ind w:right="567"/>
        <w:jc w:val="both"/>
        <w:rPr>
          <w:rFonts w:asciiTheme="majorHAnsi" w:hAnsiTheme="majorHAnsi"/>
          <w:sz w:val="22"/>
          <w:szCs w:val="22"/>
        </w:rPr>
      </w:pPr>
      <w:r w:rsidRPr="00CA492C">
        <w:rPr>
          <w:rFonts w:asciiTheme="majorHAnsi" w:hAnsiTheme="majorHAnsi"/>
          <w:sz w:val="22"/>
          <w:szCs w:val="22"/>
        </w:rPr>
        <w:t xml:space="preserve">   </w:t>
      </w:r>
      <w:r w:rsidR="002612F3" w:rsidRPr="00CA492C">
        <w:rPr>
          <w:rFonts w:asciiTheme="majorHAnsi" w:hAnsiTheme="majorHAnsi"/>
          <w:sz w:val="22"/>
          <w:szCs w:val="22"/>
        </w:rPr>
        <w:t>Klient obdrží na vyžádání informaci o činnostech provedených při poskytování právní služby.</w:t>
      </w:r>
    </w:p>
    <w:p w14:paraId="571FBB4F" w14:textId="77777777" w:rsidR="006C1679" w:rsidRPr="00CA492C" w:rsidRDefault="006C1679" w:rsidP="006C1679">
      <w:pPr>
        <w:pStyle w:val="Odstavecseseznamem"/>
        <w:ind w:right="567"/>
        <w:jc w:val="both"/>
        <w:rPr>
          <w:rFonts w:asciiTheme="majorHAnsi" w:hAnsiTheme="majorHAnsi"/>
          <w:sz w:val="22"/>
          <w:szCs w:val="22"/>
        </w:rPr>
      </w:pPr>
    </w:p>
    <w:p w14:paraId="77619F89" w14:textId="77777777" w:rsidR="006C1679" w:rsidRPr="00CA492C" w:rsidRDefault="006C1679" w:rsidP="006C1679">
      <w:pPr>
        <w:pStyle w:val="Odstavecseseznamem"/>
        <w:numPr>
          <w:ilvl w:val="0"/>
          <w:numId w:val="17"/>
        </w:numPr>
        <w:ind w:right="567"/>
        <w:jc w:val="both"/>
        <w:rPr>
          <w:rFonts w:asciiTheme="majorHAnsi" w:hAnsiTheme="majorHAnsi"/>
          <w:sz w:val="22"/>
          <w:szCs w:val="22"/>
        </w:rPr>
      </w:pPr>
      <w:r w:rsidRPr="00CA492C">
        <w:rPr>
          <w:rFonts w:asciiTheme="majorHAnsi" w:hAnsiTheme="majorHAnsi"/>
          <w:sz w:val="22"/>
          <w:szCs w:val="22"/>
        </w:rPr>
        <w:t xml:space="preserve">  </w:t>
      </w:r>
      <w:r w:rsidR="002612F3" w:rsidRPr="00CA492C">
        <w:rPr>
          <w:rFonts w:asciiTheme="majorHAnsi" w:hAnsiTheme="majorHAnsi"/>
          <w:sz w:val="22"/>
          <w:szCs w:val="22"/>
        </w:rPr>
        <w:t xml:space="preserve"> Ve všech fakturách a daňových dokladech bude k odměně či náhradám dle této smlouvy účtována DPH v zákonné výši. Splatnost všech faktur-daňových dokladů, se sjednává na 10 dní.</w:t>
      </w:r>
    </w:p>
    <w:p w14:paraId="773242CD" w14:textId="77777777" w:rsidR="006C1679" w:rsidRPr="00CA492C" w:rsidRDefault="006C1679" w:rsidP="006C1679">
      <w:pPr>
        <w:pStyle w:val="Odstavecseseznamem"/>
        <w:ind w:right="567"/>
        <w:jc w:val="both"/>
        <w:rPr>
          <w:rFonts w:asciiTheme="majorHAnsi" w:hAnsiTheme="majorHAnsi"/>
          <w:sz w:val="22"/>
          <w:szCs w:val="22"/>
        </w:rPr>
      </w:pPr>
    </w:p>
    <w:p w14:paraId="5E39B260" w14:textId="77777777" w:rsidR="002612F3" w:rsidRPr="00CA492C" w:rsidRDefault="006C1679" w:rsidP="006C1679">
      <w:pPr>
        <w:pStyle w:val="Odstavecseseznamem"/>
        <w:numPr>
          <w:ilvl w:val="0"/>
          <w:numId w:val="17"/>
        </w:numPr>
        <w:ind w:right="567"/>
        <w:jc w:val="both"/>
        <w:rPr>
          <w:rFonts w:asciiTheme="majorHAnsi" w:hAnsiTheme="majorHAnsi"/>
          <w:sz w:val="22"/>
          <w:szCs w:val="22"/>
        </w:rPr>
      </w:pPr>
      <w:r w:rsidRPr="00CA492C">
        <w:rPr>
          <w:rFonts w:asciiTheme="majorHAnsi" w:hAnsiTheme="majorHAnsi"/>
          <w:sz w:val="22"/>
          <w:szCs w:val="22"/>
        </w:rPr>
        <w:t xml:space="preserve"> </w:t>
      </w:r>
      <w:r w:rsidR="00D01425">
        <w:rPr>
          <w:rFonts w:asciiTheme="majorHAnsi" w:hAnsiTheme="majorHAnsi"/>
          <w:sz w:val="22"/>
          <w:szCs w:val="22"/>
        </w:rPr>
        <w:t xml:space="preserve">  </w:t>
      </w:r>
      <w:r w:rsidR="002612F3" w:rsidRPr="00CA492C">
        <w:rPr>
          <w:rFonts w:asciiTheme="majorHAnsi" w:hAnsiTheme="majorHAnsi"/>
          <w:sz w:val="22"/>
          <w:szCs w:val="22"/>
        </w:rPr>
        <w:t>Klient souhlasí, aby advokát, který mu poskytuje právní službu (případně další osoby jím pověřené), použil v případě potřeby pracovní cesty mimo sídlo a pobočku advokátní kanceláře osobní automobil a zavazuje se hradit náklady s tím spojené. Pracovní cestou se rozumí cesta nezbytně nutná pro poskytnutí sjednané právní služby. V takovém případě se klient zavazuje uhradit náhradu podle příslušného předpisu upravujícího náhradu cestovních výdajů.</w:t>
      </w:r>
    </w:p>
    <w:p w14:paraId="667CE91C" w14:textId="77777777" w:rsidR="002612F3" w:rsidRPr="00CA492C" w:rsidRDefault="002612F3" w:rsidP="00752347">
      <w:pPr>
        <w:pStyle w:val="Odstavecseseznamem"/>
        <w:ind w:right="567"/>
        <w:jc w:val="both"/>
        <w:rPr>
          <w:rFonts w:asciiTheme="majorHAnsi" w:hAnsiTheme="majorHAnsi"/>
          <w:sz w:val="22"/>
          <w:szCs w:val="22"/>
        </w:rPr>
      </w:pPr>
    </w:p>
    <w:p w14:paraId="6107C803" w14:textId="77777777" w:rsidR="002612F3" w:rsidRPr="00CA492C" w:rsidRDefault="00752347" w:rsidP="006C1679">
      <w:pPr>
        <w:pStyle w:val="Odstavecseseznamem"/>
        <w:numPr>
          <w:ilvl w:val="0"/>
          <w:numId w:val="17"/>
        </w:numPr>
        <w:ind w:right="567"/>
        <w:jc w:val="both"/>
        <w:rPr>
          <w:rFonts w:asciiTheme="majorHAnsi" w:hAnsiTheme="majorHAnsi"/>
          <w:sz w:val="22"/>
          <w:szCs w:val="22"/>
        </w:rPr>
      </w:pPr>
      <w:r w:rsidRPr="00CA492C">
        <w:rPr>
          <w:rFonts w:asciiTheme="majorHAnsi" w:hAnsiTheme="majorHAnsi"/>
          <w:sz w:val="22"/>
          <w:szCs w:val="22"/>
        </w:rPr>
        <w:t xml:space="preserve"> </w:t>
      </w:r>
      <w:r w:rsidR="00D01425">
        <w:rPr>
          <w:rFonts w:asciiTheme="majorHAnsi" w:hAnsiTheme="majorHAnsi"/>
          <w:sz w:val="22"/>
          <w:szCs w:val="22"/>
        </w:rPr>
        <w:t xml:space="preserve">  </w:t>
      </w:r>
      <w:r w:rsidR="002612F3" w:rsidRPr="00CA492C">
        <w:rPr>
          <w:rFonts w:asciiTheme="majorHAnsi" w:hAnsiTheme="majorHAnsi"/>
          <w:sz w:val="22"/>
          <w:szCs w:val="22"/>
        </w:rPr>
        <w:t>Sjednaná paušální náhrada nákladů v odst. 1 zahrnuje nad rozsah uvedený v § 13/3 advokátního tarifu cestovné osobním automobilem v sídle a na pobočce advokátní kanceláře i meziměstské hovorné a pořizování kopií listin v běžném rozsahu. Nad obvyklý rozsah bude účtována za každou kopii částka 2,- Kč</w:t>
      </w:r>
      <w:r w:rsidR="00E76287" w:rsidRPr="00CA492C">
        <w:rPr>
          <w:rFonts w:asciiTheme="majorHAnsi" w:hAnsiTheme="majorHAnsi"/>
          <w:sz w:val="22"/>
          <w:szCs w:val="22"/>
        </w:rPr>
        <w:t xml:space="preserve"> plus DPH</w:t>
      </w:r>
      <w:r w:rsidR="002612F3" w:rsidRPr="00CA492C">
        <w:rPr>
          <w:rFonts w:asciiTheme="majorHAnsi" w:hAnsiTheme="majorHAnsi"/>
          <w:sz w:val="22"/>
          <w:szCs w:val="22"/>
        </w:rPr>
        <w:t xml:space="preserve"> za 1 stranu.</w:t>
      </w:r>
    </w:p>
    <w:p w14:paraId="02910A10" w14:textId="77777777" w:rsidR="002612F3" w:rsidRPr="00CA492C" w:rsidRDefault="002612F3" w:rsidP="00752347">
      <w:pPr>
        <w:pStyle w:val="Odstavecseseznamem"/>
        <w:ind w:right="567"/>
        <w:jc w:val="both"/>
        <w:rPr>
          <w:rFonts w:asciiTheme="majorHAnsi" w:hAnsiTheme="majorHAnsi"/>
          <w:sz w:val="22"/>
          <w:szCs w:val="22"/>
        </w:rPr>
      </w:pPr>
    </w:p>
    <w:p w14:paraId="113BBBAB" w14:textId="77777777" w:rsidR="002612F3" w:rsidRPr="00CA492C" w:rsidRDefault="00752347" w:rsidP="006C1679">
      <w:pPr>
        <w:pStyle w:val="Odstavecseseznamem"/>
        <w:numPr>
          <w:ilvl w:val="0"/>
          <w:numId w:val="17"/>
        </w:numPr>
        <w:ind w:right="567"/>
        <w:jc w:val="both"/>
        <w:rPr>
          <w:rFonts w:asciiTheme="majorHAnsi" w:hAnsiTheme="majorHAnsi"/>
          <w:sz w:val="22"/>
          <w:szCs w:val="22"/>
        </w:rPr>
      </w:pPr>
      <w:r w:rsidRPr="00CA492C">
        <w:rPr>
          <w:rFonts w:asciiTheme="majorHAnsi" w:hAnsiTheme="majorHAnsi"/>
          <w:sz w:val="22"/>
          <w:szCs w:val="22"/>
        </w:rPr>
        <w:t xml:space="preserve"> </w:t>
      </w:r>
      <w:r w:rsidR="00D01425">
        <w:rPr>
          <w:rFonts w:asciiTheme="majorHAnsi" w:hAnsiTheme="majorHAnsi"/>
          <w:sz w:val="22"/>
          <w:szCs w:val="22"/>
        </w:rPr>
        <w:t xml:space="preserve">  </w:t>
      </w:r>
      <w:r w:rsidR="002612F3" w:rsidRPr="00CA492C">
        <w:rPr>
          <w:rFonts w:asciiTheme="majorHAnsi" w:hAnsiTheme="majorHAnsi"/>
          <w:sz w:val="22"/>
          <w:szCs w:val="22"/>
        </w:rPr>
        <w:t>Klient se zavazuje uhradit hotové výdaje související se zastoupením, zejména poplatky vyplývající ze zvláštního zákona, jakož i jiné poplatky s tím, že pokud tyto nebudou zálohově placeny advokátní kanceláří a účtovány společně v rámci vystavené faktury-daňového dokladu, uhradí je na výzvu advokáta sám, a to i v návaznosti na odst. 3.</w:t>
      </w:r>
    </w:p>
    <w:p w14:paraId="3B9B36E9" w14:textId="77777777" w:rsidR="002612F3" w:rsidRPr="00CA492C" w:rsidRDefault="002612F3" w:rsidP="00752347">
      <w:pPr>
        <w:pStyle w:val="Odstavecseseznamem"/>
        <w:ind w:right="567"/>
        <w:jc w:val="both"/>
        <w:rPr>
          <w:rFonts w:asciiTheme="majorHAnsi" w:hAnsiTheme="majorHAnsi"/>
          <w:sz w:val="22"/>
          <w:szCs w:val="22"/>
        </w:rPr>
      </w:pPr>
    </w:p>
    <w:p w14:paraId="4C96646E" w14:textId="77777777" w:rsidR="002612F3" w:rsidRPr="00CA492C" w:rsidRDefault="00752347" w:rsidP="00D01425">
      <w:pPr>
        <w:pStyle w:val="Odstavecseseznamem"/>
        <w:numPr>
          <w:ilvl w:val="0"/>
          <w:numId w:val="17"/>
        </w:numPr>
        <w:tabs>
          <w:tab w:val="clear" w:pos="587"/>
          <w:tab w:val="num" w:pos="709"/>
        </w:tabs>
        <w:ind w:right="567"/>
        <w:jc w:val="both"/>
        <w:rPr>
          <w:rFonts w:asciiTheme="majorHAnsi" w:hAnsiTheme="majorHAnsi"/>
          <w:sz w:val="22"/>
          <w:szCs w:val="22"/>
        </w:rPr>
      </w:pPr>
      <w:r w:rsidRPr="00CA492C">
        <w:rPr>
          <w:rFonts w:asciiTheme="majorHAnsi" w:hAnsiTheme="majorHAnsi"/>
          <w:sz w:val="22"/>
          <w:szCs w:val="22"/>
        </w:rPr>
        <w:t xml:space="preserve"> </w:t>
      </w:r>
      <w:r w:rsidR="002612F3" w:rsidRPr="00CA492C">
        <w:rPr>
          <w:rFonts w:asciiTheme="majorHAnsi" w:hAnsiTheme="majorHAnsi"/>
          <w:sz w:val="22"/>
          <w:szCs w:val="22"/>
        </w:rPr>
        <w:t xml:space="preserve">Klient se zavazuje uhradit také odměnu vyplývající z advokátního tarifu za </w:t>
      </w:r>
      <w:r w:rsidR="000F7B31" w:rsidRPr="00CA492C">
        <w:rPr>
          <w:rFonts w:asciiTheme="majorHAnsi" w:hAnsiTheme="majorHAnsi"/>
          <w:sz w:val="22"/>
          <w:szCs w:val="22"/>
        </w:rPr>
        <w:t xml:space="preserve">vyhotovení </w:t>
      </w:r>
      <w:r w:rsidR="000F7B31">
        <w:rPr>
          <w:rFonts w:asciiTheme="majorHAnsi" w:hAnsiTheme="majorHAnsi"/>
          <w:sz w:val="22"/>
          <w:szCs w:val="22"/>
        </w:rPr>
        <w:t>prohlášení</w:t>
      </w:r>
      <w:r w:rsidR="002612F3" w:rsidRPr="00CA492C">
        <w:rPr>
          <w:rFonts w:asciiTheme="majorHAnsi" w:hAnsiTheme="majorHAnsi"/>
          <w:sz w:val="22"/>
          <w:szCs w:val="22"/>
        </w:rPr>
        <w:t xml:space="preserve"> o pravosti podpisu a konverze dokumentů.</w:t>
      </w:r>
    </w:p>
    <w:p w14:paraId="4097BD5B" w14:textId="77777777" w:rsidR="00C565E8" w:rsidRDefault="00C565E8" w:rsidP="00D01425">
      <w:pPr>
        <w:rPr>
          <w:rFonts w:asciiTheme="majorHAnsi" w:hAnsiTheme="majorHAnsi"/>
          <w:b/>
          <w:sz w:val="22"/>
          <w:szCs w:val="22"/>
        </w:rPr>
      </w:pPr>
    </w:p>
    <w:p w14:paraId="18482D65" w14:textId="77777777" w:rsidR="000F7B31" w:rsidRPr="00CA492C" w:rsidRDefault="000F7B31" w:rsidP="00D01425">
      <w:pPr>
        <w:rPr>
          <w:rFonts w:asciiTheme="majorHAnsi" w:hAnsiTheme="majorHAnsi"/>
          <w:b/>
          <w:sz w:val="22"/>
          <w:szCs w:val="22"/>
        </w:rPr>
      </w:pPr>
    </w:p>
    <w:p w14:paraId="24022D4C" w14:textId="77777777" w:rsidR="002612F3" w:rsidRPr="00CA492C" w:rsidRDefault="002612F3" w:rsidP="002612F3">
      <w:pPr>
        <w:jc w:val="center"/>
        <w:rPr>
          <w:rFonts w:asciiTheme="majorHAnsi" w:hAnsiTheme="majorHAnsi"/>
          <w:b/>
          <w:sz w:val="22"/>
          <w:szCs w:val="22"/>
        </w:rPr>
      </w:pPr>
      <w:r w:rsidRPr="00CA492C">
        <w:rPr>
          <w:rFonts w:asciiTheme="majorHAnsi" w:hAnsiTheme="majorHAnsi"/>
          <w:b/>
          <w:sz w:val="22"/>
          <w:szCs w:val="22"/>
        </w:rPr>
        <w:t>V.</w:t>
      </w:r>
    </w:p>
    <w:p w14:paraId="02907988" w14:textId="77777777" w:rsidR="002612F3" w:rsidRPr="00D01425" w:rsidRDefault="002612F3" w:rsidP="002612F3">
      <w:pPr>
        <w:jc w:val="center"/>
        <w:rPr>
          <w:rFonts w:asciiTheme="majorHAnsi" w:hAnsiTheme="majorHAnsi"/>
          <w:b/>
          <w:sz w:val="22"/>
          <w:szCs w:val="22"/>
        </w:rPr>
      </w:pPr>
      <w:r w:rsidRPr="00D01425">
        <w:rPr>
          <w:rFonts w:asciiTheme="majorHAnsi" w:hAnsiTheme="majorHAnsi"/>
          <w:b/>
          <w:sz w:val="22"/>
          <w:szCs w:val="22"/>
        </w:rPr>
        <w:t>UKONČENÍ SMLOUVY</w:t>
      </w:r>
    </w:p>
    <w:p w14:paraId="7B92FD5E" w14:textId="77777777" w:rsidR="002612F3" w:rsidRPr="00CA492C" w:rsidRDefault="002612F3" w:rsidP="002612F3">
      <w:pPr>
        <w:rPr>
          <w:rFonts w:asciiTheme="majorHAnsi" w:hAnsiTheme="majorHAnsi"/>
          <w:sz w:val="22"/>
          <w:szCs w:val="22"/>
        </w:rPr>
      </w:pPr>
    </w:p>
    <w:p w14:paraId="510EEA5F" w14:textId="77777777" w:rsidR="002612F3" w:rsidRPr="00CA492C" w:rsidRDefault="002612F3" w:rsidP="00752347">
      <w:pPr>
        <w:pStyle w:val="Odstavecseseznamem"/>
        <w:numPr>
          <w:ilvl w:val="0"/>
          <w:numId w:val="18"/>
        </w:numPr>
        <w:ind w:right="567"/>
        <w:jc w:val="both"/>
        <w:rPr>
          <w:rFonts w:asciiTheme="majorHAnsi" w:hAnsiTheme="majorHAnsi"/>
          <w:sz w:val="22"/>
          <w:szCs w:val="22"/>
        </w:rPr>
      </w:pPr>
      <w:r w:rsidRPr="00CA492C">
        <w:rPr>
          <w:rFonts w:asciiTheme="majorHAnsi" w:hAnsiTheme="majorHAnsi"/>
          <w:sz w:val="22"/>
          <w:szCs w:val="22"/>
        </w:rPr>
        <w:t xml:space="preserve"> </w:t>
      </w:r>
      <w:r w:rsidR="00752347" w:rsidRPr="00CA492C">
        <w:rPr>
          <w:rFonts w:asciiTheme="majorHAnsi" w:hAnsiTheme="majorHAnsi"/>
          <w:sz w:val="22"/>
          <w:szCs w:val="22"/>
        </w:rPr>
        <w:t xml:space="preserve">  </w:t>
      </w:r>
      <w:r w:rsidRPr="00CA492C">
        <w:rPr>
          <w:rFonts w:asciiTheme="majorHAnsi" w:hAnsiTheme="majorHAnsi"/>
          <w:sz w:val="22"/>
          <w:szCs w:val="22"/>
        </w:rPr>
        <w:t>Tuto smlouvu lze skončit dohodou.</w:t>
      </w:r>
    </w:p>
    <w:p w14:paraId="44422C95" w14:textId="77777777" w:rsidR="002612F3" w:rsidRPr="00CA492C" w:rsidRDefault="002612F3" w:rsidP="00752347">
      <w:pPr>
        <w:pStyle w:val="Odstavecseseznamem"/>
        <w:ind w:right="567"/>
        <w:jc w:val="both"/>
        <w:rPr>
          <w:rFonts w:asciiTheme="majorHAnsi" w:hAnsiTheme="majorHAnsi"/>
          <w:sz w:val="22"/>
          <w:szCs w:val="22"/>
        </w:rPr>
      </w:pPr>
    </w:p>
    <w:p w14:paraId="49A1EC76" w14:textId="7E4BCBE8" w:rsidR="0066674B" w:rsidRDefault="002612F3" w:rsidP="00752347">
      <w:pPr>
        <w:pStyle w:val="Odstavecseseznamem"/>
        <w:numPr>
          <w:ilvl w:val="0"/>
          <w:numId w:val="18"/>
        </w:numPr>
        <w:ind w:right="567"/>
        <w:jc w:val="both"/>
        <w:rPr>
          <w:rFonts w:asciiTheme="majorHAnsi" w:hAnsiTheme="majorHAnsi"/>
          <w:sz w:val="22"/>
          <w:szCs w:val="22"/>
        </w:rPr>
      </w:pPr>
      <w:r w:rsidRPr="00CA492C">
        <w:rPr>
          <w:rFonts w:asciiTheme="majorHAnsi" w:hAnsiTheme="majorHAnsi"/>
          <w:sz w:val="22"/>
          <w:szCs w:val="22"/>
        </w:rPr>
        <w:t xml:space="preserve"> </w:t>
      </w:r>
      <w:r w:rsidR="00752347" w:rsidRPr="00CA492C">
        <w:rPr>
          <w:rFonts w:asciiTheme="majorHAnsi" w:hAnsiTheme="majorHAnsi"/>
          <w:sz w:val="22"/>
          <w:szCs w:val="22"/>
        </w:rPr>
        <w:t xml:space="preserve">  </w:t>
      </w:r>
      <w:r w:rsidRPr="00CA492C">
        <w:rPr>
          <w:rFonts w:asciiTheme="majorHAnsi" w:hAnsiTheme="majorHAnsi"/>
          <w:sz w:val="22"/>
          <w:szCs w:val="22"/>
        </w:rPr>
        <w:t>Tuto smlouvu lze skončit výpovědí ve smyslu § 20 zákona o advokacii.</w:t>
      </w:r>
    </w:p>
    <w:p w14:paraId="2529C6D9" w14:textId="77777777" w:rsidR="0070456C" w:rsidRPr="0070456C" w:rsidRDefault="0070456C" w:rsidP="0070456C">
      <w:pPr>
        <w:pStyle w:val="Odstavecseseznamem"/>
        <w:rPr>
          <w:rFonts w:asciiTheme="majorHAnsi" w:hAnsiTheme="majorHAnsi"/>
          <w:sz w:val="22"/>
          <w:szCs w:val="22"/>
        </w:rPr>
      </w:pPr>
    </w:p>
    <w:p w14:paraId="3CDA7E3D" w14:textId="30374E25" w:rsidR="0070456C" w:rsidRDefault="0070456C" w:rsidP="00752347">
      <w:pPr>
        <w:pStyle w:val="Odstavecseseznamem"/>
        <w:numPr>
          <w:ilvl w:val="0"/>
          <w:numId w:val="18"/>
        </w:numPr>
        <w:ind w:right="567"/>
        <w:jc w:val="both"/>
        <w:rPr>
          <w:rFonts w:asciiTheme="majorHAnsi" w:hAnsiTheme="majorHAnsi"/>
          <w:sz w:val="22"/>
          <w:szCs w:val="22"/>
        </w:rPr>
      </w:pPr>
      <w:r>
        <w:rPr>
          <w:rFonts w:asciiTheme="majorHAnsi" w:hAnsiTheme="majorHAnsi"/>
          <w:sz w:val="22"/>
          <w:szCs w:val="22"/>
        </w:rPr>
        <w:t xml:space="preserve"> Tato smlouva skončí okamžikem, kdy hodnota poskytnutých právních služeb na základě této smlouvy dosáhne částky </w:t>
      </w:r>
      <w:proofErr w:type="gramStart"/>
      <w:r w:rsidR="002B0AC9">
        <w:rPr>
          <w:rFonts w:asciiTheme="majorHAnsi" w:hAnsiTheme="majorHAnsi"/>
          <w:sz w:val="22"/>
          <w:szCs w:val="22"/>
        </w:rPr>
        <w:t>25</w:t>
      </w:r>
      <w:r>
        <w:rPr>
          <w:rFonts w:asciiTheme="majorHAnsi" w:hAnsiTheme="majorHAnsi"/>
          <w:sz w:val="22"/>
          <w:szCs w:val="22"/>
        </w:rPr>
        <w:t>0.000,-</w:t>
      </w:r>
      <w:proofErr w:type="gramEnd"/>
      <w:r>
        <w:rPr>
          <w:rFonts w:asciiTheme="majorHAnsi" w:hAnsiTheme="majorHAnsi"/>
          <w:sz w:val="22"/>
          <w:szCs w:val="22"/>
        </w:rPr>
        <w:t xml:space="preserve"> Kč bez DPH.</w:t>
      </w:r>
    </w:p>
    <w:p w14:paraId="63F941EF" w14:textId="77777777" w:rsidR="0066674B" w:rsidRPr="0066674B" w:rsidRDefault="0066674B" w:rsidP="0066674B">
      <w:pPr>
        <w:pStyle w:val="Odstavecseseznamem"/>
        <w:rPr>
          <w:rFonts w:asciiTheme="majorHAnsi" w:hAnsiTheme="majorHAnsi"/>
          <w:sz w:val="22"/>
          <w:szCs w:val="22"/>
        </w:rPr>
      </w:pPr>
    </w:p>
    <w:p w14:paraId="39B52373" w14:textId="1448D862" w:rsidR="002612F3" w:rsidRPr="0066674B" w:rsidRDefault="002612F3" w:rsidP="0066674B">
      <w:pPr>
        <w:ind w:right="567"/>
        <w:jc w:val="both"/>
        <w:rPr>
          <w:rFonts w:asciiTheme="majorHAnsi" w:hAnsiTheme="majorHAnsi"/>
          <w:sz w:val="22"/>
          <w:szCs w:val="22"/>
        </w:rPr>
      </w:pPr>
      <w:r w:rsidRPr="0066674B">
        <w:rPr>
          <w:rFonts w:asciiTheme="majorHAnsi" w:hAnsiTheme="majorHAnsi"/>
          <w:sz w:val="22"/>
          <w:szCs w:val="22"/>
        </w:rPr>
        <w:t xml:space="preserve"> </w:t>
      </w:r>
      <w:r w:rsidRPr="0066674B">
        <w:rPr>
          <w:rFonts w:asciiTheme="majorHAnsi" w:hAnsiTheme="majorHAnsi"/>
          <w:sz w:val="22"/>
          <w:szCs w:val="22"/>
        </w:rPr>
        <w:tab/>
      </w:r>
      <w:r w:rsidRPr="0066674B">
        <w:rPr>
          <w:rFonts w:asciiTheme="majorHAnsi" w:hAnsiTheme="majorHAnsi"/>
          <w:sz w:val="22"/>
          <w:szCs w:val="22"/>
        </w:rPr>
        <w:tab/>
      </w:r>
      <w:r w:rsidRPr="0066674B">
        <w:rPr>
          <w:rFonts w:asciiTheme="majorHAnsi" w:hAnsiTheme="majorHAnsi"/>
          <w:sz w:val="22"/>
          <w:szCs w:val="22"/>
        </w:rPr>
        <w:tab/>
      </w:r>
    </w:p>
    <w:p w14:paraId="751DCC04" w14:textId="56AA5F82" w:rsidR="002612F3" w:rsidRPr="00CA492C" w:rsidRDefault="002612F3" w:rsidP="00752347">
      <w:pPr>
        <w:pStyle w:val="Odstavecseseznamem"/>
        <w:numPr>
          <w:ilvl w:val="0"/>
          <w:numId w:val="18"/>
        </w:numPr>
        <w:ind w:right="567"/>
        <w:jc w:val="both"/>
        <w:rPr>
          <w:rFonts w:asciiTheme="majorHAnsi" w:hAnsiTheme="majorHAnsi"/>
          <w:sz w:val="22"/>
          <w:szCs w:val="22"/>
        </w:rPr>
      </w:pPr>
      <w:r w:rsidRPr="00CA492C">
        <w:rPr>
          <w:rFonts w:asciiTheme="majorHAnsi" w:hAnsiTheme="majorHAnsi"/>
          <w:sz w:val="22"/>
          <w:szCs w:val="22"/>
        </w:rPr>
        <w:t xml:space="preserve"> </w:t>
      </w:r>
      <w:r w:rsidR="00752347" w:rsidRPr="00CA492C">
        <w:rPr>
          <w:rFonts w:asciiTheme="majorHAnsi" w:hAnsiTheme="majorHAnsi"/>
          <w:sz w:val="22"/>
          <w:szCs w:val="22"/>
        </w:rPr>
        <w:t xml:space="preserve">  </w:t>
      </w:r>
      <w:r w:rsidRPr="00CA492C">
        <w:rPr>
          <w:rFonts w:asciiTheme="majorHAnsi" w:hAnsiTheme="majorHAnsi"/>
          <w:sz w:val="22"/>
          <w:szCs w:val="22"/>
        </w:rPr>
        <w:t xml:space="preserve">Klient může smlouvu o poskytování právních služeb vypovědět kdykoliv a bez uvedení důvodu. Výpovědní doba činí </w:t>
      </w:r>
      <w:r w:rsidR="002B0AC9">
        <w:rPr>
          <w:rFonts w:asciiTheme="majorHAnsi" w:hAnsiTheme="majorHAnsi"/>
          <w:sz w:val="22"/>
          <w:szCs w:val="22"/>
        </w:rPr>
        <w:t>2</w:t>
      </w:r>
      <w:r w:rsidRPr="00CA492C">
        <w:rPr>
          <w:rFonts w:asciiTheme="majorHAnsi" w:hAnsiTheme="majorHAnsi"/>
          <w:sz w:val="22"/>
          <w:szCs w:val="22"/>
        </w:rPr>
        <w:t xml:space="preserve"> </w:t>
      </w:r>
      <w:r w:rsidR="002B0AC9">
        <w:rPr>
          <w:rFonts w:asciiTheme="majorHAnsi" w:hAnsiTheme="majorHAnsi"/>
          <w:sz w:val="22"/>
          <w:szCs w:val="22"/>
        </w:rPr>
        <w:t>měsíce</w:t>
      </w:r>
      <w:r w:rsidRPr="00CA492C">
        <w:rPr>
          <w:rFonts w:asciiTheme="majorHAnsi" w:hAnsiTheme="majorHAnsi"/>
          <w:sz w:val="22"/>
          <w:szCs w:val="22"/>
        </w:rPr>
        <w:t xml:space="preserve"> a začne běžet prvního dne měsíce následujícího po doručení písemné výpovědi advokátní kanceláři.</w:t>
      </w:r>
    </w:p>
    <w:p w14:paraId="13289C1C" w14:textId="77777777" w:rsidR="002612F3" w:rsidRPr="00CA492C" w:rsidRDefault="002612F3" w:rsidP="00752347">
      <w:pPr>
        <w:pStyle w:val="Odstavecseseznamem"/>
        <w:ind w:right="567"/>
        <w:jc w:val="both"/>
        <w:rPr>
          <w:rFonts w:asciiTheme="majorHAnsi" w:hAnsiTheme="majorHAnsi"/>
          <w:sz w:val="22"/>
          <w:szCs w:val="22"/>
        </w:rPr>
      </w:pPr>
    </w:p>
    <w:p w14:paraId="17F98BF5" w14:textId="77777777" w:rsidR="002612F3" w:rsidRPr="00D01425" w:rsidRDefault="002612F3" w:rsidP="00D01425">
      <w:pPr>
        <w:pStyle w:val="Odstavecseseznamem"/>
        <w:numPr>
          <w:ilvl w:val="0"/>
          <w:numId w:val="18"/>
        </w:numPr>
        <w:ind w:right="567"/>
        <w:jc w:val="both"/>
        <w:rPr>
          <w:rFonts w:asciiTheme="majorHAnsi" w:hAnsiTheme="majorHAnsi"/>
          <w:sz w:val="22"/>
          <w:szCs w:val="22"/>
        </w:rPr>
      </w:pPr>
      <w:r w:rsidRPr="00CA492C">
        <w:rPr>
          <w:rFonts w:asciiTheme="majorHAnsi" w:hAnsiTheme="majorHAnsi"/>
          <w:sz w:val="22"/>
          <w:szCs w:val="22"/>
        </w:rPr>
        <w:t xml:space="preserve"> </w:t>
      </w:r>
      <w:r w:rsidR="00752347" w:rsidRPr="00CA492C">
        <w:rPr>
          <w:rFonts w:asciiTheme="majorHAnsi" w:hAnsiTheme="majorHAnsi"/>
          <w:sz w:val="22"/>
          <w:szCs w:val="22"/>
        </w:rPr>
        <w:t xml:space="preserve">  </w:t>
      </w:r>
      <w:r w:rsidRPr="00CA492C">
        <w:rPr>
          <w:rFonts w:asciiTheme="majorHAnsi" w:hAnsiTheme="majorHAnsi"/>
          <w:sz w:val="22"/>
          <w:szCs w:val="22"/>
        </w:rPr>
        <w:t>Advokát</w:t>
      </w:r>
      <w:r w:rsidR="000F7B31">
        <w:rPr>
          <w:rFonts w:asciiTheme="majorHAnsi" w:hAnsiTheme="majorHAnsi"/>
          <w:sz w:val="22"/>
          <w:szCs w:val="22"/>
        </w:rPr>
        <w:t>ní kancelář</w:t>
      </w:r>
      <w:r w:rsidRPr="00CA492C">
        <w:rPr>
          <w:rFonts w:asciiTheme="majorHAnsi" w:hAnsiTheme="majorHAnsi"/>
          <w:sz w:val="22"/>
          <w:szCs w:val="22"/>
        </w:rPr>
        <w:t xml:space="preserve"> je oprávněn</w:t>
      </w:r>
      <w:r w:rsidR="000F7B31">
        <w:rPr>
          <w:rFonts w:asciiTheme="majorHAnsi" w:hAnsiTheme="majorHAnsi"/>
          <w:sz w:val="22"/>
          <w:szCs w:val="22"/>
        </w:rPr>
        <w:t>a</w:t>
      </w:r>
      <w:r w:rsidRPr="00CA492C">
        <w:rPr>
          <w:rFonts w:asciiTheme="majorHAnsi" w:hAnsiTheme="majorHAnsi"/>
          <w:sz w:val="22"/>
          <w:szCs w:val="22"/>
        </w:rPr>
        <w:t xml:space="preserve"> smlouvu o poskytování prá</w:t>
      </w:r>
      <w:r w:rsidR="00752347" w:rsidRPr="00CA492C">
        <w:rPr>
          <w:rFonts w:asciiTheme="majorHAnsi" w:hAnsiTheme="majorHAnsi"/>
          <w:sz w:val="22"/>
          <w:szCs w:val="22"/>
        </w:rPr>
        <w:t>vních služeb vypovědět z</w:t>
      </w:r>
      <w:r w:rsidR="00D01425">
        <w:rPr>
          <w:rFonts w:asciiTheme="majorHAnsi" w:hAnsiTheme="majorHAnsi"/>
          <w:sz w:val="22"/>
          <w:szCs w:val="22"/>
        </w:rPr>
        <w:t> </w:t>
      </w:r>
      <w:r w:rsidR="00752347" w:rsidRPr="00CA492C">
        <w:rPr>
          <w:rFonts w:asciiTheme="majorHAnsi" w:hAnsiTheme="majorHAnsi"/>
          <w:sz w:val="22"/>
          <w:szCs w:val="22"/>
        </w:rPr>
        <w:t>důvodů</w:t>
      </w:r>
      <w:r w:rsidR="00D01425">
        <w:rPr>
          <w:rFonts w:asciiTheme="majorHAnsi" w:hAnsiTheme="majorHAnsi"/>
          <w:sz w:val="22"/>
          <w:szCs w:val="22"/>
        </w:rPr>
        <w:t xml:space="preserve"> </w:t>
      </w:r>
      <w:r w:rsidRPr="00D01425">
        <w:rPr>
          <w:rFonts w:asciiTheme="majorHAnsi" w:hAnsiTheme="majorHAnsi"/>
          <w:sz w:val="22"/>
          <w:szCs w:val="22"/>
        </w:rPr>
        <w:t>dle § 20 zákona o advokacii. Účinky výpovědi, dané advokát</w:t>
      </w:r>
      <w:r w:rsidR="000F7B31">
        <w:rPr>
          <w:rFonts w:asciiTheme="majorHAnsi" w:hAnsiTheme="majorHAnsi"/>
          <w:sz w:val="22"/>
          <w:szCs w:val="22"/>
        </w:rPr>
        <w:t>ní kanceláří</w:t>
      </w:r>
      <w:r w:rsidRPr="00D01425">
        <w:rPr>
          <w:rFonts w:asciiTheme="majorHAnsi" w:hAnsiTheme="majorHAnsi"/>
          <w:sz w:val="22"/>
          <w:szCs w:val="22"/>
        </w:rPr>
        <w:t xml:space="preserve"> klientovi</w:t>
      </w:r>
      <w:r w:rsidR="003A0A6F">
        <w:rPr>
          <w:rFonts w:asciiTheme="majorHAnsi" w:hAnsiTheme="majorHAnsi"/>
          <w:sz w:val="22"/>
          <w:szCs w:val="22"/>
        </w:rPr>
        <w:t xml:space="preserve"> </w:t>
      </w:r>
      <w:r w:rsidRPr="00D01425">
        <w:rPr>
          <w:rFonts w:asciiTheme="majorHAnsi" w:hAnsiTheme="majorHAnsi"/>
          <w:sz w:val="22"/>
          <w:szCs w:val="22"/>
        </w:rPr>
        <w:t>nastávají doručením výpovědi.</w:t>
      </w:r>
    </w:p>
    <w:p w14:paraId="5B7AE8CE" w14:textId="77777777" w:rsidR="002612F3" w:rsidRPr="00CA492C" w:rsidRDefault="002612F3" w:rsidP="00D01425">
      <w:pPr>
        <w:rPr>
          <w:rFonts w:asciiTheme="majorHAnsi" w:hAnsiTheme="majorHAnsi"/>
          <w:b/>
          <w:sz w:val="22"/>
          <w:szCs w:val="22"/>
        </w:rPr>
      </w:pPr>
    </w:p>
    <w:p w14:paraId="15420686" w14:textId="77777777" w:rsidR="002612F3" w:rsidRPr="00CA492C" w:rsidRDefault="002612F3" w:rsidP="002612F3">
      <w:pPr>
        <w:jc w:val="center"/>
        <w:rPr>
          <w:rFonts w:asciiTheme="majorHAnsi" w:hAnsiTheme="majorHAnsi"/>
          <w:sz w:val="22"/>
          <w:szCs w:val="22"/>
        </w:rPr>
      </w:pPr>
      <w:r w:rsidRPr="00CA492C">
        <w:rPr>
          <w:rFonts w:asciiTheme="majorHAnsi" w:hAnsiTheme="majorHAnsi"/>
          <w:b/>
          <w:sz w:val="22"/>
          <w:szCs w:val="22"/>
        </w:rPr>
        <w:t>VI.</w:t>
      </w:r>
    </w:p>
    <w:p w14:paraId="2100F46F" w14:textId="77777777" w:rsidR="002612F3" w:rsidRPr="00D01425" w:rsidRDefault="002612F3" w:rsidP="002612F3">
      <w:pPr>
        <w:jc w:val="center"/>
        <w:rPr>
          <w:rFonts w:asciiTheme="majorHAnsi" w:hAnsiTheme="majorHAnsi"/>
          <w:b/>
          <w:sz w:val="22"/>
          <w:szCs w:val="22"/>
        </w:rPr>
      </w:pPr>
      <w:r w:rsidRPr="00D01425">
        <w:rPr>
          <w:rFonts w:asciiTheme="majorHAnsi" w:hAnsiTheme="majorHAnsi"/>
          <w:b/>
          <w:sz w:val="22"/>
          <w:szCs w:val="22"/>
        </w:rPr>
        <w:t xml:space="preserve"> ELEKTRONICKÁ KOMUNIKACE A PODÁVÁNÍ INFORMACÍ</w:t>
      </w:r>
    </w:p>
    <w:p w14:paraId="3CAE112E" w14:textId="77777777" w:rsidR="002612F3" w:rsidRPr="00CA492C" w:rsidRDefault="002612F3" w:rsidP="002612F3">
      <w:pPr>
        <w:rPr>
          <w:rFonts w:asciiTheme="majorHAnsi" w:hAnsiTheme="majorHAnsi"/>
          <w:sz w:val="22"/>
          <w:szCs w:val="22"/>
        </w:rPr>
      </w:pPr>
      <w:r w:rsidRPr="00CA492C">
        <w:rPr>
          <w:rFonts w:asciiTheme="majorHAnsi" w:hAnsiTheme="majorHAnsi"/>
          <w:sz w:val="22"/>
          <w:szCs w:val="22"/>
        </w:rPr>
        <w:tab/>
      </w:r>
    </w:p>
    <w:p w14:paraId="7CD5D6CB" w14:textId="77777777" w:rsidR="002612F3" w:rsidRPr="00CA492C" w:rsidRDefault="00752347" w:rsidP="00752347">
      <w:pPr>
        <w:pStyle w:val="Odstavecseseznamem"/>
        <w:numPr>
          <w:ilvl w:val="0"/>
          <w:numId w:val="19"/>
        </w:numPr>
        <w:ind w:right="567"/>
        <w:jc w:val="both"/>
        <w:rPr>
          <w:rFonts w:asciiTheme="majorHAnsi" w:hAnsiTheme="majorHAnsi"/>
          <w:sz w:val="22"/>
          <w:szCs w:val="22"/>
        </w:rPr>
      </w:pPr>
      <w:r w:rsidRPr="00CA492C">
        <w:rPr>
          <w:rFonts w:asciiTheme="majorHAnsi" w:hAnsiTheme="majorHAnsi"/>
          <w:sz w:val="22"/>
          <w:szCs w:val="22"/>
        </w:rPr>
        <w:t xml:space="preserve"> </w:t>
      </w:r>
      <w:r w:rsidR="002612F3" w:rsidRPr="00CA492C">
        <w:rPr>
          <w:rFonts w:asciiTheme="majorHAnsi" w:hAnsiTheme="majorHAnsi"/>
          <w:sz w:val="22"/>
          <w:szCs w:val="22"/>
        </w:rPr>
        <w:t xml:space="preserve"> Klient bere na vědomí, že veškeré procesní písemnosti a jakékoliv jiné dokumenty, které budou v jeho věci doručovány advokátní kanceláří od orgánů veřejné moci, budou v elektronické podobě. Na žádost klienta mohou být konvergovány do listinné podoby.</w:t>
      </w:r>
    </w:p>
    <w:p w14:paraId="329E15B8" w14:textId="77777777" w:rsidR="002612F3" w:rsidRPr="00CA492C" w:rsidRDefault="002612F3" w:rsidP="00752347">
      <w:pPr>
        <w:pStyle w:val="Odstavecseseznamem"/>
        <w:ind w:right="567"/>
        <w:jc w:val="both"/>
        <w:rPr>
          <w:rFonts w:asciiTheme="majorHAnsi" w:hAnsiTheme="majorHAnsi"/>
          <w:sz w:val="22"/>
          <w:szCs w:val="22"/>
        </w:rPr>
      </w:pPr>
    </w:p>
    <w:p w14:paraId="75B403F0" w14:textId="11604C2E" w:rsidR="002612F3" w:rsidRPr="00CA492C" w:rsidRDefault="00752347" w:rsidP="00565CB5">
      <w:pPr>
        <w:pStyle w:val="Odstavecseseznamem"/>
        <w:numPr>
          <w:ilvl w:val="0"/>
          <w:numId w:val="19"/>
        </w:numPr>
        <w:ind w:right="567"/>
        <w:jc w:val="both"/>
        <w:rPr>
          <w:rFonts w:asciiTheme="majorHAnsi" w:hAnsiTheme="majorHAnsi"/>
          <w:sz w:val="22"/>
          <w:szCs w:val="22"/>
        </w:rPr>
      </w:pPr>
      <w:r w:rsidRPr="00CA492C">
        <w:rPr>
          <w:rFonts w:asciiTheme="majorHAnsi" w:hAnsiTheme="majorHAnsi"/>
          <w:sz w:val="22"/>
          <w:szCs w:val="22"/>
        </w:rPr>
        <w:lastRenderedPageBreak/>
        <w:t xml:space="preserve">  </w:t>
      </w:r>
      <w:r w:rsidR="002612F3" w:rsidRPr="00CA492C">
        <w:rPr>
          <w:rFonts w:asciiTheme="majorHAnsi" w:hAnsiTheme="majorHAnsi"/>
          <w:sz w:val="22"/>
          <w:szCs w:val="22"/>
        </w:rPr>
        <w:t>Veškeré dokumenty obdržené a odeslané ve věci klienta advokátní kanceláří budou klientovi zasí</w:t>
      </w:r>
      <w:r w:rsidR="00E76287" w:rsidRPr="00CA492C">
        <w:rPr>
          <w:rFonts w:asciiTheme="majorHAnsi" w:hAnsiTheme="majorHAnsi"/>
          <w:sz w:val="22"/>
          <w:szCs w:val="22"/>
        </w:rPr>
        <w:t>lány na vědomí na e-mail adresu:</w:t>
      </w:r>
      <w:r w:rsidR="00F96176" w:rsidRPr="00CA492C">
        <w:rPr>
          <w:rFonts w:asciiTheme="majorHAnsi" w:hAnsiTheme="majorHAnsi"/>
          <w:sz w:val="22"/>
          <w:szCs w:val="22"/>
        </w:rPr>
        <w:t xml:space="preserve"> </w:t>
      </w:r>
      <w:r w:rsidR="00565CB5" w:rsidRPr="00565CB5">
        <w:rPr>
          <w:rFonts w:asciiTheme="majorHAnsi" w:hAnsiTheme="majorHAnsi"/>
          <w:sz w:val="22"/>
          <w:szCs w:val="22"/>
        </w:rPr>
        <w:t>&lt;pechacek@</w:t>
      </w:r>
      <w:r w:rsidR="002B0AC9">
        <w:rPr>
          <w:rFonts w:asciiTheme="majorHAnsi" w:hAnsiTheme="majorHAnsi"/>
          <w:sz w:val="22"/>
          <w:szCs w:val="22"/>
        </w:rPr>
        <w:t>podnikrazova</w:t>
      </w:r>
      <w:r w:rsidR="00565CB5" w:rsidRPr="00565CB5">
        <w:rPr>
          <w:rFonts w:asciiTheme="majorHAnsi" w:hAnsiTheme="majorHAnsi"/>
          <w:sz w:val="22"/>
          <w:szCs w:val="22"/>
        </w:rPr>
        <w:t>.cz&gt;</w:t>
      </w:r>
    </w:p>
    <w:p w14:paraId="16081510" w14:textId="77777777" w:rsidR="00752347" w:rsidRPr="00CA492C" w:rsidRDefault="00752347" w:rsidP="00752347">
      <w:pPr>
        <w:pStyle w:val="Odstavecseseznamem"/>
        <w:ind w:right="567"/>
        <w:jc w:val="both"/>
        <w:rPr>
          <w:rFonts w:asciiTheme="majorHAnsi" w:hAnsiTheme="majorHAnsi"/>
          <w:sz w:val="22"/>
          <w:szCs w:val="22"/>
        </w:rPr>
      </w:pPr>
    </w:p>
    <w:p w14:paraId="4F1CB87D" w14:textId="77777777" w:rsidR="002612F3" w:rsidRPr="00CA492C" w:rsidRDefault="00752347" w:rsidP="00752347">
      <w:pPr>
        <w:pStyle w:val="Odstavecseseznamem"/>
        <w:numPr>
          <w:ilvl w:val="0"/>
          <w:numId w:val="19"/>
        </w:numPr>
        <w:ind w:right="567"/>
        <w:jc w:val="both"/>
        <w:rPr>
          <w:rFonts w:asciiTheme="majorHAnsi" w:hAnsiTheme="majorHAnsi"/>
          <w:sz w:val="22"/>
          <w:szCs w:val="22"/>
        </w:rPr>
      </w:pPr>
      <w:r w:rsidRPr="00CA492C">
        <w:rPr>
          <w:rFonts w:asciiTheme="majorHAnsi" w:hAnsiTheme="majorHAnsi"/>
          <w:sz w:val="22"/>
          <w:szCs w:val="22"/>
        </w:rPr>
        <w:t xml:space="preserve">   </w:t>
      </w:r>
      <w:r w:rsidR="002612F3" w:rsidRPr="00CA492C">
        <w:rPr>
          <w:rFonts w:asciiTheme="majorHAnsi" w:hAnsiTheme="majorHAnsi"/>
          <w:sz w:val="22"/>
          <w:szCs w:val="22"/>
        </w:rPr>
        <w:t>Vzhledem k složitosti a předmětu právní služby a jeho významu klient souhlasí s tím, aby advokát</w:t>
      </w:r>
      <w:r w:rsidR="003A0A6F">
        <w:rPr>
          <w:rFonts w:asciiTheme="majorHAnsi" w:hAnsiTheme="majorHAnsi"/>
          <w:sz w:val="22"/>
          <w:szCs w:val="22"/>
        </w:rPr>
        <w:t>ní kancelář</w:t>
      </w:r>
      <w:r w:rsidR="002612F3" w:rsidRPr="00CA492C">
        <w:rPr>
          <w:rFonts w:asciiTheme="majorHAnsi" w:hAnsiTheme="majorHAnsi"/>
          <w:sz w:val="22"/>
          <w:szCs w:val="22"/>
        </w:rPr>
        <w:t xml:space="preserve"> na jeho případ, a to, že v něm poskytoval</w:t>
      </w:r>
      <w:r w:rsidR="003A0A6F">
        <w:rPr>
          <w:rFonts w:asciiTheme="majorHAnsi" w:hAnsiTheme="majorHAnsi"/>
          <w:sz w:val="22"/>
          <w:szCs w:val="22"/>
        </w:rPr>
        <w:t>a</w:t>
      </w:r>
      <w:r w:rsidR="002612F3" w:rsidRPr="00CA492C">
        <w:rPr>
          <w:rFonts w:asciiTheme="majorHAnsi" w:hAnsiTheme="majorHAnsi"/>
          <w:sz w:val="22"/>
          <w:szCs w:val="22"/>
        </w:rPr>
        <w:t xml:space="preserve"> právní služby, odkazoval</w:t>
      </w:r>
      <w:r w:rsidR="003A0A6F">
        <w:rPr>
          <w:rFonts w:asciiTheme="majorHAnsi" w:hAnsiTheme="majorHAnsi"/>
          <w:sz w:val="22"/>
          <w:szCs w:val="22"/>
        </w:rPr>
        <w:t>a</w:t>
      </w:r>
      <w:r w:rsidR="002612F3" w:rsidRPr="00CA492C">
        <w:rPr>
          <w:rFonts w:asciiTheme="majorHAnsi" w:hAnsiTheme="majorHAnsi"/>
          <w:sz w:val="22"/>
          <w:szCs w:val="22"/>
        </w:rPr>
        <w:t xml:space="preserve"> v případech požadavku na reference.</w:t>
      </w:r>
    </w:p>
    <w:p w14:paraId="1BDE7DA9" w14:textId="77777777" w:rsidR="002612F3" w:rsidRPr="00CA492C" w:rsidRDefault="002612F3" w:rsidP="002612F3">
      <w:pPr>
        <w:rPr>
          <w:rFonts w:asciiTheme="majorHAnsi" w:hAnsiTheme="majorHAnsi"/>
          <w:sz w:val="22"/>
          <w:szCs w:val="22"/>
        </w:rPr>
      </w:pPr>
    </w:p>
    <w:p w14:paraId="4187859A" w14:textId="77777777" w:rsidR="002612F3" w:rsidRPr="00CA492C" w:rsidRDefault="002612F3" w:rsidP="002612F3">
      <w:pPr>
        <w:jc w:val="center"/>
        <w:rPr>
          <w:rFonts w:asciiTheme="majorHAnsi" w:hAnsiTheme="majorHAnsi"/>
          <w:b/>
          <w:sz w:val="22"/>
          <w:szCs w:val="22"/>
        </w:rPr>
      </w:pPr>
      <w:r w:rsidRPr="00CA492C">
        <w:rPr>
          <w:rFonts w:asciiTheme="majorHAnsi" w:hAnsiTheme="majorHAnsi"/>
          <w:b/>
          <w:sz w:val="22"/>
          <w:szCs w:val="22"/>
        </w:rPr>
        <w:t>VII.</w:t>
      </w:r>
    </w:p>
    <w:p w14:paraId="071D2A2F" w14:textId="77777777" w:rsidR="002612F3" w:rsidRPr="00D01425" w:rsidRDefault="002612F3" w:rsidP="002612F3">
      <w:pPr>
        <w:jc w:val="center"/>
        <w:rPr>
          <w:rFonts w:asciiTheme="majorHAnsi" w:hAnsiTheme="majorHAnsi"/>
          <w:b/>
          <w:sz w:val="22"/>
          <w:szCs w:val="22"/>
        </w:rPr>
      </w:pPr>
      <w:r w:rsidRPr="00D01425">
        <w:rPr>
          <w:rFonts w:asciiTheme="majorHAnsi" w:hAnsiTheme="majorHAnsi"/>
          <w:b/>
          <w:sz w:val="22"/>
          <w:szCs w:val="22"/>
        </w:rPr>
        <w:t>SPOLEČNÁ A ZÁVĚREČNÁ U</w:t>
      </w:r>
      <w:r w:rsidR="009E6088">
        <w:rPr>
          <w:rFonts w:asciiTheme="majorHAnsi" w:hAnsiTheme="majorHAnsi"/>
          <w:b/>
          <w:sz w:val="22"/>
          <w:szCs w:val="22"/>
        </w:rPr>
        <w:t>JEDNÁN</w:t>
      </w:r>
      <w:r w:rsidRPr="00D01425">
        <w:rPr>
          <w:rFonts w:asciiTheme="majorHAnsi" w:hAnsiTheme="majorHAnsi"/>
          <w:b/>
          <w:sz w:val="22"/>
          <w:szCs w:val="22"/>
        </w:rPr>
        <w:t>Í</w:t>
      </w:r>
    </w:p>
    <w:p w14:paraId="04E7FA43" w14:textId="77777777" w:rsidR="002612F3" w:rsidRPr="00CA492C" w:rsidRDefault="002612F3" w:rsidP="002612F3">
      <w:pPr>
        <w:rPr>
          <w:rFonts w:asciiTheme="majorHAnsi" w:hAnsiTheme="majorHAnsi"/>
          <w:sz w:val="22"/>
          <w:szCs w:val="22"/>
        </w:rPr>
      </w:pPr>
    </w:p>
    <w:p w14:paraId="52787DC2" w14:textId="77777777" w:rsidR="00312481" w:rsidRPr="00CA492C" w:rsidRDefault="002612F3" w:rsidP="003A0A6F">
      <w:pPr>
        <w:pStyle w:val="Odstavecseseznamem"/>
        <w:numPr>
          <w:ilvl w:val="0"/>
          <w:numId w:val="8"/>
        </w:numPr>
        <w:ind w:right="567"/>
        <w:jc w:val="both"/>
        <w:rPr>
          <w:rFonts w:asciiTheme="majorHAnsi" w:hAnsiTheme="majorHAnsi"/>
          <w:sz w:val="22"/>
          <w:szCs w:val="22"/>
        </w:rPr>
      </w:pPr>
      <w:r w:rsidRPr="00CA492C">
        <w:rPr>
          <w:rFonts w:asciiTheme="majorHAnsi" w:hAnsiTheme="majorHAnsi"/>
          <w:sz w:val="22"/>
          <w:szCs w:val="22"/>
        </w:rPr>
        <w:t xml:space="preserve">Vztahy </w:t>
      </w:r>
      <w:r w:rsidR="003A0A6F">
        <w:rPr>
          <w:rFonts w:asciiTheme="majorHAnsi" w:hAnsiTheme="majorHAnsi"/>
          <w:sz w:val="22"/>
          <w:szCs w:val="22"/>
        </w:rPr>
        <w:t>smluvních stran</w:t>
      </w:r>
      <w:r w:rsidRPr="00CA492C">
        <w:rPr>
          <w:rFonts w:asciiTheme="majorHAnsi" w:hAnsiTheme="majorHAnsi"/>
          <w:sz w:val="22"/>
          <w:szCs w:val="22"/>
        </w:rPr>
        <w:t xml:space="preserve"> se řídí touto smlouvou, a pokud jí nejsou upraveny, pak obecně právním řádem České republiky a z něj zejména ustanoveními zákona č. 85/1996 Sb.</w:t>
      </w:r>
      <w:r w:rsidR="003A0A6F">
        <w:rPr>
          <w:rFonts w:asciiTheme="majorHAnsi" w:hAnsiTheme="majorHAnsi"/>
          <w:sz w:val="22"/>
          <w:szCs w:val="22"/>
        </w:rPr>
        <w:t>, o advokacii</w:t>
      </w:r>
      <w:r w:rsidRPr="00CA492C">
        <w:rPr>
          <w:rFonts w:asciiTheme="majorHAnsi" w:hAnsiTheme="majorHAnsi"/>
          <w:sz w:val="22"/>
          <w:szCs w:val="22"/>
        </w:rPr>
        <w:t xml:space="preserve"> a z</w:t>
      </w:r>
      <w:r w:rsidR="003A0A6F">
        <w:rPr>
          <w:rFonts w:asciiTheme="majorHAnsi" w:hAnsiTheme="majorHAnsi"/>
          <w:sz w:val="22"/>
          <w:szCs w:val="22"/>
        </w:rPr>
        <w:t xml:space="preserve">ákonem </w:t>
      </w:r>
      <w:r w:rsidRPr="00CA492C">
        <w:rPr>
          <w:rFonts w:asciiTheme="majorHAnsi" w:hAnsiTheme="majorHAnsi"/>
          <w:sz w:val="22"/>
          <w:szCs w:val="22"/>
        </w:rPr>
        <w:t xml:space="preserve">č. 89/2012 Sb., </w:t>
      </w:r>
      <w:r w:rsidR="003A0A6F" w:rsidRPr="003A0A6F">
        <w:rPr>
          <w:rFonts w:asciiTheme="majorHAnsi" w:hAnsiTheme="majorHAnsi"/>
          <w:sz w:val="22"/>
          <w:szCs w:val="22"/>
        </w:rPr>
        <w:t>občanským zákoníkem</w:t>
      </w:r>
      <w:r w:rsidR="003A0A6F">
        <w:rPr>
          <w:rFonts w:asciiTheme="majorHAnsi" w:hAnsiTheme="majorHAnsi"/>
          <w:sz w:val="22"/>
          <w:szCs w:val="22"/>
        </w:rPr>
        <w:t xml:space="preserve"> (dále jen „</w:t>
      </w:r>
      <w:r w:rsidR="003A0A6F" w:rsidRPr="003A0A6F">
        <w:rPr>
          <w:rFonts w:asciiTheme="majorHAnsi" w:hAnsiTheme="majorHAnsi"/>
          <w:i/>
          <w:sz w:val="22"/>
          <w:szCs w:val="22"/>
        </w:rPr>
        <w:t>občanský zákoník</w:t>
      </w:r>
      <w:r w:rsidR="003A0A6F">
        <w:rPr>
          <w:rFonts w:asciiTheme="majorHAnsi" w:hAnsiTheme="majorHAnsi"/>
          <w:sz w:val="22"/>
          <w:szCs w:val="22"/>
        </w:rPr>
        <w:t xml:space="preserve">“), </w:t>
      </w:r>
      <w:r w:rsidRPr="00CA492C">
        <w:rPr>
          <w:rFonts w:asciiTheme="majorHAnsi" w:hAnsiTheme="majorHAnsi"/>
          <w:sz w:val="22"/>
          <w:szCs w:val="22"/>
        </w:rPr>
        <w:t>konkrétně smlouvou příkazní § 2430 a násl.</w:t>
      </w:r>
      <w:r w:rsidR="003A0A6F">
        <w:rPr>
          <w:rFonts w:asciiTheme="majorHAnsi" w:hAnsiTheme="majorHAnsi"/>
          <w:sz w:val="22"/>
          <w:szCs w:val="22"/>
        </w:rPr>
        <w:t xml:space="preserve"> občanského zákoníku</w:t>
      </w:r>
      <w:r w:rsidRPr="00CA492C">
        <w:rPr>
          <w:rFonts w:asciiTheme="majorHAnsi" w:hAnsiTheme="majorHAnsi"/>
          <w:sz w:val="22"/>
          <w:szCs w:val="22"/>
        </w:rPr>
        <w:t>, a dále, je-li klient spotřebitel</w:t>
      </w:r>
      <w:r w:rsidR="003A0A6F">
        <w:rPr>
          <w:rFonts w:asciiTheme="majorHAnsi" w:hAnsiTheme="majorHAnsi"/>
          <w:sz w:val="22"/>
          <w:szCs w:val="22"/>
        </w:rPr>
        <w:t>,</w:t>
      </w:r>
      <w:r w:rsidRPr="00CA492C">
        <w:rPr>
          <w:rFonts w:asciiTheme="majorHAnsi" w:hAnsiTheme="majorHAnsi"/>
          <w:sz w:val="22"/>
          <w:szCs w:val="22"/>
        </w:rPr>
        <w:t xml:space="preserve"> úpravou dle § 1810 a násl. občanského zákoníku.</w:t>
      </w:r>
    </w:p>
    <w:p w14:paraId="737D55C3" w14:textId="77777777" w:rsidR="00312481" w:rsidRPr="00CA492C" w:rsidRDefault="00312481" w:rsidP="00312481">
      <w:pPr>
        <w:pStyle w:val="Odstavecseseznamem"/>
        <w:ind w:right="567"/>
        <w:jc w:val="both"/>
        <w:rPr>
          <w:rFonts w:asciiTheme="majorHAnsi" w:hAnsiTheme="majorHAnsi"/>
          <w:sz w:val="22"/>
          <w:szCs w:val="22"/>
        </w:rPr>
      </w:pPr>
    </w:p>
    <w:p w14:paraId="2A501553" w14:textId="77777777" w:rsidR="00312481" w:rsidRPr="00CA492C" w:rsidRDefault="00312481" w:rsidP="00312481">
      <w:pPr>
        <w:pStyle w:val="Odstavecseseznamem"/>
        <w:numPr>
          <w:ilvl w:val="0"/>
          <w:numId w:val="8"/>
        </w:numPr>
        <w:ind w:right="567"/>
        <w:jc w:val="both"/>
        <w:rPr>
          <w:rFonts w:asciiTheme="majorHAnsi" w:hAnsiTheme="majorHAnsi"/>
          <w:sz w:val="22"/>
          <w:szCs w:val="22"/>
        </w:rPr>
      </w:pPr>
      <w:r w:rsidRPr="00CA492C">
        <w:rPr>
          <w:rFonts w:asciiTheme="majorHAnsi" w:hAnsiTheme="majorHAnsi"/>
          <w:sz w:val="22"/>
          <w:szCs w:val="22"/>
        </w:rPr>
        <w:t>Informace pro spotřebitele: Česká advokátní komora byla dne 5.2.2016 pověřena Ministerstvem průmyslu a obchodu ČR mimosoudním řešením spotřebitelských sporů pro oblast sporů mezi advokát</w:t>
      </w:r>
      <w:r w:rsidR="003A0A6F">
        <w:rPr>
          <w:rFonts w:asciiTheme="majorHAnsi" w:hAnsiTheme="majorHAnsi"/>
          <w:sz w:val="22"/>
          <w:szCs w:val="22"/>
        </w:rPr>
        <w:t>ní kanceláří</w:t>
      </w:r>
      <w:r w:rsidRPr="00CA492C">
        <w:rPr>
          <w:rFonts w:asciiTheme="majorHAnsi" w:hAnsiTheme="majorHAnsi"/>
          <w:sz w:val="22"/>
          <w:szCs w:val="22"/>
        </w:rPr>
        <w:t xml:space="preserve"> a spotřebitelem ze Smluv o poskytování právních služeb (na základě zákona č. 634/1992 Sb., o ochraně spotřebitele ve znění pozdějších předpisů). Internetová stránka tohoto pověřeného subjektu je www.cak.cz.</w:t>
      </w:r>
    </w:p>
    <w:p w14:paraId="5D4ED1D0" w14:textId="77777777" w:rsidR="00312481" w:rsidRPr="00CA492C" w:rsidRDefault="00312481" w:rsidP="00312481">
      <w:pPr>
        <w:pStyle w:val="Odstavecseseznamem"/>
        <w:rPr>
          <w:rFonts w:asciiTheme="majorHAnsi" w:hAnsiTheme="majorHAnsi"/>
          <w:sz w:val="22"/>
          <w:szCs w:val="22"/>
        </w:rPr>
      </w:pPr>
    </w:p>
    <w:p w14:paraId="33D40F66" w14:textId="77777777" w:rsidR="00312481" w:rsidRPr="00CA492C" w:rsidRDefault="003A0A6F" w:rsidP="00312481">
      <w:pPr>
        <w:pStyle w:val="Odstavecseseznamem"/>
        <w:numPr>
          <w:ilvl w:val="0"/>
          <w:numId w:val="8"/>
        </w:numPr>
        <w:ind w:right="567"/>
        <w:jc w:val="both"/>
        <w:rPr>
          <w:rFonts w:asciiTheme="majorHAnsi" w:hAnsiTheme="majorHAnsi"/>
          <w:sz w:val="22"/>
          <w:szCs w:val="22"/>
        </w:rPr>
      </w:pPr>
      <w:r>
        <w:rPr>
          <w:rFonts w:asciiTheme="majorHAnsi" w:hAnsiTheme="majorHAnsi"/>
          <w:sz w:val="22"/>
          <w:szCs w:val="22"/>
        </w:rPr>
        <w:t>Smluvní strany</w:t>
      </w:r>
      <w:r w:rsidR="002612F3" w:rsidRPr="00CA492C">
        <w:rPr>
          <w:rFonts w:asciiTheme="majorHAnsi" w:hAnsiTheme="majorHAnsi"/>
          <w:sz w:val="22"/>
          <w:szCs w:val="22"/>
        </w:rPr>
        <w:t xml:space="preserve"> prohlašují, že tuto smlouvu uzavírají poté, kdy si ji přečetl</w:t>
      </w:r>
      <w:r>
        <w:rPr>
          <w:rFonts w:asciiTheme="majorHAnsi" w:hAnsiTheme="majorHAnsi"/>
          <w:sz w:val="22"/>
          <w:szCs w:val="22"/>
        </w:rPr>
        <w:t>y</w:t>
      </w:r>
      <w:r w:rsidR="002612F3" w:rsidRPr="00CA492C">
        <w:rPr>
          <w:rFonts w:asciiTheme="majorHAnsi" w:hAnsiTheme="majorHAnsi"/>
          <w:sz w:val="22"/>
          <w:szCs w:val="22"/>
        </w:rPr>
        <w:t>, porozuměl</w:t>
      </w:r>
      <w:r>
        <w:rPr>
          <w:rFonts w:asciiTheme="majorHAnsi" w:hAnsiTheme="majorHAnsi"/>
          <w:sz w:val="22"/>
          <w:szCs w:val="22"/>
        </w:rPr>
        <w:t>y</w:t>
      </w:r>
      <w:r w:rsidR="009E6088">
        <w:rPr>
          <w:rFonts w:asciiTheme="majorHAnsi" w:hAnsiTheme="majorHAnsi"/>
          <w:sz w:val="22"/>
          <w:szCs w:val="22"/>
        </w:rPr>
        <w:t xml:space="preserve"> </w:t>
      </w:r>
      <w:r w:rsidR="002612F3" w:rsidRPr="00CA492C">
        <w:rPr>
          <w:rFonts w:asciiTheme="majorHAnsi" w:hAnsiTheme="majorHAnsi"/>
          <w:sz w:val="22"/>
          <w:szCs w:val="22"/>
        </w:rPr>
        <w:t>jejímu obsahu, a na dů</w:t>
      </w:r>
      <w:r w:rsidR="001A266E" w:rsidRPr="00CA492C">
        <w:rPr>
          <w:rFonts w:asciiTheme="majorHAnsi" w:hAnsiTheme="majorHAnsi"/>
          <w:sz w:val="22"/>
          <w:szCs w:val="22"/>
        </w:rPr>
        <w:t>kaz toho připojují své podpisy.</w:t>
      </w:r>
    </w:p>
    <w:p w14:paraId="695F990A" w14:textId="77777777" w:rsidR="00312481" w:rsidRPr="00CA492C" w:rsidRDefault="00312481" w:rsidP="00312481">
      <w:pPr>
        <w:pStyle w:val="Odstavecseseznamem"/>
        <w:rPr>
          <w:rFonts w:asciiTheme="majorHAnsi" w:hAnsiTheme="majorHAnsi"/>
          <w:sz w:val="22"/>
          <w:szCs w:val="22"/>
        </w:rPr>
      </w:pPr>
    </w:p>
    <w:p w14:paraId="137EFE6F" w14:textId="77777777" w:rsidR="00312481" w:rsidRPr="00CA492C" w:rsidRDefault="002612F3" w:rsidP="00312481">
      <w:pPr>
        <w:pStyle w:val="Odstavecseseznamem"/>
        <w:numPr>
          <w:ilvl w:val="0"/>
          <w:numId w:val="8"/>
        </w:numPr>
        <w:ind w:right="567"/>
        <w:jc w:val="both"/>
        <w:rPr>
          <w:rFonts w:asciiTheme="majorHAnsi" w:hAnsiTheme="majorHAnsi"/>
          <w:sz w:val="22"/>
          <w:szCs w:val="22"/>
        </w:rPr>
      </w:pPr>
      <w:r w:rsidRPr="00CA492C">
        <w:rPr>
          <w:rFonts w:asciiTheme="majorHAnsi" w:hAnsiTheme="majorHAnsi"/>
          <w:sz w:val="22"/>
          <w:szCs w:val="22"/>
        </w:rPr>
        <w:t>Smluvní strany berou na vědomí, že jim bude doručováno dle údajů uvedených v záhlaví této smlouvy s tím, že klient se zaváže, že pokud by se údaje změnily, tuto změnu advokátovi písemně sdělí. Když tak neučiní, bere na vědomí, že jej stíhají důsledky tohoto porušení tak, jako by bylo advokátem mu řádně doručeno.</w:t>
      </w:r>
    </w:p>
    <w:p w14:paraId="09F3AE16" w14:textId="77777777" w:rsidR="00312481" w:rsidRPr="00CA492C" w:rsidRDefault="00312481" w:rsidP="00312481">
      <w:pPr>
        <w:pStyle w:val="Odstavecseseznamem"/>
        <w:rPr>
          <w:rFonts w:asciiTheme="majorHAnsi" w:hAnsiTheme="majorHAnsi"/>
          <w:sz w:val="22"/>
          <w:szCs w:val="22"/>
        </w:rPr>
      </w:pPr>
    </w:p>
    <w:p w14:paraId="646A3996" w14:textId="77777777" w:rsidR="002612F3" w:rsidRPr="00CA492C" w:rsidRDefault="002612F3" w:rsidP="00312481">
      <w:pPr>
        <w:pStyle w:val="Odstavecseseznamem"/>
        <w:numPr>
          <w:ilvl w:val="0"/>
          <w:numId w:val="8"/>
        </w:numPr>
        <w:ind w:right="567"/>
        <w:jc w:val="both"/>
        <w:rPr>
          <w:rFonts w:asciiTheme="majorHAnsi" w:hAnsiTheme="majorHAnsi"/>
          <w:sz w:val="22"/>
          <w:szCs w:val="22"/>
        </w:rPr>
      </w:pPr>
      <w:r w:rsidRPr="00CA492C">
        <w:rPr>
          <w:rFonts w:asciiTheme="majorHAnsi" w:hAnsiTheme="majorHAnsi"/>
          <w:sz w:val="22"/>
          <w:szCs w:val="22"/>
        </w:rPr>
        <w:t>Tato smlouva se uzavírá s účinností ode dne podpisu, může být měněna pouze písemně, je vyhotovena ve dvou stejnopisech, po jednom pro každou smluvní stranu.</w:t>
      </w:r>
    </w:p>
    <w:p w14:paraId="5A302727" w14:textId="77777777" w:rsidR="002612F3" w:rsidRDefault="002612F3" w:rsidP="002612F3">
      <w:pPr>
        <w:rPr>
          <w:rFonts w:asciiTheme="majorHAnsi" w:hAnsiTheme="majorHAnsi"/>
          <w:sz w:val="22"/>
          <w:szCs w:val="22"/>
        </w:rPr>
      </w:pPr>
    </w:p>
    <w:p w14:paraId="045AE015" w14:textId="77777777" w:rsidR="00830DC4" w:rsidRPr="00CA492C" w:rsidRDefault="00830DC4" w:rsidP="002612F3">
      <w:pPr>
        <w:rPr>
          <w:rFonts w:asciiTheme="majorHAnsi" w:hAnsiTheme="majorHAnsi"/>
          <w:sz w:val="22"/>
          <w:szCs w:val="22"/>
        </w:rPr>
      </w:pPr>
    </w:p>
    <w:p w14:paraId="6E1B82F5" w14:textId="511E19D1" w:rsidR="002612F3" w:rsidRPr="00CA492C" w:rsidRDefault="001A266E" w:rsidP="002612F3">
      <w:pPr>
        <w:rPr>
          <w:rFonts w:asciiTheme="majorHAnsi" w:hAnsiTheme="majorHAnsi"/>
          <w:sz w:val="22"/>
          <w:szCs w:val="22"/>
        </w:rPr>
      </w:pPr>
      <w:r w:rsidRPr="00CA492C">
        <w:rPr>
          <w:rFonts w:asciiTheme="majorHAnsi" w:hAnsiTheme="majorHAnsi"/>
          <w:sz w:val="22"/>
          <w:szCs w:val="22"/>
        </w:rPr>
        <w:tab/>
      </w:r>
      <w:r w:rsidR="002612F3" w:rsidRPr="00CA492C">
        <w:rPr>
          <w:rFonts w:asciiTheme="majorHAnsi" w:hAnsiTheme="majorHAnsi"/>
          <w:sz w:val="22"/>
          <w:szCs w:val="22"/>
        </w:rPr>
        <w:t>V</w:t>
      </w:r>
      <w:r w:rsidR="0070456C">
        <w:rPr>
          <w:rFonts w:asciiTheme="majorHAnsi" w:hAnsiTheme="majorHAnsi"/>
          <w:sz w:val="22"/>
          <w:szCs w:val="22"/>
        </w:rPr>
        <w:t> Praze,</w:t>
      </w:r>
      <w:r w:rsidR="002612F3" w:rsidRPr="00CA492C">
        <w:rPr>
          <w:rFonts w:asciiTheme="majorHAnsi" w:hAnsiTheme="majorHAnsi"/>
          <w:sz w:val="22"/>
          <w:szCs w:val="22"/>
        </w:rPr>
        <w:t xml:space="preserve"> dne</w:t>
      </w:r>
      <w:r w:rsidRPr="00CA492C">
        <w:rPr>
          <w:rFonts w:asciiTheme="majorHAnsi" w:hAnsiTheme="majorHAnsi"/>
          <w:sz w:val="22"/>
          <w:szCs w:val="22"/>
        </w:rPr>
        <w:t xml:space="preserve"> </w:t>
      </w:r>
      <w:r w:rsidR="0070456C">
        <w:rPr>
          <w:rFonts w:asciiTheme="majorHAnsi" w:hAnsiTheme="majorHAnsi"/>
          <w:sz w:val="22"/>
          <w:szCs w:val="22"/>
        </w:rPr>
        <w:t>1.3.2022</w:t>
      </w:r>
      <w:r w:rsidRPr="00CA492C">
        <w:rPr>
          <w:rFonts w:asciiTheme="majorHAnsi" w:hAnsiTheme="majorHAnsi"/>
          <w:sz w:val="22"/>
          <w:szCs w:val="22"/>
        </w:rPr>
        <w:tab/>
      </w:r>
      <w:r w:rsidRPr="00CA492C">
        <w:rPr>
          <w:rFonts w:asciiTheme="majorHAnsi" w:hAnsiTheme="majorHAnsi"/>
          <w:sz w:val="22"/>
          <w:szCs w:val="22"/>
        </w:rPr>
        <w:tab/>
      </w:r>
      <w:r w:rsidR="00D01425">
        <w:rPr>
          <w:rFonts w:asciiTheme="majorHAnsi" w:hAnsiTheme="majorHAnsi"/>
          <w:sz w:val="22"/>
          <w:szCs w:val="22"/>
        </w:rPr>
        <w:tab/>
      </w:r>
      <w:r w:rsidR="00CC3E91">
        <w:rPr>
          <w:rFonts w:asciiTheme="majorHAnsi" w:hAnsiTheme="majorHAnsi"/>
          <w:sz w:val="22"/>
          <w:szCs w:val="22"/>
        </w:rPr>
        <w:tab/>
      </w:r>
    </w:p>
    <w:p w14:paraId="307BF4F4" w14:textId="77777777" w:rsidR="002612F3" w:rsidRDefault="002612F3" w:rsidP="002612F3">
      <w:pPr>
        <w:rPr>
          <w:rFonts w:asciiTheme="majorHAnsi" w:hAnsiTheme="majorHAnsi"/>
          <w:sz w:val="22"/>
          <w:szCs w:val="22"/>
        </w:rPr>
      </w:pPr>
    </w:p>
    <w:p w14:paraId="1E710989" w14:textId="0AD15154" w:rsidR="00830DC4" w:rsidRDefault="00830DC4" w:rsidP="002612F3">
      <w:pPr>
        <w:rPr>
          <w:rFonts w:asciiTheme="majorHAnsi" w:hAnsiTheme="majorHAnsi"/>
          <w:sz w:val="22"/>
          <w:szCs w:val="22"/>
        </w:rPr>
      </w:pPr>
    </w:p>
    <w:p w14:paraId="1B29B44C" w14:textId="29F6849A" w:rsidR="0070456C" w:rsidRDefault="0070456C" w:rsidP="002612F3">
      <w:pPr>
        <w:rPr>
          <w:rFonts w:asciiTheme="majorHAnsi" w:hAnsiTheme="majorHAnsi"/>
          <w:sz w:val="22"/>
          <w:szCs w:val="22"/>
        </w:rPr>
      </w:pPr>
    </w:p>
    <w:p w14:paraId="7149DC3D" w14:textId="77777777" w:rsidR="0070456C" w:rsidRPr="00CA492C" w:rsidRDefault="0070456C" w:rsidP="002612F3">
      <w:pPr>
        <w:rPr>
          <w:rFonts w:asciiTheme="majorHAnsi" w:hAnsiTheme="majorHAnsi"/>
          <w:sz w:val="22"/>
          <w:szCs w:val="22"/>
        </w:rPr>
      </w:pPr>
    </w:p>
    <w:p w14:paraId="71879EE3" w14:textId="77777777" w:rsidR="002612F3" w:rsidRPr="00CA492C" w:rsidRDefault="001A266E" w:rsidP="002612F3">
      <w:pPr>
        <w:rPr>
          <w:rFonts w:asciiTheme="majorHAnsi" w:hAnsiTheme="majorHAnsi"/>
          <w:sz w:val="22"/>
          <w:szCs w:val="22"/>
        </w:rPr>
      </w:pPr>
      <w:r w:rsidRPr="00CA492C">
        <w:rPr>
          <w:rFonts w:asciiTheme="majorHAnsi" w:hAnsiTheme="majorHAnsi"/>
          <w:sz w:val="22"/>
          <w:szCs w:val="22"/>
        </w:rPr>
        <w:tab/>
      </w:r>
      <w:r w:rsidR="002612F3" w:rsidRPr="00CA492C">
        <w:rPr>
          <w:rFonts w:asciiTheme="majorHAnsi" w:hAnsiTheme="majorHAnsi"/>
          <w:sz w:val="22"/>
          <w:szCs w:val="22"/>
        </w:rPr>
        <w:t>............................................</w:t>
      </w:r>
      <w:r w:rsidRPr="00CA492C">
        <w:rPr>
          <w:rFonts w:asciiTheme="majorHAnsi" w:hAnsiTheme="majorHAnsi"/>
          <w:sz w:val="22"/>
          <w:szCs w:val="22"/>
        </w:rPr>
        <w:t>........</w:t>
      </w:r>
      <w:r w:rsidR="002612F3" w:rsidRPr="00CA492C">
        <w:rPr>
          <w:rFonts w:asciiTheme="majorHAnsi" w:hAnsiTheme="majorHAnsi"/>
          <w:sz w:val="22"/>
          <w:szCs w:val="22"/>
        </w:rPr>
        <w:t>.......</w:t>
      </w:r>
      <w:r w:rsidR="00752347" w:rsidRPr="00CA492C">
        <w:rPr>
          <w:rFonts w:asciiTheme="majorHAnsi" w:hAnsiTheme="majorHAnsi"/>
          <w:sz w:val="22"/>
          <w:szCs w:val="22"/>
        </w:rPr>
        <w:t>..</w:t>
      </w:r>
      <w:r w:rsidR="002612F3" w:rsidRPr="00CA492C">
        <w:rPr>
          <w:rFonts w:asciiTheme="majorHAnsi" w:hAnsiTheme="majorHAnsi"/>
          <w:sz w:val="22"/>
          <w:szCs w:val="22"/>
        </w:rPr>
        <w:t xml:space="preserve">                       </w:t>
      </w:r>
      <w:r w:rsidR="00752347" w:rsidRPr="00CA492C">
        <w:rPr>
          <w:rFonts w:asciiTheme="majorHAnsi" w:hAnsiTheme="majorHAnsi"/>
          <w:sz w:val="22"/>
          <w:szCs w:val="22"/>
        </w:rPr>
        <w:tab/>
      </w:r>
      <w:r w:rsidR="00CC3E91">
        <w:rPr>
          <w:rFonts w:asciiTheme="majorHAnsi" w:hAnsiTheme="majorHAnsi"/>
          <w:sz w:val="22"/>
          <w:szCs w:val="22"/>
        </w:rPr>
        <w:tab/>
      </w:r>
      <w:r w:rsidRPr="00CA492C">
        <w:rPr>
          <w:rFonts w:asciiTheme="majorHAnsi" w:hAnsiTheme="majorHAnsi"/>
          <w:sz w:val="22"/>
          <w:szCs w:val="22"/>
        </w:rPr>
        <w:t>.................................................................................</w:t>
      </w:r>
    </w:p>
    <w:p w14:paraId="7AE76DA9" w14:textId="73E72A20" w:rsidR="002612F3" w:rsidRPr="00CA492C" w:rsidRDefault="002B0AC9" w:rsidP="002B0AC9">
      <w:pPr>
        <w:rPr>
          <w:rFonts w:asciiTheme="majorHAnsi" w:hAnsiTheme="majorHAnsi"/>
          <w:sz w:val="22"/>
          <w:szCs w:val="22"/>
        </w:rPr>
      </w:pPr>
      <w:r>
        <w:rPr>
          <w:rFonts w:asciiTheme="majorHAnsi" w:hAnsiTheme="majorHAnsi"/>
          <w:b/>
          <w:bCs/>
          <w:sz w:val="22"/>
          <w:szCs w:val="22"/>
        </w:rPr>
        <w:t>Zemědělský podnik Razová</w:t>
      </w:r>
      <w:r w:rsidR="00CC3E91" w:rsidRPr="00CC3E91">
        <w:rPr>
          <w:rFonts w:asciiTheme="majorHAnsi" w:hAnsiTheme="majorHAnsi"/>
          <w:b/>
          <w:bCs/>
          <w:sz w:val="22"/>
          <w:szCs w:val="22"/>
        </w:rPr>
        <w:t>, státní podnik v</w:t>
      </w:r>
      <w:r w:rsidR="00CC3E91">
        <w:rPr>
          <w:rFonts w:asciiTheme="majorHAnsi" w:hAnsiTheme="majorHAnsi"/>
          <w:b/>
          <w:bCs/>
          <w:sz w:val="22"/>
          <w:szCs w:val="22"/>
        </w:rPr>
        <w:t> </w:t>
      </w:r>
      <w:r w:rsidR="00CC3E91" w:rsidRPr="00CC3E91">
        <w:rPr>
          <w:rFonts w:asciiTheme="majorHAnsi" w:hAnsiTheme="majorHAnsi"/>
          <w:b/>
          <w:bCs/>
          <w:sz w:val="22"/>
          <w:szCs w:val="22"/>
        </w:rPr>
        <w:t>likvidaci</w:t>
      </w:r>
      <w:r w:rsidR="00CC3E91">
        <w:rPr>
          <w:rFonts w:asciiTheme="majorHAnsi" w:hAnsiTheme="majorHAnsi"/>
          <w:b/>
          <w:bCs/>
          <w:sz w:val="22"/>
          <w:szCs w:val="22"/>
        </w:rPr>
        <w:t xml:space="preserve"> </w:t>
      </w:r>
      <w:r w:rsidR="00D01425">
        <w:rPr>
          <w:rFonts w:asciiTheme="majorHAnsi" w:hAnsiTheme="majorHAnsi"/>
          <w:sz w:val="22"/>
          <w:szCs w:val="22"/>
        </w:rPr>
        <w:tab/>
      </w:r>
      <w:r w:rsidR="00E76287" w:rsidRPr="00D01425">
        <w:rPr>
          <w:rFonts w:asciiTheme="majorHAnsi" w:hAnsiTheme="majorHAnsi"/>
          <w:b/>
          <w:sz w:val="22"/>
          <w:szCs w:val="22"/>
        </w:rPr>
        <w:t>MACH LEGAL, advokátní kancelář s.r.o.</w:t>
      </w:r>
    </w:p>
    <w:p w14:paraId="1B66EEB3" w14:textId="0647F7E1" w:rsidR="00D01425" w:rsidRPr="00830DC4" w:rsidRDefault="00CC3E91" w:rsidP="002B0AC9">
      <w:pPr>
        <w:rPr>
          <w:rFonts w:asciiTheme="majorHAnsi" w:hAnsiTheme="majorHAnsi"/>
          <w:sz w:val="22"/>
          <w:szCs w:val="22"/>
        </w:rPr>
      </w:pPr>
      <w:r w:rsidRPr="00CC3E91">
        <w:rPr>
          <w:rFonts w:asciiTheme="majorHAnsi" w:hAnsiTheme="majorHAnsi"/>
          <w:bCs/>
          <w:sz w:val="22"/>
          <w:szCs w:val="22"/>
        </w:rPr>
        <w:t>Mgr. Rostislav Pecháče</w:t>
      </w:r>
      <w:r>
        <w:rPr>
          <w:rFonts w:asciiTheme="majorHAnsi" w:hAnsiTheme="majorHAnsi"/>
          <w:bCs/>
          <w:sz w:val="22"/>
          <w:szCs w:val="22"/>
        </w:rPr>
        <w:t>k</w:t>
      </w:r>
      <w:r w:rsidRPr="00CC3E91">
        <w:rPr>
          <w:rFonts w:asciiTheme="majorHAnsi" w:hAnsiTheme="majorHAnsi"/>
          <w:bCs/>
          <w:sz w:val="22"/>
          <w:szCs w:val="22"/>
        </w:rPr>
        <w:t>, likvidátor</w:t>
      </w:r>
      <w:r w:rsidR="001A266E" w:rsidRPr="00CA492C">
        <w:rPr>
          <w:rFonts w:asciiTheme="majorHAnsi" w:hAnsiTheme="majorHAnsi"/>
          <w:sz w:val="22"/>
          <w:szCs w:val="22"/>
        </w:rPr>
        <w:tab/>
      </w:r>
      <w:r w:rsidR="00752347" w:rsidRPr="00CA492C">
        <w:rPr>
          <w:rFonts w:asciiTheme="majorHAnsi" w:hAnsiTheme="majorHAnsi"/>
          <w:sz w:val="22"/>
          <w:szCs w:val="22"/>
        </w:rPr>
        <w:tab/>
      </w:r>
      <w:r w:rsidR="00752347" w:rsidRPr="00CA492C">
        <w:rPr>
          <w:rFonts w:asciiTheme="majorHAnsi" w:hAnsiTheme="majorHAnsi"/>
          <w:sz w:val="22"/>
          <w:szCs w:val="22"/>
        </w:rPr>
        <w:tab/>
      </w:r>
      <w:r w:rsidR="002B0AC9">
        <w:rPr>
          <w:rFonts w:asciiTheme="majorHAnsi" w:hAnsiTheme="majorHAnsi"/>
          <w:sz w:val="22"/>
          <w:szCs w:val="22"/>
        </w:rPr>
        <w:tab/>
      </w:r>
      <w:r w:rsidR="002612F3" w:rsidRPr="00CA492C">
        <w:rPr>
          <w:rFonts w:asciiTheme="majorHAnsi" w:hAnsiTheme="majorHAnsi"/>
          <w:sz w:val="22"/>
          <w:szCs w:val="22"/>
        </w:rPr>
        <w:t>JUDr. Tomáš</w:t>
      </w:r>
      <w:r w:rsidR="00E76287" w:rsidRPr="00CA492C">
        <w:rPr>
          <w:rFonts w:asciiTheme="majorHAnsi" w:hAnsiTheme="majorHAnsi"/>
          <w:sz w:val="22"/>
          <w:szCs w:val="22"/>
        </w:rPr>
        <w:t xml:space="preserve"> Mach</w:t>
      </w:r>
      <w:r w:rsidR="002612F3" w:rsidRPr="00CA492C">
        <w:rPr>
          <w:rFonts w:asciiTheme="majorHAnsi" w:hAnsiTheme="majorHAnsi"/>
          <w:sz w:val="22"/>
          <w:szCs w:val="22"/>
        </w:rPr>
        <w:t>, jednate</w:t>
      </w:r>
      <w:r w:rsidR="00D01425">
        <w:rPr>
          <w:rFonts w:asciiTheme="majorHAnsi" w:hAnsiTheme="majorHAnsi"/>
          <w:sz w:val="22"/>
          <w:szCs w:val="22"/>
        </w:rPr>
        <w:t>l</w:t>
      </w:r>
    </w:p>
    <w:sectPr w:rsidR="00D01425" w:rsidRPr="00830DC4" w:rsidSect="009E6088">
      <w:headerReference w:type="first" r:id="rId8"/>
      <w:footerReference w:type="first" r:id="rId9"/>
      <w:pgSz w:w="11907" w:h="16840" w:code="9"/>
      <w:pgMar w:top="1276" w:right="1077" w:bottom="993" w:left="1077" w:header="448" w:footer="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38365" w14:textId="77777777" w:rsidR="00761631" w:rsidRDefault="00761631">
      <w:r>
        <w:separator/>
      </w:r>
    </w:p>
  </w:endnote>
  <w:endnote w:type="continuationSeparator" w:id="0">
    <w:p w14:paraId="5AB0771B" w14:textId="77777777" w:rsidR="00761631" w:rsidRDefault="0076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BD17" w14:textId="77777777" w:rsidR="00A35F0A" w:rsidRDefault="00A35F0A" w:rsidP="00A35F0A">
    <w:pPr>
      <w:pBdr>
        <w:bottom w:val="single" w:sz="12" w:space="1" w:color="auto"/>
      </w:pBdr>
    </w:pPr>
  </w:p>
  <w:p w14:paraId="7EEA0680" w14:textId="77777777" w:rsidR="00B91906" w:rsidRPr="00DE450A" w:rsidRDefault="00B91906" w:rsidP="00B91906">
    <w:pPr>
      <w:autoSpaceDE w:val="0"/>
      <w:autoSpaceDN w:val="0"/>
      <w:adjustRightInd w:val="0"/>
      <w:rPr>
        <w:rFonts w:asciiTheme="minorHAnsi" w:hAnsiTheme="minorHAnsi" w:cs="Arial"/>
        <w:color w:val="262626" w:themeColor="text1" w:themeTint="D9"/>
        <w:sz w:val="16"/>
        <w:szCs w:val="13"/>
      </w:rPr>
    </w:pPr>
    <w:r w:rsidRPr="00DE450A">
      <w:rPr>
        <w:rFonts w:asciiTheme="minorHAnsi" w:hAnsiTheme="minorHAnsi" w:cs="Arial"/>
        <w:b/>
        <w:color w:val="262626" w:themeColor="text1" w:themeTint="D9"/>
        <w:sz w:val="16"/>
        <w:szCs w:val="13"/>
      </w:rPr>
      <w:t>MACH LEGAL, advokátní kancelář s.r.o.</w:t>
    </w:r>
    <w:r w:rsidRPr="00DE450A">
      <w:rPr>
        <w:rFonts w:asciiTheme="minorHAnsi" w:hAnsiTheme="minorHAnsi" w:cs="Arial"/>
        <w:color w:val="262626" w:themeColor="text1" w:themeTint="D9"/>
        <w:sz w:val="16"/>
        <w:szCs w:val="13"/>
      </w:rPr>
      <w:t xml:space="preserve">, IČO: </w:t>
    </w:r>
    <w:r w:rsidRPr="00DE450A">
      <w:rPr>
        <w:rFonts w:asciiTheme="minorHAnsi" w:hAnsiTheme="minorHAnsi"/>
        <w:color w:val="262626" w:themeColor="text1" w:themeTint="D9"/>
        <w:sz w:val="16"/>
        <w:szCs w:val="13"/>
      </w:rPr>
      <w:t>242 41 474</w:t>
    </w:r>
    <w:r w:rsidRPr="00DE450A">
      <w:rPr>
        <w:rFonts w:asciiTheme="minorHAnsi" w:hAnsiTheme="minorHAnsi" w:cs="Arial"/>
        <w:color w:val="262626" w:themeColor="text1" w:themeTint="D9"/>
        <w:sz w:val="16"/>
        <w:szCs w:val="13"/>
      </w:rPr>
      <w:t>, DIČ: CZ</w:t>
    </w:r>
    <w:r w:rsidRPr="00DE450A">
      <w:rPr>
        <w:rFonts w:asciiTheme="minorHAnsi" w:hAnsiTheme="minorHAnsi"/>
        <w:color w:val="262626" w:themeColor="text1" w:themeTint="D9"/>
        <w:sz w:val="16"/>
        <w:szCs w:val="13"/>
      </w:rPr>
      <w:t>24241474</w:t>
    </w:r>
    <w:r w:rsidRPr="00DE450A">
      <w:rPr>
        <w:rFonts w:asciiTheme="minorHAnsi" w:hAnsiTheme="minorHAnsi" w:cs="Arial"/>
        <w:color w:val="262626" w:themeColor="text1" w:themeTint="D9"/>
        <w:sz w:val="16"/>
        <w:szCs w:val="13"/>
      </w:rPr>
      <w:t>, vedena v OR u Městského soudu v Praze, oddíl C, vložka 196512</w:t>
    </w:r>
  </w:p>
  <w:p w14:paraId="7308531C" w14:textId="77777777" w:rsidR="00B91906" w:rsidRPr="00DE450A" w:rsidRDefault="00B91906" w:rsidP="00B91906">
    <w:pPr>
      <w:autoSpaceDE w:val="0"/>
      <w:autoSpaceDN w:val="0"/>
      <w:adjustRightInd w:val="0"/>
      <w:rPr>
        <w:rStyle w:val="Hypertextovodkaz"/>
        <w:rFonts w:asciiTheme="minorHAnsi" w:hAnsiTheme="minorHAnsi" w:cs="Arial"/>
        <w:color w:val="262626" w:themeColor="text1" w:themeTint="D9"/>
        <w:sz w:val="16"/>
        <w:szCs w:val="13"/>
        <w:u w:val="none"/>
      </w:rPr>
    </w:pPr>
    <w:r>
      <w:rPr>
        <w:rFonts w:asciiTheme="minorHAnsi" w:hAnsiTheme="minorHAnsi" w:cs="Arial"/>
        <w:b/>
        <w:bCs/>
        <w:color w:val="262626" w:themeColor="text1" w:themeTint="D9"/>
        <w:sz w:val="16"/>
        <w:szCs w:val="13"/>
      </w:rPr>
      <w:t>CZ</w:t>
    </w:r>
    <w:r w:rsidRPr="00DE450A">
      <w:rPr>
        <w:rFonts w:asciiTheme="minorHAnsi" w:hAnsiTheme="minorHAnsi" w:cs="Arial"/>
        <w:b/>
        <w:bCs/>
        <w:color w:val="262626" w:themeColor="text1" w:themeTint="D9"/>
        <w:sz w:val="16"/>
        <w:szCs w:val="13"/>
      </w:rPr>
      <w:t xml:space="preserve">: </w:t>
    </w:r>
    <w:r w:rsidRPr="00DE450A">
      <w:rPr>
        <w:rFonts w:asciiTheme="minorHAnsi" w:hAnsiTheme="minorHAnsi" w:cs="Arial"/>
        <w:color w:val="262626" w:themeColor="text1" w:themeTint="D9"/>
        <w:sz w:val="16"/>
        <w:szCs w:val="13"/>
      </w:rPr>
      <w:t xml:space="preserve">   </w:t>
    </w:r>
    <w:r>
      <w:rPr>
        <w:rFonts w:asciiTheme="minorHAnsi" w:hAnsiTheme="minorHAnsi" w:cs="Arial"/>
        <w:color w:val="262626" w:themeColor="text1" w:themeTint="D9"/>
        <w:sz w:val="16"/>
        <w:szCs w:val="13"/>
      </w:rPr>
      <w:t xml:space="preserve"> V</w:t>
    </w:r>
    <w:r w:rsidRPr="00DE450A">
      <w:rPr>
        <w:rFonts w:asciiTheme="minorHAnsi" w:hAnsiTheme="minorHAnsi" w:cs="Arial"/>
        <w:color w:val="262626" w:themeColor="text1" w:themeTint="D9"/>
        <w:sz w:val="16"/>
        <w:szCs w:val="13"/>
      </w:rPr>
      <w:t xml:space="preserve">iktora Huga 377/4, Praha 5 - Smíchov, </w:t>
    </w:r>
    <w:r>
      <w:rPr>
        <w:rFonts w:asciiTheme="minorHAnsi" w:hAnsiTheme="minorHAnsi" w:cs="Arial"/>
        <w:color w:val="262626" w:themeColor="text1" w:themeTint="D9"/>
        <w:sz w:val="16"/>
        <w:szCs w:val="13"/>
      </w:rPr>
      <w:t>CZ-</w:t>
    </w:r>
    <w:r w:rsidRPr="00DE450A">
      <w:rPr>
        <w:rFonts w:asciiTheme="minorHAnsi" w:hAnsiTheme="minorHAnsi" w:cs="Arial"/>
        <w:color w:val="262626" w:themeColor="text1" w:themeTint="D9"/>
        <w:sz w:val="16"/>
        <w:szCs w:val="13"/>
      </w:rPr>
      <w:t xml:space="preserve">150 00 </w:t>
    </w:r>
    <w:r>
      <w:rPr>
        <w:rFonts w:asciiTheme="minorHAnsi" w:hAnsiTheme="minorHAnsi" w:cs="Arial"/>
        <w:color w:val="262626" w:themeColor="text1" w:themeTint="D9"/>
        <w:sz w:val="16"/>
        <w:szCs w:val="13"/>
      </w:rPr>
      <w:t xml:space="preserve"> </w:t>
    </w:r>
    <w:r w:rsidRPr="00DE450A">
      <w:rPr>
        <w:rFonts w:asciiTheme="minorHAnsi" w:hAnsiTheme="minorHAnsi" w:cs="Arial"/>
        <w:color w:val="262626" w:themeColor="text1" w:themeTint="D9"/>
        <w:sz w:val="16"/>
        <w:szCs w:val="13"/>
      </w:rPr>
      <w:t xml:space="preserve">-  </w:t>
    </w:r>
    <w:r>
      <w:rPr>
        <w:rFonts w:asciiTheme="minorHAnsi" w:hAnsiTheme="minorHAnsi" w:cs="Arial"/>
        <w:color w:val="262626" w:themeColor="text1" w:themeTint="D9"/>
        <w:sz w:val="16"/>
        <w:szCs w:val="13"/>
      </w:rPr>
      <w:t>p</w:t>
    </w:r>
    <w:r w:rsidRPr="00DE450A">
      <w:rPr>
        <w:rFonts w:asciiTheme="minorHAnsi" w:hAnsiTheme="minorHAnsi" w:cs="Arial"/>
        <w:color w:val="262626" w:themeColor="text1" w:themeTint="D9"/>
        <w:sz w:val="16"/>
        <w:szCs w:val="13"/>
      </w:rPr>
      <w:t>raha@machlegal.eu  - Tel: + 420 245 008 552, Fax: +420 245 008 553</w:t>
    </w:r>
  </w:p>
  <w:p w14:paraId="216947B1" w14:textId="77777777" w:rsidR="00B91906" w:rsidRPr="00DE450A" w:rsidRDefault="00B91906" w:rsidP="00B91906">
    <w:pPr>
      <w:autoSpaceDE w:val="0"/>
      <w:autoSpaceDN w:val="0"/>
      <w:adjustRightInd w:val="0"/>
      <w:rPr>
        <w:rFonts w:asciiTheme="minorHAnsi" w:hAnsiTheme="minorHAnsi" w:cs="Arial"/>
        <w:color w:val="262626" w:themeColor="text1" w:themeTint="D9"/>
        <w:sz w:val="16"/>
        <w:szCs w:val="13"/>
      </w:rPr>
    </w:pPr>
    <w:r>
      <w:rPr>
        <w:rFonts w:asciiTheme="minorHAnsi" w:hAnsiTheme="minorHAnsi" w:cs="Arial"/>
        <w:b/>
        <w:color w:val="262626" w:themeColor="text1" w:themeTint="D9"/>
        <w:sz w:val="16"/>
        <w:szCs w:val="13"/>
      </w:rPr>
      <w:t>SK</w:t>
    </w:r>
    <w:r w:rsidRPr="00DE450A">
      <w:rPr>
        <w:rFonts w:asciiTheme="minorHAnsi" w:hAnsiTheme="minorHAnsi" w:cs="Arial"/>
        <w:b/>
        <w:color w:val="262626" w:themeColor="text1" w:themeTint="D9"/>
        <w:sz w:val="16"/>
        <w:szCs w:val="13"/>
      </w:rPr>
      <w:t>:</w:t>
    </w:r>
    <w:r w:rsidRPr="00DE450A">
      <w:rPr>
        <w:rFonts w:asciiTheme="minorHAnsi" w:hAnsiTheme="minorHAnsi" w:cs="Arial"/>
        <w:color w:val="262626" w:themeColor="text1" w:themeTint="D9"/>
        <w:sz w:val="16"/>
        <w:szCs w:val="13"/>
      </w:rPr>
      <w:t xml:space="preserve">     </w:t>
    </w:r>
    <w:r>
      <w:rPr>
        <w:rFonts w:asciiTheme="minorHAnsi" w:hAnsiTheme="minorHAnsi" w:cs="Arial"/>
        <w:color w:val="262626" w:themeColor="text1" w:themeTint="D9"/>
        <w:sz w:val="16"/>
        <w:szCs w:val="13"/>
      </w:rPr>
      <w:t xml:space="preserve">Kpt. Nálepku 3, Nové </w:t>
    </w:r>
    <w:proofErr w:type="spellStart"/>
    <w:r>
      <w:rPr>
        <w:rFonts w:asciiTheme="minorHAnsi" w:hAnsiTheme="minorHAnsi" w:cs="Arial"/>
        <w:color w:val="262626" w:themeColor="text1" w:themeTint="D9"/>
        <w:sz w:val="16"/>
        <w:szCs w:val="13"/>
      </w:rPr>
      <w:t>Mesto</w:t>
    </w:r>
    <w:proofErr w:type="spellEnd"/>
    <w:r>
      <w:rPr>
        <w:rFonts w:asciiTheme="minorHAnsi" w:hAnsiTheme="minorHAnsi" w:cs="Arial"/>
        <w:color w:val="262626" w:themeColor="text1" w:themeTint="D9"/>
        <w:sz w:val="16"/>
        <w:szCs w:val="13"/>
      </w:rPr>
      <w:t xml:space="preserve"> nad </w:t>
    </w:r>
    <w:proofErr w:type="spellStart"/>
    <w:r>
      <w:rPr>
        <w:rFonts w:asciiTheme="minorHAnsi" w:hAnsiTheme="minorHAnsi" w:cs="Arial"/>
        <w:color w:val="262626" w:themeColor="text1" w:themeTint="D9"/>
        <w:sz w:val="16"/>
        <w:szCs w:val="13"/>
      </w:rPr>
      <w:t>Váhom</w:t>
    </w:r>
    <w:proofErr w:type="spellEnd"/>
    <w:r>
      <w:rPr>
        <w:rFonts w:asciiTheme="minorHAnsi" w:hAnsiTheme="minorHAnsi" w:cs="Arial"/>
        <w:color w:val="262626" w:themeColor="text1" w:themeTint="D9"/>
        <w:sz w:val="16"/>
        <w:szCs w:val="13"/>
      </w:rPr>
      <w:t xml:space="preserve">, SK-915 01 </w:t>
    </w:r>
    <w:r w:rsidRPr="00DE450A">
      <w:rPr>
        <w:rFonts w:asciiTheme="minorHAnsi" w:hAnsiTheme="minorHAnsi" w:cs="Arial"/>
        <w:color w:val="262626" w:themeColor="text1" w:themeTint="D9"/>
        <w:sz w:val="16"/>
        <w:szCs w:val="13"/>
      </w:rPr>
      <w:t xml:space="preserve"> -</w:t>
    </w:r>
    <w:r>
      <w:rPr>
        <w:rFonts w:asciiTheme="minorHAnsi" w:hAnsiTheme="minorHAnsi" w:cs="Arial"/>
        <w:color w:val="262626" w:themeColor="text1" w:themeTint="D9"/>
        <w:sz w:val="16"/>
        <w:szCs w:val="13"/>
      </w:rPr>
      <w:t xml:space="preserve"> </w:t>
    </w:r>
    <w:r w:rsidRPr="00DE450A">
      <w:rPr>
        <w:rFonts w:asciiTheme="minorHAnsi" w:hAnsiTheme="minorHAnsi" w:cs="Arial"/>
        <w:color w:val="262626" w:themeColor="text1" w:themeTint="D9"/>
        <w:sz w:val="16"/>
        <w:szCs w:val="13"/>
      </w:rPr>
      <w:t xml:space="preserve"> </w:t>
    </w:r>
    <w:r>
      <w:rPr>
        <w:rFonts w:asciiTheme="minorHAnsi" w:hAnsiTheme="minorHAnsi" w:cs="Arial"/>
        <w:color w:val="262626" w:themeColor="text1" w:themeTint="D9"/>
        <w:sz w:val="16"/>
        <w:szCs w:val="13"/>
      </w:rPr>
      <w:t>slovakia</w:t>
    </w:r>
    <w:r w:rsidRPr="00DE450A">
      <w:rPr>
        <w:rFonts w:asciiTheme="minorHAnsi" w:hAnsiTheme="minorHAnsi" w:cs="Arial"/>
        <w:color w:val="262626" w:themeColor="text1" w:themeTint="D9"/>
        <w:sz w:val="16"/>
        <w:szCs w:val="13"/>
      </w:rPr>
      <w:t>@machlegal.eu - Tel: +421 650 822 069 (JUDr. Tomáš Mach, advokát)</w:t>
    </w:r>
  </w:p>
  <w:p w14:paraId="5EF02824" w14:textId="77777777" w:rsidR="00B91906" w:rsidRPr="00DE450A" w:rsidRDefault="00B91906" w:rsidP="00B91906">
    <w:pPr>
      <w:autoSpaceDE w:val="0"/>
      <w:autoSpaceDN w:val="0"/>
      <w:adjustRightInd w:val="0"/>
      <w:rPr>
        <w:rFonts w:asciiTheme="minorHAnsi" w:hAnsiTheme="minorHAnsi" w:cs="Arial"/>
        <w:color w:val="262626" w:themeColor="text1" w:themeTint="D9"/>
        <w:sz w:val="16"/>
        <w:szCs w:val="13"/>
      </w:rPr>
    </w:pPr>
    <w:proofErr w:type="gramStart"/>
    <w:r>
      <w:rPr>
        <w:rFonts w:asciiTheme="minorHAnsi" w:hAnsiTheme="minorHAnsi" w:cs="Arial"/>
        <w:b/>
        <w:color w:val="262626" w:themeColor="text1" w:themeTint="D9"/>
        <w:sz w:val="16"/>
        <w:szCs w:val="13"/>
      </w:rPr>
      <w:t>DE</w:t>
    </w:r>
    <w:r w:rsidRPr="00DE450A">
      <w:rPr>
        <w:rFonts w:asciiTheme="minorHAnsi" w:hAnsiTheme="minorHAnsi" w:cs="Arial"/>
        <w:b/>
        <w:color w:val="262626" w:themeColor="text1" w:themeTint="D9"/>
        <w:sz w:val="16"/>
        <w:szCs w:val="13"/>
      </w:rPr>
      <w:t xml:space="preserve">:   </w:t>
    </w:r>
    <w:proofErr w:type="gramEnd"/>
    <w:r w:rsidRPr="00DE450A">
      <w:rPr>
        <w:rFonts w:asciiTheme="minorHAnsi" w:hAnsiTheme="minorHAnsi" w:cs="Arial"/>
        <w:b/>
        <w:color w:val="262626" w:themeColor="text1" w:themeTint="D9"/>
        <w:sz w:val="16"/>
        <w:szCs w:val="13"/>
      </w:rPr>
      <w:t xml:space="preserve"> </w:t>
    </w:r>
    <w:proofErr w:type="spellStart"/>
    <w:r>
      <w:rPr>
        <w:rFonts w:asciiTheme="minorHAnsi" w:hAnsiTheme="minorHAnsi" w:cs="Arial"/>
        <w:color w:val="262626" w:themeColor="text1" w:themeTint="D9"/>
        <w:sz w:val="16"/>
        <w:szCs w:val="13"/>
      </w:rPr>
      <w:t>Weilbergstra</w:t>
    </w:r>
    <w:r w:rsidRPr="00A43A22">
      <w:rPr>
        <w:rFonts w:asciiTheme="minorHAnsi" w:hAnsiTheme="minorHAnsi" w:cs="Arial"/>
        <w:color w:val="262626" w:themeColor="text1" w:themeTint="D9"/>
        <w:sz w:val="16"/>
        <w:szCs w:val="13"/>
      </w:rPr>
      <w:t>ße</w:t>
    </w:r>
    <w:proofErr w:type="spellEnd"/>
    <w:r w:rsidRPr="00A43A22">
      <w:rPr>
        <w:rFonts w:asciiTheme="minorHAnsi" w:hAnsiTheme="minorHAnsi" w:cs="Arial"/>
        <w:color w:val="262626" w:themeColor="text1" w:themeTint="D9"/>
        <w:sz w:val="16"/>
        <w:szCs w:val="13"/>
      </w:rPr>
      <w:t xml:space="preserve"> 12a, </w:t>
    </w:r>
    <w:proofErr w:type="spellStart"/>
    <w:r w:rsidRPr="00A43A22">
      <w:rPr>
        <w:rFonts w:asciiTheme="minorHAnsi" w:hAnsiTheme="minorHAnsi" w:cs="Arial"/>
        <w:color w:val="262626" w:themeColor="text1" w:themeTint="D9"/>
        <w:sz w:val="16"/>
        <w:szCs w:val="13"/>
      </w:rPr>
      <w:t>Königswinter</w:t>
    </w:r>
    <w:proofErr w:type="spellEnd"/>
    <w:r w:rsidRPr="00A43A22">
      <w:rPr>
        <w:rFonts w:asciiTheme="minorHAnsi" w:hAnsiTheme="minorHAnsi" w:cs="Arial"/>
        <w:color w:val="262626" w:themeColor="text1" w:themeTint="D9"/>
        <w:sz w:val="16"/>
        <w:szCs w:val="13"/>
      </w:rPr>
      <w:t>, DE-53693</w:t>
    </w:r>
    <w:r w:rsidRPr="00DE450A">
      <w:rPr>
        <w:rFonts w:asciiTheme="minorHAnsi" w:hAnsiTheme="minorHAnsi" w:cs="Arial"/>
        <w:color w:val="262626" w:themeColor="text1" w:themeTint="D9"/>
        <w:sz w:val="16"/>
        <w:szCs w:val="13"/>
      </w:rPr>
      <w:t xml:space="preserve">,  </w:t>
    </w:r>
    <w:r>
      <w:rPr>
        <w:rFonts w:asciiTheme="minorHAnsi" w:hAnsiTheme="minorHAnsi" w:cs="Arial"/>
        <w:color w:val="262626" w:themeColor="text1" w:themeTint="D9"/>
        <w:sz w:val="16"/>
        <w:szCs w:val="13"/>
      </w:rPr>
      <w:t>-</w:t>
    </w:r>
    <w:r w:rsidRPr="00DE450A">
      <w:rPr>
        <w:rFonts w:asciiTheme="minorHAnsi" w:hAnsiTheme="minorHAnsi" w:cs="Arial"/>
        <w:color w:val="262626" w:themeColor="text1" w:themeTint="D9"/>
        <w:sz w:val="16"/>
        <w:szCs w:val="13"/>
      </w:rPr>
      <w:t xml:space="preserve"> </w:t>
    </w:r>
    <w:r>
      <w:rPr>
        <w:rFonts w:asciiTheme="minorHAnsi" w:hAnsiTheme="minorHAnsi" w:cs="Arial"/>
        <w:color w:val="262626" w:themeColor="text1" w:themeTint="D9"/>
        <w:sz w:val="16"/>
        <w:szCs w:val="13"/>
      </w:rPr>
      <w:t xml:space="preserve"> germany</w:t>
    </w:r>
    <w:r w:rsidRPr="00DE450A">
      <w:rPr>
        <w:rFonts w:asciiTheme="minorHAnsi" w:hAnsiTheme="minorHAnsi" w:cs="Arial"/>
        <w:color w:val="262626" w:themeColor="text1" w:themeTint="D9"/>
        <w:sz w:val="16"/>
        <w:szCs w:val="13"/>
      </w:rPr>
      <w:t>@machlegal.eu – Tel: +</w:t>
    </w:r>
    <w:r>
      <w:rPr>
        <w:rFonts w:asciiTheme="minorHAnsi" w:hAnsiTheme="minorHAnsi" w:cs="Arial"/>
        <w:color w:val="262626" w:themeColor="text1" w:themeTint="D9"/>
        <w:sz w:val="16"/>
        <w:szCs w:val="13"/>
      </w:rPr>
      <w:t xml:space="preserve">49 2244 8799630 </w:t>
    </w:r>
    <w:r w:rsidRPr="00DE450A">
      <w:rPr>
        <w:rFonts w:asciiTheme="minorHAnsi" w:hAnsiTheme="minorHAnsi" w:cs="Arial"/>
        <w:color w:val="262626" w:themeColor="text1" w:themeTint="D9"/>
        <w:sz w:val="16"/>
        <w:szCs w:val="13"/>
      </w:rPr>
      <w:t xml:space="preserve"> (JUDr. Tomáš Mach, advokát)</w:t>
    </w:r>
  </w:p>
  <w:p w14:paraId="3E40DAEC" w14:textId="77777777" w:rsidR="00B91906" w:rsidRPr="00DE450A" w:rsidRDefault="00B91906" w:rsidP="00B91906">
    <w:pPr>
      <w:rPr>
        <w:sz w:val="32"/>
      </w:rPr>
    </w:pPr>
    <w:r w:rsidRPr="00DE450A">
      <w:rPr>
        <w:rFonts w:asciiTheme="minorHAnsi" w:hAnsiTheme="minorHAnsi" w:cs="Arial"/>
        <w:b/>
        <w:color w:val="262626" w:themeColor="text1" w:themeTint="D9"/>
        <w:sz w:val="16"/>
        <w:szCs w:val="13"/>
      </w:rPr>
      <w:t>ID DS:</w:t>
    </w:r>
    <w:r w:rsidRPr="00DE450A">
      <w:rPr>
        <w:rFonts w:asciiTheme="minorHAnsi" w:hAnsiTheme="minorHAnsi" w:cs="Arial"/>
        <w:color w:val="262626" w:themeColor="text1" w:themeTint="D9"/>
        <w:sz w:val="16"/>
        <w:szCs w:val="13"/>
      </w:rPr>
      <w:t xml:space="preserve"> 8knee75;   bankovní spojení (Fio banka a.s.):  2500618973/2010, IBAN</w:t>
    </w:r>
    <w:r w:rsidRPr="00DE450A">
      <w:rPr>
        <w:color w:val="262626" w:themeColor="text1" w:themeTint="D9"/>
        <w:sz w:val="32"/>
      </w:rPr>
      <w:t xml:space="preserve"> </w:t>
    </w:r>
    <w:r w:rsidRPr="00DE450A">
      <w:rPr>
        <w:rFonts w:asciiTheme="minorHAnsi" w:hAnsiTheme="minorHAnsi" w:cs="Arial"/>
        <w:color w:val="262626" w:themeColor="text1" w:themeTint="D9"/>
        <w:sz w:val="16"/>
        <w:szCs w:val="13"/>
      </w:rPr>
      <w:t>CZ6420100000002500618973, BIC (SWIFT) FIOBCZPPXXX</w:t>
    </w:r>
  </w:p>
  <w:p w14:paraId="591B7483" w14:textId="77777777" w:rsidR="006D2C2C" w:rsidRPr="008D3A7F" w:rsidRDefault="006D2C2C" w:rsidP="00F1397F">
    <w:pPr>
      <w:autoSpaceDE w:val="0"/>
      <w:autoSpaceDN w:val="0"/>
      <w:adjustRightInd w:val="0"/>
      <w:ind w:left="1416" w:firstLine="708"/>
      <w:jc w:val="right"/>
      <w:rPr>
        <w:rFonts w:asciiTheme="minorHAnsi" w:hAnsiTheme="minorHAnsi"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FF7B5" w14:textId="77777777" w:rsidR="00761631" w:rsidRDefault="00761631">
      <w:r>
        <w:separator/>
      </w:r>
    </w:p>
  </w:footnote>
  <w:footnote w:type="continuationSeparator" w:id="0">
    <w:p w14:paraId="40C19228" w14:textId="77777777" w:rsidR="00761631" w:rsidRDefault="00761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CA46" w14:textId="77777777" w:rsidR="006D2C2C" w:rsidRPr="008D3A7F" w:rsidRDefault="00E30D74">
    <w:pPr>
      <w:autoSpaceDE w:val="0"/>
      <w:autoSpaceDN w:val="0"/>
      <w:adjustRightInd w:val="0"/>
      <w:jc w:val="center"/>
      <w:rPr>
        <w:rFonts w:ascii="Calibri" w:hAnsi="Calibri"/>
        <w:sz w:val="24"/>
        <w:szCs w:val="24"/>
      </w:rPr>
    </w:pPr>
    <w:r w:rsidRPr="00E30D74">
      <w:rPr>
        <w:rFonts w:ascii="Calibri" w:hAnsi="Calibri"/>
        <w:noProof/>
        <w:sz w:val="24"/>
        <w:szCs w:val="24"/>
      </w:rPr>
      <w:drawing>
        <wp:inline distT="0" distB="0" distL="0" distR="0" wp14:anchorId="47DFE113" wp14:editId="72CA7895">
          <wp:extent cx="1873992" cy="1447800"/>
          <wp:effectExtent l="0" t="0" r="0" b="0"/>
          <wp:docPr id="26" name="Obrázek 26" descr="P:\newlogo\hlavpap\LAWM_curb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ewlogo\hlavpap\LAWM_curbed.jp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927686" cy="14892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b/>
        <w:i w:val="0"/>
      </w:rPr>
    </w:lvl>
  </w:abstractNum>
  <w:abstractNum w:abstractNumId="1" w15:restartNumberingAfterBreak="0">
    <w:nsid w:val="16B71DE1"/>
    <w:multiLevelType w:val="hybridMultilevel"/>
    <w:tmpl w:val="11DEEAEC"/>
    <w:lvl w:ilvl="0" w:tplc="5E80A82C">
      <w:start w:val="1"/>
      <w:numFmt w:val="decimal"/>
      <w:lvlText w:val="%1)"/>
      <w:lvlJc w:val="left"/>
      <w:pPr>
        <w:tabs>
          <w:tab w:val="num" w:pos="587"/>
        </w:tabs>
        <w:ind w:left="720" w:hanging="360"/>
      </w:pPr>
      <w:rPr>
        <w:rFonts w:hint="default"/>
      </w:rPr>
    </w:lvl>
    <w:lvl w:ilvl="1" w:tplc="04050019">
      <w:start w:val="1"/>
      <w:numFmt w:val="lowerLetter"/>
      <w:lvlText w:val="%2."/>
      <w:lvlJc w:val="left"/>
      <w:pPr>
        <w:tabs>
          <w:tab w:val="num" w:pos="2007"/>
        </w:tabs>
        <w:ind w:left="2007" w:hanging="360"/>
      </w:pPr>
    </w:lvl>
    <w:lvl w:ilvl="2" w:tplc="0405001B">
      <w:start w:val="1"/>
      <w:numFmt w:val="lowerRoman"/>
      <w:lvlText w:val="%3."/>
      <w:lvlJc w:val="right"/>
      <w:pPr>
        <w:tabs>
          <w:tab w:val="num" w:pos="2727"/>
        </w:tabs>
        <w:ind w:left="2727" w:hanging="180"/>
      </w:pPr>
    </w:lvl>
    <w:lvl w:ilvl="3" w:tplc="0405000F">
      <w:start w:val="1"/>
      <w:numFmt w:val="decimal"/>
      <w:lvlText w:val="%4."/>
      <w:lvlJc w:val="left"/>
      <w:pPr>
        <w:tabs>
          <w:tab w:val="num" w:pos="3447"/>
        </w:tabs>
        <w:ind w:left="3447" w:hanging="360"/>
      </w:pPr>
    </w:lvl>
    <w:lvl w:ilvl="4" w:tplc="04050019">
      <w:start w:val="1"/>
      <w:numFmt w:val="lowerLetter"/>
      <w:lvlText w:val="%5."/>
      <w:lvlJc w:val="left"/>
      <w:pPr>
        <w:tabs>
          <w:tab w:val="num" w:pos="4167"/>
        </w:tabs>
        <w:ind w:left="4167" w:hanging="360"/>
      </w:pPr>
    </w:lvl>
    <w:lvl w:ilvl="5" w:tplc="0405001B">
      <w:start w:val="1"/>
      <w:numFmt w:val="lowerRoman"/>
      <w:lvlText w:val="%6."/>
      <w:lvlJc w:val="right"/>
      <w:pPr>
        <w:tabs>
          <w:tab w:val="num" w:pos="4887"/>
        </w:tabs>
        <w:ind w:left="4887" w:hanging="180"/>
      </w:pPr>
    </w:lvl>
    <w:lvl w:ilvl="6" w:tplc="0405000F">
      <w:start w:val="1"/>
      <w:numFmt w:val="decimal"/>
      <w:lvlText w:val="%7."/>
      <w:lvlJc w:val="left"/>
      <w:pPr>
        <w:tabs>
          <w:tab w:val="num" w:pos="5607"/>
        </w:tabs>
        <w:ind w:left="5607" w:hanging="360"/>
      </w:pPr>
    </w:lvl>
    <w:lvl w:ilvl="7" w:tplc="04050019">
      <w:start w:val="1"/>
      <w:numFmt w:val="lowerLetter"/>
      <w:lvlText w:val="%8."/>
      <w:lvlJc w:val="left"/>
      <w:pPr>
        <w:tabs>
          <w:tab w:val="num" w:pos="6327"/>
        </w:tabs>
        <w:ind w:left="6327" w:hanging="360"/>
      </w:pPr>
    </w:lvl>
    <w:lvl w:ilvl="8" w:tplc="0405001B">
      <w:start w:val="1"/>
      <w:numFmt w:val="lowerRoman"/>
      <w:lvlText w:val="%9."/>
      <w:lvlJc w:val="right"/>
      <w:pPr>
        <w:tabs>
          <w:tab w:val="num" w:pos="7047"/>
        </w:tabs>
        <w:ind w:left="7047" w:hanging="180"/>
      </w:pPr>
    </w:lvl>
  </w:abstractNum>
  <w:abstractNum w:abstractNumId="2" w15:restartNumberingAfterBreak="0">
    <w:nsid w:val="271F7F0B"/>
    <w:multiLevelType w:val="hybridMultilevel"/>
    <w:tmpl w:val="271CD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 w15:restartNumberingAfterBreak="0">
    <w:nsid w:val="32731C18"/>
    <w:multiLevelType w:val="hybridMultilevel"/>
    <w:tmpl w:val="766EDAB6"/>
    <w:lvl w:ilvl="0" w:tplc="2CF632F0">
      <w:start w:val="1"/>
      <w:numFmt w:val="decimal"/>
      <w:lvlText w:val="%1)"/>
      <w:lvlJc w:val="left"/>
      <w:pPr>
        <w:tabs>
          <w:tab w:val="num" w:pos="794"/>
        </w:tabs>
        <w:ind w:left="567" w:firstLine="0"/>
      </w:pPr>
    </w:lvl>
    <w:lvl w:ilvl="1" w:tplc="04050019">
      <w:start w:val="1"/>
      <w:numFmt w:val="lowerLetter"/>
      <w:lvlText w:val="%2."/>
      <w:lvlJc w:val="left"/>
      <w:pPr>
        <w:tabs>
          <w:tab w:val="num" w:pos="2007"/>
        </w:tabs>
        <w:ind w:left="2007" w:hanging="360"/>
      </w:pPr>
    </w:lvl>
    <w:lvl w:ilvl="2" w:tplc="0405001B">
      <w:start w:val="1"/>
      <w:numFmt w:val="lowerRoman"/>
      <w:lvlText w:val="%3."/>
      <w:lvlJc w:val="right"/>
      <w:pPr>
        <w:tabs>
          <w:tab w:val="num" w:pos="2727"/>
        </w:tabs>
        <w:ind w:left="2727" w:hanging="180"/>
      </w:pPr>
    </w:lvl>
    <w:lvl w:ilvl="3" w:tplc="0405000F">
      <w:start w:val="1"/>
      <w:numFmt w:val="decimal"/>
      <w:lvlText w:val="%4."/>
      <w:lvlJc w:val="left"/>
      <w:pPr>
        <w:tabs>
          <w:tab w:val="num" w:pos="3447"/>
        </w:tabs>
        <w:ind w:left="3447" w:hanging="360"/>
      </w:pPr>
    </w:lvl>
    <w:lvl w:ilvl="4" w:tplc="04050019">
      <w:start w:val="1"/>
      <w:numFmt w:val="lowerLetter"/>
      <w:lvlText w:val="%5."/>
      <w:lvlJc w:val="left"/>
      <w:pPr>
        <w:tabs>
          <w:tab w:val="num" w:pos="4167"/>
        </w:tabs>
        <w:ind w:left="4167" w:hanging="360"/>
      </w:pPr>
    </w:lvl>
    <w:lvl w:ilvl="5" w:tplc="0405001B">
      <w:start w:val="1"/>
      <w:numFmt w:val="lowerRoman"/>
      <w:lvlText w:val="%6."/>
      <w:lvlJc w:val="right"/>
      <w:pPr>
        <w:tabs>
          <w:tab w:val="num" w:pos="4887"/>
        </w:tabs>
        <w:ind w:left="4887" w:hanging="180"/>
      </w:pPr>
    </w:lvl>
    <w:lvl w:ilvl="6" w:tplc="0405000F">
      <w:start w:val="1"/>
      <w:numFmt w:val="decimal"/>
      <w:lvlText w:val="%7."/>
      <w:lvlJc w:val="left"/>
      <w:pPr>
        <w:tabs>
          <w:tab w:val="num" w:pos="5607"/>
        </w:tabs>
        <w:ind w:left="5607" w:hanging="360"/>
      </w:pPr>
    </w:lvl>
    <w:lvl w:ilvl="7" w:tplc="04050019">
      <w:start w:val="1"/>
      <w:numFmt w:val="lowerLetter"/>
      <w:lvlText w:val="%8."/>
      <w:lvlJc w:val="left"/>
      <w:pPr>
        <w:tabs>
          <w:tab w:val="num" w:pos="6327"/>
        </w:tabs>
        <w:ind w:left="6327" w:hanging="360"/>
      </w:pPr>
    </w:lvl>
    <w:lvl w:ilvl="8" w:tplc="0405001B">
      <w:start w:val="1"/>
      <w:numFmt w:val="lowerRoman"/>
      <w:lvlText w:val="%9."/>
      <w:lvlJc w:val="right"/>
      <w:pPr>
        <w:tabs>
          <w:tab w:val="num" w:pos="7047"/>
        </w:tabs>
        <w:ind w:left="7047" w:hanging="180"/>
      </w:pPr>
    </w:lvl>
  </w:abstractNum>
  <w:abstractNum w:abstractNumId="5" w15:restartNumberingAfterBreak="0">
    <w:nsid w:val="33B27948"/>
    <w:multiLevelType w:val="hybridMultilevel"/>
    <w:tmpl w:val="11DEEAEC"/>
    <w:lvl w:ilvl="0" w:tplc="5E80A82C">
      <w:start w:val="1"/>
      <w:numFmt w:val="decimal"/>
      <w:lvlText w:val="%1)"/>
      <w:lvlJc w:val="left"/>
      <w:pPr>
        <w:tabs>
          <w:tab w:val="num" w:pos="587"/>
        </w:tabs>
        <w:ind w:left="720" w:hanging="360"/>
      </w:pPr>
      <w:rPr>
        <w:rFonts w:hint="default"/>
      </w:rPr>
    </w:lvl>
    <w:lvl w:ilvl="1" w:tplc="04050019">
      <w:start w:val="1"/>
      <w:numFmt w:val="lowerLetter"/>
      <w:lvlText w:val="%2."/>
      <w:lvlJc w:val="left"/>
      <w:pPr>
        <w:tabs>
          <w:tab w:val="num" w:pos="2007"/>
        </w:tabs>
        <w:ind w:left="2007" w:hanging="360"/>
      </w:pPr>
    </w:lvl>
    <w:lvl w:ilvl="2" w:tplc="0405001B">
      <w:start w:val="1"/>
      <w:numFmt w:val="lowerRoman"/>
      <w:lvlText w:val="%3."/>
      <w:lvlJc w:val="right"/>
      <w:pPr>
        <w:tabs>
          <w:tab w:val="num" w:pos="2727"/>
        </w:tabs>
        <w:ind w:left="2727" w:hanging="180"/>
      </w:pPr>
    </w:lvl>
    <w:lvl w:ilvl="3" w:tplc="0405000F">
      <w:start w:val="1"/>
      <w:numFmt w:val="decimal"/>
      <w:lvlText w:val="%4."/>
      <w:lvlJc w:val="left"/>
      <w:pPr>
        <w:tabs>
          <w:tab w:val="num" w:pos="3447"/>
        </w:tabs>
        <w:ind w:left="3447" w:hanging="360"/>
      </w:pPr>
    </w:lvl>
    <w:lvl w:ilvl="4" w:tplc="04050019">
      <w:start w:val="1"/>
      <w:numFmt w:val="lowerLetter"/>
      <w:lvlText w:val="%5."/>
      <w:lvlJc w:val="left"/>
      <w:pPr>
        <w:tabs>
          <w:tab w:val="num" w:pos="4167"/>
        </w:tabs>
        <w:ind w:left="4167" w:hanging="360"/>
      </w:pPr>
    </w:lvl>
    <w:lvl w:ilvl="5" w:tplc="0405001B">
      <w:start w:val="1"/>
      <w:numFmt w:val="lowerRoman"/>
      <w:lvlText w:val="%6."/>
      <w:lvlJc w:val="right"/>
      <w:pPr>
        <w:tabs>
          <w:tab w:val="num" w:pos="4887"/>
        </w:tabs>
        <w:ind w:left="4887" w:hanging="180"/>
      </w:pPr>
    </w:lvl>
    <w:lvl w:ilvl="6" w:tplc="0405000F">
      <w:start w:val="1"/>
      <w:numFmt w:val="decimal"/>
      <w:lvlText w:val="%7."/>
      <w:lvlJc w:val="left"/>
      <w:pPr>
        <w:tabs>
          <w:tab w:val="num" w:pos="5607"/>
        </w:tabs>
        <w:ind w:left="5607" w:hanging="360"/>
      </w:pPr>
    </w:lvl>
    <w:lvl w:ilvl="7" w:tplc="04050019">
      <w:start w:val="1"/>
      <w:numFmt w:val="lowerLetter"/>
      <w:lvlText w:val="%8."/>
      <w:lvlJc w:val="left"/>
      <w:pPr>
        <w:tabs>
          <w:tab w:val="num" w:pos="6327"/>
        </w:tabs>
        <w:ind w:left="6327" w:hanging="360"/>
      </w:pPr>
    </w:lvl>
    <w:lvl w:ilvl="8" w:tplc="0405001B">
      <w:start w:val="1"/>
      <w:numFmt w:val="lowerRoman"/>
      <w:lvlText w:val="%9."/>
      <w:lvlJc w:val="right"/>
      <w:pPr>
        <w:tabs>
          <w:tab w:val="num" w:pos="7047"/>
        </w:tabs>
        <w:ind w:left="7047" w:hanging="180"/>
      </w:pPr>
    </w:lvl>
  </w:abstractNum>
  <w:abstractNum w:abstractNumId="6" w15:restartNumberingAfterBreak="0">
    <w:nsid w:val="3A6A2E41"/>
    <w:multiLevelType w:val="hybridMultilevel"/>
    <w:tmpl w:val="3EEEAE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EF6FF1"/>
    <w:multiLevelType w:val="hybridMultilevel"/>
    <w:tmpl w:val="A926B6C8"/>
    <w:lvl w:ilvl="0" w:tplc="2CF632F0">
      <w:start w:val="1"/>
      <w:numFmt w:val="decimal"/>
      <w:lvlText w:val="%1)"/>
      <w:lvlJc w:val="left"/>
      <w:pPr>
        <w:tabs>
          <w:tab w:val="num" w:pos="794"/>
        </w:tabs>
        <w:ind w:left="567" w:firstLine="0"/>
      </w:pPr>
    </w:lvl>
    <w:lvl w:ilvl="1" w:tplc="04050019">
      <w:start w:val="1"/>
      <w:numFmt w:val="lowerLetter"/>
      <w:lvlText w:val="%2."/>
      <w:lvlJc w:val="left"/>
      <w:pPr>
        <w:tabs>
          <w:tab w:val="num" w:pos="2007"/>
        </w:tabs>
        <w:ind w:left="2007" w:hanging="360"/>
      </w:pPr>
    </w:lvl>
    <w:lvl w:ilvl="2" w:tplc="0405001B">
      <w:start w:val="1"/>
      <w:numFmt w:val="lowerRoman"/>
      <w:lvlText w:val="%3."/>
      <w:lvlJc w:val="right"/>
      <w:pPr>
        <w:tabs>
          <w:tab w:val="num" w:pos="2727"/>
        </w:tabs>
        <w:ind w:left="2727" w:hanging="180"/>
      </w:pPr>
    </w:lvl>
    <w:lvl w:ilvl="3" w:tplc="0405000F">
      <w:start w:val="1"/>
      <w:numFmt w:val="decimal"/>
      <w:lvlText w:val="%4."/>
      <w:lvlJc w:val="left"/>
      <w:pPr>
        <w:tabs>
          <w:tab w:val="num" w:pos="3447"/>
        </w:tabs>
        <w:ind w:left="3447" w:hanging="360"/>
      </w:pPr>
    </w:lvl>
    <w:lvl w:ilvl="4" w:tplc="04050019">
      <w:start w:val="1"/>
      <w:numFmt w:val="lowerLetter"/>
      <w:lvlText w:val="%5."/>
      <w:lvlJc w:val="left"/>
      <w:pPr>
        <w:tabs>
          <w:tab w:val="num" w:pos="4167"/>
        </w:tabs>
        <w:ind w:left="4167" w:hanging="360"/>
      </w:pPr>
    </w:lvl>
    <w:lvl w:ilvl="5" w:tplc="0405001B">
      <w:start w:val="1"/>
      <w:numFmt w:val="lowerRoman"/>
      <w:lvlText w:val="%6."/>
      <w:lvlJc w:val="right"/>
      <w:pPr>
        <w:tabs>
          <w:tab w:val="num" w:pos="4887"/>
        </w:tabs>
        <w:ind w:left="4887" w:hanging="180"/>
      </w:pPr>
    </w:lvl>
    <w:lvl w:ilvl="6" w:tplc="0405000F">
      <w:start w:val="1"/>
      <w:numFmt w:val="decimal"/>
      <w:lvlText w:val="%7."/>
      <w:lvlJc w:val="left"/>
      <w:pPr>
        <w:tabs>
          <w:tab w:val="num" w:pos="5607"/>
        </w:tabs>
        <w:ind w:left="5607" w:hanging="360"/>
      </w:pPr>
    </w:lvl>
    <w:lvl w:ilvl="7" w:tplc="04050019">
      <w:start w:val="1"/>
      <w:numFmt w:val="lowerLetter"/>
      <w:lvlText w:val="%8."/>
      <w:lvlJc w:val="left"/>
      <w:pPr>
        <w:tabs>
          <w:tab w:val="num" w:pos="6327"/>
        </w:tabs>
        <w:ind w:left="6327" w:hanging="360"/>
      </w:pPr>
    </w:lvl>
    <w:lvl w:ilvl="8" w:tplc="0405001B">
      <w:start w:val="1"/>
      <w:numFmt w:val="lowerRoman"/>
      <w:lvlText w:val="%9."/>
      <w:lvlJc w:val="right"/>
      <w:pPr>
        <w:tabs>
          <w:tab w:val="num" w:pos="7047"/>
        </w:tabs>
        <w:ind w:left="7047" w:hanging="180"/>
      </w:pPr>
    </w:lvl>
  </w:abstractNum>
  <w:abstractNum w:abstractNumId="8" w15:restartNumberingAfterBreak="0">
    <w:nsid w:val="40C7494F"/>
    <w:multiLevelType w:val="hybridMultilevel"/>
    <w:tmpl w:val="B4C0C3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6A5690"/>
    <w:multiLevelType w:val="hybridMultilevel"/>
    <w:tmpl w:val="1D580CA8"/>
    <w:lvl w:ilvl="0" w:tplc="14B01150">
      <w:start w:val="1"/>
      <w:numFmt w:val="decimal"/>
      <w:lvlText w:val="%1)"/>
      <w:lvlJc w:val="left"/>
      <w:pPr>
        <w:tabs>
          <w:tab w:val="num" w:pos="587"/>
        </w:tabs>
        <w:ind w:left="720" w:hanging="360"/>
      </w:pPr>
      <w:rPr>
        <w:rFonts w:hint="default"/>
      </w:rPr>
    </w:lvl>
    <w:lvl w:ilvl="1" w:tplc="04050019">
      <w:start w:val="1"/>
      <w:numFmt w:val="lowerLetter"/>
      <w:lvlText w:val="%2."/>
      <w:lvlJc w:val="left"/>
      <w:pPr>
        <w:tabs>
          <w:tab w:val="num" w:pos="2007"/>
        </w:tabs>
        <w:ind w:left="2007" w:hanging="360"/>
      </w:pPr>
    </w:lvl>
    <w:lvl w:ilvl="2" w:tplc="0405001B">
      <w:start w:val="1"/>
      <w:numFmt w:val="lowerRoman"/>
      <w:lvlText w:val="%3."/>
      <w:lvlJc w:val="right"/>
      <w:pPr>
        <w:tabs>
          <w:tab w:val="num" w:pos="2727"/>
        </w:tabs>
        <w:ind w:left="2727" w:hanging="180"/>
      </w:pPr>
    </w:lvl>
    <w:lvl w:ilvl="3" w:tplc="0405000F">
      <w:start w:val="1"/>
      <w:numFmt w:val="decimal"/>
      <w:lvlText w:val="%4."/>
      <w:lvlJc w:val="left"/>
      <w:pPr>
        <w:tabs>
          <w:tab w:val="num" w:pos="3447"/>
        </w:tabs>
        <w:ind w:left="3447" w:hanging="360"/>
      </w:pPr>
    </w:lvl>
    <w:lvl w:ilvl="4" w:tplc="04050019">
      <w:start w:val="1"/>
      <w:numFmt w:val="lowerLetter"/>
      <w:lvlText w:val="%5."/>
      <w:lvlJc w:val="left"/>
      <w:pPr>
        <w:tabs>
          <w:tab w:val="num" w:pos="4167"/>
        </w:tabs>
        <w:ind w:left="4167" w:hanging="360"/>
      </w:pPr>
    </w:lvl>
    <w:lvl w:ilvl="5" w:tplc="0405001B">
      <w:start w:val="1"/>
      <w:numFmt w:val="lowerRoman"/>
      <w:lvlText w:val="%6."/>
      <w:lvlJc w:val="right"/>
      <w:pPr>
        <w:tabs>
          <w:tab w:val="num" w:pos="4887"/>
        </w:tabs>
        <w:ind w:left="4887" w:hanging="180"/>
      </w:pPr>
    </w:lvl>
    <w:lvl w:ilvl="6" w:tplc="0405000F">
      <w:start w:val="1"/>
      <w:numFmt w:val="decimal"/>
      <w:lvlText w:val="%7."/>
      <w:lvlJc w:val="left"/>
      <w:pPr>
        <w:tabs>
          <w:tab w:val="num" w:pos="5607"/>
        </w:tabs>
        <w:ind w:left="5607" w:hanging="360"/>
      </w:pPr>
    </w:lvl>
    <w:lvl w:ilvl="7" w:tplc="04050019">
      <w:start w:val="1"/>
      <w:numFmt w:val="lowerLetter"/>
      <w:lvlText w:val="%8."/>
      <w:lvlJc w:val="left"/>
      <w:pPr>
        <w:tabs>
          <w:tab w:val="num" w:pos="6327"/>
        </w:tabs>
        <w:ind w:left="6327" w:hanging="360"/>
      </w:pPr>
    </w:lvl>
    <w:lvl w:ilvl="8" w:tplc="0405001B">
      <w:start w:val="1"/>
      <w:numFmt w:val="lowerRoman"/>
      <w:lvlText w:val="%9."/>
      <w:lvlJc w:val="right"/>
      <w:pPr>
        <w:tabs>
          <w:tab w:val="num" w:pos="7047"/>
        </w:tabs>
        <w:ind w:left="7047" w:hanging="180"/>
      </w:pPr>
    </w:lvl>
  </w:abstractNum>
  <w:abstractNum w:abstractNumId="10" w15:restartNumberingAfterBreak="0">
    <w:nsid w:val="45A474B1"/>
    <w:multiLevelType w:val="hybridMultilevel"/>
    <w:tmpl w:val="6AA00582"/>
    <w:lvl w:ilvl="0" w:tplc="14B01150">
      <w:start w:val="1"/>
      <w:numFmt w:val="decimal"/>
      <w:lvlText w:val="%1)"/>
      <w:lvlJc w:val="left"/>
      <w:pPr>
        <w:tabs>
          <w:tab w:val="num" w:pos="587"/>
        </w:tabs>
        <w:ind w:left="720" w:hanging="360"/>
      </w:pPr>
      <w:rPr>
        <w:rFonts w:hint="default"/>
      </w:rPr>
    </w:lvl>
    <w:lvl w:ilvl="1" w:tplc="04050019">
      <w:start w:val="1"/>
      <w:numFmt w:val="lowerLetter"/>
      <w:lvlText w:val="%2."/>
      <w:lvlJc w:val="left"/>
      <w:pPr>
        <w:tabs>
          <w:tab w:val="num" w:pos="2007"/>
        </w:tabs>
        <w:ind w:left="2007" w:hanging="360"/>
      </w:pPr>
    </w:lvl>
    <w:lvl w:ilvl="2" w:tplc="0405001B">
      <w:start w:val="1"/>
      <w:numFmt w:val="lowerRoman"/>
      <w:lvlText w:val="%3."/>
      <w:lvlJc w:val="right"/>
      <w:pPr>
        <w:tabs>
          <w:tab w:val="num" w:pos="2727"/>
        </w:tabs>
        <w:ind w:left="2727" w:hanging="180"/>
      </w:pPr>
    </w:lvl>
    <w:lvl w:ilvl="3" w:tplc="0405000F">
      <w:start w:val="1"/>
      <w:numFmt w:val="decimal"/>
      <w:lvlText w:val="%4."/>
      <w:lvlJc w:val="left"/>
      <w:pPr>
        <w:tabs>
          <w:tab w:val="num" w:pos="3447"/>
        </w:tabs>
        <w:ind w:left="3447" w:hanging="360"/>
      </w:pPr>
    </w:lvl>
    <w:lvl w:ilvl="4" w:tplc="04050019">
      <w:start w:val="1"/>
      <w:numFmt w:val="lowerLetter"/>
      <w:lvlText w:val="%5."/>
      <w:lvlJc w:val="left"/>
      <w:pPr>
        <w:tabs>
          <w:tab w:val="num" w:pos="4167"/>
        </w:tabs>
        <w:ind w:left="4167" w:hanging="360"/>
      </w:pPr>
    </w:lvl>
    <w:lvl w:ilvl="5" w:tplc="0405001B">
      <w:start w:val="1"/>
      <w:numFmt w:val="lowerRoman"/>
      <w:lvlText w:val="%6."/>
      <w:lvlJc w:val="right"/>
      <w:pPr>
        <w:tabs>
          <w:tab w:val="num" w:pos="4887"/>
        </w:tabs>
        <w:ind w:left="4887" w:hanging="180"/>
      </w:pPr>
    </w:lvl>
    <w:lvl w:ilvl="6" w:tplc="0405000F">
      <w:start w:val="1"/>
      <w:numFmt w:val="decimal"/>
      <w:lvlText w:val="%7."/>
      <w:lvlJc w:val="left"/>
      <w:pPr>
        <w:tabs>
          <w:tab w:val="num" w:pos="5607"/>
        </w:tabs>
        <w:ind w:left="5607" w:hanging="360"/>
      </w:pPr>
    </w:lvl>
    <w:lvl w:ilvl="7" w:tplc="04050019">
      <w:start w:val="1"/>
      <w:numFmt w:val="lowerLetter"/>
      <w:lvlText w:val="%8."/>
      <w:lvlJc w:val="left"/>
      <w:pPr>
        <w:tabs>
          <w:tab w:val="num" w:pos="6327"/>
        </w:tabs>
        <w:ind w:left="6327" w:hanging="360"/>
      </w:pPr>
    </w:lvl>
    <w:lvl w:ilvl="8" w:tplc="0405001B">
      <w:start w:val="1"/>
      <w:numFmt w:val="lowerRoman"/>
      <w:lvlText w:val="%9."/>
      <w:lvlJc w:val="right"/>
      <w:pPr>
        <w:tabs>
          <w:tab w:val="num" w:pos="7047"/>
        </w:tabs>
        <w:ind w:left="7047" w:hanging="180"/>
      </w:pPr>
    </w:lvl>
  </w:abstractNum>
  <w:abstractNum w:abstractNumId="11" w15:restartNumberingAfterBreak="0">
    <w:nsid w:val="469806E1"/>
    <w:multiLevelType w:val="hybridMultilevel"/>
    <w:tmpl w:val="1D8836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F17780E"/>
    <w:multiLevelType w:val="hybridMultilevel"/>
    <w:tmpl w:val="11DEEAEC"/>
    <w:lvl w:ilvl="0" w:tplc="5E80A82C">
      <w:start w:val="1"/>
      <w:numFmt w:val="decimal"/>
      <w:lvlText w:val="%1)"/>
      <w:lvlJc w:val="left"/>
      <w:pPr>
        <w:tabs>
          <w:tab w:val="num" w:pos="587"/>
        </w:tabs>
        <w:ind w:left="720" w:hanging="360"/>
      </w:pPr>
      <w:rPr>
        <w:rFonts w:hint="default"/>
      </w:rPr>
    </w:lvl>
    <w:lvl w:ilvl="1" w:tplc="04050019">
      <w:start w:val="1"/>
      <w:numFmt w:val="lowerLetter"/>
      <w:lvlText w:val="%2."/>
      <w:lvlJc w:val="left"/>
      <w:pPr>
        <w:tabs>
          <w:tab w:val="num" w:pos="2007"/>
        </w:tabs>
        <w:ind w:left="2007" w:hanging="360"/>
      </w:pPr>
    </w:lvl>
    <w:lvl w:ilvl="2" w:tplc="0405001B">
      <w:start w:val="1"/>
      <w:numFmt w:val="lowerRoman"/>
      <w:lvlText w:val="%3."/>
      <w:lvlJc w:val="right"/>
      <w:pPr>
        <w:tabs>
          <w:tab w:val="num" w:pos="2727"/>
        </w:tabs>
        <w:ind w:left="2727" w:hanging="180"/>
      </w:pPr>
    </w:lvl>
    <w:lvl w:ilvl="3" w:tplc="0405000F">
      <w:start w:val="1"/>
      <w:numFmt w:val="decimal"/>
      <w:lvlText w:val="%4."/>
      <w:lvlJc w:val="left"/>
      <w:pPr>
        <w:tabs>
          <w:tab w:val="num" w:pos="3447"/>
        </w:tabs>
        <w:ind w:left="3447" w:hanging="360"/>
      </w:pPr>
    </w:lvl>
    <w:lvl w:ilvl="4" w:tplc="04050019">
      <w:start w:val="1"/>
      <w:numFmt w:val="lowerLetter"/>
      <w:lvlText w:val="%5."/>
      <w:lvlJc w:val="left"/>
      <w:pPr>
        <w:tabs>
          <w:tab w:val="num" w:pos="4167"/>
        </w:tabs>
        <w:ind w:left="4167" w:hanging="360"/>
      </w:pPr>
    </w:lvl>
    <w:lvl w:ilvl="5" w:tplc="0405001B">
      <w:start w:val="1"/>
      <w:numFmt w:val="lowerRoman"/>
      <w:lvlText w:val="%6."/>
      <w:lvlJc w:val="right"/>
      <w:pPr>
        <w:tabs>
          <w:tab w:val="num" w:pos="4887"/>
        </w:tabs>
        <w:ind w:left="4887" w:hanging="180"/>
      </w:pPr>
    </w:lvl>
    <w:lvl w:ilvl="6" w:tplc="0405000F">
      <w:start w:val="1"/>
      <w:numFmt w:val="decimal"/>
      <w:lvlText w:val="%7."/>
      <w:lvlJc w:val="left"/>
      <w:pPr>
        <w:tabs>
          <w:tab w:val="num" w:pos="5607"/>
        </w:tabs>
        <w:ind w:left="5607" w:hanging="360"/>
      </w:pPr>
    </w:lvl>
    <w:lvl w:ilvl="7" w:tplc="04050019">
      <w:start w:val="1"/>
      <w:numFmt w:val="lowerLetter"/>
      <w:lvlText w:val="%8."/>
      <w:lvlJc w:val="left"/>
      <w:pPr>
        <w:tabs>
          <w:tab w:val="num" w:pos="6327"/>
        </w:tabs>
        <w:ind w:left="6327" w:hanging="360"/>
      </w:pPr>
    </w:lvl>
    <w:lvl w:ilvl="8" w:tplc="0405001B">
      <w:start w:val="1"/>
      <w:numFmt w:val="lowerRoman"/>
      <w:lvlText w:val="%9."/>
      <w:lvlJc w:val="right"/>
      <w:pPr>
        <w:tabs>
          <w:tab w:val="num" w:pos="7047"/>
        </w:tabs>
        <w:ind w:left="7047" w:hanging="180"/>
      </w:pPr>
    </w:lvl>
  </w:abstractNum>
  <w:abstractNum w:abstractNumId="13" w15:restartNumberingAfterBreak="0">
    <w:nsid w:val="5B69192C"/>
    <w:multiLevelType w:val="hybridMultilevel"/>
    <w:tmpl w:val="E26A8A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FD838C6"/>
    <w:multiLevelType w:val="hybridMultilevel"/>
    <w:tmpl w:val="0838A3F0"/>
    <w:lvl w:ilvl="0" w:tplc="414A108C">
      <w:start w:val="1"/>
      <w:numFmt w:val="decimal"/>
      <w:lvlText w:val="%1)"/>
      <w:lvlJc w:val="left"/>
      <w:pPr>
        <w:tabs>
          <w:tab w:val="num" w:pos="587"/>
        </w:tabs>
        <w:ind w:left="720" w:hanging="360"/>
      </w:pPr>
      <w:rPr>
        <w:rFonts w:hint="default"/>
        <w:i w:val="0"/>
      </w:rPr>
    </w:lvl>
    <w:lvl w:ilvl="1" w:tplc="04050019">
      <w:start w:val="1"/>
      <w:numFmt w:val="lowerLetter"/>
      <w:lvlText w:val="%2."/>
      <w:lvlJc w:val="left"/>
      <w:pPr>
        <w:tabs>
          <w:tab w:val="num" w:pos="1222"/>
        </w:tabs>
        <w:ind w:left="1222" w:hanging="360"/>
      </w:pPr>
    </w:lvl>
    <w:lvl w:ilvl="2" w:tplc="0405001B">
      <w:start w:val="1"/>
      <w:numFmt w:val="lowerRoman"/>
      <w:lvlText w:val="%3."/>
      <w:lvlJc w:val="right"/>
      <w:pPr>
        <w:tabs>
          <w:tab w:val="num" w:pos="1942"/>
        </w:tabs>
        <w:ind w:left="1942" w:hanging="180"/>
      </w:pPr>
    </w:lvl>
    <w:lvl w:ilvl="3" w:tplc="0405000F">
      <w:start w:val="1"/>
      <w:numFmt w:val="decimal"/>
      <w:lvlText w:val="%4."/>
      <w:lvlJc w:val="left"/>
      <w:pPr>
        <w:tabs>
          <w:tab w:val="num" w:pos="2662"/>
        </w:tabs>
        <w:ind w:left="2662" w:hanging="360"/>
      </w:pPr>
    </w:lvl>
    <w:lvl w:ilvl="4" w:tplc="04050019">
      <w:start w:val="1"/>
      <w:numFmt w:val="lowerLetter"/>
      <w:lvlText w:val="%5."/>
      <w:lvlJc w:val="left"/>
      <w:pPr>
        <w:tabs>
          <w:tab w:val="num" w:pos="3382"/>
        </w:tabs>
        <w:ind w:left="3382" w:hanging="360"/>
      </w:pPr>
    </w:lvl>
    <w:lvl w:ilvl="5" w:tplc="0405001B">
      <w:start w:val="1"/>
      <w:numFmt w:val="lowerRoman"/>
      <w:lvlText w:val="%6."/>
      <w:lvlJc w:val="right"/>
      <w:pPr>
        <w:tabs>
          <w:tab w:val="num" w:pos="4102"/>
        </w:tabs>
        <w:ind w:left="4102" w:hanging="180"/>
      </w:pPr>
    </w:lvl>
    <w:lvl w:ilvl="6" w:tplc="0405000F">
      <w:start w:val="1"/>
      <w:numFmt w:val="decimal"/>
      <w:lvlText w:val="%7."/>
      <w:lvlJc w:val="left"/>
      <w:pPr>
        <w:tabs>
          <w:tab w:val="num" w:pos="4822"/>
        </w:tabs>
        <w:ind w:left="4822" w:hanging="360"/>
      </w:pPr>
    </w:lvl>
    <w:lvl w:ilvl="7" w:tplc="04050019">
      <w:start w:val="1"/>
      <w:numFmt w:val="lowerLetter"/>
      <w:lvlText w:val="%8."/>
      <w:lvlJc w:val="left"/>
      <w:pPr>
        <w:tabs>
          <w:tab w:val="num" w:pos="5542"/>
        </w:tabs>
        <w:ind w:left="5542" w:hanging="360"/>
      </w:pPr>
    </w:lvl>
    <w:lvl w:ilvl="8" w:tplc="0405001B">
      <w:start w:val="1"/>
      <w:numFmt w:val="lowerRoman"/>
      <w:lvlText w:val="%9."/>
      <w:lvlJc w:val="right"/>
      <w:pPr>
        <w:tabs>
          <w:tab w:val="num" w:pos="6262"/>
        </w:tabs>
        <w:ind w:left="6262" w:hanging="180"/>
      </w:pPr>
    </w:lvl>
  </w:abstractNum>
  <w:abstractNum w:abstractNumId="15" w15:restartNumberingAfterBreak="0">
    <w:nsid w:val="64C06AE5"/>
    <w:multiLevelType w:val="hybridMultilevel"/>
    <w:tmpl w:val="6AA00582"/>
    <w:lvl w:ilvl="0" w:tplc="14B01150">
      <w:start w:val="1"/>
      <w:numFmt w:val="decimal"/>
      <w:lvlText w:val="%1)"/>
      <w:lvlJc w:val="left"/>
      <w:pPr>
        <w:tabs>
          <w:tab w:val="num" w:pos="587"/>
        </w:tabs>
        <w:ind w:left="720" w:hanging="360"/>
      </w:pPr>
      <w:rPr>
        <w:rFonts w:hint="default"/>
      </w:rPr>
    </w:lvl>
    <w:lvl w:ilvl="1" w:tplc="04050019">
      <w:start w:val="1"/>
      <w:numFmt w:val="lowerLetter"/>
      <w:lvlText w:val="%2."/>
      <w:lvlJc w:val="left"/>
      <w:pPr>
        <w:tabs>
          <w:tab w:val="num" w:pos="2007"/>
        </w:tabs>
        <w:ind w:left="2007" w:hanging="360"/>
      </w:pPr>
    </w:lvl>
    <w:lvl w:ilvl="2" w:tplc="0405001B">
      <w:start w:val="1"/>
      <w:numFmt w:val="lowerRoman"/>
      <w:lvlText w:val="%3."/>
      <w:lvlJc w:val="right"/>
      <w:pPr>
        <w:tabs>
          <w:tab w:val="num" w:pos="2727"/>
        </w:tabs>
        <w:ind w:left="2727" w:hanging="180"/>
      </w:pPr>
    </w:lvl>
    <w:lvl w:ilvl="3" w:tplc="0405000F">
      <w:start w:val="1"/>
      <w:numFmt w:val="decimal"/>
      <w:lvlText w:val="%4."/>
      <w:lvlJc w:val="left"/>
      <w:pPr>
        <w:tabs>
          <w:tab w:val="num" w:pos="3447"/>
        </w:tabs>
        <w:ind w:left="3447" w:hanging="360"/>
      </w:pPr>
    </w:lvl>
    <w:lvl w:ilvl="4" w:tplc="04050019">
      <w:start w:val="1"/>
      <w:numFmt w:val="lowerLetter"/>
      <w:lvlText w:val="%5."/>
      <w:lvlJc w:val="left"/>
      <w:pPr>
        <w:tabs>
          <w:tab w:val="num" w:pos="4167"/>
        </w:tabs>
        <w:ind w:left="4167" w:hanging="360"/>
      </w:pPr>
    </w:lvl>
    <w:lvl w:ilvl="5" w:tplc="0405001B">
      <w:start w:val="1"/>
      <w:numFmt w:val="lowerRoman"/>
      <w:lvlText w:val="%6."/>
      <w:lvlJc w:val="right"/>
      <w:pPr>
        <w:tabs>
          <w:tab w:val="num" w:pos="4887"/>
        </w:tabs>
        <w:ind w:left="4887" w:hanging="180"/>
      </w:pPr>
    </w:lvl>
    <w:lvl w:ilvl="6" w:tplc="0405000F">
      <w:start w:val="1"/>
      <w:numFmt w:val="decimal"/>
      <w:lvlText w:val="%7."/>
      <w:lvlJc w:val="left"/>
      <w:pPr>
        <w:tabs>
          <w:tab w:val="num" w:pos="5607"/>
        </w:tabs>
        <w:ind w:left="5607" w:hanging="360"/>
      </w:pPr>
    </w:lvl>
    <w:lvl w:ilvl="7" w:tplc="04050019">
      <w:start w:val="1"/>
      <w:numFmt w:val="lowerLetter"/>
      <w:lvlText w:val="%8."/>
      <w:lvlJc w:val="left"/>
      <w:pPr>
        <w:tabs>
          <w:tab w:val="num" w:pos="6327"/>
        </w:tabs>
        <w:ind w:left="6327" w:hanging="360"/>
      </w:pPr>
    </w:lvl>
    <w:lvl w:ilvl="8" w:tplc="0405001B">
      <w:start w:val="1"/>
      <w:numFmt w:val="lowerRoman"/>
      <w:lvlText w:val="%9."/>
      <w:lvlJc w:val="right"/>
      <w:pPr>
        <w:tabs>
          <w:tab w:val="num" w:pos="7047"/>
        </w:tabs>
        <w:ind w:left="7047" w:hanging="180"/>
      </w:pPr>
    </w:lvl>
  </w:abstractNum>
  <w:abstractNum w:abstractNumId="16" w15:restartNumberingAfterBreak="0">
    <w:nsid w:val="65F65864"/>
    <w:multiLevelType w:val="hybridMultilevel"/>
    <w:tmpl w:val="3EEEAE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5668DF"/>
    <w:multiLevelType w:val="hybridMultilevel"/>
    <w:tmpl w:val="817CEA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C3C0629"/>
    <w:multiLevelType w:val="hybridMultilevel"/>
    <w:tmpl w:val="11DEEAEC"/>
    <w:lvl w:ilvl="0" w:tplc="5E80A82C">
      <w:start w:val="1"/>
      <w:numFmt w:val="decimal"/>
      <w:lvlText w:val="%1)"/>
      <w:lvlJc w:val="left"/>
      <w:pPr>
        <w:tabs>
          <w:tab w:val="num" w:pos="587"/>
        </w:tabs>
        <w:ind w:left="720" w:hanging="360"/>
      </w:pPr>
      <w:rPr>
        <w:rFonts w:hint="default"/>
      </w:rPr>
    </w:lvl>
    <w:lvl w:ilvl="1" w:tplc="04050019">
      <w:start w:val="1"/>
      <w:numFmt w:val="lowerLetter"/>
      <w:lvlText w:val="%2."/>
      <w:lvlJc w:val="left"/>
      <w:pPr>
        <w:tabs>
          <w:tab w:val="num" w:pos="2007"/>
        </w:tabs>
        <w:ind w:left="2007" w:hanging="360"/>
      </w:pPr>
    </w:lvl>
    <w:lvl w:ilvl="2" w:tplc="0405001B">
      <w:start w:val="1"/>
      <w:numFmt w:val="lowerRoman"/>
      <w:lvlText w:val="%3."/>
      <w:lvlJc w:val="right"/>
      <w:pPr>
        <w:tabs>
          <w:tab w:val="num" w:pos="2727"/>
        </w:tabs>
        <w:ind w:left="2727" w:hanging="180"/>
      </w:pPr>
    </w:lvl>
    <w:lvl w:ilvl="3" w:tplc="0405000F">
      <w:start w:val="1"/>
      <w:numFmt w:val="decimal"/>
      <w:lvlText w:val="%4."/>
      <w:lvlJc w:val="left"/>
      <w:pPr>
        <w:tabs>
          <w:tab w:val="num" w:pos="3447"/>
        </w:tabs>
        <w:ind w:left="3447" w:hanging="360"/>
      </w:pPr>
    </w:lvl>
    <w:lvl w:ilvl="4" w:tplc="04050019">
      <w:start w:val="1"/>
      <w:numFmt w:val="lowerLetter"/>
      <w:lvlText w:val="%5."/>
      <w:lvlJc w:val="left"/>
      <w:pPr>
        <w:tabs>
          <w:tab w:val="num" w:pos="4167"/>
        </w:tabs>
        <w:ind w:left="4167" w:hanging="360"/>
      </w:pPr>
    </w:lvl>
    <w:lvl w:ilvl="5" w:tplc="0405001B">
      <w:start w:val="1"/>
      <w:numFmt w:val="lowerRoman"/>
      <w:lvlText w:val="%6."/>
      <w:lvlJc w:val="right"/>
      <w:pPr>
        <w:tabs>
          <w:tab w:val="num" w:pos="4887"/>
        </w:tabs>
        <w:ind w:left="4887" w:hanging="180"/>
      </w:pPr>
    </w:lvl>
    <w:lvl w:ilvl="6" w:tplc="0405000F">
      <w:start w:val="1"/>
      <w:numFmt w:val="decimal"/>
      <w:lvlText w:val="%7."/>
      <w:lvlJc w:val="left"/>
      <w:pPr>
        <w:tabs>
          <w:tab w:val="num" w:pos="5607"/>
        </w:tabs>
        <w:ind w:left="5607" w:hanging="360"/>
      </w:pPr>
    </w:lvl>
    <w:lvl w:ilvl="7" w:tplc="04050019">
      <w:start w:val="1"/>
      <w:numFmt w:val="lowerLetter"/>
      <w:lvlText w:val="%8."/>
      <w:lvlJc w:val="left"/>
      <w:pPr>
        <w:tabs>
          <w:tab w:val="num" w:pos="6327"/>
        </w:tabs>
        <w:ind w:left="6327" w:hanging="360"/>
      </w:pPr>
    </w:lvl>
    <w:lvl w:ilvl="8" w:tplc="0405001B">
      <w:start w:val="1"/>
      <w:numFmt w:val="lowerRoman"/>
      <w:lvlText w:val="%9."/>
      <w:lvlJc w:val="right"/>
      <w:pPr>
        <w:tabs>
          <w:tab w:val="num" w:pos="7047"/>
        </w:tabs>
        <w:ind w:left="7047" w:hanging="180"/>
      </w:pPr>
    </w:lvl>
  </w:abstractNum>
  <w:abstractNum w:abstractNumId="19" w15:restartNumberingAfterBreak="0">
    <w:nsid w:val="71755E95"/>
    <w:multiLevelType w:val="multilevel"/>
    <w:tmpl w:val="92E27346"/>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709" w:firstLine="0"/>
      </w:pPr>
      <w:rPr>
        <w:rFonts w:hint="default"/>
      </w:rPr>
    </w:lvl>
    <w:lvl w:ilvl="2">
      <w:start w:val="1"/>
      <w:numFmt w:val="bullet"/>
      <w:lvlText w:val=""/>
      <w:lvlJc w:val="left"/>
      <w:pPr>
        <w:ind w:left="1418" w:firstLine="0"/>
      </w:pPr>
      <w:rPr>
        <w:rFonts w:ascii="Symbol" w:hAnsi="Symbol" w:hint="default"/>
      </w:rPr>
    </w:lvl>
    <w:lvl w:ilvl="3">
      <w:start w:val="1"/>
      <w:numFmt w:val="none"/>
      <w:lvlRestart w:val="0"/>
      <w:suff w:val="nothing"/>
      <w:lvlText w:val=""/>
      <w:lvlJc w:val="left"/>
      <w:pPr>
        <w:ind w:left="2127" w:firstLine="0"/>
      </w:pPr>
      <w:rPr>
        <w:rFonts w:hint="default"/>
      </w:rPr>
    </w:lvl>
    <w:lvl w:ilvl="4">
      <w:start w:val="1"/>
      <w:numFmt w:val="none"/>
      <w:lvlRestart w:val="0"/>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15:restartNumberingAfterBreak="0">
    <w:nsid w:val="7CFA5349"/>
    <w:multiLevelType w:val="hybridMultilevel"/>
    <w:tmpl w:val="FBAEF8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0"/>
  </w:num>
  <w:num w:numId="3">
    <w:abstractNumId w:val="10"/>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6"/>
  </w:num>
  <w:num w:numId="9">
    <w:abstractNumId w:val="8"/>
  </w:num>
  <w:num w:numId="10">
    <w:abstractNumId w:val="14"/>
  </w:num>
  <w:num w:numId="11">
    <w:abstractNumId w:val="4"/>
  </w:num>
  <w:num w:numId="12">
    <w:abstractNumId w:val="14"/>
    <w:lvlOverride w:ilvl="0">
      <w:lvl w:ilvl="0" w:tplc="414A108C">
        <w:start w:val="1"/>
        <w:numFmt w:val="decimal"/>
        <w:lvlText w:val="%1)"/>
        <w:lvlJc w:val="left"/>
        <w:pPr>
          <w:tabs>
            <w:tab w:val="num" w:pos="587"/>
          </w:tabs>
          <w:ind w:left="720" w:hanging="360"/>
        </w:pPr>
        <w:rPr>
          <w:rFonts w:hint="default"/>
          <w:i w:val="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3">
    <w:abstractNumId w:val="10"/>
    <w:lvlOverride w:ilvl="0">
      <w:lvl w:ilvl="0" w:tplc="14B01150">
        <w:start w:val="1"/>
        <w:numFmt w:val="decimal"/>
        <w:lvlText w:val="%1)"/>
        <w:lvlJc w:val="left"/>
        <w:pPr>
          <w:tabs>
            <w:tab w:val="num" w:pos="587"/>
          </w:tabs>
          <w:ind w:left="72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4">
    <w:abstractNumId w:val="5"/>
    <w:lvlOverride w:ilvl="0">
      <w:lvl w:ilvl="0" w:tplc="5E80A82C">
        <w:start w:val="1"/>
        <w:numFmt w:val="decimal"/>
        <w:lvlText w:val="%1)"/>
        <w:lvlJc w:val="left"/>
        <w:pPr>
          <w:tabs>
            <w:tab w:val="num" w:pos="587"/>
          </w:tabs>
          <w:ind w:left="72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5">
    <w:abstractNumId w:val="5"/>
    <w:lvlOverride w:ilvl="0">
      <w:lvl w:ilvl="0" w:tplc="5E80A82C">
        <w:start w:val="1"/>
        <w:numFmt w:val="decimal"/>
        <w:lvlText w:val="%1)"/>
        <w:lvlJc w:val="left"/>
        <w:pPr>
          <w:tabs>
            <w:tab w:val="num" w:pos="587"/>
          </w:tabs>
          <w:ind w:left="72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6">
    <w:abstractNumId w:val="5"/>
    <w:lvlOverride w:ilvl="0">
      <w:lvl w:ilvl="0" w:tplc="5E80A82C">
        <w:start w:val="1"/>
        <w:numFmt w:val="decimal"/>
        <w:lvlText w:val="%1)"/>
        <w:lvlJc w:val="left"/>
        <w:pPr>
          <w:tabs>
            <w:tab w:val="num" w:pos="587"/>
          </w:tabs>
          <w:ind w:left="72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7">
    <w:abstractNumId w:val="12"/>
  </w:num>
  <w:num w:numId="18">
    <w:abstractNumId w:val="18"/>
  </w:num>
  <w:num w:numId="19">
    <w:abstractNumId w:val="1"/>
  </w:num>
  <w:num w:numId="20">
    <w:abstractNumId w:val="20"/>
  </w:num>
  <w:num w:numId="21">
    <w:abstractNumId w:val="10"/>
    <w:lvlOverride w:ilvl="0">
      <w:lvl w:ilvl="0" w:tplc="14B01150">
        <w:start w:val="1"/>
        <w:numFmt w:val="decimal"/>
        <w:lvlText w:val="%1)"/>
        <w:lvlJc w:val="left"/>
        <w:pPr>
          <w:tabs>
            <w:tab w:val="num" w:pos="587"/>
          </w:tabs>
          <w:ind w:left="72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2">
    <w:abstractNumId w:val="9"/>
  </w:num>
  <w:num w:numId="23">
    <w:abstractNumId w:val="15"/>
  </w:num>
  <w:num w:numId="24">
    <w:abstractNumId w:val="16"/>
  </w:num>
  <w:num w:numId="25">
    <w:abstractNumId w:val="3"/>
  </w:num>
  <w:num w:numId="26">
    <w:abstractNumId w:val="19"/>
  </w:num>
  <w:num w:numId="27">
    <w:abstractNumId w:val="2"/>
  </w:num>
  <w:num w:numId="28">
    <w:abstractNumId w:val="11"/>
  </w:num>
  <w:num w:numId="2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AAB"/>
    <w:rsid w:val="00001254"/>
    <w:rsid w:val="00002B76"/>
    <w:rsid w:val="0000333C"/>
    <w:rsid w:val="000035CB"/>
    <w:rsid w:val="00003AC7"/>
    <w:rsid w:val="00004210"/>
    <w:rsid w:val="00005AC6"/>
    <w:rsid w:val="000065D5"/>
    <w:rsid w:val="000071AA"/>
    <w:rsid w:val="0001057B"/>
    <w:rsid w:val="000107E7"/>
    <w:rsid w:val="00010901"/>
    <w:rsid w:val="00010990"/>
    <w:rsid w:val="000129D2"/>
    <w:rsid w:val="00015463"/>
    <w:rsid w:val="00021153"/>
    <w:rsid w:val="00021AD2"/>
    <w:rsid w:val="00022412"/>
    <w:rsid w:val="000232B8"/>
    <w:rsid w:val="00023B5F"/>
    <w:rsid w:val="00024FE6"/>
    <w:rsid w:val="00025FF4"/>
    <w:rsid w:val="00030113"/>
    <w:rsid w:val="0003035E"/>
    <w:rsid w:val="000305F6"/>
    <w:rsid w:val="0003520B"/>
    <w:rsid w:val="0003639F"/>
    <w:rsid w:val="00036B83"/>
    <w:rsid w:val="0004014C"/>
    <w:rsid w:val="000404F3"/>
    <w:rsid w:val="00040F6A"/>
    <w:rsid w:val="000415FD"/>
    <w:rsid w:val="0004203E"/>
    <w:rsid w:val="000421B2"/>
    <w:rsid w:val="0004399B"/>
    <w:rsid w:val="00050407"/>
    <w:rsid w:val="000508B8"/>
    <w:rsid w:val="00050F9A"/>
    <w:rsid w:val="000513B0"/>
    <w:rsid w:val="000522AB"/>
    <w:rsid w:val="0005321D"/>
    <w:rsid w:val="00053FF1"/>
    <w:rsid w:val="00055195"/>
    <w:rsid w:val="000563F7"/>
    <w:rsid w:val="00056DDF"/>
    <w:rsid w:val="00057979"/>
    <w:rsid w:val="00060F43"/>
    <w:rsid w:val="00062E97"/>
    <w:rsid w:val="000631EE"/>
    <w:rsid w:val="00064538"/>
    <w:rsid w:val="00065CDB"/>
    <w:rsid w:val="000663BC"/>
    <w:rsid w:val="000665D3"/>
    <w:rsid w:val="00066A61"/>
    <w:rsid w:val="00070EA9"/>
    <w:rsid w:val="0007125B"/>
    <w:rsid w:val="00071A54"/>
    <w:rsid w:val="000733F1"/>
    <w:rsid w:val="00076208"/>
    <w:rsid w:val="00080F4C"/>
    <w:rsid w:val="00081260"/>
    <w:rsid w:val="00083BB4"/>
    <w:rsid w:val="00083F40"/>
    <w:rsid w:val="000844C4"/>
    <w:rsid w:val="00084C8B"/>
    <w:rsid w:val="00085158"/>
    <w:rsid w:val="00087411"/>
    <w:rsid w:val="0009148E"/>
    <w:rsid w:val="0009346F"/>
    <w:rsid w:val="000942CB"/>
    <w:rsid w:val="00094B20"/>
    <w:rsid w:val="0009713C"/>
    <w:rsid w:val="000A0620"/>
    <w:rsid w:val="000A09AB"/>
    <w:rsid w:val="000A201F"/>
    <w:rsid w:val="000A2EFA"/>
    <w:rsid w:val="000A33F9"/>
    <w:rsid w:val="000A5175"/>
    <w:rsid w:val="000A5469"/>
    <w:rsid w:val="000A5CBA"/>
    <w:rsid w:val="000A7DE4"/>
    <w:rsid w:val="000B07A6"/>
    <w:rsid w:val="000B3B02"/>
    <w:rsid w:val="000B3E41"/>
    <w:rsid w:val="000B505E"/>
    <w:rsid w:val="000C03A1"/>
    <w:rsid w:val="000C03EA"/>
    <w:rsid w:val="000C1402"/>
    <w:rsid w:val="000C34AC"/>
    <w:rsid w:val="000C4F51"/>
    <w:rsid w:val="000C50A8"/>
    <w:rsid w:val="000C5968"/>
    <w:rsid w:val="000C6547"/>
    <w:rsid w:val="000C7818"/>
    <w:rsid w:val="000D2FB0"/>
    <w:rsid w:val="000D3118"/>
    <w:rsid w:val="000D34DA"/>
    <w:rsid w:val="000D3BC2"/>
    <w:rsid w:val="000D4D3F"/>
    <w:rsid w:val="000D537D"/>
    <w:rsid w:val="000D53C2"/>
    <w:rsid w:val="000D5D2D"/>
    <w:rsid w:val="000D682B"/>
    <w:rsid w:val="000D69B4"/>
    <w:rsid w:val="000D7129"/>
    <w:rsid w:val="000D72DA"/>
    <w:rsid w:val="000E0463"/>
    <w:rsid w:val="000E204C"/>
    <w:rsid w:val="000E28D4"/>
    <w:rsid w:val="000E4360"/>
    <w:rsid w:val="000E48FB"/>
    <w:rsid w:val="000E4935"/>
    <w:rsid w:val="000E4EB1"/>
    <w:rsid w:val="000E65B2"/>
    <w:rsid w:val="000F07DE"/>
    <w:rsid w:val="000F09BC"/>
    <w:rsid w:val="000F11F7"/>
    <w:rsid w:val="000F1D93"/>
    <w:rsid w:val="000F5EF3"/>
    <w:rsid w:val="000F5FC8"/>
    <w:rsid w:val="000F7B31"/>
    <w:rsid w:val="00100AB8"/>
    <w:rsid w:val="00101F30"/>
    <w:rsid w:val="0010208A"/>
    <w:rsid w:val="00103575"/>
    <w:rsid w:val="001070A6"/>
    <w:rsid w:val="0011026B"/>
    <w:rsid w:val="001119AB"/>
    <w:rsid w:val="00112626"/>
    <w:rsid w:val="001140C5"/>
    <w:rsid w:val="001142C2"/>
    <w:rsid w:val="001158FB"/>
    <w:rsid w:val="00117297"/>
    <w:rsid w:val="00117708"/>
    <w:rsid w:val="00120C75"/>
    <w:rsid w:val="00122492"/>
    <w:rsid w:val="00125244"/>
    <w:rsid w:val="001257CB"/>
    <w:rsid w:val="00132340"/>
    <w:rsid w:val="00133624"/>
    <w:rsid w:val="00144502"/>
    <w:rsid w:val="00146EAD"/>
    <w:rsid w:val="00147CD9"/>
    <w:rsid w:val="0015048C"/>
    <w:rsid w:val="00150E81"/>
    <w:rsid w:val="0015339E"/>
    <w:rsid w:val="00153CA4"/>
    <w:rsid w:val="0015574E"/>
    <w:rsid w:val="00155B9F"/>
    <w:rsid w:val="00155F0B"/>
    <w:rsid w:val="00157257"/>
    <w:rsid w:val="00157E85"/>
    <w:rsid w:val="001608B1"/>
    <w:rsid w:val="001612E2"/>
    <w:rsid w:val="00161BF3"/>
    <w:rsid w:val="001621A1"/>
    <w:rsid w:val="00162CE1"/>
    <w:rsid w:val="00164C94"/>
    <w:rsid w:val="00167994"/>
    <w:rsid w:val="00167BBA"/>
    <w:rsid w:val="00167EB2"/>
    <w:rsid w:val="0017042F"/>
    <w:rsid w:val="00170514"/>
    <w:rsid w:val="0017127F"/>
    <w:rsid w:val="00173018"/>
    <w:rsid w:val="00173DA9"/>
    <w:rsid w:val="0017581D"/>
    <w:rsid w:val="00180B00"/>
    <w:rsid w:val="00181A61"/>
    <w:rsid w:val="00181AD4"/>
    <w:rsid w:val="001822EB"/>
    <w:rsid w:val="00182619"/>
    <w:rsid w:val="00183570"/>
    <w:rsid w:val="00184904"/>
    <w:rsid w:val="00184BFD"/>
    <w:rsid w:val="001860AA"/>
    <w:rsid w:val="001900C4"/>
    <w:rsid w:val="00192748"/>
    <w:rsid w:val="00193913"/>
    <w:rsid w:val="00193A2D"/>
    <w:rsid w:val="00195216"/>
    <w:rsid w:val="00195C8E"/>
    <w:rsid w:val="00196785"/>
    <w:rsid w:val="00197A7C"/>
    <w:rsid w:val="001A1CFE"/>
    <w:rsid w:val="001A266E"/>
    <w:rsid w:val="001A26C9"/>
    <w:rsid w:val="001A2BFF"/>
    <w:rsid w:val="001A32DC"/>
    <w:rsid w:val="001A4B93"/>
    <w:rsid w:val="001A4D10"/>
    <w:rsid w:val="001A5141"/>
    <w:rsid w:val="001A6AA0"/>
    <w:rsid w:val="001A6EF4"/>
    <w:rsid w:val="001A700C"/>
    <w:rsid w:val="001A735A"/>
    <w:rsid w:val="001B18C2"/>
    <w:rsid w:val="001B2E71"/>
    <w:rsid w:val="001B36E7"/>
    <w:rsid w:val="001B4717"/>
    <w:rsid w:val="001B5DDD"/>
    <w:rsid w:val="001B761A"/>
    <w:rsid w:val="001C0331"/>
    <w:rsid w:val="001C0956"/>
    <w:rsid w:val="001C2001"/>
    <w:rsid w:val="001C2A2C"/>
    <w:rsid w:val="001C35DD"/>
    <w:rsid w:val="001C411E"/>
    <w:rsid w:val="001C54C5"/>
    <w:rsid w:val="001C55D8"/>
    <w:rsid w:val="001C6D0E"/>
    <w:rsid w:val="001D0323"/>
    <w:rsid w:val="001D5678"/>
    <w:rsid w:val="001D6381"/>
    <w:rsid w:val="001D6941"/>
    <w:rsid w:val="001E07E9"/>
    <w:rsid w:val="001E08AA"/>
    <w:rsid w:val="001E120B"/>
    <w:rsid w:val="001E1CDB"/>
    <w:rsid w:val="001E1D60"/>
    <w:rsid w:val="001E561E"/>
    <w:rsid w:val="001E66D5"/>
    <w:rsid w:val="001E6BCD"/>
    <w:rsid w:val="001E7FAB"/>
    <w:rsid w:val="001F27B0"/>
    <w:rsid w:val="001F3AAB"/>
    <w:rsid w:val="001F47E2"/>
    <w:rsid w:val="001F6ACF"/>
    <w:rsid w:val="001F6E8B"/>
    <w:rsid w:val="00201E2D"/>
    <w:rsid w:val="002031E8"/>
    <w:rsid w:val="00204B47"/>
    <w:rsid w:val="00204DDF"/>
    <w:rsid w:val="00207AD0"/>
    <w:rsid w:val="0021118B"/>
    <w:rsid w:val="00211D78"/>
    <w:rsid w:val="002125B3"/>
    <w:rsid w:val="00214062"/>
    <w:rsid w:val="00217A78"/>
    <w:rsid w:val="002224E8"/>
    <w:rsid w:val="00224AA9"/>
    <w:rsid w:val="00225A8B"/>
    <w:rsid w:val="00225C6E"/>
    <w:rsid w:val="00230C1D"/>
    <w:rsid w:val="00231147"/>
    <w:rsid w:val="0023184D"/>
    <w:rsid w:val="00232720"/>
    <w:rsid w:val="00233A3B"/>
    <w:rsid w:val="002376C9"/>
    <w:rsid w:val="00241DA8"/>
    <w:rsid w:val="00241EA5"/>
    <w:rsid w:val="00242E06"/>
    <w:rsid w:val="00243AB1"/>
    <w:rsid w:val="0024510B"/>
    <w:rsid w:val="002479CA"/>
    <w:rsid w:val="00250A37"/>
    <w:rsid w:val="00251241"/>
    <w:rsid w:val="002533F2"/>
    <w:rsid w:val="0025722D"/>
    <w:rsid w:val="002612F3"/>
    <w:rsid w:val="0026158D"/>
    <w:rsid w:val="00261F37"/>
    <w:rsid w:val="00263198"/>
    <w:rsid w:val="00264612"/>
    <w:rsid w:val="002650CE"/>
    <w:rsid w:val="002703A1"/>
    <w:rsid w:val="002710B1"/>
    <w:rsid w:val="00271153"/>
    <w:rsid w:val="00271347"/>
    <w:rsid w:val="00272965"/>
    <w:rsid w:val="00276583"/>
    <w:rsid w:val="00277006"/>
    <w:rsid w:val="0028160F"/>
    <w:rsid w:val="0028607A"/>
    <w:rsid w:val="0028648D"/>
    <w:rsid w:val="002910B1"/>
    <w:rsid w:val="00291B62"/>
    <w:rsid w:val="00291ED6"/>
    <w:rsid w:val="00293290"/>
    <w:rsid w:val="00293CB3"/>
    <w:rsid w:val="00294ACD"/>
    <w:rsid w:val="00295A62"/>
    <w:rsid w:val="00297F6B"/>
    <w:rsid w:val="002A0280"/>
    <w:rsid w:val="002A16B3"/>
    <w:rsid w:val="002A23D5"/>
    <w:rsid w:val="002A2E71"/>
    <w:rsid w:val="002A351B"/>
    <w:rsid w:val="002A568C"/>
    <w:rsid w:val="002A638B"/>
    <w:rsid w:val="002B0366"/>
    <w:rsid w:val="002B0AC9"/>
    <w:rsid w:val="002B1C66"/>
    <w:rsid w:val="002B3647"/>
    <w:rsid w:val="002B379F"/>
    <w:rsid w:val="002B5781"/>
    <w:rsid w:val="002B5A8F"/>
    <w:rsid w:val="002B7071"/>
    <w:rsid w:val="002B7485"/>
    <w:rsid w:val="002C0048"/>
    <w:rsid w:val="002C1D9B"/>
    <w:rsid w:val="002C1EE2"/>
    <w:rsid w:val="002C5354"/>
    <w:rsid w:val="002C5E36"/>
    <w:rsid w:val="002D07FF"/>
    <w:rsid w:val="002D0EA3"/>
    <w:rsid w:val="002D1566"/>
    <w:rsid w:val="002D19DE"/>
    <w:rsid w:val="002D3806"/>
    <w:rsid w:val="002D3F08"/>
    <w:rsid w:val="002D47B5"/>
    <w:rsid w:val="002D480E"/>
    <w:rsid w:val="002E04F3"/>
    <w:rsid w:val="002E23DD"/>
    <w:rsid w:val="002E5A65"/>
    <w:rsid w:val="002E641B"/>
    <w:rsid w:val="002E7844"/>
    <w:rsid w:val="002F153E"/>
    <w:rsid w:val="002F2D5C"/>
    <w:rsid w:val="002F3F80"/>
    <w:rsid w:val="002F42F1"/>
    <w:rsid w:val="002F4679"/>
    <w:rsid w:val="002F47EC"/>
    <w:rsid w:val="002F5700"/>
    <w:rsid w:val="002F607B"/>
    <w:rsid w:val="002F7ACC"/>
    <w:rsid w:val="00300CF3"/>
    <w:rsid w:val="00301BFD"/>
    <w:rsid w:val="003062A2"/>
    <w:rsid w:val="003063F6"/>
    <w:rsid w:val="003064F4"/>
    <w:rsid w:val="003067E5"/>
    <w:rsid w:val="0030715F"/>
    <w:rsid w:val="003114FF"/>
    <w:rsid w:val="003116CE"/>
    <w:rsid w:val="00311D64"/>
    <w:rsid w:val="00312481"/>
    <w:rsid w:val="003138B9"/>
    <w:rsid w:val="00313A9A"/>
    <w:rsid w:val="00313DD1"/>
    <w:rsid w:val="003148FA"/>
    <w:rsid w:val="00314DED"/>
    <w:rsid w:val="00315083"/>
    <w:rsid w:val="00316E31"/>
    <w:rsid w:val="003179B3"/>
    <w:rsid w:val="00320B78"/>
    <w:rsid w:val="0032241A"/>
    <w:rsid w:val="00322819"/>
    <w:rsid w:val="003241B1"/>
    <w:rsid w:val="0032557B"/>
    <w:rsid w:val="003264EE"/>
    <w:rsid w:val="00330947"/>
    <w:rsid w:val="003309F2"/>
    <w:rsid w:val="003336F2"/>
    <w:rsid w:val="003337D9"/>
    <w:rsid w:val="00333F9B"/>
    <w:rsid w:val="00335E93"/>
    <w:rsid w:val="00336E90"/>
    <w:rsid w:val="00343123"/>
    <w:rsid w:val="00343A99"/>
    <w:rsid w:val="00345595"/>
    <w:rsid w:val="003472A4"/>
    <w:rsid w:val="0034733E"/>
    <w:rsid w:val="003500EC"/>
    <w:rsid w:val="00350C6E"/>
    <w:rsid w:val="00350D70"/>
    <w:rsid w:val="00351F9E"/>
    <w:rsid w:val="00352F2F"/>
    <w:rsid w:val="00353AF7"/>
    <w:rsid w:val="00353CDF"/>
    <w:rsid w:val="00354750"/>
    <w:rsid w:val="00355F83"/>
    <w:rsid w:val="00356793"/>
    <w:rsid w:val="003569CE"/>
    <w:rsid w:val="00356A2D"/>
    <w:rsid w:val="0035700B"/>
    <w:rsid w:val="00357D5A"/>
    <w:rsid w:val="00360C99"/>
    <w:rsid w:val="00362A60"/>
    <w:rsid w:val="00363902"/>
    <w:rsid w:val="00366E96"/>
    <w:rsid w:val="00370EBA"/>
    <w:rsid w:val="003712ED"/>
    <w:rsid w:val="003713B9"/>
    <w:rsid w:val="00375AE7"/>
    <w:rsid w:val="00376129"/>
    <w:rsid w:val="003770C2"/>
    <w:rsid w:val="0038029D"/>
    <w:rsid w:val="00381533"/>
    <w:rsid w:val="00381CBB"/>
    <w:rsid w:val="00385027"/>
    <w:rsid w:val="003873BE"/>
    <w:rsid w:val="00390C88"/>
    <w:rsid w:val="0039250E"/>
    <w:rsid w:val="0039268F"/>
    <w:rsid w:val="00392B10"/>
    <w:rsid w:val="00396A98"/>
    <w:rsid w:val="003A0A6F"/>
    <w:rsid w:val="003A1399"/>
    <w:rsid w:val="003A1700"/>
    <w:rsid w:val="003A4FE2"/>
    <w:rsid w:val="003A69B1"/>
    <w:rsid w:val="003A7B86"/>
    <w:rsid w:val="003B0DB8"/>
    <w:rsid w:val="003B11F1"/>
    <w:rsid w:val="003B14D4"/>
    <w:rsid w:val="003B19AA"/>
    <w:rsid w:val="003B1DAF"/>
    <w:rsid w:val="003B507B"/>
    <w:rsid w:val="003B6523"/>
    <w:rsid w:val="003B7316"/>
    <w:rsid w:val="003B7698"/>
    <w:rsid w:val="003B7E75"/>
    <w:rsid w:val="003C0361"/>
    <w:rsid w:val="003C1955"/>
    <w:rsid w:val="003C3F37"/>
    <w:rsid w:val="003C4C38"/>
    <w:rsid w:val="003C589C"/>
    <w:rsid w:val="003C6781"/>
    <w:rsid w:val="003C71E4"/>
    <w:rsid w:val="003C78B8"/>
    <w:rsid w:val="003D0163"/>
    <w:rsid w:val="003D04C5"/>
    <w:rsid w:val="003D1826"/>
    <w:rsid w:val="003D4A12"/>
    <w:rsid w:val="003D5EFF"/>
    <w:rsid w:val="003D6084"/>
    <w:rsid w:val="003D6AD4"/>
    <w:rsid w:val="003D6F8A"/>
    <w:rsid w:val="003D707E"/>
    <w:rsid w:val="003D71B5"/>
    <w:rsid w:val="003E17F3"/>
    <w:rsid w:val="003E4223"/>
    <w:rsid w:val="003E4E40"/>
    <w:rsid w:val="003E5FD2"/>
    <w:rsid w:val="003E7CA0"/>
    <w:rsid w:val="003F2492"/>
    <w:rsid w:val="003F2CE3"/>
    <w:rsid w:val="003F3601"/>
    <w:rsid w:val="003F63D5"/>
    <w:rsid w:val="003F6F73"/>
    <w:rsid w:val="00405383"/>
    <w:rsid w:val="00406CA4"/>
    <w:rsid w:val="00406F56"/>
    <w:rsid w:val="004130FB"/>
    <w:rsid w:val="00413DDD"/>
    <w:rsid w:val="0041453C"/>
    <w:rsid w:val="00414584"/>
    <w:rsid w:val="004160C2"/>
    <w:rsid w:val="00416D78"/>
    <w:rsid w:val="0041768A"/>
    <w:rsid w:val="00417B0C"/>
    <w:rsid w:val="00422EEC"/>
    <w:rsid w:val="00423550"/>
    <w:rsid w:val="00424FB7"/>
    <w:rsid w:val="0042795F"/>
    <w:rsid w:val="00427EFB"/>
    <w:rsid w:val="00430151"/>
    <w:rsid w:val="00431955"/>
    <w:rsid w:val="00433684"/>
    <w:rsid w:val="00433FE4"/>
    <w:rsid w:val="0043457E"/>
    <w:rsid w:val="0043532B"/>
    <w:rsid w:val="004406E0"/>
    <w:rsid w:val="004414A9"/>
    <w:rsid w:val="00446C20"/>
    <w:rsid w:val="00447A44"/>
    <w:rsid w:val="00451F38"/>
    <w:rsid w:val="00452511"/>
    <w:rsid w:val="00453AC0"/>
    <w:rsid w:val="0045481D"/>
    <w:rsid w:val="00456AD3"/>
    <w:rsid w:val="00460221"/>
    <w:rsid w:val="00463992"/>
    <w:rsid w:val="004639E9"/>
    <w:rsid w:val="00463D10"/>
    <w:rsid w:val="00471411"/>
    <w:rsid w:val="00471918"/>
    <w:rsid w:val="004733C6"/>
    <w:rsid w:val="00473469"/>
    <w:rsid w:val="004734BA"/>
    <w:rsid w:val="00474183"/>
    <w:rsid w:val="00476D0F"/>
    <w:rsid w:val="00481E7C"/>
    <w:rsid w:val="0048422F"/>
    <w:rsid w:val="00484E71"/>
    <w:rsid w:val="00485191"/>
    <w:rsid w:val="00486216"/>
    <w:rsid w:val="0049009A"/>
    <w:rsid w:val="00492121"/>
    <w:rsid w:val="004925AA"/>
    <w:rsid w:val="00493AB1"/>
    <w:rsid w:val="00495397"/>
    <w:rsid w:val="00495A88"/>
    <w:rsid w:val="004A0694"/>
    <w:rsid w:val="004A1B88"/>
    <w:rsid w:val="004A1D92"/>
    <w:rsid w:val="004A369E"/>
    <w:rsid w:val="004A52A4"/>
    <w:rsid w:val="004A64EE"/>
    <w:rsid w:val="004A7B26"/>
    <w:rsid w:val="004B1179"/>
    <w:rsid w:val="004B2EC3"/>
    <w:rsid w:val="004B4008"/>
    <w:rsid w:val="004B4013"/>
    <w:rsid w:val="004B43D9"/>
    <w:rsid w:val="004B45C4"/>
    <w:rsid w:val="004B4680"/>
    <w:rsid w:val="004B55F9"/>
    <w:rsid w:val="004C0A6A"/>
    <w:rsid w:val="004C25E2"/>
    <w:rsid w:val="004C3960"/>
    <w:rsid w:val="004C49C6"/>
    <w:rsid w:val="004C67CA"/>
    <w:rsid w:val="004C6CDD"/>
    <w:rsid w:val="004D123B"/>
    <w:rsid w:val="004D2FC4"/>
    <w:rsid w:val="004D3486"/>
    <w:rsid w:val="004D35CA"/>
    <w:rsid w:val="004D3D13"/>
    <w:rsid w:val="004D67A1"/>
    <w:rsid w:val="004D7D76"/>
    <w:rsid w:val="004E0BFB"/>
    <w:rsid w:val="004E1EA7"/>
    <w:rsid w:val="004E2459"/>
    <w:rsid w:val="004E3880"/>
    <w:rsid w:val="004E48BA"/>
    <w:rsid w:val="004E6DCA"/>
    <w:rsid w:val="004F012C"/>
    <w:rsid w:val="004F3FEF"/>
    <w:rsid w:val="004F4725"/>
    <w:rsid w:val="004F7C6F"/>
    <w:rsid w:val="005032D3"/>
    <w:rsid w:val="00504544"/>
    <w:rsid w:val="00504D14"/>
    <w:rsid w:val="00506855"/>
    <w:rsid w:val="00507CC9"/>
    <w:rsid w:val="005123B3"/>
    <w:rsid w:val="00514D4F"/>
    <w:rsid w:val="00517270"/>
    <w:rsid w:val="0052046C"/>
    <w:rsid w:val="00520FE8"/>
    <w:rsid w:val="0052385D"/>
    <w:rsid w:val="0052428C"/>
    <w:rsid w:val="00526502"/>
    <w:rsid w:val="00527C46"/>
    <w:rsid w:val="005310A7"/>
    <w:rsid w:val="00532BB4"/>
    <w:rsid w:val="005362F9"/>
    <w:rsid w:val="00536827"/>
    <w:rsid w:val="00537269"/>
    <w:rsid w:val="00537D13"/>
    <w:rsid w:val="00542663"/>
    <w:rsid w:val="005431A4"/>
    <w:rsid w:val="00543C84"/>
    <w:rsid w:val="00544985"/>
    <w:rsid w:val="00545FB6"/>
    <w:rsid w:val="00546254"/>
    <w:rsid w:val="005466A4"/>
    <w:rsid w:val="00546E61"/>
    <w:rsid w:val="00550122"/>
    <w:rsid w:val="00551097"/>
    <w:rsid w:val="0055182D"/>
    <w:rsid w:val="00553612"/>
    <w:rsid w:val="00554EE2"/>
    <w:rsid w:val="00555387"/>
    <w:rsid w:val="00556BFE"/>
    <w:rsid w:val="00560593"/>
    <w:rsid w:val="005614A1"/>
    <w:rsid w:val="005633AD"/>
    <w:rsid w:val="00564856"/>
    <w:rsid w:val="00565CB5"/>
    <w:rsid w:val="005677AE"/>
    <w:rsid w:val="005721CE"/>
    <w:rsid w:val="00575DA8"/>
    <w:rsid w:val="00580912"/>
    <w:rsid w:val="005812DC"/>
    <w:rsid w:val="0058160B"/>
    <w:rsid w:val="0058209B"/>
    <w:rsid w:val="00584DFF"/>
    <w:rsid w:val="0059020B"/>
    <w:rsid w:val="005903BD"/>
    <w:rsid w:val="0059113D"/>
    <w:rsid w:val="00593139"/>
    <w:rsid w:val="00595140"/>
    <w:rsid w:val="0059726D"/>
    <w:rsid w:val="005A0DED"/>
    <w:rsid w:val="005A2079"/>
    <w:rsid w:val="005A571F"/>
    <w:rsid w:val="005A5F04"/>
    <w:rsid w:val="005A695B"/>
    <w:rsid w:val="005B0BC6"/>
    <w:rsid w:val="005B2BA5"/>
    <w:rsid w:val="005B5EA6"/>
    <w:rsid w:val="005B6B36"/>
    <w:rsid w:val="005B7548"/>
    <w:rsid w:val="005B7F45"/>
    <w:rsid w:val="005C0CD3"/>
    <w:rsid w:val="005C1137"/>
    <w:rsid w:val="005C23A6"/>
    <w:rsid w:val="005C23CA"/>
    <w:rsid w:val="005C3495"/>
    <w:rsid w:val="005C67E7"/>
    <w:rsid w:val="005C7005"/>
    <w:rsid w:val="005C7DFE"/>
    <w:rsid w:val="005D1694"/>
    <w:rsid w:val="005D3D4F"/>
    <w:rsid w:val="005D5103"/>
    <w:rsid w:val="005D68C8"/>
    <w:rsid w:val="005D7443"/>
    <w:rsid w:val="005D76F9"/>
    <w:rsid w:val="005D77CA"/>
    <w:rsid w:val="005D7A9C"/>
    <w:rsid w:val="005D7E53"/>
    <w:rsid w:val="005E20FD"/>
    <w:rsid w:val="005E2C2C"/>
    <w:rsid w:val="005E2E18"/>
    <w:rsid w:val="005E3C90"/>
    <w:rsid w:val="005E7A71"/>
    <w:rsid w:val="005F00E3"/>
    <w:rsid w:val="005F1046"/>
    <w:rsid w:val="005F1DF2"/>
    <w:rsid w:val="005F2A56"/>
    <w:rsid w:val="005F34C3"/>
    <w:rsid w:val="005F40A9"/>
    <w:rsid w:val="005F7573"/>
    <w:rsid w:val="00602B6A"/>
    <w:rsid w:val="00603970"/>
    <w:rsid w:val="006055DD"/>
    <w:rsid w:val="00605913"/>
    <w:rsid w:val="00605E17"/>
    <w:rsid w:val="006065CD"/>
    <w:rsid w:val="006069D8"/>
    <w:rsid w:val="00607E63"/>
    <w:rsid w:val="00610C52"/>
    <w:rsid w:val="0061215D"/>
    <w:rsid w:val="00612416"/>
    <w:rsid w:val="00612BA4"/>
    <w:rsid w:val="00614865"/>
    <w:rsid w:val="00615A36"/>
    <w:rsid w:val="00620C2A"/>
    <w:rsid w:val="00621807"/>
    <w:rsid w:val="00621CB2"/>
    <w:rsid w:val="00623430"/>
    <w:rsid w:val="006265D8"/>
    <w:rsid w:val="0063058A"/>
    <w:rsid w:val="00631AB9"/>
    <w:rsid w:val="00631E4F"/>
    <w:rsid w:val="00633381"/>
    <w:rsid w:val="00636038"/>
    <w:rsid w:val="00637449"/>
    <w:rsid w:val="00640477"/>
    <w:rsid w:val="00640F8C"/>
    <w:rsid w:val="0064442C"/>
    <w:rsid w:val="00645790"/>
    <w:rsid w:val="00647A6C"/>
    <w:rsid w:val="00651E0E"/>
    <w:rsid w:val="00654035"/>
    <w:rsid w:val="0065644B"/>
    <w:rsid w:val="006571C1"/>
    <w:rsid w:val="006579A8"/>
    <w:rsid w:val="00657D1C"/>
    <w:rsid w:val="00661083"/>
    <w:rsid w:val="00661AEC"/>
    <w:rsid w:val="006659B9"/>
    <w:rsid w:val="0066674B"/>
    <w:rsid w:val="00667F8A"/>
    <w:rsid w:val="00670CA2"/>
    <w:rsid w:val="00672935"/>
    <w:rsid w:val="00673CD5"/>
    <w:rsid w:val="006745D6"/>
    <w:rsid w:val="00674813"/>
    <w:rsid w:val="00675266"/>
    <w:rsid w:val="006759DB"/>
    <w:rsid w:val="00677212"/>
    <w:rsid w:val="00677BE3"/>
    <w:rsid w:val="00677FA0"/>
    <w:rsid w:val="00681024"/>
    <w:rsid w:val="00681D99"/>
    <w:rsid w:val="00684D42"/>
    <w:rsid w:val="00690C0D"/>
    <w:rsid w:val="00692AE3"/>
    <w:rsid w:val="00694F81"/>
    <w:rsid w:val="00694F9E"/>
    <w:rsid w:val="00697588"/>
    <w:rsid w:val="006978B6"/>
    <w:rsid w:val="006A086C"/>
    <w:rsid w:val="006A0E85"/>
    <w:rsid w:val="006A18DA"/>
    <w:rsid w:val="006A1AF6"/>
    <w:rsid w:val="006A22E8"/>
    <w:rsid w:val="006A4503"/>
    <w:rsid w:val="006A5C37"/>
    <w:rsid w:val="006A6426"/>
    <w:rsid w:val="006A7856"/>
    <w:rsid w:val="006A7BAA"/>
    <w:rsid w:val="006A7D62"/>
    <w:rsid w:val="006B244A"/>
    <w:rsid w:val="006B2DC5"/>
    <w:rsid w:val="006B3C74"/>
    <w:rsid w:val="006B6847"/>
    <w:rsid w:val="006B7345"/>
    <w:rsid w:val="006C058A"/>
    <w:rsid w:val="006C0F9E"/>
    <w:rsid w:val="006C1679"/>
    <w:rsid w:val="006C30CF"/>
    <w:rsid w:val="006C46E5"/>
    <w:rsid w:val="006C4AFE"/>
    <w:rsid w:val="006C69D2"/>
    <w:rsid w:val="006D01D5"/>
    <w:rsid w:val="006D07AA"/>
    <w:rsid w:val="006D0E40"/>
    <w:rsid w:val="006D2C2C"/>
    <w:rsid w:val="006D3314"/>
    <w:rsid w:val="006D3B70"/>
    <w:rsid w:val="006E02B5"/>
    <w:rsid w:val="006E1A93"/>
    <w:rsid w:val="006E4682"/>
    <w:rsid w:val="006E57A4"/>
    <w:rsid w:val="006F1D4E"/>
    <w:rsid w:val="006F2864"/>
    <w:rsid w:val="006F3834"/>
    <w:rsid w:val="006F3CA5"/>
    <w:rsid w:val="006F7087"/>
    <w:rsid w:val="006F72AD"/>
    <w:rsid w:val="00700BEB"/>
    <w:rsid w:val="007028B0"/>
    <w:rsid w:val="00702BDB"/>
    <w:rsid w:val="00703A62"/>
    <w:rsid w:val="0070456C"/>
    <w:rsid w:val="00704B2F"/>
    <w:rsid w:val="007051EC"/>
    <w:rsid w:val="00706D0D"/>
    <w:rsid w:val="00710216"/>
    <w:rsid w:val="007146C9"/>
    <w:rsid w:val="00714A89"/>
    <w:rsid w:val="007169C7"/>
    <w:rsid w:val="00720EF3"/>
    <w:rsid w:val="0072272A"/>
    <w:rsid w:val="00722973"/>
    <w:rsid w:val="007237FD"/>
    <w:rsid w:val="00723D3E"/>
    <w:rsid w:val="007257DA"/>
    <w:rsid w:val="00726016"/>
    <w:rsid w:val="00727435"/>
    <w:rsid w:val="00731CCF"/>
    <w:rsid w:val="0073277F"/>
    <w:rsid w:val="007327C4"/>
    <w:rsid w:val="00732D74"/>
    <w:rsid w:val="00732F56"/>
    <w:rsid w:val="0073352E"/>
    <w:rsid w:val="007343F0"/>
    <w:rsid w:val="00735432"/>
    <w:rsid w:val="00735CE3"/>
    <w:rsid w:val="007365FB"/>
    <w:rsid w:val="00743928"/>
    <w:rsid w:val="0074395C"/>
    <w:rsid w:val="00744826"/>
    <w:rsid w:val="0074571F"/>
    <w:rsid w:val="00747496"/>
    <w:rsid w:val="007474E2"/>
    <w:rsid w:val="00750D8F"/>
    <w:rsid w:val="00752347"/>
    <w:rsid w:val="00756F09"/>
    <w:rsid w:val="00757E53"/>
    <w:rsid w:val="00760F1F"/>
    <w:rsid w:val="00761631"/>
    <w:rsid w:val="0076195E"/>
    <w:rsid w:val="00764226"/>
    <w:rsid w:val="00765F14"/>
    <w:rsid w:val="0076633D"/>
    <w:rsid w:val="007678B4"/>
    <w:rsid w:val="0077205B"/>
    <w:rsid w:val="0077219C"/>
    <w:rsid w:val="007723E5"/>
    <w:rsid w:val="0077315A"/>
    <w:rsid w:val="0077448C"/>
    <w:rsid w:val="00775A73"/>
    <w:rsid w:val="00775E29"/>
    <w:rsid w:val="007770FF"/>
    <w:rsid w:val="00777ED3"/>
    <w:rsid w:val="00781103"/>
    <w:rsid w:val="00781DC3"/>
    <w:rsid w:val="00782917"/>
    <w:rsid w:val="00785F22"/>
    <w:rsid w:val="00787A26"/>
    <w:rsid w:val="007910E9"/>
    <w:rsid w:val="007911EA"/>
    <w:rsid w:val="00791637"/>
    <w:rsid w:val="00795AD3"/>
    <w:rsid w:val="007A1553"/>
    <w:rsid w:val="007A2428"/>
    <w:rsid w:val="007A2468"/>
    <w:rsid w:val="007A44C5"/>
    <w:rsid w:val="007A6B75"/>
    <w:rsid w:val="007B0C1D"/>
    <w:rsid w:val="007B3232"/>
    <w:rsid w:val="007B3C4B"/>
    <w:rsid w:val="007B3E9E"/>
    <w:rsid w:val="007B6D71"/>
    <w:rsid w:val="007B6FFB"/>
    <w:rsid w:val="007B7DE4"/>
    <w:rsid w:val="007C10D5"/>
    <w:rsid w:val="007C1A82"/>
    <w:rsid w:val="007C1AB9"/>
    <w:rsid w:val="007C1B71"/>
    <w:rsid w:val="007C2163"/>
    <w:rsid w:val="007C35C9"/>
    <w:rsid w:val="007C5C35"/>
    <w:rsid w:val="007C6823"/>
    <w:rsid w:val="007D2283"/>
    <w:rsid w:val="007D2A6E"/>
    <w:rsid w:val="007D3916"/>
    <w:rsid w:val="007D6AB5"/>
    <w:rsid w:val="007D6EDA"/>
    <w:rsid w:val="007D75EA"/>
    <w:rsid w:val="007E3C61"/>
    <w:rsid w:val="007E6CFF"/>
    <w:rsid w:val="007E6E5B"/>
    <w:rsid w:val="007E765F"/>
    <w:rsid w:val="007E7AAF"/>
    <w:rsid w:val="007F0809"/>
    <w:rsid w:val="007F0AA9"/>
    <w:rsid w:val="007F0B23"/>
    <w:rsid w:val="007F1AC3"/>
    <w:rsid w:val="007F1E14"/>
    <w:rsid w:val="007F27CD"/>
    <w:rsid w:val="007F3CF5"/>
    <w:rsid w:val="007F5236"/>
    <w:rsid w:val="007F6057"/>
    <w:rsid w:val="007F71A0"/>
    <w:rsid w:val="00800156"/>
    <w:rsid w:val="008011D1"/>
    <w:rsid w:val="008036C6"/>
    <w:rsid w:val="00803F37"/>
    <w:rsid w:val="00807369"/>
    <w:rsid w:val="00810391"/>
    <w:rsid w:val="00810A96"/>
    <w:rsid w:val="00810F7E"/>
    <w:rsid w:val="008128C1"/>
    <w:rsid w:val="008139D9"/>
    <w:rsid w:val="008149E0"/>
    <w:rsid w:val="00814A4A"/>
    <w:rsid w:val="00820F08"/>
    <w:rsid w:val="00821D24"/>
    <w:rsid w:val="00824ADF"/>
    <w:rsid w:val="008256B0"/>
    <w:rsid w:val="008258E0"/>
    <w:rsid w:val="00825F6D"/>
    <w:rsid w:val="00827342"/>
    <w:rsid w:val="00827B5A"/>
    <w:rsid w:val="00830538"/>
    <w:rsid w:val="00830DC4"/>
    <w:rsid w:val="00831D75"/>
    <w:rsid w:val="00832307"/>
    <w:rsid w:val="0083404B"/>
    <w:rsid w:val="00834163"/>
    <w:rsid w:val="00835061"/>
    <w:rsid w:val="00837771"/>
    <w:rsid w:val="00840004"/>
    <w:rsid w:val="008402F1"/>
    <w:rsid w:val="00840389"/>
    <w:rsid w:val="00841753"/>
    <w:rsid w:val="00842716"/>
    <w:rsid w:val="008438A3"/>
    <w:rsid w:val="0084566D"/>
    <w:rsid w:val="00846632"/>
    <w:rsid w:val="008467EB"/>
    <w:rsid w:val="00851475"/>
    <w:rsid w:val="00852D3A"/>
    <w:rsid w:val="00853090"/>
    <w:rsid w:val="0085344C"/>
    <w:rsid w:val="00854A99"/>
    <w:rsid w:val="00856AC0"/>
    <w:rsid w:val="00856D01"/>
    <w:rsid w:val="00856E23"/>
    <w:rsid w:val="00857913"/>
    <w:rsid w:val="00857F46"/>
    <w:rsid w:val="00860054"/>
    <w:rsid w:val="008606F6"/>
    <w:rsid w:val="0086325C"/>
    <w:rsid w:val="00864F33"/>
    <w:rsid w:val="00865382"/>
    <w:rsid w:val="00867A27"/>
    <w:rsid w:val="008710EE"/>
    <w:rsid w:val="0087257B"/>
    <w:rsid w:val="0087257C"/>
    <w:rsid w:val="00872DA4"/>
    <w:rsid w:val="00872FA0"/>
    <w:rsid w:val="00873E07"/>
    <w:rsid w:val="00874D64"/>
    <w:rsid w:val="00875453"/>
    <w:rsid w:val="00882EEC"/>
    <w:rsid w:val="008853D0"/>
    <w:rsid w:val="008859AC"/>
    <w:rsid w:val="008875C7"/>
    <w:rsid w:val="008902CD"/>
    <w:rsid w:val="00891E14"/>
    <w:rsid w:val="008925BA"/>
    <w:rsid w:val="00894DB9"/>
    <w:rsid w:val="0089646B"/>
    <w:rsid w:val="00896680"/>
    <w:rsid w:val="0089767F"/>
    <w:rsid w:val="008A0D00"/>
    <w:rsid w:val="008A0F24"/>
    <w:rsid w:val="008A2DE6"/>
    <w:rsid w:val="008A32FC"/>
    <w:rsid w:val="008A40C0"/>
    <w:rsid w:val="008B082B"/>
    <w:rsid w:val="008B284D"/>
    <w:rsid w:val="008B5244"/>
    <w:rsid w:val="008B5AA4"/>
    <w:rsid w:val="008B5F46"/>
    <w:rsid w:val="008B6816"/>
    <w:rsid w:val="008B7374"/>
    <w:rsid w:val="008B7820"/>
    <w:rsid w:val="008C186C"/>
    <w:rsid w:val="008C4173"/>
    <w:rsid w:val="008C4D4B"/>
    <w:rsid w:val="008C6320"/>
    <w:rsid w:val="008C64FB"/>
    <w:rsid w:val="008D2C44"/>
    <w:rsid w:val="008D369A"/>
    <w:rsid w:val="008D3A7F"/>
    <w:rsid w:val="008D5365"/>
    <w:rsid w:val="008D6F31"/>
    <w:rsid w:val="008E0490"/>
    <w:rsid w:val="008E0AC7"/>
    <w:rsid w:val="008E3CD4"/>
    <w:rsid w:val="008E42B3"/>
    <w:rsid w:val="008F0146"/>
    <w:rsid w:val="008F0931"/>
    <w:rsid w:val="008F0DFC"/>
    <w:rsid w:val="008F737D"/>
    <w:rsid w:val="00903579"/>
    <w:rsid w:val="00903766"/>
    <w:rsid w:val="009047D4"/>
    <w:rsid w:val="0090585D"/>
    <w:rsid w:val="0090641E"/>
    <w:rsid w:val="00912CB7"/>
    <w:rsid w:val="00914E3B"/>
    <w:rsid w:val="009164C3"/>
    <w:rsid w:val="00917402"/>
    <w:rsid w:val="00921B31"/>
    <w:rsid w:val="00921E73"/>
    <w:rsid w:val="009222F4"/>
    <w:rsid w:val="009239BE"/>
    <w:rsid w:val="00923B14"/>
    <w:rsid w:val="009245E5"/>
    <w:rsid w:val="00925FC1"/>
    <w:rsid w:val="009270C9"/>
    <w:rsid w:val="00927DF0"/>
    <w:rsid w:val="00930C2B"/>
    <w:rsid w:val="00931C5B"/>
    <w:rsid w:val="009365D5"/>
    <w:rsid w:val="00936E30"/>
    <w:rsid w:val="00936E31"/>
    <w:rsid w:val="00937EE0"/>
    <w:rsid w:val="00946427"/>
    <w:rsid w:val="00946FCA"/>
    <w:rsid w:val="0094712F"/>
    <w:rsid w:val="00950131"/>
    <w:rsid w:val="00951B9E"/>
    <w:rsid w:val="00951D03"/>
    <w:rsid w:val="00953ADD"/>
    <w:rsid w:val="00955772"/>
    <w:rsid w:val="00955EB1"/>
    <w:rsid w:val="00956E97"/>
    <w:rsid w:val="0095727C"/>
    <w:rsid w:val="009603AE"/>
    <w:rsid w:val="00960CE9"/>
    <w:rsid w:val="00960DC8"/>
    <w:rsid w:val="009630F4"/>
    <w:rsid w:val="0096419F"/>
    <w:rsid w:val="00964970"/>
    <w:rsid w:val="009653B9"/>
    <w:rsid w:val="009666C5"/>
    <w:rsid w:val="00967FF1"/>
    <w:rsid w:val="00970126"/>
    <w:rsid w:val="00970CD6"/>
    <w:rsid w:val="00971774"/>
    <w:rsid w:val="00973FBF"/>
    <w:rsid w:val="00974D94"/>
    <w:rsid w:val="009800A5"/>
    <w:rsid w:val="0098063E"/>
    <w:rsid w:val="00980801"/>
    <w:rsid w:val="00981635"/>
    <w:rsid w:val="00985657"/>
    <w:rsid w:val="009860C9"/>
    <w:rsid w:val="0098725E"/>
    <w:rsid w:val="00991E22"/>
    <w:rsid w:val="009938AE"/>
    <w:rsid w:val="0099428D"/>
    <w:rsid w:val="00994695"/>
    <w:rsid w:val="009958C0"/>
    <w:rsid w:val="00996E10"/>
    <w:rsid w:val="00997BB7"/>
    <w:rsid w:val="009A057C"/>
    <w:rsid w:val="009A05FA"/>
    <w:rsid w:val="009A1916"/>
    <w:rsid w:val="009A1E17"/>
    <w:rsid w:val="009A312C"/>
    <w:rsid w:val="009A434B"/>
    <w:rsid w:val="009B0417"/>
    <w:rsid w:val="009B0BFA"/>
    <w:rsid w:val="009B1A9F"/>
    <w:rsid w:val="009B1FF6"/>
    <w:rsid w:val="009B243F"/>
    <w:rsid w:val="009B2558"/>
    <w:rsid w:val="009B27BC"/>
    <w:rsid w:val="009B4D9C"/>
    <w:rsid w:val="009B5F8E"/>
    <w:rsid w:val="009B79C1"/>
    <w:rsid w:val="009C05B6"/>
    <w:rsid w:val="009C11F0"/>
    <w:rsid w:val="009C13F1"/>
    <w:rsid w:val="009C2F91"/>
    <w:rsid w:val="009C3925"/>
    <w:rsid w:val="009C39B9"/>
    <w:rsid w:val="009C65E7"/>
    <w:rsid w:val="009D0863"/>
    <w:rsid w:val="009D1DF5"/>
    <w:rsid w:val="009D2E50"/>
    <w:rsid w:val="009D5B5B"/>
    <w:rsid w:val="009E4C24"/>
    <w:rsid w:val="009E5415"/>
    <w:rsid w:val="009E6088"/>
    <w:rsid w:val="009E65EF"/>
    <w:rsid w:val="009E71B1"/>
    <w:rsid w:val="009E7A27"/>
    <w:rsid w:val="009F0B1B"/>
    <w:rsid w:val="009F1FCA"/>
    <w:rsid w:val="009F2259"/>
    <w:rsid w:val="009F295F"/>
    <w:rsid w:val="009F2CAF"/>
    <w:rsid w:val="009F56CA"/>
    <w:rsid w:val="009F754A"/>
    <w:rsid w:val="00A002C9"/>
    <w:rsid w:val="00A01605"/>
    <w:rsid w:val="00A01FF0"/>
    <w:rsid w:val="00A03A8F"/>
    <w:rsid w:val="00A04B76"/>
    <w:rsid w:val="00A0654B"/>
    <w:rsid w:val="00A0788E"/>
    <w:rsid w:val="00A11EA5"/>
    <w:rsid w:val="00A13EE1"/>
    <w:rsid w:val="00A13F0C"/>
    <w:rsid w:val="00A16D2D"/>
    <w:rsid w:val="00A1747C"/>
    <w:rsid w:val="00A17E68"/>
    <w:rsid w:val="00A20013"/>
    <w:rsid w:val="00A20B06"/>
    <w:rsid w:val="00A2114C"/>
    <w:rsid w:val="00A22EDA"/>
    <w:rsid w:val="00A23E5C"/>
    <w:rsid w:val="00A2549A"/>
    <w:rsid w:val="00A2585F"/>
    <w:rsid w:val="00A25E3F"/>
    <w:rsid w:val="00A2612E"/>
    <w:rsid w:val="00A261E1"/>
    <w:rsid w:val="00A275A8"/>
    <w:rsid w:val="00A30AC0"/>
    <w:rsid w:val="00A30B1B"/>
    <w:rsid w:val="00A31A44"/>
    <w:rsid w:val="00A32DFF"/>
    <w:rsid w:val="00A32F91"/>
    <w:rsid w:val="00A343A5"/>
    <w:rsid w:val="00A3574A"/>
    <w:rsid w:val="00A35F0A"/>
    <w:rsid w:val="00A40CBE"/>
    <w:rsid w:val="00A413C4"/>
    <w:rsid w:val="00A41F5D"/>
    <w:rsid w:val="00A424ED"/>
    <w:rsid w:val="00A4251C"/>
    <w:rsid w:val="00A42A94"/>
    <w:rsid w:val="00A44735"/>
    <w:rsid w:val="00A50443"/>
    <w:rsid w:val="00A51766"/>
    <w:rsid w:val="00A5196B"/>
    <w:rsid w:val="00A54E0C"/>
    <w:rsid w:val="00A557C5"/>
    <w:rsid w:val="00A559E1"/>
    <w:rsid w:val="00A55B39"/>
    <w:rsid w:val="00A56F53"/>
    <w:rsid w:val="00A57709"/>
    <w:rsid w:val="00A61FFF"/>
    <w:rsid w:val="00A63BFC"/>
    <w:rsid w:val="00A64260"/>
    <w:rsid w:val="00A6486C"/>
    <w:rsid w:val="00A66BC2"/>
    <w:rsid w:val="00A67249"/>
    <w:rsid w:val="00A67910"/>
    <w:rsid w:val="00A709EB"/>
    <w:rsid w:val="00A71B0C"/>
    <w:rsid w:val="00A720ED"/>
    <w:rsid w:val="00A72807"/>
    <w:rsid w:val="00A7441F"/>
    <w:rsid w:val="00A74BEC"/>
    <w:rsid w:val="00A74D15"/>
    <w:rsid w:val="00A75054"/>
    <w:rsid w:val="00A75935"/>
    <w:rsid w:val="00A76B80"/>
    <w:rsid w:val="00A77F17"/>
    <w:rsid w:val="00A814C4"/>
    <w:rsid w:val="00A82A3C"/>
    <w:rsid w:val="00A839F3"/>
    <w:rsid w:val="00A83E7B"/>
    <w:rsid w:val="00A85665"/>
    <w:rsid w:val="00A86F4B"/>
    <w:rsid w:val="00A87622"/>
    <w:rsid w:val="00A902E4"/>
    <w:rsid w:val="00A904B0"/>
    <w:rsid w:val="00A91BBD"/>
    <w:rsid w:val="00A91D83"/>
    <w:rsid w:val="00A932EF"/>
    <w:rsid w:val="00A94964"/>
    <w:rsid w:val="00AA245F"/>
    <w:rsid w:val="00AA2642"/>
    <w:rsid w:val="00AA4585"/>
    <w:rsid w:val="00AA48A9"/>
    <w:rsid w:val="00AA7A12"/>
    <w:rsid w:val="00AB01B2"/>
    <w:rsid w:val="00AB0762"/>
    <w:rsid w:val="00AB0F24"/>
    <w:rsid w:val="00AB197E"/>
    <w:rsid w:val="00AB313D"/>
    <w:rsid w:val="00AB3C3D"/>
    <w:rsid w:val="00AB64BD"/>
    <w:rsid w:val="00AB6DAC"/>
    <w:rsid w:val="00AB7E64"/>
    <w:rsid w:val="00AB7F1F"/>
    <w:rsid w:val="00AC0502"/>
    <w:rsid w:val="00AC1CB3"/>
    <w:rsid w:val="00AC65B5"/>
    <w:rsid w:val="00AD3C20"/>
    <w:rsid w:val="00AD637F"/>
    <w:rsid w:val="00AD6DA1"/>
    <w:rsid w:val="00AD7D1B"/>
    <w:rsid w:val="00AE0124"/>
    <w:rsid w:val="00AE16D5"/>
    <w:rsid w:val="00AE177F"/>
    <w:rsid w:val="00AE4447"/>
    <w:rsid w:val="00AE4EF5"/>
    <w:rsid w:val="00AE528E"/>
    <w:rsid w:val="00AE6110"/>
    <w:rsid w:val="00AE6668"/>
    <w:rsid w:val="00AF0B90"/>
    <w:rsid w:val="00AF1232"/>
    <w:rsid w:val="00AF44CE"/>
    <w:rsid w:val="00AF4DC1"/>
    <w:rsid w:val="00AF5E4B"/>
    <w:rsid w:val="00B01B00"/>
    <w:rsid w:val="00B026E1"/>
    <w:rsid w:val="00B02854"/>
    <w:rsid w:val="00B038E0"/>
    <w:rsid w:val="00B04447"/>
    <w:rsid w:val="00B0551A"/>
    <w:rsid w:val="00B05C66"/>
    <w:rsid w:val="00B1132A"/>
    <w:rsid w:val="00B12470"/>
    <w:rsid w:val="00B15762"/>
    <w:rsid w:val="00B15D11"/>
    <w:rsid w:val="00B16F02"/>
    <w:rsid w:val="00B173E4"/>
    <w:rsid w:val="00B20700"/>
    <w:rsid w:val="00B208A1"/>
    <w:rsid w:val="00B21809"/>
    <w:rsid w:val="00B21854"/>
    <w:rsid w:val="00B2197E"/>
    <w:rsid w:val="00B23DE1"/>
    <w:rsid w:val="00B248A4"/>
    <w:rsid w:val="00B30792"/>
    <w:rsid w:val="00B3323C"/>
    <w:rsid w:val="00B35426"/>
    <w:rsid w:val="00B3631A"/>
    <w:rsid w:val="00B3643C"/>
    <w:rsid w:val="00B364DF"/>
    <w:rsid w:val="00B369AC"/>
    <w:rsid w:val="00B42E09"/>
    <w:rsid w:val="00B4353E"/>
    <w:rsid w:val="00B435B2"/>
    <w:rsid w:val="00B440E1"/>
    <w:rsid w:val="00B4597A"/>
    <w:rsid w:val="00B461E6"/>
    <w:rsid w:val="00B47F9D"/>
    <w:rsid w:val="00B50412"/>
    <w:rsid w:val="00B508C7"/>
    <w:rsid w:val="00B5286D"/>
    <w:rsid w:val="00B5435E"/>
    <w:rsid w:val="00B54750"/>
    <w:rsid w:val="00B54A52"/>
    <w:rsid w:val="00B54EC6"/>
    <w:rsid w:val="00B5599E"/>
    <w:rsid w:val="00B55C67"/>
    <w:rsid w:val="00B56949"/>
    <w:rsid w:val="00B56D4A"/>
    <w:rsid w:val="00B6005C"/>
    <w:rsid w:val="00B60A07"/>
    <w:rsid w:val="00B66B3E"/>
    <w:rsid w:val="00B6717D"/>
    <w:rsid w:val="00B67906"/>
    <w:rsid w:val="00B72285"/>
    <w:rsid w:val="00B73155"/>
    <w:rsid w:val="00B7353A"/>
    <w:rsid w:val="00B7369C"/>
    <w:rsid w:val="00B73A32"/>
    <w:rsid w:val="00B73D59"/>
    <w:rsid w:val="00B74C34"/>
    <w:rsid w:val="00B75B09"/>
    <w:rsid w:val="00B7611E"/>
    <w:rsid w:val="00B767E7"/>
    <w:rsid w:val="00B82CC5"/>
    <w:rsid w:val="00B84425"/>
    <w:rsid w:val="00B855C6"/>
    <w:rsid w:val="00B87435"/>
    <w:rsid w:val="00B91906"/>
    <w:rsid w:val="00B91DF6"/>
    <w:rsid w:val="00B948E8"/>
    <w:rsid w:val="00B95DAC"/>
    <w:rsid w:val="00B96337"/>
    <w:rsid w:val="00BA034B"/>
    <w:rsid w:val="00BA0A4F"/>
    <w:rsid w:val="00BA0E89"/>
    <w:rsid w:val="00BA1B8C"/>
    <w:rsid w:val="00BA61AA"/>
    <w:rsid w:val="00BB2F79"/>
    <w:rsid w:val="00BB37BD"/>
    <w:rsid w:val="00BB474A"/>
    <w:rsid w:val="00BB67C1"/>
    <w:rsid w:val="00BC1DB6"/>
    <w:rsid w:val="00BC2ABB"/>
    <w:rsid w:val="00BC2D8E"/>
    <w:rsid w:val="00BC4806"/>
    <w:rsid w:val="00BC4CBE"/>
    <w:rsid w:val="00BC4F97"/>
    <w:rsid w:val="00BC7987"/>
    <w:rsid w:val="00BD13E5"/>
    <w:rsid w:val="00BD2C8F"/>
    <w:rsid w:val="00BD3792"/>
    <w:rsid w:val="00BD469E"/>
    <w:rsid w:val="00BD4CAD"/>
    <w:rsid w:val="00BD5D79"/>
    <w:rsid w:val="00BD6AFE"/>
    <w:rsid w:val="00BD6BB4"/>
    <w:rsid w:val="00BD703E"/>
    <w:rsid w:val="00BE23CB"/>
    <w:rsid w:val="00BE2CA5"/>
    <w:rsid w:val="00BE3338"/>
    <w:rsid w:val="00BE563E"/>
    <w:rsid w:val="00BF0A89"/>
    <w:rsid w:val="00BF1358"/>
    <w:rsid w:val="00BF175B"/>
    <w:rsid w:val="00BF1BE3"/>
    <w:rsid w:val="00BF1D03"/>
    <w:rsid w:val="00BF37C6"/>
    <w:rsid w:val="00BF3FE0"/>
    <w:rsid w:val="00BF58FA"/>
    <w:rsid w:val="00BF61B9"/>
    <w:rsid w:val="00BF7963"/>
    <w:rsid w:val="00BF79C6"/>
    <w:rsid w:val="00C00A6C"/>
    <w:rsid w:val="00C02701"/>
    <w:rsid w:val="00C02EA8"/>
    <w:rsid w:val="00C034E5"/>
    <w:rsid w:val="00C03608"/>
    <w:rsid w:val="00C03677"/>
    <w:rsid w:val="00C03A9D"/>
    <w:rsid w:val="00C06250"/>
    <w:rsid w:val="00C07766"/>
    <w:rsid w:val="00C10D4A"/>
    <w:rsid w:val="00C113AF"/>
    <w:rsid w:val="00C118C4"/>
    <w:rsid w:val="00C121E6"/>
    <w:rsid w:val="00C14D0E"/>
    <w:rsid w:val="00C16867"/>
    <w:rsid w:val="00C17494"/>
    <w:rsid w:val="00C1799B"/>
    <w:rsid w:val="00C231B5"/>
    <w:rsid w:val="00C2417D"/>
    <w:rsid w:val="00C24736"/>
    <w:rsid w:val="00C25DD4"/>
    <w:rsid w:val="00C27D8F"/>
    <w:rsid w:val="00C32553"/>
    <w:rsid w:val="00C33062"/>
    <w:rsid w:val="00C373BE"/>
    <w:rsid w:val="00C4117C"/>
    <w:rsid w:val="00C44660"/>
    <w:rsid w:val="00C45D7A"/>
    <w:rsid w:val="00C47240"/>
    <w:rsid w:val="00C50143"/>
    <w:rsid w:val="00C51624"/>
    <w:rsid w:val="00C5262D"/>
    <w:rsid w:val="00C526BB"/>
    <w:rsid w:val="00C539DA"/>
    <w:rsid w:val="00C54709"/>
    <w:rsid w:val="00C54AF7"/>
    <w:rsid w:val="00C565E8"/>
    <w:rsid w:val="00C56DB7"/>
    <w:rsid w:val="00C6212C"/>
    <w:rsid w:val="00C62446"/>
    <w:rsid w:val="00C62984"/>
    <w:rsid w:val="00C6416F"/>
    <w:rsid w:val="00C6429E"/>
    <w:rsid w:val="00C64A70"/>
    <w:rsid w:val="00C65351"/>
    <w:rsid w:val="00C653AF"/>
    <w:rsid w:val="00C65873"/>
    <w:rsid w:val="00C65D90"/>
    <w:rsid w:val="00C673A2"/>
    <w:rsid w:val="00C71468"/>
    <w:rsid w:val="00C7206E"/>
    <w:rsid w:val="00C74834"/>
    <w:rsid w:val="00C758A9"/>
    <w:rsid w:val="00C76925"/>
    <w:rsid w:val="00C819AD"/>
    <w:rsid w:val="00C83869"/>
    <w:rsid w:val="00C83CB7"/>
    <w:rsid w:val="00C842EA"/>
    <w:rsid w:val="00C849F8"/>
    <w:rsid w:val="00C8528E"/>
    <w:rsid w:val="00C861A7"/>
    <w:rsid w:val="00C90DC7"/>
    <w:rsid w:val="00C90F14"/>
    <w:rsid w:val="00C91BFC"/>
    <w:rsid w:val="00C94166"/>
    <w:rsid w:val="00C94DBB"/>
    <w:rsid w:val="00CA08D8"/>
    <w:rsid w:val="00CA09E8"/>
    <w:rsid w:val="00CA29EC"/>
    <w:rsid w:val="00CA3C8A"/>
    <w:rsid w:val="00CA492C"/>
    <w:rsid w:val="00CA55FC"/>
    <w:rsid w:val="00CA6669"/>
    <w:rsid w:val="00CA7CDA"/>
    <w:rsid w:val="00CB026D"/>
    <w:rsid w:val="00CB16C2"/>
    <w:rsid w:val="00CB19F7"/>
    <w:rsid w:val="00CB2150"/>
    <w:rsid w:val="00CB24D3"/>
    <w:rsid w:val="00CB42BA"/>
    <w:rsid w:val="00CC1892"/>
    <w:rsid w:val="00CC22E9"/>
    <w:rsid w:val="00CC3217"/>
    <w:rsid w:val="00CC3640"/>
    <w:rsid w:val="00CC3E56"/>
    <w:rsid w:val="00CC3E91"/>
    <w:rsid w:val="00CC424C"/>
    <w:rsid w:val="00CC4A9E"/>
    <w:rsid w:val="00CD0379"/>
    <w:rsid w:val="00CD118E"/>
    <w:rsid w:val="00CD4237"/>
    <w:rsid w:val="00CD5D3B"/>
    <w:rsid w:val="00CD60E1"/>
    <w:rsid w:val="00CE3051"/>
    <w:rsid w:val="00CE441D"/>
    <w:rsid w:val="00CE7213"/>
    <w:rsid w:val="00CF1084"/>
    <w:rsid w:val="00CF12C8"/>
    <w:rsid w:val="00CF2032"/>
    <w:rsid w:val="00CF2D92"/>
    <w:rsid w:val="00CF59B9"/>
    <w:rsid w:val="00CF7CAE"/>
    <w:rsid w:val="00D01425"/>
    <w:rsid w:val="00D02723"/>
    <w:rsid w:val="00D03E3B"/>
    <w:rsid w:val="00D045A5"/>
    <w:rsid w:val="00D04912"/>
    <w:rsid w:val="00D056CE"/>
    <w:rsid w:val="00D072A6"/>
    <w:rsid w:val="00D11375"/>
    <w:rsid w:val="00D13309"/>
    <w:rsid w:val="00D13E24"/>
    <w:rsid w:val="00D15AA9"/>
    <w:rsid w:val="00D16AC5"/>
    <w:rsid w:val="00D20D08"/>
    <w:rsid w:val="00D2148C"/>
    <w:rsid w:val="00D22B73"/>
    <w:rsid w:val="00D23274"/>
    <w:rsid w:val="00D24A46"/>
    <w:rsid w:val="00D24B77"/>
    <w:rsid w:val="00D25E5D"/>
    <w:rsid w:val="00D26E6A"/>
    <w:rsid w:val="00D2751F"/>
    <w:rsid w:val="00D30EC5"/>
    <w:rsid w:val="00D30F56"/>
    <w:rsid w:val="00D314A9"/>
    <w:rsid w:val="00D32590"/>
    <w:rsid w:val="00D33454"/>
    <w:rsid w:val="00D33E13"/>
    <w:rsid w:val="00D350D5"/>
    <w:rsid w:val="00D3582B"/>
    <w:rsid w:val="00D36175"/>
    <w:rsid w:val="00D36762"/>
    <w:rsid w:val="00D36D3E"/>
    <w:rsid w:val="00D449CC"/>
    <w:rsid w:val="00D45BE0"/>
    <w:rsid w:val="00D45CC3"/>
    <w:rsid w:val="00D46437"/>
    <w:rsid w:val="00D47487"/>
    <w:rsid w:val="00D51BE9"/>
    <w:rsid w:val="00D52E93"/>
    <w:rsid w:val="00D55799"/>
    <w:rsid w:val="00D56842"/>
    <w:rsid w:val="00D61275"/>
    <w:rsid w:val="00D61431"/>
    <w:rsid w:val="00D61C40"/>
    <w:rsid w:val="00D6385C"/>
    <w:rsid w:val="00D63D7D"/>
    <w:rsid w:val="00D6415C"/>
    <w:rsid w:val="00D641B9"/>
    <w:rsid w:val="00D6723A"/>
    <w:rsid w:val="00D7007F"/>
    <w:rsid w:val="00D715D4"/>
    <w:rsid w:val="00D71E84"/>
    <w:rsid w:val="00D72AD9"/>
    <w:rsid w:val="00D73EBC"/>
    <w:rsid w:val="00D81405"/>
    <w:rsid w:val="00D81FB1"/>
    <w:rsid w:val="00D86FF7"/>
    <w:rsid w:val="00D87A78"/>
    <w:rsid w:val="00D90034"/>
    <w:rsid w:val="00D91070"/>
    <w:rsid w:val="00D9258B"/>
    <w:rsid w:val="00D929D8"/>
    <w:rsid w:val="00D941EB"/>
    <w:rsid w:val="00DA0916"/>
    <w:rsid w:val="00DA30AD"/>
    <w:rsid w:val="00DA6C8D"/>
    <w:rsid w:val="00DA73BF"/>
    <w:rsid w:val="00DB0055"/>
    <w:rsid w:val="00DB00D0"/>
    <w:rsid w:val="00DB11E4"/>
    <w:rsid w:val="00DB143F"/>
    <w:rsid w:val="00DB6694"/>
    <w:rsid w:val="00DC2AE8"/>
    <w:rsid w:val="00DC4B6D"/>
    <w:rsid w:val="00DC4C2C"/>
    <w:rsid w:val="00DC6DF3"/>
    <w:rsid w:val="00DC7D35"/>
    <w:rsid w:val="00DD0454"/>
    <w:rsid w:val="00DD0E02"/>
    <w:rsid w:val="00DD2C27"/>
    <w:rsid w:val="00DD47E6"/>
    <w:rsid w:val="00DD637D"/>
    <w:rsid w:val="00DD762E"/>
    <w:rsid w:val="00DE0507"/>
    <w:rsid w:val="00DE143D"/>
    <w:rsid w:val="00DE172F"/>
    <w:rsid w:val="00DE1BA9"/>
    <w:rsid w:val="00DE1FB1"/>
    <w:rsid w:val="00DE2D34"/>
    <w:rsid w:val="00DE37C9"/>
    <w:rsid w:val="00DE4216"/>
    <w:rsid w:val="00DE707A"/>
    <w:rsid w:val="00DF0041"/>
    <w:rsid w:val="00DF0BEE"/>
    <w:rsid w:val="00DF100F"/>
    <w:rsid w:val="00DF5CE0"/>
    <w:rsid w:val="00E01658"/>
    <w:rsid w:val="00E0293D"/>
    <w:rsid w:val="00E02A12"/>
    <w:rsid w:val="00E04520"/>
    <w:rsid w:val="00E047BB"/>
    <w:rsid w:val="00E05384"/>
    <w:rsid w:val="00E063D6"/>
    <w:rsid w:val="00E071CC"/>
    <w:rsid w:val="00E07D88"/>
    <w:rsid w:val="00E11055"/>
    <w:rsid w:val="00E1158E"/>
    <w:rsid w:val="00E1374D"/>
    <w:rsid w:val="00E13937"/>
    <w:rsid w:val="00E14016"/>
    <w:rsid w:val="00E164C2"/>
    <w:rsid w:val="00E16A7C"/>
    <w:rsid w:val="00E16A8F"/>
    <w:rsid w:val="00E2042A"/>
    <w:rsid w:val="00E20606"/>
    <w:rsid w:val="00E21086"/>
    <w:rsid w:val="00E2307C"/>
    <w:rsid w:val="00E23378"/>
    <w:rsid w:val="00E252D9"/>
    <w:rsid w:val="00E257B6"/>
    <w:rsid w:val="00E25F80"/>
    <w:rsid w:val="00E30293"/>
    <w:rsid w:val="00E30D74"/>
    <w:rsid w:val="00E338B4"/>
    <w:rsid w:val="00E35636"/>
    <w:rsid w:val="00E37CA5"/>
    <w:rsid w:val="00E405FC"/>
    <w:rsid w:val="00E42A00"/>
    <w:rsid w:val="00E42F8A"/>
    <w:rsid w:val="00E50412"/>
    <w:rsid w:val="00E5121F"/>
    <w:rsid w:val="00E51DCE"/>
    <w:rsid w:val="00E53708"/>
    <w:rsid w:val="00E53C20"/>
    <w:rsid w:val="00E54B4E"/>
    <w:rsid w:val="00E54EF7"/>
    <w:rsid w:val="00E564B6"/>
    <w:rsid w:val="00E56B4D"/>
    <w:rsid w:val="00E56C1A"/>
    <w:rsid w:val="00E60595"/>
    <w:rsid w:val="00E645F4"/>
    <w:rsid w:val="00E660CF"/>
    <w:rsid w:val="00E66CC6"/>
    <w:rsid w:val="00E66D8A"/>
    <w:rsid w:val="00E74D17"/>
    <w:rsid w:val="00E76287"/>
    <w:rsid w:val="00E77FA4"/>
    <w:rsid w:val="00E8043A"/>
    <w:rsid w:val="00E80D11"/>
    <w:rsid w:val="00E839B2"/>
    <w:rsid w:val="00E83C5A"/>
    <w:rsid w:val="00E92566"/>
    <w:rsid w:val="00E92FA1"/>
    <w:rsid w:val="00E93C74"/>
    <w:rsid w:val="00E96A9D"/>
    <w:rsid w:val="00EA185B"/>
    <w:rsid w:val="00EA26A5"/>
    <w:rsid w:val="00EA2F01"/>
    <w:rsid w:val="00EA4590"/>
    <w:rsid w:val="00EA6508"/>
    <w:rsid w:val="00EA68C4"/>
    <w:rsid w:val="00EA7581"/>
    <w:rsid w:val="00EB00FE"/>
    <w:rsid w:val="00EB02E7"/>
    <w:rsid w:val="00EB03CB"/>
    <w:rsid w:val="00EB240D"/>
    <w:rsid w:val="00EB2930"/>
    <w:rsid w:val="00EB3897"/>
    <w:rsid w:val="00EB6638"/>
    <w:rsid w:val="00EB7C6C"/>
    <w:rsid w:val="00EB7E00"/>
    <w:rsid w:val="00EC13CE"/>
    <w:rsid w:val="00EC1682"/>
    <w:rsid w:val="00EC4A03"/>
    <w:rsid w:val="00EC4C08"/>
    <w:rsid w:val="00EC59A6"/>
    <w:rsid w:val="00EC7F77"/>
    <w:rsid w:val="00ED00BF"/>
    <w:rsid w:val="00ED040F"/>
    <w:rsid w:val="00ED05F3"/>
    <w:rsid w:val="00ED7098"/>
    <w:rsid w:val="00ED7637"/>
    <w:rsid w:val="00EE2315"/>
    <w:rsid w:val="00EE5740"/>
    <w:rsid w:val="00EE6798"/>
    <w:rsid w:val="00EE71FC"/>
    <w:rsid w:val="00EE7288"/>
    <w:rsid w:val="00EF0F21"/>
    <w:rsid w:val="00EF1154"/>
    <w:rsid w:val="00EF20F8"/>
    <w:rsid w:val="00EF77E2"/>
    <w:rsid w:val="00F017F3"/>
    <w:rsid w:val="00F018E7"/>
    <w:rsid w:val="00F05E1E"/>
    <w:rsid w:val="00F10220"/>
    <w:rsid w:val="00F105F7"/>
    <w:rsid w:val="00F115FC"/>
    <w:rsid w:val="00F11EB8"/>
    <w:rsid w:val="00F12959"/>
    <w:rsid w:val="00F1397F"/>
    <w:rsid w:val="00F20A8D"/>
    <w:rsid w:val="00F20B58"/>
    <w:rsid w:val="00F21F03"/>
    <w:rsid w:val="00F22942"/>
    <w:rsid w:val="00F22B42"/>
    <w:rsid w:val="00F2314D"/>
    <w:rsid w:val="00F231E8"/>
    <w:rsid w:val="00F23D34"/>
    <w:rsid w:val="00F24AA2"/>
    <w:rsid w:val="00F251E5"/>
    <w:rsid w:val="00F26D3D"/>
    <w:rsid w:val="00F2796F"/>
    <w:rsid w:val="00F3011F"/>
    <w:rsid w:val="00F30C5B"/>
    <w:rsid w:val="00F3269E"/>
    <w:rsid w:val="00F32B58"/>
    <w:rsid w:val="00F37B9B"/>
    <w:rsid w:val="00F40A34"/>
    <w:rsid w:val="00F40C9E"/>
    <w:rsid w:val="00F41F5E"/>
    <w:rsid w:val="00F422F6"/>
    <w:rsid w:val="00F431E3"/>
    <w:rsid w:val="00F43D64"/>
    <w:rsid w:val="00F472BC"/>
    <w:rsid w:val="00F50A95"/>
    <w:rsid w:val="00F5122A"/>
    <w:rsid w:val="00F55C50"/>
    <w:rsid w:val="00F613DC"/>
    <w:rsid w:val="00F61921"/>
    <w:rsid w:val="00F64D2F"/>
    <w:rsid w:val="00F653EA"/>
    <w:rsid w:val="00F6635E"/>
    <w:rsid w:val="00F6640E"/>
    <w:rsid w:val="00F666AC"/>
    <w:rsid w:val="00F70006"/>
    <w:rsid w:val="00F701A8"/>
    <w:rsid w:val="00F709DB"/>
    <w:rsid w:val="00F71610"/>
    <w:rsid w:val="00F7273C"/>
    <w:rsid w:val="00F72A7A"/>
    <w:rsid w:val="00F73D93"/>
    <w:rsid w:val="00F746A3"/>
    <w:rsid w:val="00F752F8"/>
    <w:rsid w:val="00F76D62"/>
    <w:rsid w:val="00F80A3E"/>
    <w:rsid w:val="00F81214"/>
    <w:rsid w:val="00F81583"/>
    <w:rsid w:val="00F84755"/>
    <w:rsid w:val="00F862BE"/>
    <w:rsid w:val="00F874FE"/>
    <w:rsid w:val="00F875C2"/>
    <w:rsid w:val="00F91025"/>
    <w:rsid w:val="00F92AAF"/>
    <w:rsid w:val="00F92C69"/>
    <w:rsid w:val="00F9396E"/>
    <w:rsid w:val="00F946D3"/>
    <w:rsid w:val="00F94D9D"/>
    <w:rsid w:val="00F95AAA"/>
    <w:rsid w:val="00F96176"/>
    <w:rsid w:val="00FA0188"/>
    <w:rsid w:val="00FA10A5"/>
    <w:rsid w:val="00FA1EEA"/>
    <w:rsid w:val="00FA30E8"/>
    <w:rsid w:val="00FA3492"/>
    <w:rsid w:val="00FA5F85"/>
    <w:rsid w:val="00FA709F"/>
    <w:rsid w:val="00FA7A93"/>
    <w:rsid w:val="00FB001D"/>
    <w:rsid w:val="00FB3841"/>
    <w:rsid w:val="00FB3A96"/>
    <w:rsid w:val="00FB5493"/>
    <w:rsid w:val="00FB6374"/>
    <w:rsid w:val="00FB75CA"/>
    <w:rsid w:val="00FB7ED3"/>
    <w:rsid w:val="00FC2C3D"/>
    <w:rsid w:val="00FC4041"/>
    <w:rsid w:val="00FC47BA"/>
    <w:rsid w:val="00FC56F6"/>
    <w:rsid w:val="00FD06AB"/>
    <w:rsid w:val="00FD165A"/>
    <w:rsid w:val="00FD22C3"/>
    <w:rsid w:val="00FD3ACA"/>
    <w:rsid w:val="00FD6301"/>
    <w:rsid w:val="00FE0719"/>
    <w:rsid w:val="00FE2CE5"/>
    <w:rsid w:val="00FE34EC"/>
    <w:rsid w:val="00FE355B"/>
    <w:rsid w:val="00FE4823"/>
    <w:rsid w:val="00FE70BB"/>
    <w:rsid w:val="00FF0990"/>
    <w:rsid w:val="00FF2F2D"/>
    <w:rsid w:val="00FF5C61"/>
    <w:rsid w:val="00FF7367"/>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7C5E27"/>
  <w15:docId w15:val="{5F458C7A-2A8D-4C60-BF90-AA90C7D6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2ABB"/>
  </w:style>
  <w:style w:type="paragraph" w:styleId="Nadpis1">
    <w:name w:val="heading 1"/>
    <w:basedOn w:val="Normln"/>
    <w:next w:val="Normln"/>
    <w:link w:val="Nadpis1Char"/>
    <w:qFormat/>
    <w:rsid w:val="00BC2ABB"/>
    <w:pPr>
      <w:keepNext/>
      <w:jc w:val="center"/>
      <w:outlineLvl w:val="0"/>
    </w:pPr>
    <w:rPr>
      <w:rFonts w:ascii="Arial" w:hAnsi="Arial"/>
      <w:sz w:val="24"/>
    </w:rPr>
  </w:style>
  <w:style w:type="paragraph" w:styleId="Nadpis2">
    <w:name w:val="heading 2"/>
    <w:basedOn w:val="Normln"/>
    <w:next w:val="Normln"/>
    <w:qFormat/>
    <w:rsid w:val="00BC2ABB"/>
    <w:pPr>
      <w:keepNext/>
      <w:outlineLvl w:val="1"/>
    </w:pPr>
    <w:rPr>
      <w:sz w:val="24"/>
    </w:rPr>
  </w:style>
  <w:style w:type="paragraph" w:styleId="Nadpis3">
    <w:name w:val="heading 3"/>
    <w:basedOn w:val="Normln"/>
    <w:next w:val="Normln"/>
    <w:link w:val="Nadpis3Char"/>
    <w:qFormat/>
    <w:rsid w:val="00BC2ABB"/>
    <w:pPr>
      <w:keepNext/>
      <w:ind w:left="6372" w:firstLine="708"/>
      <w:outlineLvl w:val="2"/>
    </w:pPr>
    <w:rPr>
      <w:rFonts w:ascii="Arial" w:hAnsi="Arial"/>
      <w:sz w:val="24"/>
    </w:rPr>
  </w:style>
  <w:style w:type="paragraph" w:styleId="Nadpis4">
    <w:name w:val="heading 4"/>
    <w:basedOn w:val="Normln"/>
    <w:next w:val="Normln"/>
    <w:qFormat/>
    <w:rsid w:val="00BC2ABB"/>
    <w:pPr>
      <w:keepNext/>
      <w:ind w:left="5664" w:firstLine="708"/>
      <w:outlineLvl w:val="3"/>
    </w:pPr>
    <w:rPr>
      <w:rFonts w:ascii="Arial" w:hAnsi="Arial"/>
      <w:sz w:val="24"/>
    </w:rPr>
  </w:style>
  <w:style w:type="paragraph" w:styleId="Nadpis5">
    <w:name w:val="heading 5"/>
    <w:basedOn w:val="Normln"/>
    <w:next w:val="Normln"/>
    <w:qFormat/>
    <w:rsid w:val="00BC2ABB"/>
    <w:pPr>
      <w:keepNext/>
      <w:ind w:left="6372" w:hanging="418"/>
      <w:outlineLvl w:val="4"/>
    </w:pPr>
    <w:rPr>
      <w:rFonts w:ascii="Arial" w:hAnsi="Arial"/>
      <w:sz w:val="24"/>
    </w:rPr>
  </w:style>
  <w:style w:type="paragraph" w:styleId="Nadpis6">
    <w:name w:val="heading 6"/>
    <w:basedOn w:val="Normln"/>
    <w:next w:val="Normln"/>
    <w:qFormat/>
    <w:rsid w:val="00BC2ABB"/>
    <w:pPr>
      <w:keepNext/>
      <w:ind w:left="5670"/>
      <w:outlineLvl w:val="5"/>
    </w:pPr>
    <w:rPr>
      <w:rFonts w:ascii="Arial" w:hAnsi="Arial"/>
      <w:sz w:val="24"/>
    </w:rPr>
  </w:style>
  <w:style w:type="paragraph" w:styleId="Nadpis7">
    <w:name w:val="heading 7"/>
    <w:basedOn w:val="Normln"/>
    <w:next w:val="Normln"/>
    <w:qFormat/>
    <w:rsid w:val="00BC2ABB"/>
    <w:pPr>
      <w:keepNext/>
      <w:ind w:left="142"/>
      <w:outlineLvl w:val="6"/>
    </w:pPr>
    <w:rPr>
      <w:rFonts w:ascii="Arial Narrow" w:hAnsi="Arial Narrow"/>
      <w:sz w:val="28"/>
    </w:rPr>
  </w:style>
  <w:style w:type="paragraph" w:styleId="Nadpis8">
    <w:name w:val="heading 8"/>
    <w:basedOn w:val="Normln"/>
    <w:next w:val="Normln"/>
    <w:qFormat/>
    <w:rsid w:val="00BC2ABB"/>
    <w:pPr>
      <w:keepNext/>
      <w:ind w:left="142"/>
      <w:jc w:val="right"/>
      <w:outlineLvl w:val="7"/>
    </w:pPr>
    <w:rPr>
      <w:rFonts w:ascii="Arial Narrow" w:hAnsi="Arial Narrow"/>
      <w:sz w:val="28"/>
    </w:rPr>
  </w:style>
  <w:style w:type="paragraph" w:styleId="Nadpis9">
    <w:name w:val="heading 9"/>
    <w:basedOn w:val="Normln"/>
    <w:next w:val="Normln"/>
    <w:qFormat/>
    <w:rsid w:val="00BC2ABB"/>
    <w:pPr>
      <w:keepNext/>
      <w:jc w:val="right"/>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rsid w:val="00BC2ABB"/>
    <w:pPr>
      <w:tabs>
        <w:tab w:val="center" w:pos="4536"/>
        <w:tab w:val="right" w:pos="9072"/>
      </w:tabs>
    </w:pPr>
  </w:style>
  <w:style w:type="paragraph" w:styleId="Zpat">
    <w:name w:val="footer"/>
    <w:basedOn w:val="Normln"/>
    <w:link w:val="ZpatChar"/>
    <w:uiPriority w:val="99"/>
    <w:rsid w:val="00BC2ABB"/>
    <w:pPr>
      <w:tabs>
        <w:tab w:val="center" w:pos="4536"/>
        <w:tab w:val="right" w:pos="9072"/>
      </w:tabs>
    </w:pPr>
  </w:style>
  <w:style w:type="paragraph" w:styleId="Nzev">
    <w:name w:val="Title"/>
    <w:basedOn w:val="Normln"/>
    <w:link w:val="NzevChar"/>
    <w:qFormat/>
    <w:rsid w:val="00BC2ABB"/>
    <w:pPr>
      <w:jc w:val="center"/>
    </w:pPr>
    <w:rPr>
      <w:rFonts w:ascii="Arial" w:hAnsi="Arial"/>
      <w:b/>
      <w:sz w:val="48"/>
    </w:rPr>
  </w:style>
  <w:style w:type="paragraph" w:styleId="Podnadpis">
    <w:name w:val="Subtitle"/>
    <w:basedOn w:val="Normln"/>
    <w:qFormat/>
    <w:rsid w:val="00BC2ABB"/>
    <w:pPr>
      <w:jc w:val="center"/>
    </w:pPr>
    <w:rPr>
      <w:rFonts w:ascii="Arial" w:hAnsi="Arial"/>
      <w:b/>
      <w:sz w:val="24"/>
    </w:rPr>
  </w:style>
  <w:style w:type="paragraph" w:styleId="Zkladntext">
    <w:name w:val="Body Text"/>
    <w:basedOn w:val="Normln"/>
    <w:link w:val="ZkladntextChar"/>
    <w:semiHidden/>
    <w:rsid w:val="00BC2ABB"/>
    <w:rPr>
      <w:sz w:val="28"/>
    </w:rPr>
  </w:style>
  <w:style w:type="paragraph" w:styleId="Zkladntext2">
    <w:name w:val="Body Text 2"/>
    <w:basedOn w:val="Normln"/>
    <w:link w:val="Zkladntext2Char"/>
    <w:semiHidden/>
    <w:rsid w:val="00BC2ABB"/>
    <w:pPr>
      <w:ind w:right="1840"/>
    </w:pPr>
    <w:rPr>
      <w:rFonts w:ascii="Arial" w:hAnsi="Arial"/>
      <w:sz w:val="24"/>
    </w:rPr>
  </w:style>
  <w:style w:type="paragraph" w:styleId="Zkladntext3">
    <w:name w:val="Body Text 3"/>
    <w:basedOn w:val="Normln"/>
    <w:semiHidden/>
    <w:rsid w:val="00BC2ABB"/>
    <w:rPr>
      <w:rFonts w:ascii="Arial" w:hAnsi="Arial"/>
      <w:b/>
      <w:sz w:val="18"/>
    </w:rPr>
  </w:style>
  <w:style w:type="paragraph" w:styleId="Zkladntextodsazen">
    <w:name w:val="Body Text Indent"/>
    <w:basedOn w:val="Normln"/>
    <w:semiHidden/>
    <w:rsid w:val="00BC2ABB"/>
    <w:pPr>
      <w:ind w:left="709" w:firstLine="708"/>
    </w:pPr>
    <w:rPr>
      <w:sz w:val="28"/>
    </w:rPr>
  </w:style>
  <w:style w:type="paragraph" w:styleId="Zkladntextodsazen2">
    <w:name w:val="Body Text Indent 2"/>
    <w:basedOn w:val="Normln"/>
    <w:link w:val="Zkladntextodsazen2Char"/>
    <w:semiHidden/>
    <w:rsid w:val="00BC2ABB"/>
    <w:pPr>
      <w:ind w:left="708"/>
      <w:jc w:val="both"/>
    </w:pPr>
    <w:rPr>
      <w:rFonts w:ascii="Arial" w:hAnsi="Arial"/>
      <w:sz w:val="22"/>
    </w:rPr>
  </w:style>
  <w:style w:type="character" w:styleId="Hypertextovodkaz">
    <w:name w:val="Hyperlink"/>
    <w:basedOn w:val="Standardnpsmoodstavce"/>
    <w:semiHidden/>
    <w:rsid w:val="00BC2ABB"/>
    <w:rPr>
      <w:color w:val="0000FF"/>
      <w:u w:val="single"/>
    </w:rPr>
  </w:style>
  <w:style w:type="character" w:styleId="Sledovanodkaz">
    <w:name w:val="FollowedHyperlink"/>
    <w:basedOn w:val="Standardnpsmoodstavce"/>
    <w:semiHidden/>
    <w:rsid w:val="00BC2ABB"/>
    <w:rPr>
      <w:color w:val="800080"/>
      <w:u w:val="single"/>
    </w:rPr>
  </w:style>
  <w:style w:type="character" w:styleId="Siln">
    <w:name w:val="Strong"/>
    <w:basedOn w:val="Standardnpsmoodstavce"/>
    <w:qFormat/>
    <w:rsid w:val="00BC2ABB"/>
    <w:rPr>
      <w:b/>
      <w:bCs/>
    </w:rPr>
  </w:style>
  <w:style w:type="character" w:customStyle="1" w:styleId="platne1">
    <w:name w:val="platne1"/>
    <w:basedOn w:val="Standardnpsmoodstavce"/>
    <w:rsid w:val="00BC2ABB"/>
    <w:rPr>
      <w:w w:val="120"/>
    </w:rPr>
  </w:style>
  <w:style w:type="paragraph" w:styleId="Textbubliny">
    <w:name w:val="Balloon Text"/>
    <w:basedOn w:val="Normln"/>
    <w:link w:val="TextbublinyChar"/>
    <w:uiPriority w:val="99"/>
    <w:semiHidden/>
    <w:unhideWhenUsed/>
    <w:rsid w:val="006745D6"/>
    <w:rPr>
      <w:rFonts w:ascii="Tahoma" w:hAnsi="Tahoma" w:cs="Tahoma"/>
      <w:sz w:val="16"/>
      <w:szCs w:val="16"/>
    </w:rPr>
  </w:style>
  <w:style w:type="character" w:customStyle="1" w:styleId="TextbublinyChar">
    <w:name w:val="Text bubliny Char"/>
    <w:basedOn w:val="Standardnpsmoodstavce"/>
    <w:link w:val="Textbubliny"/>
    <w:uiPriority w:val="99"/>
    <w:semiHidden/>
    <w:rsid w:val="006745D6"/>
    <w:rPr>
      <w:rFonts w:ascii="Tahoma" w:hAnsi="Tahoma" w:cs="Tahoma"/>
      <w:sz w:val="16"/>
      <w:szCs w:val="16"/>
      <w:lang w:val="cs-CZ" w:eastAsia="cs-CZ"/>
    </w:rPr>
  </w:style>
  <w:style w:type="paragraph" w:styleId="Bezmezer">
    <w:name w:val="No Spacing"/>
    <w:uiPriority w:val="1"/>
    <w:qFormat/>
    <w:rsid w:val="006745D6"/>
    <w:rPr>
      <w:rFonts w:ascii="Calibri" w:eastAsia="Calibri" w:hAnsi="Calibri"/>
      <w:sz w:val="22"/>
      <w:szCs w:val="22"/>
      <w:lang w:val="en-US" w:eastAsia="en-US"/>
    </w:rPr>
  </w:style>
  <w:style w:type="character" w:customStyle="1" w:styleId="apple-style-span">
    <w:name w:val="apple-style-span"/>
    <w:basedOn w:val="Standardnpsmoodstavce"/>
    <w:rsid w:val="006745D6"/>
  </w:style>
  <w:style w:type="character" w:customStyle="1" w:styleId="tuc">
    <w:name w:val="_tuc"/>
    <w:rsid w:val="00546E61"/>
    <w:rPr>
      <w:rFonts w:ascii="Times New Roman" w:eastAsia="Times New Roman" w:hAnsi="Times New Roman" w:cs="Times New Roman"/>
      <w:b/>
      <w:bCs/>
      <w:sz w:val="24"/>
      <w:szCs w:val="24"/>
    </w:rPr>
  </w:style>
  <w:style w:type="paragraph" w:customStyle="1" w:styleId="7jmenodoku">
    <w:name w:val="_7jmeno_doku"/>
    <w:next w:val="Normln"/>
    <w:rsid w:val="00546E61"/>
    <w:pPr>
      <w:widowControl w:val="0"/>
      <w:suppressAutoHyphens/>
      <w:spacing w:before="120"/>
      <w:jc w:val="center"/>
    </w:pPr>
    <w:rPr>
      <w:b/>
      <w:bCs/>
      <w:sz w:val="28"/>
      <w:szCs w:val="28"/>
      <w:lang w:eastAsia="ar-SA"/>
    </w:rPr>
  </w:style>
  <w:style w:type="paragraph" w:customStyle="1" w:styleId="Default">
    <w:name w:val="Default"/>
    <w:rsid w:val="00C539DA"/>
    <w:pPr>
      <w:widowControl w:val="0"/>
      <w:autoSpaceDE w:val="0"/>
      <w:autoSpaceDN w:val="0"/>
      <w:adjustRightInd w:val="0"/>
    </w:pPr>
    <w:rPr>
      <w:rFonts w:ascii="Garamond" w:hAnsi="Garamond" w:cs="Garamond"/>
      <w:color w:val="000000"/>
      <w:sz w:val="24"/>
      <w:szCs w:val="24"/>
    </w:rPr>
  </w:style>
  <w:style w:type="character" w:customStyle="1" w:styleId="apple-converted-space">
    <w:name w:val="apple-converted-space"/>
    <w:basedOn w:val="Standardnpsmoodstavce"/>
    <w:rsid w:val="00CC3E56"/>
  </w:style>
  <w:style w:type="paragraph" w:styleId="Odstavecseseznamem">
    <w:name w:val="List Paragraph"/>
    <w:basedOn w:val="Normln"/>
    <w:uiPriority w:val="34"/>
    <w:qFormat/>
    <w:rsid w:val="00A343A5"/>
    <w:pPr>
      <w:ind w:left="720"/>
      <w:contextualSpacing/>
    </w:pPr>
  </w:style>
  <w:style w:type="paragraph" w:styleId="Textpoznpodarou">
    <w:name w:val="footnote text"/>
    <w:basedOn w:val="Normln"/>
    <w:link w:val="TextpoznpodarouChar"/>
    <w:uiPriority w:val="99"/>
    <w:semiHidden/>
    <w:unhideWhenUsed/>
    <w:rsid w:val="00E77FA4"/>
  </w:style>
  <w:style w:type="character" w:customStyle="1" w:styleId="TextpoznpodarouChar">
    <w:name w:val="Text pozn. pod čarou Char"/>
    <w:basedOn w:val="Standardnpsmoodstavce"/>
    <w:link w:val="Textpoznpodarou"/>
    <w:uiPriority w:val="99"/>
    <w:semiHidden/>
    <w:rsid w:val="00E77FA4"/>
  </w:style>
  <w:style w:type="character" w:styleId="Znakapoznpodarou">
    <w:name w:val="footnote reference"/>
    <w:basedOn w:val="Standardnpsmoodstavce"/>
    <w:uiPriority w:val="99"/>
    <w:semiHidden/>
    <w:unhideWhenUsed/>
    <w:rsid w:val="00E77FA4"/>
    <w:rPr>
      <w:vertAlign w:val="superscript"/>
    </w:rPr>
  </w:style>
  <w:style w:type="character" w:customStyle="1" w:styleId="ZpatChar">
    <w:name w:val="Zápatí Char"/>
    <w:basedOn w:val="Standardnpsmoodstavce"/>
    <w:link w:val="Zpat"/>
    <w:uiPriority w:val="99"/>
    <w:rsid w:val="001B4717"/>
  </w:style>
  <w:style w:type="character" w:customStyle="1" w:styleId="platne">
    <w:name w:val="platne"/>
    <w:basedOn w:val="Standardnpsmoodstavce"/>
    <w:rsid w:val="00A55B39"/>
  </w:style>
  <w:style w:type="paragraph" w:customStyle="1" w:styleId="Normln0">
    <w:name w:val="Norm‡ln’"/>
    <w:rsid w:val="008853D0"/>
  </w:style>
  <w:style w:type="paragraph" w:customStyle="1" w:styleId="Zkladntext0">
    <w:name w:val="Z‡kladn’ text"/>
    <w:basedOn w:val="Normln"/>
    <w:rsid w:val="008853D0"/>
    <w:pPr>
      <w:spacing w:before="120"/>
      <w:jc w:val="both"/>
    </w:pPr>
    <w:rPr>
      <w:rFonts w:ascii="Arial" w:hAnsi="Arial" w:cs="Arial"/>
      <w:sz w:val="22"/>
      <w:szCs w:val="22"/>
    </w:rPr>
  </w:style>
  <w:style w:type="paragraph" w:customStyle="1" w:styleId="ind1">
    <w:name w:val="ind1"/>
    <w:basedOn w:val="Normln"/>
    <w:rsid w:val="00856AC0"/>
    <w:pPr>
      <w:spacing w:before="100" w:beforeAutospacing="1" w:after="100" w:afterAutospacing="1"/>
    </w:pPr>
    <w:rPr>
      <w:sz w:val="24"/>
      <w:szCs w:val="24"/>
    </w:rPr>
  </w:style>
  <w:style w:type="paragraph" w:styleId="Normlnweb">
    <w:name w:val="Normal (Web)"/>
    <w:basedOn w:val="Normln"/>
    <w:uiPriority w:val="99"/>
    <w:unhideWhenUsed/>
    <w:rsid w:val="00856AC0"/>
    <w:pPr>
      <w:spacing w:before="100" w:beforeAutospacing="1" w:after="100" w:afterAutospacing="1"/>
    </w:pPr>
    <w:rPr>
      <w:sz w:val="24"/>
      <w:szCs w:val="24"/>
    </w:rPr>
  </w:style>
  <w:style w:type="character" w:customStyle="1" w:styleId="ZhlavChar">
    <w:name w:val="Záhlaví Char"/>
    <w:basedOn w:val="Standardnpsmoodstavce"/>
    <w:link w:val="Zhlav"/>
    <w:semiHidden/>
    <w:rsid w:val="00D30EC5"/>
  </w:style>
  <w:style w:type="character" w:customStyle="1" w:styleId="ZkladntextChar">
    <w:name w:val="Základní text Char"/>
    <w:basedOn w:val="Standardnpsmoodstavce"/>
    <w:link w:val="Zkladntext"/>
    <w:semiHidden/>
    <w:rsid w:val="00D30EC5"/>
    <w:rPr>
      <w:sz w:val="28"/>
    </w:rPr>
  </w:style>
  <w:style w:type="paragraph" w:styleId="Prosttext">
    <w:name w:val="Plain Text"/>
    <w:basedOn w:val="Normln"/>
    <w:link w:val="ProsttextChar"/>
    <w:rsid w:val="00697588"/>
    <w:rPr>
      <w:rFonts w:ascii="Courier New" w:hAnsi="Courier New"/>
    </w:rPr>
  </w:style>
  <w:style w:type="character" w:customStyle="1" w:styleId="ProsttextChar">
    <w:name w:val="Prostý text Char"/>
    <w:basedOn w:val="Standardnpsmoodstavce"/>
    <w:link w:val="Prosttext"/>
    <w:rsid w:val="00697588"/>
    <w:rPr>
      <w:rFonts w:ascii="Courier New" w:hAnsi="Courier New"/>
    </w:rPr>
  </w:style>
  <w:style w:type="character" w:customStyle="1" w:styleId="il">
    <w:name w:val="il"/>
    <w:basedOn w:val="Standardnpsmoodstavce"/>
    <w:rsid w:val="00184BFD"/>
  </w:style>
  <w:style w:type="paragraph" w:styleId="Textkomente">
    <w:name w:val="annotation text"/>
    <w:basedOn w:val="Normln"/>
    <w:link w:val="TextkomenteChar"/>
    <w:semiHidden/>
    <w:unhideWhenUsed/>
    <w:rsid w:val="004B43D9"/>
  </w:style>
  <w:style w:type="character" w:customStyle="1" w:styleId="TextkomenteChar">
    <w:name w:val="Text komentáře Char"/>
    <w:basedOn w:val="Standardnpsmoodstavce"/>
    <w:link w:val="Textkomente"/>
    <w:semiHidden/>
    <w:rsid w:val="004B43D9"/>
  </w:style>
  <w:style w:type="paragraph" w:customStyle="1" w:styleId="Style1">
    <w:name w:val="Style 1"/>
    <w:basedOn w:val="Normln"/>
    <w:rsid w:val="004B43D9"/>
    <w:pPr>
      <w:widowControl w:val="0"/>
      <w:jc w:val="center"/>
    </w:pPr>
    <w:rPr>
      <w:noProof/>
      <w:color w:val="000000"/>
      <w:lang w:val="en-US" w:eastAsia="en-US"/>
    </w:rPr>
  </w:style>
  <w:style w:type="character" w:styleId="Odkaznakoment">
    <w:name w:val="annotation reference"/>
    <w:semiHidden/>
    <w:unhideWhenUsed/>
    <w:rsid w:val="004B43D9"/>
    <w:rPr>
      <w:sz w:val="16"/>
      <w:szCs w:val="16"/>
    </w:rPr>
  </w:style>
  <w:style w:type="paragraph" w:customStyle="1" w:styleId="CM4">
    <w:name w:val="CM4"/>
    <w:basedOn w:val="Default"/>
    <w:next w:val="Default"/>
    <w:uiPriority w:val="99"/>
    <w:rsid w:val="00852D3A"/>
    <w:pPr>
      <w:widowControl/>
    </w:pPr>
    <w:rPr>
      <w:rFonts w:ascii="EUAlbertina" w:hAnsi="EUAlbertina" w:cs="Times New Roman"/>
      <w:color w:val="auto"/>
    </w:rPr>
  </w:style>
  <w:style w:type="character" w:customStyle="1" w:styleId="Nadpis1Char">
    <w:name w:val="Nadpis 1 Char"/>
    <w:basedOn w:val="Standardnpsmoodstavce"/>
    <w:link w:val="Nadpis1"/>
    <w:rsid w:val="00A67910"/>
    <w:rPr>
      <w:rFonts w:ascii="Arial" w:hAnsi="Arial"/>
      <w:sz w:val="24"/>
    </w:rPr>
  </w:style>
  <w:style w:type="character" w:customStyle="1" w:styleId="odst">
    <w:name w:val="odst"/>
    <w:basedOn w:val="Standardnpsmoodstavce"/>
    <w:rsid w:val="00840389"/>
  </w:style>
  <w:style w:type="table" w:styleId="Mkatabulky">
    <w:name w:val="Table Grid"/>
    <w:basedOn w:val="Normlntabulka"/>
    <w:uiPriority w:val="59"/>
    <w:rsid w:val="0092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Standardnpsmoodstavce"/>
    <w:rsid w:val="006A4503"/>
  </w:style>
  <w:style w:type="paragraph" w:styleId="Pedmtkomente">
    <w:name w:val="annotation subject"/>
    <w:basedOn w:val="Textkomente"/>
    <w:next w:val="Textkomente"/>
    <w:link w:val="PedmtkomenteChar"/>
    <w:uiPriority w:val="99"/>
    <w:semiHidden/>
    <w:unhideWhenUsed/>
    <w:rsid w:val="00D46437"/>
    <w:rPr>
      <w:b/>
      <w:bCs/>
    </w:rPr>
  </w:style>
  <w:style w:type="character" w:customStyle="1" w:styleId="PedmtkomenteChar">
    <w:name w:val="Předmět komentáře Char"/>
    <w:basedOn w:val="TextkomenteChar"/>
    <w:link w:val="Pedmtkomente"/>
    <w:uiPriority w:val="99"/>
    <w:semiHidden/>
    <w:rsid w:val="00D46437"/>
    <w:rPr>
      <w:b/>
      <w:bCs/>
    </w:rPr>
  </w:style>
  <w:style w:type="paragraph" w:customStyle="1" w:styleId="mcntmsolistparagraph">
    <w:name w:val="mcntmsolistparagraph"/>
    <w:basedOn w:val="Normln"/>
    <w:rsid w:val="00431955"/>
    <w:pPr>
      <w:spacing w:before="100" w:beforeAutospacing="1" w:after="100" w:afterAutospacing="1"/>
    </w:pPr>
    <w:rPr>
      <w:sz w:val="24"/>
      <w:szCs w:val="24"/>
    </w:rPr>
  </w:style>
  <w:style w:type="character" w:styleId="Zdraznn">
    <w:name w:val="Emphasis"/>
    <w:basedOn w:val="Standardnpsmoodstavce"/>
    <w:uiPriority w:val="20"/>
    <w:qFormat/>
    <w:rsid w:val="00FA0188"/>
    <w:rPr>
      <w:i/>
      <w:iCs/>
    </w:rPr>
  </w:style>
  <w:style w:type="character" w:customStyle="1" w:styleId="Nadpis3Char">
    <w:name w:val="Nadpis 3 Char"/>
    <w:basedOn w:val="Standardnpsmoodstavce"/>
    <w:link w:val="Nadpis3"/>
    <w:rsid w:val="003336F2"/>
    <w:rPr>
      <w:rFonts w:ascii="Arial" w:hAnsi="Arial"/>
      <w:sz w:val="24"/>
    </w:rPr>
  </w:style>
  <w:style w:type="character" w:customStyle="1" w:styleId="NzevChar">
    <w:name w:val="Název Char"/>
    <w:basedOn w:val="Standardnpsmoodstavce"/>
    <w:link w:val="Nzev"/>
    <w:rsid w:val="003336F2"/>
    <w:rPr>
      <w:rFonts w:ascii="Arial" w:hAnsi="Arial"/>
      <w:b/>
      <w:sz w:val="48"/>
    </w:rPr>
  </w:style>
  <w:style w:type="character" w:customStyle="1" w:styleId="Zkladntextodsazen2Char">
    <w:name w:val="Základní text odsazený 2 Char"/>
    <w:basedOn w:val="Standardnpsmoodstavce"/>
    <w:link w:val="Zkladntextodsazen2"/>
    <w:semiHidden/>
    <w:rsid w:val="003336F2"/>
    <w:rPr>
      <w:rFonts w:ascii="Arial" w:hAnsi="Arial"/>
      <w:sz w:val="22"/>
    </w:rPr>
  </w:style>
  <w:style w:type="character" w:customStyle="1" w:styleId="Zkladntext2Char">
    <w:name w:val="Základní text 2 Char"/>
    <w:basedOn w:val="Standardnpsmoodstavce"/>
    <w:link w:val="Zkladntext2"/>
    <w:semiHidden/>
    <w:rsid w:val="003A4FE2"/>
    <w:rPr>
      <w:rFonts w:ascii="Arial" w:hAnsi="Arial"/>
      <w:sz w:val="24"/>
    </w:rPr>
  </w:style>
  <w:style w:type="paragraph" w:customStyle="1" w:styleId="Normln1">
    <w:name w:val="Normální1"/>
    <w:rsid w:val="005E2C2C"/>
    <w:pPr>
      <w:widowControl w:val="0"/>
    </w:pPr>
    <w:rPr>
      <w:noProof/>
      <w:sz w:val="24"/>
    </w:rPr>
  </w:style>
  <w:style w:type="paragraph" w:customStyle="1" w:styleId="islast">
    <w:name w:val="islast"/>
    <w:basedOn w:val="Normln"/>
    <w:rsid w:val="00651E0E"/>
    <w:pPr>
      <w:spacing w:before="100" w:beforeAutospacing="1" w:after="100" w:afterAutospacing="1"/>
    </w:pPr>
    <w:rPr>
      <w:sz w:val="24"/>
      <w:szCs w:val="24"/>
      <w:lang w:bidi="he-IL"/>
    </w:rPr>
  </w:style>
  <w:style w:type="paragraph" w:customStyle="1" w:styleId="mcntmcntmsonormal">
    <w:name w:val="mcntmcntmsonormal"/>
    <w:basedOn w:val="Normln"/>
    <w:rsid w:val="00651E0E"/>
    <w:pPr>
      <w:spacing w:before="100" w:beforeAutospacing="1" w:after="100" w:afterAutospacing="1"/>
    </w:pPr>
    <w:rPr>
      <w:sz w:val="24"/>
      <w:szCs w:val="24"/>
      <w:lang w:bidi="he-IL"/>
    </w:rPr>
  </w:style>
  <w:style w:type="paragraph" w:customStyle="1" w:styleId="Bodytext5PRK">
    <w:name w:val="Body text 5 PRK"/>
    <w:basedOn w:val="Normln"/>
    <w:uiPriority w:val="6"/>
    <w:rsid w:val="00D01425"/>
    <w:pPr>
      <w:numPr>
        <w:ilvl w:val="4"/>
        <w:numId w:val="25"/>
      </w:numPr>
      <w:spacing w:after="240"/>
      <w:jc w:val="both"/>
      <w:outlineLvl w:val="4"/>
    </w:pPr>
    <w:rPr>
      <w:rFonts w:ascii="Arial" w:hAnsi="Arial"/>
      <w:sz w:val="22"/>
    </w:rPr>
  </w:style>
  <w:style w:type="paragraph" w:customStyle="1" w:styleId="Bodytext4PRK">
    <w:name w:val="Body text 4 PRK"/>
    <w:basedOn w:val="Normln"/>
    <w:uiPriority w:val="6"/>
    <w:rsid w:val="00D01425"/>
    <w:pPr>
      <w:numPr>
        <w:ilvl w:val="3"/>
        <w:numId w:val="25"/>
      </w:numPr>
      <w:spacing w:after="240"/>
      <w:jc w:val="both"/>
      <w:outlineLvl w:val="3"/>
    </w:pPr>
    <w:rPr>
      <w:rFonts w:ascii="Arial" w:hAnsi="Arial"/>
      <w:sz w:val="22"/>
      <w:szCs w:val="22"/>
    </w:rPr>
  </w:style>
  <w:style w:type="paragraph" w:customStyle="1" w:styleId="Bodytext1PRK">
    <w:name w:val="Body text 1 PRK"/>
    <w:basedOn w:val="Normln"/>
    <w:uiPriority w:val="5"/>
    <w:qFormat/>
    <w:rsid w:val="00D01425"/>
    <w:pPr>
      <w:numPr>
        <w:numId w:val="25"/>
      </w:numPr>
      <w:spacing w:after="240"/>
      <w:jc w:val="both"/>
      <w:outlineLvl w:val="0"/>
    </w:pPr>
    <w:rPr>
      <w:rFonts w:ascii="Arial" w:hAnsi="Arial"/>
      <w:sz w:val="22"/>
      <w:szCs w:val="22"/>
    </w:rPr>
  </w:style>
  <w:style w:type="paragraph" w:customStyle="1" w:styleId="Bodytext2PRK">
    <w:name w:val="Body text 2 PRK"/>
    <w:basedOn w:val="Normln"/>
    <w:uiPriority w:val="6"/>
    <w:rsid w:val="00D01425"/>
    <w:pPr>
      <w:numPr>
        <w:ilvl w:val="1"/>
        <w:numId w:val="25"/>
      </w:numPr>
      <w:spacing w:after="240"/>
      <w:jc w:val="both"/>
      <w:outlineLvl w:val="1"/>
    </w:pPr>
    <w:rPr>
      <w:rFonts w:ascii="Arial" w:hAnsi="Arial"/>
      <w:sz w:val="22"/>
      <w:szCs w:val="22"/>
    </w:rPr>
  </w:style>
  <w:style w:type="paragraph" w:customStyle="1" w:styleId="Bodytext3PRK">
    <w:name w:val="Body text 3 PRK"/>
    <w:basedOn w:val="Normln"/>
    <w:uiPriority w:val="6"/>
    <w:rsid w:val="00D01425"/>
    <w:pPr>
      <w:numPr>
        <w:ilvl w:val="2"/>
        <w:numId w:val="25"/>
      </w:numPr>
      <w:spacing w:after="240"/>
      <w:jc w:val="both"/>
      <w:outlineLvl w:val="2"/>
    </w:pPr>
    <w:rPr>
      <w:rFonts w:ascii="Arial" w:hAnsi="Arial"/>
      <w:sz w:val="22"/>
      <w:szCs w:val="22"/>
    </w:rPr>
  </w:style>
  <w:style w:type="character" w:customStyle="1" w:styleId="Nevyeenzmnka1">
    <w:name w:val="Nevyřešená zmínka1"/>
    <w:basedOn w:val="Standardnpsmoodstavce"/>
    <w:uiPriority w:val="99"/>
    <w:semiHidden/>
    <w:unhideWhenUsed/>
    <w:rsid w:val="00B919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7714">
      <w:bodyDiv w:val="1"/>
      <w:marLeft w:val="0"/>
      <w:marRight w:val="0"/>
      <w:marTop w:val="0"/>
      <w:marBottom w:val="0"/>
      <w:divBdr>
        <w:top w:val="none" w:sz="0" w:space="0" w:color="auto"/>
        <w:left w:val="none" w:sz="0" w:space="0" w:color="auto"/>
        <w:bottom w:val="none" w:sz="0" w:space="0" w:color="auto"/>
        <w:right w:val="none" w:sz="0" w:space="0" w:color="auto"/>
      </w:divBdr>
    </w:div>
    <w:div w:id="89862715">
      <w:bodyDiv w:val="1"/>
      <w:marLeft w:val="0"/>
      <w:marRight w:val="0"/>
      <w:marTop w:val="0"/>
      <w:marBottom w:val="0"/>
      <w:divBdr>
        <w:top w:val="none" w:sz="0" w:space="0" w:color="auto"/>
        <w:left w:val="none" w:sz="0" w:space="0" w:color="auto"/>
        <w:bottom w:val="none" w:sz="0" w:space="0" w:color="auto"/>
        <w:right w:val="none" w:sz="0" w:space="0" w:color="auto"/>
      </w:divBdr>
    </w:div>
    <w:div w:id="98069340">
      <w:bodyDiv w:val="1"/>
      <w:marLeft w:val="0"/>
      <w:marRight w:val="0"/>
      <w:marTop w:val="0"/>
      <w:marBottom w:val="0"/>
      <w:divBdr>
        <w:top w:val="none" w:sz="0" w:space="0" w:color="auto"/>
        <w:left w:val="none" w:sz="0" w:space="0" w:color="auto"/>
        <w:bottom w:val="none" w:sz="0" w:space="0" w:color="auto"/>
        <w:right w:val="none" w:sz="0" w:space="0" w:color="auto"/>
      </w:divBdr>
    </w:div>
    <w:div w:id="149252575">
      <w:bodyDiv w:val="1"/>
      <w:marLeft w:val="0"/>
      <w:marRight w:val="0"/>
      <w:marTop w:val="0"/>
      <w:marBottom w:val="0"/>
      <w:divBdr>
        <w:top w:val="none" w:sz="0" w:space="0" w:color="auto"/>
        <w:left w:val="none" w:sz="0" w:space="0" w:color="auto"/>
        <w:bottom w:val="none" w:sz="0" w:space="0" w:color="auto"/>
        <w:right w:val="none" w:sz="0" w:space="0" w:color="auto"/>
      </w:divBdr>
      <w:divsChild>
        <w:div w:id="60104996">
          <w:marLeft w:val="0"/>
          <w:marRight w:val="0"/>
          <w:marTop w:val="0"/>
          <w:marBottom w:val="0"/>
          <w:divBdr>
            <w:top w:val="none" w:sz="0" w:space="0" w:color="auto"/>
            <w:left w:val="none" w:sz="0" w:space="0" w:color="auto"/>
            <w:bottom w:val="none" w:sz="0" w:space="0" w:color="auto"/>
            <w:right w:val="none" w:sz="0" w:space="0" w:color="auto"/>
          </w:divBdr>
        </w:div>
        <w:div w:id="1924222711">
          <w:marLeft w:val="0"/>
          <w:marRight w:val="0"/>
          <w:marTop w:val="0"/>
          <w:marBottom w:val="0"/>
          <w:divBdr>
            <w:top w:val="none" w:sz="0" w:space="0" w:color="auto"/>
            <w:left w:val="none" w:sz="0" w:space="0" w:color="auto"/>
            <w:bottom w:val="none" w:sz="0" w:space="0" w:color="auto"/>
            <w:right w:val="none" w:sz="0" w:space="0" w:color="auto"/>
          </w:divBdr>
        </w:div>
        <w:div w:id="169180079">
          <w:marLeft w:val="0"/>
          <w:marRight w:val="0"/>
          <w:marTop w:val="0"/>
          <w:marBottom w:val="0"/>
          <w:divBdr>
            <w:top w:val="none" w:sz="0" w:space="0" w:color="auto"/>
            <w:left w:val="none" w:sz="0" w:space="0" w:color="auto"/>
            <w:bottom w:val="none" w:sz="0" w:space="0" w:color="auto"/>
            <w:right w:val="none" w:sz="0" w:space="0" w:color="auto"/>
          </w:divBdr>
        </w:div>
        <w:div w:id="308898276">
          <w:marLeft w:val="0"/>
          <w:marRight w:val="0"/>
          <w:marTop w:val="0"/>
          <w:marBottom w:val="0"/>
          <w:divBdr>
            <w:top w:val="none" w:sz="0" w:space="0" w:color="auto"/>
            <w:left w:val="none" w:sz="0" w:space="0" w:color="auto"/>
            <w:bottom w:val="none" w:sz="0" w:space="0" w:color="auto"/>
            <w:right w:val="none" w:sz="0" w:space="0" w:color="auto"/>
          </w:divBdr>
        </w:div>
        <w:div w:id="1683504970">
          <w:marLeft w:val="0"/>
          <w:marRight w:val="0"/>
          <w:marTop w:val="0"/>
          <w:marBottom w:val="0"/>
          <w:divBdr>
            <w:top w:val="none" w:sz="0" w:space="0" w:color="auto"/>
            <w:left w:val="none" w:sz="0" w:space="0" w:color="auto"/>
            <w:bottom w:val="none" w:sz="0" w:space="0" w:color="auto"/>
            <w:right w:val="none" w:sz="0" w:space="0" w:color="auto"/>
          </w:divBdr>
        </w:div>
        <w:div w:id="593251342">
          <w:marLeft w:val="0"/>
          <w:marRight w:val="0"/>
          <w:marTop w:val="0"/>
          <w:marBottom w:val="0"/>
          <w:divBdr>
            <w:top w:val="none" w:sz="0" w:space="0" w:color="auto"/>
            <w:left w:val="none" w:sz="0" w:space="0" w:color="auto"/>
            <w:bottom w:val="none" w:sz="0" w:space="0" w:color="auto"/>
            <w:right w:val="none" w:sz="0" w:space="0" w:color="auto"/>
          </w:divBdr>
        </w:div>
        <w:div w:id="1152260328">
          <w:marLeft w:val="0"/>
          <w:marRight w:val="0"/>
          <w:marTop w:val="0"/>
          <w:marBottom w:val="0"/>
          <w:divBdr>
            <w:top w:val="none" w:sz="0" w:space="0" w:color="auto"/>
            <w:left w:val="none" w:sz="0" w:space="0" w:color="auto"/>
            <w:bottom w:val="none" w:sz="0" w:space="0" w:color="auto"/>
            <w:right w:val="none" w:sz="0" w:space="0" w:color="auto"/>
          </w:divBdr>
        </w:div>
      </w:divsChild>
    </w:div>
    <w:div w:id="166554368">
      <w:bodyDiv w:val="1"/>
      <w:marLeft w:val="0"/>
      <w:marRight w:val="0"/>
      <w:marTop w:val="0"/>
      <w:marBottom w:val="0"/>
      <w:divBdr>
        <w:top w:val="none" w:sz="0" w:space="0" w:color="auto"/>
        <w:left w:val="none" w:sz="0" w:space="0" w:color="auto"/>
        <w:bottom w:val="none" w:sz="0" w:space="0" w:color="auto"/>
        <w:right w:val="none" w:sz="0" w:space="0" w:color="auto"/>
      </w:divBdr>
    </w:div>
    <w:div w:id="222913544">
      <w:bodyDiv w:val="1"/>
      <w:marLeft w:val="0"/>
      <w:marRight w:val="0"/>
      <w:marTop w:val="0"/>
      <w:marBottom w:val="0"/>
      <w:divBdr>
        <w:top w:val="none" w:sz="0" w:space="0" w:color="auto"/>
        <w:left w:val="none" w:sz="0" w:space="0" w:color="auto"/>
        <w:bottom w:val="none" w:sz="0" w:space="0" w:color="auto"/>
        <w:right w:val="none" w:sz="0" w:space="0" w:color="auto"/>
      </w:divBdr>
    </w:div>
    <w:div w:id="244921814">
      <w:bodyDiv w:val="1"/>
      <w:marLeft w:val="0"/>
      <w:marRight w:val="0"/>
      <w:marTop w:val="0"/>
      <w:marBottom w:val="0"/>
      <w:divBdr>
        <w:top w:val="none" w:sz="0" w:space="0" w:color="auto"/>
        <w:left w:val="none" w:sz="0" w:space="0" w:color="auto"/>
        <w:bottom w:val="none" w:sz="0" w:space="0" w:color="auto"/>
        <w:right w:val="none" w:sz="0" w:space="0" w:color="auto"/>
      </w:divBdr>
    </w:div>
    <w:div w:id="287861906">
      <w:bodyDiv w:val="1"/>
      <w:marLeft w:val="0"/>
      <w:marRight w:val="0"/>
      <w:marTop w:val="0"/>
      <w:marBottom w:val="0"/>
      <w:divBdr>
        <w:top w:val="none" w:sz="0" w:space="0" w:color="auto"/>
        <w:left w:val="none" w:sz="0" w:space="0" w:color="auto"/>
        <w:bottom w:val="none" w:sz="0" w:space="0" w:color="auto"/>
        <w:right w:val="none" w:sz="0" w:space="0" w:color="auto"/>
      </w:divBdr>
    </w:div>
    <w:div w:id="290094173">
      <w:bodyDiv w:val="1"/>
      <w:marLeft w:val="0"/>
      <w:marRight w:val="0"/>
      <w:marTop w:val="0"/>
      <w:marBottom w:val="0"/>
      <w:divBdr>
        <w:top w:val="none" w:sz="0" w:space="0" w:color="auto"/>
        <w:left w:val="none" w:sz="0" w:space="0" w:color="auto"/>
        <w:bottom w:val="none" w:sz="0" w:space="0" w:color="auto"/>
        <w:right w:val="none" w:sz="0" w:space="0" w:color="auto"/>
      </w:divBdr>
    </w:div>
    <w:div w:id="292247259">
      <w:bodyDiv w:val="1"/>
      <w:marLeft w:val="0"/>
      <w:marRight w:val="0"/>
      <w:marTop w:val="0"/>
      <w:marBottom w:val="0"/>
      <w:divBdr>
        <w:top w:val="none" w:sz="0" w:space="0" w:color="auto"/>
        <w:left w:val="none" w:sz="0" w:space="0" w:color="auto"/>
        <w:bottom w:val="none" w:sz="0" w:space="0" w:color="auto"/>
        <w:right w:val="none" w:sz="0" w:space="0" w:color="auto"/>
      </w:divBdr>
    </w:div>
    <w:div w:id="349988106">
      <w:bodyDiv w:val="1"/>
      <w:marLeft w:val="0"/>
      <w:marRight w:val="0"/>
      <w:marTop w:val="0"/>
      <w:marBottom w:val="0"/>
      <w:divBdr>
        <w:top w:val="none" w:sz="0" w:space="0" w:color="auto"/>
        <w:left w:val="none" w:sz="0" w:space="0" w:color="auto"/>
        <w:bottom w:val="none" w:sz="0" w:space="0" w:color="auto"/>
        <w:right w:val="none" w:sz="0" w:space="0" w:color="auto"/>
      </w:divBdr>
    </w:div>
    <w:div w:id="381682476">
      <w:bodyDiv w:val="1"/>
      <w:marLeft w:val="0"/>
      <w:marRight w:val="0"/>
      <w:marTop w:val="0"/>
      <w:marBottom w:val="0"/>
      <w:divBdr>
        <w:top w:val="none" w:sz="0" w:space="0" w:color="auto"/>
        <w:left w:val="none" w:sz="0" w:space="0" w:color="auto"/>
        <w:bottom w:val="none" w:sz="0" w:space="0" w:color="auto"/>
        <w:right w:val="none" w:sz="0" w:space="0" w:color="auto"/>
      </w:divBdr>
    </w:div>
    <w:div w:id="421100761">
      <w:bodyDiv w:val="1"/>
      <w:marLeft w:val="0"/>
      <w:marRight w:val="0"/>
      <w:marTop w:val="0"/>
      <w:marBottom w:val="0"/>
      <w:divBdr>
        <w:top w:val="none" w:sz="0" w:space="0" w:color="auto"/>
        <w:left w:val="none" w:sz="0" w:space="0" w:color="auto"/>
        <w:bottom w:val="none" w:sz="0" w:space="0" w:color="auto"/>
        <w:right w:val="none" w:sz="0" w:space="0" w:color="auto"/>
      </w:divBdr>
    </w:div>
    <w:div w:id="537011896">
      <w:bodyDiv w:val="1"/>
      <w:marLeft w:val="0"/>
      <w:marRight w:val="0"/>
      <w:marTop w:val="0"/>
      <w:marBottom w:val="0"/>
      <w:divBdr>
        <w:top w:val="none" w:sz="0" w:space="0" w:color="auto"/>
        <w:left w:val="none" w:sz="0" w:space="0" w:color="auto"/>
        <w:bottom w:val="none" w:sz="0" w:space="0" w:color="auto"/>
        <w:right w:val="none" w:sz="0" w:space="0" w:color="auto"/>
      </w:divBdr>
    </w:div>
    <w:div w:id="586354019">
      <w:bodyDiv w:val="1"/>
      <w:marLeft w:val="0"/>
      <w:marRight w:val="0"/>
      <w:marTop w:val="0"/>
      <w:marBottom w:val="0"/>
      <w:divBdr>
        <w:top w:val="none" w:sz="0" w:space="0" w:color="auto"/>
        <w:left w:val="none" w:sz="0" w:space="0" w:color="auto"/>
        <w:bottom w:val="none" w:sz="0" w:space="0" w:color="auto"/>
        <w:right w:val="none" w:sz="0" w:space="0" w:color="auto"/>
      </w:divBdr>
    </w:div>
    <w:div w:id="615333197">
      <w:bodyDiv w:val="1"/>
      <w:marLeft w:val="0"/>
      <w:marRight w:val="0"/>
      <w:marTop w:val="0"/>
      <w:marBottom w:val="0"/>
      <w:divBdr>
        <w:top w:val="none" w:sz="0" w:space="0" w:color="auto"/>
        <w:left w:val="none" w:sz="0" w:space="0" w:color="auto"/>
        <w:bottom w:val="none" w:sz="0" w:space="0" w:color="auto"/>
        <w:right w:val="none" w:sz="0" w:space="0" w:color="auto"/>
      </w:divBdr>
    </w:div>
    <w:div w:id="760414764">
      <w:bodyDiv w:val="1"/>
      <w:marLeft w:val="0"/>
      <w:marRight w:val="0"/>
      <w:marTop w:val="0"/>
      <w:marBottom w:val="0"/>
      <w:divBdr>
        <w:top w:val="none" w:sz="0" w:space="0" w:color="auto"/>
        <w:left w:val="none" w:sz="0" w:space="0" w:color="auto"/>
        <w:bottom w:val="none" w:sz="0" w:space="0" w:color="auto"/>
        <w:right w:val="none" w:sz="0" w:space="0" w:color="auto"/>
      </w:divBdr>
    </w:div>
    <w:div w:id="765149220">
      <w:bodyDiv w:val="1"/>
      <w:marLeft w:val="0"/>
      <w:marRight w:val="0"/>
      <w:marTop w:val="0"/>
      <w:marBottom w:val="0"/>
      <w:divBdr>
        <w:top w:val="none" w:sz="0" w:space="0" w:color="auto"/>
        <w:left w:val="none" w:sz="0" w:space="0" w:color="auto"/>
        <w:bottom w:val="none" w:sz="0" w:space="0" w:color="auto"/>
        <w:right w:val="none" w:sz="0" w:space="0" w:color="auto"/>
      </w:divBdr>
      <w:divsChild>
        <w:div w:id="791679222">
          <w:marLeft w:val="0"/>
          <w:marRight w:val="0"/>
          <w:marTop w:val="0"/>
          <w:marBottom w:val="100"/>
          <w:divBdr>
            <w:top w:val="none" w:sz="0" w:space="0" w:color="auto"/>
            <w:left w:val="none" w:sz="0" w:space="0" w:color="auto"/>
            <w:bottom w:val="none" w:sz="0" w:space="0" w:color="auto"/>
            <w:right w:val="none" w:sz="0" w:space="0" w:color="auto"/>
          </w:divBdr>
          <w:divsChild>
            <w:div w:id="1738891320">
              <w:marLeft w:val="0"/>
              <w:marRight w:val="0"/>
              <w:marTop w:val="0"/>
              <w:marBottom w:val="0"/>
              <w:divBdr>
                <w:top w:val="none" w:sz="0" w:space="0" w:color="auto"/>
                <w:left w:val="none" w:sz="0" w:space="0" w:color="auto"/>
                <w:bottom w:val="none" w:sz="0" w:space="0" w:color="auto"/>
                <w:right w:val="none" w:sz="0" w:space="0" w:color="auto"/>
              </w:divBdr>
            </w:div>
            <w:div w:id="1771776022">
              <w:marLeft w:val="0"/>
              <w:marRight w:val="0"/>
              <w:marTop w:val="0"/>
              <w:marBottom w:val="0"/>
              <w:divBdr>
                <w:top w:val="none" w:sz="0" w:space="0" w:color="auto"/>
                <w:left w:val="none" w:sz="0" w:space="0" w:color="auto"/>
                <w:bottom w:val="none" w:sz="0" w:space="0" w:color="auto"/>
                <w:right w:val="none" w:sz="0" w:space="0" w:color="auto"/>
              </w:divBdr>
            </w:div>
            <w:div w:id="753938807">
              <w:marLeft w:val="0"/>
              <w:marRight w:val="0"/>
              <w:marTop w:val="0"/>
              <w:marBottom w:val="0"/>
              <w:divBdr>
                <w:top w:val="none" w:sz="0" w:space="0" w:color="auto"/>
                <w:left w:val="none" w:sz="0" w:space="0" w:color="auto"/>
                <w:bottom w:val="none" w:sz="0" w:space="0" w:color="auto"/>
                <w:right w:val="none" w:sz="0" w:space="0" w:color="auto"/>
              </w:divBdr>
            </w:div>
            <w:div w:id="1121418772">
              <w:marLeft w:val="0"/>
              <w:marRight w:val="0"/>
              <w:marTop w:val="0"/>
              <w:marBottom w:val="0"/>
              <w:divBdr>
                <w:top w:val="none" w:sz="0" w:space="0" w:color="auto"/>
                <w:left w:val="none" w:sz="0" w:space="0" w:color="auto"/>
                <w:bottom w:val="none" w:sz="0" w:space="0" w:color="auto"/>
                <w:right w:val="none" w:sz="0" w:space="0" w:color="auto"/>
              </w:divBdr>
            </w:div>
            <w:div w:id="293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83064">
      <w:bodyDiv w:val="1"/>
      <w:marLeft w:val="0"/>
      <w:marRight w:val="0"/>
      <w:marTop w:val="0"/>
      <w:marBottom w:val="0"/>
      <w:divBdr>
        <w:top w:val="none" w:sz="0" w:space="0" w:color="auto"/>
        <w:left w:val="none" w:sz="0" w:space="0" w:color="auto"/>
        <w:bottom w:val="none" w:sz="0" w:space="0" w:color="auto"/>
        <w:right w:val="none" w:sz="0" w:space="0" w:color="auto"/>
      </w:divBdr>
    </w:div>
    <w:div w:id="840706364">
      <w:bodyDiv w:val="1"/>
      <w:marLeft w:val="0"/>
      <w:marRight w:val="0"/>
      <w:marTop w:val="0"/>
      <w:marBottom w:val="0"/>
      <w:divBdr>
        <w:top w:val="none" w:sz="0" w:space="0" w:color="auto"/>
        <w:left w:val="none" w:sz="0" w:space="0" w:color="auto"/>
        <w:bottom w:val="none" w:sz="0" w:space="0" w:color="auto"/>
        <w:right w:val="none" w:sz="0" w:space="0" w:color="auto"/>
      </w:divBdr>
    </w:div>
    <w:div w:id="860315791">
      <w:bodyDiv w:val="1"/>
      <w:marLeft w:val="0"/>
      <w:marRight w:val="0"/>
      <w:marTop w:val="0"/>
      <w:marBottom w:val="0"/>
      <w:divBdr>
        <w:top w:val="none" w:sz="0" w:space="0" w:color="auto"/>
        <w:left w:val="none" w:sz="0" w:space="0" w:color="auto"/>
        <w:bottom w:val="none" w:sz="0" w:space="0" w:color="auto"/>
        <w:right w:val="none" w:sz="0" w:space="0" w:color="auto"/>
      </w:divBdr>
      <w:divsChild>
        <w:div w:id="1751544028">
          <w:marLeft w:val="0"/>
          <w:marRight w:val="0"/>
          <w:marTop w:val="0"/>
          <w:marBottom w:val="0"/>
          <w:divBdr>
            <w:top w:val="none" w:sz="0" w:space="0" w:color="auto"/>
            <w:left w:val="none" w:sz="0" w:space="0" w:color="auto"/>
            <w:bottom w:val="none" w:sz="0" w:space="0" w:color="auto"/>
            <w:right w:val="none" w:sz="0" w:space="0" w:color="auto"/>
          </w:divBdr>
        </w:div>
        <w:div w:id="1139155284">
          <w:marLeft w:val="0"/>
          <w:marRight w:val="0"/>
          <w:marTop w:val="0"/>
          <w:marBottom w:val="0"/>
          <w:divBdr>
            <w:top w:val="none" w:sz="0" w:space="0" w:color="auto"/>
            <w:left w:val="none" w:sz="0" w:space="0" w:color="auto"/>
            <w:bottom w:val="none" w:sz="0" w:space="0" w:color="auto"/>
            <w:right w:val="none" w:sz="0" w:space="0" w:color="auto"/>
          </w:divBdr>
        </w:div>
        <w:div w:id="327750563">
          <w:marLeft w:val="0"/>
          <w:marRight w:val="0"/>
          <w:marTop w:val="0"/>
          <w:marBottom w:val="0"/>
          <w:divBdr>
            <w:top w:val="none" w:sz="0" w:space="0" w:color="auto"/>
            <w:left w:val="none" w:sz="0" w:space="0" w:color="auto"/>
            <w:bottom w:val="none" w:sz="0" w:space="0" w:color="auto"/>
            <w:right w:val="none" w:sz="0" w:space="0" w:color="auto"/>
          </w:divBdr>
        </w:div>
        <w:div w:id="1502282848">
          <w:marLeft w:val="0"/>
          <w:marRight w:val="0"/>
          <w:marTop w:val="0"/>
          <w:marBottom w:val="0"/>
          <w:divBdr>
            <w:top w:val="none" w:sz="0" w:space="0" w:color="auto"/>
            <w:left w:val="none" w:sz="0" w:space="0" w:color="auto"/>
            <w:bottom w:val="none" w:sz="0" w:space="0" w:color="auto"/>
            <w:right w:val="none" w:sz="0" w:space="0" w:color="auto"/>
          </w:divBdr>
        </w:div>
        <w:div w:id="1348950050">
          <w:marLeft w:val="0"/>
          <w:marRight w:val="0"/>
          <w:marTop w:val="0"/>
          <w:marBottom w:val="0"/>
          <w:divBdr>
            <w:top w:val="none" w:sz="0" w:space="0" w:color="auto"/>
            <w:left w:val="none" w:sz="0" w:space="0" w:color="auto"/>
            <w:bottom w:val="none" w:sz="0" w:space="0" w:color="auto"/>
            <w:right w:val="none" w:sz="0" w:space="0" w:color="auto"/>
          </w:divBdr>
        </w:div>
      </w:divsChild>
    </w:div>
    <w:div w:id="922681832">
      <w:bodyDiv w:val="1"/>
      <w:marLeft w:val="0"/>
      <w:marRight w:val="0"/>
      <w:marTop w:val="0"/>
      <w:marBottom w:val="0"/>
      <w:divBdr>
        <w:top w:val="none" w:sz="0" w:space="0" w:color="auto"/>
        <w:left w:val="none" w:sz="0" w:space="0" w:color="auto"/>
        <w:bottom w:val="none" w:sz="0" w:space="0" w:color="auto"/>
        <w:right w:val="none" w:sz="0" w:space="0" w:color="auto"/>
      </w:divBdr>
    </w:div>
    <w:div w:id="928999611">
      <w:bodyDiv w:val="1"/>
      <w:marLeft w:val="0"/>
      <w:marRight w:val="0"/>
      <w:marTop w:val="0"/>
      <w:marBottom w:val="0"/>
      <w:divBdr>
        <w:top w:val="none" w:sz="0" w:space="0" w:color="auto"/>
        <w:left w:val="none" w:sz="0" w:space="0" w:color="auto"/>
        <w:bottom w:val="none" w:sz="0" w:space="0" w:color="auto"/>
        <w:right w:val="none" w:sz="0" w:space="0" w:color="auto"/>
      </w:divBdr>
      <w:divsChild>
        <w:div w:id="777721982">
          <w:marLeft w:val="0"/>
          <w:marRight w:val="0"/>
          <w:marTop w:val="0"/>
          <w:marBottom w:val="360"/>
          <w:divBdr>
            <w:top w:val="single" w:sz="12" w:space="0" w:color="FF3300"/>
            <w:left w:val="none" w:sz="0" w:space="0" w:color="auto"/>
            <w:bottom w:val="none" w:sz="0" w:space="0" w:color="auto"/>
            <w:right w:val="none" w:sz="0" w:space="0" w:color="auto"/>
          </w:divBdr>
          <w:divsChild>
            <w:div w:id="1705473377">
              <w:marLeft w:val="0"/>
              <w:marRight w:val="0"/>
              <w:marTop w:val="0"/>
              <w:marBottom w:val="0"/>
              <w:divBdr>
                <w:top w:val="none" w:sz="0" w:space="0" w:color="auto"/>
                <w:left w:val="none" w:sz="0" w:space="0" w:color="auto"/>
                <w:bottom w:val="none" w:sz="0" w:space="0" w:color="auto"/>
                <w:right w:val="none" w:sz="0" w:space="0" w:color="auto"/>
              </w:divBdr>
              <w:divsChild>
                <w:div w:id="39133519">
                  <w:marLeft w:val="0"/>
                  <w:marRight w:val="-3611"/>
                  <w:marTop w:val="0"/>
                  <w:marBottom w:val="0"/>
                  <w:divBdr>
                    <w:top w:val="none" w:sz="0" w:space="0" w:color="auto"/>
                    <w:left w:val="none" w:sz="0" w:space="0" w:color="auto"/>
                    <w:bottom w:val="none" w:sz="0" w:space="0" w:color="auto"/>
                    <w:right w:val="none" w:sz="0" w:space="0" w:color="auto"/>
                  </w:divBdr>
                  <w:divsChild>
                    <w:div w:id="1791437947">
                      <w:marLeft w:val="0"/>
                      <w:marRight w:val="3772"/>
                      <w:marTop w:val="360"/>
                      <w:marBottom w:val="360"/>
                      <w:divBdr>
                        <w:top w:val="none" w:sz="0" w:space="0" w:color="auto"/>
                        <w:left w:val="none" w:sz="0" w:space="0" w:color="auto"/>
                        <w:bottom w:val="none" w:sz="0" w:space="0" w:color="auto"/>
                        <w:right w:val="none" w:sz="0" w:space="0" w:color="auto"/>
                      </w:divBdr>
                      <w:divsChild>
                        <w:div w:id="760863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993412409">
      <w:bodyDiv w:val="1"/>
      <w:marLeft w:val="0"/>
      <w:marRight w:val="0"/>
      <w:marTop w:val="0"/>
      <w:marBottom w:val="0"/>
      <w:divBdr>
        <w:top w:val="none" w:sz="0" w:space="0" w:color="auto"/>
        <w:left w:val="none" w:sz="0" w:space="0" w:color="auto"/>
        <w:bottom w:val="none" w:sz="0" w:space="0" w:color="auto"/>
        <w:right w:val="none" w:sz="0" w:space="0" w:color="auto"/>
      </w:divBdr>
    </w:div>
    <w:div w:id="1068769277">
      <w:bodyDiv w:val="1"/>
      <w:marLeft w:val="0"/>
      <w:marRight w:val="0"/>
      <w:marTop w:val="0"/>
      <w:marBottom w:val="0"/>
      <w:divBdr>
        <w:top w:val="none" w:sz="0" w:space="0" w:color="auto"/>
        <w:left w:val="none" w:sz="0" w:space="0" w:color="auto"/>
        <w:bottom w:val="none" w:sz="0" w:space="0" w:color="auto"/>
        <w:right w:val="none" w:sz="0" w:space="0" w:color="auto"/>
      </w:divBdr>
    </w:div>
    <w:div w:id="1222982128">
      <w:bodyDiv w:val="1"/>
      <w:marLeft w:val="0"/>
      <w:marRight w:val="0"/>
      <w:marTop w:val="0"/>
      <w:marBottom w:val="0"/>
      <w:divBdr>
        <w:top w:val="none" w:sz="0" w:space="0" w:color="auto"/>
        <w:left w:val="none" w:sz="0" w:space="0" w:color="auto"/>
        <w:bottom w:val="none" w:sz="0" w:space="0" w:color="auto"/>
        <w:right w:val="none" w:sz="0" w:space="0" w:color="auto"/>
      </w:divBdr>
    </w:div>
    <w:div w:id="1273631844">
      <w:bodyDiv w:val="1"/>
      <w:marLeft w:val="0"/>
      <w:marRight w:val="0"/>
      <w:marTop w:val="0"/>
      <w:marBottom w:val="0"/>
      <w:divBdr>
        <w:top w:val="none" w:sz="0" w:space="0" w:color="auto"/>
        <w:left w:val="none" w:sz="0" w:space="0" w:color="auto"/>
        <w:bottom w:val="none" w:sz="0" w:space="0" w:color="auto"/>
        <w:right w:val="none" w:sz="0" w:space="0" w:color="auto"/>
      </w:divBdr>
      <w:divsChild>
        <w:div w:id="392698236">
          <w:marLeft w:val="0"/>
          <w:marRight w:val="0"/>
          <w:marTop w:val="0"/>
          <w:marBottom w:val="100"/>
          <w:divBdr>
            <w:top w:val="none" w:sz="0" w:space="0" w:color="auto"/>
            <w:left w:val="none" w:sz="0" w:space="0" w:color="auto"/>
            <w:bottom w:val="none" w:sz="0" w:space="0" w:color="auto"/>
            <w:right w:val="none" w:sz="0" w:space="0" w:color="auto"/>
          </w:divBdr>
          <w:divsChild>
            <w:div w:id="186648700">
              <w:marLeft w:val="0"/>
              <w:marRight w:val="0"/>
              <w:marTop w:val="0"/>
              <w:marBottom w:val="0"/>
              <w:divBdr>
                <w:top w:val="none" w:sz="0" w:space="0" w:color="auto"/>
                <w:left w:val="none" w:sz="0" w:space="0" w:color="auto"/>
                <w:bottom w:val="none" w:sz="0" w:space="0" w:color="auto"/>
                <w:right w:val="none" w:sz="0" w:space="0" w:color="auto"/>
              </w:divBdr>
            </w:div>
            <w:div w:id="1450323092">
              <w:marLeft w:val="0"/>
              <w:marRight w:val="0"/>
              <w:marTop w:val="0"/>
              <w:marBottom w:val="0"/>
              <w:divBdr>
                <w:top w:val="none" w:sz="0" w:space="0" w:color="auto"/>
                <w:left w:val="none" w:sz="0" w:space="0" w:color="auto"/>
                <w:bottom w:val="none" w:sz="0" w:space="0" w:color="auto"/>
                <w:right w:val="none" w:sz="0" w:space="0" w:color="auto"/>
              </w:divBdr>
            </w:div>
            <w:div w:id="908225816">
              <w:marLeft w:val="0"/>
              <w:marRight w:val="0"/>
              <w:marTop w:val="0"/>
              <w:marBottom w:val="0"/>
              <w:divBdr>
                <w:top w:val="none" w:sz="0" w:space="0" w:color="auto"/>
                <w:left w:val="none" w:sz="0" w:space="0" w:color="auto"/>
                <w:bottom w:val="none" w:sz="0" w:space="0" w:color="auto"/>
                <w:right w:val="none" w:sz="0" w:space="0" w:color="auto"/>
              </w:divBdr>
            </w:div>
            <w:div w:id="57749973">
              <w:marLeft w:val="0"/>
              <w:marRight w:val="0"/>
              <w:marTop w:val="0"/>
              <w:marBottom w:val="0"/>
              <w:divBdr>
                <w:top w:val="none" w:sz="0" w:space="0" w:color="auto"/>
                <w:left w:val="none" w:sz="0" w:space="0" w:color="auto"/>
                <w:bottom w:val="none" w:sz="0" w:space="0" w:color="auto"/>
                <w:right w:val="none" w:sz="0" w:space="0" w:color="auto"/>
              </w:divBdr>
            </w:div>
            <w:div w:id="223222434">
              <w:marLeft w:val="0"/>
              <w:marRight w:val="0"/>
              <w:marTop w:val="0"/>
              <w:marBottom w:val="0"/>
              <w:divBdr>
                <w:top w:val="none" w:sz="0" w:space="0" w:color="auto"/>
                <w:left w:val="none" w:sz="0" w:space="0" w:color="auto"/>
                <w:bottom w:val="none" w:sz="0" w:space="0" w:color="auto"/>
                <w:right w:val="none" w:sz="0" w:space="0" w:color="auto"/>
              </w:divBdr>
            </w:div>
            <w:div w:id="1238905884">
              <w:marLeft w:val="0"/>
              <w:marRight w:val="0"/>
              <w:marTop w:val="0"/>
              <w:marBottom w:val="0"/>
              <w:divBdr>
                <w:top w:val="none" w:sz="0" w:space="0" w:color="auto"/>
                <w:left w:val="none" w:sz="0" w:space="0" w:color="auto"/>
                <w:bottom w:val="none" w:sz="0" w:space="0" w:color="auto"/>
                <w:right w:val="none" w:sz="0" w:space="0" w:color="auto"/>
              </w:divBdr>
            </w:div>
            <w:div w:id="5939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5899">
      <w:bodyDiv w:val="1"/>
      <w:marLeft w:val="0"/>
      <w:marRight w:val="0"/>
      <w:marTop w:val="0"/>
      <w:marBottom w:val="0"/>
      <w:divBdr>
        <w:top w:val="none" w:sz="0" w:space="0" w:color="auto"/>
        <w:left w:val="none" w:sz="0" w:space="0" w:color="auto"/>
        <w:bottom w:val="none" w:sz="0" w:space="0" w:color="auto"/>
        <w:right w:val="none" w:sz="0" w:space="0" w:color="auto"/>
      </w:divBdr>
      <w:divsChild>
        <w:div w:id="187109338">
          <w:marLeft w:val="0"/>
          <w:marRight w:val="0"/>
          <w:marTop w:val="0"/>
          <w:marBottom w:val="0"/>
          <w:divBdr>
            <w:top w:val="none" w:sz="0" w:space="0" w:color="auto"/>
            <w:left w:val="none" w:sz="0" w:space="0" w:color="auto"/>
            <w:bottom w:val="none" w:sz="0" w:space="0" w:color="auto"/>
            <w:right w:val="none" w:sz="0" w:space="0" w:color="auto"/>
          </w:divBdr>
        </w:div>
        <w:div w:id="220168101">
          <w:marLeft w:val="0"/>
          <w:marRight w:val="0"/>
          <w:marTop w:val="0"/>
          <w:marBottom w:val="0"/>
          <w:divBdr>
            <w:top w:val="none" w:sz="0" w:space="0" w:color="auto"/>
            <w:left w:val="none" w:sz="0" w:space="0" w:color="auto"/>
            <w:bottom w:val="none" w:sz="0" w:space="0" w:color="auto"/>
            <w:right w:val="none" w:sz="0" w:space="0" w:color="auto"/>
          </w:divBdr>
        </w:div>
        <w:div w:id="366032524">
          <w:marLeft w:val="0"/>
          <w:marRight w:val="0"/>
          <w:marTop w:val="0"/>
          <w:marBottom w:val="0"/>
          <w:divBdr>
            <w:top w:val="none" w:sz="0" w:space="0" w:color="auto"/>
            <w:left w:val="none" w:sz="0" w:space="0" w:color="auto"/>
            <w:bottom w:val="none" w:sz="0" w:space="0" w:color="auto"/>
            <w:right w:val="none" w:sz="0" w:space="0" w:color="auto"/>
          </w:divBdr>
        </w:div>
        <w:div w:id="586379567">
          <w:marLeft w:val="0"/>
          <w:marRight w:val="0"/>
          <w:marTop w:val="0"/>
          <w:marBottom w:val="0"/>
          <w:divBdr>
            <w:top w:val="none" w:sz="0" w:space="0" w:color="auto"/>
            <w:left w:val="none" w:sz="0" w:space="0" w:color="auto"/>
            <w:bottom w:val="none" w:sz="0" w:space="0" w:color="auto"/>
            <w:right w:val="none" w:sz="0" w:space="0" w:color="auto"/>
          </w:divBdr>
        </w:div>
        <w:div w:id="590117497">
          <w:marLeft w:val="0"/>
          <w:marRight w:val="0"/>
          <w:marTop w:val="0"/>
          <w:marBottom w:val="0"/>
          <w:divBdr>
            <w:top w:val="none" w:sz="0" w:space="0" w:color="auto"/>
            <w:left w:val="none" w:sz="0" w:space="0" w:color="auto"/>
            <w:bottom w:val="none" w:sz="0" w:space="0" w:color="auto"/>
            <w:right w:val="none" w:sz="0" w:space="0" w:color="auto"/>
          </w:divBdr>
        </w:div>
        <w:div w:id="662508936">
          <w:marLeft w:val="0"/>
          <w:marRight w:val="0"/>
          <w:marTop w:val="0"/>
          <w:marBottom w:val="0"/>
          <w:divBdr>
            <w:top w:val="none" w:sz="0" w:space="0" w:color="auto"/>
            <w:left w:val="none" w:sz="0" w:space="0" w:color="auto"/>
            <w:bottom w:val="none" w:sz="0" w:space="0" w:color="auto"/>
            <w:right w:val="none" w:sz="0" w:space="0" w:color="auto"/>
          </w:divBdr>
        </w:div>
      </w:divsChild>
    </w:div>
    <w:div w:id="1445153512">
      <w:bodyDiv w:val="1"/>
      <w:marLeft w:val="0"/>
      <w:marRight w:val="0"/>
      <w:marTop w:val="0"/>
      <w:marBottom w:val="0"/>
      <w:divBdr>
        <w:top w:val="none" w:sz="0" w:space="0" w:color="auto"/>
        <w:left w:val="none" w:sz="0" w:space="0" w:color="auto"/>
        <w:bottom w:val="none" w:sz="0" w:space="0" w:color="auto"/>
        <w:right w:val="none" w:sz="0" w:space="0" w:color="auto"/>
      </w:divBdr>
    </w:div>
    <w:div w:id="1465585682">
      <w:bodyDiv w:val="1"/>
      <w:marLeft w:val="0"/>
      <w:marRight w:val="0"/>
      <w:marTop w:val="0"/>
      <w:marBottom w:val="0"/>
      <w:divBdr>
        <w:top w:val="none" w:sz="0" w:space="0" w:color="auto"/>
        <w:left w:val="none" w:sz="0" w:space="0" w:color="auto"/>
        <w:bottom w:val="none" w:sz="0" w:space="0" w:color="auto"/>
        <w:right w:val="none" w:sz="0" w:space="0" w:color="auto"/>
      </w:divBdr>
    </w:div>
    <w:div w:id="1511024662">
      <w:bodyDiv w:val="1"/>
      <w:marLeft w:val="0"/>
      <w:marRight w:val="0"/>
      <w:marTop w:val="0"/>
      <w:marBottom w:val="0"/>
      <w:divBdr>
        <w:top w:val="none" w:sz="0" w:space="0" w:color="auto"/>
        <w:left w:val="none" w:sz="0" w:space="0" w:color="auto"/>
        <w:bottom w:val="none" w:sz="0" w:space="0" w:color="auto"/>
        <w:right w:val="none" w:sz="0" w:space="0" w:color="auto"/>
      </w:divBdr>
    </w:div>
    <w:div w:id="1538397296">
      <w:bodyDiv w:val="1"/>
      <w:marLeft w:val="0"/>
      <w:marRight w:val="0"/>
      <w:marTop w:val="0"/>
      <w:marBottom w:val="0"/>
      <w:divBdr>
        <w:top w:val="none" w:sz="0" w:space="0" w:color="auto"/>
        <w:left w:val="none" w:sz="0" w:space="0" w:color="auto"/>
        <w:bottom w:val="none" w:sz="0" w:space="0" w:color="auto"/>
        <w:right w:val="none" w:sz="0" w:space="0" w:color="auto"/>
      </w:divBdr>
      <w:divsChild>
        <w:div w:id="334693254">
          <w:marLeft w:val="0"/>
          <w:marRight w:val="0"/>
          <w:marTop w:val="0"/>
          <w:marBottom w:val="0"/>
          <w:divBdr>
            <w:top w:val="none" w:sz="0" w:space="0" w:color="auto"/>
            <w:left w:val="none" w:sz="0" w:space="0" w:color="auto"/>
            <w:bottom w:val="none" w:sz="0" w:space="0" w:color="auto"/>
            <w:right w:val="none" w:sz="0" w:space="0" w:color="auto"/>
          </w:divBdr>
        </w:div>
        <w:div w:id="614017483">
          <w:marLeft w:val="0"/>
          <w:marRight w:val="0"/>
          <w:marTop w:val="0"/>
          <w:marBottom w:val="0"/>
          <w:divBdr>
            <w:top w:val="none" w:sz="0" w:space="0" w:color="auto"/>
            <w:left w:val="none" w:sz="0" w:space="0" w:color="auto"/>
            <w:bottom w:val="none" w:sz="0" w:space="0" w:color="auto"/>
            <w:right w:val="none" w:sz="0" w:space="0" w:color="auto"/>
          </w:divBdr>
        </w:div>
        <w:div w:id="1005135155">
          <w:marLeft w:val="0"/>
          <w:marRight w:val="0"/>
          <w:marTop w:val="0"/>
          <w:marBottom w:val="0"/>
          <w:divBdr>
            <w:top w:val="none" w:sz="0" w:space="0" w:color="auto"/>
            <w:left w:val="none" w:sz="0" w:space="0" w:color="auto"/>
            <w:bottom w:val="none" w:sz="0" w:space="0" w:color="auto"/>
            <w:right w:val="none" w:sz="0" w:space="0" w:color="auto"/>
          </w:divBdr>
        </w:div>
        <w:div w:id="1052072845">
          <w:marLeft w:val="0"/>
          <w:marRight w:val="0"/>
          <w:marTop w:val="0"/>
          <w:marBottom w:val="0"/>
          <w:divBdr>
            <w:top w:val="none" w:sz="0" w:space="0" w:color="auto"/>
            <w:left w:val="none" w:sz="0" w:space="0" w:color="auto"/>
            <w:bottom w:val="none" w:sz="0" w:space="0" w:color="auto"/>
            <w:right w:val="none" w:sz="0" w:space="0" w:color="auto"/>
          </w:divBdr>
        </w:div>
        <w:div w:id="1582251219">
          <w:marLeft w:val="0"/>
          <w:marRight w:val="0"/>
          <w:marTop w:val="0"/>
          <w:marBottom w:val="0"/>
          <w:divBdr>
            <w:top w:val="none" w:sz="0" w:space="0" w:color="auto"/>
            <w:left w:val="none" w:sz="0" w:space="0" w:color="auto"/>
            <w:bottom w:val="none" w:sz="0" w:space="0" w:color="auto"/>
            <w:right w:val="none" w:sz="0" w:space="0" w:color="auto"/>
          </w:divBdr>
        </w:div>
        <w:div w:id="1771856483">
          <w:marLeft w:val="0"/>
          <w:marRight w:val="0"/>
          <w:marTop w:val="0"/>
          <w:marBottom w:val="0"/>
          <w:divBdr>
            <w:top w:val="none" w:sz="0" w:space="0" w:color="auto"/>
            <w:left w:val="none" w:sz="0" w:space="0" w:color="auto"/>
            <w:bottom w:val="none" w:sz="0" w:space="0" w:color="auto"/>
            <w:right w:val="none" w:sz="0" w:space="0" w:color="auto"/>
          </w:divBdr>
        </w:div>
        <w:div w:id="1957830346">
          <w:marLeft w:val="0"/>
          <w:marRight w:val="0"/>
          <w:marTop w:val="0"/>
          <w:marBottom w:val="0"/>
          <w:divBdr>
            <w:top w:val="none" w:sz="0" w:space="0" w:color="auto"/>
            <w:left w:val="none" w:sz="0" w:space="0" w:color="auto"/>
            <w:bottom w:val="none" w:sz="0" w:space="0" w:color="auto"/>
            <w:right w:val="none" w:sz="0" w:space="0" w:color="auto"/>
          </w:divBdr>
        </w:div>
      </w:divsChild>
    </w:div>
    <w:div w:id="1687437636">
      <w:bodyDiv w:val="1"/>
      <w:marLeft w:val="0"/>
      <w:marRight w:val="0"/>
      <w:marTop w:val="0"/>
      <w:marBottom w:val="0"/>
      <w:divBdr>
        <w:top w:val="none" w:sz="0" w:space="0" w:color="auto"/>
        <w:left w:val="none" w:sz="0" w:space="0" w:color="auto"/>
        <w:bottom w:val="none" w:sz="0" w:space="0" w:color="auto"/>
        <w:right w:val="none" w:sz="0" w:space="0" w:color="auto"/>
      </w:divBdr>
    </w:div>
    <w:div w:id="1799644116">
      <w:bodyDiv w:val="1"/>
      <w:marLeft w:val="0"/>
      <w:marRight w:val="0"/>
      <w:marTop w:val="0"/>
      <w:marBottom w:val="0"/>
      <w:divBdr>
        <w:top w:val="none" w:sz="0" w:space="0" w:color="auto"/>
        <w:left w:val="none" w:sz="0" w:space="0" w:color="auto"/>
        <w:bottom w:val="none" w:sz="0" w:space="0" w:color="auto"/>
        <w:right w:val="none" w:sz="0" w:space="0" w:color="auto"/>
      </w:divBdr>
    </w:div>
    <w:div w:id="1828672281">
      <w:bodyDiv w:val="1"/>
      <w:marLeft w:val="0"/>
      <w:marRight w:val="0"/>
      <w:marTop w:val="0"/>
      <w:marBottom w:val="0"/>
      <w:divBdr>
        <w:top w:val="none" w:sz="0" w:space="0" w:color="auto"/>
        <w:left w:val="none" w:sz="0" w:space="0" w:color="auto"/>
        <w:bottom w:val="none" w:sz="0" w:space="0" w:color="auto"/>
        <w:right w:val="none" w:sz="0" w:space="0" w:color="auto"/>
      </w:divBdr>
    </w:div>
    <w:div w:id="1828863839">
      <w:bodyDiv w:val="1"/>
      <w:marLeft w:val="0"/>
      <w:marRight w:val="0"/>
      <w:marTop w:val="0"/>
      <w:marBottom w:val="0"/>
      <w:divBdr>
        <w:top w:val="none" w:sz="0" w:space="0" w:color="auto"/>
        <w:left w:val="none" w:sz="0" w:space="0" w:color="auto"/>
        <w:bottom w:val="none" w:sz="0" w:space="0" w:color="auto"/>
        <w:right w:val="none" w:sz="0" w:space="0" w:color="auto"/>
      </w:divBdr>
    </w:div>
    <w:div w:id="1866405879">
      <w:bodyDiv w:val="1"/>
      <w:marLeft w:val="0"/>
      <w:marRight w:val="0"/>
      <w:marTop w:val="0"/>
      <w:marBottom w:val="0"/>
      <w:divBdr>
        <w:top w:val="none" w:sz="0" w:space="0" w:color="auto"/>
        <w:left w:val="none" w:sz="0" w:space="0" w:color="auto"/>
        <w:bottom w:val="none" w:sz="0" w:space="0" w:color="auto"/>
        <w:right w:val="none" w:sz="0" w:space="0" w:color="auto"/>
      </w:divBdr>
    </w:div>
    <w:div w:id="1878005207">
      <w:bodyDiv w:val="1"/>
      <w:marLeft w:val="0"/>
      <w:marRight w:val="0"/>
      <w:marTop w:val="0"/>
      <w:marBottom w:val="0"/>
      <w:divBdr>
        <w:top w:val="none" w:sz="0" w:space="0" w:color="auto"/>
        <w:left w:val="none" w:sz="0" w:space="0" w:color="auto"/>
        <w:bottom w:val="none" w:sz="0" w:space="0" w:color="auto"/>
        <w:right w:val="none" w:sz="0" w:space="0" w:color="auto"/>
      </w:divBdr>
    </w:div>
    <w:div w:id="1889292605">
      <w:bodyDiv w:val="1"/>
      <w:marLeft w:val="0"/>
      <w:marRight w:val="0"/>
      <w:marTop w:val="0"/>
      <w:marBottom w:val="0"/>
      <w:divBdr>
        <w:top w:val="none" w:sz="0" w:space="0" w:color="auto"/>
        <w:left w:val="none" w:sz="0" w:space="0" w:color="auto"/>
        <w:bottom w:val="none" w:sz="0" w:space="0" w:color="auto"/>
        <w:right w:val="none" w:sz="0" w:space="0" w:color="auto"/>
      </w:divBdr>
    </w:div>
    <w:div w:id="1897664114">
      <w:bodyDiv w:val="1"/>
      <w:marLeft w:val="0"/>
      <w:marRight w:val="0"/>
      <w:marTop w:val="0"/>
      <w:marBottom w:val="0"/>
      <w:divBdr>
        <w:top w:val="none" w:sz="0" w:space="0" w:color="auto"/>
        <w:left w:val="none" w:sz="0" w:space="0" w:color="auto"/>
        <w:bottom w:val="none" w:sz="0" w:space="0" w:color="auto"/>
        <w:right w:val="none" w:sz="0" w:space="0" w:color="auto"/>
      </w:divBdr>
    </w:div>
    <w:div w:id="1902672872">
      <w:bodyDiv w:val="1"/>
      <w:marLeft w:val="0"/>
      <w:marRight w:val="0"/>
      <w:marTop w:val="0"/>
      <w:marBottom w:val="0"/>
      <w:divBdr>
        <w:top w:val="none" w:sz="0" w:space="0" w:color="auto"/>
        <w:left w:val="none" w:sz="0" w:space="0" w:color="auto"/>
        <w:bottom w:val="none" w:sz="0" w:space="0" w:color="auto"/>
        <w:right w:val="none" w:sz="0" w:space="0" w:color="auto"/>
      </w:divBdr>
    </w:div>
    <w:div w:id="1935429809">
      <w:bodyDiv w:val="1"/>
      <w:marLeft w:val="0"/>
      <w:marRight w:val="0"/>
      <w:marTop w:val="0"/>
      <w:marBottom w:val="0"/>
      <w:divBdr>
        <w:top w:val="none" w:sz="0" w:space="0" w:color="auto"/>
        <w:left w:val="none" w:sz="0" w:space="0" w:color="auto"/>
        <w:bottom w:val="none" w:sz="0" w:space="0" w:color="auto"/>
        <w:right w:val="none" w:sz="0" w:space="0" w:color="auto"/>
      </w:divBdr>
    </w:div>
    <w:div w:id="2100175160">
      <w:bodyDiv w:val="1"/>
      <w:marLeft w:val="0"/>
      <w:marRight w:val="0"/>
      <w:marTop w:val="0"/>
      <w:marBottom w:val="0"/>
      <w:divBdr>
        <w:top w:val="none" w:sz="0" w:space="0" w:color="auto"/>
        <w:left w:val="none" w:sz="0" w:space="0" w:color="auto"/>
        <w:bottom w:val="none" w:sz="0" w:space="0" w:color="auto"/>
        <w:right w:val="none" w:sz="0" w:space="0" w:color="auto"/>
      </w:divBdr>
    </w:div>
    <w:div w:id="2128304977">
      <w:bodyDiv w:val="1"/>
      <w:marLeft w:val="0"/>
      <w:marRight w:val="0"/>
      <w:marTop w:val="0"/>
      <w:marBottom w:val="0"/>
      <w:divBdr>
        <w:top w:val="none" w:sz="0" w:space="0" w:color="auto"/>
        <w:left w:val="none" w:sz="0" w:space="0" w:color="auto"/>
        <w:bottom w:val="none" w:sz="0" w:space="0" w:color="auto"/>
        <w:right w:val="none" w:sz="0" w:space="0" w:color="auto"/>
      </w:divBdr>
      <w:divsChild>
        <w:div w:id="473762416">
          <w:marLeft w:val="0"/>
          <w:marRight w:val="0"/>
          <w:marTop w:val="0"/>
          <w:marBottom w:val="0"/>
          <w:divBdr>
            <w:top w:val="none" w:sz="0" w:space="0" w:color="auto"/>
            <w:left w:val="none" w:sz="0" w:space="0" w:color="auto"/>
            <w:bottom w:val="none" w:sz="0" w:space="0" w:color="auto"/>
            <w:right w:val="none" w:sz="0" w:space="0" w:color="auto"/>
          </w:divBdr>
        </w:div>
        <w:div w:id="1134638565">
          <w:marLeft w:val="0"/>
          <w:marRight w:val="0"/>
          <w:marTop w:val="0"/>
          <w:marBottom w:val="0"/>
          <w:divBdr>
            <w:top w:val="none" w:sz="0" w:space="0" w:color="auto"/>
            <w:left w:val="none" w:sz="0" w:space="0" w:color="auto"/>
            <w:bottom w:val="none" w:sz="0" w:space="0" w:color="auto"/>
            <w:right w:val="none" w:sz="0" w:space="0" w:color="auto"/>
          </w:divBdr>
        </w:div>
        <w:div w:id="1200750864">
          <w:marLeft w:val="0"/>
          <w:marRight w:val="0"/>
          <w:marTop w:val="0"/>
          <w:marBottom w:val="0"/>
          <w:divBdr>
            <w:top w:val="none" w:sz="0" w:space="0" w:color="auto"/>
            <w:left w:val="none" w:sz="0" w:space="0" w:color="auto"/>
            <w:bottom w:val="none" w:sz="0" w:space="0" w:color="auto"/>
            <w:right w:val="none" w:sz="0" w:space="0" w:color="auto"/>
          </w:divBdr>
        </w:div>
        <w:div w:id="1886065307">
          <w:marLeft w:val="0"/>
          <w:marRight w:val="0"/>
          <w:marTop w:val="0"/>
          <w:marBottom w:val="0"/>
          <w:divBdr>
            <w:top w:val="none" w:sz="0" w:space="0" w:color="auto"/>
            <w:left w:val="none" w:sz="0" w:space="0" w:color="auto"/>
            <w:bottom w:val="none" w:sz="0" w:space="0" w:color="auto"/>
            <w:right w:val="none" w:sz="0" w:space="0" w:color="auto"/>
          </w:divBdr>
        </w:div>
        <w:div w:id="2141073354">
          <w:marLeft w:val="0"/>
          <w:marRight w:val="0"/>
          <w:marTop w:val="0"/>
          <w:marBottom w:val="0"/>
          <w:divBdr>
            <w:top w:val="none" w:sz="0" w:space="0" w:color="auto"/>
            <w:left w:val="none" w:sz="0" w:space="0" w:color="auto"/>
            <w:bottom w:val="none" w:sz="0" w:space="0" w:color="auto"/>
            <w:right w:val="none" w:sz="0" w:space="0" w:color="auto"/>
          </w:divBdr>
        </w:div>
      </w:divsChild>
    </w:div>
    <w:div w:id="2140612428">
      <w:bodyDiv w:val="1"/>
      <w:marLeft w:val="0"/>
      <w:marRight w:val="0"/>
      <w:marTop w:val="0"/>
      <w:marBottom w:val="0"/>
      <w:divBdr>
        <w:top w:val="none" w:sz="0" w:space="0" w:color="auto"/>
        <w:left w:val="none" w:sz="0" w:space="0" w:color="auto"/>
        <w:bottom w:val="none" w:sz="0" w:space="0" w:color="auto"/>
        <w:right w:val="none" w:sz="0" w:space="0" w:color="auto"/>
      </w:divBdr>
    </w:div>
    <w:div w:id="214250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6638A076-1E43-4FF4-9F90-62CA40BD1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2059</Words>
  <Characters>12099</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Moeller Elektrotechnika s</vt:lpstr>
    </vt:vector>
  </TitlesOfParts>
  <Company>Signes</Company>
  <LinksUpToDate>false</LinksUpToDate>
  <CharactersWithSpaces>14130</CharactersWithSpaces>
  <SharedDoc>false</SharedDoc>
  <HLinks>
    <vt:vector size="6" baseType="variant">
      <vt:variant>
        <vt:i4>6291509</vt:i4>
      </vt:variant>
      <vt:variant>
        <vt:i4>0</vt:i4>
      </vt:variant>
      <vt:variant>
        <vt:i4>0</vt:i4>
      </vt:variant>
      <vt:variant>
        <vt:i4>5</vt:i4>
      </vt:variant>
      <vt:variant>
        <vt:lpwstr>http://www.aktynska.eu/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Moeller Elektrotechnika s</dc:title>
  <dc:creator>Tomáš Mach</dc:creator>
  <cp:lastModifiedBy>RostislavPechacek</cp:lastModifiedBy>
  <cp:revision>2</cp:revision>
  <cp:lastPrinted>2022-03-16T09:41:00Z</cp:lastPrinted>
  <dcterms:created xsi:type="dcterms:W3CDTF">2022-03-16T09:41:00Z</dcterms:created>
  <dcterms:modified xsi:type="dcterms:W3CDTF">2022-03-16T09:41:00Z</dcterms:modified>
</cp:coreProperties>
</file>