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9D33" w14:textId="6EE1EC9B" w:rsidR="00F62587" w:rsidRPr="00265ECA" w:rsidRDefault="00F62587" w:rsidP="00F62587">
      <w:pPr>
        <w:jc w:val="center"/>
        <w:rPr>
          <w:rFonts w:cs="Arial"/>
          <w:b/>
          <w:sz w:val="32"/>
          <w:szCs w:val="32"/>
          <w:lang w:val="cs-CZ"/>
        </w:rPr>
      </w:pPr>
      <w:r w:rsidRPr="00265ECA">
        <w:rPr>
          <w:rFonts w:cs="Arial"/>
          <w:b/>
          <w:sz w:val="32"/>
          <w:szCs w:val="32"/>
          <w:lang w:val="cs-CZ"/>
        </w:rPr>
        <w:t xml:space="preserve">Smlouva o účasti na řešení projektu č. </w:t>
      </w:r>
      <w:r w:rsidR="00C576C0">
        <w:rPr>
          <w:rFonts w:cs="Arial"/>
          <w:b/>
          <w:sz w:val="32"/>
          <w:szCs w:val="32"/>
          <w:lang w:val="cs-CZ"/>
        </w:rPr>
        <w:t>QK22010261</w:t>
      </w:r>
    </w:p>
    <w:p w14:paraId="53DAE06C" w14:textId="5C258352" w:rsidR="008F313B" w:rsidRDefault="00E033F5" w:rsidP="00164211">
      <w:pPr>
        <w:pStyle w:val="Nadpis1"/>
        <w:jc w:val="center"/>
        <w:rPr>
          <w:rFonts w:cs="Arial"/>
          <w:b w:val="0"/>
          <w:sz w:val="22"/>
          <w:szCs w:val="22"/>
        </w:rPr>
      </w:pPr>
      <w:r w:rsidRPr="00F62587">
        <w:rPr>
          <w:rFonts w:cs="Arial"/>
          <w:b w:val="0"/>
          <w:sz w:val="22"/>
          <w:szCs w:val="22"/>
        </w:rPr>
        <w:t>(dále jen „</w:t>
      </w:r>
      <w:r w:rsidR="00D05C7B" w:rsidRPr="00F62587">
        <w:rPr>
          <w:rFonts w:cs="Arial"/>
          <w:sz w:val="22"/>
          <w:szCs w:val="22"/>
        </w:rPr>
        <w:t>S</w:t>
      </w:r>
      <w:r w:rsidRPr="00F62587">
        <w:rPr>
          <w:rFonts w:cs="Arial"/>
          <w:sz w:val="22"/>
          <w:szCs w:val="22"/>
        </w:rPr>
        <w:t>mlouva</w:t>
      </w:r>
      <w:r w:rsidRPr="00F62587">
        <w:rPr>
          <w:rFonts w:cs="Arial"/>
          <w:b w:val="0"/>
          <w:sz w:val="22"/>
          <w:szCs w:val="22"/>
        </w:rPr>
        <w:t>“)</w:t>
      </w:r>
    </w:p>
    <w:p w14:paraId="262BD17C" w14:textId="77777777" w:rsidR="00F62587" w:rsidRPr="00F62587" w:rsidRDefault="00F62587" w:rsidP="00F62587">
      <w:pPr>
        <w:rPr>
          <w:lang w:val="cs-CZ"/>
        </w:rPr>
      </w:pPr>
    </w:p>
    <w:p w14:paraId="52DB27AF" w14:textId="7A103CB6" w:rsidR="00945178" w:rsidRPr="00F62587" w:rsidRDefault="00D3069C" w:rsidP="00B30BE2">
      <w:pPr>
        <w:pStyle w:val="Zkladntext"/>
        <w:jc w:val="center"/>
        <w:rPr>
          <w:rFonts w:cs="Arial"/>
          <w:sz w:val="20"/>
          <w:szCs w:val="20"/>
          <w:lang w:val="cs-CZ"/>
        </w:rPr>
      </w:pPr>
      <w:r w:rsidRPr="00F62587" w:rsidDel="003031AB">
        <w:rPr>
          <w:rFonts w:cs="Arial"/>
          <w:sz w:val="20"/>
          <w:szCs w:val="20"/>
        </w:rPr>
        <w:t xml:space="preserve"> </w:t>
      </w:r>
      <w:r w:rsidR="00F9493F" w:rsidRPr="00F62587">
        <w:rPr>
          <w:rFonts w:cs="Arial"/>
          <w:sz w:val="20"/>
          <w:szCs w:val="20"/>
          <w:lang w:val="cs-CZ"/>
        </w:rPr>
        <w:t xml:space="preserve">uzavřená </w:t>
      </w:r>
      <w:r w:rsidR="00945178" w:rsidRPr="00F62587">
        <w:rPr>
          <w:rFonts w:cs="Arial"/>
          <w:sz w:val="20"/>
          <w:szCs w:val="20"/>
          <w:lang w:val="cs-CZ"/>
        </w:rPr>
        <w:t>dle § 1746 odst. 2 zákona č. 89/2012 Sb., občanský zákoník, v</w:t>
      </w:r>
      <w:r w:rsidR="00A435EA" w:rsidRPr="00F62587">
        <w:rPr>
          <w:rFonts w:cs="Arial"/>
          <w:sz w:val="20"/>
          <w:szCs w:val="20"/>
          <w:lang w:val="cs-CZ"/>
        </w:rPr>
        <w:t>e</w:t>
      </w:r>
      <w:r w:rsidR="00945178" w:rsidRPr="00F62587">
        <w:rPr>
          <w:rFonts w:cs="Arial"/>
          <w:sz w:val="20"/>
          <w:szCs w:val="20"/>
          <w:lang w:val="cs-CZ"/>
        </w:rPr>
        <w:t xml:space="preserve"> znění</w:t>
      </w:r>
      <w:r w:rsidR="00672EBB" w:rsidRPr="00F62587">
        <w:rPr>
          <w:rFonts w:cs="Arial"/>
          <w:sz w:val="20"/>
          <w:szCs w:val="20"/>
          <w:lang w:val="cs-CZ"/>
        </w:rPr>
        <w:t xml:space="preserve"> </w:t>
      </w:r>
      <w:r w:rsidR="00A435EA" w:rsidRPr="00F62587">
        <w:rPr>
          <w:rFonts w:cs="Arial"/>
          <w:sz w:val="20"/>
          <w:szCs w:val="20"/>
          <w:lang w:val="cs-CZ"/>
        </w:rPr>
        <w:t xml:space="preserve">pozdějších předpisů </w:t>
      </w:r>
      <w:r w:rsidR="00672EBB" w:rsidRPr="00F62587">
        <w:rPr>
          <w:rFonts w:cs="Arial"/>
          <w:sz w:val="20"/>
          <w:szCs w:val="20"/>
          <w:lang w:val="cs-CZ"/>
        </w:rPr>
        <w:t>(dále jen „OZ“¨)</w:t>
      </w:r>
      <w:r w:rsidR="00945178" w:rsidRPr="00F62587">
        <w:rPr>
          <w:rFonts w:cs="Arial"/>
          <w:sz w:val="20"/>
          <w:szCs w:val="20"/>
          <w:lang w:val="cs-CZ"/>
        </w:rPr>
        <w:t xml:space="preserve"> a zákona č. 130/2002 Sb., zákon o podpoře výzkumu experimentálního vývoje a inovací</w:t>
      </w:r>
      <w:r w:rsidR="00381332" w:rsidRPr="00F62587">
        <w:rPr>
          <w:rFonts w:cs="Arial"/>
          <w:sz w:val="20"/>
          <w:szCs w:val="20"/>
          <w:lang w:val="cs-CZ"/>
        </w:rPr>
        <w:t xml:space="preserve"> z veřejných prostředků</w:t>
      </w:r>
      <w:r w:rsidR="00F9493F" w:rsidRPr="00F62587">
        <w:rPr>
          <w:rFonts w:cs="Arial"/>
          <w:sz w:val="20"/>
          <w:szCs w:val="20"/>
          <w:lang w:val="cs-CZ"/>
        </w:rPr>
        <w:t>,</w:t>
      </w:r>
      <w:r w:rsidR="00945178" w:rsidRPr="00F62587">
        <w:rPr>
          <w:rFonts w:cs="Arial"/>
          <w:sz w:val="20"/>
          <w:szCs w:val="20"/>
          <w:lang w:val="cs-CZ"/>
        </w:rPr>
        <w:t xml:space="preserve"> ve znění pozdějších předpisů</w:t>
      </w:r>
      <w:r w:rsidR="00672EBB" w:rsidRPr="00F62587">
        <w:rPr>
          <w:rFonts w:cs="Arial"/>
          <w:sz w:val="20"/>
          <w:szCs w:val="20"/>
          <w:lang w:val="cs-CZ"/>
        </w:rPr>
        <w:t xml:space="preserve"> (dále jen „Z</w:t>
      </w:r>
      <w:r w:rsidR="0093267A" w:rsidRPr="00F62587">
        <w:rPr>
          <w:rFonts w:cs="Arial"/>
          <w:sz w:val="20"/>
          <w:szCs w:val="20"/>
          <w:lang w:val="cs-CZ"/>
        </w:rPr>
        <w:t>P</w:t>
      </w:r>
      <w:r w:rsidR="00672EBB" w:rsidRPr="00F62587">
        <w:rPr>
          <w:rFonts w:cs="Arial"/>
          <w:sz w:val="20"/>
          <w:szCs w:val="20"/>
          <w:lang w:val="cs-CZ"/>
        </w:rPr>
        <w:t>VV“</w:t>
      </w:r>
      <w:r w:rsidR="00A70622" w:rsidRPr="00F62587">
        <w:rPr>
          <w:rFonts w:cs="Arial"/>
          <w:sz w:val="20"/>
          <w:szCs w:val="20"/>
          <w:lang w:val="cs-CZ"/>
        </w:rPr>
        <w:t>)</w:t>
      </w:r>
    </w:p>
    <w:p w14:paraId="18040DB9" w14:textId="77777777" w:rsidR="00945178" w:rsidRDefault="00945178" w:rsidP="00B30BE2">
      <w:pPr>
        <w:autoSpaceDE/>
        <w:autoSpaceDN/>
        <w:jc w:val="center"/>
        <w:rPr>
          <w:rFonts w:ascii="Times New Roman" w:hAnsi="Times New Roman" w:cs="Times New Roman"/>
          <w:lang w:val="cs-CZ"/>
        </w:rPr>
      </w:pPr>
    </w:p>
    <w:p w14:paraId="6E8F20E3" w14:textId="77777777" w:rsidR="008F313B" w:rsidRPr="00F62587" w:rsidRDefault="008F313B" w:rsidP="00164211">
      <w:pPr>
        <w:autoSpaceDE/>
        <w:autoSpaceDN/>
        <w:rPr>
          <w:rFonts w:cs="Arial"/>
          <w:sz w:val="22"/>
          <w:szCs w:val="22"/>
          <w:lang w:val="cs-CZ"/>
        </w:rPr>
      </w:pPr>
      <w:r w:rsidRPr="00F62587">
        <w:rPr>
          <w:rFonts w:cs="Arial"/>
          <w:sz w:val="22"/>
          <w:szCs w:val="22"/>
          <w:lang w:val="cs-CZ"/>
        </w:rPr>
        <w:t>Níže uvedené smluvní strany:</w:t>
      </w:r>
    </w:p>
    <w:p w14:paraId="03ED8487" w14:textId="77777777" w:rsidR="008F313B" w:rsidRPr="00F62587" w:rsidRDefault="008F313B" w:rsidP="00B30BE2">
      <w:pPr>
        <w:autoSpaceDE/>
        <w:autoSpaceDN/>
        <w:jc w:val="center"/>
        <w:rPr>
          <w:rFonts w:cs="Arial"/>
          <w:sz w:val="22"/>
          <w:szCs w:val="22"/>
          <w:lang w:val="cs-CZ"/>
        </w:rPr>
      </w:pPr>
    </w:p>
    <w:p w14:paraId="21FB943B" w14:textId="62698B54" w:rsidR="004371D5" w:rsidRPr="00F62587" w:rsidRDefault="004371D5" w:rsidP="004371D5">
      <w:pPr>
        <w:pStyle w:val="Zkladntext"/>
        <w:jc w:val="left"/>
        <w:rPr>
          <w:rFonts w:cs="Arial"/>
          <w:b/>
          <w:sz w:val="22"/>
          <w:szCs w:val="22"/>
          <w:lang w:val="cs-CZ"/>
        </w:rPr>
      </w:pPr>
      <w:r w:rsidRPr="00F62587">
        <w:rPr>
          <w:rFonts w:cs="Arial"/>
          <w:b/>
          <w:sz w:val="22"/>
          <w:szCs w:val="22"/>
          <w:lang w:val="cs-CZ"/>
        </w:rPr>
        <w:t>Výzkumný ústav meliorací a ochrany půdy, v.</w:t>
      </w:r>
      <w:r w:rsidR="00075933" w:rsidRPr="00F62587">
        <w:rPr>
          <w:rFonts w:cs="Arial"/>
          <w:b/>
          <w:sz w:val="22"/>
          <w:szCs w:val="22"/>
          <w:lang w:val="cs-CZ"/>
        </w:rPr>
        <w:t xml:space="preserve"> </w:t>
      </w:r>
      <w:r w:rsidRPr="00F62587">
        <w:rPr>
          <w:rFonts w:cs="Arial"/>
          <w:b/>
          <w:sz w:val="22"/>
          <w:szCs w:val="22"/>
          <w:lang w:val="cs-CZ"/>
        </w:rPr>
        <w:t>v.</w:t>
      </w:r>
      <w:r w:rsidR="00075933" w:rsidRPr="00F62587">
        <w:rPr>
          <w:rFonts w:cs="Arial"/>
          <w:b/>
          <w:sz w:val="22"/>
          <w:szCs w:val="22"/>
          <w:lang w:val="cs-CZ"/>
        </w:rPr>
        <w:t xml:space="preserve"> </w:t>
      </w:r>
      <w:r w:rsidRPr="00F62587">
        <w:rPr>
          <w:rFonts w:cs="Arial"/>
          <w:b/>
          <w:sz w:val="22"/>
          <w:szCs w:val="22"/>
          <w:lang w:val="cs-CZ"/>
        </w:rPr>
        <w:t>i.</w:t>
      </w:r>
    </w:p>
    <w:p w14:paraId="4B725C9F" w14:textId="62A3134F" w:rsidR="004371D5" w:rsidRPr="00F62587" w:rsidRDefault="004371D5" w:rsidP="004371D5">
      <w:pPr>
        <w:pStyle w:val="Zkladntext"/>
        <w:jc w:val="left"/>
        <w:rPr>
          <w:rFonts w:cs="Arial"/>
          <w:sz w:val="22"/>
          <w:szCs w:val="22"/>
          <w:lang w:val="cs-CZ"/>
        </w:rPr>
      </w:pPr>
      <w:r w:rsidRPr="00F62587">
        <w:rPr>
          <w:rFonts w:cs="Arial"/>
          <w:sz w:val="22"/>
          <w:szCs w:val="22"/>
          <w:lang w:val="cs-CZ"/>
        </w:rPr>
        <w:t>Se sídlem:</w:t>
      </w:r>
      <w:r w:rsidRPr="00F62587">
        <w:rPr>
          <w:rFonts w:cs="Arial"/>
          <w:sz w:val="22"/>
          <w:szCs w:val="22"/>
          <w:lang w:val="cs-CZ"/>
        </w:rPr>
        <w:tab/>
        <w:t xml:space="preserve">Žabovřeská 250, </w:t>
      </w:r>
      <w:r w:rsidR="006E41B7" w:rsidRPr="00F62587">
        <w:rPr>
          <w:rFonts w:cs="Arial"/>
          <w:sz w:val="22"/>
          <w:szCs w:val="22"/>
          <w:lang w:val="cs-CZ"/>
        </w:rPr>
        <w:t xml:space="preserve">156 27 </w:t>
      </w:r>
      <w:r w:rsidRPr="00F62587">
        <w:rPr>
          <w:rFonts w:cs="Arial"/>
          <w:sz w:val="22"/>
          <w:szCs w:val="22"/>
          <w:lang w:val="cs-CZ"/>
        </w:rPr>
        <w:t>Praha 5</w:t>
      </w:r>
      <w:r w:rsidR="006E41B7" w:rsidRPr="00F62587">
        <w:rPr>
          <w:rFonts w:cs="Arial"/>
          <w:sz w:val="22"/>
          <w:szCs w:val="22"/>
          <w:lang w:val="cs-CZ"/>
        </w:rPr>
        <w:t xml:space="preserve"> -</w:t>
      </w:r>
      <w:r w:rsidRPr="00F62587">
        <w:rPr>
          <w:rFonts w:cs="Arial"/>
          <w:sz w:val="22"/>
          <w:szCs w:val="22"/>
          <w:lang w:val="cs-CZ"/>
        </w:rPr>
        <w:t xml:space="preserve"> Zbraslav </w:t>
      </w:r>
    </w:p>
    <w:p w14:paraId="7D581AA5" w14:textId="77777777" w:rsidR="004371D5" w:rsidRPr="00F62587" w:rsidRDefault="004371D5" w:rsidP="004371D5">
      <w:pPr>
        <w:pStyle w:val="Zkladntext"/>
        <w:jc w:val="left"/>
        <w:rPr>
          <w:rFonts w:cs="Arial"/>
          <w:sz w:val="22"/>
          <w:szCs w:val="22"/>
          <w:lang w:val="cs-CZ"/>
        </w:rPr>
      </w:pPr>
      <w:r w:rsidRPr="00F62587">
        <w:rPr>
          <w:rFonts w:cs="Arial"/>
          <w:sz w:val="22"/>
          <w:szCs w:val="22"/>
          <w:lang w:val="cs-CZ"/>
        </w:rPr>
        <w:t xml:space="preserve">IČO: </w:t>
      </w:r>
      <w:r w:rsidRPr="00F62587">
        <w:rPr>
          <w:rFonts w:cs="Arial"/>
          <w:sz w:val="22"/>
          <w:szCs w:val="22"/>
          <w:lang w:val="cs-CZ"/>
        </w:rPr>
        <w:tab/>
      </w:r>
      <w:r w:rsidRPr="00F62587">
        <w:rPr>
          <w:rFonts w:cs="Arial"/>
          <w:sz w:val="22"/>
          <w:szCs w:val="22"/>
          <w:lang w:val="cs-CZ"/>
        </w:rPr>
        <w:tab/>
        <w:t>00027049</w:t>
      </w:r>
      <w:r w:rsidRPr="00F62587">
        <w:rPr>
          <w:rFonts w:cs="Arial"/>
          <w:sz w:val="22"/>
          <w:szCs w:val="22"/>
          <w:lang w:val="cs-CZ"/>
        </w:rPr>
        <w:tab/>
      </w:r>
      <w:r w:rsidRPr="00F62587">
        <w:rPr>
          <w:rFonts w:cs="Arial"/>
          <w:sz w:val="22"/>
          <w:szCs w:val="22"/>
          <w:lang w:val="cs-CZ"/>
        </w:rPr>
        <w:tab/>
      </w:r>
    </w:p>
    <w:p w14:paraId="380338CF" w14:textId="77777777" w:rsidR="004371D5" w:rsidRPr="00F62587" w:rsidRDefault="004371D5" w:rsidP="004371D5">
      <w:pPr>
        <w:pStyle w:val="Zkladntext"/>
        <w:jc w:val="left"/>
        <w:rPr>
          <w:rFonts w:cs="Arial"/>
          <w:sz w:val="22"/>
          <w:szCs w:val="22"/>
          <w:lang w:val="cs-CZ"/>
        </w:rPr>
      </w:pPr>
      <w:r w:rsidRPr="00F62587">
        <w:rPr>
          <w:rFonts w:cs="Arial"/>
          <w:sz w:val="22"/>
          <w:szCs w:val="22"/>
          <w:lang w:val="cs-CZ"/>
        </w:rPr>
        <w:t xml:space="preserve">DIČ: </w:t>
      </w:r>
      <w:r w:rsidRPr="00F62587">
        <w:rPr>
          <w:rFonts w:cs="Arial"/>
          <w:sz w:val="22"/>
          <w:szCs w:val="22"/>
          <w:lang w:val="cs-CZ"/>
        </w:rPr>
        <w:tab/>
      </w:r>
      <w:r w:rsidRPr="00F62587">
        <w:rPr>
          <w:rFonts w:cs="Arial"/>
          <w:sz w:val="22"/>
          <w:szCs w:val="22"/>
          <w:lang w:val="cs-CZ"/>
        </w:rPr>
        <w:tab/>
        <w:t>CZ00027049</w:t>
      </w:r>
      <w:r w:rsidRPr="00F62587">
        <w:rPr>
          <w:rFonts w:cs="Arial"/>
          <w:sz w:val="22"/>
          <w:szCs w:val="22"/>
          <w:lang w:val="cs-CZ"/>
        </w:rPr>
        <w:tab/>
      </w:r>
    </w:p>
    <w:p w14:paraId="6EA72341" w14:textId="1A3E2B4A" w:rsidR="004371D5" w:rsidRPr="00F62587" w:rsidRDefault="004371D5" w:rsidP="004371D5">
      <w:pPr>
        <w:pStyle w:val="Zkladntext"/>
        <w:jc w:val="left"/>
        <w:rPr>
          <w:rFonts w:cs="Arial"/>
          <w:sz w:val="22"/>
          <w:szCs w:val="22"/>
          <w:lang w:val="cs-CZ"/>
        </w:rPr>
      </w:pPr>
      <w:r w:rsidRPr="00F62587">
        <w:rPr>
          <w:rFonts w:cs="Arial"/>
          <w:sz w:val="22"/>
          <w:szCs w:val="22"/>
          <w:lang w:val="cs-CZ"/>
        </w:rPr>
        <w:t>Zastoupen</w:t>
      </w:r>
      <w:r w:rsidR="009A6487" w:rsidRPr="00F62587">
        <w:rPr>
          <w:rFonts w:cs="Arial"/>
          <w:sz w:val="22"/>
          <w:szCs w:val="22"/>
          <w:lang w:val="cs-CZ"/>
        </w:rPr>
        <w:t>a</w:t>
      </w:r>
      <w:r w:rsidRPr="00F62587">
        <w:rPr>
          <w:rFonts w:cs="Arial"/>
          <w:sz w:val="22"/>
          <w:szCs w:val="22"/>
          <w:lang w:val="cs-CZ"/>
        </w:rPr>
        <w:t xml:space="preserve">: </w:t>
      </w:r>
      <w:r w:rsidRPr="00F62587">
        <w:rPr>
          <w:rFonts w:cs="Arial"/>
          <w:sz w:val="22"/>
          <w:szCs w:val="22"/>
          <w:lang w:val="cs-CZ"/>
        </w:rPr>
        <w:tab/>
      </w:r>
      <w:r w:rsidR="00F62587">
        <w:rPr>
          <w:rFonts w:cs="Arial"/>
          <w:sz w:val="22"/>
          <w:szCs w:val="22"/>
          <w:lang w:val="cs-CZ"/>
        </w:rPr>
        <w:t>prof</w:t>
      </w:r>
      <w:r w:rsidRPr="00F62587">
        <w:rPr>
          <w:rFonts w:cs="Arial"/>
          <w:sz w:val="22"/>
          <w:szCs w:val="22"/>
          <w:lang w:val="cs-CZ"/>
        </w:rPr>
        <w:t>. Ing. Radim</w:t>
      </w:r>
      <w:r w:rsidR="009A6487" w:rsidRPr="00F62587">
        <w:rPr>
          <w:rFonts w:cs="Arial"/>
          <w:sz w:val="22"/>
          <w:szCs w:val="22"/>
          <w:lang w:val="cs-CZ"/>
        </w:rPr>
        <w:t>em</w:t>
      </w:r>
      <w:r w:rsidRPr="00F62587">
        <w:rPr>
          <w:rFonts w:cs="Arial"/>
          <w:sz w:val="22"/>
          <w:szCs w:val="22"/>
          <w:lang w:val="cs-CZ"/>
        </w:rPr>
        <w:t xml:space="preserve"> V</w:t>
      </w:r>
      <w:r w:rsidR="009A6487" w:rsidRPr="00F62587">
        <w:rPr>
          <w:rFonts w:cs="Arial"/>
          <w:sz w:val="22"/>
          <w:szCs w:val="22"/>
          <w:lang w:val="cs-CZ"/>
        </w:rPr>
        <w:t>áchou</w:t>
      </w:r>
      <w:r w:rsidRPr="00F62587">
        <w:rPr>
          <w:rFonts w:cs="Arial"/>
          <w:sz w:val="22"/>
          <w:szCs w:val="22"/>
          <w:lang w:val="cs-CZ"/>
        </w:rPr>
        <w:t>, Ph.D.</w:t>
      </w:r>
      <w:r w:rsidR="009A6487" w:rsidRPr="00F62587">
        <w:rPr>
          <w:rFonts w:cs="Arial"/>
          <w:sz w:val="22"/>
          <w:szCs w:val="22"/>
          <w:lang w:val="cs-CZ"/>
        </w:rPr>
        <w:t>, ředitelem</w:t>
      </w:r>
      <w:r w:rsidRPr="00F62587">
        <w:rPr>
          <w:rFonts w:cs="Arial"/>
          <w:sz w:val="22"/>
          <w:szCs w:val="22"/>
          <w:lang w:val="cs-CZ"/>
        </w:rPr>
        <w:tab/>
      </w:r>
    </w:p>
    <w:p w14:paraId="1D006E73" w14:textId="6607B062" w:rsidR="004371D5" w:rsidRPr="00F62587" w:rsidRDefault="004371D5" w:rsidP="004371D5">
      <w:pPr>
        <w:pStyle w:val="Zkladntext"/>
        <w:jc w:val="left"/>
        <w:rPr>
          <w:rFonts w:cs="Arial"/>
          <w:sz w:val="22"/>
          <w:szCs w:val="22"/>
          <w:lang w:val="cs-CZ"/>
        </w:rPr>
      </w:pPr>
      <w:r w:rsidRPr="00F62587">
        <w:rPr>
          <w:rFonts w:cs="Arial"/>
          <w:sz w:val="22"/>
          <w:szCs w:val="22"/>
          <w:lang w:val="cs-CZ"/>
        </w:rPr>
        <w:t>Zapsána</w:t>
      </w:r>
      <w:r w:rsidR="009A6487" w:rsidRPr="00F62587">
        <w:rPr>
          <w:rFonts w:cs="Arial"/>
          <w:sz w:val="22"/>
          <w:szCs w:val="22"/>
          <w:lang w:val="cs-CZ"/>
        </w:rPr>
        <w:t>:</w:t>
      </w:r>
      <w:r w:rsidR="009A6487" w:rsidRPr="00F62587">
        <w:rPr>
          <w:rFonts w:cs="Arial"/>
          <w:sz w:val="22"/>
          <w:szCs w:val="22"/>
          <w:lang w:val="cs-CZ"/>
        </w:rPr>
        <w:tab/>
      </w:r>
      <w:r w:rsidRPr="00F62587">
        <w:rPr>
          <w:rFonts w:cs="Arial"/>
          <w:sz w:val="22"/>
          <w:szCs w:val="22"/>
          <w:lang w:val="cs-CZ"/>
        </w:rPr>
        <w:t>v </w:t>
      </w:r>
      <w:r w:rsidR="009A6487" w:rsidRPr="00F62587">
        <w:rPr>
          <w:rFonts w:cs="Arial"/>
          <w:sz w:val="22"/>
          <w:szCs w:val="22"/>
          <w:lang w:val="cs-CZ"/>
        </w:rPr>
        <w:t>r</w:t>
      </w:r>
      <w:r w:rsidRPr="00F62587">
        <w:rPr>
          <w:rFonts w:cs="Arial"/>
          <w:sz w:val="22"/>
          <w:szCs w:val="22"/>
          <w:lang w:val="cs-CZ"/>
        </w:rPr>
        <w:t>ejstříku veřejných výzkumných institucí u MŠMT</w:t>
      </w:r>
      <w:r w:rsidR="009A6487" w:rsidRPr="00F62587">
        <w:rPr>
          <w:rFonts w:cs="Arial"/>
          <w:sz w:val="22"/>
          <w:szCs w:val="22"/>
          <w:lang w:val="cs-CZ"/>
        </w:rPr>
        <w:t xml:space="preserve"> ČR</w:t>
      </w:r>
      <w:r w:rsidRPr="00F62587">
        <w:rPr>
          <w:rFonts w:cs="Arial"/>
          <w:sz w:val="22"/>
          <w:szCs w:val="22"/>
          <w:lang w:val="cs-CZ"/>
        </w:rPr>
        <w:t xml:space="preserve"> </w:t>
      </w:r>
    </w:p>
    <w:p w14:paraId="3499F2BE" w14:textId="12E26690" w:rsidR="004371D5" w:rsidRPr="00F62587" w:rsidRDefault="004371D5" w:rsidP="004371D5">
      <w:pPr>
        <w:pStyle w:val="Zkladntext"/>
        <w:tabs>
          <w:tab w:val="left" w:pos="2265"/>
        </w:tabs>
        <w:jc w:val="left"/>
        <w:rPr>
          <w:rFonts w:cs="Arial"/>
          <w:sz w:val="22"/>
          <w:szCs w:val="22"/>
          <w:lang w:val="cs-CZ"/>
        </w:rPr>
      </w:pPr>
      <w:r w:rsidRPr="00F62587">
        <w:rPr>
          <w:rFonts w:cs="Arial"/>
          <w:sz w:val="22"/>
          <w:szCs w:val="22"/>
          <w:lang w:val="cs-CZ"/>
        </w:rPr>
        <w:t>Bankovní spojení: Kome</w:t>
      </w:r>
      <w:r w:rsidR="00672462" w:rsidRPr="00F62587">
        <w:rPr>
          <w:rFonts w:cs="Arial"/>
          <w:sz w:val="22"/>
          <w:szCs w:val="22"/>
          <w:lang w:val="cs-CZ"/>
        </w:rPr>
        <w:t>r</w:t>
      </w:r>
      <w:r w:rsidRPr="00F62587">
        <w:rPr>
          <w:rFonts w:cs="Arial"/>
          <w:sz w:val="22"/>
          <w:szCs w:val="22"/>
          <w:lang w:val="cs-CZ"/>
        </w:rPr>
        <w:t>ční banka, a.s.</w:t>
      </w:r>
      <w:r w:rsidRPr="00F62587">
        <w:rPr>
          <w:rFonts w:cs="Arial"/>
          <w:sz w:val="22"/>
          <w:szCs w:val="22"/>
          <w:lang w:val="cs-CZ"/>
        </w:rPr>
        <w:tab/>
      </w:r>
    </w:p>
    <w:p w14:paraId="11022902" w14:textId="3EB6BB7C" w:rsidR="004371D5" w:rsidRPr="00F62587" w:rsidRDefault="004371D5" w:rsidP="004371D5">
      <w:pPr>
        <w:pStyle w:val="Zkladntext"/>
        <w:jc w:val="left"/>
        <w:rPr>
          <w:rFonts w:cs="Arial"/>
          <w:b/>
          <w:bCs/>
          <w:sz w:val="22"/>
          <w:szCs w:val="22"/>
          <w:lang w:val="cs-CZ"/>
        </w:rPr>
      </w:pPr>
      <w:r w:rsidRPr="00F62587">
        <w:rPr>
          <w:rFonts w:cs="Arial"/>
          <w:sz w:val="22"/>
          <w:szCs w:val="22"/>
          <w:lang w:val="cs-CZ"/>
        </w:rPr>
        <w:t xml:space="preserve">Účet číslo: </w:t>
      </w:r>
      <w:r w:rsidRPr="00F62587">
        <w:rPr>
          <w:rFonts w:cs="Arial"/>
          <w:sz w:val="22"/>
          <w:szCs w:val="22"/>
          <w:lang w:val="cs-CZ"/>
        </w:rPr>
        <w:tab/>
        <w:t>24635051/0100</w:t>
      </w:r>
      <w:r w:rsidRPr="00F62587">
        <w:rPr>
          <w:rFonts w:cs="Arial"/>
          <w:sz w:val="22"/>
          <w:szCs w:val="22"/>
          <w:lang w:val="cs-CZ"/>
        </w:rPr>
        <w:br/>
      </w:r>
      <w:r w:rsidR="00E8426B">
        <w:rPr>
          <w:rFonts w:cs="Arial"/>
          <w:sz w:val="22"/>
          <w:szCs w:val="22"/>
          <w:lang w:val="cs-CZ"/>
        </w:rPr>
        <w:t xml:space="preserve"> </w:t>
      </w:r>
      <w:r w:rsidRPr="00F62587">
        <w:rPr>
          <w:rFonts w:cs="Arial"/>
          <w:sz w:val="22"/>
          <w:szCs w:val="22"/>
          <w:lang w:val="cs-CZ"/>
        </w:rPr>
        <w:t xml:space="preserve">(dále jen </w:t>
      </w:r>
      <w:r w:rsidRPr="00F62587">
        <w:rPr>
          <w:rFonts w:cs="Arial"/>
          <w:b/>
          <w:sz w:val="22"/>
          <w:szCs w:val="22"/>
          <w:lang w:val="cs-CZ"/>
        </w:rPr>
        <w:t>„hlavní příjemce“</w:t>
      </w:r>
      <w:r w:rsidRPr="00F62587">
        <w:rPr>
          <w:rFonts w:cs="Arial"/>
          <w:b/>
          <w:bCs/>
          <w:sz w:val="22"/>
          <w:szCs w:val="22"/>
          <w:lang w:val="cs-CZ"/>
        </w:rPr>
        <w:t>)</w:t>
      </w:r>
    </w:p>
    <w:p w14:paraId="1AEBFE3B" w14:textId="77777777" w:rsidR="004371D5" w:rsidRPr="00F62587" w:rsidRDefault="004371D5" w:rsidP="004371D5">
      <w:pPr>
        <w:pStyle w:val="Zkladntext"/>
        <w:rPr>
          <w:rFonts w:cs="Arial"/>
          <w:sz w:val="22"/>
          <w:szCs w:val="22"/>
          <w:lang w:val="cs-CZ"/>
        </w:rPr>
      </w:pPr>
    </w:p>
    <w:p w14:paraId="4D27F062" w14:textId="051F1412" w:rsidR="00CC6DB1" w:rsidRDefault="00E8426B" w:rsidP="004371D5">
      <w:pPr>
        <w:pStyle w:val="Zkladntext"/>
        <w:rPr>
          <w:rFonts w:cs="Arial"/>
          <w:bCs/>
          <w:sz w:val="22"/>
          <w:szCs w:val="22"/>
          <w:lang w:val="cs-CZ"/>
        </w:rPr>
      </w:pPr>
      <w:r>
        <w:rPr>
          <w:rFonts w:cs="Arial"/>
          <w:bCs/>
          <w:sz w:val="22"/>
          <w:szCs w:val="22"/>
          <w:lang w:val="cs-CZ"/>
        </w:rPr>
        <w:t>a</w:t>
      </w:r>
    </w:p>
    <w:p w14:paraId="5804ABA3" w14:textId="77777777" w:rsidR="00E8426B" w:rsidRPr="00F62587" w:rsidRDefault="00E8426B" w:rsidP="004371D5">
      <w:pPr>
        <w:pStyle w:val="Zkladntext"/>
        <w:rPr>
          <w:rFonts w:cs="Arial"/>
          <w:sz w:val="22"/>
          <w:szCs w:val="22"/>
          <w:lang w:val="cs-CZ"/>
        </w:rPr>
      </w:pPr>
    </w:p>
    <w:p w14:paraId="65105348" w14:textId="15EC9198" w:rsidR="00CC6DB1" w:rsidRPr="00F62587" w:rsidRDefault="00C576C0" w:rsidP="00CC6DB1">
      <w:pPr>
        <w:pStyle w:val="Zkladntext"/>
        <w:jc w:val="left"/>
        <w:rPr>
          <w:rFonts w:cs="Arial"/>
          <w:b/>
          <w:sz w:val="22"/>
          <w:szCs w:val="22"/>
          <w:lang w:val="cs-CZ"/>
        </w:rPr>
      </w:pPr>
      <w:bookmarkStart w:id="0" w:name="_Hlk90967856"/>
      <w:r w:rsidRPr="00C576C0">
        <w:rPr>
          <w:rFonts w:cs="Arial"/>
          <w:b/>
          <w:sz w:val="22"/>
          <w:szCs w:val="22"/>
          <w:lang w:val="cs-CZ"/>
        </w:rPr>
        <w:t>AGRA Řisuty s.r.o.</w:t>
      </w:r>
    </w:p>
    <w:p w14:paraId="3E57E239" w14:textId="56027993" w:rsidR="00CC6DB1" w:rsidRPr="00F62587" w:rsidRDefault="00CC6DB1" w:rsidP="00CC6DB1">
      <w:pPr>
        <w:pStyle w:val="Zkladntext"/>
        <w:jc w:val="left"/>
        <w:rPr>
          <w:rFonts w:cs="Arial"/>
          <w:sz w:val="22"/>
          <w:szCs w:val="22"/>
          <w:lang w:val="cs-CZ"/>
        </w:rPr>
      </w:pPr>
      <w:r w:rsidRPr="00F62587">
        <w:rPr>
          <w:rFonts w:cs="Arial"/>
          <w:sz w:val="22"/>
          <w:szCs w:val="22"/>
          <w:lang w:val="cs-CZ"/>
        </w:rPr>
        <w:t xml:space="preserve">Se sídlem: </w:t>
      </w:r>
      <w:r w:rsidRPr="00F62587">
        <w:rPr>
          <w:rFonts w:cs="Arial"/>
          <w:sz w:val="22"/>
          <w:szCs w:val="22"/>
          <w:lang w:val="cs-CZ"/>
        </w:rPr>
        <w:tab/>
      </w:r>
      <w:r w:rsidR="00EC6560" w:rsidRPr="00EC6560">
        <w:rPr>
          <w:rFonts w:cs="Arial"/>
          <w:sz w:val="22"/>
          <w:szCs w:val="22"/>
          <w:lang w:val="cs-CZ"/>
        </w:rPr>
        <w:t>Ledce 162, 273 05 Ledce</w:t>
      </w:r>
    </w:p>
    <w:p w14:paraId="4C8E8238" w14:textId="08013290" w:rsidR="00CC6DB1" w:rsidRPr="00F62587" w:rsidRDefault="00CC6DB1" w:rsidP="00CC6DB1">
      <w:pPr>
        <w:pStyle w:val="Zkladntext"/>
        <w:jc w:val="left"/>
        <w:rPr>
          <w:rFonts w:cs="Arial"/>
          <w:sz w:val="22"/>
          <w:szCs w:val="22"/>
          <w:lang w:val="cs-CZ"/>
        </w:rPr>
      </w:pPr>
      <w:r w:rsidRPr="00F62587">
        <w:rPr>
          <w:rFonts w:cs="Arial"/>
          <w:sz w:val="22"/>
          <w:szCs w:val="22"/>
          <w:lang w:val="cs-CZ"/>
        </w:rPr>
        <w:t>IČO:</w:t>
      </w:r>
      <w:r w:rsidRPr="00F62587">
        <w:rPr>
          <w:rFonts w:cs="Arial"/>
          <w:sz w:val="22"/>
          <w:szCs w:val="22"/>
          <w:lang w:val="cs-CZ"/>
        </w:rPr>
        <w:tab/>
      </w:r>
      <w:r w:rsidRPr="00F62587">
        <w:rPr>
          <w:rFonts w:cs="Arial"/>
          <w:sz w:val="22"/>
          <w:szCs w:val="22"/>
          <w:lang w:val="cs-CZ"/>
        </w:rPr>
        <w:tab/>
      </w:r>
      <w:r w:rsidR="00C576C0" w:rsidRPr="00C576C0">
        <w:rPr>
          <w:rFonts w:cs="Arial"/>
          <w:sz w:val="22"/>
          <w:szCs w:val="22"/>
          <w:lang w:val="cs-CZ"/>
        </w:rPr>
        <w:t>48953229</w:t>
      </w:r>
      <w:r w:rsidRPr="00F62587">
        <w:rPr>
          <w:rFonts w:cs="Arial"/>
          <w:sz w:val="22"/>
          <w:szCs w:val="22"/>
          <w:lang w:val="cs-CZ"/>
        </w:rPr>
        <w:tab/>
      </w:r>
      <w:r w:rsidRPr="00F62587">
        <w:rPr>
          <w:rFonts w:cs="Arial"/>
          <w:sz w:val="22"/>
          <w:szCs w:val="22"/>
          <w:lang w:val="cs-CZ"/>
        </w:rPr>
        <w:tab/>
      </w:r>
    </w:p>
    <w:p w14:paraId="12266C33" w14:textId="1A275AEA" w:rsidR="00CC6DB1" w:rsidRPr="00F62587" w:rsidRDefault="00CC6DB1" w:rsidP="00CC6DB1">
      <w:pPr>
        <w:pStyle w:val="Zkladntext"/>
        <w:jc w:val="left"/>
        <w:rPr>
          <w:rFonts w:cs="Arial"/>
          <w:sz w:val="22"/>
          <w:szCs w:val="22"/>
          <w:lang w:val="cs-CZ"/>
        </w:rPr>
      </w:pPr>
      <w:r w:rsidRPr="00F62587">
        <w:rPr>
          <w:rFonts w:cs="Arial"/>
          <w:sz w:val="22"/>
          <w:szCs w:val="22"/>
          <w:lang w:val="cs-CZ"/>
        </w:rPr>
        <w:t xml:space="preserve">DIČ: </w:t>
      </w:r>
      <w:r w:rsidRPr="00F62587">
        <w:rPr>
          <w:rFonts w:cs="Arial"/>
          <w:sz w:val="22"/>
          <w:szCs w:val="22"/>
          <w:lang w:val="cs-CZ"/>
        </w:rPr>
        <w:tab/>
      </w:r>
      <w:r w:rsidRPr="00F62587">
        <w:rPr>
          <w:rFonts w:cs="Arial"/>
          <w:sz w:val="22"/>
          <w:szCs w:val="22"/>
          <w:lang w:val="cs-CZ"/>
        </w:rPr>
        <w:tab/>
        <w:t>CZ</w:t>
      </w:r>
      <w:r w:rsidR="00EC6560" w:rsidRPr="00C576C0">
        <w:rPr>
          <w:rFonts w:cs="Arial"/>
          <w:sz w:val="22"/>
          <w:szCs w:val="22"/>
          <w:lang w:val="cs-CZ"/>
        </w:rPr>
        <w:t>48953229</w:t>
      </w:r>
      <w:r w:rsidRPr="00F62587">
        <w:rPr>
          <w:rFonts w:cs="Arial"/>
          <w:sz w:val="22"/>
          <w:szCs w:val="22"/>
          <w:lang w:val="cs-CZ"/>
        </w:rPr>
        <w:tab/>
      </w:r>
    </w:p>
    <w:p w14:paraId="67118970" w14:textId="4492DA69" w:rsidR="00CC6DB1" w:rsidRPr="00F62587" w:rsidRDefault="00CC6DB1" w:rsidP="00CC6DB1">
      <w:pPr>
        <w:autoSpaceDE/>
        <w:autoSpaceDN/>
        <w:rPr>
          <w:rFonts w:cs="Arial"/>
          <w:sz w:val="22"/>
          <w:szCs w:val="22"/>
          <w:lang w:val="cs-CZ"/>
        </w:rPr>
      </w:pPr>
      <w:r w:rsidRPr="00F62587">
        <w:rPr>
          <w:rFonts w:cs="Arial"/>
          <w:sz w:val="22"/>
          <w:szCs w:val="22"/>
          <w:lang w:val="cs-CZ"/>
        </w:rPr>
        <w:t xml:space="preserve">Zastoupena: </w:t>
      </w:r>
      <w:r w:rsidRPr="00F62587">
        <w:rPr>
          <w:rFonts w:cs="Arial"/>
          <w:sz w:val="22"/>
          <w:szCs w:val="22"/>
          <w:lang w:val="cs-CZ"/>
        </w:rPr>
        <w:tab/>
      </w:r>
      <w:r w:rsidR="00255DC7">
        <w:rPr>
          <w:rFonts w:cs="Arial"/>
          <w:sz w:val="22"/>
          <w:szCs w:val="22"/>
          <w:lang w:val="cs-CZ"/>
        </w:rPr>
        <w:t xml:space="preserve">Ing, Janem </w:t>
      </w:r>
      <w:proofErr w:type="spellStart"/>
      <w:r w:rsidR="00255DC7">
        <w:rPr>
          <w:rFonts w:cs="Arial"/>
          <w:sz w:val="22"/>
          <w:szCs w:val="22"/>
          <w:lang w:val="cs-CZ"/>
        </w:rPr>
        <w:t>Vicencem</w:t>
      </w:r>
      <w:proofErr w:type="spellEnd"/>
      <w:r w:rsidR="00255DC7">
        <w:rPr>
          <w:rFonts w:cs="Arial"/>
          <w:sz w:val="22"/>
          <w:szCs w:val="22"/>
          <w:lang w:val="cs-CZ"/>
        </w:rPr>
        <w:t>, jednatelem</w:t>
      </w:r>
      <w:r w:rsidR="00EC6560">
        <w:rPr>
          <w:rFonts w:cs="Arial"/>
          <w:sz w:val="22"/>
          <w:szCs w:val="22"/>
          <w:lang w:val="cs-CZ"/>
        </w:rPr>
        <w:t xml:space="preserve">   </w:t>
      </w:r>
    </w:p>
    <w:p w14:paraId="785CD2AE" w14:textId="1E2B99C7" w:rsidR="003E5016" w:rsidRPr="00F62587" w:rsidRDefault="00D772F5" w:rsidP="003E5016">
      <w:pPr>
        <w:pStyle w:val="Zkladntext"/>
        <w:tabs>
          <w:tab w:val="left" w:pos="2265"/>
        </w:tabs>
        <w:jc w:val="left"/>
        <w:rPr>
          <w:rFonts w:cs="Arial"/>
          <w:sz w:val="22"/>
          <w:szCs w:val="22"/>
          <w:lang w:val="cs-CZ"/>
        </w:rPr>
      </w:pPr>
      <w:proofErr w:type="gramStart"/>
      <w:r>
        <w:rPr>
          <w:rFonts w:cs="Arial"/>
          <w:sz w:val="22"/>
          <w:szCs w:val="22"/>
          <w:lang w:val="cs-CZ"/>
        </w:rPr>
        <w:t>Z</w:t>
      </w:r>
      <w:r w:rsidR="00EC6560">
        <w:rPr>
          <w:rFonts w:cs="Arial"/>
          <w:sz w:val="22"/>
          <w:szCs w:val="22"/>
          <w:lang w:val="cs-CZ"/>
        </w:rPr>
        <w:t>apsána</w:t>
      </w:r>
      <w:r w:rsidR="00E8426B" w:rsidRPr="00D772F5">
        <w:rPr>
          <w:rFonts w:cs="Arial"/>
          <w:sz w:val="22"/>
          <w:szCs w:val="22"/>
          <w:lang w:val="cs-CZ"/>
        </w:rPr>
        <w:t>:</w:t>
      </w:r>
      <w:r w:rsidR="00CD41CF" w:rsidRPr="00D772F5">
        <w:rPr>
          <w:rFonts w:cs="Arial"/>
          <w:sz w:val="22"/>
          <w:szCs w:val="22"/>
          <w:lang w:val="cs-CZ"/>
        </w:rPr>
        <w:t xml:space="preserve"> </w:t>
      </w:r>
      <w:r w:rsidRPr="00D772F5">
        <w:rPr>
          <w:rFonts w:cs="Arial"/>
          <w:sz w:val="22"/>
          <w:szCs w:val="22"/>
          <w:lang w:val="cs-CZ"/>
        </w:rPr>
        <w:t xml:space="preserve">  </w:t>
      </w:r>
      <w:proofErr w:type="gramEnd"/>
      <w:r w:rsidR="00E8426B" w:rsidRPr="00D772F5">
        <w:rPr>
          <w:rFonts w:cs="Arial"/>
          <w:sz w:val="22"/>
          <w:szCs w:val="22"/>
          <w:lang w:val="cs-CZ"/>
        </w:rPr>
        <w:t xml:space="preserve"> </w:t>
      </w:r>
      <w:r w:rsidR="00EC6560">
        <w:rPr>
          <w:rFonts w:cs="Arial"/>
          <w:sz w:val="22"/>
          <w:szCs w:val="22"/>
          <w:lang w:val="cs-CZ"/>
        </w:rPr>
        <w:t xml:space="preserve">    u </w:t>
      </w:r>
      <w:r w:rsidR="00EC6560" w:rsidRPr="00EC6560">
        <w:rPr>
          <w:rFonts w:cs="Arial"/>
          <w:sz w:val="22"/>
          <w:szCs w:val="22"/>
          <w:lang w:val="cs-CZ"/>
        </w:rPr>
        <w:t>Městsk</w:t>
      </w:r>
      <w:r w:rsidR="00EC6560">
        <w:rPr>
          <w:rFonts w:cs="Arial"/>
          <w:sz w:val="22"/>
          <w:szCs w:val="22"/>
          <w:lang w:val="cs-CZ"/>
        </w:rPr>
        <w:t>ého</w:t>
      </w:r>
      <w:r w:rsidR="00EC6560" w:rsidRPr="00EC6560">
        <w:rPr>
          <w:rFonts w:cs="Arial"/>
          <w:sz w:val="22"/>
          <w:szCs w:val="22"/>
          <w:lang w:val="cs-CZ"/>
        </w:rPr>
        <w:t xml:space="preserve"> soud</w:t>
      </w:r>
      <w:r w:rsidR="00EC6560">
        <w:rPr>
          <w:rFonts w:cs="Arial"/>
          <w:sz w:val="22"/>
          <w:szCs w:val="22"/>
          <w:lang w:val="cs-CZ"/>
        </w:rPr>
        <w:t>u</w:t>
      </w:r>
      <w:r w:rsidR="00EC6560" w:rsidRPr="00EC6560">
        <w:rPr>
          <w:rFonts w:cs="Arial"/>
          <w:sz w:val="22"/>
          <w:szCs w:val="22"/>
          <w:lang w:val="cs-CZ"/>
        </w:rPr>
        <w:t xml:space="preserve"> v</w:t>
      </w:r>
      <w:r w:rsidR="00EC6560">
        <w:rPr>
          <w:rFonts w:cs="Arial"/>
          <w:sz w:val="22"/>
          <w:szCs w:val="22"/>
          <w:lang w:val="cs-CZ"/>
        </w:rPr>
        <w:t> </w:t>
      </w:r>
      <w:r w:rsidR="00EC6560" w:rsidRPr="00EC6560">
        <w:rPr>
          <w:rFonts w:cs="Arial"/>
          <w:sz w:val="22"/>
          <w:szCs w:val="22"/>
          <w:lang w:val="cs-CZ"/>
        </w:rPr>
        <w:t>Praze</w:t>
      </w:r>
      <w:r w:rsidR="00EC6560">
        <w:rPr>
          <w:rFonts w:cs="Arial"/>
          <w:sz w:val="22"/>
          <w:szCs w:val="22"/>
          <w:lang w:val="cs-CZ"/>
        </w:rPr>
        <w:t xml:space="preserve"> pod značkou</w:t>
      </w:r>
      <w:r w:rsidR="00EC6560" w:rsidRPr="00EC6560">
        <w:rPr>
          <w:rFonts w:cs="Arial"/>
          <w:sz w:val="22"/>
          <w:szCs w:val="22"/>
          <w:lang w:val="cs-CZ"/>
        </w:rPr>
        <w:t xml:space="preserve"> C 30923/MSPH </w:t>
      </w:r>
      <w:r w:rsidR="00EC6560">
        <w:rPr>
          <w:rFonts w:cs="Arial"/>
          <w:sz w:val="22"/>
          <w:szCs w:val="22"/>
          <w:lang w:val="cs-CZ"/>
        </w:rPr>
        <w:br/>
      </w:r>
      <w:r w:rsidR="003E5016" w:rsidRPr="00F62587">
        <w:rPr>
          <w:rFonts w:cs="Arial"/>
          <w:sz w:val="22"/>
          <w:szCs w:val="22"/>
          <w:lang w:val="cs-CZ"/>
        </w:rPr>
        <w:t xml:space="preserve">Bankovní spojení: </w:t>
      </w:r>
      <w:r w:rsidR="00255DC7" w:rsidRPr="00255DC7">
        <w:rPr>
          <w:rFonts w:cs="Arial"/>
          <w:sz w:val="22"/>
          <w:szCs w:val="22"/>
          <w:lang w:val="cs-CZ"/>
        </w:rPr>
        <w:t>Česk</w:t>
      </w:r>
      <w:r w:rsidR="00255DC7">
        <w:rPr>
          <w:rFonts w:cs="Arial"/>
          <w:sz w:val="22"/>
          <w:szCs w:val="22"/>
          <w:lang w:val="cs-CZ"/>
        </w:rPr>
        <w:t>á</w:t>
      </w:r>
      <w:r w:rsidR="00255DC7" w:rsidRPr="00255DC7">
        <w:rPr>
          <w:rFonts w:cs="Arial"/>
          <w:sz w:val="22"/>
          <w:szCs w:val="22"/>
          <w:lang w:val="cs-CZ"/>
        </w:rPr>
        <w:t xml:space="preserve"> Spořitelna Praha 5</w:t>
      </w:r>
      <w:r w:rsidR="003E5016" w:rsidRPr="00F62587">
        <w:rPr>
          <w:rFonts w:cs="Arial"/>
          <w:sz w:val="22"/>
          <w:szCs w:val="22"/>
          <w:lang w:val="cs-CZ"/>
        </w:rPr>
        <w:tab/>
      </w:r>
    </w:p>
    <w:p w14:paraId="1C0B59D2" w14:textId="6F5142B2" w:rsidR="003E5016" w:rsidRPr="00F62587" w:rsidRDefault="003E5016" w:rsidP="003E5016">
      <w:pPr>
        <w:pStyle w:val="Zkladntext"/>
        <w:jc w:val="left"/>
        <w:rPr>
          <w:rFonts w:cs="Arial"/>
          <w:sz w:val="22"/>
          <w:szCs w:val="22"/>
          <w:lang w:val="cs-CZ"/>
        </w:rPr>
      </w:pPr>
      <w:r w:rsidRPr="00F62587">
        <w:rPr>
          <w:rFonts w:cs="Arial"/>
          <w:sz w:val="22"/>
          <w:szCs w:val="22"/>
          <w:lang w:val="cs-CZ"/>
        </w:rPr>
        <w:t>Účet číslo:</w:t>
      </w:r>
      <w:r w:rsidR="00E8426B">
        <w:rPr>
          <w:rFonts w:cs="Arial"/>
          <w:sz w:val="22"/>
          <w:szCs w:val="22"/>
          <w:lang w:val="cs-CZ"/>
        </w:rPr>
        <w:tab/>
      </w:r>
      <w:r w:rsidR="00255DC7" w:rsidRPr="00255DC7">
        <w:rPr>
          <w:rFonts w:cs="Arial"/>
          <w:sz w:val="22"/>
          <w:szCs w:val="22"/>
          <w:lang w:val="cs-CZ"/>
        </w:rPr>
        <w:t>1673872</w:t>
      </w:r>
      <w:r w:rsidR="00255DC7">
        <w:rPr>
          <w:rFonts w:cs="Arial"/>
          <w:sz w:val="22"/>
          <w:szCs w:val="22"/>
          <w:lang w:val="cs-CZ"/>
        </w:rPr>
        <w:t>/</w:t>
      </w:r>
      <w:r w:rsidR="00255DC7" w:rsidRPr="00255DC7">
        <w:rPr>
          <w:rFonts w:cs="Arial"/>
          <w:sz w:val="22"/>
          <w:szCs w:val="22"/>
          <w:lang w:val="cs-CZ"/>
        </w:rPr>
        <w:t>0800</w:t>
      </w:r>
    </w:p>
    <w:p w14:paraId="4A43EB8F" w14:textId="50A0BF14" w:rsidR="00CC6DB1" w:rsidRDefault="003E5016" w:rsidP="003E5016">
      <w:pPr>
        <w:pStyle w:val="Zkladntext"/>
        <w:jc w:val="left"/>
        <w:rPr>
          <w:rFonts w:cs="Arial"/>
          <w:sz w:val="22"/>
          <w:szCs w:val="22"/>
          <w:lang w:val="cs-CZ"/>
        </w:rPr>
      </w:pPr>
      <w:r w:rsidRPr="00F62587">
        <w:rPr>
          <w:rFonts w:cs="Arial"/>
          <w:sz w:val="22"/>
          <w:szCs w:val="22"/>
          <w:lang w:val="cs-CZ"/>
        </w:rPr>
        <w:t xml:space="preserve"> </w:t>
      </w:r>
      <w:r w:rsidR="00CC6DB1" w:rsidRPr="00F62587">
        <w:rPr>
          <w:rFonts w:cs="Arial"/>
          <w:sz w:val="22"/>
          <w:szCs w:val="22"/>
          <w:lang w:val="cs-CZ"/>
        </w:rPr>
        <w:t>(dále jen „</w:t>
      </w:r>
      <w:r w:rsidR="00CC6DB1" w:rsidRPr="00F62587">
        <w:rPr>
          <w:rFonts w:cs="Arial"/>
          <w:b/>
          <w:sz w:val="22"/>
          <w:szCs w:val="22"/>
          <w:lang w:val="cs-CZ"/>
        </w:rPr>
        <w:t xml:space="preserve">další účastník </w:t>
      </w:r>
      <w:r w:rsidR="00E8426B">
        <w:rPr>
          <w:rFonts w:cs="Arial"/>
          <w:b/>
          <w:sz w:val="22"/>
          <w:szCs w:val="22"/>
          <w:lang w:val="cs-CZ"/>
        </w:rPr>
        <w:t>1</w:t>
      </w:r>
      <w:r w:rsidR="00CC6DB1" w:rsidRPr="00F62587">
        <w:rPr>
          <w:rFonts w:cs="Arial"/>
          <w:sz w:val="22"/>
          <w:szCs w:val="22"/>
          <w:lang w:val="cs-CZ"/>
        </w:rPr>
        <w:t>“)</w:t>
      </w:r>
    </w:p>
    <w:bookmarkEnd w:id="0"/>
    <w:p w14:paraId="41CF4ADE" w14:textId="4877F001" w:rsidR="00E8426B" w:rsidRDefault="00E8426B" w:rsidP="003E5016">
      <w:pPr>
        <w:pStyle w:val="Zkladntext"/>
        <w:jc w:val="left"/>
        <w:rPr>
          <w:rFonts w:cs="Arial"/>
          <w:sz w:val="22"/>
          <w:szCs w:val="22"/>
          <w:lang w:val="cs-CZ"/>
        </w:rPr>
      </w:pPr>
    </w:p>
    <w:p w14:paraId="5E293812" w14:textId="7728C96E" w:rsidR="00E8426B" w:rsidRDefault="00EC6560" w:rsidP="00E8426B">
      <w:pPr>
        <w:pStyle w:val="Zkladntext"/>
        <w:rPr>
          <w:rFonts w:cs="Arial"/>
          <w:bCs/>
          <w:sz w:val="22"/>
          <w:szCs w:val="22"/>
          <w:lang w:val="cs-CZ"/>
        </w:rPr>
      </w:pPr>
      <w:r>
        <w:rPr>
          <w:rFonts w:cs="Arial"/>
          <w:bCs/>
          <w:sz w:val="22"/>
          <w:szCs w:val="22"/>
          <w:lang w:val="cs-CZ"/>
        </w:rPr>
        <w:t>a</w:t>
      </w:r>
    </w:p>
    <w:p w14:paraId="3E3CC682" w14:textId="77777777" w:rsidR="00EC6560" w:rsidRDefault="00EC6560" w:rsidP="00E8426B">
      <w:pPr>
        <w:pStyle w:val="Zkladntext"/>
        <w:rPr>
          <w:rFonts w:cs="Arial"/>
          <w:bCs/>
          <w:sz w:val="22"/>
          <w:szCs w:val="22"/>
          <w:lang w:val="cs-CZ"/>
        </w:rPr>
      </w:pPr>
    </w:p>
    <w:p w14:paraId="79906249" w14:textId="158CBC8F" w:rsidR="00EC6560" w:rsidRPr="00340C08" w:rsidRDefault="00A62448" w:rsidP="00EC6560">
      <w:pPr>
        <w:pStyle w:val="Zkladntext"/>
        <w:jc w:val="left"/>
        <w:rPr>
          <w:rFonts w:cs="Arial"/>
          <w:sz w:val="22"/>
          <w:szCs w:val="22"/>
          <w:lang w:val="cs-CZ"/>
        </w:rPr>
      </w:pPr>
      <w:r w:rsidRPr="00A62448">
        <w:rPr>
          <w:rFonts w:cs="Arial"/>
          <w:b/>
          <w:sz w:val="22"/>
          <w:szCs w:val="22"/>
          <w:lang w:val="cs-CZ"/>
        </w:rPr>
        <w:t>České vysoké učení technické v</w:t>
      </w:r>
      <w:r w:rsidR="00AE1A0D">
        <w:rPr>
          <w:rFonts w:cs="Arial"/>
          <w:b/>
          <w:sz w:val="22"/>
          <w:szCs w:val="22"/>
          <w:lang w:val="cs-CZ"/>
        </w:rPr>
        <w:t> </w:t>
      </w:r>
      <w:r w:rsidRPr="00A62448">
        <w:rPr>
          <w:rFonts w:cs="Arial"/>
          <w:b/>
          <w:sz w:val="22"/>
          <w:szCs w:val="22"/>
          <w:lang w:val="cs-CZ"/>
        </w:rPr>
        <w:t>Praze</w:t>
      </w:r>
      <w:r w:rsidR="00EC6560">
        <w:rPr>
          <w:rFonts w:cs="Arial"/>
          <w:b/>
          <w:sz w:val="22"/>
          <w:szCs w:val="22"/>
          <w:lang w:val="cs-CZ"/>
        </w:rPr>
        <w:br/>
      </w:r>
      <w:r w:rsidR="00EC6560" w:rsidRPr="00340C08">
        <w:rPr>
          <w:rFonts w:cs="Arial"/>
          <w:sz w:val="22"/>
          <w:szCs w:val="22"/>
          <w:lang w:val="cs-CZ"/>
        </w:rPr>
        <w:t xml:space="preserve">Se sídlem: </w:t>
      </w:r>
      <w:r w:rsidR="00EC6560" w:rsidRPr="00340C08">
        <w:rPr>
          <w:rFonts w:cs="Arial"/>
          <w:sz w:val="22"/>
          <w:szCs w:val="22"/>
          <w:lang w:val="cs-CZ"/>
        </w:rPr>
        <w:tab/>
      </w:r>
      <w:r w:rsidRPr="00A62448">
        <w:rPr>
          <w:rFonts w:cs="Arial"/>
          <w:sz w:val="22"/>
          <w:szCs w:val="22"/>
          <w:lang w:val="cs-CZ"/>
        </w:rPr>
        <w:t>Jugoslávských partyzánů 1580/3, Praha 6 – Dejvice, 160 00</w:t>
      </w:r>
    </w:p>
    <w:p w14:paraId="3317742B" w14:textId="38EFA3DF" w:rsidR="00EC6560" w:rsidRPr="00340C08" w:rsidRDefault="00EC6560" w:rsidP="00EC6560">
      <w:pPr>
        <w:pStyle w:val="Zkladntext"/>
        <w:jc w:val="left"/>
        <w:rPr>
          <w:rFonts w:cs="Arial"/>
          <w:sz w:val="22"/>
          <w:szCs w:val="22"/>
          <w:lang w:val="cs-CZ"/>
        </w:rPr>
      </w:pPr>
      <w:r w:rsidRPr="00340C08">
        <w:rPr>
          <w:rFonts w:cs="Arial"/>
          <w:sz w:val="22"/>
          <w:szCs w:val="22"/>
          <w:lang w:val="cs-CZ"/>
        </w:rPr>
        <w:t>IČO:</w:t>
      </w:r>
      <w:r w:rsidRPr="00340C08">
        <w:rPr>
          <w:rFonts w:cs="Arial"/>
          <w:sz w:val="22"/>
          <w:szCs w:val="22"/>
          <w:lang w:val="cs-CZ"/>
        </w:rPr>
        <w:tab/>
      </w:r>
      <w:r w:rsidRPr="00340C08">
        <w:rPr>
          <w:rFonts w:cs="Arial"/>
          <w:sz w:val="22"/>
          <w:szCs w:val="22"/>
          <w:lang w:val="cs-CZ"/>
        </w:rPr>
        <w:tab/>
      </w:r>
      <w:r w:rsidR="00A62448" w:rsidRPr="00A62448">
        <w:rPr>
          <w:rFonts w:cs="Arial"/>
          <w:sz w:val="22"/>
          <w:szCs w:val="22"/>
          <w:lang w:val="cs-CZ"/>
        </w:rPr>
        <w:t>68407700</w:t>
      </w:r>
      <w:r w:rsidRPr="00340C08">
        <w:rPr>
          <w:rFonts w:cs="Arial"/>
          <w:sz w:val="22"/>
          <w:szCs w:val="22"/>
          <w:lang w:val="cs-CZ"/>
        </w:rPr>
        <w:tab/>
      </w:r>
      <w:r w:rsidRPr="00340C08">
        <w:rPr>
          <w:rFonts w:cs="Arial"/>
          <w:sz w:val="22"/>
          <w:szCs w:val="22"/>
          <w:lang w:val="cs-CZ"/>
        </w:rPr>
        <w:tab/>
      </w:r>
    </w:p>
    <w:p w14:paraId="25D073F5" w14:textId="70939615" w:rsidR="00EC6560" w:rsidRPr="00340C08" w:rsidRDefault="00EC6560" w:rsidP="00EC6560">
      <w:pPr>
        <w:pStyle w:val="Zkladntext"/>
        <w:jc w:val="left"/>
        <w:rPr>
          <w:rFonts w:cs="Arial"/>
          <w:sz w:val="22"/>
          <w:szCs w:val="22"/>
          <w:lang w:val="cs-CZ"/>
        </w:rPr>
      </w:pPr>
      <w:r w:rsidRPr="00340C08">
        <w:rPr>
          <w:rFonts w:cs="Arial"/>
          <w:sz w:val="22"/>
          <w:szCs w:val="22"/>
          <w:lang w:val="cs-CZ"/>
        </w:rPr>
        <w:t xml:space="preserve">DIČ: </w:t>
      </w:r>
      <w:r w:rsidRPr="00340C08">
        <w:rPr>
          <w:rFonts w:cs="Arial"/>
          <w:sz w:val="22"/>
          <w:szCs w:val="22"/>
          <w:lang w:val="cs-CZ"/>
        </w:rPr>
        <w:tab/>
      </w:r>
      <w:r w:rsidRPr="00340C08">
        <w:rPr>
          <w:rFonts w:cs="Arial"/>
          <w:sz w:val="22"/>
          <w:szCs w:val="22"/>
          <w:lang w:val="cs-CZ"/>
        </w:rPr>
        <w:tab/>
        <w:t>CZ</w:t>
      </w:r>
      <w:r w:rsidR="00A62448" w:rsidRPr="00A62448">
        <w:rPr>
          <w:rFonts w:cs="Arial"/>
          <w:sz w:val="22"/>
          <w:szCs w:val="22"/>
          <w:lang w:val="cs-CZ"/>
        </w:rPr>
        <w:t>68407700</w:t>
      </w:r>
      <w:r w:rsidRPr="00340C08">
        <w:rPr>
          <w:rFonts w:cs="Arial"/>
          <w:sz w:val="22"/>
          <w:szCs w:val="22"/>
          <w:lang w:val="cs-CZ"/>
        </w:rPr>
        <w:tab/>
      </w:r>
    </w:p>
    <w:p w14:paraId="6BE3989F" w14:textId="77777777" w:rsidR="00A71598" w:rsidRDefault="00A71598" w:rsidP="00A71598">
      <w:pPr>
        <w:autoSpaceDE/>
        <w:autoSpaceDN/>
        <w:rPr>
          <w:rFonts w:cs="Arial"/>
          <w:sz w:val="22"/>
          <w:szCs w:val="22"/>
          <w:lang w:val="cs-CZ"/>
        </w:rPr>
      </w:pPr>
      <w:r>
        <w:rPr>
          <w:rFonts w:cs="Arial"/>
          <w:sz w:val="22"/>
          <w:szCs w:val="22"/>
          <w:lang w:val="cs-CZ"/>
        </w:rPr>
        <w:t>Řešitelské pra</w:t>
      </w:r>
      <w:r w:rsidRPr="00AE1A0D">
        <w:rPr>
          <w:rFonts w:cs="Arial"/>
          <w:sz w:val="22"/>
          <w:szCs w:val="22"/>
          <w:lang w:val="cs-CZ"/>
        </w:rPr>
        <w:t>coviště: Fakulta stavební</w:t>
      </w:r>
    </w:p>
    <w:p w14:paraId="48FD4BC7" w14:textId="50A58CD5" w:rsidR="00EC6560" w:rsidRDefault="00EC6560" w:rsidP="00EC6560">
      <w:pPr>
        <w:autoSpaceDE/>
        <w:autoSpaceDN/>
        <w:rPr>
          <w:rFonts w:cs="Arial"/>
          <w:sz w:val="22"/>
          <w:szCs w:val="22"/>
          <w:lang w:val="cs-CZ"/>
        </w:rPr>
      </w:pPr>
      <w:r w:rsidRPr="00340C08">
        <w:rPr>
          <w:rFonts w:cs="Arial"/>
          <w:sz w:val="22"/>
          <w:szCs w:val="22"/>
          <w:lang w:val="cs-CZ"/>
        </w:rPr>
        <w:t>Zastoupen</w:t>
      </w:r>
      <w:r w:rsidR="00A62448">
        <w:rPr>
          <w:rFonts w:cs="Arial"/>
          <w:sz w:val="22"/>
          <w:szCs w:val="22"/>
          <w:lang w:val="cs-CZ"/>
        </w:rPr>
        <w:t>o</w:t>
      </w:r>
      <w:r w:rsidRPr="00340C08">
        <w:rPr>
          <w:rFonts w:cs="Arial"/>
          <w:sz w:val="22"/>
          <w:szCs w:val="22"/>
          <w:lang w:val="cs-CZ"/>
        </w:rPr>
        <w:t xml:space="preserve">: </w:t>
      </w:r>
      <w:r w:rsidRPr="00340C08">
        <w:rPr>
          <w:rFonts w:cs="Arial"/>
          <w:sz w:val="22"/>
          <w:szCs w:val="22"/>
          <w:lang w:val="cs-CZ"/>
        </w:rPr>
        <w:tab/>
      </w:r>
      <w:r w:rsidR="00A62448" w:rsidRPr="00A62448">
        <w:rPr>
          <w:rFonts w:cs="Arial"/>
          <w:sz w:val="22"/>
          <w:szCs w:val="22"/>
          <w:lang w:val="cs-CZ"/>
        </w:rPr>
        <w:t>prof. Ing. Jiřím Mácou, CSc., děkanem Fakulty stavební</w:t>
      </w:r>
    </w:p>
    <w:p w14:paraId="33B91706" w14:textId="77777777" w:rsidR="00A62448" w:rsidRPr="00F62587" w:rsidRDefault="00A62448" w:rsidP="00A62448">
      <w:pPr>
        <w:pStyle w:val="Zkladntext"/>
        <w:jc w:val="left"/>
        <w:rPr>
          <w:rFonts w:cs="Arial"/>
          <w:sz w:val="22"/>
          <w:szCs w:val="22"/>
          <w:lang w:val="cs-CZ"/>
        </w:rPr>
      </w:pPr>
      <w:r w:rsidRPr="00F62587">
        <w:rPr>
          <w:rFonts w:cs="Arial"/>
          <w:sz w:val="22"/>
          <w:szCs w:val="22"/>
          <w:lang w:val="cs-CZ"/>
        </w:rPr>
        <w:t>Zapsána:</w:t>
      </w:r>
      <w:r w:rsidRPr="00F62587">
        <w:rPr>
          <w:rFonts w:cs="Arial"/>
          <w:sz w:val="22"/>
          <w:szCs w:val="22"/>
          <w:lang w:val="cs-CZ"/>
        </w:rPr>
        <w:tab/>
        <w:t xml:space="preserve">v rejstříku veřejných výzkumných institucí u MŠMT ČR </w:t>
      </w:r>
    </w:p>
    <w:p w14:paraId="16786513" w14:textId="4D32D58E" w:rsidR="00EC6560" w:rsidRPr="000E38B4" w:rsidRDefault="00EC6560" w:rsidP="00EC6560">
      <w:pPr>
        <w:autoSpaceDE/>
        <w:autoSpaceDN/>
        <w:rPr>
          <w:rFonts w:cs="Arial"/>
          <w:sz w:val="22"/>
          <w:szCs w:val="22"/>
          <w:lang w:val="cs-CZ"/>
        </w:rPr>
      </w:pPr>
      <w:r w:rsidRPr="000E38B4">
        <w:rPr>
          <w:rFonts w:cs="Arial"/>
          <w:sz w:val="22"/>
          <w:szCs w:val="22"/>
          <w:lang w:val="cs-CZ"/>
        </w:rPr>
        <w:t>Bankovní spojení:</w:t>
      </w:r>
      <w:r w:rsidR="00A62448" w:rsidRPr="00A62448">
        <w:t xml:space="preserve"> </w:t>
      </w:r>
      <w:r w:rsidR="00A62448" w:rsidRPr="00A62448">
        <w:rPr>
          <w:rFonts w:cs="Arial"/>
          <w:sz w:val="22"/>
          <w:szCs w:val="22"/>
          <w:lang w:val="cs-CZ"/>
        </w:rPr>
        <w:t>Komerční banka, a.s.</w:t>
      </w:r>
      <w:r w:rsidRPr="000E38B4">
        <w:rPr>
          <w:rFonts w:cs="Arial"/>
          <w:sz w:val="22"/>
          <w:szCs w:val="22"/>
          <w:lang w:val="cs-CZ"/>
        </w:rPr>
        <w:tab/>
      </w:r>
    </w:p>
    <w:p w14:paraId="23CA422D" w14:textId="79770B82" w:rsidR="00EC6560" w:rsidRPr="00F62587" w:rsidRDefault="00EC6560" w:rsidP="00EC6560">
      <w:pPr>
        <w:pStyle w:val="Zkladntext"/>
        <w:jc w:val="left"/>
        <w:rPr>
          <w:rFonts w:cs="Arial"/>
          <w:sz w:val="22"/>
          <w:szCs w:val="22"/>
          <w:lang w:val="cs-CZ"/>
        </w:rPr>
      </w:pPr>
      <w:r w:rsidRPr="000E38B4">
        <w:rPr>
          <w:rFonts w:cs="Arial"/>
          <w:sz w:val="22"/>
          <w:szCs w:val="22"/>
          <w:lang w:val="cs-CZ"/>
        </w:rPr>
        <w:t>Účet číslo:</w:t>
      </w:r>
      <w:r w:rsidRPr="000E38B4">
        <w:rPr>
          <w:rFonts w:cs="Arial"/>
          <w:sz w:val="22"/>
          <w:szCs w:val="22"/>
          <w:lang w:val="cs-CZ"/>
        </w:rPr>
        <w:tab/>
      </w:r>
      <w:r w:rsidR="00A62448" w:rsidRPr="00A62448">
        <w:rPr>
          <w:rFonts w:cs="Arial"/>
          <w:sz w:val="22"/>
          <w:szCs w:val="22"/>
          <w:lang w:val="cs-CZ"/>
        </w:rPr>
        <w:t>19-5504610227/0100</w:t>
      </w:r>
    </w:p>
    <w:p w14:paraId="21597BA3" w14:textId="74857D7E" w:rsidR="00EC6560" w:rsidRPr="00F62587" w:rsidRDefault="00EC6560" w:rsidP="00EC6560">
      <w:pPr>
        <w:pStyle w:val="Zkladntext"/>
        <w:jc w:val="left"/>
        <w:rPr>
          <w:rFonts w:cs="Arial"/>
          <w:sz w:val="22"/>
          <w:szCs w:val="22"/>
          <w:lang w:val="cs-CZ"/>
        </w:rPr>
      </w:pPr>
      <w:r w:rsidRPr="00F62587">
        <w:rPr>
          <w:rFonts w:cs="Arial"/>
          <w:sz w:val="22"/>
          <w:szCs w:val="22"/>
          <w:lang w:val="cs-CZ"/>
        </w:rPr>
        <w:t xml:space="preserve"> (dále jen „</w:t>
      </w:r>
      <w:r w:rsidRPr="00F62587">
        <w:rPr>
          <w:rFonts w:cs="Arial"/>
          <w:b/>
          <w:sz w:val="22"/>
          <w:szCs w:val="22"/>
          <w:lang w:val="cs-CZ"/>
        </w:rPr>
        <w:t xml:space="preserve">další účastník </w:t>
      </w:r>
      <w:r>
        <w:rPr>
          <w:rFonts w:cs="Arial"/>
          <w:b/>
          <w:sz w:val="22"/>
          <w:szCs w:val="22"/>
          <w:lang w:val="cs-CZ"/>
        </w:rPr>
        <w:t>2</w:t>
      </w:r>
      <w:r w:rsidRPr="00F62587">
        <w:rPr>
          <w:rFonts w:cs="Arial"/>
          <w:sz w:val="22"/>
          <w:szCs w:val="22"/>
          <w:lang w:val="cs-CZ"/>
        </w:rPr>
        <w:t>“)</w:t>
      </w:r>
    </w:p>
    <w:p w14:paraId="574B29D3" w14:textId="77777777" w:rsidR="00EC6560" w:rsidRDefault="00EC6560" w:rsidP="00E8426B">
      <w:pPr>
        <w:pStyle w:val="Zkladntext"/>
        <w:rPr>
          <w:rFonts w:cs="Arial"/>
          <w:bCs/>
          <w:sz w:val="22"/>
          <w:szCs w:val="22"/>
          <w:lang w:val="cs-CZ"/>
        </w:rPr>
      </w:pPr>
    </w:p>
    <w:p w14:paraId="00E8D40A" w14:textId="7F1B4378" w:rsidR="00EC6560" w:rsidRDefault="00EC6560" w:rsidP="00E8426B">
      <w:pPr>
        <w:pStyle w:val="Zkladntext"/>
        <w:rPr>
          <w:rFonts w:cs="Arial"/>
          <w:bCs/>
          <w:sz w:val="22"/>
          <w:szCs w:val="22"/>
          <w:lang w:val="cs-CZ"/>
        </w:rPr>
      </w:pPr>
      <w:r>
        <w:rPr>
          <w:rFonts w:cs="Arial"/>
          <w:bCs/>
          <w:sz w:val="22"/>
          <w:szCs w:val="22"/>
          <w:lang w:val="cs-CZ"/>
        </w:rPr>
        <w:t>a</w:t>
      </w:r>
    </w:p>
    <w:p w14:paraId="6E58F96E" w14:textId="77777777" w:rsidR="00E8426B" w:rsidRPr="00F62587" w:rsidRDefault="00E8426B" w:rsidP="00E8426B">
      <w:pPr>
        <w:pStyle w:val="Zkladntext"/>
        <w:rPr>
          <w:rFonts w:cs="Arial"/>
          <w:sz w:val="22"/>
          <w:szCs w:val="22"/>
          <w:lang w:val="cs-CZ"/>
        </w:rPr>
      </w:pPr>
    </w:p>
    <w:p w14:paraId="6EE4B562" w14:textId="29B3E8AA" w:rsidR="00E8426B" w:rsidRPr="00340C08" w:rsidRDefault="00EC6560" w:rsidP="00E8426B">
      <w:pPr>
        <w:pStyle w:val="Zkladntext"/>
        <w:jc w:val="left"/>
        <w:rPr>
          <w:rFonts w:cs="Arial"/>
          <w:sz w:val="22"/>
          <w:szCs w:val="22"/>
          <w:lang w:val="cs-CZ"/>
        </w:rPr>
      </w:pPr>
      <w:r w:rsidRPr="00EC6560">
        <w:rPr>
          <w:rFonts w:cs="Arial"/>
          <w:b/>
          <w:sz w:val="22"/>
          <w:szCs w:val="22"/>
          <w:lang w:val="cs-CZ"/>
        </w:rPr>
        <w:t xml:space="preserve">POOSLAVÍ Nová Ves, družstvo </w:t>
      </w:r>
      <w:r>
        <w:rPr>
          <w:rFonts w:cs="Arial"/>
          <w:b/>
          <w:sz w:val="22"/>
          <w:szCs w:val="22"/>
          <w:lang w:val="cs-CZ"/>
        </w:rPr>
        <w:br/>
      </w:r>
      <w:r w:rsidR="00E8426B" w:rsidRPr="00340C08">
        <w:rPr>
          <w:rFonts w:cs="Arial"/>
          <w:sz w:val="22"/>
          <w:szCs w:val="22"/>
          <w:lang w:val="cs-CZ"/>
        </w:rPr>
        <w:t xml:space="preserve">Se sídlem: </w:t>
      </w:r>
      <w:r w:rsidR="00E8426B" w:rsidRPr="00340C08">
        <w:rPr>
          <w:rFonts w:cs="Arial"/>
          <w:sz w:val="22"/>
          <w:szCs w:val="22"/>
          <w:lang w:val="cs-CZ"/>
        </w:rPr>
        <w:tab/>
      </w:r>
      <w:r w:rsidRPr="00EC6560">
        <w:rPr>
          <w:rFonts w:cs="Arial"/>
          <w:sz w:val="22"/>
          <w:szCs w:val="22"/>
          <w:lang w:val="cs-CZ"/>
        </w:rPr>
        <w:t>Nová Ves 251, 664 91 Nová Ves</w:t>
      </w:r>
    </w:p>
    <w:p w14:paraId="570F6257" w14:textId="36407397" w:rsidR="00E8426B" w:rsidRPr="00340C08" w:rsidRDefault="00E8426B" w:rsidP="00E8426B">
      <w:pPr>
        <w:pStyle w:val="Zkladntext"/>
        <w:jc w:val="left"/>
        <w:rPr>
          <w:rFonts w:cs="Arial"/>
          <w:sz w:val="22"/>
          <w:szCs w:val="22"/>
          <w:lang w:val="cs-CZ"/>
        </w:rPr>
      </w:pPr>
      <w:r w:rsidRPr="00340C08">
        <w:rPr>
          <w:rFonts w:cs="Arial"/>
          <w:sz w:val="22"/>
          <w:szCs w:val="22"/>
          <w:lang w:val="cs-CZ"/>
        </w:rPr>
        <w:t>IČO:</w:t>
      </w:r>
      <w:r w:rsidRPr="00340C08">
        <w:rPr>
          <w:rFonts w:cs="Arial"/>
          <w:sz w:val="22"/>
          <w:szCs w:val="22"/>
          <w:lang w:val="cs-CZ"/>
        </w:rPr>
        <w:tab/>
      </w:r>
      <w:r w:rsidRPr="00340C08">
        <w:rPr>
          <w:rFonts w:cs="Arial"/>
          <w:sz w:val="22"/>
          <w:szCs w:val="22"/>
          <w:lang w:val="cs-CZ"/>
        </w:rPr>
        <w:tab/>
      </w:r>
      <w:r w:rsidR="00EC6560" w:rsidRPr="00EC6560">
        <w:rPr>
          <w:rFonts w:cs="Arial"/>
          <w:sz w:val="22"/>
          <w:szCs w:val="22"/>
          <w:lang w:val="cs-CZ"/>
        </w:rPr>
        <w:t>25560310</w:t>
      </w:r>
      <w:r w:rsidRPr="00340C08">
        <w:rPr>
          <w:rFonts w:cs="Arial"/>
          <w:sz w:val="22"/>
          <w:szCs w:val="22"/>
          <w:lang w:val="cs-CZ"/>
        </w:rPr>
        <w:tab/>
      </w:r>
      <w:r w:rsidRPr="00340C08">
        <w:rPr>
          <w:rFonts w:cs="Arial"/>
          <w:sz w:val="22"/>
          <w:szCs w:val="22"/>
          <w:lang w:val="cs-CZ"/>
        </w:rPr>
        <w:tab/>
      </w:r>
    </w:p>
    <w:p w14:paraId="043C999F" w14:textId="1D5DA7FD" w:rsidR="00E8426B" w:rsidRPr="00340C08" w:rsidRDefault="00E8426B" w:rsidP="00E8426B">
      <w:pPr>
        <w:pStyle w:val="Zkladntext"/>
        <w:jc w:val="left"/>
        <w:rPr>
          <w:rFonts w:cs="Arial"/>
          <w:sz w:val="22"/>
          <w:szCs w:val="22"/>
          <w:lang w:val="cs-CZ"/>
        </w:rPr>
      </w:pPr>
      <w:r w:rsidRPr="00340C08">
        <w:rPr>
          <w:rFonts w:cs="Arial"/>
          <w:sz w:val="22"/>
          <w:szCs w:val="22"/>
          <w:lang w:val="cs-CZ"/>
        </w:rPr>
        <w:t xml:space="preserve">DIČ: </w:t>
      </w:r>
      <w:r w:rsidRPr="00340C08">
        <w:rPr>
          <w:rFonts w:cs="Arial"/>
          <w:sz w:val="22"/>
          <w:szCs w:val="22"/>
          <w:lang w:val="cs-CZ"/>
        </w:rPr>
        <w:tab/>
      </w:r>
      <w:r w:rsidRPr="00340C08">
        <w:rPr>
          <w:rFonts w:cs="Arial"/>
          <w:sz w:val="22"/>
          <w:szCs w:val="22"/>
          <w:lang w:val="cs-CZ"/>
        </w:rPr>
        <w:tab/>
      </w:r>
      <w:r w:rsidR="00340C08" w:rsidRPr="00340C08">
        <w:rPr>
          <w:rFonts w:cs="Arial"/>
          <w:sz w:val="22"/>
          <w:szCs w:val="22"/>
          <w:lang w:val="cs-CZ"/>
        </w:rPr>
        <w:t>CZ</w:t>
      </w:r>
      <w:r w:rsidR="00EC6560" w:rsidRPr="00EC6560">
        <w:rPr>
          <w:rFonts w:cs="Arial"/>
          <w:sz w:val="22"/>
          <w:szCs w:val="22"/>
          <w:lang w:val="cs-CZ"/>
        </w:rPr>
        <w:t>25560310</w:t>
      </w:r>
      <w:r w:rsidRPr="00340C08">
        <w:rPr>
          <w:rFonts w:cs="Arial"/>
          <w:sz w:val="22"/>
          <w:szCs w:val="22"/>
          <w:lang w:val="cs-CZ"/>
        </w:rPr>
        <w:tab/>
      </w:r>
    </w:p>
    <w:p w14:paraId="50F52094" w14:textId="5C0A5E72" w:rsidR="00CD41CF" w:rsidRDefault="00E8426B" w:rsidP="00340C08">
      <w:pPr>
        <w:autoSpaceDE/>
        <w:autoSpaceDN/>
        <w:rPr>
          <w:rFonts w:cs="Arial"/>
          <w:sz w:val="22"/>
          <w:szCs w:val="22"/>
          <w:lang w:val="cs-CZ"/>
        </w:rPr>
      </w:pPr>
      <w:r w:rsidRPr="00340C08">
        <w:rPr>
          <w:rFonts w:cs="Arial"/>
          <w:sz w:val="22"/>
          <w:szCs w:val="22"/>
          <w:lang w:val="cs-CZ"/>
        </w:rPr>
        <w:t xml:space="preserve">Zastoupena: </w:t>
      </w:r>
      <w:r w:rsidRPr="00340C08">
        <w:rPr>
          <w:rFonts w:cs="Arial"/>
          <w:sz w:val="22"/>
          <w:szCs w:val="22"/>
          <w:lang w:val="cs-CZ"/>
        </w:rPr>
        <w:tab/>
      </w:r>
      <w:r w:rsidR="00BF559C" w:rsidRPr="00BF559C">
        <w:rPr>
          <w:rFonts w:cs="Arial"/>
          <w:sz w:val="22"/>
          <w:szCs w:val="22"/>
          <w:lang w:val="cs-CZ"/>
        </w:rPr>
        <w:t>Petrem Novákem, prokuristou</w:t>
      </w:r>
    </w:p>
    <w:p w14:paraId="416D82F4" w14:textId="5DB8177D" w:rsidR="00340C08" w:rsidRDefault="002F614E" w:rsidP="00340C08">
      <w:pPr>
        <w:autoSpaceDE/>
        <w:autoSpaceDN/>
        <w:rPr>
          <w:rFonts w:cs="Arial"/>
          <w:sz w:val="22"/>
          <w:szCs w:val="22"/>
          <w:lang w:val="cs-CZ"/>
        </w:rPr>
      </w:pPr>
      <w:r w:rsidRPr="002F614E">
        <w:rPr>
          <w:rFonts w:cs="Arial"/>
          <w:sz w:val="22"/>
          <w:szCs w:val="22"/>
          <w:lang w:val="cs-CZ"/>
        </w:rPr>
        <w:t>Zapsána:</w:t>
      </w:r>
      <w:r w:rsidR="003F0278">
        <w:rPr>
          <w:rFonts w:cs="Arial"/>
          <w:sz w:val="22"/>
          <w:szCs w:val="22"/>
          <w:lang w:val="cs-CZ"/>
        </w:rPr>
        <w:tab/>
      </w:r>
      <w:r w:rsidRPr="002F614E">
        <w:rPr>
          <w:rFonts w:cs="Arial"/>
          <w:sz w:val="22"/>
          <w:szCs w:val="22"/>
          <w:lang w:val="cs-CZ"/>
        </w:rPr>
        <w:t>u Krajsk</w:t>
      </w:r>
      <w:r>
        <w:rPr>
          <w:rFonts w:cs="Arial"/>
          <w:sz w:val="22"/>
          <w:szCs w:val="22"/>
          <w:lang w:val="cs-CZ"/>
        </w:rPr>
        <w:t>ého</w:t>
      </w:r>
      <w:r w:rsidRPr="002F614E">
        <w:rPr>
          <w:rFonts w:cs="Arial"/>
          <w:sz w:val="22"/>
          <w:szCs w:val="22"/>
          <w:lang w:val="cs-CZ"/>
        </w:rPr>
        <w:t xml:space="preserve"> soud</w:t>
      </w:r>
      <w:r>
        <w:rPr>
          <w:rFonts w:cs="Arial"/>
          <w:sz w:val="22"/>
          <w:szCs w:val="22"/>
          <w:lang w:val="cs-CZ"/>
        </w:rPr>
        <w:t>u</w:t>
      </w:r>
      <w:r w:rsidRPr="002F614E">
        <w:rPr>
          <w:rFonts w:cs="Arial"/>
          <w:sz w:val="22"/>
          <w:szCs w:val="22"/>
          <w:lang w:val="cs-CZ"/>
        </w:rPr>
        <w:t xml:space="preserve"> v Brně pod spisovou značkou </w:t>
      </w:r>
      <w:r w:rsidR="005E4B99">
        <w:rPr>
          <w:rFonts w:cs="Arial"/>
          <w:sz w:val="22"/>
          <w:szCs w:val="22"/>
          <w:lang w:val="cs-CZ"/>
        </w:rPr>
        <w:t>D</w:t>
      </w:r>
      <w:r w:rsidR="00EC6560" w:rsidRPr="00EC6560">
        <w:rPr>
          <w:rFonts w:cs="Arial"/>
          <w:sz w:val="22"/>
          <w:szCs w:val="22"/>
          <w:lang w:val="cs-CZ"/>
        </w:rPr>
        <w:t>r 3116/KSBR</w:t>
      </w:r>
      <w:r w:rsidR="00340C08" w:rsidRPr="00340C08">
        <w:rPr>
          <w:rFonts w:cs="Arial"/>
          <w:sz w:val="22"/>
          <w:szCs w:val="22"/>
          <w:lang w:val="cs-CZ"/>
        </w:rPr>
        <w:t xml:space="preserve"> </w:t>
      </w:r>
    </w:p>
    <w:p w14:paraId="1608DE0B" w14:textId="433EE61A" w:rsidR="00BF559C" w:rsidRPr="000E38B4" w:rsidRDefault="00BF559C" w:rsidP="00BF559C">
      <w:pPr>
        <w:autoSpaceDE/>
        <w:autoSpaceDN/>
        <w:rPr>
          <w:rFonts w:cs="Arial"/>
          <w:sz w:val="22"/>
          <w:szCs w:val="22"/>
          <w:lang w:val="cs-CZ"/>
        </w:rPr>
      </w:pPr>
      <w:r w:rsidRPr="000E38B4">
        <w:rPr>
          <w:rFonts w:cs="Arial"/>
          <w:sz w:val="22"/>
          <w:szCs w:val="22"/>
          <w:lang w:val="cs-CZ"/>
        </w:rPr>
        <w:t>Bankovní spojení:</w:t>
      </w:r>
      <w:r>
        <w:rPr>
          <w:rFonts w:cs="Arial"/>
          <w:sz w:val="22"/>
          <w:szCs w:val="22"/>
          <w:lang w:val="cs-CZ"/>
        </w:rPr>
        <w:t xml:space="preserve"> Komerční banka a.s.</w:t>
      </w:r>
    </w:p>
    <w:p w14:paraId="6D3B18F2" w14:textId="77777777" w:rsidR="00BF559C" w:rsidRDefault="00BF559C" w:rsidP="00BF559C">
      <w:pPr>
        <w:pStyle w:val="Zkladntext"/>
        <w:jc w:val="left"/>
        <w:rPr>
          <w:rFonts w:cs="Arial"/>
          <w:sz w:val="22"/>
          <w:szCs w:val="22"/>
          <w:lang w:val="cs-CZ"/>
        </w:rPr>
      </w:pPr>
      <w:r w:rsidRPr="000E38B4">
        <w:rPr>
          <w:rFonts w:cs="Arial"/>
          <w:sz w:val="22"/>
          <w:szCs w:val="22"/>
          <w:lang w:val="cs-CZ"/>
        </w:rPr>
        <w:t>Účet číslo:</w:t>
      </w:r>
      <w:r w:rsidRPr="000E38B4">
        <w:rPr>
          <w:rFonts w:cs="Arial"/>
          <w:sz w:val="22"/>
          <w:szCs w:val="22"/>
          <w:lang w:val="cs-CZ"/>
        </w:rPr>
        <w:tab/>
      </w:r>
      <w:r>
        <w:rPr>
          <w:rFonts w:cs="Arial"/>
          <w:sz w:val="22"/>
          <w:szCs w:val="22"/>
          <w:lang w:val="cs-CZ"/>
        </w:rPr>
        <w:t>1066990267/0100</w:t>
      </w:r>
    </w:p>
    <w:p w14:paraId="412A145E" w14:textId="28EC52A4" w:rsidR="00E8426B" w:rsidRPr="00F62587" w:rsidRDefault="00E8426B" w:rsidP="00E8426B">
      <w:pPr>
        <w:pStyle w:val="Zkladntext"/>
        <w:jc w:val="left"/>
        <w:rPr>
          <w:rFonts w:cs="Arial"/>
          <w:sz w:val="22"/>
          <w:szCs w:val="22"/>
          <w:lang w:val="cs-CZ"/>
        </w:rPr>
      </w:pPr>
      <w:r w:rsidRPr="00F62587">
        <w:rPr>
          <w:rFonts w:cs="Arial"/>
          <w:sz w:val="22"/>
          <w:szCs w:val="22"/>
          <w:lang w:val="cs-CZ"/>
        </w:rPr>
        <w:t xml:space="preserve"> (dále jen „</w:t>
      </w:r>
      <w:r w:rsidRPr="00F62587">
        <w:rPr>
          <w:rFonts w:cs="Arial"/>
          <w:b/>
          <w:sz w:val="22"/>
          <w:szCs w:val="22"/>
          <w:lang w:val="cs-CZ"/>
        </w:rPr>
        <w:t xml:space="preserve">další účastník </w:t>
      </w:r>
      <w:r w:rsidR="00EC6560">
        <w:rPr>
          <w:rFonts w:cs="Arial"/>
          <w:b/>
          <w:sz w:val="22"/>
          <w:szCs w:val="22"/>
          <w:lang w:val="cs-CZ"/>
        </w:rPr>
        <w:t>3</w:t>
      </w:r>
      <w:r w:rsidRPr="00F62587">
        <w:rPr>
          <w:rFonts w:cs="Arial"/>
          <w:sz w:val="22"/>
          <w:szCs w:val="22"/>
          <w:lang w:val="cs-CZ"/>
        </w:rPr>
        <w:t>“)</w:t>
      </w:r>
    </w:p>
    <w:p w14:paraId="3C3F2989" w14:textId="065C2275" w:rsidR="00E8426B" w:rsidRDefault="00E8426B" w:rsidP="003E5016">
      <w:pPr>
        <w:pStyle w:val="Zkladntext"/>
        <w:jc w:val="left"/>
        <w:rPr>
          <w:rFonts w:cs="Arial"/>
          <w:sz w:val="22"/>
          <w:szCs w:val="22"/>
          <w:lang w:val="cs-CZ"/>
        </w:rPr>
      </w:pPr>
    </w:p>
    <w:p w14:paraId="55015D1A" w14:textId="77777777" w:rsidR="00E8426B" w:rsidRDefault="00E8426B" w:rsidP="00E8426B">
      <w:pPr>
        <w:pStyle w:val="Zkladntext"/>
        <w:rPr>
          <w:rFonts w:cs="Arial"/>
          <w:bCs/>
          <w:sz w:val="22"/>
          <w:szCs w:val="22"/>
          <w:lang w:val="cs-CZ"/>
        </w:rPr>
      </w:pPr>
      <w:r>
        <w:rPr>
          <w:rFonts w:cs="Arial"/>
          <w:bCs/>
          <w:sz w:val="22"/>
          <w:szCs w:val="22"/>
          <w:lang w:val="cs-CZ"/>
        </w:rPr>
        <w:t>a</w:t>
      </w:r>
    </w:p>
    <w:p w14:paraId="305D9818" w14:textId="77777777" w:rsidR="00E8426B" w:rsidRPr="00F62587" w:rsidRDefault="00E8426B" w:rsidP="00E8426B">
      <w:pPr>
        <w:pStyle w:val="Zkladntext"/>
        <w:rPr>
          <w:rFonts w:cs="Arial"/>
          <w:sz w:val="22"/>
          <w:szCs w:val="22"/>
          <w:lang w:val="cs-CZ"/>
        </w:rPr>
      </w:pPr>
    </w:p>
    <w:p w14:paraId="5C62BA1E" w14:textId="46C03F12" w:rsidR="00E8426B" w:rsidRPr="00E8426B" w:rsidRDefault="00F32F65" w:rsidP="00E8426B">
      <w:pPr>
        <w:pStyle w:val="Zkladntext"/>
        <w:jc w:val="left"/>
        <w:rPr>
          <w:rFonts w:cs="Arial"/>
          <w:sz w:val="22"/>
          <w:szCs w:val="22"/>
          <w:highlight w:val="yellow"/>
          <w:lang w:val="cs-CZ"/>
        </w:rPr>
      </w:pPr>
      <w:bookmarkStart w:id="1" w:name="_Hlk90966791"/>
      <w:proofErr w:type="spellStart"/>
      <w:r w:rsidRPr="00F32F65">
        <w:rPr>
          <w:rFonts w:cs="Arial"/>
          <w:b/>
          <w:sz w:val="22"/>
          <w:szCs w:val="22"/>
          <w:lang w:val="cs-CZ"/>
        </w:rPr>
        <w:t>Zemědělsko</w:t>
      </w:r>
      <w:proofErr w:type="spellEnd"/>
      <w:r w:rsidRPr="00F32F65">
        <w:rPr>
          <w:rFonts w:cs="Arial"/>
          <w:b/>
          <w:sz w:val="22"/>
          <w:szCs w:val="22"/>
          <w:lang w:val="cs-CZ"/>
        </w:rPr>
        <w:t xml:space="preserve"> obchodní družstvo Zálší</w:t>
      </w:r>
      <w:r>
        <w:rPr>
          <w:rFonts w:cs="Arial"/>
          <w:b/>
          <w:sz w:val="22"/>
          <w:szCs w:val="22"/>
          <w:lang w:val="cs-CZ"/>
        </w:rPr>
        <w:br/>
      </w:r>
      <w:r w:rsidR="00E8426B" w:rsidRPr="000E38B4">
        <w:rPr>
          <w:rFonts w:cs="Arial"/>
          <w:sz w:val="22"/>
          <w:szCs w:val="22"/>
          <w:lang w:val="cs-CZ"/>
        </w:rPr>
        <w:t xml:space="preserve">Se sídlem: </w:t>
      </w:r>
      <w:r w:rsidR="00E8426B" w:rsidRPr="000E38B4">
        <w:rPr>
          <w:rFonts w:cs="Arial"/>
          <w:sz w:val="22"/>
          <w:szCs w:val="22"/>
          <w:lang w:val="cs-CZ"/>
        </w:rPr>
        <w:tab/>
      </w:r>
      <w:r w:rsidRPr="00F32F65">
        <w:rPr>
          <w:rFonts w:cs="Arial"/>
          <w:sz w:val="22"/>
          <w:szCs w:val="22"/>
          <w:lang w:val="cs-CZ"/>
        </w:rPr>
        <w:t>Zálší 58, 565 01 Zálší</w:t>
      </w:r>
    </w:p>
    <w:p w14:paraId="528B07CF" w14:textId="0971BC4A" w:rsidR="00E8426B" w:rsidRPr="000E38B4" w:rsidRDefault="00E8426B" w:rsidP="00E8426B">
      <w:pPr>
        <w:pStyle w:val="Zkladntext"/>
        <w:jc w:val="left"/>
        <w:rPr>
          <w:rFonts w:cs="Arial"/>
          <w:sz w:val="22"/>
          <w:szCs w:val="22"/>
          <w:lang w:val="cs-CZ"/>
        </w:rPr>
      </w:pPr>
      <w:r w:rsidRPr="000E38B4">
        <w:rPr>
          <w:rFonts w:cs="Arial"/>
          <w:sz w:val="22"/>
          <w:szCs w:val="22"/>
          <w:lang w:val="cs-CZ"/>
        </w:rPr>
        <w:t>IČO:</w:t>
      </w:r>
      <w:r w:rsidRPr="000E38B4">
        <w:rPr>
          <w:rFonts w:cs="Arial"/>
          <w:sz w:val="22"/>
          <w:szCs w:val="22"/>
          <w:lang w:val="cs-CZ"/>
        </w:rPr>
        <w:tab/>
      </w:r>
      <w:r w:rsidRPr="000E38B4">
        <w:rPr>
          <w:rFonts w:cs="Arial"/>
          <w:sz w:val="22"/>
          <w:szCs w:val="22"/>
          <w:lang w:val="cs-CZ"/>
        </w:rPr>
        <w:tab/>
      </w:r>
      <w:r w:rsidR="00F32F65" w:rsidRPr="00F32F65">
        <w:rPr>
          <w:rFonts w:cs="Arial"/>
          <w:sz w:val="22"/>
          <w:szCs w:val="22"/>
          <w:lang w:val="cs-CZ"/>
        </w:rPr>
        <w:t>00131725</w:t>
      </w:r>
      <w:r w:rsidRPr="000E38B4">
        <w:rPr>
          <w:rFonts w:cs="Arial"/>
          <w:sz w:val="22"/>
          <w:szCs w:val="22"/>
          <w:lang w:val="cs-CZ"/>
        </w:rPr>
        <w:tab/>
      </w:r>
      <w:r w:rsidRPr="000E38B4">
        <w:rPr>
          <w:rFonts w:cs="Arial"/>
          <w:sz w:val="22"/>
          <w:szCs w:val="22"/>
          <w:lang w:val="cs-CZ"/>
        </w:rPr>
        <w:tab/>
      </w:r>
    </w:p>
    <w:p w14:paraId="3AB77427" w14:textId="262C242B" w:rsidR="00E8426B" w:rsidRPr="000E38B4" w:rsidRDefault="00E8426B" w:rsidP="00E8426B">
      <w:pPr>
        <w:pStyle w:val="Zkladntext"/>
        <w:jc w:val="left"/>
        <w:rPr>
          <w:rFonts w:cs="Arial"/>
          <w:sz w:val="22"/>
          <w:szCs w:val="22"/>
          <w:lang w:val="cs-CZ"/>
        </w:rPr>
      </w:pPr>
      <w:r w:rsidRPr="000E38B4">
        <w:rPr>
          <w:rFonts w:cs="Arial"/>
          <w:sz w:val="22"/>
          <w:szCs w:val="22"/>
          <w:lang w:val="cs-CZ"/>
        </w:rPr>
        <w:t xml:space="preserve">DIČ: </w:t>
      </w:r>
      <w:r w:rsidRPr="000E38B4">
        <w:rPr>
          <w:rFonts w:cs="Arial"/>
          <w:sz w:val="22"/>
          <w:szCs w:val="22"/>
          <w:lang w:val="cs-CZ"/>
        </w:rPr>
        <w:tab/>
      </w:r>
      <w:r w:rsidRPr="000E38B4">
        <w:rPr>
          <w:rFonts w:cs="Arial"/>
          <w:sz w:val="22"/>
          <w:szCs w:val="22"/>
          <w:lang w:val="cs-CZ"/>
        </w:rPr>
        <w:tab/>
      </w:r>
      <w:r w:rsidR="000E38B4" w:rsidRPr="000E38B4">
        <w:rPr>
          <w:rFonts w:cs="Arial"/>
          <w:sz w:val="22"/>
          <w:szCs w:val="22"/>
          <w:lang w:val="cs-CZ"/>
        </w:rPr>
        <w:t>CZ</w:t>
      </w:r>
      <w:r w:rsidR="005E4B99" w:rsidRPr="005E4B99">
        <w:rPr>
          <w:rFonts w:cs="Arial"/>
          <w:sz w:val="22"/>
          <w:szCs w:val="22"/>
          <w:lang w:val="cs-CZ"/>
        </w:rPr>
        <w:t>00131725</w:t>
      </w:r>
    </w:p>
    <w:p w14:paraId="5E567DC9" w14:textId="31F521E5" w:rsidR="00F16851" w:rsidRPr="00F16851" w:rsidRDefault="00E8426B" w:rsidP="000E38B4">
      <w:pPr>
        <w:autoSpaceDE/>
        <w:autoSpaceDN/>
        <w:rPr>
          <w:rFonts w:cs="Arial"/>
          <w:sz w:val="22"/>
          <w:szCs w:val="22"/>
          <w:highlight w:val="yellow"/>
          <w:lang w:val="cs-CZ"/>
        </w:rPr>
      </w:pPr>
      <w:r w:rsidRPr="000E38B4">
        <w:rPr>
          <w:rFonts w:cs="Arial"/>
          <w:sz w:val="22"/>
          <w:szCs w:val="22"/>
          <w:lang w:val="cs-CZ"/>
        </w:rPr>
        <w:t xml:space="preserve">Zastoupena: </w:t>
      </w:r>
      <w:r w:rsidRPr="000E38B4">
        <w:rPr>
          <w:rFonts w:cs="Arial"/>
          <w:sz w:val="22"/>
          <w:szCs w:val="22"/>
          <w:lang w:val="cs-CZ"/>
        </w:rPr>
        <w:tab/>
      </w:r>
      <w:r w:rsidR="00973573" w:rsidRPr="00973573">
        <w:rPr>
          <w:rFonts w:cs="Arial"/>
          <w:sz w:val="22"/>
          <w:szCs w:val="22"/>
          <w:lang w:val="cs-CZ"/>
        </w:rPr>
        <w:t>Ing. Mar</w:t>
      </w:r>
      <w:r w:rsidR="00973573">
        <w:rPr>
          <w:rFonts w:cs="Arial"/>
          <w:sz w:val="22"/>
          <w:szCs w:val="22"/>
          <w:lang w:val="cs-CZ"/>
        </w:rPr>
        <w:t>kem</w:t>
      </w:r>
      <w:r w:rsidR="00973573" w:rsidRPr="00973573">
        <w:rPr>
          <w:rFonts w:cs="Arial"/>
          <w:sz w:val="22"/>
          <w:szCs w:val="22"/>
          <w:lang w:val="cs-CZ"/>
        </w:rPr>
        <w:t xml:space="preserve"> </w:t>
      </w:r>
      <w:proofErr w:type="spellStart"/>
      <w:r w:rsidR="00973573" w:rsidRPr="00973573">
        <w:rPr>
          <w:rFonts w:cs="Arial"/>
          <w:sz w:val="22"/>
          <w:szCs w:val="22"/>
          <w:lang w:val="cs-CZ"/>
        </w:rPr>
        <w:t>Harapát</w:t>
      </w:r>
      <w:r w:rsidR="00973573">
        <w:rPr>
          <w:rFonts w:cs="Arial"/>
          <w:sz w:val="22"/>
          <w:szCs w:val="22"/>
          <w:lang w:val="cs-CZ"/>
        </w:rPr>
        <w:t>em</w:t>
      </w:r>
      <w:proofErr w:type="spellEnd"/>
      <w:r w:rsidR="00973573">
        <w:rPr>
          <w:rFonts w:cs="Arial"/>
          <w:sz w:val="22"/>
          <w:szCs w:val="22"/>
          <w:lang w:val="cs-CZ"/>
        </w:rPr>
        <w:t>, místopředsedou představenstva</w:t>
      </w:r>
      <w:r w:rsidR="005E4B99" w:rsidRPr="00F62587">
        <w:rPr>
          <w:rFonts w:cs="Arial"/>
          <w:sz w:val="22"/>
          <w:szCs w:val="22"/>
          <w:lang w:val="cs-CZ"/>
        </w:rPr>
        <w:tab/>
      </w:r>
      <w:r w:rsidR="005E4B99">
        <w:rPr>
          <w:rFonts w:cs="Arial"/>
          <w:sz w:val="22"/>
          <w:szCs w:val="22"/>
          <w:lang w:val="cs-CZ"/>
        </w:rPr>
        <w:br/>
      </w:r>
      <w:r w:rsidR="00F16851" w:rsidRPr="002F614E">
        <w:rPr>
          <w:rFonts w:cs="Arial"/>
          <w:sz w:val="22"/>
          <w:szCs w:val="22"/>
          <w:lang w:val="cs-CZ"/>
        </w:rPr>
        <w:t>Zapsána:</w:t>
      </w:r>
      <w:r w:rsidR="00B34650">
        <w:rPr>
          <w:rFonts w:cs="Arial"/>
          <w:sz w:val="22"/>
          <w:szCs w:val="22"/>
          <w:lang w:val="cs-CZ"/>
        </w:rPr>
        <w:tab/>
      </w:r>
      <w:r w:rsidR="005E4B99" w:rsidRPr="002F614E">
        <w:rPr>
          <w:rFonts w:cs="Arial"/>
          <w:sz w:val="22"/>
          <w:szCs w:val="22"/>
          <w:lang w:val="cs-CZ"/>
        </w:rPr>
        <w:t>u Krajsk</w:t>
      </w:r>
      <w:r w:rsidR="005E4B99">
        <w:rPr>
          <w:rFonts w:cs="Arial"/>
          <w:sz w:val="22"/>
          <w:szCs w:val="22"/>
          <w:lang w:val="cs-CZ"/>
        </w:rPr>
        <w:t>ého</w:t>
      </w:r>
      <w:r w:rsidR="005E4B99" w:rsidRPr="002F614E">
        <w:rPr>
          <w:rFonts w:cs="Arial"/>
          <w:sz w:val="22"/>
          <w:szCs w:val="22"/>
          <w:lang w:val="cs-CZ"/>
        </w:rPr>
        <w:t xml:space="preserve"> soud</w:t>
      </w:r>
      <w:r w:rsidR="005E4B99">
        <w:rPr>
          <w:rFonts w:cs="Arial"/>
          <w:sz w:val="22"/>
          <w:szCs w:val="22"/>
          <w:lang w:val="cs-CZ"/>
        </w:rPr>
        <w:t>u</w:t>
      </w:r>
      <w:r w:rsidR="005E4B99" w:rsidRPr="002F614E">
        <w:rPr>
          <w:rFonts w:cs="Arial"/>
          <w:sz w:val="22"/>
          <w:szCs w:val="22"/>
          <w:lang w:val="cs-CZ"/>
        </w:rPr>
        <w:t xml:space="preserve"> v Brně pod spisovou značkou </w:t>
      </w:r>
      <w:proofErr w:type="spellStart"/>
      <w:r w:rsidR="005E4B99" w:rsidRPr="005E4B99">
        <w:rPr>
          <w:rFonts w:cs="Arial"/>
          <w:sz w:val="22"/>
          <w:szCs w:val="22"/>
          <w:lang w:val="cs-CZ"/>
        </w:rPr>
        <w:t>DrXXIV</w:t>
      </w:r>
      <w:proofErr w:type="spellEnd"/>
      <w:r w:rsidR="005E4B99" w:rsidRPr="005E4B99">
        <w:rPr>
          <w:rFonts w:cs="Arial"/>
          <w:sz w:val="22"/>
          <w:szCs w:val="22"/>
          <w:lang w:val="cs-CZ"/>
        </w:rPr>
        <w:t xml:space="preserve"> 2354/KSHK</w:t>
      </w:r>
    </w:p>
    <w:p w14:paraId="5DBBF8E8" w14:textId="79F6CC67" w:rsidR="005E4B99" w:rsidRPr="00F62587" w:rsidRDefault="005E4B99" w:rsidP="005E4B99">
      <w:pPr>
        <w:pStyle w:val="Zkladntext"/>
        <w:tabs>
          <w:tab w:val="left" w:pos="2265"/>
        </w:tabs>
        <w:jc w:val="left"/>
        <w:rPr>
          <w:rFonts w:cs="Arial"/>
          <w:sz w:val="22"/>
          <w:szCs w:val="22"/>
          <w:lang w:val="cs-CZ"/>
        </w:rPr>
      </w:pPr>
      <w:r w:rsidRPr="00F62587">
        <w:rPr>
          <w:rFonts w:cs="Arial"/>
          <w:sz w:val="22"/>
          <w:szCs w:val="22"/>
          <w:lang w:val="cs-CZ"/>
        </w:rPr>
        <w:t xml:space="preserve">Bankovní spojení: </w:t>
      </w:r>
      <w:proofErr w:type="spellStart"/>
      <w:r w:rsidR="00973573" w:rsidRPr="00973573">
        <w:rPr>
          <w:rFonts w:cs="Arial"/>
          <w:sz w:val="22"/>
          <w:szCs w:val="22"/>
          <w:lang w:val="cs-CZ"/>
        </w:rPr>
        <w:t>Komerčni</w:t>
      </w:r>
      <w:proofErr w:type="spellEnd"/>
      <w:r w:rsidR="00973573" w:rsidRPr="00973573">
        <w:rPr>
          <w:rFonts w:cs="Arial"/>
          <w:sz w:val="22"/>
          <w:szCs w:val="22"/>
          <w:lang w:val="cs-CZ"/>
        </w:rPr>
        <w:t xml:space="preserve"> banka</w:t>
      </w:r>
      <w:r w:rsidR="00973573">
        <w:rPr>
          <w:rFonts w:cs="Arial"/>
          <w:sz w:val="22"/>
          <w:szCs w:val="22"/>
          <w:lang w:val="cs-CZ"/>
        </w:rPr>
        <w:t xml:space="preserve"> a. s.</w:t>
      </w:r>
    </w:p>
    <w:p w14:paraId="0F48D718" w14:textId="20954FC3" w:rsidR="005E4B99" w:rsidRPr="00F62587" w:rsidRDefault="005E4B99" w:rsidP="005E4B99">
      <w:pPr>
        <w:pStyle w:val="Zkladntext"/>
        <w:jc w:val="left"/>
        <w:rPr>
          <w:rFonts w:cs="Arial"/>
          <w:sz w:val="22"/>
          <w:szCs w:val="22"/>
          <w:lang w:val="cs-CZ"/>
        </w:rPr>
      </w:pPr>
      <w:r w:rsidRPr="00F62587">
        <w:rPr>
          <w:rFonts w:cs="Arial"/>
          <w:sz w:val="22"/>
          <w:szCs w:val="22"/>
          <w:lang w:val="cs-CZ"/>
        </w:rPr>
        <w:t>Účet číslo:</w:t>
      </w:r>
      <w:r>
        <w:rPr>
          <w:rFonts w:cs="Arial"/>
          <w:sz w:val="22"/>
          <w:szCs w:val="22"/>
          <w:lang w:val="cs-CZ"/>
        </w:rPr>
        <w:tab/>
      </w:r>
      <w:r w:rsidR="00973573" w:rsidRPr="00973573">
        <w:rPr>
          <w:rFonts w:cs="Arial"/>
          <w:sz w:val="22"/>
          <w:szCs w:val="22"/>
          <w:lang w:val="cs-CZ"/>
        </w:rPr>
        <w:t>1415611/0100</w:t>
      </w:r>
    </w:p>
    <w:p w14:paraId="35C1C0A2" w14:textId="4D058089" w:rsidR="00E8426B" w:rsidRPr="00F62587" w:rsidRDefault="00E8426B" w:rsidP="00E8426B">
      <w:pPr>
        <w:pStyle w:val="Zkladntext"/>
        <w:jc w:val="left"/>
        <w:rPr>
          <w:rFonts w:cs="Arial"/>
          <w:sz w:val="22"/>
          <w:szCs w:val="22"/>
          <w:lang w:val="cs-CZ"/>
        </w:rPr>
      </w:pPr>
      <w:r w:rsidRPr="00F62587">
        <w:rPr>
          <w:rFonts w:cs="Arial"/>
          <w:sz w:val="22"/>
          <w:szCs w:val="22"/>
          <w:lang w:val="cs-CZ"/>
        </w:rPr>
        <w:t xml:space="preserve"> (dále jen „</w:t>
      </w:r>
      <w:r w:rsidRPr="00F62587">
        <w:rPr>
          <w:rFonts w:cs="Arial"/>
          <w:b/>
          <w:sz w:val="22"/>
          <w:szCs w:val="22"/>
          <w:lang w:val="cs-CZ"/>
        </w:rPr>
        <w:t xml:space="preserve">další účastník </w:t>
      </w:r>
      <w:r w:rsidR="00EC6560">
        <w:rPr>
          <w:rFonts w:cs="Arial"/>
          <w:b/>
          <w:sz w:val="22"/>
          <w:szCs w:val="22"/>
          <w:lang w:val="cs-CZ"/>
        </w:rPr>
        <w:t>4</w:t>
      </w:r>
      <w:r w:rsidRPr="00F62587">
        <w:rPr>
          <w:rFonts w:cs="Arial"/>
          <w:sz w:val="22"/>
          <w:szCs w:val="22"/>
          <w:lang w:val="cs-CZ"/>
        </w:rPr>
        <w:t>“)</w:t>
      </w:r>
    </w:p>
    <w:bookmarkEnd w:id="1"/>
    <w:p w14:paraId="17A2A0D9" w14:textId="77777777" w:rsidR="00E8426B" w:rsidRPr="00F62587" w:rsidRDefault="00E8426B" w:rsidP="003E5016">
      <w:pPr>
        <w:pStyle w:val="Zkladntext"/>
        <w:jc w:val="left"/>
        <w:rPr>
          <w:rFonts w:cs="Arial"/>
          <w:sz w:val="22"/>
          <w:szCs w:val="22"/>
          <w:lang w:val="cs-CZ"/>
        </w:rPr>
      </w:pPr>
    </w:p>
    <w:p w14:paraId="3282DE66" w14:textId="563D3351" w:rsidR="00DF7A92" w:rsidRPr="00F62587" w:rsidRDefault="00D460D9" w:rsidP="00164211">
      <w:pPr>
        <w:pStyle w:val="Zkladntext"/>
        <w:rPr>
          <w:rFonts w:cs="Arial"/>
          <w:sz w:val="22"/>
          <w:szCs w:val="22"/>
          <w:lang w:val="cs-CZ"/>
        </w:rPr>
      </w:pPr>
      <w:r w:rsidRPr="00F62587">
        <w:rPr>
          <w:rFonts w:cs="Arial"/>
          <w:b/>
          <w:bCs/>
          <w:sz w:val="22"/>
          <w:szCs w:val="22"/>
          <w:lang w:val="cs-CZ"/>
        </w:rPr>
        <w:t xml:space="preserve"> </w:t>
      </w:r>
      <w:r w:rsidRPr="003C2B2B">
        <w:rPr>
          <w:rFonts w:cs="Arial"/>
          <w:sz w:val="22"/>
          <w:szCs w:val="22"/>
          <w:lang w:val="cs-CZ"/>
        </w:rPr>
        <w:t>(</w:t>
      </w:r>
      <w:r w:rsidR="00A154ED">
        <w:rPr>
          <w:rFonts w:cs="Arial"/>
          <w:sz w:val="22"/>
          <w:szCs w:val="22"/>
          <w:lang w:val="cs-CZ"/>
        </w:rPr>
        <w:t>další účastník 1, další účastník 2</w:t>
      </w:r>
      <w:r w:rsidR="005E4B99">
        <w:rPr>
          <w:rFonts w:cs="Arial"/>
          <w:sz w:val="22"/>
          <w:szCs w:val="22"/>
          <w:lang w:val="cs-CZ"/>
        </w:rPr>
        <w:t>, další účastník 3</w:t>
      </w:r>
      <w:r w:rsidR="00A154ED">
        <w:rPr>
          <w:rFonts w:cs="Arial"/>
          <w:sz w:val="22"/>
          <w:szCs w:val="22"/>
          <w:lang w:val="cs-CZ"/>
        </w:rPr>
        <w:t xml:space="preserve"> a další účastník </w:t>
      </w:r>
      <w:r w:rsidR="005E4B99">
        <w:rPr>
          <w:rFonts w:cs="Arial"/>
          <w:sz w:val="22"/>
          <w:szCs w:val="22"/>
          <w:lang w:val="cs-CZ"/>
        </w:rPr>
        <w:t>4</w:t>
      </w:r>
      <w:r w:rsidR="00A154ED">
        <w:rPr>
          <w:rFonts w:cs="Arial"/>
          <w:sz w:val="22"/>
          <w:szCs w:val="22"/>
          <w:lang w:val="cs-CZ"/>
        </w:rPr>
        <w:t xml:space="preserve"> </w:t>
      </w:r>
      <w:r w:rsidR="003C2B2B" w:rsidRPr="003C2B2B">
        <w:rPr>
          <w:rFonts w:cs="Arial"/>
          <w:sz w:val="22"/>
          <w:szCs w:val="22"/>
          <w:lang w:val="cs-CZ"/>
        </w:rPr>
        <w:t xml:space="preserve">dále </w:t>
      </w:r>
      <w:r w:rsidRPr="003C2B2B">
        <w:rPr>
          <w:rFonts w:cs="Arial"/>
          <w:sz w:val="22"/>
          <w:szCs w:val="22"/>
          <w:lang w:val="cs-CZ"/>
        </w:rPr>
        <w:t>společně také jako</w:t>
      </w:r>
      <w:r w:rsidRPr="00F62587">
        <w:rPr>
          <w:rFonts w:cs="Arial"/>
          <w:b/>
          <w:bCs/>
          <w:sz w:val="22"/>
          <w:szCs w:val="22"/>
          <w:lang w:val="cs-CZ"/>
        </w:rPr>
        <w:t xml:space="preserve"> „další účastní</w:t>
      </w:r>
      <w:r w:rsidR="008F2AF0" w:rsidRPr="00F62587">
        <w:rPr>
          <w:rFonts w:cs="Arial"/>
          <w:b/>
          <w:bCs/>
          <w:sz w:val="22"/>
          <w:szCs w:val="22"/>
          <w:lang w:val="cs-CZ"/>
        </w:rPr>
        <w:t>k</w:t>
      </w:r>
      <w:r w:rsidRPr="00F62587">
        <w:rPr>
          <w:rFonts w:cs="Arial"/>
          <w:b/>
          <w:bCs/>
          <w:sz w:val="22"/>
          <w:szCs w:val="22"/>
          <w:lang w:val="cs-CZ"/>
        </w:rPr>
        <w:t>“</w:t>
      </w:r>
      <w:r w:rsidR="00DF7A92" w:rsidRPr="00F62587">
        <w:rPr>
          <w:rFonts w:cs="Arial"/>
          <w:sz w:val="22"/>
          <w:szCs w:val="22"/>
          <w:lang w:val="cs-CZ"/>
        </w:rPr>
        <w:t xml:space="preserve"> popřípadě „</w:t>
      </w:r>
      <w:r w:rsidR="00DF7A92" w:rsidRPr="00F62587">
        <w:rPr>
          <w:rFonts w:cs="Arial"/>
          <w:b/>
          <w:sz w:val="22"/>
          <w:szCs w:val="22"/>
          <w:lang w:val="cs-CZ"/>
        </w:rPr>
        <w:t>další účastníci</w:t>
      </w:r>
      <w:r w:rsidR="00DF7A92" w:rsidRPr="00F62587">
        <w:rPr>
          <w:rFonts w:cs="Arial"/>
          <w:sz w:val="22"/>
          <w:szCs w:val="22"/>
          <w:lang w:val="cs-CZ"/>
        </w:rPr>
        <w:t>“)</w:t>
      </w:r>
    </w:p>
    <w:p w14:paraId="619ABB54" w14:textId="2CFACF15" w:rsidR="00945178" w:rsidRPr="00F62587" w:rsidRDefault="003C2B2B" w:rsidP="00164211">
      <w:pPr>
        <w:pStyle w:val="Zkladntext"/>
        <w:rPr>
          <w:rFonts w:cs="Arial"/>
          <w:sz w:val="22"/>
          <w:szCs w:val="22"/>
          <w:lang w:val="cs-CZ"/>
        </w:rPr>
      </w:pPr>
      <w:r>
        <w:rPr>
          <w:rFonts w:cs="Arial"/>
          <w:sz w:val="22"/>
          <w:szCs w:val="22"/>
          <w:lang w:val="cs-CZ"/>
        </w:rPr>
        <w:t xml:space="preserve"> </w:t>
      </w:r>
      <w:r w:rsidR="00DF7A92" w:rsidRPr="00F62587">
        <w:rPr>
          <w:rFonts w:cs="Arial"/>
          <w:sz w:val="22"/>
          <w:szCs w:val="22"/>
          <w:lang w:val="cs-CZ"/>
        </w:rPr>
        <w:t>(d</w:t>
      </w:r>
      <w:r w:rsidR="00945178" w:rsidRPr="00F62587">
        <w:rPr>
          <w:rFonts w:cs="Arial"/>
          <w:sz w:val="22"/>
          <w:szCs w:val="22"/>
          <w:lang w:val="cs-CZ"/>
        </w:rPr>
        <w:t xml:space="preserve">ále také </w:t>
      </w:r>
      <w:r w:rsidR="00A435EA" w:rsidRPr="00F62587">
        <w:rPr>
          <w:rFonts w:cs="Arial"/>
          <w:sz w:val="22"/>
          <w:szCs w:val="22"/>
          <w:lang w:val="cs-CZ"/>
        </w:rPr>
        <w:t xml:space="preserve">všichni </w:t>
      </w:r>
      <w:r w:rsidR="00945178" w:rsidRPr="00F62587">
        <w:rPr>
          <w:rFonts w:cs="Arial"/>
          <w:sz w:val="22"/>
          <w:szCs w:val="22"/>
          <w:lang w:val="cs-CZ"/>
        </w:rPr>
        <w:t>společně jako „</w:t>
      </w:r>
      <w:r w:rsidR="00945178" w:rsidRPr="00F62587">
        <w:rPr>
          <w:rFonts w:cs="Arial"/>
          <w:b/>
          <w:sz w:val="22"/>
          <w:szCs w:val="22"/>
          <w:lang w:val="cs-CZ"/>
        </w:rPr>
        <w:t>smluvní strany</w:t>
      </w:r>
      <w:r w:rsidR="00945178" w:rsidRPr="00F62587">
        <w:rPr>
          <w:rFonts w:cs="Arial"/>
          <w:sz w:val="22"/>
          <w:szCs w:val="22"/>
          <w:lang w:val="cs-CZ"/>
        </w:rPr>
        <w:t>“)</w:t>
      </w:r>
    </w:p>
    <w:p w14:paraId="6588CEF1" w14:textId="5F4952B7" w:rsidR="007571F6" w:rsidRPr="00F62587" w:rsidRDefault="00945178" w:rsidP="00A435EA">
      <w:pPr>
        <w:pStyle w:val="Zkladntext"/>
        <w:ind w:firstLine="720"/>
        <w:rPr>
          <w:rFonts w:cs="Arial"/>
          <w:sz w:val="22"/>
          <w:szCs w:val="22"/>
          <w:lang w:val="cs-CZ"/>
        </w:rPr>
      </w:pPr>
      <w:r w:rsidRPr="00F62587">
        <w:rPr>
          <w:rFonts w:cs="Arial"/>
          <w:sz w:val="22"/>
          <w:szCs w:val="22"/>
          <w:lang w:val="cs-CZ"/>
        </w:rPr>
        <w:t>mezi sebou uzavírají následující smlouvu o účasti na řešení projektu</w:t>
      </w:r>
      <w:r w:rsidR="00B12EA4" w:rsidRPr="00F62587">
        <w:rPr>
          <w:rFonts w:cs="Arial"/>
          <w:sz w:val="22"/>
          <w:szCs w:val="22"/>
          <w:lang w:val="cs-CZ"/>
        </w:rPr>
        <w:t>.</w:t>
      </w:r>
    </w:p>
    <w:p w14:paraId="4E5CCEB4" w14:textId="3C9D2901" w:rsidR="005B3899" w:rsidRDefault="005B3899" w:rsidP="00A435EA">
      <w:pPr>
        <w:pStyle w:val="Zkladntext"/>
        <w:ind w:firstLine="720"/>
        <w:rPr>
          <w:rFonts w:cs="Arial"/>
          <w:sz w:val="22"/>
          <w:szCs w:val="22"/>
          <w:lang w:val="cs-CZ"/>
        </w:rPr>
      </w:pPr>
    </w:p>
    <w:p w14:paraId="743AD9A9" w14:textId="77777777" w:rsidR="007D36FD" w:rsidRPr="00F62587" w:rsidRDefault="007D36FD" w:rsidP="00A435EA">
      <w:pPr>
        <w:pStyle w:val="Zkladntext"/>
        <w:ind w:firstLine="720"/>
        <w:rPr>
          <w:rFonts w:cs="Arial"/>
          <w:sz w:val="22"/>
          <w:szCs w:val="22"/>
          <w:lang w:val="cs-CZ"/>
        </w:rPr>
      </w:pPr>
    </w:p>
    <w:p w14:paraId="4C77DABA" w14:textId="77777777" w:rsidR="00647AD4" w:rsidRPr="00F62587" w:rsidRDefault="00647AD4" w:rsidP="00B30BE2">
      <w:pPr>
        <w:pStyle w:val="Zkladntext"/>
        <w:jc w:val="center"/>
        <w:rPr>
          <w:rFonts w:cs="Arial"/>
          <w:b/>
          <w:sz w:val="22"/>
          <w:szCs w:val="22"/>
          <w:lang w:val="cs-CZ"/>
        </w:rPr>
      </w:pPr>
      <w:r w:rsidRPr="00F62587">
        <w:rPr>
          <w:rFonts w:cs="Arial"/>
          <w:b/>
          <w:sz w:val="22"/>
          <w:szCs w:val="22"/>
          <w:lang w:val="cs-CZ"/>
        </w:rPr>
        <w:t>I.</w:t>
      </w:r>
    </w:p>
    <w:p w14:paraId="2D0EEFFB" w14:textId="2E81BA0C" w:rsidR="00647AD4" w:rsidRPr="00F62587" w:rsidRDefault="00647AD4" w:rsidP="00B30BE2">
      <w:pPr>
        <w:pStyle w:val="Nadpis1"/>
        <w:autoSpaceDE/>
        <w:autoSpaceDN/>
        <w:jc w:val="center"/>
        <w:rPr>
          <w:rFonts w:cs="Arial"/>
          <w:bCs w:val="0"/>
          <w:sz w:val="22"/>
          <w:szCs w:val="22"/>
        </w:rPr>
      </w:pPr>
      <w:r w:rsidRPr="00F62587">
        <w:rPr>
          <w:rFonts w:cs="Arial"/>
          <w:bCs w:val="0"/>
          <w:sz w:val="22"/>
          <w:szCs w:val="22"/>
        </w:rPr>
        <w:t xml:space="preserve">Předmět </w:t>
      </w:r>
      <w:r w:rsidR="00A435EA" w:rsidRPr="00F62587">
        <w:rPr>
          <w:rFonts w:cs="Arial"/>
          <w:bCs w:val="0"/>
          <w:sz w:val="22"/>
          <w:szCs w:val="22"/>
        </w:rPr>
        <w:t>S</w:t>
      </w:r>
      <w:r w:rsidRPr="00F62587">
        <w:rPr>
          <w:rFonts w:cs="Arial"/>
          <w:bCs w:val="0"/>
          <w:sz w:val="22"/>
          <w:szCs w:val="22"/>
        </w:rPr>
        <w:t>mlouvy</w:t>
      </w:r>
    </w:p>
    <w:p w14:paraId="311944EE" w14:textId="77777777" w:rsidR="00647AD4" w:rsidRPr="00F62587" w:rsidRDefault="00647AD4" w:rsidP="00B30BE2">
      <w:pPr>
        <w:jc w:val="both"/>
        <w:rPr>
          <w:rFonts w:cs="Arial"/>
          <w:sz w:val="22"/>
          <w:szCs w:val="22"/>
          <w:lang w:val="cs-CZ"/>
        </w:rPr>
      </w:pPr>
    </w:p>
    <w:p w14:paraId="317622A6" w14:textId="3392AF06" w:rsidR="00D3069C" w:rsidRPr="003C2B2B" w:rsidRDefault="00A435EA" w:rsidP="005C6AF4">
      <w:pPr>
        <w:pStyle w:val="Zkladntext"/>
        <w:numPr>
          <w:ilvl w:val="0"/>
          <w:numId w:val="36"/>
        </w:numPr>
        <w:ind w:hanging="720"/>
        <w:rPr>
          <w:rFonts w:cs="Arial"/>
          <w:sz w:val="22"/>
          <w:szCs w:val="22"/>
          <w:lang w:val="cs-CZ"/>
        </w:rPr>
      </w:pPr>
      <w:r w:rsidRPr="003C2B2B">
        <w:rPr>
          <w:rFonts w:cs="Arial"/>
          <w:sz w:val="22"/>
          <w:szCs w:val="22"/>
          <w:lang w:val="cs-CZ"/>
        </w:rPr>
        <w:t>Předmětem této S</w:t>
      </w:r>
      <w:r w:rsidR="00647AD4" w:rsidRPr="003C2B2B">
        <w:rPr>
          <w:rFonts w:cs="Arial"/>
          <w:sz w:val="22"/>
          <w:szCs w:val="22"/>
          <w:lang w:val="cs-CZ"/>
        </w:rPr>
        <w:t>mlouvy je spolupráce smluvních stran za účelem zajištění realizace projektu</w:t>
      </w:r>
      <w:r w:rsidR="00613BC3" w:rsidRPr="003C2B2B">
        <w:rPr>
          <w:rFonts w:cs="Arial"/>
          <w:sz w:val="22"/>
          <w:szCs w:val="22"/>
          <w:lang w:val="cs-CZ"/>
        </w:rPr>
        <w:t xml:space="preserve"> s</w:t>
      </w:r>
      <w:r w:rsidR="00AB4D16" w:rsidRPr="003C2B2B">
        <w:rPr>
          <w:rFonts w:cs="Arial"/>
          <w:sz w:val="22"/>
          <w:szCs w:val="22"/>
          <w:lang w:val="cs-CZ"/>
        </w:rPr>
        <w:t> </w:t>
      </w:r>
      <w:r w:rsidR="00613BC3" w:rsidRPr="003C2B2B">
        <w:rPr>
          <w:rFonts w:cs="Arial"/>
          <w:sz w:val="22"/>
          <w:szCs w:val="22"/>
          <w:lang w:val="cs-CZ"/>
        </w:rPr>
        <w:t>názvem</w:t>
      </w:r>
      <w:r w:rsidR="00AB4D16" w:rsidRPr="003C2B2B">
        <w:rPr>
          <w:rFonts w:cs="Arial"/>
          <w:sz w:val="22"/>
          <w:szCs w:val="22"/>
          <w:lang w:val="cs-CZ"/>
        </w:rPr>
        <w:t xml:space="preserve"> </w:t>
      </w:r>
      <w:r w:rsidR="00F85CD7" w:rsidRPr="003C2B2B">
        <w:rPr>
          <w:rFonts w:cs="Arial"/>
          <w:sz w:val="22"/>
          <w:szCs w:val="22"/>
          <w:lang w:val="cs-CZ"/>
        </w:rPr>
        <w:t>„</w:t>
      </w:r>
      <w:r w:rsidR="005E4B99" w:rsidRPr="005E4B99">
        <w:rPr>
          <w:rFonts w:cs="Arial"/>
          <w:sz w:val="22"/>
          <w:szCs w:val="22"/>
          <w:lang w:val="cs-CZ"/>
        </w:rPr>
        <w:t>Využití nových půdoochranných technologií v zemědělské praxi</w:t>
      </w:r>
      <w:r w:rsidR="00505F3E" w:rsidRPr="003C2B2B">
        <w:rPr>
          <w:rFonts w:cs="Arial"/>
          <w:b/>
          <w:sz w:val="22"/>
          <w:szCs w:val="22"/>
          <w:lang w:val="cs-CZ"/>
        </w:rPr>
        <w:t>“</w:t>
      </w:r>
      <w:r w:rsidR="00613BC3" w:rsidRPr="003C2B2B">
        <w:rPr>
          <w:rFonts w:cs="Arial"/>
          <w:sz w:val="22"/>
          <w:szCs w:val="22"/>
          <w:lang w:val="cs-CZ"/>
        </w:rPr>
        <w:t xml:space="preserve">, </w:t>
      </w:r>
      <w:r w:rsidR="00647AD4" w:rsidRPr="003C2B2B">
        <w:rPr>
          <w:rFonts w:cs="Arial"/>
          <w:sz w:val="22"/>
          <w:szCs w:val="22"/>
          <w:lang w:val="cs-CZ"/>
        </w:rPr>
        <w:t>registrační číslo</w:t>
      </w:r>
      <w:r w:rsidR="005F5FE4" w:rsidRPr="003C2B2B">
        <w:rPr>
          <w:rFonts w:cs="Arial"/>
          <w:sz w:val="22"/>
          <w:szCs w:val="22"/>
          <w:lang w:val="cs-CZ"/>
        </w:rPr>
        <w:t xml:space="preserve"> </w:t>
      </w:r>
      <w:r w:rsidR="00C576C0">
        <w:rPr>
          <w:rFonts w:cs="Arial"/>
          <w:sz w:val="22"/>
          <w:szCs w:val="22"/>
          <w:lang w:val="cs-CZ"/>
        </w:rPr>
        <w:t>QK22010261</w:t>
      </w:r>
      <w:r w:rsidR="00F85CD7" w:rsidRPr="003C2B2B">
        <w:rPr>
          <w:rFonts w:cs="Arial"/>
          <w:sz w:val="22"/>
          <w:szCs w:val="22"/>
          <w:lang w:val="cs-CZ"/>
        </w:rPr>
        <w:t xml:space="preserve"> </w:t>
      </w:r>
      <w:r w:rsidR="00613BC3" w:rsidRPr="003C2B2B">
        <w:rPr>
          <w:rFonts w:cs="Arial"/>
          <w:sz w:val="22"/>
          <w:szCs w:val="22"/>
          <w:lang w:val="cs-CZ"/>
        </w:rPr>
        <w:t>(dále jen „</w:t>
      </w:r>
      <w:r w:rsidR="00613BC3" w:rsidRPr="003C2B2B">
        <w:rPr>
          <w:rFonts w:cs="Arial"/>
          <w:b/>
          <w:sz w:val="22"/>
          <w:szCs w:val="22"/>
          <w:lang w:val="cs-CZ"/>
        </w:rPr>
        <w:t>projekt</w:t>
      </w:r>
      <w:r w:rsidR="00613BC3" w:rsidRPr="003C2B2B">
        <w:rPr>
          <w:rFonts w:cs="Arial"/>
          <w:sz w:val="22"/>
          <w:szCs w:val="22"/>
          <w:lang w:val="cs-CZ"/>
        </w:rPr>
        <w:t>“)</w:t>
      </w:r>
      <w:r w:rsidR="00647AD4" w:rsidRPr="003C2B2B">
        <w:rPr>
          <w:rFonts w:cs="Arial"/>
          <w:sz w:val="22"/>
          <w:szCs w:val="22"/>
          <w:lang w:val="cs-CZ"/>
        </w:rPr>
        <w:t>. Na projekt budou použity účelové finanční prostředky poskytnuté formou dotace v návaznosti na výsledky veřejné soutěže ve výzkumu a vývoji (dále jen „</w:t>
      </w:r>
      <w:r w:rsidR="00647AD4" w:rsidRPr="003C2B2B">
        <w:rPr>
          <w:rFonts w:cs="Arial"/>
          <w:b/>
          <w:sz w:val="22"/>
          <w:szCs w:val="22"/>
          <w:lang w:val="cs-CZ"/>
        </w:rPr>
        <w:t>účelová podpora</w:t>
      </w:r>
      <w:r w:rsidR="00647AD4" w:rsidRPr="003C2B2B">
        <w:rPr>
          <w:rFonts w:cs="Arial"/>
          <w:sz w:val="22"/>
          <w:szCs w:val="22"/>
          <w:lang w:val="cs-CZ"/>
        </w:rPr>
        <w:t xml:space="preserve">“) </w:t>
      </w:r>
      <w:r w:rsidR="00D3069C" w:rsidRPr="003C2B2B">
        <w:rPr>
          <w:rFonts w:cs="Arial"/>
          <w:sz w:val="22"/>
          <w:szCs w:val="22"/>
          <w:lang w:val="cs-CZ"/>
        </w:rPr>
        <w:t xml:space="preserve">prostřednictvím Smlouvy č. </w:t>
      </w:r>
      <w:r w:rsidR="005E4B99" w:rsidRPr="005E4B99">
        <w:rPr>
          <w:rFonts w:cs="Arial"/>
          <w:sz w:val="22"/>
          <w:szCs w:val="22"/>
          <w:lang w:val="cs-CZ"/>
        </w:rPr>
        <w:t>1673-2021-14152</w:t>
      </w:r>
      <w:r w:rsidR="005E4B99">
        <w:rPr>
          <w:rFonts w:cs="Arial"/>
          <w:sz w:val="22"/>
          <w:szCs w:val="22"/>
          <w:lang w:val="cs-CZ"/>
        </w:rPr>
        <w:t xml:space="preserve"> </w:t>
      </w:r>
      <w:r w:rsidR="003C2B2B" w:rsidRPr="003C2B2B">
        <w:rPr>
          <w:rFonts w:cs="Arial"/>
          <w:sz w:val="22"/>
          <w:szCs w:val="22"/>
          <w:lang w:val="cs-CZ"/>
        </w:rPr>
        <w:t xml:space="preserve">o poskytnutí podpory na řešení projektu </w:t>
      </w:r>
      <w:r w:rsidR="00C576C0">
        <w:rPr>
          <w:rFonts w:cs="Arial"/>
          <w:sz w:val="22"/>
          <w:szCs w:val="22"/>
          <w:lang w:val="cs-CZ"/>
        </w:rPr>
        <w:t>QK22010261</w:t>
      </w:r>
      <w:r w:rsidR="00F85CD7" w:rsidRPr="003C2B2B">
        <w:rPr>
          <w:rFonts w:cs="Arial"/>
          <w:sz w:val="22"/>
          <w:szCs w:val="22"/>
        </w:rPr>
        <w:t xml:space="preserve"> </w:t>
      </w:r>
      <w:r w:rsidR="00D3069C" w:rsidRPr="003C2B2B">
        <w:rPr>
          <w:rFonts w:cs="Arial"/>
          <w:sz w:val="22"/>
          <w:szCs w:val="22"/>
          <w:lang w:val="cs-CZ"/>
        </w:rPr>
        <w:t>(dále jen „</w:t>
      </w:r>
      <w:r w:rsidR="00D3069C" w:rsidRPr="003C2B2B">
        <w:rPr>
          <w:rFonts w:cs="Arial"/>
          <w:b/>
          <w:sz w:val="22"/>
          <w:szCs w:val="22"/>
          <w:lang w:val="cs-CZ"/>
        </w:rPr>
        <w:t>Smlouva o poskytnutí podpory</w:t>
      </w:r>
      <w:r w:rsidR="00D3069C" w:rsidRPr="003C2B2B">
        <w:rPr>
          <w:rFonts w:cs="Arial"/>
          <w:sz w:val="22"/>
          <w:szCs w:val="22"/>
          <w:lang w:val="cs-CZ"/>
        </w:rPr>
        <w:t>“), která byla uzavřena mezi hlavním příjemcem a Ministerstvem zemědělství (dále jen „</w:t>
      </w:r>
      <w:r w:rsidR="00D3069C" w:rsidRPr="003C2B2B">
        <w:rPr>
          <w:rFonts w:cs="Arial"/>
          <w:b/>
          <w:sz w:val="22"/>
          <w:szCs w:val="22"/>
          <w:lang w:val="cs-CZ"/>
        </w:rPr>
        <w:t>poskytovatel</w:t>
      </w:r>
      <w:r w:rsidR="00D3069C" w:rsidRPr="003C2B2B">
        <w:rPr>
          <w:rFonts w:cs="Arial"/>
          <w:sz w:val="22"/>
          <w:szCs w:val="22"/>
          <w:lang w:val="cs-CZ"/>
        </w:rPr>
        <w:t>“).</w:t>
      </w:r>
    </w:p>
    <w:p w14:paraId="73C8F280" w14:textId="33AC98E1" w:rsidR="00A004A7" w:rsidRPr="00F62587" w:rsidRDefault="00CC6DB1" w:rsidP="005E4B99">
      <w:pPr>
        <w:adjustRightInd w:val="0"/>
        <w:ind w:left="708"/>
        <w:jc w:val="both"/>
        <w:rPr>
          <w:rFonts w:cs="Arial"/>
          <w:sz w:val="22"/>
          <w:szCs w:val="22"/>
          <w:lang w:val="cs-CZ"/>
        </w:rPr>
      </w:pPr>
      <w:r w:rsidRPr="00F62587">
        <w:rPr>
          <w:rFonts w:cs="Arial"/>
          <w:sz w:val="22"/>
          <w:szCs w:val="22"/>
          <w:lang w:val="cs-CZ"/>
        </w:rPr>
        <w:t xml:space="preserve">Hlavním </w:t>
      </w:r>
      <w:r w:rsidR="003C2B2B">
        <w:rPr>
          <w:rFonts w:cs="Arial"/>
          <w:sz w:val="22"/>
          <w:szCs w:val="22"/>
          <w:lang w:val="cs-CZ"/>
        </w:rPr>
        <w:t>c</w:t>
      </w:r>
      <w:r w:rsidR="003C2B2B" w:rsidRPr="003C2B2B">
        <w:rPr>
          <w:rFonts w:cs="Arial"/>
          <w:sz w:val="22"/>
          <w:szCs w:val="22"/>
          <w:lang w:val="cs-CZ"/>
        </w:rPr>
        <w:t xml:space="preserve">ílem </w:t>
      </w:r>
      <w:r w:rsidR="003C2B2B">
        <w:rPr>
          <w:rFonts w:cs="Arial"/>
          <w:sz w:val="22"/>
          <w:szCs w:val="22"/>
          <w:lang w:val="cs-CZ"/>
        </w:rPr>
        <w:t xml:space="preserve">projektu </w:t>
      </w:r>
      <w:r w:rsidR="005E4B99">
        <w:rPr>
          <w:rFonts w:cs="Arial"/>
          <w:sz w:val="22"/>
          <w:szCs w:val="22"/>
          <w:lang w:val="cs-CZ"/>
        </w:rPr>
        <w:t xml:space="preserve">je </w:t>
      </w:r>
      <w:r w:rsidR="005E4B99" w:rsidRPr="005E4B99">
        <w:rPr>
          <w:rFonts w:cs="Arial"/>
          <w:sz w:val="22"/>
          <w:szCs w:val="22"/>
          <w:lang w:val="cs-CZ"/>
        </w:rPr>
        <w:t>sestavit metodiku ověřování půdoochranného účinku zvolených technologií pěstování plodin přímo v provozních podmínkách,</w:t>
      </w:r>
      <w:r w:rsidR="005E4B99">
        <w:rPr>
          <w:rFonts w:cs="Arial"/>
          <w:sz w:val="22"/>
          <w:szCs w:val="22"/>
          <w:lang w:val="cs-CZ"/>
        </w:rPr>
        <w:t xml:space="preserve"> </w:t>
      </w:r>
      <w:r w:rsidR="005E4B99" w:rsidRPr="005E4B99">
        <w:rPr>
          <w:rFonts w:cs="Arial"/>
          <w:sz w:val="22"/>
          <w:szCs w:val="22"/>
          <w:lang w:val="cs-CZ"/>
        </w:rPr>
        <w:t>navrhnout a ověřit takové způsoby protierozní ochrany v zemědělských podnicích, které budou účinné, šetrné k životnímu prostředí a které zároveň neohrozí konkurenceschopnost českého zemědělství,</w:t>
      </w:r>
      <w:r w:rsidR="005E4B99">
        <w:rPr>
          <w:rFonts w:cs="Arial"/>
          <w:sz w:val="22"/>
          <w:szCs w:val="22"/>
          <w:lang w:val="cs-CZ"/>
        </w:rPr>
        <w:t xml:space="preserve"> </w:t>
      </w:r>
      <w:r w:rsidR="005E4B99" w:rsidRPr="005E4B99">
        <w:rPr>
          <w:rFonts w:cs="Arial"/>
          <w:sz w:val="22"/>
          <w:szCs w:val="22"/>
          <w:lang w:val="cs-CZ"/>
        </w:rPr>
        <w:t>zlepšit způsoby hospodaření ve spolupracujících podnicích přenosem výsledků do operační skupiny a demonstračních farem,</w:t>
      </w:r>
      <w:r w:rsidR="005E4B99">
        <w:rPr>
          <w:rFonts w:cs="Arial"/>
          <w:sz w:val="22"/>
          <w:szCs w:val="22"/>
          <w:lang w:val="cs-CZ"/>
        </w:rPr>
        <w:t xml:space="preserve"> </w:t>
      </w:r>
      <w:r w:rsidR="005E4B99" w:rsidRPr="005E4B99">
        <w:rPr>
          <w:rFonts w:cs="Arial"/>
          <w:sz w:val="22"/>
          <w:szCs w:val="22"/>
          <w:lang w:val="cs-CZ"/>
        </w:rPr>
        <w:t>ověřené postupy prezentovat zemědělské praxi i odborné komunitě a dotčeným orgánům státní správy.</w:t>
      </w:r>
      <w:r w:rsidR="005E4B99">
        <w:rPr>
          <w:rFonts w:cs="Arial"/>
          <w:sz w:val="22"/>
          <w:szCs w:val="22"/>
          <w:lang w:val="cs-CZ"/>
        </w:rPr>
        <w:t xml:space="preserve"> </w:t>
      </w:r>
      <w:r w:rsidR="00A435EA" w:rsidRPr="00F62587">
        <w:rPr>
          <w:rFonts w:eastAsia="Calibri" w:cs="Arial"/>
          <w:sz w:val="22"/>
          <w:szCs w:val="22"/>
          <w:lang w:val="cs-CZ"/>
        </w:rPr>
        <w:t>Předmětem této S</w:t>
      </w:r>
      <w:r w:rsidR="00A004A7" w:rsidRPr="00F62587">
        <w:rPr>
          <w:rFonts w:eastAsia="Calibri" w:cs="Arial"/>
          <w:sz w:val="22"/>
          <w:szCs w:val="22"/>
          <w:lang w:val="cs-CZ"/>
        </w:rPr>
        <w:t>mlouvy je stanovení práv a povinností hlavního příjemce a další</w:t>
      </w:r>
      <w:r w:rsidR="00F67DBB" w:rsidRPr="00F62587">
        <w:rPr>
          <w:rFonts w:eastAsia="Calibri" w:cs="Arial"/>
          <w:sz w:val="22"/>
          <w:szCs w:val="22"/>
          <w:lang w:val="cs-CZ"/>
        </w:rPr>
        <w:t>ch</w:t>
      </w:r>
      <w:r w:rsidR="00A004A7" w:rsidRPr="00F62587">
        <w:rPr>
          <w:rFonts w:eastAsia="Calibri" w:cs="Arial"/>
          <w:sz w:val="22"/>
          <w:szCs w:val="22"/>
          <w:lang w:val="cs-CZ"/>
        </w:rPr>
        <w:t xml:space="preserve"> </w:t>
      </w:r>
      <w:r w:rsidR="00F67DBB" w:rsidRPr="00F62587">
        <w:rPr>
          <w:rFonts w:eastAsia="Calibri" w:cs="Arial"/>
          <w:sz w:val="22"/>
          <w:szCs w:val="22"/>
          <w:lang w:val="cs-CZ"/>
        </w:rPr>
        <w:t xml:space="preserve">účastníků </w:t>
      </w:r>
      <w:r w:rsidR="00A004A7" w:rsidRPr="00F62587">
        <w:rPr>
          <w:rFonts w:eastAsia="Calibri" w:cs="Arial"/>
          <w:sz w:val="22"/>
          <w:szCs w:val="22"/>
          <w:lang w:val="cs-CZ"/>
        </w:rPr>
        <w:t>při realizaci projektu.</w:t>
      </w:r>
      <w:r w:rsidR="00A004A7" w:rsidRPr="00F62587">
        <w:rPr>
          <w:rFonts w:cs="Arial"/>
          <w:sz w:val="22"/>
          <w:szCs w:val="22"/>
          <w:lang w:val="cs-CZ"/>
        </w:rPr>
        <w:t xml:space="preserve"> Projekt bude realizován podle schváleného návrhu projektu</w:t>
      </w:r>
      <w:r w:rsidR="00A004A7" w:rsidRPr="00E151BB">
        <w:rPr>
          <w:rFonts w:eastAsia="Calibri" w:cs="Arial"/>
          <w:sz w:val="22"/>
          <w:szCs w:val="22"/>
          <w:lang w:val="cs-CZ"/>
        </w:rPr>
        <w:t>.</w:t>
      </w:r>
    </w:p>
    <w:p w14:paraId="7F0C1EFE" w14:textId="687B7FBA" w:rsidR="00A004A7" w:rsidRPr="00F62587" w:rsidRDefault="00A004A7" w:rsidP="00164211">
      <w:pPr>
        <w:pStyle w:val="Zkladntext"/>
        <w:numPr>
          <w:ilvl w:val="0"/>
          <w:numId w:val="36"/>
        </w:numPr>
        <w:ind w:left="737" w:hanging="737"/>
        <w:rPr>
          <w:rFonts w:cs="Arial"/>
          <w:sz w:val="22"/>
          <w:szCs w:val="22"/>
          <w:lang w:val="cs-CZ"/>
        </w:rPr>
      </w:pPr>
      <w:r w:rsidRPr="00F62587">
        <w:rPr>
          <w:rFonts w:eastAsia="Calibri" w:cs="Arial"/>
          <w:sz w:val="22"/>
          <w:szCs w:val="22"/>
          <w:lang w:val="cs-CZ"/>
        </w:rPr>
        <w:t xml:space="preserve">Předmětem této Smlouvy je dále vymezení podmínek, za kterých bude hlavním příjemcem poskytnuta část účelových finančních prostředků </w:t>
      </w:r>
      <w:r w:rsidR="0027659C" w:rsidRPr="00F62587">
        <w:rPr>
          <w:rFonts w:eastAsia="Calibri" w:cs="Arial"/>
          <w:sz w:val="22"/>
          <w:szCs w:val="22"/>
          <w:lang w:val="cs-CZ"/>
        </w:rPr>
        <w:t>dalším účastníkům</w:t>
      </w:r>
      <w:r w:rsidRPr="00F62587">
        <w:rPr>
          <w:rFonts w:eastAsia="Calibri" w:cs="Arial"/>
          <w:sz w:val="22"/>
          <w:szCs w:val="22"/>
          <w:lang w:val="cs-CZ"/>
        </w:rPr>
        <w:t xml:space="preserve"> projektu.</w:t>
      </w:r>
    </w:p>
    <w:p w14:paraId="25FA74F7" w14:textId="6A86A660" w:rsidR="00A004A7" w:rsidRPr="00F62587" w:rsidRDefault="00A004A7" w:rsidP="00164211">
      <w:pPr>
        <w:pStyle w:val="Zkladntext"/>
        <w:numPr>
          <w:ilvl w:val="0"/>
          <w:numId w:val="36"/>
        </w:numPr>
        <w:ind w:left="737" w:hanging="737"/>
        <w:rPr>
          <w:rFonts w:cs="Arial"/>
          <w:sz w:val="22"/>
          <w:szCs w:val="22"/>
          <w:lang w:val="cs-CZ"/>
        </w:rPr>
      </w:pPr>
      <w:r w:rsidRPr="00F62587">
        <w:rPr>
          <w:rFonts w:eastAsia="Calibri" w:cs="Arial"/>
          <w:sz w:val="22"/>
          <w:szCs w:val="22"/>
          <w:lang w:val="cs-CZ"/>
        </w:rPr>
        <w:t xml:space="preserve">Předmětem této Smlouvy je úprava vzájemných práv a povinností </w:t>
      </w:r>
      <w:r w:rsidR="00A435EA" w:rsidRPr="00F62587">
        <w:rPr>
          <w:rFonts w:eastAsia="Calibri" w:cs="Arial"/>
          <w:sz w:val="22"/>
          <w:szCs w:val="22"/>
          <w:lang w:val="cs-CZ"/>
        </w:rPr>
        <w:t>s</w:t>
      </w:r>
      <w:r w:rsidRPr="00F62587">
        <w:rPr>
          <w:rFonts w:eastAsia="Calibri" w:cs="Arial"/>
          <w:sz w:val="22"/>
          <w:szCs w:val="22"/>
          <w:lang w:val="cs-CZ"/>
        </w:rPr>
        <w:t>mluvních stran k hmo</w:t>
      </w:r>
      <w:r w:rsidR="00A435EA" w:rsidRPr="00F62587">
        <w:rPr>
          <w:rFonts w:eastAsia="Calibri" w:cs="Arial"/>
          <w:sz w:val="22"/>
          <w:szCs w:val="22"/>
          <w:lang w:val="cs-CZ"/>
        </w:rPr>
        <w:t>tnému majetku nutnému k řešení p</w:t>
      </w:r>
      <w:r w:rsidRPr="00F62587">
        <w:rPr>
          <w:rFonts w:eastAsia="Calibri" w:cs="Arial"/>
          <w:sz w:val="22"/>
          <w:szCs w:val="22"/>
          <w:lang w:val="cs-CZ"/>
        </w:rPr>
        <w:t>rojektu a nabytého dalším účastník</w:t>
      </w:r>
      <w:r w:rsidR="00A435EA" w:rsidRPr="00F62587">
        <w:rPr>
          <w:rFonts w:eastAsia="Calibri" w:cs="Arial"/>
          <w:sz w:val="22"/>
          <w:szCs w:val="22"/>
          <w:lang w:val="cs-CZ"/>
        </w:rPr>
        <w:t>em projektu a dále k výsledkům projektu a využití výsledků p</w:t>
      </w:r>
      <w:r w:rsidRPr="00F62587">
        <w:rPr>
          <w:rFonts w:eastAsia="Calibri" w:cs="Arial"/>
          <w:sz w:val="22"/>
          <w:szCs w:val="22"/>
          <w:lang w:val="cs-CZ"/>
        </w:rPr>
        <w:t>rojektu.</w:t>
      </w:r>
    </w:p>
    <w:p w14:paraId="142D80C7" w14:textId="77777777" w:rsidR="00664A8E" w:rsidRPr="00F62587" w:rsidRDefault="00664A8E" w:rsidP="00B30BE2">
      <w:pPr>
        <w:pStyle w:val="Zkladntext"/>
        <w:jc w:val="center"/>
        <w:rPr>
          <w:rFonts w:cs="Arial"/>
          <w:sz w:val="22"/>
          <w:szCs w:val="22"/>
          <w:lang w:val="cs-CZ"/>
        </w:rPr>
      </w:pPr>
    </w:p>
    <w:p w14:paraId="30B201B9" w14:textId="77777777" w:rsidR="00664A8E" w:rsidRPr="00F62587" w:rsidRDefault="00664A8E" w:rsidP="00B30BE2">
      <w:pPr>
        <w:pStyle w:val="Zkladntext"/>
        <w:jc w:val="center"/>
        <w:rPr>
          <w:rFonts w:cs="Arial"/>
          <w:b/>
          <w:sz w:val="22"/>
          <w:szCs w:val="22"/>
          <w:lang w:val="cs-CZ"/>
        </w:rPr>
      </w:pPr>
      <w:r w:rsidRPr="00F62587">
        <w:rPr>
          <w:rFonts w:cs="Arial"/>
          <w:b/>
          <w:sz w:val="22"/>
          <w:szCs w:val="22"/>
          <w:lang w:val="cs-CZ"/>
        </w:rPr>
        <w:t>II.</w:t>
      </w:r>
    </w:p>
    <w:p w14:paraId="37F8EF39" w14:textId="77777777" w:rsidR="00664A8E" w:rsidRPr="00F62587" w:rsidRDefault="00664A8E" w:rsidP="00B30BE2">
      <w:pPr>
        <w:pStyle w:val="Zkladntext"/>
        <w:jc w:val="center"/>
        <w:rPr>
          <w:rFonts w:cs="Arial"/>
          <w:b/>
          <w:sz w:val="22"/>
          <w:szCs w:val="22"/>
          <w:lang w:val="cs-CZ"/>
        </w:rPr>
      </w:pPr>
      <w:r w:rsidRPr="00F62587">
        <w:rPr>
          <w:rFonts w:cs="Arial"/>
          <w:b/>
          <w:sz w:val="22"/>
          <w:szCs w:val="22"/>
          <w:lang w:val="cs-CZ"/>
        </w:rPr>
        <w:t>Řízení a realizace spolupráce</w:t>
      </w:r>
    </w:p>
    <w:p w14:paraId="63FE2F74" w14:textId="77777777" w:rsidR="00664A8E" w:rsidRPr="00F62587" w:rsidRDefault="00664A8E" w:rsidP="00B30BE2">
      <w:pPr>
        <w:pStyle w:val="Zkladntext"/>
        <w:rPr>
          <w:rFonts w:cs="Arial"/>
          <w:b/>
          <w:sz w:val="22"/>
          <w:szCs w:val="22"/>
          <w:lang w:val="cs-CZ"/>
        </w:rPr>
      </w:pPr>
    </w:p>
    <w:p w14:paraId="296F5580" w14:textId="60961445" w:rsidR="001C0C5F" w:rsidRPr="00F62587" w:rsidRDefault="00664A8E" w:rsidP="005C6AF4">
      <w:pPr>
        <w:pStyle w:val="Zkladntext"/>
        <w:numPr>
          <w:ilvl w:val="0"/>
          <w:numId w:val="38"/>
        </w:numPr>
        <w:ind w:hanging="720"/>
        <w:rPr>
          <w:rFonts w:cs="Arial"/>
          <w:sz w:val="22"/>
          <w:szCs w:val="22"/>
          <w:lang w:val="cs-CZ"/>
        </w:rPr>
      </w:pPr>
      <w:r w:rsidRPr="00F62587">
        <w:rPr>
          <w:rFonts w:cs="Arial"/>
          <w:sz w:val="22"/>
          <w:szCs w:val="22"/>
          <w:lang w:val="cs-CZ"/>
        </w:rPr>
        <w:t xml:space="preserve">Odpovědnost za řešení projektu ponese a celkovou koordinaci a řízení prací bude provádět </w:t>
      </w:r>
      <w:r w:rsidR="00505F3E" w:rsidRPr="00F62587">
        <w:rPr>
          <w:rFonts w:cs="Arial"/>
          <w:sz w:val="22"/>
          <w:szCs w:val="22"/>
          <w:lang w:val="cs-CZ"/>
        </w:rPr>
        <w:t>řešitel</w:t>
      </w:r>
      <w:r w:rsidR="00F600E6" w:rsidRPr="00F62587">
        <w:rPr>
          <w:rFonts w:cs="Arial"/>
          <w:sz w:val="22"/>
          <w:szCs w:val="22"/>
          <w:lang w:val="cs-CZ"/>
        </w:rPr>
        <w:t xml:space="preserve"> </w:t>
      </w:r>
      <w:r w:rsidR="001C10C0" w:rsidRPr="00F62587">
        <w:rPr>
          <w:rFonts w:cs="Arial"/>
          <w:sz w:val="22"/>
          <w:szCs w:val="22"/>
          <w:lang w:val="cs-CZ"/>
        </w:rPr>
        <w:t>projektu</w:t>
      </w:r>
      <w:r w:rsidR="00F600E6" w:rsidRPr="00F62587">
        <w:rPr>
          <w:rFonts w:cs="Arial"/>
          <w:sz w:val="22"/>
          <w:szCs w:val="22"/>
          <w:lang w:val="cs-CZ"/>
        </w:rPr>
        <w:t xml:space="preserve">, </w:t>
      </w:r>
      <w:r w:rsidR="001C10C0" w:rsidRPr="00F62587">
        <w:rPr>
          <w:rFonts w:cs="Arial"/>
          <w:sz w:val="22"/>
          <w:szCs w:val="22"/>
          <w:lang w:val="cs-CZ"/>
        </w:rPr>
        <w:t>na straně</w:t>
      </w:r>
      <w:r w:rsidR="00F600E6" w:rsidRPr="00F62587">
        <w:rPr>
          <w:rFonts w:cs="Arial"/>
          <w:sz w:val="22"/>
          <w:szCs w:val="22"/>
          <w:lang w:val="cs-CZ"/>
        </w:rPr>
        <w:t xml:space="preserve"> hlavního</w:t>
      </w:r>
      <w:r w:rsidR="001C10C0" w:rsidRPr="00F62587">
        <w:rPr>
          <w:rFonts w:cs="Arial"/>
          <w:sz w:val="22"/>
          <w:szCs w:val="22"/>
          <w:lang w:val="cs-CZ"/>
        </w:rPr>
        <w:t xml:space="preserve"> příjemce</w:t>
      </w:r>
      <w:r w:rsidR="006B400D" w:rsidRPr="00F62587">
        <w:rPr>
          <w:rFonts w:cs="Arial"/>
          <w:sz w:val="22"/>
          <w:szCs w:val="22"/>
          <w:lang w:val="cs-CZ"/>
        </w:rPr>
        <w:t xml:space="preserve"> – </w:t>
      </w:r>
      <w:r w:rsidR="008F6190" w:rsidRPr="008F6190">
        <w:rPr>
          <w:rFonts w:cs="Arial"/>
          <w:sz w:val="22"/>
          <w:szCs w:val="22"/>
          <w:lang w:val="cs-CZ"/>
        </w:rPr>
        <w:t>Ing. Martin Mistr, Ph.D.</w:t>
      </w:r>
      <w:r w:rsidR="00434DB3" w:rsidRPr="00F62587">
        <w:rPr>
          <w:rFonts w:cs="Arial"/>
          <w:sz w:val="22"/>
          <w:szCs w:val="22"/>
          <w:lang w:val="cs-CZ"/>
        </w:rPr>
        <w:t xml:space="preserve"> </w:t>
      </w:r>
      <w:r w:rsidRPr="00F62587">
        <w:rPr>
          <w:rFonts w:cs="Arial"/>
          <w:sz w:val="22"/>
          <w:szCs w:val="22"/>
          <w:lang w:val="cs-CZ"/>
        </w:rPr>
        <w:t>(dále jen „</w:t>
      </w:r>
      <w:r w:rsidR="00505F3E" w:rsidRPr="00F62587">
        <w:rPr>
          <w:rFonts w:cs="Arial"/>
          <w:b/>
          <w:sz w:val="22"/>
          <w:szCs w:val="22"/>
          <w:lang w:val="cs-CZ"/>
        </w:rPr>
        <w:t>řešitel</w:t>
      </w:r>
      <w:r w:rsidRPr="00F62587">
        <w:rPr>
          <w:rFonts w:cs="Arial"/>
          <w:sz w:val="22"/>
          <w:szCs w:val="22"/>
          <w:lang w:val="cs-CZ"/>
        </w:rPr>
        <w:t xml:space="preserve">“). </w:t>
      </w:r>
      <w:r w:rsidR="00505F3E" w:rsidRPr="00F62587">
        <w:rPr>
          <w:rFonts w:cs="Arial"/>
          <w:sz w:val="22"/>
          <w:szCs w:val="22"/>
          <w:lang w:val="cs-CZ"/>
        </w:rPr>
        <w:t xml:space="preserve">Tomuto řešiteli </w:t>
      </w:r>
      <w:r w:rsidRPr="00F62587">
        <w:rPr>
          <w:rFonts w:cs="Arial"/>
          <w:sz w:val="22"/>
          <w:szCs w:val="22"/>
          <w:lang w:val="cs-CZ"/>
        </w:rPr>
        <w:t>projektu bud</w:t>
      </w:r>
      <w:r w:rsidR="00505F3E" w:rsidRPr="00F62587">
        <w:rPr>
          <w:rFonts w:cs="Arial"/>
          <w:sz w:val="22"/>
          <w:szCs w:val="22"/>
          <w:lang w:val="cs-CZ"/>
        </w:rPr>
        <w:t>ou</w:t>
      </w:r>
      <w:r w:rsidRPr="00F62587">
        <w:rPr>
          <w:rFonts w:cs="Arial"/>
          <w:sz w:val="22"/>
          <w:szCs w:val="22"/>
          <w:lang w:val="cs-CZ"/>
        </w:rPr>
        <w:t xml:space="preserve"> přímo podřízen</w:t>
      </w:r>
      <w:r w:rsidR="00505F3E" w:rsidRPr="00F62587">
        <w:rPr>
          <w:rFonts w:cs="Arial"/>
          <w:sz w:val="22"/>
          <w:szCs w:val="22"/>
          <w:lang w:val="cs-CZ"/>
        </w:rPr>
        <w:t xml:space="preserve">i </w:t>
      </w:r>
      <w:r w:rsidR="002B748D" w:rsidRPr="00F62587">
        <w:rPr>
          <w:rFonts w:cs="Arial"/>
          <w:sz w:val="22"/>
          <w:szCs w:val="22"/>
          <w:lang w:val="cs-CZ"/>
        </w:rPr>
        <w:t xml:space="preserve">i </w:t>
      </w:r>
      <w:r w:rsidR="001C0C5F" w:rsidRPr="00F62587">
        <w:rPr>
          <w:rFonts w:cs="Arial"/>
          <w:sz w:val="22"/>
          <w:szCs w:val="22"/>
          <w:lang w:val="cs-CZ"/>
        </w:rPr>
        <w:t xml:space="preserve">další řešitelé projektu. </w:t>
      </w:r>
      <w:r w:rsidR="000751C1" w:rsidRPr="00F62587">
        <w:rPr>
          <w:rFonts w:cs="Arial"/>
          <w:sz w:val="22"/>
          <w:szCs w:val="22"/>
          <w:lang w:val="cs-CZ"/>
        </w:rPr>
        <w:t xml:space="preserve">U dalšího účastníka </w:t>
      </w:r>
      <w:r w:rsidR="000751C1">
        <w:rPr>
          <w:rFonts w:cs="Arial"/>
          <w:sz w:val="22"/>
          <w:szCs w:val="22"/>
          <w:lang w:val="cs-CZ"/>
        </w:rPr>
        <w:t>1</w:t>
      </w:r>
      <w:r w:rsidR="000751C1" w:rsidRPr="00F62587">
        <w:rPr>
          <w:rFonts w:cs="Arial"/>
          <w:sz w:val="22"/>
          <w:szCs w:val="22"/>
          <w:lang w:val="cs-CZ"/>
        </w:rPr>
        <w:t xml:space="preserve"> bude řešiteli projektu přímo podřízen </w:t>
      </w:r>
      <w:r w:rsidR="003F5D33" w:rsidRPr="003F5D33">
        <w:rPr>
          <w:rFonts w:cs="Arial"/>
          <w:sz w:val="22"/>
          <w:szCs w:val="22"/>
          <w:lang w:val="cs-CZ"/>
        </w:rPr>
        <w:t xml:space="preserve">Ing. Vítězslav Krček Ph.D. </w:t>
      </w:r>
      <w:r w:rsidR="001C0C5F" w:rsidRPr="00F62587">
        <w:rPr>
          <w:rFonts w:cs="Arial"/>
          <w:sz w:val="22"/>
          <w:szCs w:val="22"/>
          <w:lang w:val="cs-CZ"/>
        </w:rPr>
        <w:t>(dále jen „</w:t>
      </w:r>
      <w:r w:rsidR="001C0C5F" w:rsidRPr="00F62587">
        <w:rPr>
          <w:rFonts w:cs="Arial"/>
          <w:b/>
          <w:sz w:val="22"/>
          <w:szCs w:val="22"/>
          <w:lang w:val="cs-CZ"/>
        </w:rPr>
        <w:t>další řešitel</w:t>
      </w:r>
      <w:r w:rsidR="001C0C5F" w:rsidRPr="00F62587">
        <w:rPr>
          <w:rFonts w:cs="Arial"/>
          <w:sz w:val="22"/>
          <w:szCs w:val="22"/>
          <w:lang w:val="cs-CZ"/>
        </w:rPr>
        <w:t xml:space="preserve">“). U </w:t>
      </w:r>
      <w:r w:rsidR="00794EE9" w:rsidRPr="00F62587">
        <w:rPr>
          <w:rFonts w:cs="Arial"/>
          <w:sz w:val="22"/>
          <w:szCs w:val="22"/>
          <w:lang w:val="cs-CZ"/>
        </w:rPr>
        <w:t>d</w:t>
      </w:r>
      <w:r w:rsidR="001C0C5F" w:rsidRPr="00F62587">
        <w:rPr>
          <w:rFonts w:cs="Arial"/>
          <w:sz w:val="22"/>
          <w:szCs w:val="22"/>
          <w:lang w:val="cs-CZ"/>
        </w:rPr>
        <w:t xml:space="preserve">alšího účastníka 2 bude řešiteli projektu přímo podřízen </w:t>
      </w:r>
      <w:r w:rsidR="003F5D33" w:rsidRPr="003F5D33">
        <w:rPr>
          <w:rFonts w:cs="Arial"/>
          <w:sz w:val="22"/>
          <w:szCs w:val="22"/>
          <w:lang w:val="cs-CZ"/>
        </w:rPr>
        <w:lastRenderedPageBreak/>
        <w:t>doc. Ing. Josef Krása PhD.</w:t>
      </w:r>
      <w:r w:rsidR="001C0C5F" w:rsidRPr="00F62587">
        <w:rPr>
          <w:rFonts w:cs="Arial"/>
          <w:sz w:val="22"/>
          <w:szCs w:val="22"/>
          <w:lang w:val="cs-CZ"/>
        </w:rPr>
        <w:t xml:space="preserve"> (dále jen „</w:t>
      </w:r>
      <w:r w:rsidR="001C0C5F" w:rsidRPr="00F62587">
        <w:rPr>
          <w:rFonts w:cs="Arial"/>
          <w:b/>
          <w:sz w:val="22"/>
          <w:szCs w:val="22"/>
          <w:lang w:val="cs-CZ"/>
        </w:rPr>
        <w:t>další řešitel</w:t>
      </w:r>
      <w:r w:rsidR="001C0C5F" w:rsidRPr="00F62587">
        <w:rPr>
          <w:rFonts w:cs="Arial"/>
          <w:sz w:val="22"/>
          <w:szCs w:val="22"/>
          <w:lang w:val="cs-CZ"/>
        </w:rPr>
        <w:t xml:space="preserve">“). </w:t>
      </w:r>
      <w:r w:rsidR="004608C7" w:rsidRPr="00F62587">
        <w:rPr>
          <w:rFonts w:cs="Arial"/>
          <w:sz w:val="22"/>
          <w:szCs w:val="22"/>
          <w:lang w:val="cs-CZ"/>
        </w:rPr>
        <w:t xml:space="preserve">U dalšího účastníka 3 bude řešiteli projektu přímo podřízen </w:t>
      </w:r>
      <w:r w:rsidR="003F5D33" w:rsidRPr="003F5D33">
        <w:rPr>
          <w:rFonts w:cs="Arial"/>
          <w:sz w:val="22"/>
          <w:szCs w:val="22"/>
          <w:lang w:val="cs-CZ"/>
        </w:rPr>
        <w:t xml:space="preserve">Ing. Lukáš Jurečka </w:t>
      </w:r>
      <w:r w:rsidR="004608C7" w:rsidRPr="00F62587">
        <w:rPr>
          <w:rFonts w:cs="Arial"/>
          <w:sz w:val="22"/>
          <w:szCs w:val="22"/>
          <w:lang w:val="cs-CZ"/>
        </w:rPr>
        <w:t>(dále jen „</w:t>
      </w:r>
      <w:r w:rsidR="004608C7" w:rsidRPr="00F62587">
        <w:rPr>
          <w:rFonts w:cs="Arial"/>
          <w:b/>
          <w:sz w:val="22"/>
          <w:szCs w:val="22"/>
          <w:lang w:val="cs-CZ"/>
        </w:rPr>
        <w:t>další řešitel</w:t>
      </w:r>
      <w:r w:rsidR="004608C7" w:rsidRPr="00F62587">
        <w:rPr>
          <w:rFonts w:cs="Arial"/>
          <w:sz w:val="22"/>
          <w:szCs w:val="22"/>
          <w:lang w:val="cs-CZ"/>
        </w:rPr>
        <w:t>“).</w:t>
      </w:r>
      <w:r w:rsidR="00CC0F0D">
        <w:rPr>
          <w:rFonts w:cs="Arial"/>
          <w:sz w:val="22"/>
          <w:szCs w:val="22"/>
          <w:lang w:val="cs-CZ"/>
        </w:rPr>
        <w:t xml:space="preserve"> </w:t>
      </w:r>
      <w:r w:rsidR="00CC0F0D" w:rsidRPr="00F62587">
        <w:rPr>
          <w:rFonts w:cs="Arial"/>
          <w:sz w:val="22"/>
          <w:szCs w:val="22"/>
          <w:lang w:val="cs-CZ"/>
        </w:rPr>
        <w:t xml:space="preserve">U dalšího účastníka 3 bude řešiteli projektu přímo podřízen </w:t>
      </w:r>
      <w:r w:rsidR="003F5D33" w:rsidRPr="003F5D33">
        <w:rPr>
          <w:rFonts w:cs="Arial"/>
          <w:sz w:val="22"/>
          <w:szCs w:val="22"/>
          <w:lang w:val="cs-CZ"/>
        </w:rPr>
        <w:t xml:space="preserve">Martin Janecký </w:t>
      </w:r>
      <w:r w:rsidR="00CC0F0D" w:rsidRPr="00F62587">
        <w:rPr>
          <w:rFonts w:cs="Arial"/>
          <w:sz w:val="22"/>
          <w:szCs w:val="22"/>
          <w:lang w:val="cs-CZ"/>
        </w:rPr>
        <w:t>(dále jen „</w:t>
      </w:r>
      <w:r w:rsidR="00CC0F0D" w:rsidRPr="00F62587">
        <w:rPr>
          <w:rFonts w:cs="Arial"/>
          <w:b/>
          <w:sz w:val="22"/>
          <w:szCs w:val="22"/>
          <w:lang w:val="cs-CZ"/>
        </w:rPr>
        <w:t>další řešitel</w:t>
      </w:r>
      <w:r w:rsidR="00CC0F0D" w:rsidRPr="00F62587">
        <w:rPr>
          <w:rFonts w:cs="Arial"/>
          <w:sz w:val="22"/>
          <w:szCs w:val="22"/>
          <w:lang w:val="cs-CZ"/>
        </w:rPr>
        <w:t>“)</w:t>
      </w:r>
      <w:r w:rsidR="00CC0F0D">
        <w:rPr>
          <w:rFonts w:cs="Arial"/>
          <w:sz w:val="22"/>
          <w:szCs w:val="22"/>
          <w:lang w:val="cs-CZ"/>
        </w:rPr>
        <w:t>.</w:t>
      </w:r>
    </w:p>
    <w:p w14:paraId="59BBDB6F" w14:textId="20DF351D" w:rsidR="001C0C5F" w:rsidRPr="00F62587" w:rsidRDefault="0097177E" w:rsidP="001C0C5F">
      <w:pPr>
        <w:pStyle w:val="Zkladntext"/>
        <w:numPr>
          <w:ilvl w:val="0"/>
          <w:numId w:val="38"/>
        </w:numPr>
        <w:ind w:left="737" w:hanging="720"/>
        <w:rPr>
          <w:rFonts w:cs="Arial"/>
          <w:sz w:val="22"/>
          <w:szCs w:val="22"/>
          <w:lang w:val="cs-CZ"/>
        </w:rPr>
      </w:pPr>
      <w:r w:rsidRPr="00F62587">
        <w:rPr>
          <w:rFonts w:cs="Arial"/>
          <w:sz w:val="22"/>
          <w:szCs w:val="22"/>
          <w:lang w:val="cs-CZ"/>
        </w:rPr>
        <w:t xml:space="preserve">Řešitel </w:t>
      </w:r>
      <w:r w:rsidR="00664A8E" w:rsidRPr="00F62587">
        <w:rPr>
          <w:rFonts w:cs="Arial"/>
          <w:sz w:val="22"/>
          <w:szCs w:val="22"/>
          <w:lang w:val="cs-CZ"/>
        </w:rPr>
        <w:t>zajistí koordinaci projektu tak, aby plnění jednotlivých úkolů probíhalo v souladu se schváleným návrhem projekt</w:t>
      </w:r>
      <w:r w:rsidR="001C0C5F" w:rsidRPr="00F62587">
        <w:rPr>
          <w:rFonts w:eastAsia="Calibri" w:cs="Arial"/>
          <w:sz w:val="22"/>
          <w:szCs w:val="22"/>
          <w:lang w:val="cs-CZ"/>
        </w:rPr>
        <w:t xml:space="preserve">u. </w:t>
      </w:r>
    </w:p>
    <w:p w14:paraId="16DE2025" w14:textId="7037ECE2" w:rsidR="001C0C5F" w:rsidRPr="00C40065" w:rsidRDefault="001C0C5F" w:rsidP="001C0C5F">
      <w:pPr>
        <w:pStyle w:val="Zkladntext"/>
        <w:numPr>
          <w:ilvl w:val="0"/>
          <w:numId w:val="38"/>
        </w:numPr>
        <w:ind w:left="737" w:hanging="720"/>
        <w:rPr>
          <w:rFonts w:cs="Arial"/>
          <w:sz w:val="22"/>
          <w:szCs w:val="22"/>
          <w:lang w:val="cs-CZ"/>
        </w:rPr>
      </w:pPr>
      <w:r w:rsidRPr="00C40065">
        <w:rPr>
          <w:rFonts w:cs="Arial"/>
          <w:sz w:val="22"/>
          <w:szCs w:val="22"/>
          <w:lang w:val="cs-CZ"/>
        </w:rPr>
        <w:t>Řešitel bude odpovědný za zpracování zpráv a za čerpání finančních prostředků celého projektu. Jeho úkolem bude také kontrola jednotlivých etap projektu a jejich výstupů a do</w:t>
      </w:r>
      <w:r w:rsidR="006476FC" w:rsidRPr="00C40065">
        <w:rPr>
          <w:rFonts w:cs="Arial"/>
          <w:sz w:val="22"/>
          <w:szCs w:val="22"/>
          <w:lang w:val="cs-CZ"/>
        </w:rPr>
        <w:t>držování podmínek daných touto S</w:t>
      </w:r>
      <w:r w:rsidRPr="00C40065">
        <w:rPr>
          <w:rFonts w:cs="Arial"/>
          <w:sz w:val="22"/>
          <w:szCs w:val="22"/>
          <w:lang w:val="cs-CZ"/>
        </w:rPr>
        <w:t>mlouvou.</w:t>
      </w:r>
    </w:p>
    <w:p w14:paraId="6283F7B7" w14:textId="7FF14BF3" w:rsidR="001C0C5F" w:rsidRPr="00C40065" w:rsidRDefault="001C0C5F" w:rsidP="00CC0F0D">
      <w:pPr>
        <w:pStyle w:val="Zkladntext"/>
        <w:numPr>
          <w:ilvl w:val="0"/>
          <w:numId w:val="38"/>
        </w:numPr>
        <w:ind w:hanging="720"/>
        <w:rPr>
          <w:rFonts w:cs="Arial"/>
          <w:sz w:val="22"/>
          <w:szCs w:val="22"/>
          <w:lang w:val="cs-CZ"/>
        </w:rPr>
      </w:pPr>
      <w:r w:rsidRPr="00C40065">
        <w:rPr>
          <w:rFonts w:cs="Arial"/>
          <w:sz w:val="22"/>
          <w:szCs w:val="22"/>
          <w:lang w:val="cs-CZ"/>
        </w:rPr>
        <w:t xml:space="preserve">Další účastník projektu se touto Smlouvou zavazuje hlavnímu příjemci, že v rámci spolupráce na řešení projektu bude provádět ve stanovených termínech a ve stanoveném rozsahu úkony konkrétně určené </w:t>
      </w:r>
      <w:r w:rsidR="006476FC" w:rsidRPr="00C40065">
        <w:rPr>
          <w:rFonts w:cs="Arial"/>
          <w:sz w:val="22"/>
          <w:szCs w:val="22"/>
          <w:lang w:val="cs-CZ"/>
        </w:rPr>
        <w:t xml:space="preserve">zejména </w:t>
      </w:r>
      <w:r w:rsidRPr="00C40065">
        <w:rPr>
          <w:rFonts w:cs="Arial"/>
          <w:sz w:val="22"/>
          <w:szCs w:val="22"/>
          <w:lang w:val="cs-CZ"/>
        </w:rPr>
        <w:t>v</w:t>
      </w:r>
      <w:r w:rsidR="006476FC" w:rsidRPr="00C40065">
        <w:rPr>
          <w:rFonts w:cs="Arial"/>
          <w:sz w:val="22"/>
          <w:szCs w:val="22"/>
          <w:lang w:val="cs-CZ"/>
        </w:rPr>
        <w:t> </w:t>
      </w:r>
      <w:r w:rsidRPr="00C40065">
        <w:rPr>
          <w:rFonts w:cs="Arial"/>
          <w:sz w:val="22"/>
          <w:szCs w:val="22"/>
          <w:lang w:val="cs-CZ"/>
        </w:rPr>
        <w:t>příloze č. 1 (Smlouva o poskytnutí podpory</w:t>
      </w:r>
      <w:r w:rsidR="006476FC" w:rsidRPr="00C40065">
        <w:rPr>
          <w:rFonts w:cs="Arial"/>
          <w:sz w:val="22"/>
          <w:szCs w:val="22"/>
          <w:lang w:val="cs-CZ"/>
        </w:rPr>
        <w:t>, včetně jejích příloh</w:t>
      </w:r>
      <w:r w:rsidR="00E151BB" w:rsidRPr="00C40065">
        <w:rPr>
          <w:rFonts w:cs="Arial"/>
          <w:sz w:val="22"/>
          <w:szCs w:val="22"/>
          <w:lang w:val="cs-CZ"/>
        </w:rPr>
        <w:t>, kterými jsou Závazné parametry řešení projektu a Všeobecné podmínky pro realizaci projektů v rámci Programu aplikovaného výzkumu Ministerstva zemědělství na období 2017-2025, ZEMĚ</w:t>
      </w:r>
      <w:r w:rsidRPr="00C40065">
        <w:rPr>
          <w:rFonts w:cs="Arial"/>
          <w:sz w:val="22"/>
          <w:szCs w:val="22"/>
          <w:lang w:val="cs-CZ"/>
        </w:rPr>
        <w:t>), která je nedílnou součástí této Smlouvy, směřující k realizaci projektu, popřípadě i další úkony nutné nebo potřebné pro realizaci projektu (dále jen „</w:t>
      </w:r>
      <w:r w:rsidRPr="00C40065">
        <w:rPr>
          <w:rFonts w:cs="Arial"/>
          <w:b/>
          <w:sz w:val="22"/>
          <w:szCs w:val="22"/>
          <w:lang w:val="cs-CZ"/>
        </w:rPr>
        <w:t>řešení části projektu</w:t>
      </w:r>
      <w:r w:rsidRPr="00C40065">
        <w:rPr>
          <w:rFonts w:cs="Arial"/>
          <w:sz w:val="22"/>
          <w:szCs w:val="22"/>
          <w:lang w:val="cs-CZ"/>
        </w:rPr>
        <w:t>“).</w:t>
      </w:r>
    </w:p>
    <w:p w14:paraId="7BC3243C" w14:textId="251A7D1E" w:rsidR="001C0C5F" w:rsidRPr="00C40065" w:rsidRDefault="001C0C5F" w:rsidP="001C0C5F">
      <w:pPr>
        <w:pStyle w:val="Zkladntext"/>
        <w:numPr>
          <w:ilvl w:val="0"/>
          <w:numId w:val="38"/>
        </w:numPr>
        <w:ind w:left="737" w:hanging="737"/>
        <w:rPr>
          <w:rFonts w:cs="Arial"/>
          <w:sz w:val="22"/>
          <w:szCs w:val="22"/>
          <w:lang w:val="cs-CZ"/>
        </w:rPr>
      </w:pPr>
      <w:r w:rsidRPr="00C40065">
        <w:rPr>
          <w:rFonts w:cs="Arial"/>
          <w:sz w:val="22"/>
          <w:szCs w:val="22"/>
          <w:lang w:val="cs-CZ"/>
        </w:rPr>
        <w:t xml:space="preserve">Další účastník projektu je povinen realizovat řešení části projektu v souladu s touto Smlouvou a Smlouvou o poskytnutí podpory uzavřenou mezi </w:t>
      </w:r>
      <w:r w:rsidR="00FC28EC" w:rsidRPr="00C40065">
        <w:rPr>
          <w:rFonts w:cs="Arial"/>
          <w:sz w:val="22"/>
          <w:szCs w:val="22"/>
          <w:lang w:val="cs-CZ"/>
        </w:rPr>
        <w:t>hlavním příjemcem a p</w:t>
      </w:r>
      <w:r w:rsidRPr="00C40065">
        <w:rPr>
          <w:rFonts w:cs="Arial"/>
          <w:sz w:val="22"/>
          <w:szCs w:val="22"/>
          <w:lang w:val="cs-CZ"/>
        </w:rPr>
        <w:t xml:space="preserve">oskytovatelem včetně jejích příloh, s výjimkou ustanovení, z jejichž podstaty vyplývá, že se nemohou vztahovat na Dalšího účastníka projektu tak, aby bylo dosaženo účelu a splněny veškeré závazky z této Smlouvy a ze schváleného návrhu </w:t>
      </w:r>
      <w:r w:rsidR="00FC28EC" w:rsidRPr="00C40065">
        <w:rPr>
          <w:rFonts w:cs="Arial"/>
          <w:sz w:val="22"/>
          <w:szCs w:val="22"/>
          <w:lang w:val="cs-CZ"/>
        </w:rPr>
        <w:t>p</w:t>
      </w:r>
      <w:r w:rsidRPr="00C40065">
        <w:rPr>
          <w:rFonts w:cs="Arial"/>
          <w:sz w:val="22"/>
          <w:szCs w:val="22"/>
          <w:lang w:val="cs-CZ"/>
        </w:rPr>
        <w:t>rojektu vyplývající.</w:t>
      </w:r>
    </w:p>
    <w:p w14:paraId="098450B2" w14:textId="77777777" w:rsidR="001C0C5F" w:rsidRPr="00C40065" w:rsidRDefault="001C0C5F" w:rsidP="00164211">
      <w:pPr>
        <w:pStyle w:val="Zkladntext"/>
        <w:rPr>
          <w:rFonts w:eastAsia="Calibri" w:cs="Arial"/>
          <w:sz w:val="22"/>
          <w:szCs w:val="22"/>
          <w:lang w:val="cs-CZ"/>
        </w:rPr>
      </w:pPr>
    </w:p>
    <w:p w14:paraId="1BE05D4D" w14:textId="77777777" w:rsidR="0045358D" w:rsidRPr="00C40065" w:rsidRDefault="0045358D" w:rsidP="00B30BE2">
      <w:pPr>
        <w:pStyle w:val="Zkladntext"/>
        <w:jc w:val="center"/>
        <w:rPr>
          <w:rFonts w:cs="Arial"/>
          <w:b/>
          <w:bCs/>
          <w:sz w:val="22"/>
          <w:szCs w:val="22"/>
          <w:lang w:val="cs-CZ"/>
        </w:rPr>
      </w:pPr>
      <w:r w:rsidRPr="00C40065">
        <w:rPr>
          <w:rFonts w:cs="Arial"/>
          <w:b/>
          <w:bCs/>
          <w:sz w:val="22"/>
          <w:szCs w:val="22"/>
          <w:lang w:val="cs-CZ"/>
        </w:rPr>
        <w:t>III.</w:t>
      </w:r>
    </w:p>
    <w:p w14:paraId="096816C9" w14:textId="77777777" w:rsidR="0045358D" w:rsidRPr="00C40065" w:rsidRDefault="0045358D" w:rsidP="00B30BE2">
      <w:pPr>
        <w:pStyle w:val="Zkladntext"/>
        <w:jc w:val="center"/>
        <w:rPr>
          <w:rFonts w:cs="Arial"/>
          <w:b/>
          <w:bCs/>
          <w:sz w:val="22"/>
          <w:szCs w:val="22"/>
          <w:lang w:val="cs-CZ"/>
        </w:rPr>
      </w:pPr>
      <w:r w:rsidRPr="00C40065">
        <w:rPr>
          <w:rFonts w:cs="Arial"/>
          <w:b/>
          <w:bCs/>
          <w:sz w:val="22"/>
          <w:szCs w:val="22"/>
          <w:lang w:val="cs-CZ"/>
        </w:rPr>
        <w:t xml:space="preserve">Náklady na řešení projektu </w:t>
      </w:r>
    </w:p>
    <w:p w14:paraId="793EDF41" w14:textId="77777777" w:rsidR="0045358D" w:rsidRPr="00C40065" w:rsidRDefault="0045358D" w:rsidP="00B30BE2">
      <w:pPr>
        <w:pStyle w:val="Zkladntext"/>
        <w:rPr>
          <w:rFonts w:cs="Arial"/>
          <w:b/>
          <w:sz w:val="22"/>
          <w:szCs w:val="22"/>
          <w:lang w:val="cs-CZ"/>
        </w:rPr>
      </w:pPr>
    </w:p>
    <w:p w14:paraId="7C07B054" w14:textId="57CCCCB5" w:rsidR="0045358D" w:rsidRPr="00C40065" w:rsidRDefault="0045358D" w:rsidP="00B30BE2">
      <w:pPr>
        <w:pStyle w:val="Zkladntext"/>
        <w:numPr>
          <w:ilvl w:val="0"/>
          <w:numId w:val="4"/>
        </w:numPr>
        <w:ind w:hanging="720"/>
        <w:rPr>
          <w:rFonts w:cs="Arial"/>
          <w:sz w:val="22"/>
          <w:szCs w:val="22"/>
          <w:lang w:val="cs-CZ"/>
        </w:rPr>
      </w:pPr>
      <w:r w:rsidRPr="00C40065">
        <w:rPr>
          <w:rFonts w:cs="Arial"/>
          <w:sz w:val="22"/>
          <w:szCs w:val="22"/>
          <w:lang w:val="cs-CZ"/>
        </w:rPr>
        <w:t xml:space="preserve">Projekt bude financován dle </w:t>
      </w:r>
      <w:r w:rsidR="00E151BB" w:rsidRPr="00C40065">
        <w:rPr>
          <w:rFonts w:cs="Arial"/>
          <w:sz w:val="22"/>
          <w:szCs w:val="22"/>
          <w:lang w:val="cs-CZ"/>
        </w:rPr>
        <w:t>závazných parametrů řešení</w:t>
      </w:r>
      <w:r w:rsidRPr="00C40065">
        <w:rPr>
          <w:rFonts w:cs="Arial"/>
          <w:sz w:val="22"/>
          <w:szCs w:val="22"/>
          <w:lang w:val="cs-CZ"/>
        </w:rPr>
        <w:t xml:space="preserve"> projektu z prostředků účelové podpory a neveřejných zdrojů. Změny oproti předložené žádosti projektu navrhuje </w:t>
      </w:r>
      <w:r w:rsidR="00022493" w:rsidRPr="00C40065">
        <w:rPr>
          <w:rFonts w:cs="Arial"/>
          <w:sz w:val="22"/>
          <w:szCs w:val="22"/>
          <w:lang w:val="cs-CZ"/>
        </w:rPr>
        <w:t xml:space="preserve">hlavní </w:t>
      </w:r>
      <w:r w:rsidRPr="00C40065">
        <w:rPr>
          <w:rFonts w:cs="Arial"/>
          <w:sz w:val="22"/>
          <w:szCs w:val="22"/>
          <w:lang w:val="cs-CZ"/>
        </w:rPr>
        <w:t>příjemce a schvaluje poskytovatel. Změny lze provádět pouze v souladu s ustanoveními poskytovatelské smlouvy a jejích dodatků.</w:t>
      </w:r>
    </w:p>
    <w:p w14:paraId="4E048020" w14:textId="77777777"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Podporu může hlavní příjemce a další účastník projektu použít výhradně způsobem, který je v souladu s náklady projektu uvedenými v návrhu projektu a schválenými poskytovatelem ve veřejné soutěži ve výzkumu, vývoji a inovacích.</w:t>
      </w:r>
    </w:p>
    <w:p w14:paraId="1DB41DF9" w14:textId="44761DCE"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 xml:space="preserve">Hlavní příjemce je za předpokladu, že další účastník projektu řádně plní závazky vyplývající z této Smlouvy, zejména pak předloží ve stanovených termínech příslušné zprávy a jiné dokumenty o postupu řešení části projektu, povinen poskytnout </w:t>
      </w:r>
      <w:r w:rsidR="0027659C" w:rsidRPr="00C40065">
        <w:rPr>
          <w:rFonts w:cs="Arial"/>
          <w:sz w:val="22"/>
          <w:szCs w:val="22"/>
          <w:lang w:val="cs-CZ"/>
        </w:rPr>
        <w:t>dalším účastníkům</w:t>
      </w:r>
      <w:r w:rsidRPr="00C40065">
        <w:rPr>
          <w:rFonts w:cs="Arial"/>
          <w:sz w:val="22"/>
          <w:szCs w:val="22"/>
          <w:lang w:val="cs-CZ"/>
        </w:rPr>
        <w:t xml:space="preserve"> projektu stanovenou část účelové podpory pro jednotlivé kalendářní roky na řešení části projektu (dále jen „</w:t>
      </w:r>
      <w:r w:rsidRPr="00C40065">
        <w:rPr>
          <w:rFonts w:cs="Arial"/>
          <w:b/>
          <w:sz w:val="22"/>
          <w:szCs w:val="22"/>
          <w:lang w:val="cs-CZ"/>
        </w:rPr>
        <w:t>dotace</w:t>
      </w:r>
      <w:r w:rsidRPr="00C40065">
        <w:rPr>
          <w:rFonts w:cs="Arial"/>
          <w:sz w:val="22"/>
          <w:szCs w:val="22"/>
          <w:lang w:val="cs-CZ"/>
        </w:rPr>
        <w:t>“), a to ve výši stanovené ve Smlouvě o poskytnutí podpory.</w:t>
      </w:r>
    </w:p>
    <w:p w14:paraId="21EEA4D6" w14:textId="523EB57A"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Výše, časové rozložení a použití poskytnuté účelové podpory se řídí rozpočtem daným Smlouvou o poskytnutí podpory. Pokud nedojde ke změnám Smlouvy o poskytnutí podpory oproti společně vypracované</w:t>
      </w:r>
      <w:r w:rsidR="00E151BB" w:rsidRPr="00C40065">
        <w:rPr>
          <w:rFonts w:cs="Arial"/>
          <w:sz w:val="22"/>
          <w:szCs w:val="22"/>
          <w:lang w:val="cs-CZ"/>
        </w:rPr>
        <w:t>mu</w:t>
      </w:r>
      <w:r w:rsidRPr="00C40065">
        <w:rPr>
          <w:rFonts w:cs="Arial"/>
          <w:sz w:val="22"/>
          <w:szCs w:val="22"/>
          <w:lang w:val="cs-CZ"/>
        </w:rPr>
        <w:t xml:space="preserve"> a podanému návrhu projektu, bude rozdělení podpory v jednotlivých letech řešení odpovídat Smlouvě o poskytnutí podpory (Příloha č.</w:t>
      </w:r>
      <w:r w:rsidR="00D05C7B" w:rsidRPr="00C40065">
        <w:rPr>
          <w:rFonts w:cs="Arial"/>
          <w:sz w:val="22"/>
          <w:szCs w:val="22"/>
          <w:lang w:val="cs-CZ"/>
        </w:rPr>
        <w:t xml:space="preserve"> </w:t>
      </w:r>
      <w:r w:rsidRPr="00C40065">
        <w:rPr>
          <w:rFonts w:cs="Arial"/>
          <w:sz w:val="22"/>
          <w:szCs w:val="22"/>
          <w:lang w:val="cs-CZ"/>
        </w:rPr>
        <w:t xml:space="preserve">1). </w:t>
      </w:r>
    </w:p>
    <w:p w14:paraId="5B36753D" w14:textId="6597E70B"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 xml:space="preserve">Veškeré náklady musí prokazatelně souviset s předmětem projektu, dále musí být přiřazeny ke konkrétní činnosti v rámci projektu a také ke konkrétním kategoriím výzkumu a vývoje, tj. na aplikovaný výzkum nebo na experimentální vývoj, a na vyžádání </w:t>
      </w:r>
      <w:r w:rsidR="003C08C9" w:rsidRPr="00C40065">
        <w:rPr>
          <w:rFonts w:cs="Arial"/>
          <w:sz w:val="22"/>
          <w:szCs w:val="22"/>
          <w:lang w:val="cs-CZ"/>
        </w:rPr>
        <w:t xml:space="preserve">hlavního </w:t>
      </w:r>
      <w:r w:rsidRPr="00C40065">
        <w:rPr>
          <w:rFonts w:cs="Arial"/>
          <w:sz w:val="22"/>
          <w:szCs w:val="22"/>
          <w:lang w:val="cs-CZ"/>
        </w:rPr>
        <w:t xml:space="preserve">příjemce </w:t>
      </w:r>
      <w:r w:rsidR="00E151BB" w:rsidRPr="00C40065">
        <w:rPr>
          <w:rFonts w:cs="Arial"/>
          <w:sz w:val="22"/>
          <w:szCs w:val="22"/>
          <w:lang w:val="cs-CZ"/>
        </w:rPr>
        <w:t xml:space="preserve">musí další účastník tyto </w:t>
      </w:r>
      <w:r w:rsidRPr="00C40065">
        <w:rPr>
          <w:rFonts w:cs="Arial"/>
          <w:sz w:val="22"/>
          <w:szCs w:val="22"/>
          <w:lang w:val="cs-CZ"/>
        </w:rPr>
        <w:t>doložit.</w:t>
      </w:r>
    </w:p>
    <w:p w14:paraId="533C9AA6" w14:textId="77777777"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 xml:space="preserve">Sníží-li se výše uznaných nákladů, sníží se úměrně i maximální výše podpory při zachování stanovené míry podpory. </w:t>
      </w:r>
    </w:p>
    <w:p w14:paraId="5705A4F3" w14:textId="3EE77978"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t>Pro případ pořízení hmotného či nehmotného majetku nebo služby pro účely projektu jsou smluvní strany povinny postupovat podle příslušných ustanovení zákona č. 134/2016 Sb., o zadávání veřejných zakázek, v</w:t>
      </w:r>
      <w:r w:rsidR="00D05C7B" w:rsidRPr="00C40065">
        <w:rPr>
          <w:rFonts w:cs="Arial"/>
          <w:sz w:val="22"/>
          <w:szCs w:val="22"/>
          <w:lang w:val="cs-CZ"/>
        </w:rPr>
        <w:t>e</w:t>
      </w:r>
      <w:r w:rsidRPr="00C40065">
        <w:rPr>
          <w:rFonts w:cs="Arial"/>
          <w:sz w:val="22"/>
          <w:szCs w:val="22"/>
          <w:lang w:val="cs-CZ"/>
        </w:rPr>
        <w:t xml:space="preserve"> znění </w:t>
      </w:r>
      <w:r w:rsidR="00D05C7B" w:rsidRPr="00C40065">
        <w:rPr>
          <w:rFonts w:cs="Arial"/>
          <w:sz w:val="22"/>
          <w:szCs w:val="22"/>
          <w:lang w:val="cs-CZ"/>
        </w:rPr>
        <w:t xml:space="preserve">pozdějších předpisů </w:t>
      </w:r>
      <w:r w:rsidRPr="00C40065">
        <w:rPr>
          <w:rFonts w:cs="Arial"/>
          <w:sz w:val="22"/>
          <w:szCs w:val="22"/>
          <w:lang w:val="cs-CZ"/>
        </w:rPr>
        <w:t>(dále jen „</w:t>
      </w:r>
      <w:r w:rsidRPr="00C40065">
        <w:rPr>
          <w:rFonts w:cs="Arial"/>
          <w:bCs/>
          <w:sz w:val="22"/>
          <w:szCs w:val="22"/>
          <w:lang w:val="cs-CZ"/>
        </w:rPr>
        <w:t>ZVZ</w:t>
      </w:r>
      <w:r w:rsidRPr="00C40065">
        <w:rPr>
          <w:rFonts w:cs="Arial"/>
          <w:sz w:val="22"/>
          <w:szCs w:val="22"/>
          <w:lang w:val="cs-CZ"/>
        </w:rPr>
        <w:t xml:space="preserve">“). </w:t>
      </w:r>
    </w:p>
    <w:p w14:paraId="0E95E588" w14:textId="77777777" w:rsidR="00FC28EC" w:rsidRPr="00C40065" w:rsidRDefault="00FC28EC" w:rsidP="00FE7999">
      <w:pPr>
        <w:pStyle w:val="Zkladntext"/>
        <w:numPr>
          <w:ilvl w:val="0"/>
          <w:numId w:val="4"/>
        </w:numPr>
        <w:ind w:hanging="720"/>
        <w:rPr>
          <w:rFonts w:cs="Arial"/>
          <w:sz w:val="22"/>
          <w:szCs w:val="22"/>
          <w:lang w:val="cs-CZ"/>
        </w:rPr>
      </w:pPr>
      <w:r w:rsidRPr="00C40065">
        <w:rPr>
          <w:rFonts w:cs="Arial"/>
          <w:sz w:val="22"/>
          <w:szCs w:val="22"/>
          <w:lang w:val="cs-CZ"/>
        </w:rPr>
        <w:lastRenderedPageBreak/>
        <w:t>Uznané náklady musí splňovat následující podmínky:</w:t>
      </w:r>
    </w:p>
    <w:p w14:paraId="2793516C"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musí být vynaloženy v souladu s cíli programu a musí bezprostředně souviset s realizací projektu;</w:t>
      </w:r>
    </w:p>
    <w:p w14:paraId="59A76CDB"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musí být způsobilými náklady;</w:t>
      </w:r>
    </w:p>
    <w:p w14:paraId="0707F87C"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 xml:space="preserve">musí být prokazatelně zaplaceny </w:t>
      </w:r>
      <w:r w:rsidR="003C08C9" w:rsidRPr="00C40065">
        <w:rPr>
          <w:rFonts w:cs="Arial"/>
          <w:sz w:val="22"/>
          <w:szCs w:val="22"/>
          <w:lang w:val="cs-CZ"/>
        </w:rPr>
        <w:t xml:space="preserve">hlavním </w:t>
      </w:r>
      <w:r w:rsidRPr="00C40065">
        <w:rPr>
          <w:rFonts w:cs="Arial"/>
          <w:sz w:val="22"/>
          <w:szCs w:val="22"/>
          <w:lang w:val="cs-CZ"/>
        </w:rPr>
        <w:t xml:space="preserve">příjemcem či dalším účastníkem projektu v maximální době splatnosti do 30 dnů (tato podmínka se nevztahuje na vyúčtování odpisů), bez ohledu na dobu splatnosti stanovenou mezi </w:t>
      </w:r>
      <w:r w:rsidR="003C08C9" w:rsidRPr="00C40065">
        <w:rPr>
          <w:rFonts w:cs="Arial"/>
          <w:sz w:val="22"/>
          <w:szCs w:val="22"/>
          <w:lang w:val="cs-CZ"/>
        </w:rPr>
        <w:t xml:space="preserve">hlavním </w:t>
      </w:r>
      <w:r w:rsidRPr="00C40065">
        <w:rPr>
          <w:rFonts w:cs="Arial"/>
          <w:sz w:val="22"/>
          <w:szCs w:val="22"/>
          <w:lang w:val="cs-CZ"/>
        </w:rPr>
        <w:t>příjemcem nebo dalším účastníkem a dodavatelem;</w:t>
      </w:r>
    </w:p>
    <w:p w14:paraId="57D4683D"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 xml:space="preserve">musí být doloženy průkaznými doklady; </w:t>
      </w:r>
    </w:p>
    <w:p w14:paraId="0AAFD909"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musí být přiměřené (musí odpovídat cenám v místě a čase obvyklým);</w:t>
      </w:r>
    </w:p>
    <w:p w14:paraId="1725DED3" w14:textId="77777777" w:rsidR="00FC28EC" w:rsidRPr="00C40065" w:rsidRDefault="00FC28EC" w:rsidP="00FC28EC">
      <w:pPr>
        <w:numPr>
          <w:ilvl w:val="0"/>
          <w:numId w:val="40"/>
        </w:numPr>
        <w:autoSpaceDE/>
        <w:ind w:hanging="357"/>
        <w:jc w:val="both"/>
        <w:rPr>
          <w:rFonts w:cs="Arial"/>
          <w:sz w:val="22"/>
          <w:szCs w:val="22"/>
          <w:lang w:val="cs-CZ"/>
        </w:rPr>
      </w:pPr>
      <w:r w:rsidRPr="00C40065">
        <w:rPr>
          <w:rFonts w:cs="Arial"/>
          <w:sz w:val="22"/>
          <w:szCs w:val="22"/>
          <w:lang w:val="cs-CZ"/>
        </w:rPr>
        <w:t>musí být vynaloženy v souladu s principy:</w:t>
      </w:r>
    </w:p>
    <w:p w14:paraId="22E2131B" w14:textId="77777777" w:rsidR="00FC28EC" w:rsidRPr="00C40065" w:rsidRDefault="00FC28EC" w:rsidP="00FC28EC">
      <w:pPr>
        <w:numPr>
          <w:ilvl w:val="1"/>
          <w:numId w:val="39"/>
        </w:numPr>
        <w:autoSpaceDE/>
        <w:ind w:hanging="357"/>
        <w:jc w:val="both"/>
        <w:rPr>
          <w:rFonts w:cs="Arial"/>
          <w:sz w:val="22"/>
          <w:szCs w:val="22"/>
          <w:lang w:val="cs-CZ"/>
        </w:rPr>
      </w:pPr>
      <w:r w:rsidRPr="00C40065">
        <w:rPr>
          <w:rFonts w:cs="Arial"/>
          <w:sz w:val="22"/>
          <w:szCs w:val="22"/>
          <w:lang w:val="cs-CZ"/>
        </w:rPr>
        <w:t>hospodárnosti (minimalizace výdajů při respektování cílů projektu);</w:t>
      </w:r>
    </w:p>
    <w:p w14:paraId="5603AD1A" w14:textId="77777777" w:rsidR="00FC28EC" w:rsidRPr="00C40065" w:rsidRDefault="00FC28EC" w:rsidP="00FC28EC">
      <w:pPr>
        <w:numPr>
          <w:ilvl w:val="1"/>
          <w:numId w:val="39"/>
        </w:numPr>
        <w:autoSpaceDE/>
        <w:ind w:hanging="357"/>
        <w:jc w:val="both"/>
        <w:rPr>
          <w:rFonts w:cs="Arial"/>
          <w:sz w:val="22"/>
          <w:szCs w:val="22"/>
          <w:lang w:val="cs-CZ"/>
        </w:rPr>
      </w:pPr>
      <w:r w:rsidRPr="00C40065">
        <w:rPr>
          <w:rFonts w:cs="Arial"/>
          <w:sz w:val="22"/>
          <w:szCs w:val="22"/>
          <w:lang w:val="cs-CZ"/>
        </w:rPr>
        <w:t>účelnosti (přímá vazba na projekt a nezbytnost pro realizaci projektu);</w:t>
      </w:r>
    </w:p>
    <w:p w14:paraId="6614A46C" w14:textId="77777777" w:rsidR="00FC28EC" w:rsidRPr="00C40065" w:rsidRDefault="00FC28EC" w:rsidP="00FC28EC">
      <w:pPr>
        <w:numPr>
          <w:ilvl w:val="1"/>
          <w:numId w:val="39"/>
        </w:numPr>
        <w:autoSpaceDE/>
        <w:ind w:hanging="357"/>
        <w:jc w:val="both"/>
        <w:rPr>
          <w:rFonts w:cs="Arial"/>
          <w:sz w:val="22"/>
          <w:szCs w:val="22"/>
          <w:lang w:val="cs-CZ"/>
        </w:rPr>
      </w:pPr>
      <w:r w:rsidRPr="00C40065">
        <w:rPr>
          <w:rFonts w:cs="Arial"/>
          <w:sz w:val="22"/>
          <w:szCs w:val="22"/>
          <w:lang w:val="cs-CZ"/>
        </w:rPr>
        <w:t>efektivnosti (maximalizace poměru mezi výstupy a vstupy projektu).</w:t>
      </w:r>
    </w:p>
    <w:p w14:paraId="40F4A53E" w14:textId="51BEE98D" w:rsidR="00714BC9" w:rsidRPr="00C40065" w:rsidRDefault="00FC28EC" w:rsidP="00FE7999">
      <w:pPr>
        <w:pStyle w:val="Odstavecseseznamem"/>
        <w:numPr>
          <w:ilvl w:val="0"/>
          <w:numId w:val="4"/>
        </w:numPr>
        <w:ind w:hanging="720"/>
        <w:jc w:val="both"/>
        <w:rPr>
          <w:rFonts w:ascii="Arial" w:hAnsi="Arial" w:cs="Arial"/>
          <w:sz w:val="22"/>
          <w:szCs w:val="22"/>
        </w:rPr>
      </w:pPr>
      <w:r w:rsidRPr="00C40065">
        <w:rPr>
          <w:rFonts w:ascii="Arial" w:hAnsi="Arial" w:cs="Arial"/>
          <w:sz w:val="22"/>
          <w:szCs w:val="22"/>
        </w:rPr>
        <w:t xml:space="preserve">Pokud dojde k nabytí účinnosti Smlouvy o poskytnutí podpory a této </w:t>
      </w:r>
      <w:r w:rsidR="00D05C7B" w:rsidRPr="00C40065">
        <w:rPr>
          <w:rFonts w:ascii="Arial" w:hAnsi="Arial" w:cs="Arial"/>
          <w:sz w:val="22"/>
          <w:szCs w:val="22"/>
        </w:rPr>
        <w:t>S</w:t>
      </w:r>
      <w:r w:rsidRPr="00C40065">
        <w:rPr>
          <w:rFonts w:ascii="Arial" w:hAnsi="Arial" w:cs="Arial"/>
          <w:sz w:val="22"/>
          <w:szCs w:val="22"/>
        </w:rPr>
        <w:t>mlouvy ke dni pozdějšímu, než je den uvedený jako začátek řešení projektu ve schváleném znění návrhu projektu, bude na náklady spotřebované na řešení projektu mezi těmito dny pohlíženo, jako by se jednalo o náklady spotřebované po nabytí účinnosti těchto smluv.</w:t>
      </w:r>
    </w:p>
    <w:p w14:paraId="7202FDDF" w14:textId="5436E23E" w:rsidR="00714BC9" w:rsidRPr="00C40065" w:rsidRDefault="00714BC9" w:rsidP="00FE7999">
      <w:pPr>
        <w:pStyle w:val="Odstavecseseznamem"/>
        <w:numPr>
          <w:ilvl w:val="0"/>
          <w:numId w:val="4"/>
        </w:numPr>
        <w:ind w:hanging="720"/>
        <w:jc w:val="both"/>
        <w:rPr>
          <w:rFonts w:ascii="Arial" w:hAnsi="Arial" w:cs="Arial"/>
          <w:sz w:val="22"/>
          <w:szCs w:val="22"/>
        </w:rPr>
      </w:pPr>
      <w:r w:rsidRPr="00C40065">
        <w:rPr>
          <w:rFonts w:ascii="Arial" w:hAnsi="Arial" w:cs="Arial"/>
          <w:sz w:val="22"/>
          <w:szCs w:val="22"/>
        </w:rPr>
        <w:t xml:space="preserve">Za uznaný náklad projektu se nepovažuje poskytnuté plnění mezi příjemcem a dalšími účastníky navzájem. </w:t>
      </w:r>
    </w:p>
    <w:p w14:paraId="77D24B12" w14:textId="77777777" w:rsidR="00FC28EC" w:rsidRPr="00C40065" w:rsidRDefault="00FC28EC" w:rsidP="00FE7999">
      <w:pPr>
        <w:pStyle w:val="Odstavecseseznamem"/>
        <w:numPr>
          <w:ilvl w:val="0"/>
          <w:numId w:val="4"/>
        </w:numPr>
        <w:ind w:hanging="720"/>
        <w:jc w:val="both"/>
        <w:rPr>
          <w:rFonts w:ascii="Arial" w:hAnsi="Arial" w:cs="Arial"/>
          <w:sz w:val="22"/>
          <w:szCs w:val="22"/>
        </w:rPr>
      </w:pPr>
      <w:r w:rsidRPr="00C40065">
        <w:rPr>
          <w:rFonts w:ascii="Arial" w:hAnsi="Arial" w:cs="Arial"/>
          <w:sz w:val="22"/>
          <w:szCs w:val="22"/>
        </w:rPr>
        <w:t xml:space="preserve">Na každý náklad vynaložený dalším účastníkem se pohlíží tak, že bude plněn z poskytnuté podpory a neveřejného zdroje v poměru podle míry poskytnuté podpory uvedené v Příloze č. 1. </w:t>
      </w:r>
    </w:p>
    <w:p w14:paraId="5996E381" w14:textId="6F85F632" w:rsidR="00FC28EC" w:rsidRPr="00C40065" w:rsidRDefault="00FC28EC" w:rsidP="00FE7999">
      <w:pPr>
        <w:pStyle w:val="Odstavecseseznamem"/>
        <w:numPr>
          <w:ilvl w:val="0"/>
          <w:numId w:val="4"/>
        </w:numPr>
        <w:ind w:hanging="720"/>
        <w:jc w:val="both"/>
        <w:rPr>
          <w:rFonts w:ascii="Arial" w:hAnsi="Arial" w:cs="Arial"/>
          <w:sz w:val="22"/>
          <w:szCs w:val="22"/>
        </w:rPr>
      </w:pPr>
      <w:r w:rsidRPr="00C40065">
        <w:rPr>
          <w:rFonts w:ascii="Arial" w:hAnsi="Arial" w:cs="Arial"/>
          <w:sz w:val="22"/>
          <w:szCs w:val="22"/>
        </w:rPr>
        <w:t>Další účastník je povinen o všech vynaložených nákladech projektu vést oddělenou účetní evidenci v souladu se zákonem č. 563/1991 Sb., o účetnictví, v</w:t>
      </w:r>
      <w:r w:rsidR="00D05C7B" w:rsidRPr="00C40065">
        <w:rPr>
          <w:rFonts w:ascii="Arial" w:hAnsi="Arial" w:cs="Arial"/>
          <w:sz w:val="22"/>
          <w:szCs w:val="22"/>
        </w:rPr>
        <w:t>e</w:t>
      </w:r>
      <w:r w:rsidRPr="00C40065">
        <w:rPr>
          <w:rFonts w:ascii="Arial" w:hAnsi="Arial" w:cs="Arial"/>
          <w:sz w:val="22"/>
          <w:szCs w:val="22"/>
        </w:rPr>
        <w:t xml:space="preserve"> znění</w:t>
      </w:r>
      <w:r w:rsidR="00D05C7B" w:rsidRPr="00C40065">
        <w:rPr>
          <w:rFonts w:ascii="Arial" w:hAnsi="Arial" w:cs="Arial"/>
          <w:sz w:val="22"/>
          <w:szCs w:val="22"/>
        </w:rPr>
        <w:t xml:space="preserve"> pozdějších předpisů</w:t>
      </w:r>
      <w:r w:rsidRPr="00C40065">
        <w:rPr>
          <w:rFonts w:ascii="Arial" w:hAnsi="Arial" w:cs="Arial"/>
          <w:sz w:val="22"/>
          <w:szCs w:val="22"/>
        </w:rPr>
        <w:t>.</w:t>
      </w:r>
    </w:p>
    <w:p w14:paraId="0CA2B058" w14:textId="77777777" w:rsidR="00FC28EC" w:rsidRPr="00C40065" w:rsidRDefault="00FC28EC" w:rsidP="00FE7999">
      <w:pPr>
        <w:pStyle w:val="Odstavecseseznamem"/>
        <w:numPr>
          <w:ilvl w:val="0"/>
          <w:numId w:val="4"/>
        </w:numPr>
        <w:ind w:hanging="720"/>
        <w:jc w:val="both"/>
        <w:rPr>
          <w:rFonts w:ascii="Arial" w:hAnsi="Arial" w:cs="Arial"/>
          <w:sz w:val="22"/>
          <w:szCs w:val="22"/>
        </w:rPr>
      </w:pPr>
      <w:r w:rsidRPr="00C40065">
        <w:rPr>
          <w:rFonts w:ascii="Arial" w:hAnsi="Arial" w:cs="Arial"/>
          <w:sz w:val="22"/>
          <w:szCs w:val="22"/>
        </w:rPr>
        <w:t>Jednotlivé kategorie způsobilých nákladů:</w:t>
      </w:r>
    </w:p>
    <w:p w14:paraId="5853E9B2" w14:textId="77777777" w:rsidR="00FC28EC" w:rsidRPr="00C40065" w:rsidRDefault="00FC28EC" w:rsidP="00FC28EC">
      <w:pPr>
        <w:pStyle w:val="Odstavecseseznamem"/>
        <w:jc w:val="both"/>
        <w:rPr>
          <w:rFonts w:ascii="Arial" w:hAnsi="Arial" w:cs="Arial"/>
          <w:sz w:val="22"/>
          <w:szCs w:val="22"/>
        </w:rPr>
      </w:pPr>
      <w:r w:rsidRPr="00C40065">
        <w:rPr>
          <w:rFonts w:ascii="Arial" w:hAnsi="Arial" w:cs="Arial"/>
          <w:sz w:val="22"/>
          <w:szCs w:val="22"/>
        </w:rPr>
        <w:t>a) osobní náklady,</w:t>
      </w:r>
    </w:p>
    <w:p w14:paraId="263947AE" w14:textId="77777777" w:rsidR="00FC28EC" w:rsidRPr="00C40065" w:rsidRDefault="00FC28EC" w:rsidP="00FC28EC">
      <w:pPr>
        <w:pStyle w:val="Odstavecseseznamem"/>
        <w:jc w:val="both"/>
        <w:rPr>
          <w:rFonts w:ascii="Arial" w:hAnsi="Arial" w:cs="Arial"/>
          <w:sz w:val="22"/>
          <w:szCs w:val="22"/>
        </w:rPr>
      </w:pPr>
      <w:r w:rsidRPr="00C40065">
        <w:rPr>
          <w:rFonts w:ascii="Arial" w:hAnsi="Arial" w:cs="Arial"/>
          <w:sz w:val="22"/>
          <w:szCs w:val="22"/>
        </w:rPr>
        <w:t>b) náklady na subdodávky,</w:t>
      </w:r>
    </w:p>
    <w:p w14:paraId="7E7F94E8" w14:textId="77777777" w:rsidR="00FC28EC" w:rsidRPr="00C40065" w:rsidRDefault="00FC28EC" w:rsidP="00FC28EC">
      <w:pPr>
        <w:pStyle w:val="Odstavecseseznamem"/>
        <w:jc w:val="both"/>
        <w:rPr>
          <w:rFonts w:ascii="Arial" w:hAnsi="Arial" w:cs="Arial"/>
          <w:sz w:val="22"/>
          <w:szCs w:val="22"/>
        </w:rPr>
      </w:pPr>
      <w:r w:rsidRPr="00C40065">
        <w:rPr>
          <w:rFonts w:ascii="Arial" w:hAnsi="Arial" w:cs="Arial"/>
          <w:sz w:val="22"/>
          <w:szCs w:val="22"/>
        </w:rPr>
        <w:t>c) ostatní přímé náklady,</w:t>
      </w:r>
    </w:p>
    <w:p w14:paraId="7F80790B" w14:textId="77777777" w:rsidR="00FC28EC" w:rsidRPr="00C40065" w:rsidRDefault="00FC28EC" w:rsidP="00FC28EC">
      <w:pPr>
        <w:pStyle w:val="Odstavecseseznamem"/>
        <w:jc w:val="both"/>
        <w:rPr>
          <w:rFonts w:ascii="Arial" w:hAnsi="Arial" w:cs="Arial"/>
          <w:sz w:val="22"/>
          <w:szCs w:val="22"/>
        </w:rPr>
      </w:pPr>
      <w:r w:rsidRPr="00C40065">
        <w:rPr>
          <w:rFonts w:ascii="Arial" w:hAnsi="Arial" w:cs="Arial"/>
          <w:sz w:val="22"/>
          <w:szCs w:val="22"/>
        </w:rPr>
        <w:t>d) nepřímé náklady.</w:t>
      </w:r>
    </w:p>
    <w:p w14:paraId="0F67DE4D" w14:textId="77777777" w:rsidR="003B4992" w:rsidRPr="00C40065" w:rsidRDefault="003B4992" w:rsidP="00B30BE2">
      <w:pPr>
        <w:adjustRightInd w:val="0"/>
        <w:rPr>
          <w:rFonts w:cs="Arial"/>
          <w:bCs/>
          <w:color w:val="000000"/>
          <w:sz w:val="22"/>
          <w:szCs w:val="22"/>
          <w:lang w:val="cs-CZ"/>
        </w:rPr>
      </w:pPr>
    </w:p>
    <w:p w14:paraId="1EC7FA87" w14:textId="77777777" w:rsidR="00422576" w:rsidRPr="00C40065" w:rsidRDefault="00F70FC3" w:rsidP="00B30BE2">
      <w:pPr>
        <w:adjustRightInd w:val="0"/>
        <w:jc w:val="center"/>
        <w:rPr>
          <w:rFonts w:cs="Arial"/>
          <w:b/>
          <w:bCs/>
          <w:color w:val="000000"/>
          <w:sz w:val="22"/>
          <w:szCs w:val="22"/>
          <w:lang w:val="cs-CZ"/>
        </w:rPr>
      </w:pPr>
      <w:r w:rsidRPr="00C40065">
        <w:rPr>
          <w:rFonts w:cs="Arial"/>
          <w:b/>
          <w:bCs/>
          <w:color w:val="000000"/>
          <w:sz w:val="22"/>
          <w:szCs w:val="22"/>
          <w:lang w:val="cs-CZ"/>
        </w:rPr>
        <w:t>I</w:t>
      </w:r>
      <w:r w:rsidR="00422576" w:rsidRPr="00C40065">
        <w:rPr>
          <w:rFonts w:cs="Arial"/>
          <w:b/>
          <w:bCs/>
          <w:color w:val="000000"/>
          <w:sz w:val="22"/>
          <w:szCs w:val="22"/>
          <w:lang w:val="cs-CZ"/>
        </w:rPr>
        <w:t>V</w:t>
      </w:r>
      <w:r w:rsidR="006226D9" w:rsidRPr="00C40065">
        <w:rPr>
          <w:rFonts w:cs="Arial"/>
          <w:b/>
          <w:bCs/>
          <w:color w:val="000000"/>
          <w:sz w:val="22"/>
          <w:szCs w:val="22"/>
          <w:lang w:val="cs-CZ"/>
        </w:rPr>
        <w:t>.</w:t>
      </w:r>
    </w:p>
    <w:p w14:paraId="78E2DC9D" w14:textId="77777777" w:rsidR="0056588E" w:rsidRPr="00C40065" w:rsidRDefault="0056588E" w:rsidP="00B30BE2">
      <w:pPr>
        <w:adjustRightInd w:val="0"/>
        <w:jc w:val="center"/>
        <w:rPr>
          <w:rFonts w:cs="Arial"/>
          <w:b/>
          <w:bCs/>
          <w:color w:val="000000"/>
          <w:sz w:val="22"/>
          <w:szCs w:val="22"/>
          <w:lang w:val="cs-CZ"/>
        </w:rPr>
      </w:pPr>
      <w:r w:rsidRPr="00C40065">
        <w:rPr>
          <w:rFonts w:cs="Arial"/>
          <w:b/>
          <w:bCs/>
          <w:color w:val="000000"/>
          <w:sz w:val="22"/>
          <w:szCs w:val="22"/>
          <w:lang w:val="cs-CZ"/>
        </w:rPr>
        <w:t>Poskytování účelové podpory</w:t>
      </w:r>
    </w:p>
    <w:p w14:paraId="32366F7E" w14:textId="77777777" w:rsidR="00FC28EC" w:rsidRPr="00C40065" w:rsidRDefault="00FC28EC" w:rsidP="00B30BE2">
      <w:pPr>
        <w:adjustRightInd w:val="0"/>
        <w:jc w:val="center"/>
        <w:rPr>
          <w:rFonts w:cs="Arial"/>
          <w:b/>
          <w:bCs/>
          <w:color w:val="000000"/>
          <w:sz w:val="22"/>
          <w:szCs w:val="22"/>
          <w:lang w:val="cs-CZ"/>
        </w:rPr>
      </w:pPr>
    </w:p>
    <w:p w14:paraId="6D60035F" w14:textId="0D50891A" w:rsidR="005A7808" w:rsidRPr="00C40065" w:rsidRDefault="00FC28EC" w:rsidP="00164211">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 xml:space="preserve">Hlavní příjemce se zavazuje poskytnout </w:t>
      </w:r>
      <w:r w:rsidR="0027659C" w:rsidRPr="00C40065">
        <w:rPr>
          <w:rFonts w:cs="Arial"/>
          <w:color w:val="000000"/>
          <w:sz w:val="22"/>
          <w:szCs w:val="22"/>
          <w:lang w:val="cs-CZ"/>
        </w:rPr>
        <w:t>dalším účastníkům</w:t>
      </w:r>
      <w:r w:rsidRPr="00C40065">
        <w:rPr>
          <w:rFonts w:cs="Arial"/>
          <w:color w:val="000000"/>
          <w:sz w:val="22"/>
          <w:szCs w:val="22"/>
          <w:lang w:val="cs-CZ"/>
        </w:rPr>
        <w:t xml:space="preserve"> účelovou podporu pro 1. rok řešení projektu ve výši uvedené v </w:t>
      </w:r>
      <w:r w:rsidRPr="00C40065">
        <w:rPr>
          <w:rFonts w:cs="Arial"/>
          <w:b/>
          <w:color w:val="000000"/>
          <w:sz w:val="22"/>
          <w:szCs w:val="22"/>
          <w:lang w:val="cs-CZ"/>
        </w:rPr>
        <w:t>Příloze č. 1</w:t>
      </w:r>
      <w:r w:rsidR="006476FC" w:rsidRPr="00C40065">
        <w:rPr>
          <w:rFonts w:cs="Arial"/>
          <w:color w:val="000000"/>
          <w:sz w:val="22"/>
          <w:szCs w:val="22"/>
          <w:lang w:val="cs-CZ"/>
        </w:rPr>
        <w:t xml:space="preserve"> této S</w:t>
      </w:r>
      <w:r w:rsidRPr="00C40065">
        <w:rPr>
          <w:rFonts w:cs="Arial"/>
          <w:color w:val="000000"/>
          <w:sz w:val="22"/>
          <w:szCs w:val="22"/>
          <w:lang w:val="cs-CZ"/>
        </w:rPr>
        <w:t xml:space="preserve">mlouvy bezodkladně, nejpozději do </w:t>
      </w:r>
      <w:r w:rsidR="006476FC" w:rsidRPr="00C40065">
        <w:rPr>
          <w:rFonts w:cs="Arial"/>
          <w:color w:val="000000"/>
          <w:sz w:val="22"/>
          <w:szCs w:val="22"/>
          <w:lang w:val="cs-CZ"/>
        </w:rPr>
        <w:t>45</w:t>
      </w:r>
      <w:r w:rsidRPr="00C40065">
        <w:rPr>
          <w:rFonts w:cs="Arial"/>
          <w:color w:val="000000"/>
          <w:sz w:val="22"/>
          <w:szCs w:val="22"/>
          <w:lang w:val="cs-CZ"/>
        </w:rPr>
        <w:t xml:space="preserve"> kalendářních dnů od jejího poskytnutí poskytovatelem hlavnímu příjemci.</w:t>
      </w:r>
    </w:p>
    <w:p w14:paraId="176E421C" w14:textId="0D1F43EF" w:rsidR="005A7808" w:rsidRPr="00C40065" w:rsidRDefault="00FC28EC" w:rsidP="00164211">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Hlavní příjemce se zavazuje ve druhém roce a dalších letech řešení začít poskytovat dalším</w:t>
      </w:r>
      <w:r w:rsidR="0027659C" w:rsidRPr="00C40065">
        <w:rPr>
          <w:rFonts w:cs="Arial"/>
          <w:color w:val="000000"/>
          <w:sz w:val="22"/>
          <w:szCs w:val="22"/>
          <w:lang w:val="cs-CZ"/>
        </w:rPr>
        <w:t xml:space="preserve"> účastníkům</w:t>
      </w:r>
      <w:r w:rsidRPr="00C40065">
        <w:rPr>
          <w:rFonts w:cs="Arial"/>
          <w:color w:val="000000"/>
          <w:sz w:val="22"/>
          <w:szCs w:val="22"/>
          <w:lang w:val="cs-CZ"/>
        </w:rPr>
        <w:t xml:space="preserve"> účelovou podporu v částkách uvedených v </w:t>
      </w:r>
      <w:r w:rsidRPr="00C40065">
        <w:rPr>
          <w:rFonts w:cs="Arial"/>
          <w:b/>
          <w:color w:val="000000"/>
          <w:sz w:val="22"/>
          <w:szCs w:val="22"/>
          <w:lang w:val="cs-CZ"/>
        </w:rPr>
        <w:t xml:space="preserve">Příloze č. 1 </w:t>
      </w:r>
      <w:r w:rsidRPr="00C40065">
        <w:rPr>
          <w:rFonts w:cs="Arial"/>
          <w:color w:val="000000"/>
          <w:sz w:val="22"/>
          <w:szCs w:val="22"/>
          <w:lang w:val="cs-CZ"/>
        </w:rPr>
        <w:t xml:space="preserve">této </w:t>
      </w:r>
      <w:r w:rsidR="005D2DD7" w:rsidRPr="00C40065">
        <w:rPr>
          <w:rFonts w:cs="Arial"/>
          <w:color w:val="000000"/>
          <w:sz w:val="22"/>
          <w:szCs w:val="22"/>
          <w:lang w:val="cs-CZ"/>
        </w:rPr>
        <w:t>S</w:t>
      </w:r>
      <w:r w:rsidRPr="00C40065">
        <w:rPr>
          <w:rFonts w:cs="Arial"/>
          <w:color w:val="000000"/>
          <w:sz w:val="22"/>
          <w:szCs w:val="22"/>
          <w:lang w:val="cs-CZ"/>
        </w:rPr>
        <w:t xml:space="preserve">mlouvy </w:t>
      </w:r>
      <w:r w:rsidRPr="00C40065">
        <w:rPr>
          <w:rFonts w:cs="Arial"/>
          <w:sz w:val="22"/>
          <w:szCs w:val="22"/>
          <w:lang w:val="cs-CZ"/>
        </w:rPr>
        <w:t xml:space="preserve">bezodkladně, nejpozději do </w:t>
      </w:r>
      <w:r w:rsidR="006476FC" w:rsidRPr="00C40065">
        <w:rPr>
          <w:rFonts w:cs="Arial"/>
          <w:sz w:val="22"/>
          <w:szCs w:val="22"/>
          <w:lang w:val="cs-CZ"/>
        </w:rPr>
        <w:t>45</w:t>
      </w:r>
      <w:r w:rsidRPr="00C40065">
        <w:rPr>
          <w:rFonts w:cs="Arial"/>
          <w:sz w:val="22"/>
          <w:szCs w:val="22"/>
          <w:lang w:val="cs-CZ"/>
        </w:rPr>
        <w:t xml:space="preserve"> </w:t>
      </w:r>
      <w:r w:rsidRPr="00C40065">
        <w:rPr>
          <w:rFonts w:cs="Arial"/>
          <w:color w:val="000000"/>
          <w:sz w:val="22"/>
          <w:szCs w:val="22"/>
          <w:lang w:val="cs-CZ"/>
        </w:rPr>
        <w:t xml:space="preserve">kalendářních dnů od jejího poskytnutí poskytovatelem </w:t>
      </w:r>
      <w:r w:rsidR="005D2DD7" w:rsidRPr="00C40065">
        <w:rPr>
          <w:rFonts w:cs="Arial"/>
          <w:color w:val="000000"/>
          <w:sz w:val="22"/>
          <w:szCs w:val="22"/>
          <w:lang w:val="cs-CZ"/>
        </w:rPr>
        <w:t xml:space="preserve">hlavnímu </w:t>
      </w:r>
      <w:r w:rsidRPr="00C40065">
        <w:rPr>
          <w:rFonts w:cs="Arial"/>
          <w:color w:val="000000"/>
          <w:sz w:val="22"/>
          <w:szCs w:val="22"/>
          <w:lang w:val="cs-CZ"/>
        </w:rPr>
        <w:t xml:space="preserve">příjemci. Současně musí být splněny závazky dalšího účastníka vyplývající z této </w:t>
      </w:r>
      <w:r w:rsidR="005D2DD7" w:rsidRPr="00C40065">
        <w:rPr>
          <w:rFonts w:cs="Arial"/>
          <w:color w:val="000000"/>
          <w:sz w:val="22"/>
          <w:szCs w:val="22"/>
          <w:lang w:val="cs-CZ"/>
        </w:rPr>
        <w:t>S</w:t>
      </w:r>
      <w:r w:rsidRPr="00C40065">
        <w:rPr>
          <w:rFonts w:cs="Arial"/>
          <w:color w:val="000000"/>
          <w:sz w:val="22"/>
          <w:szCs w:val="22"/>
          <w:lang w:val="cs-CZ"/>
        </w:rPr>
        <w:t>mlouvy.</w:t>
      </w:r>
    </w:p>
    <w:p w14:paraId="7BEAE38A" w14:textId="791FBEDE" w:rsidR="005A7808" w:rsidRPr="00C40065" w:rsidRDefault="003C08C9" w:rsidP="00164211">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Hlavní p</w:t>
      </w:r>
      <w:r w:rsidR="00FC28EC" w:rsidRPr="00C40065">
        <w:rPr>
          <w:rFonts w:cs="Arial"/>
          <w:color w:val="000000"/>
          <w:sz w:val="22"/>
          <w:szCs w:val="22"/>
          <w:lang w:val="cs-CZ"/>
        </w:rPr>
        <w:t xml:space="preserve">říjemce se zavazuje stanovenou část poskytnuté účelové podpory, jejíž výše pro dané období je uvedena v </w:t>
      </w:r>
      <w:r w:rsidR="00FC28EC" w:rsidRPr="00C40065">
        <w:rPr>
          <w:rFonts w:cs="Arial"/>
          <w:b/>
          <w:color w:val="000000"/>
          <w:sz w:val="22"/>
          <w:szCs w:val="22"/>
          <w:lang w:val="cs-CZ"/>
        </w:rPr>
        <w:t xml:space="preserve">Příloze č. 1 </w:t>
      </w:r>
      <w:r w:rsidR="00FC28EC" w:rsidRPr="00C40065">
        <w:rPr>
          <w:rFonts w:cs="Arial"/>
          <w:color w:val="000000"/>
          <w:sz w:val="22"/>
          <w:szCs w:val="22"/>
          <w:lang w:val="cs-CZ"/>
        </w:rPr>
        <w:t xml:space="preserve">této </w:t>
      </w:r>
      <w:r w:rsidR="005D2DD7" w:rsidRPr="00C40065">
        <w:rPr>
          <w:rFonts w:cs="Arial"/>
          <w:color w:val="000000"/>
          <w:sz w:val="22"/>
          <w:szCs w:val="22"/>
          <w:lang w:val="cs-CZ"/>
        </w:rPr>
        <w:t>S</w:t>
      </w:r>
      <w:r w:rsidR="00FC28EC" w:rsidRPr="00C40065">
        <w:rPr>
          <w:rFonts w:cs="Arial"/>
          <w:color w:val="000000"/>
          <w:sz w:val="22"/>
          <w:szCs w:val="22"/>
          <w:lang w:val="cs-CZ"/>
        </w:rPr>
        <w:t xml:space="preserve">mlouvy, převést na bankovní účet dalšího účastníka v souladu s touto </w:t>
      </w:r>
      <w:r w:rsidR="005D2DD7" w:rsidRPr="00C40065">
        <w:rPr>
          <w:rFonts w:cs="Arial"/>
          <w:color w:val="000000"/>
          <w:sz w:val="22"/>
          <w:szCs w:val="22"/>
          <w:lang w:val="cs-CZ"/>
        </w:rPr>
        <w:t>S</w:t>
      </w:r>
      <w:r w:rsidR="00FC28EC" w:rsidRPr="00C40065">
        <w:rPr>
          <w:rFonts w:cs="Arial"/>
          <w:color w:val="000000"/>
          <w:sz w:val="22"/>
          <w:szCs w:val="22"/>
          <w:lang w:val="cs-CZ"/>
        </w:rPr>
        <w:t>mlouvou. Převedení stanovené části účelové podpory se považuje pouze za převod finančních prostředků a nepovažuje se za úplatu za uskutečněné zdanitelné plnění.</w:t>
      </w:r>
    </w:p>
    <w:p w14:paraId="7D282E40" w14:textId="2A924E7A" w:rsidR="005A7808" w:rsidRPr="00C40065" w:rsidRDefault="00FC28EC" w:rsidP="00164211">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 xml:space="preserve">Odstoupí-li hlavní příjemce od Smlouvy o poskytnutí podpory uzavřené s poskytovatelem a ukončí řešení projektu a informuje-li o této skutečnosti předem dalšího účastníka projektu, je další účastník projektu povinen ukončit řešení projektu a vrátit příslušnou část dotace, která dosud nebyla dalším účastníkem čerpána, hlavnímu </w:t>
      </w:r>
      <w:r w:rsidRPr="00C40065">
        <w:rPr>
          <w:rFonts w:cs="Arial"/>
          <w:color w:val="000000"/>
          <w:sz w:val="22"/>
          <w:szCs w:val="22"/>
          <w:lang w:val="cs-CZ"/>
        </w:rPr>
        <w:lastRenderedPageBreak/>
        <w:t xml:space="preserve">příjemci, který ji vrátí poskytovateli. V takovém případě neodpovídá hlavní příjemce </w:t>
      </w:r>
      <w:r w:rsidR="0027659C" w:rsidRPr="00C40065">
        <w:rPr>
          <w:rFonts w:cs="Arial"/>
          <w:color w:val="000000"/>
          <w:sz w:val="22"/>
          <w:szCs w:val="22"/>
          <w:lang w:val="cs-CZ"/>
        </w:rPr>
        <w:t>dalším účastníkům</w:t>
      </w:r>
      <w:r w:rsidRPr="00C40065">
        <w:rPr>
          <w:rFonts w:cs="Arial"/>
          <w:color w:val="000000"/>
          <w:sz w:val="22"/>
          <w:szCs w:val="22"/>
          <w:lang w:val="cs-CZ"/>
        </w:rPr>
        <w:t xml:space="preserve"> projektu za způsobenou škodu.</w:t>
      </w:r>
    </w:p>
    <w:p w14:paraId="098336AE" w14:textId="36E66E70" w:rsidR="005A7808" w:rsidRPr="00C40065" w:rsidRDefault="00FC28EC" w:rsidP="005D2DD7">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 xml:space="preserve">Nedojde-li k poskytnutí příslušné části dotace poskytovatelem hlavnímu příjemci nebo dojde-li k opožděnému poskytnutí příslušné části dotace poskytovatelem hlavnímu příjemci v důsledku rozpočtového provizoria podle zvláštního právního předpisu nebo v důsledku aplikace jiného právního předpisu, hlavní příjemce neodpovídá </w:t>
      </w:r>
      <w:r w:rsidR="0027659C" w:rsidRPr="00C40065">
        <w:rPr>
          <w:rFonts w:cs="Arial"/>
          <w:color w:val="000000"/>
          <w:sz w:val="22"/>
          <w:szCs w:val="22"/>
          <w:lang w:val="cs-CZ"/>
        </w:rPr>
        <w:t>dalším účastníkům</w:t>
      </w:r>
      <w:r w:rsidRPr="00C40065">
        <w:rPr>
          <w:rFonts w:cs="Arial"/>
          <w:color w:val="000000"/>
          <w:sz w:val="22"/>
          <w:szCs w:val="22"/>
          <w:lang w:val="cs-CZ"/>
        </w:rPr>
        <w:t xml:space="preserve"> projektu za škodu, která vznikla </w:t>
      </w:r>
      <w:r w:rsidR="0027659C" w:rsidRPr="00C40065">
        <w:rPr>
          <w:rFonts w:cs="Arial"/>
          <w:color w:val="000000"/>
          <w:sz w:val="22"/>
          <w:szCs w:val="22"/>
          <w:lang w:val="cs-CZ"/>
        </w:rPr>
        <w:t>dalším účastníkům</w:t>
      </w:r>
      <w:r w:rsidRPr="00C40065">
        <w:rPr>
          <w:rFonts w:cs="Arial"/>
          <w:color w:val="000000"/>
          <w:sz w:val="22"/>
          <w:szCs w:val="22"/>
          <w:lang w:val="cs-CZ"/>
        </w:rPr>
        <w:t xml:space="preserve"> projektu jako důsledek této situace. V případě, že dojde k pozastavení poskytnutí příslušné části dotace poskytovatelem z důvodu porušení povinností dalšího účastníka projektu, odpovídá další účastník projektu hlavnímu příjemci za způsobenou škodu.</w:t>
      </w:r>
    </w:p>
    <w:p w14:paraId="09D55435" w14:textId="7F68B555" w:rsidR="00FC28EC" w:rsidRPr="00C40065" w:rsidRDefault="006A5DE2" w:rsidP="00164211">
      <w:pPr>
        <w:numPr>
          <w:ilvl w:val="0"/>
          <w:numId w:val="41"/>
        </w:numPr>
        <w:adjustRightInd w:val="0"/>
        <w:ind w:left="737" w:hanging="720"/>
        <w:jc w:val="both"/>
        <w:rPr>
          <w:rFonts w:cs="Arial"/>
          <w:color w:val="000000"/>
          <w:sz w:val="22"/>
          <w:szCs w:val="22"/>
          <w:lang w:val="cs-CZ"/>
        </w:rPr>
      </w:pPr>
      <w:r w:rsidRPr="00C40065">
        <w:rPr>
          <w:rFonts w:cs="Arial"/>
          <w:color w:val="000000"/>
          <w:sz w:val="22"/>
          <w:szCs w:val="22"/>
          <w:lang w:val="cs-CZ"/>
        </w:rPr>
        <w:t>V případě požadavku p</w:t>
      </w:r>
      <w:r w:rsidR="00FC28EC" w:rsidRPr="00C40065">
        <w:rPr>
          <w:rFonts w:cs="Arial"/>
          <w:color w:val="000000"/>
          <w:sz w:val="22"/>
          <w:szCs w:val="22"/>
          <w:lang w:val="cs-CZ"/>
        </w:rPr>
        <w:t xml:space="preserve">oskytovatele na vrácení dotace, je </w:t>
      </w:r>
      <w:r w:rsidR="005A7808" w:rsidRPr="00C40065">
        <w:rPr>
          <w:rFonts w:cs="Arial"/>
          <w:color w:val="000000"/>
          <w:sz w:val="22"/>
          <w:szCs w:val="22"/>
          <w:lang w:val="cs-CZ"/>
        </w:rPr>
        <w:t>d</w:t>
      </w:r>
      <w:r w:rsidR="00FC28EC" w:rsidRPr="00C40065">
        <w:rPr>
          <w:rFonts w:cs="Arial"/>
          <w:color w:val="000000"/>
          <w:sz w:val="22"/>
          <w:szCs w:val="22"/>
          <w:lang w:val="cs-CZ"/>
        </w:rPr>
        <w:t xml:space="preserve">alší účastník projektu povinen vrátit </w:t>
      </w:r>
      <w:r w:rsidR="005A7808" w:rsidRPr="00C40065">
        <w:rPr>
          <w:rFonts w:cs="Arial"/>
          <w:color w:val="000000"/>
          <w:sz w:val="22"/>
          <w:szCs w:val="22"/>
          <w:lang w:val="cs-CZ"/>
        </w:rPr>
        <w:t>hlavnímu příjemci dotčenou část d</w:t>
      </w:r>
      <w:r w:rsidR="00FC28EC" w:rsidRPr="00C40065">
        <w:rPr>
          <w:rFonts w:cs="Arial"/>
          <w:color w:val="000000"/>
          <w:sz w:val="22"/>
          <w:szCs w:val="22"/>
          <w:lang w:val="cs-CZ"/>
        </w:rPr>
        <w:t xml:space="preserve">otace způsobem a v termínu stanoveným </w:t>
      </w:r>
      <w:r w:rsidR="005A7808" w:rsidRPr="00C40065">
        <w:rPr>
          <w:rFonts w:cs="Arial"/>
          <w:color w:val="000000"/>
          <w:sz w:val="22"/>
          <w:szCs w:val="22"/>
          <w:lang w:val="cs-CZ"/>
        </w:rPr>
        <w:t>hlavním příjemcem.</w:t>
      </w:r>
    </w:p>
    <w:p w14:paraId="090B24C4" w14:textId="77777777" w:rsidR="00BE795D" w:rsidRPr="00C40065" w:rsidRDefault="00BE795D" w:rsidP="00B30BE2">
      <w:pPr>
        <w:rPr>
          <w:rFonts w:cs="Arial"/>
          <w:sz w:val="22"/>
          <w:szCs w:val="22"/>
          <w:lang w:val="cs-CZ"/>
        </w:rPr>
      </w:pPr>
    </w:p>
    <w:p w14:paraId="0B8E1B98" w14:textId="77777777" w:rsidR="005A7808" w:rsidRPr="00C40065" w:rsidRDefault="005A7808" w:rsidP="005A7808">
      <w:pPr>
        <w:adjustRightInd w:val="0"/>
        <w:jc w:val="center"/>
        <w:rPr>
          <w:rFonts w:cs="Arial"/>
          <w:b/>
          <w:bCs/>
          <w:color w:val="000000"/>
          <w:sz w:val="22"/>
          <w:szCs w:val="22"/>
          <w:lang w:val="cs-CZ"/>
        </w:rPr>
      </w:pPr>
      <w:r w:rsidRPr="00C40065">
        <w:rPr>
          <w:rFonts w:cs="Arial"/>
          <w:b/>
          <w:bCs/>
          <w:color w:val="000000"/>
          <w:sz w:val="22"/>
          <w:szCs w:val="22"/>
          <w:lang w:val="cs-CZ"/>
        </w:rPr>
        <w:t>V.</w:t>
      </w:r>
    </w:p>
    <w:p w14:paraId="65C54605" w14:textId="77777777" w:rsidR="005A7808" w:rsidRPr="00C40065" w:rsidRDefault="005A7808" w:rsidP="005A7808">
      <w:pPr>
        <w:adjustRightInd w:val="0"/>
        <w:jc w:val="center"/>
        <w:rPr>
          <w:rFonts w:cs="Arial"/>
          <w:b/>
          <w:bCs/>
          <w:color w:val="000000"/>
          <w:sz w:val="22"/>
          <w:szCs w:val="22"/>
          <w:lang w:val="cs-CZ"/>
        </w:rPr>
      </w:pPr>
      <w:r w:rsidRPr="00C40065">
        <w:rPr>
          <w:rFonts w:cs="Arial"/>
          <w:b/>
          <w:bCs/>
          <w:color w:val="000000"/>
          <w:sz w:val="22"/>
          <w:szCs w:val="22"/>
          <w:lang w:val="cs-CZ"/>
        </w:rPr>
        <w:t>Závazky dalšího účastníka</w:t>
      </w:r>
    </w:p>
    <w:p w14:paraId="5C1C29AC" w14:textId="77777777" w:rsidR="005A7808" w:rsidRPr="00C40065" w:rsidRDefault="005A7808" w:rsidP="005A7808">
      <w:pPr>
        <w:adjustRightInd w:val="0"/>
        <w:jc w:val="both"/>
        <w:rPr>
          <w:rFonts w:cs="Arial"/>
          <w:b/>
          <w:bCs/>
          <w:color w:val="000000"/>
          <w:sz w:val="22"/>
          <w:szCs w:val="22"/>
          <w:lang w:val="cs-CZ"/>
        </w:rPr>
      </w:pPr>
    </w:p>
    <w:p w14:paraId="3F778EFD" w14:textId="0022F833"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Další účastník je povinen poskytovat hlavnímu příjemci potřebnou součinnost při vyúčtování uznaných nákladů za předchozí rok, dále poskytovat podklady pro roční zprávy o průběhu řešení projektu a předávat aktualizované údaje o projektu</w:t>
      </w:r>
      <w:r w:rsidR="00C26EDB" w:rsidRPr="00C40065">
        <w:rPr>
          <w:rFonts w:ascii="Arial" w:hAnsi="Arial" w:cs="Arial"/>
          <w:color w:val="000000"/>
          <w:sz w:val="22"/>
          <w:szCs w:val="22"/>
        </w:rPr>
        <w:t>,</w:t>
      </w:r>
      <w:r w:rsidRPr="00C40065">
        <w:rPr>
          <w:rFonts w:ascii="Arial" w:hAnsi="Arial" w:cs="Arial"/>
          <w:color w:val="000000"/>
          <w:sz w:val="22"/>
          <w:szCs w:val="22"/>
        </w:rPr>
        <w:t xml:space="preserve"> a to v souladu se Smlouvou o poskytnutí </w:t>
      </w:r>
      <w:r w:rsidR="00D72C2D" w:rsidRPr="00C40065">
        <w:rPr>
          <w:rFonts w:ascii="Arial" w:hAnsi="Arial" w:cs="Arial"/>
          <w:color w:val="000000"/>
          <w:sz w:val="22"/>
          <w:szCs w:val="22"/>
        </w:rPr>
        <w:t>podpory,</w:t>
      </w:r>
      <w:r w:rsidRPr="00C40065">
        <w:rPr>
          <w:rFonts w:ascii="Arial" w:hAnsi="Arial" w:cs="Arial"/>
          <w:color w:val="000000"/>
          <w:sz w:val="22"/>
          <w:szCs w:val="22"/>
        </w:rPr>
        <w:t xml:space="preserve"> resp. na základě požadavků hlavního příjemce.</w:t>
      </w:r>
    </w:p>
    <w:p w14:paraId="68B56224" w14:textId="4A130A61"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 xml:space="preserve">Za účelem ověření a zhodnocení postupu spolupráce dalšího účastníka projektu na řešení projektu je další účastník projektu povinen předložit </w:t>
      </w:r>
      <w:r w:rsidR="006476FC" w:rsidRPr="00C40065">
        <w:rPr>
          <w:rFonts w:ascii="Arial" w:hAnsi="Arial" w:cs="Arial"/>
          <w:color w:val="000000"/>
          <w:sz w:val="22"/>
          <w:szCs w:val="22"/>
        </w:rPr>
        <w:t xml:space="preserve">hlavnímu </w:t>
      </w:r>
      <w:r w:rsidRPr="00C40065">
        <w:rPr>
          <w:rFonts w:ascii="Arial" w:hAnsi="Arial" w:cs="Arial"/>
          <w:color w:val="000000"/>
          <w:sz w:val="22"/>
          <w:szCs w:val="22"/>
        </w:rPr>
        <w:t>příjemci</w:t>
      </w:r>
      <w:r w:rsidR="006476FC" w:rsidRPr="00C40065">
        <w:rPr>
          <w:rFonts w:ascii="Arial" w:hAnsi="Arial" w:cs="Arial"/>
          <w:color w:val="000000"/>
          <w:sz w:val="22"/>
          <w:szCs w:val="22"/>
        </w:rPr>
        <w:t xml:space="preserve"> zejména</w:t>
      </w:r>
      <w:r w:rsidRPr="00C40065">
        <w:rPr>
          <w:rFonts w:ascii="Arial" w:hAnsi="Arial" w:cs="Arial"/>
          <w:color w:val="000000"/>
          <w:sz w:val="22"/>
          <w:szCs w:val="22"/>
        </w:rPr>
        <w:t>:</w:t>
      </w:r>
    </w:p>
    <w:p w14:paraId="1182DDF1" w14:textId="77777777" w:rsidR="005A7808" w:rsidRPr="00C40065" w:rsidRDefault="005A7808" w:rsidP="005A7808">
      <w:pPr>
        <w:adjustRightInd w:val="0"/>
        <w:ind w:left="709" w:firstLine="707"/>
        <w:jc w:val="both"/>
        <w:rPr>
          <w:rFonts w:cs="Arial"/>
          <w:color w:val="000000"/>
          <w:sz w:val="22"/>
          <w:szCs w:val="22"/>
          <w:lang w:val="cs-CZ"/>
        </w:rPr>
      </w:pPr>
      <w:r w:rsidRPr="00C40065">
        <w:rPr>
          <w:rFonts w:cs="Arial"/>
          <w:color w:val="000000"/>
          <w:sz w:val="22"/>
          <w:szCs w:val="22"/>
          <w:lang w:val="cs-CZ"/>
        </w:rPr>
        <w:t>a) průběžné zprávy,</w:t>
      </w:r>
    </w:p>
    <w:p w14:paraId="64891860" w14:textId="77777777" w:rsidR="005A7808" w:rsidRPr="00C40065" w:rsidRDefault="005A7808" w:rsidP="005A7808">
      <w:pPr>
        <w:adjustRightInd w:val="0"/>
        <w:ind w:left="709" w:firstLine="707"/>
        <w:jc w:val="both"/>
        <w:rPr>
          <w:rFonts w:cs="Arial"/>
          <w:color w:val="000000"/>
          <w:sz w:val="22"/>
          <w:szCs w:val="22"/>
          <w:lang w:val="cs-CZ"/>
        </w:rPr>
      </w:pPr>
      <w:r w:rsidRPr="00C40065">
        <w:rPr>
          <w:rFonts w:cs="Arial"/>
          <w:color w:val="000000"/>
          <w:sz w:val="22"/>
          <w:szCs w:val="22"/>
          <w:lang w:val="cs-CZ"/>
        </w:rPr>
        <w:t>b) mimořádné zprávy,</w:t>
      </w:r>
    </w:p>
    <w:p w14:paraId="7A79130F" w14:textId="77777777" w:rsidR="005A7808" w:rsidRPr="00C40065" w:rsidRDefault="005A7808" w:rsidP="005A7808">
      <w:pPr>
        <w:adjustRightInd w:val="0"/>
        <w:ind w:left="709" w:firstLine="707"/>
        <w:jc w:val="both"/>
        <w:rPr>
          <w:rFonts w:cs="Arial"/>
          <w:color w:val="000000"/>
          <w:sz w:val="22"/>
          <w:szCs w:val="22"/>
          <w:lang w:val="cs-CZ"/>
        </w:rPr>
      </w:pPr>
      <w:r w:rsidRPr="00C40065">
        <w:rPr>
          <w:rFonts w:cs="Arial"/>
          <w:color w:val="000000"/>
          <w:sz w:val="22"/>
          <w:szCs w:val="22"/>
          <w:lang w:val="cs-CZ"/>
        </w:rPr>
        <w:t>c) závěrečnou zprávu,</w:t>
      </w:r>
    </w:p>
    <w:p w14:paraId="11DD0DC7" w14:textId="77777777" w:rsidR="005A7808" w:rsidRPr="00C40065" w:rsidRDefault="005A7808" w:rsidP="005A7808">
      <w:pPr>
        <w:adjustRightInd w:val="0"/>
        <w:ind w:left="709" w:firstLine="707"/>
        <w:jc w:val="both"/>
        <w:rPr>
          <w:rFonts w:cs="Arial"/>
          <w:color w:val="000000"/>
          <w:sz w:val="22"/>
          <w:szCs w:val="22"/>
          <w:lang w:val="cs-CZ"/>
        </w:rPr>
      </w:pPr>
      <w:r w:rsidRPr="00C40065">
        <w:rPr>
          <w:rFonts w:cs="Arial"/>
          <w:color w:val="000000"/>
          <w:sz w:val="22"/>
          <w:szCs w:val="22"/>
          <w:lang w:val="cs-CZ"/>
        </w:rPr>
        <w:t>d) výkazy uznaných nákladů projektu,</w:t>
      </w:r>
    </w:p>
    <w:p w14:paraId="68665159" w14:textId="77777777" w:rsidR="005A7808" w:rsidRPr="00C40065" w:rsidRDefault="005A7808" w:rsidP="005A7808">
      <w:pPr>
        <w:adjustRightInd w:val="0"/>
        <w:ind w:left="709" w:firstLine="707"/>
        <w:jc w:val="both"/>
        <w:rPr>
          <w:rFonts w:cs="Arial"/>
          <w:color w:val="000000"/>
          <w:sz w:val="22"/>
          <w:szCs w:val="22"/>
          <w:lang w:val="cs-CZ"/>
        </w:rPr>
      </w:pPr>
      <w:r w:rsidRPr="00C40065">
        <w:rPr>
          <w:rFonts w:cs="Arial"/>
          <w:color w:val="000000"/>
          <w:sz w:val="22"/>
          <w:szCs w:val="22"/>
          <w:lang w:val="cs-CZ"/>
        </w:rPr>
        <w:t>e) další zprávy, pokud tak stanoví hlavní příjemce.</w:t>
      </w:r>
    </w:p>
    <w:p w14:paraId="384BBD2B" w14:textId="4B784D0F"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Průběžnou zprávou se rozumí zpráva o postupu řešení části projektu dalším účastníkem projektu, případných odchylkách v obsahu řešení části projektu a zpráva o dosažených výsledcích za uplynulé období.</w:t>
      </w:r>
    </w:p>
    <w:p w14:paraId="4CA4DB6F" w14:textId="30AB3B1C"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Průběžné zprávy je další účastník projektu povinen předkládat hlavnímu příjemci vždy nejpozději do 10. 12. daného kalendářního roku řešení projektu anebo do 10. dne následujícího měsíce po ukončení jiného období či etapy řešení projektu, nestanoví-li poskytovatel jinak, přičemž průběžná zpráva musí zahrnovat období daného kalendářního roku či období. Hlavní příjemce je oprávněn vyžádat si průběžnou zprávu i mimo tuto pravidelnou roční periodicitu. V takovém případě je další účastník projektu povinen předložit průběžnou zprávu nejpozději do 30 kalendářních dnů od data, kdy si hlavní příjemce průběžnou periodickou zprávu vyžádal.</w:t>
      </w:r>
    </w:p>
    <w:p w14:paraId="6B830FBB" w14:textId="34D5C65D"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 xml:space="preserve">Mimořádnou zprávu předkládá další účastník projektu na základě žádosti hlavního příjemce. </w:t>
      </w:r>
    </w:p>
    <w:p w14:paraId="1DFF740B" w14:textId="41623F01"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Závěrečnou zprávou se rozumí zpráva o všech pracích, cílech, výsledcích a závěrech vyplývajících ze spolupráce dalšího účastníka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hlavnímu příjemci předložit podklady o celkových vynaložených způsobilých nákladech projektu.</w:t>
      </w:r>
    </w:p>
    <w:p w14:paraId="6C138E41" w14:textId="7131D1FC"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Závěrečná zpráva musí zahrnovat celé období řešení části projektu a musí být dalším účastníkem projektu poskytnuta hlavnímu příjemci do patnácti kalendářních dnů po ukončení řešení části projektu, a to i v případě předčasného ukončení projektu.</w:t>
      </w:r>
    </w:p>
    <w:p w14:paraId="45453FA9" w14:textId="11F158E5"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lastRenderedPageBreak/>
        <w:t>Výkazy uznaných nákladů projektu se rozumí výkazy, které zachycují a prokazují čerpání uznaných nákladů dalším účastníkem projektu v souladu se schváleným návrhem projektu a touto Smlouvou.</w:t>
      </w:r>
    </w:p>
    <w:p w14:paraId="0CA80D8A" w14:textId="79E5A9CD" w:rsidR="005A7808"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 xml:space="preserve">Výkazy uznaných nákladů je další účastník projektu povinen předkládat dohromady společně s každou průběžnou zprávou, a to v termínech stanovených pro odevzdání průběžné zprávy podle </w:t>
      </w:r>
      <w:r w:rsidR="00794EE9" w:rsidRPr="00C40065">
        <w:rPr>
          <w:rFonts w:ascii="Arial" w:hAnsi="Arial" w:cs="Arial"/>
          <w:color w:val="000000"/>
          <w:sz w:val="22"/>
          <w:szCs w:val="22"/>
        </w:rPr>
        <w:t xml:space="preserve">odst. 5.4. </w:t>
      </w:r>
      <w:r w:rsidRPr="00C40065">
        <w:rPr>
          <w:rFonts w:ascii="Arial" w:hAnsi="Arial" w:cs="Arial"/>
          <w:color w:val="000000"/>
          <w:sz w:val="22"/>
          <w:szCs w:val="22"/>
        </w:rPr>
        <w:t xml:space="preserve">tohoto článku. </w:t>
      </w:r>
    </w:p>
    <w:p w14:paraId="261C2420" w14:textId="6BCD4FC0" w:rsidR="00D06D81" w:rsidRPr="00C40065" w:rsidRDefault="005A7808" w:rsidP="00794EE9">
      <w:pPr>
        <w:pStyle w:val="Odstavecseseznamem"/>
        <w:numPr>
          <w:ilvl w:val="0"/>
          <w:numId w:val="53"/>
        </w:numPr>
        <w:adjustRightInd w:val="0"/>
        <w:ind w:hanging="720"/>
        <w:jc w:val="both"/>
        <w:rPr>
          <w:rFonts w:ascii="Arial" w:hAnsi="Arial" w:cs="Arial"/>
          <w:color w:val="000000"/>
          <w:sz w:val="22"/>
          <w:szCs w:val="22"/>
        </w:rPr>
      </w:pPr>
      <w:r w:rsidRPr="00C40065">
        <w:rPr>
          <w:rFonts w:ascii="Arial" w:hAnsi="Arial" w:cs="Arial"/>
          <w:color w:val="000000"/>
          <w:sz w:val="22"/>
          <w:szCs w:val="22"/>
        </w:rPr>
        <w:t>Zprávy uvedené v</w:t>
      </w:r>
      <w:r w:rsidR="00794EE9" w:rsidRPr="00C40065">
        <w:rPr>
          <w:rFonts w:ascii="Arial" w:hAnsi="Arial" w:cs="Arial"/>
          <w:color w:val="000000"/>
          <w:sz w:val="22"/>
          <w:szCs w:val="22"/>
        </w:rPr>
        <w:t> odst.</w:t>
      </w:r>
      <w:r w:rsidRPr="00C40065">
        <w:rPr>
          <w:rFonts w:ascii="Arial" w:hAnsi="Arial" w:cs="Arial"/>
          <w:color w:val="000000"/>
          <w:sz w:val="22"/>
          <w:szCs w:val="22"/>
        </w:rPr>
        <w:t xml:space="preserve"> 5.2. tohoto článku je </w:t>
      </w:r>
      <w:r w:rsidR="000C066A" w:rsidRPr="00C40065">
        <w:rPr>
          <w:rFonts w:ascii="Arial" w:hAnsi="Arial" w:cs="Arial"/>
          <w:color w:val="000000"/>
          <w:sz w:val="22"/>
          <w:szCs w:val="22"/>
        </w:rPr>
        <w:t>d</w:t>
      </w:r>
      <w:r w:rsidRPr="00C40065">
        <w:rPr>
          <w:rFonts w:ascii="Arial" w:hAnsi="Arial" w:cs="Arial"/>
          <w:color w:val="000000"/>
          <w:sz w:val="22"/>
          <w:szCs w:val="22"/>
        </w:rPr>
        <w:t xml:space="preserve">alší účastník projektu povinen poskytovat </w:t>
      </w:r>
      <w:r w:rsidR="000C066A" w:rsidRPr="00C40065">
        <w:rPr>
          <w:rFonts w:ascii="Arial" w:hAnsi="Arial" w:cs="Arial"/>
          <w:color w:val="000000"/>
          <w:sz w:val="22"/>
          <w:szCs w:val="22"/>
        </w:rPr>
        <w:t>hlavnímu p</w:t>
      </w:r>
      <w:r w:rsidRPr="00C40065">
        <w:rPr>
          <w:rFonts w:ascii="Arial" w:hAnsi="Arial" w:cs="Arial"/>
          <w:color w:val="000000"/>
          <w:sz w:val="22"/>
          <w:szCs w:val="22"/>
        </w:rPr>
        <w:t xml:space="preserve">říjemci v elektronickém vyhotovení, přičemž </w:t>
      </w:r>
      <w:r w:rsidR="000C066A" w:rsidRPr="00C40065">
        <w:rPr>
          <w:rFonts w:ascii="Arial" w:hAnsi="Arial" w:cs="Arial"/>
          <w:color w:val="000000"/>
          <w:sz w:val="22"/>
          <w:szCs w:val="22"/>
        </w:rPr>
        <w:t>d</w:t>
      </w:r>
      <w:r w:rsidRPr="00C40065">
        <w:rPr>
          <w:rFonts w:ascii="Arial" w:hAnsi="Arial" w:cs="Arial"/>
          <w:color w:val="000000"/>
          <w:sz w:val="22"/>
          <w:szCs w:val="22"/>
        </w:rPr>
        <w:t xml:space="preserve">alší účastník projektu je povinen respektovat pokyny </w:t>
      </w:r>
      <w:r w:rsidR="000C066A" w:rsidRPr="00C40065">
        <w:rPr>
          <w:rFonts w:ascii="Arial" w:hAnsi="Arial" w:cs="Arial"/>
          <w:color w:val="000000"/>
          <w:sz w:val="22"/>
          <w:szCs w:val="22"/>
        </w:rPr>
        <w:t>hlavního příjemce</w:t>
      </w:r>
      <w:r w:rsidRPr="00C40065">
        <w:rPr>
          <w:rFonts w:ascii="Arial" w:hAnsi="Arial" w:cs="Arial"/>
          <w:color w:val="000000"/>
          <w:sz w:val="22"/>
          <w:szCs w:val="22"/>
        </w:rPr>
        <w:t xml:space="preserve"> týkající se obsahu, struktury zpráv a lhůt pro jejich odevzdání a dále pak předkládat zprávy v takové vhodné formě, aby zprávy mohly být </w:t>
      </w:r>
      <w:r w:rsidR="000C066A" w:rsidRPr="00C40065">
        <w:rPr>
          <w:rFonts w:ascii="Arial" w:hAnsi="Arial" w:cs="Arial"/>
          <w:color w:val="000000"/>
          <w:sz w:val="22"/>
          <w:szCs w:val="22"/>
        </w:rPr>
        <w:t>hlavním p</w:t>
      </w:r>
      <w:r w:rsidRPr="00C40065">
        <w:rPr>
          <w:rFonts w:ascii="Arial" w:hAnsi="Arial" w:cs="Arial"/>
          <w:color w:val="000000"/>
          <w:sz w:val="22"/>
          <w:szCs w:val="22"/>
        </w:rPr>
        <w:t xml:space="preserve">říjemcem nebo </w:t>
      </w:r>
      <w:r w:rsidR="000C066A" w:rsidRPr="00C40065">
        <w:rPr>
          <w:rFonts w:ascii="Arial" w:hAnsi="Arial" w:cs="Arial"/>
          <w:color w:val="000000"/>
          <w:sz w:val="22"/>
          <w:szCs w:val="22"/>
        </w:rPr>
        <w:t>p</w:t>
      </w:r>
      <w:r w:rsidRPr="00C40065">
        <w:rPr>
          <w:rFonts w:ascii="Arial" w:hAnsi="Arial" w:cs="Arial"/>
          <w:color w:val="000000"/>
          <w:sz w:val="22"/>
          <w:szCs w:val="22"/>
        </w:rPr>
        <w:t xml:space="preserve">oskytovatelem publikovány. </w:t>
      </w:r>
      <w:r w:rsidR="00335A2B" w:rsidRPr="00C40065">
        <w:rPr>
          <w:rFonts w:ascii="Arial" w:hAnsi="Arial" w:cs="Arial"/>
          <w:color w:val="000000"/>
          <w:sz w:val="22"/>
          <w:szCs w:val="22"/>
        </w:rPr>
        <w:t xml:space="preserve"> </w:t>
      </w:r>
    </w:p>
    <w:p w14:paraId="09C81D39" w14:textId="77777777" w:rsidR="00DB7D64" w:rsidRPr="00C40065" w:rsidRDefault="00DB7D64" w:rsidP="005F5FE4">
      <w:pPr>
        <w:adjustRightInd w:val="0"/>
        <w:rPr>
          <w:rFonts w:eastAsiaTheme="minorHAnsi" w:cs="Arial"/>
          <w:sz w:val="22"/>
          <w:szCs w:val="22"/>
          <w:lang w:val="cs-CZ" w:eastAsia="en-US"/>
        </w:rPr>
      </w:pPr>
    </w:p>
    <w:p w14:paraId="5D15C156" w14:textId="77777777" w:rsidR="003402FE" w:rsidRPr="00C40065" w:rsidRDefault="003402FE" w:rsidP="00B30BE2">
      <w:pPr>
        <w:adjustRightInd w:val="0"/>
        <w:ind w:left="709" w:hanging="425"/>
        <w:jc w:val="center"/>
        <w:rPr>
          <w:rFonts w:eastAsiaTheme="minorHAnsi" w:cs="Arial"/>
          <w:sz w:val="22"/>
          <w:szCs w:val="22"/>
          <w:lang w:val="cs-CZ" w:eastAsia="en-US"/>
        </w:rPr>
      </w:pPr>
    </w:p>
    <w:p w14:paraId="26A6F1D6" w14:textId="77777777" w:rsidR="000E1343" w:rsidRPr="00C40065" w:rsidRDefault="00D71837" w:rsidP="00FE7999">
      <w:pPr>
        <w:keepNext/>
        <w:keepLines/>
        <w:adjustRightInd w:val="0"/>
        <w:ind w:left="709" w:hanging="425"/>
        <w:jc w:val="center"/>
        <w:rPr>
          <w:rFonts w:eastAsiaTheme="minorHAnsi" w:cs="Arial"/>
          <w:b/>
          <w:sz w:val="22"/>
          <w:szCs w:val="22"/>
          <w:lang w:val="cs-CZ" w:eastAsia="en-US"/>
        </w:rPr>
      </w:pPr>
      <w:r w:rsidRPr="00C40065">
        <w:rPr>
          <w:rFonts w:eastAsiaTheme="minorHAnsi" w:cs="Arial"/>
          <w:b/>
          <w:sz w:val="22"/>
          <w:szCs w:val="22"/>
          <w:lang w:val="cs-CZ" w:eastAsia="en-US"/>
        </w:rPr>
        <w:t>VI</w:t>
      </w:r>
      <w:r w:rsidR="000E1343" w:rsidRPr="00C40065">
        <w:rPr>
          <w:rFonts w:eastAsiaTheme="minorHAnsi" w:cs="Arial"/>
          <w:b/>
          <w:sz w:val="22"/>
          <w:szCs w:val="22"/>
          <w:lang w:val="cs-CZ" w:eastAsia="en-US"/>
        </w:rPr>
        <w:t>.</w:t>
      </w:r>
    </w:p>
    <w:p w14:paraId="6D98604D" w14:textId="77777777" w:rsidR="000E1343" w:rsidRPr="00C40065" w:rsidRDefault="000E1343" w:rsidP="00FE7999">
      <w:pPr>
        <w:keepNext/>
        <w:keepLines/>
        <w:adjustRightInd w:val="0"/>
        <w:ind w:left="709" w:hanging="425"/>
        <w:jc w:val="center"/>
        <w:rPr>
          <w:rFonts w:eastAsiaTheme="minorHAnsi" w:cs="Arial"/>
          <w:b/>
          <w:sz w:val="22"/>
          <w:szCs w:val="22"/>
          <w:lang w:val="cs-CZ" w:eastAsia="en-US"/>
        </w:rPr>
      </w:pPr>
      <w:r w:rsidRPr="00C40065">
        <w:rPr>
          <w:rFonts w:eastAsiaTheme="minorHAnsi" w:cs="Arial"/>
          <w:b/>
          <w:sz w:val="22"/>
          <w:szCs w:val="22"/>
          <w:lang w:val="cs-CZ" w:eastAsia="en-US"/>
        </w:rPr>
        <w:t>Důsledky porušení podmínek poskytnutí podpory</w:t>
      </w:r>
    </w:p>
    <w:p w14:paraId="09B367B5" w14:textId="77777777" w:rsidR="000E1343" w:rsidRPr="00C40065" w:rsidRDefault="000E1343" w:rsidP="00FE7999">
      <w:pPr>
        <w:keepNext/>
        <w:keepLines/>
        <w:adjustRightInd w:val="0"/>
        <w:ind w:left="709" w:hanging="425"/>
        <w:jc w:val="both"/>
        <w:rPr>
          <w:rFonts w:eastAsiaTheme="minorHAnsi" w:cs="Arial"/>
          <w:sz w:val="22"/>
          <w:szCs w:val="22"/>
          <w:lang w:val="cs-CZ" w:eastAsia="en-US"/>
        </w:rPr>
      </w:pPr>
    </w:p>
    <w:p w14:paraId="429E3670" w14:textId="145B6E96" w:rsidR="000E1343" w:rsidRPr="00C40065" w:rsidRDefault="000E1343" w:rsidP="00FE7999">
      <w:pPr>
        <w:pStyle w:val="Odstavecseseznamem"/>
        <w:keepNext/>
        <w:keepLines/>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V případě jakéhokoliv porušení povinností </w:t>
      </w:r>
      <w:r w:rsidR="00ED2987" w:rsidRPr="00C40065">
        <w:rPr>
          <w:rFonts w:ascii="Arial" w:eastAsiaTheme="minorHAnsi" w:hAnsi="Arial" w:cs="Arial"/>
          <w:sz w:val="22"/>
          <w:szCs w:val="22"/>
          <w:lang w:eastAsia="en-US"/>
        </w:rPr>
        <w:t>dalším účastníkem</w:t>
      </w:r>
      <w:r w:rsidRPr="00C40065">
        <w:rPr>
          <w:rFonts w:ascii="Arial" w:eastAsiaTheme="minorHAnsi" w:hAnsi="Arial" w:cs="Arial"/>
          <w:sz w:val="22"/>
          <w:szCs w:val="22"/>
          <w:lang w:eastAsia="en-US"/>
        </w:rPr>
        <w:t xml:space="preserve"> je </w:t>
      </w:r>
      <w:r w:rsidR="008F22E3" w:rsidRPr="00C40065">
        <w:rPr>
          <w:rFonts w:ascii="Arial" w:eastAsiaTheme="minorHAnsi" w:hAnsi="Arial" w:cs="Arial"/>
          <w:sz w:val="22"/>
          <w:szCs w:val="22"/>
          <w:lang w:eastAsia="en-US"/>
        </w:rPr>
        <w:t xml:space="preserve">hlavní </w:t>
      </w:r>
      <w:r w:rsidR="00ED2987" w:rsidRPr="00C40065">
        <w:rPr>
          <w:rFonts w:ascii="Arial" w:eastAsiaTheme="minorHAnsi" w:hAnsi="Arial" w:cs="Arial"/>
          <w:sz w:val="22"/>
          <w:szCs w:val="22"/>
          <w:lang w:eastAsia="en-US"/>
        </w:rPr>
        <w:t>příjemce</w:t>
      </w:r>
      <w:r w:rsidRPr="00C40065">
        <w:rPr>
          <w:rFonts w:ascii="Arial" w:eastAsiaTheme="minorHAnsi" w:hAnsi="Arial" w:cs="Arial"/>
          <w:sz w:val="22"/>
          <w:szCs w:val="22"/>
          <w:lang w:eastAsia="en-US"/>
        </w:rPr>
        <w:t xml:space="preserve"> oprávněn pozastavit</w:t>
      </w:r>
      <w:r w:rsidR="00ED2987" w:rsidRPr="00C40065">
        <w:rPr>
          <w:rFonts w:ascii="Arial" w:eastAsiaTheme="minorHAnsi" w:hAnsi="Arial" w:cs="Arial"/>
          <w:sz w:val="22"/>
          <w:szCs w:val="22"/>
          <w:lang w:eastAsia="en-US"/>
        </w:rPr>
        <w:t xml:space="preserve"> </w:t>
      </w:r>
      <w:r w:rsidRPr="00C40065">
        <w:rPr>
          <w:rFonts w:ascii="Arial" w:eastAsiaTheme="minorHAnsi" w:hAnsi="Arial" w:cs="Arial"/>
          <w:sz w:val="22"/>
          <w:szCs w:val="22"/>
          <w:lang w:eastAsia="en-US"/>
        </w:rPr>
        <w:t>poskytování podpory a neposkytnout příslušnou část podpory ve stanovených lhůtách.</w:t>
      </w:r>
    </w:p>
    <w:p w14:paraId="406EF392" w14:textId="0C85FB15" w:rsidR="000E1343" w:rsidRPr="00C40065" w:rsidRDefault="000E1343" w:rsidP="00F17800">
      <w:pPr>
        <w:pStyle w:val="Odstavecseseznamem"/>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Odstoupení od </w:t>
      </w:r>
      <w:r w:rsidR="00665A27" w:rsidRPr="00C40065">
        <w:rPr>
          <w:rFonts w:ascii="Arial" w:eastAsiaTheme="minorHAnsi" w:hAnsi="Arial" w:cs="Arial"/>
          <w:sz w:val="22"/>
          <w:szCs w:val="22"/>
          <w:lang w:eastAsia="en-US"/>
        </w:rPr>
        <w:t>této s</w:t>
      </w:r>
      <w:r w:rsidRPr="00C40065">
        <w:rPr>
          <w:rFonts w:ascii="Arial" w:eastAsiaTheme="minorHAnsi" w:hAnsi="Arial" w:cs="Arial"/>
          <w:sz w:val="22"/>
          <w:szCs w:val="22"/>
          <w:lang w:eastAsia="en-US"/>
        </w:rPr>
        <w:t>mlouvy nemá vliv na uplatnění přísluš</w:t>
      </w:r>
      <w:r w:rsidR="00420559" w:rsidRPr="00C40065">
        <w:rPr>
          <w:rFonts w:ascii="Arial" w:eastAsiaTheme="minorHAnsi" w:hAnsi="Arial" w:cs="Arial"/>
          <w:sz w:val="22"/>
          <w:szCs w:val="22"/>
          <w:lang w:eastAsia="en-US"/>
        </w:rPr>
        <w:t xml:space="preserve">ných sankčních ustanovení podle </w:t>
      </w:r>
      <w:r w:rsidRPr="00C40065">
        <w:rPr>
          <w:rFonts w:ascii="Arial" w:eastAsiaTheme="minorHAnsi" w:hAnsi="Arial" w:cs="Arial"/>
          <w:sz w:val="22"/>
          <w:szCs w:val="22"/>
          <w:lang w:eastAsia="en-US"/>
        </w:rPr>
        <w:t>t</w:t>
      </w:r>
      <w:r w:rsidR="00FE7999" w:rsidRPr="00C40065">
        <w:rPr>
          <w:rFonts w:ascii="Arial" w:eastAsiaTheme="minorHAnsi" w:hAnsi="Arial" w:cs="Arial"/>
          <w:sz w:val="22"/>
          <w:szCs w:val="22"/>
          <w:lang w:eastAsia="en-US"/>
        </w:rPr>
        <w:t>é</w:t>
      </w:r>
      <w:r w:rsidRPr="00C40065">
        <w:rPr>
          <w:rFonts w:ascii="Arial" w:eastAsiaTheme="minorHAnsi" w:hAnsi="Arial" w:cs="Arial"/>
          <w:sz w:val="22"/>
          <w:szCs w:val="22"/>
          <w:lang w:eastAsia="en-US"/>
        </w:rPr>
        <w:t xml:space="preserve">to </w:t>
      </w:r>
      <w:r w:rsidR="00FE7999" w:rsidRPr="00C40065">
        <w:rPr>
          <w:rFonts w:ascii="Arial" w:eastAsiaTheme="minorHAnsi" w:hAnsi="Arial" w:cs="Arial"/>
          <w:sz w:val="22"/>
          <w:szCs w:val="22"/>
          <w:lang w:eastAsia="en-US"/>
        </w:rPr>
        <w:t>smlouvy</w:t>
      </w:r>
      <w:r w:rsidR="007648E9" w:rsidRPr="00C40065">
        <w:rPr>
          <w:rFonts w:ascii="Arial" w:eastAsiaTheme="minorHAnsi" w:hAnsi="Arial" w:cs="Arial"/>
          <w:sz w:val="22"/>
          <w:szCs w:val="22"/>
          <w:lang w:eastAsia="en-US"/>
        </w:rPr>
        <w:t>.</w:t>
      </w:r>
    </w:p>
    <w:p w14:paraId="7B82F5A9" w14:textId="702C5766" w:rsidR="000E1343" w:rsidRPr="00C40065" w:rsidRDefault="000E1343" w:rsidP="00F17800">
      <w:pPr>
        <w:pStyle w:val="Odstavecseseznamem"/>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Tímto článkem není dotčen nárok </w:t>
      </w:r>
      <w:r w:rsidR="008F22E3" w:rsidRPr="00C40065">
        <w:rPr>
          <w:rFonts w:ascii="Arial" w:eastAsiaTheme="minorHAnsi" w:hAnsi="Arial" w:cs="Arial"/>
          <w:sz w:val="22"/>
          <w:szCs w:val="22"/>
          <w:lang w:eastAsia="en-US"/>
        </w:rPr>
        <w:t xml:space="preserve">hlavního </w:t>
      </w:r>
      <w:r w:rsidR="00BA05B8" w:rsidRPr="00C40065">
        <w:rPr>
          <w:rFonts w:ascii="Arial" w:eastAsiaTheme="minorHAnsi" w:hAnsi="Arial" w:cs="Arial"/>
          <w:sz w:val="22"/>
          <w:szCs w:val="22"/>
          <w:lang w:eastAsia="en-US"/>
        </w:rPr>
        <w:t>příjemce</w:t>
      </w:r>
      <w:r w:rsidRPr="00C40065">
        <w:rPr>
          <w:rFonts w:ascii="Arial" w:eastAsiaTheme="minorHAnsi" w:hAnsi="Arial" w:cs="Arial"/>
          <w:sz w:val="22"/>
          <w:szCs w:val="22"/>
          <w:lang w:eastAsia="en-US"/>
        </w:rPr>
        <w:t xml:space="preserve"> na náhradu škody, která mu vznikne v</w:t>
      </w:r>
      <w:r w:rsidR="00BA05B8" w:rsidRPr="00C40065">
        <w:rPr>
          <w:rFonts w:ascii="Arial" w:eastAsiaTheme="minorHAnsi" w:hAnsi="Arial" w:cs="Arial"/>
          <w:sz w:val="22"/>
          <w:szCs w:val="22"/>
          <w:lang w:eastAsia="en-US"/>
        </w:rPr>
        <w:t> </w:t>
      </w:r>
      <w:r w:rsidRPr="00C40065">
        <w:rPr>
          <w:rFonts w:ascii="Arial" w:eastAsiaTheme="minorHAnsi" w:hAnsi="Arial" w:cs="Arial"/>
          <w:sz w:val="22"/>
          <w:szCs w:val="22"/>
          <w:lang w:eastAsia="en-US"/>
        </w:rPr>
        <w:t>důsledku</w:t>
      </w:r>
      <w:r w:rsidR="00BA05B8" w:rsidRPr="00C40065">
        <w:rPr>
          <w:rFonts w:ascii="Arial" w:eastAsiaTheme="minorHAnsi" w:hAnsi="Arial" w:cs="Arial"/>
          <w:sz w:val="22"/>
          <w:szCs w:val="22"/>
          <w:lang w:eastAsia="en-US"/>
        </w:rPr>
        <w:t xml:space="preserve"> </w:t>
      </w:r>
      <w:r w:rsidRPr="00C40065">
        <w:rPr>
          <w:rFonts w:ascii="Arial" w:eastAsiaTheme="minorHAnsi" w:hAnsi="Arial" w:cs="Arial"/>
          <w:sz w:val="22"/>
          <w:szCs w:val="22"/>
          <w:lang w:eastAsia="en-US"/>
        </w:rPr>
        <w:t>porušení některé z</w:t>
      </w:r>
      <w:r w:rsidR="00F17800" w:rsidRPr="00C40065">
        <w:rPr>
          <w:rFonts w:ascii="Arial" w:eastAsiaTheme="minorHAnsi" w:hAnsi="Arial" w:cs="Arial"/>
          <w:sz w:val="22"/>
          <w:szCs w:val="22"/>
          <w:lang w:eastAsia="en-US"/>
        </w:rPr>
        <w:t> povinností</w:t>
      </w:r>
      <w:r w:rsidR="008C1C18" w:rsidRPr="00C40065">
        <w:rPr>
          <w:rFonts w:ascii="Arial" w:eastAsiaTheme="minorHAnsi" w:hAnsi="Arial" w:cs="Arial"/>
          <w:sz w:val="22"/>
          <w:szCs w:val="22"/>
          <w:lang w:eastAsia="en-US"/>
        </w:rPr>
        <w:t xml:space="preserve"> ze strany dalšího účastníka</w:t>
      </w:r>
      <w:r w:rsidRPr="00C40065">
        <w:rPr>
          <w:rFonts w:ascii="Arial" w:eastAsiaTheme="minorHAnsi" w:hAnsi="Arial" w:cs="Arial"/>
          <w:sz w:val="22"/>
          <w:szCs w:val="22"/>
          <w:lang w:eastAsia="en-US"/>
        </w:rPr>
        <w:t xml:space="preserve">. Stanovené smluvní pokuty nezahrnují </w:t>
      </w:r>
      <w:r w:rsidR="00BA05B8" w:rsidRPr="00C40065">
        <w:rPr>
          <w:rFonts w:ascii="Arial" w:eastAsiaTheme="minorHAnsi" w:hAnsi="Arial" w:cs="Arial"/>
          <w:sz w:val="22"/>
          <w:szCs w:val="22"/>
          <w:lang w:eastAsia="en-US"/>
        </w:rPr>
        <w:t xml:space="preserve">náhradu škody a aplikují se nad </w:t>
      </w:r>
      <w:r w:rsidRPr="00C40065">
        <w:rPr>
          <w:rFonts w:ascii="Arial" w:eastAsiaTheme="minorHAnsi" w:hAnsi="Arial" w:cs="Arial"/>
          <w:sz w:val="22"/>
          <w:szCs w:val="22"/>
          <w:lang w:eastAsia="en-US"/>
        </w:rPr>
        <w:t>rámec dalších sankcí vyplývajících z</w:t>
      </w:r>
      <w:r w:rsidR="00A210D7" w:rsidRPr="00C40065">
        <w:rPr>
          <w:rFonts w:ascii="Arial" w:eastAsiaTheme="minorHAnsi" w:hAnsi="Arial" w:cs="Arial"/>
          <w:sz w:val="22"/>
          <w:szCs w:val="22"/>
          <w:lang w:eastAsia="en-US"/>
        </w:rPr>
        <w:t xml:space="preserve"> právních předpisů nebo z této </w:t>
      </w:r>
      <w:r w:rsidR="00794EE9" w:rsidRPr="00C40065">
        <w:rPr>
          <w:rFonts w:ascii="Arial" w:eastAsiaTheme="minorHAnsi" w:hAnsi="Arial" w:cs="Arial"/>
          <w:sz w:val="22"/>
          <w:szCs w:val="22"/>
          <w:lang w:eastAsia="en-US"/>
        </w:rPr>
        <w:t>S</w:t>
      </w:r>
      <w:r w:rsidRPr="00C40065">
        <w:rPr>
          <w:rFonts w:ascii="Arial" w:eastAsiaTheme="minorHAnsi" w:hAnsi="Arial" w:cs="Arial"/>
          <w:sz w:val="22"/>
          <w:szCs w:val="22"/>
          <w:lang w:eastAsia="en-US"/>
        </w:rPr>
        <w:t>mlouvy.</w:t>
      </w:r>
    </w:p>
    <w:p w14:paraId="6A175B7D" w14:textId="38E819E4" w:rsidR="000E1343" w:rsidRPr="00C40065" w:rsidRDefault="000E1343" w:rsidP="00F17800">
      <w:pPr>
        <w:pStyle w:val="Odstavecseseznamem"/>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Jednotlivé smluvní pokuty stanovené podle tohoto článku se </w:t>
      </w:r>
      <w:r w:rsidR="00BA05B8" w:rsidRPr="00C40065">
        <w:rPr>
          <w:rFonts w:ascii="Arial" w:eastAsiaTheme="minorHAnsi" w:hAnsi="Arial" w:cs="Arial"/>
          <w:sz w:val="22"/>
          <w:szCs w:val="22"/>
          <w:lang w:eastAsia="en-US"/>
        </w:rPr>
        <w:t xml:space="preserve">sčítají, maximálně však do výše </w:t>
      </w:r>
      <w:r w:rsidRPr="00C40065">
        <w:rPr>
          <w:rFonts w:ascii="Arial" w:eastAsiaTheme="minorHAnsi" w:hAnsi="Arial" w:cs="Arial"/>
          <w:sz w:val="22"/>
          <w:szCs w:val="22"/>
          <w:lang w:eastAsia="en-US"/>
        </w:rPr>
        <w:t>odpovídající maxim</w:t>
      </w:r>
      <w:r w:rsidR="00A210D7" w:rsidRPr="00C40065">
        <w:rPr>
          <w:rFonts w:ascii="Arial" w:eastAsiaTheme="minorHAnsi" w:hAnsi="Arial" w:cs="Arial"/>
          <w:sz w:val="22"/>
          <w:szCs w:val="22"/>
          <w:lang w:eastAsia="en-US"/>
        </w:rPr>
        <w:t xml:space="preserve">ální výši podpory stanovené ve </w:t>
      </w:r>
      <w:r w:rsidR="00902F14" w:rsidRPr="00C40065">
        <w:rPr>
          <w:rFonts w:ascii="Arial" w:eastAsiaTheme="minorHAnsi" w:hAnsi="Arial" w:cs="Arial"/>
          <w:sz w:val="22"/>
          <w:szCs w:val="22"/>
          <w:lang w:eastAsia="en-US"/>
        </w:rPr>
        <w:t>S</w:t>
      </w:r>
      <w:r w:rsidRPr="00C40065">
        <w:rPr>
          <w:rFonts w:ascii="Arial" w:eastAsiaTheme="minorHAnsi" w:hAnsi="Arial" w:cs="Arial"/>
          <w:sz w:val="22"/>
          <w:szCs w:val="22"/>
          <w:lang w:eastAsia="en-US"/>
        </w:rPr>
        <w:t>mlouvě</w:t>
      </w:r>
      <w:r w:rsidR="00864FE5" w:rsidRPr="00C40065">
        <w:rPr>
          <w:rFonts w:ascii="Arial" w:eastAsiaTheme="minorHAnsi" w:hAnsi="Arial" w:cs="Arial"/>
          <w:sz w:val="22"/>
          <w:szCs w:val="22"/>
          <w:lang w:eastAsia="en-US"/>
        </w:rPr>
        <w:t>,</w:t>
      </w:r>
      <w:r w:rsidR="000C27D6" w:rsidRPr="00C40065">
        <w:rPr>
          <w:rFonts w:ascii="Arial" w:eastAsiaTheme="minorHAnsi" w:hAnsi="Arial" w:cs="Arial"/>
          <w:sz w:val="22"/>
          <w:szCs w:val="22"/>
          <w:lang w:eastAsia="en-US"/>
        </w:rPr>
        <w:t xml:space="preserve"> resp. jejích přílohách</w:t>
      </w:r>
      <w:r w:rsidRPr="00C40065">
        <w:rPr>
          <w:rFonts w:ascii="Arial" w:eastAsiaTheme="minorHAnsi" w:hAnsi="Arial" w:cs="Arial"/>
          <w:sz w:val="22"/>
          <w:szCs w:val="22"/>
          <w:lang w:eastAsia="en-US"/>
        </w:rPr>
        <w:t>.</w:t>
      </w:r>
    </w:p>
    <w:p w14:paraId="1D1DB76F" w14:textId="77777777" w:rsidR="000E1343" w:rsidRPr="00C40065" w:rsidRDefault="000E1343" w:rsidP="00031EAE">
      <w:pPr>
        <w:pStyle w:val="Odstavecseseznamem"/>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Smluvní strany si budou počínat tak, aby v zájmu zachování řešení projektu </w:t>
      </w:r>
      <w:r w:rsidR="008F46A9" w:rsidRPr="00C40065">
        <w:rPr>
          <w:rFonts w:ascii="Arial" w:eastAsiaTheme="minorHAnsi" w:hAnsi="Arial" w:cs="Arial"/>
          <w:sz w:val="22"/>
          <w:szCs w:val="22"/>
          <w:lang w:eastAsia="en-US"/>
        </w:rPr>
        <w:t xml:space="preserve">předešly </w:t>
      </w:r>
      <w:r w:rsidRPr="00C40065">
        <w:rPr>
          <w:rFonts w:ascii="Arial" w:eastAsiaTheme="minorHAnsi" w:hAnsi="Arial" w:cs="Arial"/>
          <w:sz w:val="22"/>
          <w:szCs w:val="22"/>
          <w:lang w:eastAsia="en-US"/>
        </w:rPr>
        <w:t>předčasnému</w:t>
      </w:r>
      <w:r w:rsidR="0073113D" w:rsidRPr="00C40065">
        <w:rPr>
          <w:rFonts w:ascii="Arial" w:eastAsiaTheme="minorHAnsi" w:hAnsi="Arial" w:cs="Arial"/>
          <w:sz w:val="22"/>
          <w:szCs w:val="22"/>
          <w:lang w:eastAsia="en-US"/>
        </w:rPr>
        <w:t xml:space="preserve"> </w:t>
      </w:r>
      <w:r w:rsidR="00A210D7" w:rsidRPr="00C40065">
        <w:rPr>
          <w:rFonts w:ascii="Arial" w:eastAsiaTheme="minorHAnsi" w:hAnsi="Arial" w:cs="Arial"/>
          <w:sz w:val="22"/>
          <w:szCs w:val="22"/>
          <w:lang w:eastAsia="en-US"/>
        </w:rPr>
        <w:t>ukončení s</w:t>
      </w:r>
      <w:r w:rsidRPr="00C40065">
        <w:rPr>
          <w:rFonts w:ascii="Arial" w:eastAsiaTheme="minorHAnsi" w:hAnsi="Arial" w:cs="Arial"/>
          <w:sz w:val="22"/>
          <w:szCs w:val="22"/>
          <w:lang w:eastAsia="en-US"/>
        </w:rPr>
        <w:t>mlouvy výpovědí nebo odstoupením, pokud tak bude možné a s ohledem na povahu projektu a jeho řešení účelné, zejména vyvinou snahu o ukončení úča</w:t>
      </w:r>
      <w:r w:rsidR="0073113D" w:rsidRPr="00C40065">
        <w:rPr>
          <w:rFonts w:ascii="Arial" w:eastAsiaTheme="minorHAnsi" w:hAnsi="Arial" w:cs="Arial"/>
          <w:sz w:val="22"/>
          <w:szCs w:val="22"/>
          <w:lang w:eastAsia="en-US"/>
        </w:rPr>
        <w:t xml:space="preserve">sti dalšího účastníka na řešení </w:t>
      </w:r>
      <w:r w:rsidRPr="00C40065">
        <w:rPr>
          <w:rFonts w:ascii="Arial" w:eastAsiaTheme="minorHAnsi" w:hAnsi="Arial" w:cs="Arial"/>
          <w:sz w:val="22"/>
          <w:szCs w:val="22"/>
          <w:lang w:eastAsia="en-US"/>
        </w:rPr>
        <w:t xml:space="preserve">projektu, který porušuje své povinnosti, nebo je pravděpodobně poruší. </w:t>
      </w:r>
    </w:p>
    <w:p w14:paraId="444CEFAF" w14:textId="5EA43B72" w:rsidR="00902F14" w:rsidRPr="00C40065" w:rsidRDefault="000E1343" w:rsidP="00794EE9">
      <w:pPr>
        <w:pStyle w:val="Odstavecseseznamem"/>
        <w:numPr>
          <w:ilvl w:val="0"/>
          <w:numId w:val="27"/>
        </w:numPr>
        <w:adjustRightInd w:val="0"/>
        <w:ind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Pokud </w:t>
      </w:r>
      <w:r w:rsidR="00381003" w:rsidRPr="00C40065">
        <w:rPr>
          <w:rFonts w:ascii="Arial" w:eastAsiaTheme="minorHAnsi" w:hAnsi="Arial" w:cs="Arial"/>
          <w:sz w:val="22"/>
          <w:szCs w:val="22"/>
          <w:lang w:eastAsia="en-US"/>
        </w:rPr>
        <w:t>další účastník</w:t>
      </w:r>
      <w:r w:rsidR="000A7E5B" w:rsidRPr="00C40065">
        <w:rPr>
          <w:rFonts w:ascii="Arial" w:eastAsiaTheme="minorHAnsi" w:hAnsi="Arial" w:cs="Arial"/>
          <w:sz w:val="22"/>
          <w:szCs w:val="22"/>
          <w:lang w:eastAsia="en-US"/>
        </w:rPr>
        <w:t xml:space="preserve"> projektu</w:t>
      </w:r>
      <w:r w:rsidRPr="00C40065">
        <w:rPr>
          <w:rFonts w:ascii="Arial" w:eastAsiaTheme="minorHAnsi" w:hAnsi="Arial" w:cs="Arial"/>
          <w:sz w:val="22"/>
          <w:szCs w:val="22"/>
          <w:lang w:eastAsia="en-US"/>
        </w:rPr>
        <w:t xml:space="preserve"> porušil některou z výše uvedených povinností, vyzve jej písemně </w:t>
      </w:r>
      <w:r w:rsidR="008F22E3" w:rsidRPr="00C40065">
        <w:rPr>
          <w:rFonts w:ascii="Arial" w:eastAsiaTheme="minorHAnsi" w:hAnsi="Arial" w:cs="Arial"/>
          <w:sz w:val="22"/>
          <w:szCs w:val="22"/>
          <w:lang w:eastAsia="en-US"/>
        </w:rPr>
        <w:t xml:space="preserve">hlavní </w:t>
      </w:r>
      <w:r w:rsidRPr="00C40065">
        <w:rPr>
          <w:rFonts w:ascii="Arial" w:eastAsiaTheme="minorHAnsi" w:hAnsi="Arial" w:cs="Arial"/>
          <w:sz w:val="22"/>
          <w:szCs w:val="22"/>
          <w:lang w:eastAsia="en-US"/>
        </w:rPr>
        <w:t>p</w:t>
      </w:r>
      <w:r w:rsidR="00381003" w:rsidRPr="00C40065">
        <w:rPr>
          <w:rFonts w:ascii="Arial" w:eastAsiaTheme="minorHAnsi" w:hAnsi="Arial" w:cs="Arial"/>
          <w:sz w:val="22"/>
          <w:szCs w:val="22"/>
          <w:lang w:eastAsia="en-US"/>
        </w:rPr>
        <w:t xml:space="preserve">říjemce </w:t>
      </w:r>
      <w:r w:rsidRPr="00C40065">
        <w:rPr>
          <w:rFonts w:ascii="Arial" w:eastAsiaTheme="minorHAnsi" w:hAnsi="Arial" w:cs="Arial"/>
          <w:sz w:val="22"/>
          <w:szCs w:val="22"/>
          <w:lang w:eastAsia="en-US"/>
        </w:rPr>
        <w:t>k nápravě, pokud je tak s ohledem na pochybení možné, a stanoví mu k tomu přiměřenou lhůtu.</w:t>
      </w:r>
      <w:r w:rsidR="00CD2284" w:rsidRPr="00C40065">
        <w:rPr>
          <w:rFonts w:ascii="Arial" w:eastAsiaTheme="minorHAnsi" w:hAnsi="Arial" w:cs="Arial"/>
          <w:sz w:val="22"/>
          <w:szCs w:val="22"/>
          <w:lang w:eastAsia="en-US"/>
        </w:rPr>
        <w:t xml:space="preserve"> </w:t>
      </w:r>
      <w:r w:rsidRPr="00C40065">
        <w:rPr>
          <w:rFonts w:ascii="Arial" w:eastAsiaTheme="minorHAnsi" w:hAnsi="Arial" w:cs="Arial"/>
          <w:sz w:val="22"/>
          <w:szCs w:val="22"/>
          <w:lang w:eastAsia="en-US"/>
        </w:rPr>
        <w:t xml:space="preserve">Poskytovatel může rovněž písemně </w:t>
      </w:r>
      <w:r w:rsidR="0027659C" w:rsidRPr="00C40065">
        <w:rPr>
          <w:rFonts w:ascii="Arial" w:eastAsiaTheme="minorHAnsi" w:hAnsi="Arial" w:cs="Arial"/>
          <w:sz w:val="22"/>
          <w:szCs w:val="22"/>
          <w:lang w:eastAsia="en-US"/>
        </w:rPr>
        <w:t>dalším účastníkům</w:t>
      </w:r>
      <w:r w:rsidRPr="00C40065">
        <w:rPr>
          <w:rFonts w:ascii="Arial" w:eastAsiaTheme="minorHAnsi" w:hAnsi="Arial" w:cs="Arial"/>
          <w:sz w:val="22"/>
          <w:szCs w:val="22"/>
          <w:lang w:eastAsia="en-US"/>
        </w:rPr>
        <w:t xml:space="preserve"> oznámit zahájení některého hodnotícího procesu nebo</w:t>
      </w:r>
      <w:r w:rsidR="00CD2284" w:rsidRPr="00C40065">
        <w:rPr>
          <w:rFonts w:ascii="Arial" w:eastAsiaTheme="minorHAnsi" w:hAnsi="Arial" w:cs="Arial"/>
          <w:sz w:val="22"/>
          <w:szCs w:val="22"/>
          <w:lang w:eastAsia="en-US"/>
        </w:rPr>
        <w:t xml:space="preserve"> </w:t>
      </w:r>
      <w:r w:rsidRPr="00C40065">
        <w:rPr>
          <w:rFonts w:ascii="Arial" w:eastAsiaTheme="minorHAnsi" w:hAnsi="Arial" w:cs="Arial"/>
          <w:sz w:val="22"/>
          <w:szCs w:val="22"/>
          <w:lang w:eastAsia="en-US"/>
        </w:rPr>
        <w:t>veřejnosprávní kontroly za účelem prokázání skutečného stavu věci, přičemž v přípa</w:t>
      </w:r>
      <w:r w:rsidR="00CD2284" w:rsidRPr="00C40065">
        <w:rPr>
          <w:rFonts w:ascii="Arial" w:eastAsiaTheme="minorHAnsi" w:hAnsi="Arial" w:cs="Arial"/>
          <w:sz w:val="22"/>
          <w:szCs w:val="22"/>
          <w:lang w:eastAsia="en-US"/>
        </w:rPr>
        <w:t xml:space="preserve">dě domnělého </w:t>
      </w:r>
      <w:r w:rsidRPr="00C40065">
        <w:rPr>
          <w:rFonts w:ascii="Arial" w:eastAsiaTheme="minorHAnsi" w:hAnsi="Arial" w:cs="Arial"/>
          <w:sz w:val="22"/>
          <w:szCs w:val="22"/>
          <w:lang w:eastAsia="en-US"/>
        </w:rPr>
        <w:t>porušení rozpočtové kázně zpravidla provede veřejnosprávní kont</w:t>
      </w:r>
      <w:r w:rsidR="00CD2284" w:rsidRPr="00C40065">
        <w:rPr>
          <w:rFonts w:ascii="Arial" w:eastAsiaTheme="minorHAnsi" w:hAnsi="Arial" w:cs="Arial"/>
          <w:sz w:val="22"/>
          <w:szCs w:val="22"/>
          <w:lang w:eastAsia="en-US"/>
        </w:rPr>
        <w:t xml:space="preserve">rolu. Ve druhém případě výzvu k </w:t>
      </w:r>
      <w:r w:rsidRPr="00C40065">
        <w:rPr>
          <w:rFonts w:ascii="Arial" w:eastAsiaTheme="minorHAnsi" w:hAnsi="Arial" w:cs="Arial"/>
          <w:sz w:val="22"/>
          <w:szCs w:val="22"/>
          <w:lang w:eastAsia="en-US"/>
        </w:rPr>
        <w:t>nápravě nahrazuje příslušné opatření k nápravě.</w:t>
      </w:r>
    </w:p>
    <w:p w14:paraId="5693F76C" w14:textId="77777777" w:rsidR="00902F14" w:rsidRPr="00C40065" w:rsidRDefault="00902F14" w:rsidP="000C066A">
      <w:pPr>
        <w:ind w:left="567" w:hanging="567"/>
        <w:jc w:val="center"/>
        <w:rPr>
          <w:rFonts w:cs="Arial"/>
          <w:sz w:val="22"/>
          <w:szCs w:val="22"/>
          <w:lang w:val="cs-CZ"/>
        </w:rPr>
      </w:pPr>
    </w:p>
    <w:p w14:paraId="1B74856A" w14:textId="77777777" w:rsidR="000C066A" w:rsidRPr="00C40065" w:rsidRDefault="000C066A" w:rsidP="000C066A">
      <w:pPr>
        <w:ind w:left="567" w:hanging="567"/>
        <w:jc w:val="center"/>
        <w:rPr>
          <w:rFonts w:cs="Arial"/>
          <w:b/>
          <w:sz w:val="22"/>
          <w:szCs w:val="22"/>
          <w:lang w:val="cs-CZ"/>
        </w:rPr>
      </w:pPr>
      <w:r w:rsidRPr="00C40065">
        <w:rPr>
          <w:rFonts w:cs="Arial"/>
          <w:b/>
          <w:sz w:val="22"/>
          <w:szCs w:val="22"/>
          <w:lang w:val="cs-CZ"/>
        </w:rPr>
        <w:t xml:space="preserve">VII. </w:t>
      </w:r>
    </w:p>
    <w:p w14:paraId="602EEC4D" w14:textId="77777777" w:rsidR="000C066A" w:rsidRPr="00C40065" w:rsidRDefault="000C066A" w:rsidP="000C066A">
      <w:pPr>
        <w:ind w:left="567" w:hanging="567"/>
        <w:jc w:val="center"/>
        <w:rPr>
          <w:rFonts w:cs="Arial"/>
          <w:b/>
          <w:sz w:val="22"/>
          <w:szCs w:val="22"/>
          <w:lang w:val="cs-CZ"/>
        </w:rPr>
      </w:pPr>
      <w:r w:rsidRPr="00C40065">
        <w:rPr>
          <w:rFonts w:cs="Arial"/>
          <w:b/>
          <w:sz w:val="22"/>
          <w:szCs w:val="22"/>
          <w:lang w:val="cs-CZ"/>
        </w:rPr>
        <w:t>Práva k hmotnému majetku</w:t>
      </w:r>
    </w:p>
    <w:p w14:paraId="032C3A0A" w14:textId="77777777" w:rsidR="000C066A" w:rsidRPr="00C40065" w:rsidRDefault="000C066A" w:rsidP="000C066A">
      <w:pPr>
        <w:ind w:left="567" w:hanging="567"/>
        <w:jc w:val="center"/>
        <w:rPr>
          <w:rFonts w:cs="Arial"/>
          <w:sz w:val="22"/>
          <w:szCs w:val="22"/>
          <w:lang w:val="cs-CZ"/>
        </w:rPr>
      </w:pPr>
    </w:p>
    <w:p w14:paraId="52BB52F8" w14:textId="77777777" w:rsidR="000C066A" w:rsidRPr="00C40065" w:rsidRDefault="000C066A" w:rsidP="000C066A">
      <w:pPr>
        <w:pStyle w:val="Zkladntext"/>
        <w:numPr>
          <w:ilvl w:val="1"/>
          <w:numId w:val="42"/>
        </w:numPr>
        <w:rPr>
          <w:rFonts w:cs="Arial"/>
          <w:sz w:val="22"/>
          <w:szCs w:val="22"/>
          <w:lang w:val="cs-CZ"/>
        </w:rPr>
      </w:pPr>
      <w:r w:rsidRPr="00C40065">
        <w:rPr>
          <w:rFonts w:cs="Arial"/>
          <w:sz w:val="22"/>
          <w:szCs w:val="22"/>
          <w:lang w:val="cs-CZ"/>
        </w:rPr>
        <w:t>Vlastníkem hmotného majetku nutného k řešení projektu a pořízeného z podpory je hlavní příjemce nebo další účastník, který si uvedený majetek pořídil nebo jej vytvořil. Došlo-li k vytvoření nebo pořízení majetku společným působením hlavního příjemce a dalšího účastníka nebo několika dalších účastníků, je takový majetek v jejich podílovém spoluvlastnictví, a to podle míry, v jakém se na jeho vytvoření nebo pořízení podíleli. V pochybnostech jsou podíly rovné. Hlavní příjemce i další účastník jsou povinni nakládat s veškerým majetkem s péčí řádného hospodáře, zejména jej zabezpečit proti poškození, ztrátě nebo odcizení a dále jej využívat zejména pro aktivity spojené s projektem.</w:t>
      </w:r>
    </w:p>
    <w:p w14:paraId="776ADCEB" w14:textId="0C1B9FB1" w:rsidR="000C066A" w:rsidRPr="00C40065" w:rsidRDefault="000C066A" w:rsidP="000C066A">
      <w:pPr>
        <w:pStyle w:val="Zkladntext"/>
        <w:numPr>
          <w:ilvl w:val="1"/>
          <w:numId w:val="42"/>
        </w:numPr>
        <w:rPr>
          <w:rFonts w:cs="Arial"/>
          <w:sz w:val="22"/>
          <w:szCs w:val="22"/>
          <w:lang w:val="cs-CZ"/>
        </w:rPr>
      </w:pPr>
      <w:r w:rsidRPr="00C40065">
        <w:rPr>
          <w:rFonts w:cs="Arial"/>
          <w:sz w:val="22"/>
          <w:szCs w:val="22"/>
          <w:lang w:val="cs-CZ"/>
        </w:rPr>
        <w:lastRenderedPageBreak/>
        <w:t xml:space="preserve">Po dobu účinnosti této </w:t>
      </w:r>
      <w:r w:rsidR="00902F14" w:rsidRPr="00C40065">
        <w:rPr>
          <w:rFonts w:cs="Arial"/>
          <w:sz w:val="22"/>
          <w:szCs w:val="22"/>
          <w:lang w:val="cs-CZ"/>
        </w:rPr>
        <w:t>S</w:t>
      </w:r>
      <w:r w:rsidRPr="00C40065">
        <w:rPr>
          <w:rFonts w:cs="Arial"/>
          <w:sz w:val="22"/>
          <w:szCs w:val="22"/>
          <w:lang w:val="cs-CZ"/>
        </w:rPr>
        <w:t>mlouvy není další účastník oprávněn bez souhlasu hlavního příjemce s hmotným majetkem disponovat ve prospěch třetí osoby, zejména pak není oprávněn tento hmotný majetek zcizit, převést, zatížit, pronajmout, půjčit či vypůjčit.</w:t>
      </w:r>
    </w:p>
    <w:p w14:paraId="59AA18A2" w14:textId="77777777" w:rsidR="000C066A" w:rsidRPr="00C40065" w:rsidRDefault="000C066A" w:rsidP="000C066A">
      <w:pPr>
        <w:pStyle w:val="Zkladntext"/>
        <w:rPr>
          <w:rFonts w:cs="Arial"/>
          <w:sz w:val="22"/>
          <w:szCs w:val="22"/>
          <w:lang w:val="cs-CZ"/>
        </w:rPr>
      </w:pPr>
    </w:p>
    <w:p w14:paraId="6D7FE307" w14:textId="77777777" w:rsidR="000C066A" w:rsidRPr="00C40065" w:rsidRDefault="000C066A" w:rsidP="000C066A">
      <w:pPr>
        <w:ind w:left="567" w:hanging="567"/>
        <w:jc w:val="center"/>
        <w:rPr>
          <w:rFonts w:cs="Arial"/>
          <w:b/>
          <w:sz w:val="22"/>
          <w:szCs w:val="22"/>
          <w:lang w:val="cs-CZ"/>
        </w:rPr>
      </w:pPr>
      <w:r w:rsidRPr="00C40065">
        <w:rPr>
          <w:rFonts w:cs="Arial"/>
          <w:b/>
          <w:sz w:val="22"/>
          <w:szCs w:val="22"/>
          <w:lang w:val="cs-CZ"/>
        </w:rPr>
        <w:t>VIII.</w:t>
      </w:r>
    </w:p>
    <w:p w14:paraId="5E357E20" w14:textId="77777777" w:rsidR="000C066A" w:rsidRPr="00C40065" w:rsidRDefault="000C066A" w:rsidP="000C066A">
      <w:pPr>
        <w:ind w:left="567" w:hanging="567"/>
        <w:jc w:val="center"/>
        <w:rPr>
          <w:rFonts w:cs="Arial"/>
          <w:b/>
          <w:sz w:val="22"/>
          <w:szCs w:val="22"/>
          <w:lang w:val="cs-CZ"/>
        </w:rPr>
      </w:pPr>
      <w:r w:rsidRPr="00C40065">
        <w:rPr>
          <w:rFonts w:cs="Arial"/>
          <w:b/>
          <w:sz w:val="22"/>
          <w:szCs w:val="22"/>
          <w:lang w:val="cs-CZ"/>
        </w:rPr>
        <w:t>Řízení vnesených práv</w:t>
      </w:r>
    </w:p>
    <w:p w14:paraId="453471C2" w14:textId="77777777" w:rsidR="000C066A" w:rsidRPr="00C40065" w:rsidRDefault="000C066A" w:rsidP="000C066A">
      <w:pPr>
        <w:pStyle w:val="Zkladntext"/>
        <w:rPr>
          <w:rFonts w:cs="Arial"/>
          <w:sz w:val="22"/>
          <w:szCs w:val="22"/>
          <w:lang w:val="cs-CZ"/>
        </w:rPr>
      </w:pPr>
    </w:p>
    <w:p w14:paraId="07FCFB0B" w14:textId="77777777" w:rsidR="000C066A" w:rsidRPr="00C40065" w:rsidRDefault="000C066A" w:rsidP="000C066A">
      <w:pPr>
        <w:pStyle w:val="Zkladntext"/>
        <w:numPr>
          <w:ilvl w:val="1"/>
          <w:numId w:val="43"/>
        </w:numPr>
        <w:rPr>
          <w:rFonts w:cs="Arial"/>
          <w:sz w:val="22"/>
          <w:szCs w:val="22"/>
          <w:lang w:val="cs-CZ"/>
        </w:rPr>
      </w:pPr>
      <w:r w:rsidRPr="00C40065">
        <w:rPr>
          <w:rFonts w:cs="Arial"/>
          <w:sz w:val="22"/>
          <w:szCs w:val="22"/>
          <w:lang w:val="cs-CZ"/>
        </w:rPr>
        <w:t xml:space="preserve">Za vnesená práva jsou považována taková autorská práva, práva průmyslového vlastnictví, know-how a získaná data, která mají smluvní strany v době uzavření této Smlouvy nebo je získají později nezávisle na řešení projektu. </w:t>
      </w:r>
    </w:p>
    <w:p w14:paraId="0F378720" w14:textId="77777777" w:rsidR="000C066A" w:rsidRPr="00C40065" w:rsidRDefault="000C066A" w:rsidP="000C066A">
      <w:pPr>
        <w:pStyle w:val="Zkladntext"/>
        <w:numPr>
          <w:ilvl w:val="1"/>
          <w:numId w:val="43"/>
        </w:numPr>
        <w:rPr>
          <w:rFonts w:cs="Arial"/>
          <w:sz w:val="22"/>
          <w:szCs w:val="22"/>
          <w:lang w:val="cs-CZ"/>
        </w:rPr>
      </w:pPr>
      <w:r w:rsidRPr="00C40065">
        <w:rPr>
          <w:rFonts w:cs="Arial"/>
          <w:sz w:val="22"/>
          <w:szCs w:val="22"/>
          <w:lang w:val="cs-CZ"/>
        </w:rPr>
        <w:t xml:space="preserve">Vnesená práva mohou účastníci projektu užívat bezplatně pro potřeby projektu. K jiným účelům mohou účastníci projektu užívat vnesená práva pouze na základě předchozí písemné licenční smlouvy za běžných tržních podmínek. </w:t>
      </w:r>
    </w:p>
    <w:p w14:paraId="60479DF5" w14:textId="0D5B3645" w:rsidR="000C066A" w:rsidRPr="00C40065" w:rsidRDefault="000C066A" w:rsidP="000C066A">
      <w:pPr>
        <w:pStyle w:val="Zkladntext"/>
        <w:numPr>
          <w:ilvl w:val="1"/>
          <w:numId w:val="43"/>
        </w:numPr>
        <w:rPr>
          <w:rFonts w:cs="Arial"/>
          <w:sz w:val="22"/>
          <w:szCs w:val="22"/>
          <w:lang w:val="cs-CZ"/>
        </w:rPr>
      </w:pPr>
      <w:r w:rsidRPr="00C40065">
        <w:rPr>
          <w:rFonts w:cs="Arial"/>
          <w:sz w:val="22"/>
          <w:szCs w:val="22"/>
          <w:lang w:val="cs-CZ"/>
        </w:rPr>
        <w:t>Účastníci projektu nesmí vnesená práva</w:t>
      </w:r>
      <w:r w:rsidR="00272A16" w:rsidRPr="00C40065">
        <w:rPr>
          <w:rFonts w:cs="Arial"/>
          <w:sz w:val="22"/>
          <w:szCs w:val="22"/>
          <w:lang w:val="cs-CZ"/>
        </w:rPr>
        <w:t xml:space="preserve"> ostatních smluvních stran</w:t>
      </w:r>
      <w:r w:rsidRPr="00C40065">
        <w:rPr>
          <w:rFonts w:cs="Arial"/>
          <w:sz w:val="22"/>
          <w:szCs w:val="22"/>
          <w:lang w:val="cs-CZ"/>
        </w:rPr>
        <w:t xml:space="preserve"> poskytnout třetím osobám a nesmějí je komerčně využívat.</w:t>
      </w:r>
    </w:p>
    <w:p w14:paraId="368396D9" w14:textId="43FD847A" w:rsidR="000C066A" w:rsidRPr="00C40065" w:rsidRDefault="000C066A" w:rsidP="000C066A">
      <w:pPr>
        <w:pStyle w:val="Zkladntext"/>
        <w:ind w:left="720"/>
        <w:jc w:val="center"/>
        <w:rPr>
          <w:rFonts w:cs="Arial"/>
          <w:sz w:val="22"/>
          <w:szCs w:val="22"/>
          <w:lang w:val="cs-CZ"/>
        </w:rPr>
      </w:pPr>
    </w:p>
    <w:p w14:paraId="713ECA50" w14:textId="77777777" w:rsidR="000C066A" w:rsidRPr="00C40065" w:rsidRDefault="000C066A" w:rsidP="00902F14">
      <w:pPr>
        <w:pStyle w:val="Zkladntext"/>
        <w:ind w:left="720" w:hanging="720"/>
        <w:jc w:val="center"/>
        <w:rPr>
          <w:rFonts w:cs="Arial"/>
          <w:b/>
          <w:sz w:val="22"/>
          <w:szCs w:val="22"/>
          <w:lang w:val="cs-CZ"/>
        </w:rPr>
      </w:pPr>
      <w:r w:rsidRPr="00C40065">
        <w:rPr>
          <w:rFonts w:cs="Arial"/>
          <w:b/>
          <w:sz w:val="22"/>
          <w:szCs w:val="22"/>
          <w:lang w:val="cs-CZ"/>
        </w:rPr>
        <w:t>IX.</w:t>
      </w:r>
    </w:p>
    <w:p w14:paraId="10E443D8" w14:textId="77777777" w:rsidR="000C066A" w:rsidRPr="00C40065" w:rsidRDefault="000C066A" w:rsidP="00902F14">
      <w:pPr>
        <w:pStyle w:val="Zkladntext"/>
        <w:ind w:left="720" w:hanging="720"/>
        <w:jc w:val="center"/>
        <w:rPr>
          <w:rFonts w:cs="Arial"/>
          <w:b/>
          <w:sz w:val="22"/>
          <w:szCs w:val="22"/>
          <w:lang w:val="cs-CZ"/>
        </w:rPr>
      </w:pPr>
      <w:r w:rsidRPr="00C40065">
        <w:rPr>
          <w:rFonts w:cs="Arial"/>
          <w:b/>
          <w:sz w:val="22"/>
          <w:szCs w:val="22"/>
          <w:lang w:val="cs-CZ"/>
        </w:rPr>
        <w:t>Práva k duševnímu vlastnictví</w:t>
      </w:r>
    </w:p>
    <w:p w14:paraId="200B74C9" w14:textId="77777777" w:rsidR="000C066A" w:rsidRPr="00C40065" w:rsidRDefault="000C066A" w:rsidP="000C066A">
      <w:pPr>
        <w:pStyle w:val="Zkladntext"/>
        <w:ind w:left="720"/>
        <w:rPr>
          <w:rFonts w:cs="Arial"/>
          <w:b/>
          <w:sz w:val="22"/>
          <w:szCs w:val="22"/>
          <w:lang w:val="cs-CZ"/>
        </w:rPr>
      </w:pPr>
    </w:p>
    <w:p w14:paraId="728C0926" w14:textId="139B8FB5" w:rsidR="000C066A" w:rsidRPr="00C40065" w:rsidRDefault="000C066A" w:rsidP="000C066A">
      <w:pPr>
        <w:numPr>
          <w:ilvl w:val="0"/>
          <w:numId w:val="30"/>
        </w:numPr>
        <w:autoSpaceDE/>
        <w:autoSpaceDN/>
        <w:ind w:left="709" w:hanging="720"/>
        <w:jc w:val="both"/>
        <w:rPr>
          <w:rFonts w:cs="Arial"/>
          <w:sz w:val="22"/>
          <w:szCs w:val="22"/>
          <w:lang w:val="cs-CZ"/>
        </w:rPr>
      </w:pPr>
      <w:r w:rsidRPr="00C40065">
        <w:rPr>
          <w:rFonts w:cs="Arial"/>
          <w:sz w:val="22"/>
          <w:szCs w:val="22"/>
          <w:lang w:val="cs-CZ"/>
        </w:rPr>
        <w:t xml:space="preserve">Smluvní strany se zavazují dodržovat mlčenlivost o skutečnostech, které se týkají obchodního tajemství </w:t>
      </w:r>
      <w:r w:rsidR="001E16C8" w:rsidRPr="00C40065">
        <w:rPr>
          <w:rFonts w:cs="Arial"/>
          <w:sz w:val="22"/>
          <w:szCs w:val="22"/>
          <w:lang w:val="cs-CZ"/>
        </w:rPr>
        <w:t xml:space="preserve">ostatních </w:t>
      </w:r>
      <w:r w:rsidRPr="00C40065">
        <w:rPr>
          <w:rFonts w:cs="Arial"/>
          <w:sz w:val="22"/>
          <w:szCs w:val="22"/>
          <w:lang w:val="cs-CZ"/>
        </w:rPr>
        <w:t>smluvní</w:t>
      </w:r>
      <w:r w:rsidR="001E16C8" w:rsidRPr="00C40065">
        <w:rPr>
          <w:rFonts w:cs="Arial"/>
          <w:sz w:val="22"/>
          <w:szCs w:val="22"/>
          <w:lang w:val="cs-CZ"/>
        </w:rPr>
        <w:t>ch</w:t>
      </w:r>
      <w:r w:rsidRPr="00C40065">
        <w:rPr>
          <w:rFonts w:cs="Arial"/>
          <w:sz w:val="22"/>
          <w:szCs w:val="22"/>
          <w:lang w:val="cs-CZ"/>
        </w:rPr>
        <w:t xml:space="preserve"> stran a další důvěrné informace (takové informace, které </w:t>
      </w:r>
      <w:r w:rsidR="001E16C8" w:rsidRPr="00C40065">
        <w:rPr>
          <w:rFonts w:cs="Arial"/>
          <w:sz w:val="22"/>
          <w:szCs w:val="22"/>
          <w:lang w:val="cs-CZ"/>
        </w:rPr>
        <w:t xml:space="preserve">některá </w:t>
      </w:r>
      <w:r w:rsidR="00794EE9" w:rsidRPr="00C40065">
        <w:rPr>
          <w:rFonts w:cs="Arial"/>
          <w:sz w:val="22"/>
          <w:szCs w:val="22"/>
          <w:lang w:val="cs-CZ"/>
        </w:rPr>
        <w:t xml:space="preserve">smluvní </w:t>
      </w:r>
      <w:r w:rsidRPr="00C40065">
        <w:rPr>
          <w:rFonts w:cs="Arial"/>
          <w:sz w:val="22"/>
          <w:szCs w:val="22"/>
          <w:lang w:val="cs-CZ"/>
        </w:rPr>
        <w:t xml:space="preserve">strana za důvěrné označí), které se v rámci této spolupráce dozví, zvláště pak týkající se duševního vlastnictví, bez ohledu na formu a způsob jejich sdělení či zachycení, a to až do doby jejich </w:t>
      </w:r>
      <w:r w:rsidR="00031D96" w:rsidRPr="00C40065">
        <w:rPr>
          <w:rFonts w:cs="Arial"/>
          <w:sz w:val="22"/>
          <w:szCs w:val="22"/>
          <w:lang w:val="cs-CZ"/>
        </w:rPr>
        <w:t>oprávněného</w:t>
      </w:r>
      <w:r w:rsidR="009E1DC8" w:rsidRPr="00C40065">
        <w:rPr>
          <w:rFonts w:cs="Arial"/>
          <w:sz w:val="22"/>
          <w:szCs w:val="22"/>
          <w:lang w:val="cs-CZ"/>
        </w:rPr>
        <w:t xml:space="preserve"> </w:t>
      </w:r>
      <w:r w:rsidRPr="00C40065">
        <w:rPr>
          <w:rFonts w:cs="Arial"/>
          <w:sz w:val="22"/>
          <w:szCs w:val="22"/>
          <w:lang w:val="cs-CZ"/>
        </w:rPr>
        <w:t xml:space="preserve">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w:t>
      </w:r>
      <w:r w:rsidR="001E16C8" w:rsidRPr="00C40065">
        <w:rPr>
          <w:rFonts w:cs="Arial"/>
          <w:sz w:val="22"/>
          <w:szCs w:val="22"/>
          <w:lang w:val="cs-CZ"/>
        </w:rPr>
        <w:t>S</w:t>
      </w:r>
      <w:r w:rsidRPr="00C40065">
        <w:rPr>
          <w:rFonts w:cs="Arial"/>
          <w:sz w:val="22"/>
          <w:szCs w:val="22"/>
          <w:lang w:val="cs-CZ"/>
        </w:rPr>
        <w:t xml:space="preserve">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Smluvní strany se dále zavazují, že duševní vlastnictví nepoužijí v rozporu s jeho účelem, s účelem vzájemné spolupráce určeným touto </w:t>
      </w:r>
      <w:r w:rsidR="001E16C8" w:rsidRPr="00C40065">
        <w:rPr>
          <w:rFonts w:cs="Arial"/>
          <w:sz w:val="22"/>
          <w:szCs w:val="22"/>
          <w:lang w:val="cs-CZ"/>
        </w:rPr>
        <w:t>S</w:t>
      </w:r>
      <w:r w:rsidRPr="00C40065">
        <w:rPr>
          <w:rFonts w:cs="Arial"/>
          <w:sz w:val="22"/>
          <w:szCs w:val="22"/>
          <w:lang w:val="cs-CZ"/>
        </w:rPr>
        <w:t xml:space="preserve">mlouvou, ve prospěch třetích osob jinak než podle této smlouvy, ani pro vlastní potřebu, která nemá vztah k předmětu spolupráce, nebude-li dohodnuto jinak. Duševní vlastnictví vložené jednou smluvní stranou do spolupráce zůstává i nadále ve vlastnictví této smluvní strany, kdy druhá smluvní strana může duševní vlastnictví užít pouze pro účely řešení projektu. </w:t>
      </w:r>
    </w:p>
    <w:p w14:paraId="0147F79C" w14:textId="77777777" w:rsidR="000C066A" w:rsidRPr="00C40065" w:rsidRDefault="000C066A" w:rsidP="000C066A">
      <w:pPr>
        <w:numPr>
          <w:ilvl w:val="0"/>
          <w:numId w:val="30"/>
        </w:numPr>
        <w:suppressAutoHyphens/>
        <w:autoSpaceDE/>
        <w:ind w:left="709" w:hanging="720"/>
        <w:jc w:val="both"/>
        <w:rPr>
          <w:rFonts w:cs="Arial"/>
          <w:sz w:val="22"/>
          <w:szCs w:val="22"/>
          <w:lang w:val="cs-CZ"/>
        </w:rPr>
      </w:pPr>
      <w:r w:rsidRPr="00C40065">
        <w:rPr>
          <w:rFonts w:cs="Arial"/>
          <w:sz w:val="22"/>
          <w:szCs w:val="22"/>
          <w:lang w:val="cs-CZ"/>
        </w:rPr>
        <w:t>Právem duševního vlastnictví se rozumí zejména:</w:t>
      </w:r>
    </w:p>
    <w:p w14:paraId="40F2D870" w14:textId="77777777" w:rsidR="000C066A" w:rsidRPr="00C40065" w:rsidRDefault="000C066A" w:rsidP="000C066A">
      <w:pPr>
        <w:numPr>
          <w:ilvl w:val="0"/>
          <w:numId w:val="31"/>
        </w:numPr>
        <w:suppressAutoHyphens/>
        <w:autoSpaceDE/>
        <w:jc w:val="both"/>
        <w:rPr>
          <w:rFonts w:cs="Arial"/>
          <w:sz w:val="22"/>
          <w:szCs w:val="22"/>
          <w:lang w:val="cs-CZ"/>
        </w:rPr>
      </w:pPr>
      <w:r w:rsidRPr="00C40065">
        <w:rPr>
          <w:rFonts w:cs="Arial"/>
          <w:sz w:val="22"/>
          <w:szCs w:val="22"/>
          <w:lang w:val="cs-CZ"/>
        </w:rPr>
        <w:t>autorské právo, práva související s právem autorským, právo pořizovatele databáze (souboru dat) a know-how,</w:t>
      </w:r>
    </w:p>
    <w:p w14:paraId="3F662671" w14:textId="77777777" w:rsidR="000C066A" w:rsidRPr="00C40065" w:rsidRDefault="000C066A" w:rsidP="000C066A">
      <w:pPr>
        <w:numPr>
          <w:ilvl w:val="0"/>
          <w:numId w:val="31"/>
        </w:numPr>
        <w:suppressAutoHyphens/>
        <w:autoSpaceDE/>
        <w:jc w:val="both"/>
        <w:rPr>
          <w:rFonts w:cs="Arial"/>
          <w:sz w:val="22"/>
          <w:szCs w:val="22"/>
          <w:lang w:val="cs-CZ"/>
        </w:rPr>
      </w:pPr>
      <w:r w:rsidRPr="00C40065">
        <w:rPr>
          <w:rFonts w:cs="Arial"/>
          <w:sz w:val="22"/>
          <w:szCs w:val="22"/>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4CDD959E" w14:textId="77777777" w:rsidR="000C066A" w:rsidRPr="00C40065" w:rsidRDefault="000C066A" w:rsidP="000C066A">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Všechna práva k výsledkům projektu, který není veřejnou zakázkou ve výzkumu, vývoji a inovacích, patří hlavnímu příjemci a dalším účastníkům. Každému z těchto subjektů patří příslušná část výsledku dle níže uvedeného rozdělení. </w:t>
      </w:r>
    </w:p>
    <w:p w14:paraId="36709E9F" w14:textId="0AF7C65E" w:rsidR="000C066A" w:rsidRPr="00C40065" w:rsidRDefault="000C066A"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bCs/>
          <w:sz w:val="22"/>
          <w:szCs w:val="22"/>
          <w:lang w:eastAsia="en-US"/>
        </w:rPr>
        <w:t xml:space="preserve">Hlavní příjemce a </w:t>
      </w:r>
      <w:r w:rsidRPr="00C40065">
        <w:rPr>
          <w:rFonts w:ascii="Arial" w:eastAsiaTheme="minorHAnsi" w:hAnsi="Arial" w:cs="Arial"/>
          <w:sz w:val="22"/>
          <w:szCs w:val="22"/>
          <w:lang w:eastAsia="en-US"/>
        </w:rPr>
        <w:t xml:space="preserve">další účastník projektu ručí za právní nezávadnost projektu, tj. ručí za to, že výsledky projektu, na kterých se podíleli, nezasahují do práv k předmětům duševního vlastnictví nebo jiných práv třetích osob, a to pro jakékoliv využití výsledků projektu v České republice i v zahraničí. </w:t>
      </w:r>
    </w:p>
    <w:p w14:paraId="198210D5" w14:textId="161B71C7" w:rsidR="000C066A" w:rsidRPr="00C40065" w:rsidRDefault="000C066A" w:rsidP="000C066A">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noProof/>
          <w:sz w:val="22"/>
          <w:szCs w:val="22"/>
          <w:lang w:eastAsia="en-US"/>
        </w:rPr>
        <w:t xml:space="preserve">Vznikne-li nové duševní vlastnictví za přispění více smluvních stran (dále jen „nové duševní spoluvlastnictví“), je takové duševní vlastnictví ve spoluvlastnictví více smluvních stran (dále jen „spoluvlastníci“). Poměr podílů bude určen vždy písemnou </w:t>
      </w:r>
      <w:r w:rsidRPr="00C40065">
        <w:rPr>
          <w:rFonts w:ascii="Arial" w:eastAsiaTheme="minorHAnsi" w:hAnsi="Arial" w:cs="Arial"/>
          <w:noProof/>
          <w:sz w:val="22"/>
          <w:szCs w:val="22"/>
          <w:lang w:eastAsia="en-US"/>
        </w:rPr>
        <w:lastRenderedPageBreak/>
        <w:t xml:space="preserve">dohodou a odvíjí se od výše podílu na činnostech v projektu resp. na materálních, finančních a personálních vkladech </w:t>
      </w:r>
      <w:r w:rsidR="00E41CAB" w:rsidRPr="00C40065">
        <w:rPr>
          <w:rFonts w:ascii="Arial" w:eastAsiaTheme="minorHAnsi" w:hAnsi="Arial" w:cs="Arial"/>
          <w:noProof/>
          <w:sz w:val="22"/>
          <w:szCs w:val="22"/>
          <w:lang w:eastAsia="en-US"/>
        </w:rPr>
        <w:t>spoluvlastníků</w:t>
      </w:r>
      <w:r w:rsidRPr="00C40065">
        <w:rPr>
          <w:rFonts w:ascii="Arial" w:eastAsiaTheme="minorHAnsi" w:hAnsi="Arial" w:cs="Arial"/>
          <w:noProof/>
          <w:sz w:val="22"/>
          <w:szCs w:val="22"/>
          <w:lang w:eastAsia="en-US"/>
        </w:rPr>
        <w:t xml:space="preserve"> na vytvoření výsledku.</w:t>
      </w:r>
    </w:p>
    <w:p w14:paraId="2DCC7167" w14:textId="77777777" w:rsidR="000C066A" w:rsidRPr="00C40065" w:rsidRDefault="000C066A"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noProof/>
          <w:sz w:val="22"/>
          <w:szCs w:val="22"/>
          <w:lang w:eastAsia="en-US"/>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046A24C7" w14:textId="4F088D24" w:rsidR="000C066A" w:rsidRPr="00C40065" w:rsidRDefault="000C066A" w:rsidP="000C066A">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noProof/>
          <w:sz w:val="22"/>
          <w:szCs w:val="22"/>
          <w:lang w:eastAsia="en-US"/>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w:t>
      </w:r>
      <w:r w:rsidR="00083812" w:rsidRPr="00C40065">
        <w:rPr>
          <w:rFonts w:ascii="Arial" w:eastAsiaTheme="minorHAnsi" w:hAnsi="Arial" w:cs="Arial"/>
          <w:noProof/>
          <w:sz w:val="22"/>
          <w:szCs w:val="22"/>
          <w:lang w:eastAsia="en-US"/>
        </w:rPr>
        <w:t xml:space="preserve">vlastnických </w:t>
      </w:r>
      <w:r w:rsidRPr="00C40065">
        <w:rPr>
          <w:rFonts w:ascii="Arial" w:eastAsiaTheme="minorHAnsi" w:hAnsi="Arial" w:cs="Arial"/>
          <w:noProof/>
          <w:sz w:val="22"/>
          <w:szCs w:val="22"/>
          <w:lang w:eastAsia="en-US"/>
        </w:rPr>
        <w:t>práv</w:t>
      </w:r>
      <w:r w:rsidR="00083812" w:rsidRPr="00C40065">
        <w:rPr>
          <w:rFonts w:ascii="Arial" w:eastAsiaTheme="minorHAnsi" w:hAnsi="Arial" w:cs="Arial"/>
          <w:noProof/>
          <w:sz w:val="22"/>
          <w:szCs w:val="22"/>
          <w:lang w:eastAsia="en-US"/>
        </w:rPr>
        <w:t xml:space="preserve"> duševního vlastnictví povinnost nabídnout duševní vlastnictví ostatním smluvním stranám</w:t>
      </w:r>
      <w:r w:rsidRPr="00C40065">
        <w:rPr>
          <w:rFonts w:ascii="Arial" w:eastAsiaTheme="minorHAnsi" w:hAnsi="Arial" w:cs="Arial"/>
          <w:noProof/>
          <w:sz w:val="22"/>
          <w:szCs w:val="22"/>
          <w:lang w:eastAsia="en-US"/>
        </w:rPr>
        <w:t>.</w:t>
      </w:r>
      <w:r w:rsidR="00083812" w:rsidRPr="00C40065">
        <w:rPr>
          <w:rFonts w:ascii="Arial" w:eastAsiaTheme="minorHAnsi" w:hAnsi="Arial" w:cs="Arial"/>
          <w:noProof/>
          <w:sz w:val="22"/>
          <w:szCs w:val="22"/>
          <w:lang w:eastAsia="en-US"/>
        </w:rPr>
        <w:t xml:space="preserve"> Pokud se ty v přiměřené lhůtě nevyjádří nebo nabídku odmítnou, je oprávněna převádějící smluvní strana duševní vlastnictví převést za cenu nikoli vyšší, než za jakou bylo duševní vlastnictví nabídnuto ostatním smluvním stranám.</w:t>
      </w:r>
    </w:p>
    <w:p w14:paraId="77118709" w14:textId="77777777" w:rsidR="003F022F" w:rsidRPr="00C40065" w:rsidRDefault="000C066A"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noProof/>
          <w:sz w:val="22"/>
          <w:szCs w:val="22"/>
          <w:lang w:eastAsia="en-US"/>
        </w:rPr>
        <w:t>Smluvní strany se výslovně dohodly, že chráněné nové duševní vlastnictví nebo spoluvlastnictví může být smluvní stranou využito pro výzkumné a vzdělávací účely bezúplatně způsobem, který neohrozí jeho ochranu.</w:t>
      </w:r>
    </w:p>
    <w:p w14:paraId="76764C91" w14:textId="77777777" w:rsidR="003F022F" w:rsidRPr="00C40065" w:rsidRDefault="003F022F"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14:paraId="336450E3" w14:textId="77777777" w:rsidR="003F022F" w:rsidRPr="00C40065" w:rsidRDefault="003F022F"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hAnsi="Arial" w:cs="Arial"/>
          <w:sz w:val="22"/>
          <w:szCs w:val="22"/>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2A7FD1D5" w14:textId="4D8F3C27" w:rsidR="003F022F" w:rsidRPr="00C40065" w:rsidRDefault="003F022F" w:rsidP="00164211">
      <w:pPr>
        <w:pStyle w:val="Odstavecseseznamem"/>
        <w:numPr>
          <w:ilvl w:val="0"/>
          <w:numId w:val="30"/>
        </w:numPr>
        <w:adjustRightInd w:val="0"/>
        <w:ind w:left="709" w:hanging="720"/>
        <w:jc w:val="both"/>
        <w:rPr>
          <w:rFonts w:ascii="Arial" w:eastAsiaTheme="minorHAnsi" w:hAnsi="Arial" w:cs="Arial"/>
          <w:sz w:val="22"/>
          <w:szCs w:val="22"/>
          <w:lang w:eastAsia="en-US"/>
        </w:rPr>
      </w:pPr>
      <w:r w:rsidRPr="00C40065">
        <w:rPr>
          <w:rFonts w:ascii="Arial" w:hAnsi="Arial" w:cs="Arial"/>
          <w:sz w:val="22"/>
          <w:szCs w:val="22"/>
        </w:rPr>
        <w:t xml:space="preserve">Převede-li smluvní strana vlastnictví k novému duševnímu vlastnictví nebo spoluvlastnictví na třetí osobu, je povinna zajistit prostřednictvím odpovídajících opatření nebo smluv, aby povinnosti vyplývající z této </w:t>
      </w:r>
      <w:r w:rsidR="001E16C8" w:rsidRPr="00C40065">
        <w:rPr>
          <w:rFonts w:ascii="Arial" w:hAnsi="Arial" w:cs="Arial"/>
          <w:sz w:val="22"/>
          <w:szCs w:val="22"/>
        </w:rPr>
        <w:t>S</w:t>
      </w:r>
      <w:r w:rsidRPr="00C40065">
        <w:rPr>
          <w:rFonts w:ascii="Arial" w:hAnsi="Arial" w:cs="Arial"/>
          <w:sz w:val="22"/>
          <w:szCs w:val="22"/>
        </w:rPr>
        <w:t xml:space="preserve">mlouvy přešly na nového vlastníka práv tak, aby byly zajištěny zájmy poskytovatele vyplývající z této </w:t>
      </w:r>
      <w:r w:rsidR="001E16C8" w:rsidRPr="00C40065">
        <w:rPr>
          <w:rFonts w:ascii="Arial" w:hAnsi="Arial" w:cs="Arial"/>
          <w:sz w:val="22"/>
          <w:szCs w:val="22"/>
        </w:rPr>
        <w:t>S</w:t>
      </w:r>
      <w:r w:rsidRPr="00C40065">
        <w:rPr>
          <w:rFonts w:ascii="Arial" w:hAnsi="Arial" w:cs="Arial"/>
          <w:sz w:val="22"/>
          <w:szCs w:val="22"/>
        </w:rPr>
        <w:t>mlouvy.</w:t>
      </w:r>
    </w:p>
    <w:p w14:paraId="238F8E38" w14:textId="77777777" w:rsidR="00113540" w:rsidRPr="00C40065" w:rsidRDefault="00113540" w:rsidP="00C50BF3">
      <w:pPr>
        <w:pStyle w:val="Odstavecseseznamem"/>
        <w:adjustRightInd w:val="0"/>
        <w:ind w:left="709"/>
        <w:jc w:val="both"/>
        <w:rPr>
          <w:rFonts w:ascii="Arial" w:eastAsiaTheme="minorHAnsi" w:hAnsi="Arial" w:cs="Arial"/>
          <w:sz w:val="22"/>
          <w:szCs w:val="22"/>
          <w:lang w:eastAsia="en-US"/>
        </w:rPr>
      </w:pPr>
    </w:p>
    <w:p w14:paraId="49DCC612" w14:textId="77777777" w:rsidR="003F022F" w:rsidRPr="00C40065" w:rsidRDefault="003F022F" w:rsidP="003F022F">
      <w:pPr>
        <w:jc w:val="center"/>
        <w:rPr>
          <w:rFonts w:cs="Arial"/>
          <w:b/>
          <w:sz w:val="22"/>
          <w:szCs w:val="22"/>
          <w:lang w:val="cs-CZ"/>
        </w:rPr>
      </w:pPr>
      <w:r w:rsidRPr="00C40065">
        <w:rPr>
          <w:rFonts w:cs="Arial"/>
          <w:b/>
          <w:sz w:val="22"/>
          <w:szCs w:val="22"/>
          <w:lang w:val="cs-CZ"/>
        </w:rPr>
        <w:t>X.</w:t>
      </w:r>
    </w:p>
    <w:p w14:paraId="35A78E29" w14:textId="77777777" w:rsidR="003F022F" w:rsidRPr="00C40065" w:rsidRDefault="003F022F" w:rsidP="003F022F">
      <w:pPr>
        <w:jc w:val="center"/>
        <w:rPr>
          <w:rFonts w:cs="Arial"/>
          <w:b/>
          <w:sz w:val="22"/>
          <w:szCs w:val="22"/>
          <w:lang w:val="cs-CZ"/>
        </w:rPr>
      </w:pPr>
      <w:r w:rsidRPr="00C40065">
        <w:rPr>
          <w:rFonts w:cs="Arial"/>
          <w:b/>
          <w:sz w:val="22"/>
          <w:szCs w:val="22"/>
          <w:lang w:val="cs-CZ"/>
        </w:rPr>
        <w:t>Poskytování informací a mlčenlivost</w:t>
      </w:r>
    </w:p>
    <w:p w14:paraId="78058AC4" w14:textId="77777777" w:rsidR="003F022F" w:rsidRPr="00C40065" w:rsidRDefault="003F022F" w:rsidP="003F022F">
      <w:pPr>
        <w:jc w:val="center"/>
        <w:rPr>
          <w:rFonts w:cs="Arial"/>
          <w:sz w:val="22"/>
          <w:szCs w:val="22"/>
          <w:lang w:val="cs-CZ"/>
        </w:rPr>
      </w:pPr>
    </w:p>
    <w:p w14:paraId="07A9732C" w14:textId="77777777" w:rsidR="003F022F" w:rsidRPr="00C40065" w:rsidRDefault="003F022F" w:rsidP="003F022F">
      <w:pPr>
        <w:pStyle w:val="Odstavecseseznamem"/>
        <w:numPr>
          <w:ilvl w:val="1"/>
          <w:numId w:val="45"/>
        </w:numPr>
        <w:adjustRightInd w:val="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Další účastník je povinen poskytnout relevantní informace pro účely IS </w:t>
      </w:r>
      <w:proofErr w:type="spellStart"/>
      <w:r w:rsidRPr="00C40065">
        <w:rPr>
          <w:rFonts w:ascii="Arial" w:eastAsiaTheme="minorHAnsi" w:hAnsi="Arial" w:cs="Arial"/>
          <w:sz w:val="22"/>
          <w:szCs w:val="22"/>
          <w:lang w:eastAsia="en-US"/>
        </w:rPr>
        <w:t>VaVaI</w:t>
      </w:r>
      <w:proofErr w:type="spellEnd"/>
      <w:r w:rsidRPr="00C40065">
        <w:rPr>
          <w:rFonts w:ascii="Arial" w:eastAsiaTheme="minorHAnsi" w:hAnsi="Arial" w:cs="Arial"/>
          <w:sz w:val="22"/>
          <w:szCs w:val="22"/>
          <w:lang w:eastAsia="en-US"/>
        </w:rPr>
        <w:t xml:space="preserve"> v souladu s hlavou VII ZPVV a nařízením vlády č. 397/2009 Sb., o informačním systému výzkumu, experimentálního vývoje a inovací. Za tímto účelem si </w:t>
      </w:r>
      <w:r w:rsidR="003C08C9" w:rsidRPr="00C40065">
        <w:rPr>
          <w:rFonts w:ascii="Arial" w:eastAsiaTheme="minorHAnsi" w:hAnsi="Arial" w:cs="Arial"/>
          <w:sz w:val="22"/>
          <w:szCs w:val="22"/>
          <w:lang w:eastAsia="en-US"/>
        </w:rPr>
        <w:t xml:space="preserve">hlavní </w:t>
      </w:r>
      <w:r w:rsidRPr="00C40065">
        <w:rPr>
          <w:rFonts w:ascii="Arial" w:eastAsiaTheme="minorHAnsi" w:hAnsi="Arial" w:cs="Arial"/>
          <w:sz w:val="22"/>
          <w:szCs w:val="22"/>
          <w:lang w:eastAsia="en-US"/>
        </w:rPr>
        <w:t>příjemce od dalšího účastníka dle potřeby takové informace vyžádá, pokud je již neobdržel na základě jiných skutečností.</w:t>
      </w:r>
    </w:p>
    <w:p w14:paraId="0AB41D1A" w14:textId="084308B6" w:rsidR="003F022F" w:rsidRPr="00C40065" w:rsidRDefault="003F022F" w:rsidP="003F022F">
      <w:pPr>
        <w:pStyle w:val="Odstavecseseznamem"/>
        <w:numPr>
          <w:ilvl w:val="1"/>
          <w:numId w:val="45"/>
        </w:numPr>
        <w:adjustRightInd w:val="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 xml:space="preserve">Všechny informace vztahující se k řešení projektu a k výsledkům projektu jsou považovány za důvěrné s výjimkou informací poskytovaných do IS </w:t>
      </w:r>
      <w:proofErr w:type="spellStart"/>
      <w:r w:rsidRPr="00C40065">
        <w:rPr>
          <w:rFonts w:ascii="Arial" w:eastAsiaTheme="minorHAnsi" w:hAnsi="Arial" w:cs="Arial"/>
          <w:sz w:val="22"/>
          <w:szCs w:val="22"/>
          <w:lang w:eastAsia="en-US"/>
        </w:rPr>
        <w:t>VaV</w:t>
      </w:r>
      <w:r w:rsidR="00075933" w:rsidRPr="00C40065">
        <w:rPr>
          <w:rFonts w:ascii="Arial" w:eastAsiaTheme="minorHAnsi" w:hAnsi="Arial" w:cs="Arial"/>
          <w:sz w:val="22"/>
          <w:szCs w:val="22"/>
          <w:lang w:eastAsia="en-US"/>
        </w:rPr>
        <w:t>a</w:t>
      </w:r>
      <w:r w:rsidRPr="00C40065">
        <w:rPr>
          <w:rFonts w:ascii="Arial" w:eastAsiaTheme="minorHAnsi" w:hAnsi="Arial" w:cs="Arial"/>
          <w:sz w:val="22"/>
          <w:szCs w:val="22"/>
          <w:lang w:eastAsia="en-US"/>
        </w:rPr>
        <w:t>I</w:t>
      </w:r>
      <w:proofErr w:type="spellEnd"/>
      <w:r w:rsidRPr="00C40065">
        <w:rPr>
          <w:rFonts w:ascii="Arial" w:eastAsiaTheme="minorHAnsi" w:hAnsi="Arial" w:cs="Arial"/>
          <w:sz w:val="22"/>
          <w:szCs w:val="22"/>
          <w:lang w:eastAsia="en-US"/>
        </w:rPr>
        <w:t xml:space="preserve"> nebo informací, které je </w:t>
      </w:r>
      <w:r w:rsidR="003C08C9" w:rsidRPr="00C40065">
        <w:rPr>
          <w:rFonts w:ascii="Arial" w:eastAsiaTheme="minorHAnsi" w:hAnsi="Arial" w:cs="Arial"/>
          <w:sz w:val="22"/>
          <w:szCs w:val="22"/>
          <w:lang w:eastAsia="en-US"/>
        </w:rPr>
        <w:t xml:space="preserve">hlavní </w:t>
      </w:r>
      <w:r w:rsidRPr="00C40065">
        <w:rPr>
          <w:rFonts w:ascii="Arial" w:eastAsiaTheme="minorHAnsi" w:hAnsi="Arial" w:cs="Arial"/>
          <w:sz w:val="22"/>
          <w:szCs w:val="22"/>
          <w:lang w:eastAsia="en-US"/>
        </w:rPr>
        <w:t xml:space="preserve">příjemce/poskytovatel povinen poskytnout jiným orgánům státní správy, soudním orgánům nebo orgánům činným v trestním řízení. </w:t>
      </w:r>
    </w:p>
    <w:p w14:paraId="3ACD382D" w14:textId="7243BE7C" w:rsidR="003F022F" w:rsidRPr="00C40065" w:rsidRDefault="003F022F" w:rsidP="003F022F">
      <w:pPr>
        <w:pStyle w:val="Odstavecseseznamem"/>
        <w:numPr>
          <w:ilvl w:val="1"/>
          <w:numId w:val="45"/>
        </w:numPr>
        <w:adjustRightInd w:val="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Povinnost m</w:t>
      </w:r>
      <w:r w:rsidR="00B00042" w:rsidRPr="00C40065">
        <w:rPr>
          <w:rFonts w:ascii="Arial" w:eastAsiaTheme="minorHAnsi" w:hAnsi="Arial" w:cs="Arial"/>
          <w:sz w:val="22"/>
          <w:szCs w:val="22"/>
          <w:lang w:eastAsia="en-US"/>
        </w:rPr>
        <w:t xml:space="preserve">lčenlivosti dle čl. IX odst. 9.1 </w:t>
      </w:r>
      <w:r w:rsidR="001E16C8" w:rsidRPr="00C40065">
        <w:rPr>
          <w:rFonts w:ascii="Arial" w:eastAsiaTheme="minorHAnsi" w:hAnsi="Arial" w:cs="Arial"/>
          <w:sz w:val="22"/>
          <w:szCs w:val="22"/>
          <w:lang w:eastAsia="en-US"/>
        </w:rPr>
        <w:t>S</w:t>
      </w:r>
      <w:r w:rsidRPr="00C40065">
        <w:rPr>
          <w:rFonts w:ascii="Arial" w:eastAsiaTheme="minorHAnsi" w:hAnsi="Arial" w:cs="Arial"/>
          <w:sz w:val="22"/>
          <w:szCs w:val="22"/>
          <w:lang w:eastAsia="en-US"/>
        </w:rPr>
        <w:t xml:space="preserve">mlouvy se nevztahuje na informování veřejnosti o tom, že </w:t>
      </w:r>
      <w:r w:rsidR="009E00C5" w:rsidRPr="00C40065">
        <w:rPr>
          <w:rFonts w:ascii="Arial" w:eastAsiaTheme="minorHAnsi" w:hAnsi="Arial" w:cs="Arial"/>
          <w:sz w:val="22"/>
          <w:szCs w:val="22"/>
          <w:lang w:eastAsia="en-US"/>
        </w:rPr>
        <w:t>projekt,</w:t>
      </w:r>
      <w:r w:rsidRPr="00C40065">
        <w:rPr>
          <w:rFonts w:ascii="Arial" w:eastAsiaTheme="minorHAnsi" w:hAnsi="Arial" w:cs="Arial"/>
          <w:sz w:val="22"/>
          <w:szCs w:val="22"/>
          <w:lang w:eastAsia="en-US"/>
        </w:rPr>
        <w:t xml:space="preserve"> resp. jeho výstupy a výsledky</w:t>
      </w:r>
      <w:r w:rsidR="009E00C5" w:rsidRPr="00C40065">
        <w:rPr>
          <w:rFonts w:ascii="Arial" w:eastAsiaTheme="minorHAnsi" w:hAnsi="Arial" w:cs="Arial"/>
          <w:sz w:val="22"/>
          <w:szCs w:val="22"/>
          <w:lang w:eastAsia="en-US"/>
        </w:rPr>
        <w:t>,</w:t>
      </w:r>
      <w:r w:rsidRPr="00C40065">
        <w:rPr>
          <w:rFonts w:ascii="Arial" w:eastAsiaTheme="minorHAnsi" w:hAnsi="Arial" w:cs="Arial"/>
          <w:sz w:val="22"/>
          <w:szCs w:val="22"/>
          <w:lang w:eastAsia="en-US"/>
        </w:rPr>
        <w:t xml:space="preserve"> byl nebo je spolufinancován z prostředků poskytovatele a </w:t>
      </w:r>
      <w:r w:rsidR="003C08C9" w:rsidRPr="00C40065">
        <w:rPr>
          <w:rFonts w:ascii="Arial" w:eastAsiaTheme="minorHAnsi" w:hAnsi="Arial" w:cs="Arial"/>
          <w:sz w:val="22"/>
          <w:szCs w:val="22"/>
          <w:lang w:eastAsia="en-US"/>
        </w:rPr>
        <w:t xml:space="preserve">hlavního </w:t>
      </w:r>
      <w:r w:rsidRPr="00C40065">
        <w:rPr>
          <w:rFonts w:ascii="Arial" w:eastAsiaTheme="minorHAnsi" w:hAnsi="Arial" w:cs="Arial"/>
          <w:sz w:val="22"/>
          <w:szCs w:val="22"/>
          <w:lang w:eastAsia="en-US"/>
        </w:rPr>
        <w:t>příjemce.</w:t>
      </w:r>
    </w:p>
    <w:p w14:paraId="6DF0E5FE" w14:textId="7B1CA7D5" w:rsidR="003F022F" w:rsidRPr="00C40065" w:rsidRDefault="003C08C9" w:rsidP="003F022F">
      <w:pPr>
        <w:pStyle w:val="Odstavecseseznamem"/>
        <w:numPr>
          <w:ilvl w:val="1"/>
          <w:numId w:val="45"/>
        </w:numPr>
        <w:adjustRightInd w:val="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Hlavní p</w:t>
      </w:r>
      <w:r w:rsidR="003F022F" w:rsidRPr="00C40065">
        <w:rPr>
          <w:rFonts w:ascii="Arial" w:eastAsiaTheme="minorHAnsi" w:hAnsi="Arial" w:cs="Arial"/>
          <w:sz w:val="22"/>
          <w:szCs w:val="22"/>
          <w:lang w:eastAsia="en-US"/>
        </w:rPr>
        <w:t xml:space="preserve">říjemce má právo, dle licenčních podmínek vydavatele, na bezplatné, nevýlučné a neodvolatelné právo předkládat, rozmnožovat a rozšiřovat vědecké, </w:t>
      </w:r>
      <w:r w:rsidR="003F022F" w:rsidRPr="00C40065">
        <w:rPr>
          <w:rFonts w:ascii="Arial" w:eastAsiaTheme="minorHAnsi" w:hAnsi="Arial" w:cs="Arial"/>
          <w:sz w:val="22"/>
          <w:szCs w:val="22"/>
          <w:lang w:eastAsia="en-US"/>
        </w:rPr>
        <w:lastRenderedPageBreak/>
        <w:t xml:space="preserve">technické a jiné </w:t>
      </w:r>
      <w:r w:rsidR="00F67DBB" w:rsidRPr="00C40065">
        <w:rPr>
          <w:rFonts w:ascii="Arial" w:eastAsiaTheme="minorHAnsi" w:hAnsi="Arial" w:cs="Arial"/>
          <w:sz w:val="22"/>
          <w:szCs w:val="22"/>
          <w:lang w:eastAsia="en-US"/>
        </w:rPr>
        <w:t xml:space="preserve">publikace </w:t>
      </w:r>
      <w:r w:rsidR="003F022F" w:rsidRPr="00C40065">
        <w:rPr>
          <w:rFonts w:ascii="Arial" w:eastAsiaTheme="minorHAnsi" w:hAnsi="Arial" w:cs="Arial"/>
          <w:sz w:val="22"/>
          <w:szCs w:val="22"/>
          <w:lang w:eastAsia="en-US"/>
        </w:rPr>
        <w:t>z časopisů, konferencí a informace z ostatních dokumentů týkajících se projektu, uveřejněných dalším účastníkem nebo s jeho souhlasem.</w:t>
      </w:r>
    </w:p>
    <w:p w14:paraId="4DB444B2" w14:textId="77777777" w:rsidR="003F022F" w:rsidRPr="00C40065" w:rsidRDefault="003F022F" w:rsidP="003F022F">
      <w:pPr>
        <w:pStyle w:val="Odstavecseseznamem"/>
        <w:numPr>
          <w:ilvl w:val="1"/>
          <w:numId w:val="45"/>
        </w:numPr>
        <w:adjustRightInd w:val="0"/>
        <w:jc w:val="both"/>
        <w:rPr>
          <w:rFonts w:ascii="Arial" w:eastAsiaTheme="minorHAnsi" w:hAnsi="Arial" w:cs="Arial"/>
          <w:sz w:val="22"/>
          <w:szCs w:val="22"/>
          <w:lang w:eastAsia="en-US"/>
        </w:rPr>
      </w:pPr>
      <w:r w:rsidRPr="00C40065">
        <w:rPr>
          <w:rFonts w:ascii="Arial" w:eastAsiaTheme="minorHAnsi" w:hAnsi="Arial" w:cs="Arial"/>
          <w:sz w:val="22"/>
          <w:szCs w:val="22"/>
          <w:lang w:eastAsia="en-US"/>
        </w:rP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14:paraId="17BC5195" w14:textId="77777777" w:rsidR="000C066A" w:rsidRPr="00C40065" w:rsidRDefault="000C066A" w:rsidP="00164211">
      <w:pPr>
        <w:adjustRightInd w:val="0"/>
        <w:jc w:val="both"/>
        <w:rPr>
          <w:rFonts w:eastAsiaTheme="minorHAnsi" w:cs="Arial"/>
          <w:sz w:val="22"/>
          <w:szCs w:val="22"/>
          <w:lang w:val="cs-CZ" w:eastAsia="en-US"/>
        </w:rPr>
      </w:pPr>
    </w:p>
    <w:p w14:paraId="2E9290B4"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XI.</w:t>
      </w:r>
    </w:p>
    <w:p w14:paraId="47C61F7C"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Kontrola průběhu řešení části projektu</w:t>
      </w:r>
    </w:p>
    <w:p w14:paraId="16B2A693" w14:textId="77777777" w:rsidR="003F022F" w:rsidRPr="00C40065" w:rsidRDefault="003F022F" w:rsidP="003F022F">
      <w:pPr>
        <w:adjustRightInd w:val="0"/>
        <w:jc w:val="center"/>
        <w:rPr>
          <w:rFonts w:cs="Arial"/>
          <w:b/>
          <w:bCs/>
          <w:color w:val="000000"/>
          <w:sz w:val="22"/>
          <w:szCs w:val="22"/>
          <w:lang w:val="cs-CZ"/>
        </w:rPr>
      </w:pPr>
    </w:p>
    <w:p w14:paraId="5EAD16AA" w14:textId="77777777" w:rsidR="003F022F" w:rsidRPr="00C40065" w:rsidRDefault="003F022F" w:rsidP="003F022F">
      <w:pPr>
        <w:pStyle w:val="Odstavecseseznamem"/>
        <w:numPr>
          <w:ilvl w:val="1"/>
          <w:numId w:val="46"/>
        </w:numPr>
        <w:adjustRightInd w:val="0"/>
        <w:jc w:val="both"/>
        <w:rPr>
          <w:rFonts w:ascii="Arial" w:hAnsi="Arial" w:cs="Arial"/>
          <w:bCs/>
          <w:color w:val="000000"/>
          <w:sz w:val="22"/>
          <w:szCs w:val="22"/>
        </w:rPr>
      </w:pPr>
      <w:r w:rsidRPr="00C40065">
        <w:rPr>
          <w:rFonts w:ascii="Arial" w:hAnsi="Arial" w:cs="Arial"/>
          <w:bCs/>
          <w:color w:val="000000"/>
          <w:sz w:val="22"/>
          <w:szCs w:val="22"/>
        </w:rPr>
        <w:t>Hlavní příjemce je oprávněn kdykoliv v průběhu řešení části projektu dalším účastníkem projektu nebo i po jeho ukončení provádět kontrolu hospodaření dalšího účastníka projektu s dotací, komplexní kontrolu výsledku Projektu, kontrolu plnění cílů projektu, včetně kontroly účelnosti čerpání a využití prostředků Dotace, uznaných nákladů a finanční kontrolu, přičemž další účastník projektu je povinen provádění kontrol hlavnímu příjemci umožnit.</w:t>
      </w:r>
    </w:p>
    <w:p w14:paraId="314B599E" w14:textId="35E88EA6" w:rsidR="003F022F" w:rsidRPr="00C40065" w:rsidRDefault="003F022F" w:rsidP="003F022F">
      <w:pPr>
        <w:pStyle w:val="Odstavecseseznamem"/>
        <w:numPr>
          <w:ilvl w:val="1"/>
          <w:numId w:val="46"/>
        </w:numPr>
        <w:adjustRightInd w:val="0"/>
        <w:jc w:val="both"/>
        <w:rPr>
          <w:rFonts w:ascii="Arial" w:hAnsi="Arial" w:cs="Arial"/>
          <w:bCs/>
          <w:color w:val="000000"/>
          <w:sz w:val="22"/>
          <w:szCs w:val="22"/>
        </w:rPr>
      </w:pPr>
      <w:r w:rsidRPr="00C40065">
        <w:rPr>
          <w:rFonts w:ascii="Arial" w:hAnsi="Arial" w:cs="Arial"/>
          <w:bCs/>
          <w:color w:val="000000"/>
          <w:sz w:val="22"/>
          <w:szCs w:val="22"/>
        </w:rPr>
        <w:t>Jestliže si to hlavní příjemce vyžádá, je další účastník projektu povinen informovat hlavního příjemce o okolnostech souvisejících s řešením části projektu, zejména pak o každé skutečnosti, která by mohla ovlivnit řešení části projektu, informovat hlavního příjemce o uzavřených smlouvách s dodavateli a o obsahu jejich plnění, přičemž další účastník projektu je povinen originály takovýchto smluv uchovávat.</w:t>
      </w:r>
    </w:p>
    <w:p w14:paraId="32B9BE6B" w14:textId="77777777" w:rsidR="003F022F" w:rsidRPr="00C40065" w:rsidRDefault="003F022F" w:rsidP="003F022F">
      <w:pPr>
        <w:pStyle w:val="Odstavecseseznamem"/>
        <w:numPr>
          <w:ilvl w:val="1"/>
          <w:numId w:val="46"/>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je povinen vést o čerpání a užití veškerých finančních prostředků určených na řešení části projektu samostatnou účetní evidenci tak, aby tyto prostředky a nakládání s nimi bylo odděleno od ostatního majetku dalšího účastníka projektu. Tuto evidenci je další účastník projektu povinen uložit a uchovávat ji po dobu pěti let ode dne ukončení účinnosti této Smlouvy.</w:t>
      </w:r>
    </w:p>
    <w:p w14:paraId="1ACAD54E" w14:textId="77777777" w:rsidR="003F022F" w:rsidRPr="00C40065" w:rsidRDefault="003F022F" w:rsidP="003F022F">
      <w:pPr>
        <w:pStyle w:val="Odstavecseseznamem"/>
        <w:numPr>
          <w:ilvl w:val="1"/>
          <w:numId w:val="46"/>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je povinen jednotlivé části dotace ve vztahu k hlavnímu příjemci finančně vypořádat a současně vrátit nevyčerpané části dotace v souladu s platnými právními předpisy, které stanoví termíny a zásady finančního vypořádání vztahů se státním rozpočtem, a to předepsaným způsobem, a to do 7 kalendářních dnů poté, co se dozví, že tuto část dotace z jakéhokoliv důvodu nevyužije, nebo poté, co byl poskytovatelem k jejímu vrácení vyzván, přičemž nejpozději do 20. ledna následujícího kalendářního roku musí být takto nevyčerpaná podpora za tento rok připsána na účet příjemce. Další účastník projektu je povinen spolu se zúčtováním dotace předložit hlavnímu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hlavním příjemcem.</w:t>
      </w:r>
    </w:p>
    <w:p w14:paraId="49808017" w14:textId="56EEACBC" w:rsidR="000C066A" w:rsidRPr="00C40065" w:rsidRDefault="003F022F" w:rsidP="00164211">
      <w:pPr>
        <w:pStyle w:val="Odstavecseseznamem"/>
        <w:numPr>
          <w:ilvl w:val="1"/>
          <w:numId w:val="46"/>
        </w:numPr>
        <w:adjustRightInd w:val="0"/>
        <w:jc w:val="both"/>
        <w:rPr>
          <w:rFonts w:ascii="Arial" w:hAnsi="Arial" w:cs="Arial"/>
          <w:bCs/>
          <w:color w:val="000000"/>
          <w:sz w:val="22"/>
          <w:szCs w:val="22"/>
        </w:rPr>
      </w:pPr>
      <w:r w:rsidRPr="00C40065">
        <w:rPr>
          <w:rFonts w:ascii="Arial" w:hAnsi="Arial" w:cs="Arial"/>
          <w:bCs/>
          <w:color w:val="000000"/>
          <w:sz w:val="22"/>
          <w:szCs w:val="22"/>
        </w:rPr>
        <w:t>Hlavní příjemce prohlašuje, že uvedené kontroly bude provádět pouze v rozsahu stanoveném právními předpisy, zejména pak zákonem č. 320/2001 Sb., o finanční kontrole ve veřejné správě a vyhlášky č. 416/2004 Sb., v</w:t>
      </w:r>
      <w:r w:rsidR="00D77CFA" w:rsidRPr="00C40065">
        <w:rPr>
          <w:rFonts w:ascii="Arial" w:hAnsi="Arial" w:cs="Arial"/>
          <w:bCs/>
          <w:color w:val="000000"/>
          <w:sz w:val="22"/>
          <w:szCs w:val="22"/>
        </w:rPr>
        <w:t>e</w:t>
      </w:r>
      <w:r w:rsidRPr="00C40065">
        <w:rPr>
          <w:rFonts w:ascii="Arial" w:hAnsi="Arial" w:cs="Arial"/>
          <w:bCs/>
          <w:color w:val="000000"/>
          <w:sz w:val="22"/>
          <w:szCs w:val="22"/>
        </w:rPr>
        <w:t xml:space="preserve"> znění</w:t>
      </w:r>
      <w:r w:rsidR="00D77CFA" w:rsidRPr="00C40065">
        <w:rPr>
          <w:rFonts w:ascii="Arial" w:hAnsi="Arial" w:cs="Arial"/>
          <w:bCs/>
          <w:color w:val="000000"/>
          <w:sz w:val="22"/>
          <w:szCs w:val="22"/>
        </w:rPr>
        <w:t xml:space="preserve"> pozdějších předpisů</w:t>
      </w:r>
      <w:r w:rsidRPr="00C40065">
        <w:rPr>
          <w:rFonts w:ascii="Arial" w:hAnsi="Arial" w:cs="Arial"/>
          <w:bCs/>
          <w:color w:val="000000"/>
          <w:sz w:val="22"/>
          <w:szCs w:val="22"/>
        </w:rPr>
        <w:t xml:space="preserve">, kterou se citovaný zákon provádí. </w:t>
      </w:r>
    </w:p>
    <w:p w14:paraId="61BED2C9" w14:textId="77777777" w:rsidR="007571F6" w:rsidRPr="00C40065" w:rsidRDefault="007571F6" w:rsidP="00B30BE2">
      <w:pPr>
        <w:adjustRightInd w:val="0"/>
        <w:ind w:left="567" w:hanging="567"/>
        <w:jc w:val="center"/>
        <w:rPr>
          <w:rFonts w:eastAsiaTheme="minorHAnsi" w:cs="Arial"/>
          <w:sz w:val="22"/>
          <w:szCs w:val="22"/>
          <w:lang w:val="cs-CZ" w:eastAsia="en-US"/>
        </w:rPr>
      </w:pPr>
    </w:p>
    <w:p w14:paraId="70A96074"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XII.</w:t>
      </w:r>
    </w:p>
    <w:p w14:paraId="2CE63083"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Další povinnosti dalšího účastníka projektu</w:t>
      </w:r>
    </w:p>
    <w:p w14:paraId="15DFDA7F" w14:textId="77777777" w:rsidR="003F022F" w:rsidRPr="00C40065" w:rsidRDefault="003F022F" w:rsidP="003F022F">
      <w:pPr>
        <w:adjustRightInd w:val="0"/>
        <w:jc w:val="both"/>
        <w:rPr>
          <w:rFonts w:cs="Arial"/>
          <w:bCs/>
          <w:color w:val="000000"/>
          <w:sz w:val="22"/>
          <w:szCs w:val="22"/>
          <w:lang w:val="cs-CZ"/>
        </w:rPr>
      </w:pPr>
    </w:p>
    <w:p w14:paraId="47CE09DC" w14:textId="1B6B8EDC" w:rsidR="003F022F" w:rsidRPr="00C40065" w:rsidRDefault="003F022F" w:rsidP="003F022F">
      <w:pPr>
        <w:pStyle w:val="Odstavecseseznamem"/>
        <w:numPr>
          <w:ilvl w:val="1"/>
          <w:numId w:val="47"/>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je povinen splnit povinnosti osob, kterým byla poskytnuta podpora ze státního rozpočtu, stanovené zejména zákonem č. 218/2000 Sb., o rozpočtových pravidlech, v</w:t>
      </w:r>
      <w:r w:rsidR="001E16C8" w:rsidRPr="00C40065">
        <w:rPr>
          <w:rFonts w:ascii="Arial" w:hAnsi="Arial" w:cs="Arial"/>
          <w:bCs/>
          <w:color w:val="000000"/>
          <w:sz w:val="22"/>
          <w:szCs w:val="22"/>
        </w:rPr>
        <w:t>e</w:t>
      </w:r>
      <w:r w:rsidRPr="00C40065">
        <w:rPr>
          <w:rFonts w:ascii="Arial" w:hAnsi="Arial" w:cs="Arial"/>
          <w:bCs/>
          <w:color w:val="000000"/>
          <w:sz w:val="22"/>
          <w:szCs w:val="22"/>
        </w:rPr>
        <w:t xml:space="preserve"> znění </w:t>
      </w:r>
      <w:r w:rsidR="001E16C8" w:rsidRPr="00C40065">
        <w:rPr>
          <w:rFonts w:ascii="Arial" w:hAnsi="Arial" w:cs="Arial"/>
          <w:bCs/>
          <w:color w:val="000000"/>
          <w:sz w:val="22"/>
          <w:szCs w:val="22"/>
        </w:rPr>
        <w:t xml:space="preserve">pozdějších předpisů </w:t>
      </w:r>
      <w:r w:rsidRPr="00C40065">
        <w:rPr>
          <w:rFonts w:ascii="Arial" w:hAnsi="Arial" w:cs="Arial"/>
          <w:bCs/>
          <w:color w:val="000000"/>
          <w:sz w:val="22"/>
          <w:szCs w:val="22"/>
        </w:rPr>
        <w:t>a dalšími právními předpisy a splnit veškeré další podmínky užití dotace dalším účastníkem projektu, stanovené touto Smlouvou.</w:t>
      </w:r>
    </w:p>
    <w:p w14:paraId="465D20F3" w14:textId="77777777" w:rsidR="003F022F" w:rsidRPr="00C40065" w:rsidRDefault="003F022F" w:rsidP="003F022F">
      <w:pPr>
        <w:pStyle w:val="Odstavecseseznamem"/>
        <w:numPr>
          <w:ilvl w:val="1"/>
          <w:numId w:val="47"/>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souhlasí se zveřejněním svých identifikačních údajů, výše poskytnuté dotace, dílčí zprávy a závěrečné zprávy o řešení projektu.</w:t>
      </w:r>
    </w:p>
    <w:p w14:paraId="7DC5F6EB" w14:textId="285D4F4D" w:rsidR="003F022F" w:rsidRPr="00C40065" w:rsidRDefault="003F022F" w:rsidP="003F022F">
      <w:pPr>
        <w:pStyle w:val="Odstavecseseznamem"/>
        <w:numPr>
          <w:ilvl w:val="1"/>
          <w:numId w:val="47"/>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Další účastník projektu je povinen písemně informovat hlavního příjemce o každé změně rozhodné pro poskytování dotace nejpozději do 4 kalendářních dnů ode dne, </w:t>
      </w:r>
      <w:r w:rsidRPr="00C40065">
        <w:rPr>
          <w:rFonts w:ascii="Arial" w:hAnsi="Arial" w:cs="Arial"/>
          <w:bCs/>
          <w:color w:val="000000"/>
          <w:sz w:val="22"/>
          <w:szCs w:val="22"/>
        </w:rPr>
        <w:lastRenderedPageBreak/>
        <w:t xml:space="preserve">kdy se o změně dozvěděl, zejména o změně jeho právní formy, zahájení insolvenčního řízení, likvidaci apod. </w:t>
      </w:r>
    </w:p>
    <w:p w14:paraId="2E9EA41C" w14:textId="77777777" w:rsidR="003F022F" w:rsidRPr="00C40065" w:rsidRDefault="003F022F" w:rsidP="003F022F">
      <w:pPr>
        <w:pStyle w:val="Odstavecseseznamem"/>
        <w:numPr>
          <w:ilvl w:val="1"/>
          <w:numId w:val="47"/>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je povinen nakládat s prostředky dotace v souladu s právními předpisy správně, hospodárně, efektivně a účelně, přičemž je povinen dodržet maximální přípustný podíl podpory projektu z veřejných prostředků na uznaných nákladech projektu.</w:t>
      </w:r>
    </w:p>
    <w:p w14:paraId="170AA110" w14:textId="77777777" w:rsidR="003F022F" w:rsidRPr="00C40065" w:rsidRDefault="003F022F" w:rsidP="003F022F">
      <w:pPr>
        <w:adjustRightInd w:val="0"/>
        <w:jc w:val="center"/>
        <w:rPr>
          <w:rFonts w:cs="Arial"/>
          <w:b/>
          <w:bCs/>
          <w:color w:val="000000"/>
          <w:sz w:val="22"/>
          <w:szCs w:val="22"/>
          <w:lang w:val="cs-CZ"/>
        </w:rPr>
      </w:pPr>
    </w:p>
    <w:p w14:paraId="0DD1A2F4" w14:textId="77777777" w:rsidR="003F022F" w:rsidRPr="00C40065" w:rsidRDefault="003F022F" w:rsidP="003F022F">
      <w:pPr>
        <w:adjustRightInd w:val="0"/>
        <w:jc w:val="center"/>
        <w:rPr>
          <w:rFonts w:cs="Arial"/>
          <w:b/>
          <w:bCs/>
          <w:color w:val="000000"/>
          <w:sz w:val="22"/>
          <w:szCs w:val="22"/>
          <w:lang w:val="cs-CZ"/>
        </w:rPr>
      </w:pPr>
    </w:p>
    <w:p w14:paraId="3E6530B3" w14:textId="77777777" w:rsidR="003F022F" w:rsidRPr="00C40065" w:rsidRDefault="003F022F" w:rsidP="002A6A4F">
      <w:pPr>
        <w:keepNext/>
        <w:keepLines/>
        <w:adjustRightInd w:val="0"/>
        <w:jc w:val="center"/>
        <w:rPr>
          <w:rFonts w:cs="Arial"/>
          <w:bCs/>
          <w:color w:val="000000"/>
          <w:sz w:val="22"/>
          <w:szCs w:val="22"/>
          <w:lang w:val="cs-CZ"/>
        </w:rPr>
      </w:pPr>
      <w:r w:rsidRPr="00C40065">
        <w:rPr>
          <w:rFonts w:cs="Arial"/>
          <w:b/>
          <w:bCs/>
          <w:color w:val="000000"/>
          <w:sz w:val="22"/>
          <w:szCs w:val="22"/>
          <w:lang w:val="cs-CZ"/>
        </w:rPr>
        <w:t>XIII</w:t>
      </w:r>
      <w:r w:rsidRPr="00C40065">
        <w:rPr>
          <w:rFonts w:cs="Arial"/>
          <w:bCs/>
          <w:color w:val="000000"/>
          <w:sz w:val="22"/>
          <w:szCs w:val="22"/>
          <w:lang w:val="cs-CZ"/>
        </w:rPr>
        <w:t>.</w:t>
      </w:r>
    </w:p>
    <w:p w14:paraId="4B0A167F" w14:textId="77777777" w:rsidR="003F022F" w:rsidRPr="00C40065" w:rsidRDefault="003F022F" w:rsidP="002A6A4F">
      <w:pPr>
        <w:keepNext/>
        <w:keepLines/>
        <w:adjustRightInd w:val="0"/>
        <w:jc w:val="center"/>
        <w:rPr>
          <w:rFonts w:cs="Arial"/>
          <w:b/>
          <w:bCs/>
          <w:color w:val="000000"/>
          <w:sz w:val="22"/>
          <w:szCs w:val="22"/>
          <w:lang w:val="cs-CZ"/>
        </w:rPr>
      </w:pPr>
      <w:r w:rsidRPr="00C40065">
        <w:rPr>
          <w:rFonts w:cs="Arial"/>
          <w:b/>
          <w:bCs/>
          <w:color w:val="000000"/>
          <w:sz w:val="22"/>
          <w:szCs w:val="22"/>
          <w:lang w:val="cs-CZ"/>
        </w:rPr>
        <w:t>Sankce</w:t>
      </w:r>
    </w:p>
    <w:p w14:paraId="5D0DED50" w14:textId="77777777" w:rsidR="003F022F" w:rsidRPr="00C40065" w:rsidRDefault="003F022F" w:rsidP="002A6A4F">
      <w:pPr>
        <w:keepNext/>
        <w:keepLines/>
        <w:adjustRightInd w:val="0"/>
        <w:jc w:val="center"/>
        <w:rPr>
          <w:rFonts w:cs="Arial"/>
          <w:b/>
          <w:bCs/>
          <w:color w:val="000000"/>
          <w:sz w:val="22"/>
          <w:szCs w:val="22"/>
          <w:lang w:val="cs-CZ"/>
        </w:rPr>
      </w:pPr>
    </w:p>
    <w:p w14:paraId="7A55F478" w14:textId="06A57A91" w:rsidR="003F022F" w:rsidRPr="00C40065" w:rsidRDefault="003F022F" w:rsidP="002A6A4F">
      <w:pPr>
        <w:pStyle w:val="Odstavecseseznamem"/>
        <w:keepNext/>
        <w:keepLines/>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Poruší-li další účastník projektu závažným způsobem povinnost stanovenou mu touto Smlouvou, může hlavní příjemce požadovat do doby zjednání nápravy zaplacení smluvní pokuty ve výši </w:t>
      </w:r>
      <w:r w:rsidR="00282773" w:rsidRPr="00C40065">
        <w:rPr>
          <w:rFonts w:ascii="Arial" w:hAnsi="Arial" w:cs="Arial"/>
          <w:bCs/>
          <w:color w:val="000000"/>
          <w:sz w:val="22"/>
          <w:szCs w:val="22"/>
        </w:rPr>
        <w:t>0,05</w:t>
      </w:r>
      <w:r w:rsidR="0028758F" w:rsidRPr="00C40065">
        <w:rPr>
          <w:rFonts w:ascii="Arial" w:hAnsi="Arial" w:cs="Arial"/>
          <w:bCs/>
          <w:color w:val="000000"/>
          <w:sz w:val="22"/>
          <w:szCs w:val="22"/>
        </w:rPr>
        <w:t xml:space="preserve"> </w:t>
      </w:r>
      <w:r w:rsidR="00282773" w:rsidRPr="00C40065">
        <w:rPr>
          <w:rFonts w:ascii="Arial" w:hAnsi="Arial" w:cs="Arial"/>
          <w:bCs/>
          <w:color w:val="000000"/>
          <w:sz w:val="22"/>
          <w:szCs w:val="22"/>
        </w:rPr>
        <w:t>%</w:t>
      </w:r>
      <w:r w:rsidRPr="00C40065">
        <w:rPr>
          <w:rFonts w:ascii="Arial" w:hAnsi="Arial" w:cs="Arial"/>
          <w:bCs/>
          <w:color w:val="000000"/>
          <w:sz w:val="22"/>
          <w:szCs w:val="22"/>
        </w:rPr>
        <w:t xml:space="preserve"> denně z celkové částky skutečně poskytnutých finančních prostředků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podle přílohy č. 1, která je nedílnou součástí této Smlouvy.</w:t>
      </w:r>
    </w:p>
    <w:p w14:paraId="4E909AB3" w14:textId="77777777" w:rsidR="003F022F" w:rsidRPr="00C40065" w:rsidRDefault="003F022F"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V případě porušení povinností dalšího účastníka projektu podle odstavce 1 tohoto článku, je hlavní příjemce současně oprávněn pozastavit poskytování prostředků dotace, a to až do té doby, kdy další účastník projektu zjedná jejich nápravu.</w:t>
      </w:r>
    </w:p>
    <w:p w14:paraId="1C8BAFA7" w14:textId="6C9CBC7D" w:rsidR="003F022F" w:rsidRPr="00C40065" w:rsidRDefault="003F022F"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Dojde-li v souvislosti s porušením povinností </w:t>
      </w:r>
      <w:r w:rsidR="001E16C8" w:rsidRPr="00C40065">
        <w:rPr>
          <w:rFonts w:ascii="Arial" w:hAnsi="Arial" w:cs="Arial"/>
          <w:bCs/>
          <w:color w:val="000000"/>
          <w:sz w:val="22"/>
          <w:szCs w:val="22"/>
        </w:rPr>
        <w:t xml:space="preserve">některého </w:t>
      </w:r>
      <w:r w:rsidRPr="00C40065">
        <w:rPr>
          <w:rFonts w:ascii="Arial" w:hAnsi="Arial" w:cs="Arial"/>
          <w:bCs/>
          <w:color w:val="000000"/>
          <w:sz w:val="22"/>
          <w:szCs w:val="22"/>
        </w:rPr>
        <w:t xml:space="preserve">dalšího účastníka projektu podle odstavce 1. tohoto článku současně i k porušení povinností hlavního příjemce ve vztahu k poskytovateli a poskytovatel uplatní vůči hlavnímu příjemci sankce, je </w:t>
      </w:r>
      <w:r w:rsidR="001E16C8" w:rsidRPr="00C40065">
        <w:rPr>
          <w:rFonts w:ascii="Arial" w:hAnsi="Arial" w:cs="Arial"/>
          <w:bCs/>
          <w:color w:val="000000"/>
          <w:sz w:val="22"/>
          <w:szCs w:val="22"/>
        </w:rPr>
        <w:t xml:space="preserve">tento </w:t>
      </w:r>
      <w:r w:rsidRPr="00C40065">
        <w:rPr>
          <w:rFonts w:ascii="Arial" w:hAnsi="Arial" w:cs="Arial"/>
          <w:bCs/>
          <w:color w:val="000000"/>
          <w:sz w:val="22"/>
          <w:szCs w:val="22"/>
        </w:rPr>
        <w:t>další účastník projektu povinen uhradit hlavnímu příjemci smluvní pokutu ve výši odpovídající výši finančních prostředků požadovaných poskytovatelem po hlavním příjemci.</w:t>
      </w:r>
    </w:p>
    <w:p w14:paraId="31904F0F" w14:textId="0AFE03C3" w:rsidR="001C3607" w:rsidRPr="00C40065" w:rsidRDefault="001C3607"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Poruší-li hlavní příjemce své povinnosti ve vztahu k poskytovateli a poskytovatel uplatní vůči hlavnímu příjemci krácení dotace, je hlavní příjemce povinen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poskytnout dotaci v původní výši.</w:t>
      </w:r>
    </w:p>
    <w:p w14:paraId="35DE5F5A" w14:textId="7ACE0D1B" w:rsidR="003F022F" w:rsidRPr="00C40065" w:rsidRDefault="003F022F"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Poruší-li hlavní příjemce povinnost poskytnout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část dotace pro daný kalendářní rok, nebo poskytne-li část dotace pro daný kalendářní rok opožděně, je hlavní příjemce s výjimkou případu popsaného v článku IV. odstavec 4. této Smlouvy povinen uhradit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smluvní pokutu ve výši 1 promile za každý den prodlení z částky, která měla být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poskytnuta.</w:t>
      </w:r>
    </w:p>
    <w:p w14:paraId="2EFCD6B0" w14:textId="4A622187" w:rsidR="003F022F" w:rsidRPr="00C40065" w:rsidRDefault="003F022F"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Pokud poskytovatel neuzná náklady projektu dalšího účastníka projektu nebo jejich část, je další účastník projektu povinen vrátit neuznané náklady nebo jejich část ve lhůtě stanovené hlavním příjemcem. Nevrátí-li další účastník projektu neuznané náklady nebo jejich část ve stanovené lhůtě, je povinen zaplatit hlavnímu příjemci smluvní pokutu ve výši </w:t>
      </w:r>
      <w:r w:rsidR="00282773" w:rsidRPr="00C40065">
        <w:rPr>
          <w:rFonts w:ascii="Arial" w:hAnsi="Arial" w:cs="Arial"/>
          <w:bCs/>
          <w:color w:val="000000"/>
          <w:sz w:val="22"/>
          <w:szCs w:val="22"/>
        </w:rPr>
        <w:t>0,05</w:t>
      </w:r>
      <w:r w:rsidR="0028758F" w:rsidRPr="00C40065">
        <w:rPr>
          <w:rFonts w:ascii="Arial" w:hAnsi="Arial" w:cs="Arial"/>
          <w:bCs/>
          <w:color w:val="000000"/>
          <w:sz w:val="22"/>
          <w:szCs w:val="22"/>
        </w:rPr>
        <w:t xml:space="preserve"> </w:t>
      </w:r>
      <w:r w:rsidR="00282773" w:rsidRPr="00C40065">
        <w:rPr>
          <w:rFonts w:ascii="Arial" w:hAnsi="Arial" w:cs="Arial"/>
          <w:bCs/>
          <w:color w:val="000000"/>
          <w:sz w:val="22"/>
          <w:szCs w:val="22"/>
        </w:rPr>
        <w:t>%</w:t>
      </w:r>
      <w:r w:rsidRPr="00C40065">
        <w:rPr>
          <w:rFonts w:ascii="Arial" w:hAnsi="Arial" w:cs="Arial"/>
          <w:bCs/>
          <w:color w:val="000000"/>
          <w:sz w:val="22"/>
          <w:szCs w:val="22"/>
        </w:rPr>
        <w:t xml:space="preserve"> za každý den prodlení z nevrácené částky.</w:t>
      </w:r>
    </w:p>
    <w:p w14:paraId="34C4F35B" w14:textId="77777777" w:rsidR="003F022F" w:rsidRPr="00C40065" w:rsidRDefault="003F022F" w:rsidP="003F022F">
      <w:pPr>
        <w:pStyle w:val="Odstavecseseznamem"/>
        <w:numPr>
          <w:ilvl w:val="1"/>
          <w:numId w:val="48"/>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Ustanoveními o smluvní pokutě, ať je o nich hovořeno kdekoli v této Smlouvě, není dotčen nárok </w:t>
      </w:r>
      <w:r w:rsidR="00CB0346" w:rsidRPr="00C40065">
        <w:rPr>
          <w:rFonts w:ascii="Arial" w:hAnsi="Arial" w:cs="Arial"/>
          <w:bCs/>
          <w:color w:val="000000"/>
          <w:sz w:val="22"/>
          <w:szCs w:val="22"/>
        </w:rPr>
        <w:t>hlavního p</w:t>
      </w:r>
      <w:r w:rsidRPr="00C40065">
        <w:rPr>
          <w:rFonts w:ascii="Arial" w:hAnsi="Arial" w:cs="Arial"/>
          <w:bCs/>
          <w:color w:val="000000"/>
          <w:sz w:val="22"/>
          <w:szCs w:val="22"/>
        </w:rPr>
        <w:t xml:space="preserve">říjemce nebo </w:t>
      </w:r>
      <w:r w:rsidR="00CB0346" w:rsidRPr="00C40065">
        <w:rPr>
          <w:rFonts w:ascii="Arial" w:hAnsi="Arial" w:cs="Arial"/>
          <w:bCs/>
          <w:color w:val="000000"/>
          <w:sz w:val="22"/>
          <w:szCs w:val="22"/>
        </w:rPr>
        <w:t>d</w:t>
      </w:r>
      <w:r w:rsidRPr="00C40065">
        <w:rPr>
          <w:rFonts w:ascii="Arial" w:hAnsi="Arial" w:cs="Arial"/>
          <w:bCs/>
          <w:color w:val="000000"/>
          <w:sz w:val="22"/>
          <w:szCs w:val="22"/>
        </w:rPr>
        <w:t>alšího účastníka projektu na náhradu škody.</w:t>
      </w:r>
    </w:p>
    <w:p w14:paraId="02B8C699" w14:textId="77777777" w:rsidR="003F022F" w:rsidRPr="00C40065" w:rsidRDefault="003F022F" w:rsidP="003F022F">
      <w:pPr>
        <w:adjustRightInd w:val="0"/>
        <w:jc w:val="center"/>
        <w:rPr>
          <w:rFonts w:cs="Arial"/>
          <w:b/>
          <w:bCs/>
          <w:color w:val="000000"/>
          <w:sz w:val="22"/>
          <w:szCs w:val="22"/>
          <w:lang w:val="cs-CZ"/>
        </w:rPr>
      </w:pPr>
    </w:p>
    <w:p w14:paraId="05A79B93"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XIV.</w:t>
      </w:r>
    </w:p>
    <w:p w14:paraId="0A080E88" w14:textId="77777777" w:rsidR="003F022F" w:rsidRPr="00C40065" w:rsidRDefault="003F022F" w:rsidP="003F022F">
      <w:pPr>
        <w:adjustRightInd w:val="0"/>
        <w:jc w:val="center"/>
        <w:rPr>
          <w:rFonts w:cs="Arial"/>
          <w:b/>
          <w:bCs/>
          <w:color w:val="000000"/>
          <w:sz w:val="22"/>
          <w:szCs w:val="22"/>
          <w:lang w:val="cs-CZ"/>
        </w:rPr>
      </w:pPr>
      <w:r w:rsidRPr="00C40065">
        <w:rPr>
          <w:rFonts w:cs="Arial"/>
          <w:b/>
          <w:bCs/>
          <w:color w:val="000000"/>
          <w:sz w:val="22"/>
          <w:szCs w:val="22"/>
          <w:lang w:val="cs-CZ"/>
        </w:rPr>
        <w:t xml:space="preserve">Zvláštní ustanovení o pravomoci </w:t>
      </w:r>
      <w:r w:rsidR="00CB0346" w:rsidRPr="00C40065">
        <w:rPr>
          <w:rFonts w:cs="Arial"/>
          <w:b/>
          <w:bCs/>
          <w:color w:val="000000"/>
          <w:sz w:val="22"/>
          <w:szCs w:val="22"/>
          <w:lang w:val="cs-CZ"/>
        </w:rPr>
        <w:t>p</w:t>
      </w:r>
      <w:r w:rsidRPr="00C40065">
        <w:rPr>
          <w:rFonts w:cs="Arial"/>
          <w:b/>
          <w:bCs/>
          <w:color w:val="000000"/>
          <w:sz w:val="22"/>
          <w:szCs w:val="22"/>
          <w:lang w:val="cs-CZ"/>
        </w:rPr>
        <w:t>oskytovatele</w:t>
      </w:r>
    </w:p>
    <w:p w14:paraId="72221D62" w14:textId="77777777" w:rsidR="003F022F" w:rsidRPr="00C40065" w:rsidRDefault="003F022F" w:rsidP="003F022F">
      <w:pPr>
        <w:adjustRightInd w:val="0"/>
        <w:jc w:val="center"/>
        <w:rPr>
          <w:rFonts w:cs="Arial"/>
          <w:b/>
          <w:bCs/>
          <w:color w:val="000000"/>
          <w:sz w:val="22"/>
          <w:szCs w:val="22"/>
          <w:lang w:val="cs-CZ"/>
        </w:rPr>
      </w:pPr>
    </w:p>
    <w:p w14:paraId="21CE2D12" w14:textId="679C4804" w:rsidR="003F022F" w:rsidRPr="00C40065" w:rsidRDefault="003F022F" w:rsidP="003F022F">
      <w:pPr>
        <w:pStyle w:val="Odstavecseseznamem"/>
        <w:numPr>
          <w:ilvl w:val="1"/>
          <w:numId w:val="49"/>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Další účastník projektu bere na vědomí, že </w:t>
      </w:r>
      <w:r w:rsidR="00CB0346" w:rsidRPr="00C40065">
        <w:rPr>
          <w:rFonts w:ascii="Arial" w:hAnsi="Arial" w:cs="Arial"/>
          <w:bCs/>
          <w:color w:val="000000"/>
          <w:sz w:val="22"/>
          <w:szCs w:val="22"/>
        </w:rPr>
        <w:t>p</w:t>
      </w:r>
      <w:r w:rsidRPr="00C40065">
        <w:rPr>
          <w:rFonts w:ascii="Arial" w:hAnsi="Arial" w:cs="Arial"/>
          <w:bCs/>
          <w:color w:val="000000"/>
          <w:sz w:val="22"/>
          <w:szCs w:val="22"/>
        </w:rPr>
        <w:t xml:space="preserve">oskytovatel má k </w:t>
      </w:r>
      <w:r w:rsidR="0027659C" w:rsidRPr="00C40065">
        <w:rPr>
          <w:rFonts w:ascii="Arial" w:hAnsi="Arial" w:cs="Arial"/>
          <w:bCs/>
          <w:color w:val="000000"/>
          <w:sz w:val="22"/>
          <w:szCs w:val="22"/>
        </w:rPr>
        <w:t>dalším účastníkům</w:t>
      </w:r>
      <w:r w:rsidRPr="00C40065">
        <w:rPr>
          <w:rFonts w:ascii="Arial" w:hAnsi="Arial" w:cs="Arial"/>
          <w:bCs/>
          <w:color w:val="000000"/>
          <w:sz w:val="22"/>
          <w:szCs w:val="22"/>
        </w:rPr>
        <w:t xml:space="preserve"> projektu stejná práva týkající se kontroly průběhu </w:t>
      </w:r>
      <w:r w:rsidR="00CB0346" w:rsidRPr="00C40065">
        <w:rPr>
          <w:rFonts w:ascii="Arial" w:hAnsi="Arial" w:cs="Arial"/>
          <w:bCs/>
          <w:color w:val="000000"/>
          <w:sz w:val="22"/>
          <w:szCs w:val="22"/>
        </w:rPr>
        <w:t>ř</w:t>
      </w:r>
      <w:r w:rsidRPr="00C40065">
        <w:rPr>
          <w:rFonts w:ascii="Arial" w:hAnsi="Arial" w:cs="Arial"/>
          <w:bCs/>
          <w:color w:val="000000"/>
          <w:sz w:val="22"/>
          <w:szCs w:val="22"/>
        </w:rPr>
        <w:t xml:space="preserve">ešení části </w:t>
      </w:r>
      <w:r w:rsidR="00CB0346" w:rsidRPr="00C40065">
        <w:rPr>
          <w:rFonts w:ascii="Arial" w:hAnsi="Arial" w:cs="Arial"/>
          <w:bCs/>
          <w:color w:val="000000"/>
          <w:sz w:val="22"/>
          <w:szCs w:val="22"/>
        </w:rPr>
        <w:t>p</w:t>
      </w:r>
      <w:r w:rsidRPr="00C40065">
        <w:rPr>
          <w:rFonts w:ascii="Arial" w:hAnsi="Arial" w:cs="Arial"/>
          <w:bCs/>
          <w:color w:val="000000"/>
          <w:sz w:val="22"/>
          <w:szCs w:val="22"/>
        </w:rPr>
        <w:t xml:space="preserve">rojektu, včetně kontroly využití finančních prostředků </w:t>
      </w:r>
      <w:r w:rsidR="00CB0346" w:rsidRPr="00C40065">
        <w:rPr>
          <w:rFonts w:ascii="Arial" w:hAnsi="Arial" w:cs="Arial"/>
          <w:bCs/>
          <w:color w:val="000000"/>
          <w:sz w:val="22"/>
          <w:szCs w:val="22"/>
        </w:rPr>
        <w:t>d</w:t>
      </w:r>
      <w:r w:rsidRPr="00C40065">
        <w:rPr>
          <w:rFonts w:ascii="Arial" w:hAnsi="Arial" w:cs="Arial"/>
          <w:bCs/>
          <w:color w:val="000000"/>
          <w:sz w:val="22"/>
          <w:szCs w:val="22"/>
        </w:rPr>
        <w:t xml:space="preserve">otace, jako </w:t>
      </w:r>
      <w:r w:rsidR="00CB0346" w:rsidRPr="00C40065">
        <w:rPr>
          <w:rFonts w:ascii="Arial" w:hAnsi="Arial" w:cs="Arial"/>
          <w:bCs/>
          <w:color w:val="000000"/>
          <w:sz w:val="22"/>
          <w:szCs w:val="22"/>
        </w:rPr>
        <w:t xml:space="preserve">hlavní příjemce. </w:t>
      </w:r>
    </w:p>
    <w:p w14:paraId="7DA3D0D8" w14:textId="03EEDC64" w:rsidR="003F022F" w:rsidRPr="00C40065" w:rsidRDefault="003F022F" w:rsidP="003F022F">
      <w:pPr>
        <w:pStyle w:val="Odstavecseseznamem"/>
        <w:numPr>
          <w:ilvl w:val="1"/>
          <w:numId w:val="49"/>
        </w:numPr>
        <w:adjustRightInd w:val="0"/>
        <w:jc w:val="both"/>
        <w:rPr>
          <w:rFonts w:ascii="Arial" w:hAnsi="Arial" w:cs="Arial"/>
          <w:bCs/>
          <w:color w:val="000000"/>
          <w:sz w:val="22"/>
          <w:szCs w:val="22"/>
        </w:rPr>
      </w:pPr>
      <w:r w:rsidRPr="00C40065">
        <w:rPr>
          <w:rFonts w:ascii="Arial" w:hAnsi="Arial" w:cs="Arial"/>
          <w:bCs/>
          <w:color w:val="000000"/>
          <w:sz w:val="22"/>
          <w:szCs w:val="22"/>
        </w:rPr>
        <w:t xml:space="preserve">Za účelem naplnění </w:t>
      </w:r>
      <w:r w:rsidR="00D77CFA" w:rsidRPr="00C40065">
        <w:rPr>
          <w:rFonts w:ascii="Arial" w:hAnsi="Arial" w:cs="Arial"/>
          <w:bCs/>
          <w:color w:val="000000"/>
          <w:sz w:val="22"/>
          <w:szCs w:val="22"/>
        </w:rPr>
        <w:t>odst. 14.1.</w:t>
      </w:r>
      <w:r w:rsidRPr="00C40065">
        <w:rPr>
          <w:rFonts w:ascii="Arial" w:hAnsi="Arial" w:cs="Arial"/>
          <w:bCs/>
          <w:color w:val="000000"/>
          <w:sz w:val="22"/>
          <w:szCs w:val="22"/>
        </w:rPr>
        <w:t xml:space="preserve"> tohoto článku je </w:t>
      </w:r>
      <w:r w:rsidR="00CB0346" w:rsidRPr="00C40065">
        <w:rPr>
          <w:rFonts w:ascii="Arial" w:hAnsi="Arial" w:cs="Arial"/>
          <w:bCs/>
          <w:color w:val="000000"/>
          <w:sz w:val="22"/>
          <w:szCs w:val="22"/>
        </w:rPr>
        <w:t>d</w:t>
      </w:r>
      <w:r w:rsidRPr="00C40065">
        <w:rPr>
          <w:rFonts w:ascii="Arial" w:hAnsi="Arial" w:cs="Arial"/>
          <w:bCs/>
          <w:color w:val="000000"/>
          <w:sz w:val="22"/>
          <w:szCs w:val="22"/>
        </w:rPr>
        <w:t xml:space="preserve">alší účastník projektu povinen zejména umožnit </w:t>
      </w:r>
      <w:r w:rsidR="00CB0346" w:rsidRPr="00C40065">
        <w:rPr>
          <w:rFonts w:ascii="Arial" w:hAnsi="Arial" w:cs="Arial"/>
          <w:bCs/>
          <w:color w:val="000000"/>
          <w:sz w:val="22"/>
          <w:szCs w:val="22"/>
        </w:rPr>
        <w:t>p</w:t>
      </w:r>
      <w:r w:rsidRPr="00C40065">
        <w:rPr>
          <w:rFonts w:ascii="Arial" w:hAnsi="Arial" w:cs="Arial"/>
          <w:bCs/>
          <w:color w:val="000000"/>
          <w:sz w:val="22"/>
          <w:szCs w:val="22"/>
        </w:rPr>
        <w:t xml:space="preserve">oskytovateli provedení takové kontroly a za tím účelem mu předávat veškeré dokumenty a informace týkající se </w:t>
      </w:r>
      <w:r w:rsidR="00CB0346" w:rsidRPr="00C40065">
        <w:rPr>
          <w:rFonts w:ascii="Arial" w:hAnsi="Arial" w:cs="Arial"/>
          <w:bCs/>
          <w:color w:val="000000"/>
          <w:sz w:val="22"/>
          <w:szCs w:val="22"/>
        </w:rPr>
        <w:t>ř</w:t>
      </w:r>
      <w:r w:rsidRPr="00C40065">
        <w:rPr>
          <w:rFonts w:ascii="Arial" w:hAnsi="Arial" w:cs="Arial"/>
          <w:bCs/>
          <w:color w:val="000000"/>
          <w:sz w:val="22"/>
          <w:szCs w:val="22"/>
        </w:rPr>
        <w:t xml:space="preserve">ešení části </w:t>
      </w:r>
      <w:r w:rsidR="00CB0346" w:rsidRPr="00C40065">
        <w:rPr>
          <w:rFonts w:ascii="Arial" w:hAnsi="Arial" w:cs="Arial"/>
          <w:bCs/>
          <w:color w:val="000000"/>
          <w:sz w:val="22"/>
          <w:szCs w:val="22"/>
        </w:rPr>
        <w:t>p</w:t>
      </w:r>
      <w:r w:rsidRPr="00C40065">
        <w:rPr>
          <w:rFonts w:ascii="Arial" w:hAnsi="Arial" w:cs="Arial"/>
          <w:bCs/>
          <w:color w:val="000000"/>
          <w:sz w:val="22"/>
          <w:szCs w:val="22"/>
        </w:rPr>
        <w:t xml:space="preserve">rojektu nebo další informace a dokumenty, o jejichž předání </w:t>
      </w:r>
      <w:r w:rsidR="00CB0346" w:rsidRPr="00C40065">
        <w:rPr>
          <w:rFonts w:ascii="Arial" w:hAnsi="Arial" w:cs="Arial"/>
          <w:bCs/>
          <w:color w:val="000000"/>
          <w:sz w:val="22"/>
          <w:szCs w:val="22"/>
        </w:rPr>
        <w:t>p</w:t>
      </w:r>
      <w:r w:rsidRPr="00C40065">
        <w:rPr>
          <w:rFonts w:ascii="Arial" w:hAnsi="Arial" w:cs="Arial"/>
          <w:bCs/>
          <w:color w:val="000000"/>
          <w:sz w:val="22"/>
          <w:szCs w:val="22"/>
        </w:rPr>
        <w:t>oskytovatel požádá.</w:t>
      </w:r>
    </w:p>
    <w:p w14:paraId="108FEF59" w14:textId="506D2AAE" w:rsidR="003F022F" w:rsidRPr="00F62587" w:rsidRDefault="003F022F" w:rsidP="003F022F">
      <w:pPr>
        <w:pStyle w:val="Odstavecseseznamem"/>
        <w:numPr>
          <w:ilvl w:val="1"/>
          <w:numId w:val="49"/>
        </w:numPr>
        <w:adjustRightInd w:val="0"/>
        <w:jc w:val="both"/>
        <w:rPr>
          <w:rFonts w:ascii="Arial" w:hAnsi="Arial" w:cs="Arial"/>
          <w:bCs/>
          <w:color w:val="000000"/>
          <w:sz w:val="22"/>
          <w:szCs w:val="22"/>
        </w:rPr>
      </w:pPr>
      <w:r w:rsidRPr="00C40065">
        <w:rPr>
          <w:rFonts w:ascii="Arial" w:hAnsi="Arial" w:cs="Arial"/>
          <w:bCs/>
          <w:color w:val="000000"/>
          <w:sz w:val="22"/>
          <w:szCs w:val="22"/>
        </w:rPr>
        <w:t>Další účastník projektu je povinen předávat dokumenty a informace</w:t>
      </w:r>
      <w:r w:rsidRPr="00F62587">
        <w:rPr>
          <w:rFonts w:ascii="Arial" w:hAnsi="Arial" w:cs="Arial"/>
          <w:bCs/>
          <w:color w:val="000000"/>
          <w:sz w:val="22"/>
          <w:szCs w:val="22"/>
        </w:rPr>
        <w:t xml:space="preserve"> uvedené v</w:t>
      </w:r>
      <w:r w:rsidR="00D77CFA" w:rsidRPr="00F62587">
        <w:rPr>
          <w:rFonts w:ascii="Arial" w:hAnsi="Arial" w:cs="Arial"/>
          <w:bCs/>
          <w:color w:val="000000"/>
          <w:sz w:val="22"/>
          <w:szCs w:val="22"/>
        </w:rPr>
        <w:t> odst.</w:t>
      </w:r>
      <w:r w:rsidRPr="00F62587">
        <w:rPr>
          <w:rFonts w:ascii="Arial" w:hAnsi="Arial" w:cs="Arial"/>
          <w:bCs/>
          <w:color w:val="000000"/>
          <w:sz w:val="22"/>
          <w:szCs w:val="22"/>
        </w:rPr>
        <w:t xml:space="preserve"> </w:t>
      </w:r>
      <w:r w:rsidR="00D77CFA" w:rsidRPr="00F62587">
        <w:rPr>
          <w:rFonts w:ascii="Arial" w:hAnsi="Arial" w:cs="Arial"/>
          <w:bCs/>
          <w:color w:val="000000"/>
          <w:sz w:val="22"/>
          <w:szCs w:val="22"/>
        </w:rPr>
        <w:t>14.</w:t>
      </w:r>
      <w:r w:rsidRPr="00F62587">
        <w:rPr>
          <w:rFonts w:ascii="Arial" w:hAnsi="Arial" w:cs="Arial"/>
          <w:bCs/>
          <w:color w:val="000000"/>
          <w:sz w:val="22"/>
          <w:szCs w:val="22"/>
        </w:rPr>
        <w:t xml:space="preserve">2. tohoto článku </w:t>
      </w:r>
      <w:r w:rsidR="00CB0346" w:rsidRPr="00F62587">
        <w:rPr>
          <w:rFonts w:ascii="Arial" w:hAnsi="Arial" w:cs="Arial"/>
          <w:bCs/>
          <w:color w:val="000000"/>
          <w:sz w:val="22"/>
          <w:szCs w:val="22"/>
        </w:rPr>
        <w:t>p</w:t>
      </w:r>
      <w:r w:rsidRPr="00F62587">
        <w:rPr>
          <w:rFonts w:ascii="Arial" w:hAnsi="Arial" w:cs="Arial"/>
          <w:bCs/>
          <w:color w:val="000000"/>
          <w:sz w:val="22"/>
          <w:szCs w:val="22"/>
        </w:rPr>
        <w:t xml:space="preserve">oskytovateli ve lhůtě a ve formě stanovené </w:t>
      </w:r>
      <w:r w:rsidR="00CB0346" w:rsidRPr="00F62587">
        <w:rPr>
          <w:rFonts w:ascii="Arial" w:hAnsi="Arial" w:cs="Arial"/>
          <w:bCs/>
          <w:color w:val="000000"/>
          <w:sz w:val="22"/>
          <w:szCs w:val="22"/>
        </w:rPr>
        <w:t>p</w:t>
      </w:r>
      <w:r w:rsidRPr="00F62587">
        <w:rPr>
          <w:rFonts w:ascii="Arial" w:hAnsi="Arial" w:cs="Arial"/>
          <w:bCs/>
          <w:color w:val="000000"/>
          <w:sz w:val="22"/>
          <w:szCs w:val="22"/>
        </w:rPr>
        <w:t>oskytovatelem.</w:t>
      </w:r>
    </w:p>
    <w:p w14:paraId="00E8CB24" w14:textId="77777777" w:rsidR="003F5D33" w:rsidRDefault="003F5D33">
      <w:pPr>
        <w:autoSpaceDE/>
        <w:autoSpaceDN/>
        <w:spacing w:after="200" w:line="276" w:lineRule="auto"/>
        <w:rPr>
          <w:rFonts w:cs="Arial"/>
          <w:b/>
          <w:bCs/>
          <w:color w:val="000000"/>
          <w:sz w:val="22"/>
          <w:szCs w:val="22"/>
          <w:lang w:val="cs-CZ"/>
        </w:rPr>
      </w:pPr>
      <w:r>
        <w:rPr>
          <w:rFonts w:cs="Arial"/>
          <w:b/>
          <w:bCs/>
          <w:color w:val="000000"/>
          <w:sz w:val="22"/>
          <w:szCs w:val="22"/>
          <w:lang w:val="cs-CZ"/>
        </w:rPr>
        <w:br w:type="page"/>
      </w:r>
    </w:p>
    <w:p w14:paraId="68D9A6EF" w14:textId="3DFBD35F" w:rsidR="003F022F" w:rsidRPr="00F62587" w:rsidRDefault="003F022F" w:rsidP="003F022F">
      <w:pPr>
        <w:adjustRightInd w:val="0"/>
        <w:jc w:val="center"/>
        <w:rPr>
          <w:rFonts w:cs="Arial"/>
          <w:b/>
          <w:bCs/>
          <w:color w:val="000000"/>
          <w:sz w:val="22"/>
          <w:szCs w:val="22"/>
          <w:lang w:val="cs-CZ"/>
        </w:rPr>
      </w:pPr>
      <w:r w:rsidRPr="00F62587">
        <w:rPr>
          <w:rFonts w:cs="Arial"/>
          <w:b/>
          <w:bCs/>
          <w:color w:val="000000"/>
          <w:sz w:val="22"/>
          <w:szCs w:val="22"/>
          <w:lang w:val="cs-CZ"/>
        </w:rPr>
        <w:lastRenderedPageBreak/>
        <w:t>XV.</w:t>
      </w:r>
    </w:p>
    <w:p w14:paraId="00E616F0" w14:textId="77777777" w:rsidR="003F022F" w:rsidRPr="00F62587" w:rsidRDefault="003F022F" w:rsidP="003F022F">
      <w:pPr>
        <w:adjustRightInd w:val="0"/>
        <w:jc w:val="center"/>
        <w:rPr>
          <w:rFonts w:cs="Arial"/>
          <w:b/>
          <w:bCs/>
          <w:color w:val="000000"/>
          <w:sz w:val="22"/>
          <w:szCs w:val="22"/>
          <w:lang w:val="cs-CZ"/>
        </w:rPr>
      </w:pPr>
      <w:r w:rsidRPr="00F62587">
        <w:rPr>
          <w:rFonts w:cs="Arial"/>
          <w:b/>
          <w:bCs/>
          <w:color w:val="000000"/>
          <w:sz w:val="22"/>
          <w:szCs w:val="22"/>
          <w:lang w:val="cs-CZ"/>
        </w:rPr>
        <w:t>Doba trvání Smlouvy</w:t>
      </w:r>
    </w:p>
    <w:p w14:paraId="160AAF2F" w14:textId="77777777" w:rsidR="003F022F" w:rsidRPr="00F62587" w:rsidRDefault="003F022F" w:rsidP="003F022F">
      <w:pPr>
        <w:adjustRightInd w:val="0"/>
        <w:jc w:val="center"/>
        <w:rPr>
          <w:rFonts w:cs="Arial"/>
          <w:b/>
          <w:bCs/>
          <w:color w:val="000000"/>
          <w:sz w:val="22"/>
          <w:szCs w:val="22"/>
          <w:lang w:val="cs-CZ"/>
        </w:rPr>
      </w:pPr>
    </w:p>
    <w:p w14:paraId="32EF682E" w14:textId="458E6E00" w:rsidR="003F022F" w:rsidRPr="00F62587" w:rsidRDefault="003F022F"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Tato Smlouva je uzavírána na dobu určitou</w:t>
      </w:r>
      <w:r w:rsidRPr="00F62587">
        <w:rPr>
          <w:rFonts w:ascii="Arial" w:hAnsi="Arial" w:cs="Arial"/>
          <w:bCs/>
          <w:sz w:val="22"/>
          <w:szCs w:val="22"/>
        </w:rPr>
        <w:t xml:space="preserve">. </w:t>
      </w:r>
      <w:r w:rsidR="00814A7E" w:rsidRPr="00F62587">
        <w:rPr>
          <w:rFonts w:ascii="Arial" w:hAnsi="Arial" w:cs="Arial"/>
          <w:bCs/>
          <w:sz w:val="22"/>
          <w:szCs w:val="22"/>
        </w:rPr>
        <w:t xml:space="preserve">Platnost </w:t>
      </w:r>
      <w:r w:rsidR="00F76940" w:rsidRPr="00F62587">
        <w:rPr>
          <w:rFonts w:ascii="Arial" w:hAnsi="Arial" w:cs="Arial"/>
          <w:bCs/>
          <w:sz w:val="22"/>
          <w:szCs w:val="22"/>
        </w:rPr>
        <w:t>S</w:t>
      </w:r>
      <w:r w:rsidR="00814A7E" w:rsidRPr="00F62587">
        <w:rPr>
          <w:rFonts w:ascii="Arial" w:hAnsi="Arial" w:cs="Arial"/>
          <w:bCs/>
          <w:sz w:val="22"/>
          <w:szCs w:val="22"/>
        </w:rPr>
        <w:t>mlouvy je zahájena v souladu s</w:t>
      </w:r>
      <w:r w:rsidR="009E00C5">
        <w:rPr>
          <w:rFonts w:ascii="Arial" w:hAnsi="Arial" w:cs="Arial"/>
          <w:bCs/>
          <w:sz w:val="22"/>
          <w:szCs w:val="22"/>
        </w:rPr>
        <w:t>e Závaznými parametry řešení projektu</w:t>
      </w:r>
      <w:r w:rsidR="00D77CFA" w:rsidRPr="00F62587">
        <w:rPr>
          <w:rFonts w:ascii="Arial" w:hAnsi="Arial" w:cs="Arial"/>
          <w:bCs/>
          <w:sz w:val="22"/>
          <w:szCs w:val="22"/>
        </w:rPr>
        <w:t>.</w:t>
      </w:r>
      <w:r w:rsidR="00814A7E" w:rsidRPr="00F62587">
        <w:rPr>
          <w:rFonts w:ascii="Arial" w:hAnsi="Arial" w:cs="Arial"/>
          <w:bCs/>
          <w:sz w:val="22"/>
          <w:szCs w:val="22"/>
        </w:rPr>
        <w:t xml:space="preserve"> </w:t>
      </w:r>
      <w:r w:rsidRPr="00F62587">
        <w:rPr>
          <w:rFonts w:ascii="Arial" w:hAnsi="Arial" w:cs="Arial"/>
          <w:bCs/>
          <w:color w:val="000000"/>
          <w:sz w:val="22"/>
          <w:szCs w:val="22"/>
        </w:rPr>
        <w:t xml:space="preserve">Platnost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mlouvy je ukončena po třech letech od ukončení projektu, pokud se smluvní strany nedohodnou na jejím prodloužení. </w:t>
      </w:r>
    </w:p>
    <w:p w14:paraId="257C8457" w14:textId="77777777" w:rsidR="003F022F" w:rsidRPr="00F62587" w:rsidRDefault="00CB0346"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Hlavní příjemce nebo d</w:t>
      </w:r>
      <w:r w:rsidR="003F022F" w:rsidRPr="00F62587">
        <w:rPr>
          <w:rFonts w:ascii="Arial" w:hAnsi="Arial" w:cs="Arial"/>
          <w:bCs/>
          <w:color w:val="000000"/>
          <w:sz w:val="22"/>
          <w:szCs w:val="22"/>
        </w:rPr>
        <w:t>alší účastník projektu jsou oprávněni za doby trvání této Smlouvy od Smlouvy odstoupit.</w:t>
      </w:r>
    </w:p>
    <w:p w14:paraId="34EDD4B6" w14:textId="5A73BBAA" w:rsidR="003F022F" w:rsidRPr="00F62587" w:rsidRDefault="003F022F"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Další účastník projektu je však oprávněn od této Smlouvy odstoupit zejména za předpokladu, že </w:t>
      </w:r>
      <w:r w:rsidR="00CB0346" w:rsidRPr="00F62587">
        <w:rPr>
          <w:rFonts w:ascii="Arial" w:hAnsi="Arial" w:cs="Arial"/>
          <w:bCs/>
          <w:color w:val="000000"/>
          <w:sz w:val="22"/>
          <w:szCs w:val="22"/>
        </w:rPr>
        <w:t>hlavní p</w:t>
      </w:r>
      <w:r w:rsidRPr="00F62587">
        <w:rPr>
          <w:rFonts w:ascii="Arial" w:hAnsi="Arial" w:cs="Arial"/>
          <w:bCs/>
          <w:color w:val="000000"/>
          <w:sz w:val="22"/>
          <w:szCs w:val="22"/>
        </w:rPr>
        <w:t xml:space="preserve">říjemce hrubým způsobem porušil povinnosti jemu stanovené touto Smlouvou. </w:t>
      </w:r>
      <w:r w:rsidR="005C5E93">
        <w:rPr>
          <w:rFonts w:ascii="Arial" w:hAnsi="Arial" w:cs="Arial"/>
          <w:bCs/>
          <w:color w:val="000000"/>
          <w:sz w:val="22"/>
          <w:szCs w:val="22"/>
        </w:rPr>
        <w:t>H</w:t>
      </w:r>
      <w:r w:rsidRPr="00F62587">
        <w:rPr>
          <w:rFonts w:ascii="Arial" w:hAnsi="Arial" w:cs="Arial"/>
          <w:bCs/>
          <w:color w:val="000000"/>
          <w:sz w:val="22"/>
          <w:szCs w:val="22"/>
        </w:rPr>
        <w:t>rubý</w:t>
      </w:r>
      <w:r w:rsidR="005C5E93">
        <w:rPr>
          <w:rFonts w:ascii="Arial" w:hAnsi="Arial" w:cs="Arial"/>
          <w:bCs/>
          <w:color w:val="000000"/>
          <w:sz w:val="22"/>
          <w:szCs w:val="22"/>
        </w:rPr>
        <w:t>m</w:t>
      </w:r>
      <w:r w:rsidRPr="00F62587">
        <w:rPr>
          <w:rFonts w:ascii="Arial" w:hAnsi="Arial" w:cs="Arial"/>
          <w:bCs/>
          <w:color w:val="000000"/>
          <w:sz w:val="22"/>
          <w:szCs w:val="22"/>
        </w:rPr>
        <w:t xml:space="preserve"> způsob</w:t>
      </w:r>
      <w:r w:rsidR="005C5E93">
        <w:rPr>
          <w:rFonts w:ascii="Arial" w:hAnsi="Arial" w:cs="Arial"/>
          <w:bCs/>
          <w:color w:val="000000"/>
          <w:sz w:val="22"/>
          <w:szCs w:val="22"/>
        </w:rPr>
        <w:t>em</w:t>
      </w:r>
      <w:r w:rsidRPr="00F62587">
        <w:rPr>
          <w:rFonts w:ascii="Arial" w:hAnsi="Arial" w:cs="Arial"/>
          <w:bCs/>
          <w:color w:val="000000"/>
          <w:sz w:val="22"/>
          <w:szCs w:val="22"/>
        </w:rPr>
        <w:t xml:space="preserve"> porušení povinností </w:t>
      </w:r>
      <w:r w:rsidR="00CB0346" w:rsidRPr="00F62587">
        <w:rPr>
          <w:rFonts w:ascii="Arial" w:hAnsi="Arial" w:cs="Arial"/>
          <w:bCs/>
          <w:color w:val="000000"/>
          <w:sz w:val="22"/>
          <w:szCs w:val="22"/>
        </w:rPr>
        <w:t>hlavního příjemce</w:t>
      </w:r>
      <w:r w:rsidRPr="00F62587">
        <w:rPr>
          <w:rFonts w:ascii="Arial" w:hAnsi="Arial" w:cs="Arial"/>
          <w:bCs/>
          <w:color w:val="000000"/>
          <w:sz w:val="22"/>
          <w:szCs w:val="22"/>
        </w:rPr>
        <w:t xml:space="preserve"> stanovených touto Smlouvou </w:t>
      </w:r>
      <w:r w:rsidR="005C5E93">
        <w:rPr>
          <w:rFonts w:ascii="Arial" w:hAnsi="Arial" w:cs="Arial"/>
          <w:bCs/>
          <w:color w:val="000000"/>
          <w:sz w:val="22"/>
          <w:szCs w:val="22"/>
        </w:rPr>
        <w:t>je</w:t>
      </w:r>
      <w:r w:rsidRPr="00F62587">
        <w:rPr>
          <w:rFonts w:ascii="Arial" w:hAnsi="Arial" w:cs="Arial"/>
          <w:bCs/>
          <w:color w:val="000000"/>
          <w:sz w:val="22"/>
          <w:szCs w:val="22"/>
        </w:rPr>
        <w:t xml:space="preserve"> případ, kdy </w:t>
      </w:r>
      <w:r w:rsidR="00CB0346" w:rsidRPr="00F62587">
        <w:rPr>
          <w:rFonts w:ascii="Arial" w:hAnsi="Arial" w:cs="Arial"/>
          <w:bCs/>
          <w:color w:val="000000"/>
          <w:sz w:val="22"/>
          <w:szCs w:val="22"/>
        </w:rPr>
        <w:t xml:space="preserve">hlavní příjemce neposkytl </w:t>
      </w:r>
      <w:r w:rsidR="0027659C" w:rsidRPr="00F62587">
        <w:rPr>
          <w:rFonts w:ascii="Arial" w:hAnsi="Arial" w:cs="Arial"/>
          <w:bCs/>
          <w:color w:val="000000"/>
          <w:sz w:val="22"/>
          <w:szCs w:val="22"/>
        </w:rPr>
        <w:t>dalším účastníkům</w:t>
      </w:r>
      <w:r w:rsidR="00CB0346" w:rsidRPr="00F62587">
        <w:rPr>
          <w:rFonts w:ascii="Arial" w:hAnsi="Arial" w:cs="Arial"/>
          <w:bCs/>
          <w:color w:val="000000"/>
          <w:sz w:val="22"/>
          <w:szCs w:val="22"/>
        </w:rPr>
        <w:t xml:space="preserve"> projektu část d</w:t>
      </w:r>
      <w:r w:rsidRPr="00F62587">
        <w:rPr>
          <w:rFonts w:ascii="Arial" w:hAnsi="Arial" w:cs="Arial"/>
          <w:bCs/>
          <w:color w:val="000000"/>
          <w:sz w:val="22"/>
          <w:szCs w:val="22"/>
        </w:rPr>
        <w:t>otace pro příslušný kalendářní rok, s výjimkou případu popsaného v článku IV. bod 4. této Smlouvy.</w:t>
      </w:r>
    </w:p>
    <w:p w14:paraId="230616CF" w14:textId="24F09619" w:rsidR="003F022F" w:rsidRPr="00F62587" w:rsidRDefault="00CB0346"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Hlavní p</w:t>
      </w:r>
      <w:r w:rsidR="003F022F" w:rsidRPr="00F62587">
        <w:rPr>
          <w:rFonts w:ascii="Arial" w:hAnsi="Arial" w:cs="Arial"/>
          <w:bCs/>
          <w:color w:val="000000"/>
          <w:sz w:val="22"/>
          <w:szCs w:val="22"/>
        </w:rPr>
        <w:t xml:space="preserve">říjemce je oprávněn odstoupit </w:t>
      </w:r>
      <w:r w:rsidRPr="00F62587">
        <w:rPr>
          <w:rFonts w:ascii="Arial" w:hAnsi="Arial" w:cs="Arial"/>
          <w:bCs/>
          <w:color w:val="000000"/>
          <w:sz w:val="22"/>
          <w:szCs w:val="22"/>
        </w:rPr>
        <w:t xml:space="preserve">od </w:t>
      </w:r>
      <w:r w:rsidR="00F76940" w:rsidRPr="00F62587">
        <w:rPr>
          <w:rFonts w:ascii="Arial" w:hAnsi="Arial" w:cs="Arial"/>
          <w:bCs/>
          <w:color w:val="000000"/>
          <w:sz w:val="22"/>
          <w:szCs w:val="22"/>
        </w:rPr>
        <w:t>S</w:t>
      </w:r>
      <w:r w:rsidRPr="00F62587">
        <w:rPr>
          <w:rFonts w:ascii="Arial" w:hAnsi="Arial" w:cs="Arial"/>
          <w:bCs/>
          <w:color w:val="000000"/>
          <w:sz w:val="22"/>
          <w:szCs w:val="22"/>
        </w:rPr>
        <w:t>mlouvy zejména, pokud d</w:t>
      </w:r>
      <w:r w:rsidR="003F022F" w:rsidRPr="00F62587">
        <w:rPr>
          <w:rFonts w:ascii="Arial" w:hAnsi="Arial" w:cs="Arial"/>
          <w:bCs/>
          <w:color w:val="000000"/>
          <w:sz w:val="22"/>
          <w:szCs w:val="22"/>
        </w:rPr>
        <w:t xml:space="preserve">alší účastník </w:t>
      </w:r>
    </w:p>
    <w:p w14:paraId="3BA5C65F" w14:textId="61702B20" w:rsidR="003F022F" w:rsidRPr="00F62587" w:rsidRDefault="003F022F" w:rsidP="00F76940">
      <w:pPr>
        <w:pStyle w:val="Odstavecseseznamem"/>
        <w:adjustRightInd w:val="0"/>
        <w:ind w:left="1560" w:hanging="142"/>
        <w:jc w:val="both"/>
        <w:rPr>
          <w:rFonts w:ascii="Arial" w:hAnsi="Arial" w:cs="Arial"/>
          <w:bCs/>
          <w:color w:val="000000"/>
          <w:sz w:val="22"/>
          <w:szCs w:val="22"/>
        </w:rPr>
      </w:pPr>
      <w:r w:rsidRPr="00F62587">
        <w:rPr>
          <w:rFonts w:ascii="Arial" w:hAnsi="Arial" w:cs="Arial"/>
          <w:bCs/>
          <w:color w:val="000000"/>
          <w:sz w:val="22"/>
          <w:szCs w:val="22"/>
        </w:rPr>
        <w:t xml:space="preserve">- v rozporu s článkem IV. bod 6. této Smlouvy nevrátí stanovenou část </w:t>
      </w:r>
      <w:r w:rsidR="00CB0346" w:rsidRPr="00F62587">
        <w:rPr>
          <w:rFonts w:ascii="Arial" w:hAnsi="Arial" w:cs="Arial"/>
          <w:bCs/>
          <w:color w:val="000000"/>
          <w:sz w:val="22"/>
          <w:szCs w:val="22"/>
        </w:rPr>
        <w:t>d</w:t>
      </w:r>
      <w:r w:rsidRPr="00F62587">
        <w:rPr>
          <w:rFonts w:ascii="Arial" w:hAnsi="Arial" w:cs="Arial"/>
          <w:bCs/>
          <w:color w:val="000000"/>
          <w:sz w:val="22"/>
          <w:szCs w:val="22"/>
        </w:rPr>
        <w:t>otace,</w:t>
      </w:r>
    </w:p>
    <w:p w14:paraId="61B8116D" w14:textId="11EAA0D7" w:rsidR="003F022F" w:rsidRPr="00F62587" w:rsidRDefault="003F022F" w:rsidP="00F76940">
      <w:pPr>
        <w:pStyle w:val="Odstavecseseznamem"/>
        <w:adjustRightInd w:val="0"/>
        <w:ind w:left="1560" w:hanging="142"/>
        <w:jc w:val="both"/>
        <w:rPr>
          <w:rFonts w:ascii="Arial" w:hAnsi="Arial" w:cs="Arial"/>
          <w:bCs/>
          <w:color w:val="000000"/>
          <w:sz w:val="22"/>
          <w:szCs w:val="22"/>
        </w:rPr>
      </w:pPr>
      <w:r w:rsidRPr="00F62587">
        <w:rPr>
          <w:rFonts w:ascii="Arial" w:hAnsi="Arial" w:cs="Arial"/>
          <w:bCs/>
          <w:color w:val="000000"/>
          <w:sz w:val="22"/>
          <w:szCs w:val="22"/>
        </w:rPr>
        <w:t>- v rozporu s článkem V</w:t>
      </w:r>
      <w:r w:rsidR="00CB0346" w:rsidRPr="00F62587">
        <w:rPr>
          <w:rFonts w:ascii="Arial" w:hAnsi="Arial" w:cs="Arial"/>
          <w:bCs/>
          <w:color w:val="000000"/>
          <w:sz w:val="22"/>
          <w:szCs w:val="22"/>
        </w:rPr>
        <w:t>.</w:t>
      </w:r>
      <w:r w:rsidRPr="00F62587">
        <w:rPr>
          <w:rFonts w:ascii="Arial" w:hAnsi="Arial" w:cs="Arial"/>
          <w:bCs/>
          <w:color w:val="000000"/>
          <w:sz w:val="22"/>
          <w:szCs w:val="22"/>
        </w:rPr>
        <w:t xml:space="preserve"> této Smlouvy nepředloží některou ze zpráv či výkaz uznaných nákladů </w:t>
      </w:r>
      <w:r w:rsidR="00CB0346" w:rsidRPr="00F62587">
        <w:rPr>
          <w:rFonts w:ascii="Arial" w:hAnsi="Arial" w:cs="Arial"/>
          <w:bCs/>
          <w:color w:val="000000"/>
          <w:sz w:val="22"/>
          <w:szCs w:val="22"/>
        </w:rPr>
        <w:t>p</w:t>
      </w:r>
      <w:r w:rsidRPr="00F62587">
        <w:rPr>
          <w:rFonts w:ascii="Arial" w:hAnsi="Arial" w:cs="Arial"/>
          <w:bCs/>
          <w:color w:val="000000"/>
          <w:sz w:val="22"/>
          <w:szCs w:val="22"/>
        </w:rPr>
        <w:t>rojektu,</w:t>
      </w:r>
    </w:p>
    <w:p w14:paraId="6D815BC3" w14:textId="044DB30B" w:rsidR="003F022F" w:rsidRPr="00F62587" w:rsidRDefault="003F022F" w:rsidP="00F76940">
      <w:pPr>
        <w:pStyle w:val="Odstavecseseznamem"/>
        <w:adjustRightInd w:val="0"/>
        <w:ind w:left="1560" w:hanging="142"/>
        <w:jc w:val="both"/>
        <w:rPr>
          <w:rFonts w:ascii="Arial" w:hAnsi="Arial" w:cs="Arial"/>
          <w:bCs/>
          <w:color w:val="000000"/>
          <w:sz w:val="22"/>
          <w:szCs w:val="22"/>
        </w:rPr>
      </w:pPr>
      <w:r w:rsidRPr="00F62587">
        <w:rPr>
          <w:rFonts w:ascii="Arial" w:hAnsi="Arial" w:cs="Arial"/>
          <w:bCs/>
          <w:color w:val="000000"/>
          <w:sz w:val="22"/>
          <w:szCs w:val="22"/>
        </w:rPr>
        <w:t xml:space="preserve">- v rozporu s článkem XI. bod 4. této Smlouvy nevrátí nevyčerpanou část </w:t>
      </w:r>
      <w:r w:rsidR="00CB0346" w:rsidRPr="00F62587">
        <w:rPr>
          <w:rFonts w:ascii="Arial" w:hAnsi="Arial" w:cs="Arial"/>
          <w:bCs/>
          <w:color w:val="000000"/>
          <w:sz w:val="22"/>
          <w:szCs w:val="22"/>
        </w:rPr>
        <w:t>d</w:t>
      </w:r>
      <w:r w:rsidRPr="00F62587">
        <w:rPr>
          <w:rFonts w:ascii="Arial" w:hAnsi="Arial" w:cs="Arial"/>
          <w:bCs/>
          <w:color w:val="000000"/>
          <w:sz w:val="22"/>
          <w:szCs w:val="22"/>
        </w:rPr>
        <w:t>otace,</w:t>
      </w:r>
    </w:p>
    <w:p w14:paraId="16AA2787" w14:textId="1C805D63" w:rsidR="003F022F" w:rsidRPr="00F62587" w:rsidRDefault="003F022F" w:rsidP="00F76940">
      <w:pPr>
        <w:pStyle w:val="Odstavecseseznamem"/>
        <w:adjustRightInd w:val="0"/>
        <w:ind w:left="1560" w:hanging="144"/>
        <w:jc w:val="both"/>
        <w:rPr>
          <w:rFonts w:ascii="Arial" w:hAnsi="Arial" w:cs="Arial"/>
          <w:bCs/>
          <w:color w:val="000000"/>
          <w:sz w:val="22"/>
          <w:szCs w:val="22"/>
        </w:rPr>
      </w:pPr>
      <w:r w:rsidRPr="00F62587">
        <w:rPr>
          <w:rFonts w:ascii="Arial" w:hAnsi="Arial" w:cs="Arial"/>
          <w:bCs/>
          <w:color w:val="000000"/>
          <w:sz w:val="22"/>
          <w:szCs w:val="22"/>
        </w:rPr>
        <w:t xml:space="preserve">- v rozporu s článkem XII. bod 3. této Smlouvy neinformuje </w:t>
      </w:r>
      <w:r w:rsidR="00CB0346" w:rsidRPr="00F62587">
        <w:rPr>
          <w:rFonts w:ascii="Arial" w:hAnsi="Arial" w:cs="Arial"/>
          <w:bCs/>
          <w:color w:val="000000"/>
          <w:sz w:val="22"/>
          <w:szCs w:val="22"/>
        </w:rPr>
        <w:t>hlavního p</w:t>
      </w:r>
      <w:r w:rsidRPr="00F62587">
        <w:rPr>
          <w:rFonts w:ascii="Arial" w:hAnsi="Arial" w:cs="Arial"/>
          <w:bCs/>
          <w:color w:val="000000"/>
          <w:sz w:val="22"/>
          <w:szCs w:val="22"/>
        </w:rPr>
        <w:t>říjemce o stanovených skutečnostech,</w:t>
      </w:r>
    </w:p>
    <w:p w14:paraId="18BB17DF" w14:textId="0B3E4ECF" w:rsidR="003F022F" w:rsidRPr="00F62587" w:rsidRDefault="003F022F" w:rsidP="00F76940">
      <w:pPr>
        <w:adjustRightInd w:val="0"/>
        <w:ind w:left="1560" w:hanging="144"/>
        <w:jc w:val="both"/>
        <w:rPr>
          <w:rFonts w:cs="Arial"/>
          <w:bCs/>
          <w:color w:val="000000"/>
          <w:sz w:val="22"/>
          <w:szCs w:val="22"/>
          <w:lang w:val="cs-CZ"/>
        </w:rPr>
      </w:pPr>
      <w:r w:rsidRPr="00F62587">
        <w:rPr>
          <w:rFonts w:cs="Arial"/>
          <w:bCs/>
          <w:color w:val="000000"/>
          <w:sz w:val="22"/>
          <w:szCs w:val="22"/>
          <w:lang w:val="cs-CZ"/>
        </w:rPr>
        <w:t xml:space="preserve">- přes výzvu </w:t>
      </w:r>
      <w:r w:rsidR="00CB0346" w:rsidRPr="00F62587">
        <w:rPr>
          <w:rFonts w:cs="Arial"/>
          <w:bCs/>
          <w:color w:val="000000"/>
          <w:sz w:val="22"/>
          <w:szCs w:val="22"/>
          <w:lang w:val="cs-CZ"/>
        </w:rPr>
        <w:t>hlavního p</w:t>
      </w:r>
      <w:r w:rsidRPr="00F62587">
        <w:rPr>
          <w:rFonts w:cs="Arial"/>
          <w:bCs/>
          <w:color w:val="000000"/>
          <w:sz w:val="22"/>
          <w:szCs w:val="22"/>
          <w:lang w:val="cs-CZ"/>
        </w:rPr>
        <w:t>říjemce nesplní některou svou povinnost z této Smlouvy.</w:t>
      </w:r>
    </w:p>
    <w:p w14:paraId="5C8F97D5" w14:textId="7E549FAC" w:rsidR="003F022F" w:rsidRPr="00F62587" w:rsidRDefault="003F022F"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Odstoupení od Smlouvy nabývá účinnosti, jakmile bylo doručeno </w:t>
      </w:r>
      <w:r w:rsidR="00D77CFA" w:rsidRPr="00F62587">
        <w:rPr>
          <w:rFonts w:ascii="Arial" w:hAnsi="Arial" w:cs="Arial"/>
          <w:bCs/>
          <w:color w:val="000000"/>
          <w:sz w:val="22"/>
          <w:szCs w:val="22"/>
        </w:rPr>
        <w:t>všem</w:t>
      </w:r>
      <w:r w:rsidRPr="00F62587">
        <w:rPr>
          <w:rFonts w:ascii="Arial" w:hAnsi="Arial" w:cs="Arial"/>
          <w:bCs/>
          <w:color w:val="000000"/>
          <w:sz w:val="22"/>
          <w:szCs w:val="22"/>
        </w:rPr>
        <w:t xml:space="preserve"> smluvní</w:t>
      </w:r>
      <w:r w:rsidR="00D77CFA" w:rsidRPr="00F62587">
        <w:rPr>
          <w:rFonts w:ascii="Arial" w:hAnsi="Arial" w:cs="Arial"/>
          <w:bCs/>
          <w:color w:val="000000"/>
          <w:sz w:val="22"/>
          <w:szCs w:val="22"/>
        </w:rPr>
        <w:t>m stranám</w:t>
      </w:r>
      <w:r w:rsidRPr="00F62587">
        <w:rPr>
          <w:rFonts w:ascii="Arial" w:hAnsi="Arial" w:cs="Arial"/>
          <w:bCs/>
          <w:color w:val="000000"/>
          <w:sz w:val="22"/>
          <w:szCs w:val="22"/>
        </w:rPr>
        <w:t>.</w:t>
      </w:r>
    </w:p>
    <w:p w14:paraId="0BC0ADB5" w14:textId="77777777" w:rsidR="003F022F" w:rsidRPr="00F62587" w:rsidRDefault="003F022F" w:rsidP="003F022F">
      <w:pPr>
        <w:pStyle w:val="Odstavecseseznamem"/>
        <w:numPr>
          <w:ilvl w:val="1"/>
          <w:numId w:val="50"/>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Při odstoupení od Smlouvy </w:t>
      </w:r>
      <w:r w:rsidR="00CB0346" w:rsidRPr="00F62587">
        <w:rPr>
          <w:rFonts w:ascii="Arial" w:hAnsi="Arial" w:cs="Arial"/>
          <w:bCs/>
          <w:color w:val="000000"/>
          <w:sz w:val="22"/>
          <w:szCs w:val="22"/>
        </w:rPr>
        <w:t>d</w:t>
      </w:r>
      <w:r w:rsidRPr="00F62587">
        <w:rPr>
          <w:rFonts w:ascii="Arial" w:hAnsi="Arial" w:cs="Arial"/>
          <w:bCs/>
          <w:color w:val="000000"/>
          <w:sz w:val="22"/>
          <w:szCs w:val="22"/>
        </w:rPr>
        <w:t xml:space="preserve">alším účastníkem projektu je </w:t>
      </w:r>
      <w:r w:rsidR="00CB0346" w:rsidRPr="00F62587">
        <w:rPr>
          <w:rFonts w:ascii="Arial" w:hAnsi="Arial" w:cs="Arial"/>
          <w:bCs/>
          <w:color w:val="000000"/>
          <w:sz w:val="22"/>
          <w:szCs w:val="22"/>
        </w:rPr>
        <w:t>d</w:t>
      </w:r>
      <w:r w:rsidRPr="00F62587">
        <w:rPr>
          <w:rFonts w:ascii="Arial" w:hAnsi="Arial" w:cs="Arial"/>
          <w:bCs/>
          <w:color w:val="000000"/>
          <w:sz w:val="22"/>
          <w:szCs w:val="22"/>
        </w:rPr>
        <w:t xml:space="preserve">alší účastník projektu povinen vrátit </w:t>
      </w:r>
      <w:r w:rsidR="00CB0346" w:rsidRPr="00F62587">
        <w:rPr>
          <w:rFonts w:ascii="Arial" w:hAnsi="Arial" w:cs="Arial"/>
          <w:bCs/>
          <w:color w:val="000000"/>
          <w:sz w:val="22"/>
          <w:szCs w:val="22"/>
        </w:rPr>
        <w:t>hlavnímu p</w:t>
      </w:r>
      <w:r w:rsidRPr="00F62587">
        <w:rPr>
          <w:rFonts w:ascii="Arial" w:hAnsi="Arial" w:cs="Arial"/>
          <w:bCs/>
          <w:color w:val="000000"/>
          <w:sz w:val="22"/>
          <w:szCs w:val="22"/>
        </w:rPr>
        <w:t>říjemci dosud nevyčerpané finanční prostředky nebo finanční prostředky vyčerpané v rozporu s touto Smlouvou.</w:t>
      </w:r>
    </w:p>
    <w:p w14:paraId="79D4BEBC" w14:textId="77777777" w:rsidR="003F022F" w:rsidRPr="00F62587" w:rsidRDefault="003F022F" w:rsidP="003F022F">
      <w:pPr>
        <w:adjustRightInd w:val="0"/>
        <w:jc w:val="center"/>
        <w:rPr>
          <w:rFonts w:cs="Arial"/>
          <w:b/>
          <w:bCs/>
          <w:color w:val="000000"/>
          <w:sz w:val="22"/>
          <w:szCs w:val="22"/>
          <w:lang w:val="cs-CZ"/>
        </w:rPr>
      </w:pPr>
    </w:p>
    <w:p w14:paraId="71A62529" w14:textId="77777777" w:rsidR="003F022F" w:rsidRPr="00F62587" w:rsidRDefault="003F022F" w:rsidP="003F022F">
      <w:pPr>
        <w:adjustRightInd w:val="0"/>
        <w:jc w:val="center"/>
        <w:rPr>
          <w:rFonts w:cs="Arial"/>
          <w:b/>
          <w:bCs/>
          <w:color w:val="000000"/>
          <w:sz w:val="22"/>
          <w:szCs w:val="22"/>
          <w:lang w:val="cs-CZ"/>
        </w:rPr>
      </w:pPr>
      <w:r w:rsidRPr="00F62587">
        <w:rPr>
          <w:rFonts w:cs="Arial"/>
          <w:b/>
          <w:bCs/>
          <w:color w:val="000000"/>
          <w:sz w:val="22"/>
          <w:szCs w:val="22"/>
          <w:lang w:val="cs-CZ"/>
        </w:rPr>
        <w:t>XVI.</w:t>
      </w:r>
    </w:p>
    <w:p w14:paraId="0DEC8145" w14:textId="77777777" w:rsidR="003F022F" w:rsidRPr="00F62587" w:rsidRDefault="003F022F" w:rsidP="003F022F">
      <w:pPr>
        <w:adjustRightInd w:val="0"/>
        <w:jc w:val="center"/>
        <w:rPr>
          <w:rFonts w:cs="Arial"/>
          <w:b/>
          <w:bCs/>
          <w:color w:val="000000"/>
          <w:sz w:val="22"/>
          <w:szCs w:val="22"/>
          <w:lang w:val="cs-CZ"/>
        </w:rPr>
      </w:pPr>
      <w:r w:rsidRPr="00F62587">
        <w:rPr>
          <w:rFonts w:cs="Arial"/>
          <w:b/>
          <w:bCs/>
          <w:color w:val="000000"/>
          <w:sz w:val="22"/>
          <w:szCs w:val="22"/>
          <w:lang w:val="cs-CZ"/>
        </w:rPr>
        <w:t>Řešení sporů</w:t>
      </w:r>
    </w:p>
    <w:p w14:paraId="4527F2C8" w14:textId="77777777" w:rsidR="003F022F" w:rsidRPr="00F62587" w:rsidRDefault="003F022F" w:rsidP="003F022F">
      <w:pPr>
        <w:adjustRightInd w:val="0"/>
        <w:rPr>
          <w:rFonts w:cs="Arial"/>
          <w:b/>
          <w:bCs/>
          <w:color w:val="000000"/>
          <w:sz w:val="22"/>
          <w:szCs w:val="22"/>
          <w:lang w:val="cs-CZ"/>
        </w:rPr>
      </w:pPr>
    </w:p>
    <w:p w14:paraId="2899BDC5" w14:textId="4973B93C" w:rsidR="003F022F" w:rsidRPr="00F62587" w:rsidRDefault="003F022F" w:rsidP="003F022F">
      <w:pPr>
        <w:pStyle w:val="Odstavecseseznamem"/>
        <w:numPr>
          <w:ilvl w:val="1"/>
          <w:numId w:val="51"/>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Veškeré spory mezi smluvními stranami vyplývající nebo související s ustanoveními této </w:t>
      </w:r>
      <w:r w:rsidR="00F76940" w:rsidRPr="00F62587">
        <w:rPr>
          <w:rFonts w:ascii="Arial" w:hAnsi="Arial" w:cs="Arial"/>
          <w:bCs/>
          <w:color w:val="000000"/>
          <w:sz w:val="22"/>
          <w:szCs w:val="22"/>
        </w:rPr>
        <w:t>S</w:t>
      </w:r>
      <w:r w:rsidRPr="00F62587">
        <w:rPr>
          <w:rFonts w:ascii="Arial" w:hAnsi="Arial" w:cs="Arial"/>
          <w:bCs/>
          <w:color w:val="000000"/>
          <w:sz w:val="22"/>
          <w:szCs w:val="22"/>
        </w:rPr>
        <w:t>mlouvy budou řešeny vždy nejprve smírně vzájemnou dohodou. Nebude-li smírného řešení dosaženo v přiměřené době, bude mít kterákoliv ze smluvních stran právo předložit spornou záležitost k rozhodnutí místně příslušnému soudu</w:t>
      </w:r>
      <w:r w:rsidR="006368B4">
        <w:rPr>
          <w:rFonts w:ascii="Arial" w:hAnsi="Arial" w:cs="Arial"/>
          <w:bCs/>
          <w:color w:val="000000"/>
          <w:sz w:val="22"/>
          <w:szCs w:val="22"/>
        </w:rPr>
        <w:t xml:space="preserve"> České republiky</w:t>
      </w:r>
      <w:r w:rsidRPr="00F62587">
        <w:rPr>
          <w:rFonts w:ascii="Arial" w:hAnsi="Arial" w:cs="Arial"/>
          <w:bCs/>
          <w:color w:val="000000"/>
          <w:sz w:val="22"/>
          <w:szCs w:val="22"/>
        </w:rPr>
        <w:t xml:space="preserve">. </w:t>
      </w:r>
    </w:p>
    <w:p w14:paraId="2D12039D" w14:textId="77777777" w:rsidR="003F022F" w:rsidRPr="00F62587" w:rsidRDefault="003F022F" w:rsidP="003F022F">
      <w:pPr>
        <w:adjustRightInd w:val="0"/>
        <w:jc w:val="center"/>
        <w:rPr>
          <w:rFonts w:cs="Arial"/>
          <w:b/>
          <w:bCs/>
          <w:color w:val="000000"/>
          <w:sz w:val="22"/>
          <w:szCs w:val="22"/>
          <w:lang w:val="cs-CZ"/>
        </w:rPr>
      </w:pPr>
    </w:p>
    <w:p w14:paraId="2CA5DC8E" w14:textId="7F52E591" w:rsidR="00E601D2" w:rsidRPr="00F62587" w:rsidRDefault="00E601D2" w:rsidP="00F76940">
      <w:pPr>
        <w:adjustRightInd w:val="0"/>
        <w:rPr>
          <w:rFonts w:cs="Arial"/>
          <w:b/>
          <w:bCs/>
          <w:color w:val="000000"/>
          <w:sz w:val="22"/>
          <w:szCs w:val="22"/>
          <w:lang w:val="cs-CZ"/>
        </w:rPr>
      </w:pPr>
    </w:p>
    <w:p w14:paraId="2D1D3FA0" w14:textId="2C906A76" w:rsidR="00E05079" w:rsidRPr="00F62587" w:rsidRDefault="007D0BD6">
      <w:pPr>
        <w:adjustRightInd w:val="0"/>
        <w:jc w:val="center"/>
        <w:rPr>
          <w:rFonts w:cs="Arial"/>
          <w:b/>
          <w:bCs/>
          <w:color w:val="000000"/>
          <w:sz w:val="22"/>
          <w:szCs w:val="22"/>
          <w:lang w:val="cs-CZ"/>
        </w:rPr>
      </w:pPr>
      <w:r w:rsidRPr="00F62587">
        <w:rPr>
          <w:rFonts w:cs="Arial"/>
          <w:b/>
          <w:bCs/>
          <w:color w:val="000000"/>
          <w:sz w:val="22"/>
          <w:szCs w:val="22"/>
          <w:lang w:val="cs-CZ"/>
        </w:rPr>
        <w:t>X</w:t>
      </w:r>
      <w:r w:rsidR="00CB0346" w:rsidRPr="00F62587">
        <w:rPr>
          <w:rFonts w:cs="Arial"/>
          <w:b/>
          <w:bCs/>
          <w:color w:val="000000"/>
          <w:sz w:val="22"/>
          <w:szCs w:val="22"/>
          <w:lang w:val="cs-CZ"/>
        </w:rPr>
        <w:t>V</w:t>
      </w:r>
      <w:r w:rsidRPr="00F62587">
        <w:rPr>
          <w:rFonts w:cs="Arial"/>
          <w:b/>
          <w:bCs/>
          <w:color w:val="000000"/>
          <w:sz w:val="22"/>
          <w:szCs w:val="22"/>
          <w:lang w:val="cs-CZ"/>
        </w:rPr>
        <w:t>II</w:t>
      </w:r>
      <w:r w:rsidR="00541488" w:rsidRPr="00F62587">
        <w:rPr>
          <w:rFonts w:cs="Arial"/>
          <w:b/>
          <w:bCs/>
          <w:color w:val="000000"/>
          <w:sz w:val="22"/>
          <w:szCs w:val="22"/>
          <w:lang w:val="cs-CZ"/>
        </w:rPr>
        <w:t>.</w:t>
      </w:r>
    </w:p>
    <w:p w14:paraId="561EA1FC" w14:textId="77777777" w:rsidR="00541488" w:rsidRPr="00F62587" w:rsidRDefault="00541488">
      <w:pPr>
        <w:adjustRightInd w:val="0"/>
        <w:jc w:val="center"/>
        <w:rPr>
          <w:rFonts w:cs="Arial"/>
          <w:b/>
          <w:bCs/>
          <w:color w:val="000000"/>
          <w:sz w:val="22"/>
          <w:szCs w:val="22"/>
          <w:lang w:val="cs-CZ"/>
        </w:rPr>
      </w:pPr>
      <w:r w:rsidRPr="00F62587">
        <w:rPr>
          <w:rFonts w:cs="Arial"/>
          <w:b/>
          <w:bCs/>
          <w:color w:val="000000"/>
          <w:sz w:val="22"/>
          <w:szCs w:val="22"/>
          <w:lang w:val="cs-CZ"/>
        </w:rPr>
        <w:t>Závěrečná ustanovení</w:t>
      </w:r>
    </w:p>
    <w:p w14:paraId="7039179C" w14:textId="77777777" w:rsidR="00541488" w:rsidRPr="00F62587" w:rsidRDefault="00541488" w:rsidP="00B30BE2">
      <w:pPr>
        <w:adjustRightInd w:val="0"/>
        <w:rPr>
          <w:rFonts w:cs="Arial"/>
          <w:b/>
          <w:bCs/>
          <w:color w:val="000000"/>
          <w:sz w:val="22"/>
          <w:szCs w:val="22"/>
          <w:lang w:val="cs-CZ"/>
        </w:rPr>
      </w:pPr>
    </w:p>
    <w:p w14:paraId="594BBE6C" w14:textId="0B03D420"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Další účastník prohlašuje, že se s žádostí o projekt, schváleným návrhem projektu, podmínkami projektu,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mlouvou o poskytnutí podpory na řešení a jejími přílohami, které jsou nedílnou součástí </w:t>
      </w:r>
      <w:r w:rsidRPr="00F62587">
        <w:rPr>
          <w:rFonts w:ascii="Arial" w:hAnsi="Arial" w:cs="Arial"/>
          <w:sz w:val="22"/>
          <w:szCs w:val="22"/>
        </w:rPr>
        <w:t>Smlouvy o poskytnutí podpory</w:t>
      </w:r>
      <w:r w:rsidRPr="00F62587">
        <w:rPr>
          <w:rFonts w:ascii="Arial" w:hAnsi="Arial" w:cs="Arial"/>
          <w:bCs/>
          <w:color w:val="000000"/>
          <w:sz w:val="22"/>
          <w:szCs w:val="22"/>
        </w:rPr>
        <w:t>, seznámil.</w:t>
      </w:r>
      <w:r w:rsidR="003C08C9" w:rsidRPr="00F62587">
        <w:rPr>
          <w:rFonts w:ascii="Arial" w:hAnsi="Arial" w:cs="Arial"/>
          <w:bCs/>
          <w:color w:val="000000"/>
          <w:sz w:val="22"/>
          <w:szCs w:val="22"/>
        </w:rPr>
        <w:t xml:space="preserve"> Další účastník prohlašuje, že se rovněž seznámil s </w:t>
      </w:r>
      <w:r w:rsidR="003C08C9" w:rsidRPr="00F62587">
        <w:rPr>
          <w:rFonts w:ascii="Arial" w:hAnsi="Arial" w:cs="Arial"/>
          <w:sz w:val="22"/>
          <w:szCs w:val="22"/>
        </w:rPr>
        <w:t>Rozdělením odpovědnosti za jednotlivé výsledky.</w:t>
      </w:r>
    </w:p>
    <w:p w14:paraId="49D50DB9" w14:textId="0C858F34"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Smluvní strany prohlašují, že veškerá práva a povinnosti daná touto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mlouvou o účasti na řešení projektu, jakož i práva a povinnosti z této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mlouvy vyplývající budou řešit podle </w:t>
      </w:r>
      <w:r w:rsidR="00F76940" w:rsidRPr="00F62587">
        <w:rPr>
          <w:rFonts w:ascii="Arial" w:hAnsi="Arial" w:cs="Arial"/>
          <w:bCs/>
          <w:color w:val="000000"/>
          <w:sz w:val="22"/>
          <w:szCs w:val="22"/>
        </w:rPr>
        <w:t xml:space="preserve">příslušných </w:t>
      </w:r>
      <w:r w:rsidRPr="00F62587">
        <w:rPr>
          <w:rFonts w:ascii="Arial" w:hAnsi="Arial" w:cs="Arial"/>
          <w:bCs/>
          <w:color w:val="000000"/>
          <w:sz w:val="22"/>
          <w:szCs w:val="22"/>
        </w:rPr>
        <w:t xml:space="preserve">ustanovení </w:t>
      </w:r>
      <w:r w:rsidR="00F76940" w:rsidRPr="00F62587">
        <w:rPr>
          <w:rFonts w:ascii="Arial" w:hAnsi="Arial" w:cs="Arial"/>
          <w:bCs/>
          <w:color w:val="000000"/>
          <w:sz w:val="22"/>
          <w:szCs w:val="22"/>
        </w:rPr>
        <w:t>OZ</w:t>
      </w:r>
      <w:r w:rsidRPr="00F62587">
        <w:rPr>
          <w:rFonts w:ascii="Arial" w:hAnsi="Arial" w:cs="Arial"/>
          <w:bCs/>
          <w:color w:val="000000"/>
          <w:sz w:val="22"/>
          <w:szCs w:val="22"/>
        </w:rPr>
        <w:t xml:space="preserve"> a ustanovení ZPVV.</w:t>
      </w:r>
    </w:p>
    <w:p w14:paraId="0D7C5FE8" w14:textId="56275ED0"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Tato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mlouva nabývá platnosti dnem </w:t>
      </w:r>
      <w:r w:rsidR="00F76940" w:rsidRPr="00F62587">
        <w:rPr>
          <w:rFonts w:ascii="Arial" w:hAnsi="Arial" w:cs="Arial"/>
          <w:bCs/>
          <w:color w:val="000000"/>
          <w:sz w:val="22"/>
          <w:szCs w:val="22"/>
        </w:rPr>
        <w:t xml:space="preserve">jejího </w:t>
      </w:r>
      <w:r w:rsidRPr="00F62587">
        <w:rPr>
          <w:rFonts w:ascii="Arial" w:hAnsi="Arial" w:cs="Arial"/>
          <w:bCs/>
          <w:color w:val="000000"/>
          <w:sz w:val="22"/>
          <w:szCs w:val="22"/>
        </w:rPr>
        <w:t>podpisu oprávněný</w:t>
      </w:r>
      <w:r w:rsidR="00F76940" w:rsidRPr="00F62587">
        <w:rPr>
          <w:rFonts w:ascii="Arial" w:hAnsi="Arial" w:cs="Arial"/>
          <w:bCs/>
          <w:color w:val="000000"/>
          <w:sz w:val="22"/>
          <w:szCs w:val="22"/>
        </w:rPr>
        <w:t>mi</w:t>
      </w:r>
      <w:r w:rsidRPr="00F62587">
        <w:rPr>
          <w:rFonts w:ascii="Arial" w:hAnsi="Arial" w:cs="Arial"/>
          <w:bCs/>
          <w:color w:val="000000"/>
          <w:sz w:val="22"/>
          <w:szCs w:val="22"/>
        </w:rPr>
        <w:t xml:space="preserve"> zástupc</w:t>
      </w:r>
      <w:r w:rsidR="00F76940" w:rsidRPr="00F62587">
        <w:rPr>
          <w:rFonts w:ascii="Arial" w:hAnsi="Arial" w:cs="Arial"/>
          <w:bCs/>
          <w:color w:val="000000"/>
          <w:sz w:val="22"/>
          <w:szCs w:val="22"/>
        </w:rPr>
        <w:t>i</w:t>
      </w:r>
      <w:r w:rsidRPr="00F62587">
        <w:rPr>
          <w:rFonts w:ascii="Arial" w:hAnsi="Arial" w:cs="Arial"/>
          <w:bCs/>
          <w:color w:val="000000"/>
          <w:sz w:val="22"/>
          <w:szCs w:val="22"/>
        </w:rPr>
        <w:t xml:space="preserve"> </w:t>
      </w:r>
      <w:r w:rsidR="00F76940" w:rsidRPr="00F62587">
        <w:rPr>
          <w:rFonts w:ascii="Arial" w:hAnsi="Arial" w:cs="Arial"/>
          <w:bCs/>
          <w:color w:val="000000"/>
          <w:sz w:val="22"/>
          <w:szCs w:val="22"/>
        </w:rPr>
        <w:t xml:space="preserve">všech </w:t>
      </w:r>
      <w:r w:rsidRPr="00F62587">
        <w:rPr>
          <w:rFonts w:ascii="Arial" w:hAnsi="Arial" w:cs="Arial"/>
          <w:bCs/>
          <w:color w:val="000000"/>
          <w:sz w:val="22"/>
          <w:szCs w:val="22"/>
        </w:rPr>
        <w:t>smluvních stran</w:t>
      </w:r>
      <w:r w:rsidR="00D77CFA" w:rsidRPr="00F62587">
        <w:rPr>
          <w:rFonts w:ascii="Arial" w:hAnsi="Arial" w:cs="Arial"/>
          <w:bCs/>
          <w:color w:val="000000"/>
          <w:sz w:val="22"/>
          <w:szCs w:val="22"/>
        </w:rPr>
        <w:t xml:space="preserve"> a účinnosti dnem jejího uveřejnění v registru smluv v souladu se zákonem č. 340/2015 Sb., o registru smluv, ve znění pozdějších předpisů. </w:t>
      </w:r>
      <w:r w:rsidR="00DE2171">
        <w:rPr>
          <w:rFonts w:ascii="Arial" w:hAnsi="Arial" w:cs="Arial"/>
          <w:bCs/>
          <w:color w:val="000000"/>
          <w:sz w:val="22"/>
          <w:szCs w:val="22"/>
        </w:rPr>
        <w:t xml:space="preserve">Uveřejnění se zavazuje zajistit </w:t>
      </w:r>
      <w:r w:rsidR="00DE2171" w:rsidRPr="0028758F">
        <w:rPr>
          <w:rFonts w:ascii="Arial" w:hAnsi="Arial" w:cs="Arial"/>
          <w:bCs/>
          <w:color w:val="000000"/>
          <w:sz w:val="22"/>
          <w:szCs w:val="22"/>
        </w:rPr>
        <w:t>hlavní příjemce.</w:t>
      </w:r>
      <w:r w:rsidR="00DE2171">
        <w:rPr>
          <w:rFonts w:ascii="Arial" w:hAnsi="Arial" w:cs="Arial"/>
          <w:bCs/>
          <w:color w:val="000000"/>
          <w:sz w:val="22"/>
          <w:szCs w:val="22"/>
        </w:rPr>
        <w:t xml:space="preserve"> </w:t>
      </w:r>
      <w:r w:rsidRPr="00F62587">
        <w:rPr>
          <w:rFonts w:ascii="Arial" w:hAnsi="Arial" w:cs="Arial"/>
          <w:bCs/>
          <w:color w:val="000000"/>
          <w:sz w:val="22"/>
          <w:szCs w:val="22"/>
        </w:rPr>
        <w:t xml:space="preserve">Omezení doby účinnosti se netýká ustanovení upravujících kontrolu a řešení sporů, vrácení podpory, sankcí, poskytování informací, </w:t>
      </w:r>
      <w:r w:rsidRPr="00F62587">
        <w:rPr>
          <w:rFonts w:ascii="Arial" w:hAnsi="Arial" w:cs="Arial"/>
          <w:bCs/>
          <w:color w:val="000000"/>
          <w:sz w:val="22"/>
          <w:szCs w:val="22"/>
        </w:rPr>
        <w:lastRenderedPageBreak/>
        <w:t xml:space="preserve">dodržování mlčenlivosti a ochrany duševního vlastnictví. Tato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mlouva může dále zaniknout odstoupením od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mlouvy nebo výpovědí dle ustanovení této </w:t>
      </w:r>
      <w:r w:rsidR="00F76940" w:rsidRPr="00F62587">
        <w:rPr>
          <w:rFonts w:ascii="Arial" w:hAnsi="Arial" w:cs="Arial"/>
          <w:bCs/>
          <w:color w:val="000000"/>
          <w:sz w:val="22"/>
          <w:szCs w:val="22"/>
        </w:rPr>
        <w:t>S</w:t>
      </w:r>
      <w:r w:rsidRPr="00F62587">
        <w:rPr>
          <w:rFonts w:ascii="Arial" w:hAnsi="Arial" w:cs="Arial"/>
          <w:bCs/>
          <w:color w:val="000000"/>
          <w:sz w:val="22"/>
          <w:szCs w:val="22"/>
        </w:rPr>
        <w:t>mlouvy.</w:t>
      </w:r>
    </w:p>
    <w:p w14:paraId="7777F7C2" w14:textId="45EE597E" w:rsidR="00CB0346" w:rsidRPr="00F62587" w:rsidRDefault="00D057D4"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Smluvní strany</w:t>
      </w:r>
      <w:r w:rsidR="000E610E" w:rsidRPr="00F62587">
        <w:rPr>
          <w:rFonts w:ascii="Arial" w:hAnsi="Arial" w:cs="Arial"/>
          <w:bCs/>
          <w:color w:val="000000"/>
          <w:sz w:val="22"/>
          <w:szCs w:val="22"/>
        </w:rPr>
        <w:t xml:space="preserve"> bezvýhradně souhlasí se zveřejněním plného znění smlouvy tak, aby tato smlouva mohla být předmětem poskytnuté informace ve smyslu zákona č. 106/1999 Sb., o svobodném přístupu k informacím, ve znění pozdějších předpisů. Smluvní strany rovněž souhlasí se zveřejněním plného znění smlouvy</w:t>
      </w:r>
      <w:r w:rsidRPr="00F62587">
        <w:rPr>
          <w:rFonts w:ascii="Arial" w:hAnsi="Arial" w:cs="Arial"/>
          <w:bCs/>
          <w:color w:val="000000"/>
          <w:sz w:val="22"/>
          <w:szCs w:val="22"/>
        </w:rPr>
        <w:t xml:space="preserve"> </w:t>
      </w:r>
      <w:r w:rsidR="00CB0346" w:rsidRPr="00F62587">
        <w:rPr>
          <w:rFonts w:ascii="Arial" w:hAnsi="Arial" w:cs="Arial"/>
          <w:bCs/>
          <w:color w:val="000000"/>
          <w:sz w:val="22"/>
          <w:szCs w:val="22"/>
        </w:rPr>
        <w:t>dle zákona č. 340/2015 Sb.</w:t>
      </w:r>
      <w:r w:rsidR="00F76940" w:rsidRPr="00F62587">
        <w:rPr>
          <w:rFonts w:ascii="Arial" w:hAnsi="Arial" w:cs="Arial"/>
          <w:bCs/>
          <w:color w:val="000000"/>
          <w:sz w:val="22"/>
          <w:szCs w:val="22"/>
        </w:rPr>
        <w:t>,</w:t>
      </w:r>
      <w:r w:rsidR="00CB0346" w:rsidRPr="00F62587">
        <w:rPr>
          <w:rFonts w:ascii="Arial" w:hAnsi="Arial" w:cs="Arial"/>
          <w:bCs/>
          <w:color w:val="000000"/>
          <w:sz w:val="22"/>
          <w:szCs w:val="22"/>
        </w:rPr>
        <w:t xml:space="preserve"> o</w:t>
      </w:r>
      <w:r w:rsidR="00B31283" w:rsidRPr="00F62587">
        <w:rPr>
          <w:rFonts w:ascii="Arial" w:hAnsi="Arial" w:cs="Arial"/>
          <w:bCs/>
          <w:color w:val="000000"/>
          <w:sz w:val="22"/>
          <w:szCs w:val="22"/>
        </w:rPr>
        <w:t xml:space="preserve"> </w:t>
      </w:r>
      <w:r w:rsidR="000E610E" w:rsidRPr="00F62587">
        <w:rPr>
          <w:rFonts w:ascii="Arial" w:hAnsi="Arial" w:cs="Arial"/>
          <w:bCs/>
          <w:color w:val="000000"/>
          <w:sz w:val="22"/>
          <w:szCs w:val="22"/>
        </w:rPr>
        <w:t>zvláštních podmínkách účinnosti některých smluv, uveřejňování těchto smluv a o</w:t>
      </w:r>
      <w:r w:rsidR="00CB0346" w:rsidRPr="00F62587">
        <w:rPr>
          <w:rFonts w:ascii="Arial" w:hAnsi="Arial" w:cs="Arial"/>
          <w:bCs/>
          <w:color w:val="000000"/>
          <w:sz w:val="22"/>
          <w:szCs w:val="22"/>
        </w:rPr>
        <w:t xml:space="preserve"> registru smluv</w:t>
      </w:r>
      <w:r w:rsidRPr="00F62587">
        <w:rPr>
          <w:rFonts w:ascii="Arial" w:hAnsi="Arial" w:cs="Arial"/>
          <w:bCs/>
          <w:color w:val="000000"/>
          <w:sz w:val="22"/>
          <w:szCs w:val="22"/>
        </w:rPr>
        <w:t>, ve znění pozdějších předpisů</w:t>
      </w:r>
      <w:r w:rsidR="00CB0346" w:rsidRPr="00F62587">
        <w:rPr>
          <w:rFonts w:ascii="Arial" w:hAnsi="Arial" w:cs="Arial"/>
          <w:bCs/>
          <w:color w:val="000000"/>
          <w:sz w:val="22"/>
          <w:szCs w:val="22"/>
        </w:rPr>
        <w:t>.</w:t>
      </w:r>
    </w:p>
    <w:p w14:paraId="5068BB52" w14:textId="77777777"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Další účastník souhlasí s tím, že údaje o projektu, </w:t>
      </w:r>
      <w:r w:rsidR="003C08C9" w:rsidRPr="00F62587">
        <w:rPr>
          <w:rFonts w:ascii="Arial" w:hAnsi="Arial" w:cs="Arial"/>
          <w:bCs/>
          <w:color w:val="000000"/>
          <w:sz w:val="22"/>
          <w:szCs w:val="22"/>
        </w:rPr>
        <w:t xml:space="preserve">hlavním </w:t>
      </w:r>
      <w:r w:rsidRPr="00F62587">
        <w:rPr>
          <w:rFonts w:ascii="Arial" w:hAnsi="Arial" w:cs="Arial"/>
          <w:bCs/>
          <w:color w:val="000000"/>
          <w:sz w:val="22"/>
          <w:szCs w:val="22"/>
        </w:rPr>
        <w:t xml:space="preserve">příjemci, dalším účastníku a řešitelích budou uloženy v Informačním systému výzkumu a vývoje. </w:t>
      </w:r>
    </w:p>
    <w:p w14:paraId="5CE71DB7" w14:textId="74C40359"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Další účastník nese v plném rozsahu odpovědnost za porušení závazků dle této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mlouvy, ustanovení upravující smluvní pokutu nebo vlastní plnění ze smluvní pokuty nemá vliv na náhradu škody. </w:t>
      </w:r>
    </w:p>
    <w:p w14:paraId="296BE906" w14:textId="0981B4FC" w:rsidR="00CB0346" w:rsidRPr="00F62587"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 xml:space="preserve">Veškeré změny nebo doplňky této </w:t>
      </w:r>
      <w:r w:rsidR="00F76940" w:rsidRPr="00F62587">
        <w:rPr>
          <w:rFonts w:ascii="Arial" w:hAnsi="Arial" w:cs="Arial"/>
          <w:bCs/>
          <w:color w:val="000000"/>
          <w:sz w:val="22"/>
          <w:szCs w:val="22"/>
        </w:rPr>
        <w:t>S</w:t>
      </w:r>
      <w:r w:rsidRPr="00F62587">
        <w:rPr>
          <w:rFonts w:ascii="Arial" w:hAnsi="Arial" w:cs="Arial"/>
          <w:bCs/>
          <w:color w:val="000000"/>
          <w:sz w:val="22"/>
          <w:szCs w:val="22"/>
        </w:rPr>
        <w:t xml:space="preserve">mlouvy mohou být </w:t>
      </w:r>
      <w:r w:rsidR="00D057D4" w:rsidRPr="00F62587">
        <w:rPr>
          <w:rFonts w:ascii="Arial" w:hAnsi="Arial" w:cs="Arial"/>
          <w:bCs/>
          <w:color w:val="000000"/>
          <w:sz w:val="22"/>
          <w:szCs w:val="22"/>
        </w:rPr>
        <w:t>provedeny</w:t>
      </w:r>
      <w:r w:rsidRPr="00F62587">
        <w:rPr>
          <w:rFonts w:ascii="Arial" w:hAnsi="Arial" w:cs="Arial"/>
          <w:bCs/>
          <w:color w:val="000000"/>
          <w:sz w:val="22"/>
          <w:szCs w:val="22"/>
        </w:rPr>
        <w:t xml:space="preserve"> pouze formou písemného dodatku k této smlouvě podepsaného </w:t>
      </w:r>
      <w:r w:rsidR="00F76940" w:rsidRPr="00F62587">
        <w:rPr>
          <w:rFonts w:ascii="Arial" w:hAnsi="Arial" w:cs="Arial"/>
          <w:bCs/>
          <w:color w:val="000000"/>
          <w:sz w:val="22"/>
          <w:szCs w:val="22"/>
        </w:rPr>
        <w:t xml:space="preserve">oprávněnými </w:t>
      </w:r>
      <w:r w:rsidRPr="00F62587">
        <w:rPr>
          <w:rFonts w:ascii="Arial" w:hAnsi="Arial" w:cs="Arial"/>
          <w:bCs/>
          <w:color w:val="000000"/>
          <w:sz w:val="22"/>
          <w:szCs w:val="22"/>
        </w:rPr>
        <w:t>zástupci</w:t>
      </w:r>
      <w:r w:rsidR="00F76940" w:rsidRPr="00F62587">
        <w:rPr>
          <w:rFonts w:ascii="Arial" w:hAnsi="Arial" w:cs="Arial"/>
          <w:bCs/>
          <w:color w:val="000000"/>
          <w:sz w:val="22"/>
          <w:szCs w:val="22"/>
        </w:rPr>
        <w:t xml:space="preserve"> všech</w:t>
      </w:r>
      <w:r w:rsidRPr="00F62587">
        <w:rPr>
          <w:rFonts w:ascii="Arial" w:hAnsi="Arial" w:cs="Arial"/>
          <w:bCs/>
          <w:color w:val="000000"/>
          <w:sz w:val="22"/>
          <w:szCs w:val="22"/>
        </w:rPr>
        <w:t xml:space="preserve"> smluvních stran. </w:t>
      </w:r>
    </w:p>
    <w:p w14:paraId="2BD7421B" w14:textId="64457B14" w:rsidR="00CB0346" w:rsidRPr="00F62587" w:rsidRDefault="00D057D4"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Nedílnou s</w:t>
      </w:r>
      <w:r w:rsidR="00CB0346" w:rsidRPr="00F62587">
        <w:rPr>
          <w:rFonts w:ascii="Arial" w:hAnsi="Arial" w:cs="Arial"/>
          <w:bCs/>
          <w:color w:val="000000"/>
          <w:sz w:val="22"/>
          <w:szCs w:val="22"/>
        </w:rPr>
        <w:t xml:space="preserve">oučástí této </w:t>
      </w:r>
      <w:r w:rsidR="00F76940" w:rsidRPr="00F62587">
        <w:rPr>
          <w:rFonts w:ascii="Arial" w:hAnsi="Arial" w:cs="Arial"/>
          <w:bCs/>
          <w:color w:val="000000"/>
          <w:sz w:val="22"/>
          <w:szCs w:val="22"/>
        </w:rPr>
        <w:t>S</w:t>
      </w:r>
      <w:r w:rsidR="00CB0346" w:rsidRPr="00F62587">
        <w:rPr>
          <w:rFonts w:ascii="Arial" w:hAnsi="Arial" w:cs="Arial"/>
          <w:bCs/>
          <w:color w:val="000000"/>
          <w:sz w:val="22"/>
          <w:szCs w:val="22"/>
        </w:rPr>
        <w:t>mlouvy se stávají:</w:t>
      </w:r>
    </w:p>
    <w:p w14:paraId="7C0FBEC0" w14:textId="6BBCEF4A" w:rsidR="00CB0346" w:rsidRPr="00F62587" w:rsidRDefault="00CB0346" w:rsidP="00CB0346">
      <w:pPr>
        <w:pStyle w:val="Odstavecseseznamem"/>
        <w:adjustRightInd w:val="0"/>
        <w:ind w:left="737"/>
        <w:jc w:val="both"/>
        <w:rPr>
          <w:rFonts w:ascii="Arial" w:hAnsi="Arial" w:cs="Arial"/>
          <w:bCs/>
          <w:color w:val="000000"/>
          <w:sz w:val="22"/>
          <w:szCs w:val="22"/>
        </w:rPr>
      </w:pPr>
      <w:r w:rsidRPr="00F62587">
        <w:rPr>
          <w:rFonts w:ascii="Arial" w:hAnsi="Arial" w:cs="Arial"/>
          <w:bCs/>
          <w:color w:val="000000"/>
          <w:sz w:val="22"/>
          <w:szCs w:val="22"/>
        </w:rPr>
        <w:t>Příloha č. 1 – Smlouva o poskytnutí podpory na řešení</w:t>
      </w:r>
      <w:r w:rsidR="00B00042" w:rsidRPr="00F62587">
        <w:rPr>
          <w:rFonts w:ascii="Arial" w:hAnsi="Arial" w:cs="Arial"/>
          <w:bCs/>
          <w:color w:val="000000"/>
          <w:sz w:val="22"/>
          <w:szCs w:val="22"/>
        </w:rPr>
        <w:t xml:space="preserve"> projektu</w:t>
      </w:r>
      <w:r w:rsidR="003C08C9" w:rsidRPr="00F62587">
        <w:rPr>
          <w:rFonts w:ascii="Arial" w:hAnsi="Arial" w:cs="Arial"/>
          <w:bCs/>
          <w:color w:val="000000"/>
          <w:sz w:val="22"/>
          <w:szCs w:val="22"/>
        </w:rPr>
        <w:t xml:space="preserve"> včetně příloh</w:t>
      </w:r>
      <w:r w:rsidR="00F76940" w:rsidRPr="00F62587">
        <w:rPr>
          <w:rFonts w:ascii="Arial" w:hAnsi="Arial" w:cs="Arial"/>
          <w:bCs/>
          <w:color w:val="000000"/>
          <w:sz w:val="22"/>
          <w:szCs w:val="22"/>
        </w:rPr>
        <w:t>.</w:t>
      </w:r>
    </w:p>
    <w:p w14:paraId="4D5A7333" w14:textId="197E9DF2" w:rsidR="00FF550B" w:rsidRPr="00FF550B" w:rsidRDefault="00FF550B" w:rsidP="00FF550B">
      <w:pPr>
        <w:pStyle w:val="Odstavecseseznamem"/>
        <w:numPr>
          <w:ilvl w:val="1"/>
          <w:numId w:val="52"/>
        </w:numPr>
        <w:adjustRightInd w:val="0"/>
        <w:jc w:val="both"/>
        <w:rPr>
          <w:rFonts w:ascii="Arial" w:hAnsi="Arial" w:cs="Arial"/>
          <w:bCs/>
          <w:color w:val="000000"/>
          <w:sz w:val="22"/>
          <w:szCs w:val="22"/>
        </w:rPr>
      </w:pPr>
      <w:r>
        <w:rPr>
          <w:rFonts w:ascii="Arial" w:hAnsi="Arial" w:cs="Arial"/>
          <w:bCs/>
          <w:color w:val="000000"/>
          <w:sz w:val="22"/>
          <w:szCs w:val="22"/>
        </w:rPr>
        <w:t>Smluvní strany se dohodly, že s</w:t>
      </w:r>
      <w:r w:rsidRPr="00FF550B">
        <w:rPr>
          <w:rFonts w:ascii="Arial" w:hAnsi="Arial" w:cs="Arial"/>
          <w:bCs/>
          <w:color w:val="000000"/>
          <w:sz w:val="22"/>
          <w:szCs w:val="22"/>
        </w:rPr>
        <w:t>mlouva bude podepsána elektronicky</w:t>
      </w:r>
    </w:p>
    <w:p w14:paraId="1F2DA0B4" w14:textId="72435851" w:rsidR="00CB0346" w:rsidRDefault="00CB0346" w:rsidP="00CB0346">
      <w:pPr>
        <w:pStyle w:val="Odstavecseseznamem"/>
        <w:numPr>
          <w:ilvl w:val="1"/>
          <w:numId w:val="52"/>
        </w:numPr>
        <w:adjustRightInd w:val="0"/>
        <w:jc w:val="both"/>
        <w:rPr>
          <w:rFonts w:ascii="Arial" w:hAnsi="Arial" w:cs="Arial"/>
          <w:bCs/>
          <w:color w:val="000000"/>
          <w:sz w:val="22"/>
          <w:szCs w:val="22"/>
        </w:rPr>
      </w:pPr>
      <w:r w:rsidRPr="00F62587">
        <w:rPr>
          <w:rFonts w:ascii="Arial" w:hAnsi="Arial" w:cs="Arial"/>
          <w:bCs/>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CA01902" w14:textId="274A4BAE" w:rsidR="00841656" w:rsidRDefault="00841656" w:rsidP="00841656">
      <w:pPr>
        <w:pStyle w:val="Odstavecseseznamem"/>
        <w:adjustRightInd w:val="0"/>
        <w:ind w:left="737"/>
        <w:jc w:val="both"/>
        <w:rPr>
          <w:rFonts w:ascii="Arial" w:hAnsi="Arial" w:cs="Arial"/>
          <w:bCs/>
          <w:color w:val="000000"/>
          <w:sz w:val="22"/>
          <w:szCs w:val="22"/>
        </w:rPr>
      </w:pPr>
    </w:p>
    <w:p w14:paraId="684608FB" w14:textId="77777777" w:rsidR="00265ECA" w:rsidRPr="00F62587" w:rsidRDefault="00265ECA" w:rsidP="00841656">
      <w:pPr>
        <w:pStyle w:val="Odstavecseseznamem"/>
        <w:adjustRightInd w:val="0"/>
        <w:ind w:left="737"/>
        <w:jc w:val="both"/>
        <w:rPr>
          <w:rFonts w:ascii="Arial" w:hAnsi="Arial" w:cs="Arial"/>
          <w:bCs/>
          <w:color w:val="000000"/>
          <w:sz w:val="22"/>
          <w:szCs w:val="22"/>
        </w:rPr>
      </w:pPr>
    </w:p>
    <w:p w14:paraId="67BE098A" w14:textId="768C8F11" w:rsidR="00294DBB" w:rsidRDefault="00294DBB" w:rsidP="00164211">
      <w:pPr>
        <w:pStyle w:val="Odstavecseseznamem"/>
        <w:adjustRightInd w:val="0"/>
        <w:ind w:left="737"/>
        <w:jc w:val="both"/>
        <w:rPr>
          <w:rFonts w:ascii="Arial" w:hAnsi="Arial" w:cs="Arial"/>
          <w:bCs/>
          <w:color w:val="000000"/>
          <w:sz w:val="22"/>
          <w:szCs w:val="22"/>
        </w:rPr>
      </w:pPr>
    </w:p>
    <w:p w14:paraId="095964DB" w14:textId="5C28D4F2" w:rsidR="00BF559C" w:rsidRDefault="00BF559C" w:rsidP="00164211">
      <w:pPr>
        <w:pStyle w:val="Odstavecseseznamem"/>
        <w:adjustRightInd w:val="0"/>
        <w:ind w:left="737"/>
        <w:jc w:val="both"/>
        <w:rPr>
          <w:rFonts w:ascii="Arial" w:hAnsi="Arial" w:cs="Arial"/>
          <w:bCs/>
          <w:color w:val="000000"/>
          <w:sz w:val="22"/>
          <w:szCs w:val="22"/>
        </w:rPr>
      </w:pPr>
    </w:p>
    <w:p w14:paraId="257E30BE" w14:textId="77777777" w:rsidR="00BF559C" w:rsidRPr="00F62587" w:rsidRDefault="00BF559C" w:rsidP="00164211">
      <w:pPr>
        <w:pStyle w:val="Odstavecseseznamem"/>
        <w:adjustRightInd w:val="0"/>
        <w:ind w:left="737"/>
        <w:jc w:val="both"/>
        <w:rPr>
          <w:rFonts w:ascii="Arial" w:hAnsi="Arial" w:cs="Arial"/>
          <w:bCs/>
          <w:color w:val="000000"/>
          <w:sz w:val="22"/>
          <w:szCs w:val="22"/>
        </w:rPr>
      </w:pPr>
    </w:p>
    <w:p w14:paraId="47547BA0" w14:textId="77777777" w:rsidR="005B3899" w:rsidRPr="00F62587" w:rsidRDefault="005B3899" w:rsidP="005B3899">
      <w:pPr>
        <w:rPr>
          <w:rFonts w:cs="Arial"/>
          <w:sz w:val="22"/>
          <w:szCs w:val="22"/>
          <w:lang w:val="cs-CZ"/>
        </w:rPr>
      </w:pPr>
      <w:r w:rsidRPr="00F62587">
        <w:rPr>
          <w:rFonts w:cs="Arial"/>
          <w:sz w:val="22"/>
          <w:szCs w:val="22"/>
          <w:lang w:val="cs-CZ"/>
        </w:rPr>
        <w:t>V Praze dne</w:t>
      </w:r>
    </w:p>
    <w:p w14:paraId="0F1796E6" w14:textId="77777777" w:rsidR="005B3899" w:rsidRPr="00F62587" w:rsidRDefault="005B3899" w:rsidP="005B3899">
      <w:pPr>
        <w:spacing w:after="60"/>
        <w:jc w:val="right"/>
        <w:rPr>
          <w:rFonts w:cs="Arial"/>
          <w:sz w:val="22"/>
          <w:szCs w:val="22"/>
          <w:lang w:val="cs-CZ"/>
        </w:rPr>
      </w:pPr>
      <w:r w:rsidRPr="00F62587">
        <w:rPr>
          <w:rFonts w:cs="Arial"/>
          <w:sz w:val="22"/>
          <w:szCs w:val="22"/>
          <w:lang w:val="cs-CZ"/>
        </w:rPr>
        <w:t>………………………………………….</w:t>
      </w:r>
    </w:p>
    <w:p w14:paraId="1704AD01" w14:textId="0C455210" w:rsidR="005B3899" w:rsidRPr="00F62587" w:rsidRDefault="00841656" w:rsidP="005B3899">
      <w:pPr>
        <w:spacing w:after="60"/>
        <w:jc w:val="right"/>
        <w:rPr>
          <w:rFonts w:cs="Arial"/>
          <w:sz w:val="22"/>
          <w:szCs w:val="22"/>
          <w:lang w:val="cs-CZ"/>
        </w:rPr>
      </w:pPr>
      <w:r>
        <w:rPr>
          <w:rFonts w:cs="Arial"/>
          <w:sz w:val="22"/>
          <w:szCs w:val="22"/>
          <w:lang w:val="cs-CZ"/>
        </w:rPr>
        <w:t>prof</w:t>
      </w:r>
      <w:r w:rsidR="005B3899" w:rsidRPr="00F62587">
        <w:rPr>
          <w:rFonts w:cs="Arial"/>
          <w:sz w:val="22"/>
          <w:szCs w:val="22"/>
          <w:lang w:val="cs-CZ"/>
        </w:rPr>
        <w:t>. Ing. Radim Vácha, Ph.D., ředitel</w:t>
      </w:r>
    </w:p>
    <w:p w14:paraId="296DC2BA" w14:textId="77777777" w:rsidR="005B3899" w:rsidRPr="00F62587" w:rsidRDefault="005B3899" w:rsidP="005B3899">
      <w:pPr>
        <w:spacing w:after="60"/>
        <w:jc w:val="right"/>
        <w:rPr>
          <w:rFonts w:cs="Arial"/>
          <w:sz w:val="22"/>
          <w:szCs w:val="22"/>
          <w:lang w:val="cs-CZ"/>
        </w:rPr>
      </w:pPr>
      <w:r w:rsidRPr="00F62587">
        <w:rPr>
          <w:rFonts w:cs="Arial"/>
          <w:bCs/>
          <w:sz w:val="22"/>
          <w:szCs w:val="22"/>
          <w:lang w:val="cs-CZ"/>
        </w:rPr>
        <w:t>Výzkumný ústav meliorací a ochrany půdy, v. v. i.</w:t>
      </w:r>
    </w:p>
    <w:p w14:paraId="72D4185C" w14:textId="2124A4C8" w:rsidR="005B3899" w:rsidRPr="00B34650" w:rsidRDefault="00B34650" w:rsidP="005B3899">
      <w:pPr>
        <w:spacing w:after="60"/>
        <w:jc w:val="right"/>
        <w:rPr>
          <w:rFonts w:cs="Arial"/>
          <w:i/>
          <w:iCs/>
          <w:sz w:val="22"/>
          <w:szCs w:val="22"/>
          <w:lang w:val="cs-CZ"/>
        </w:rPr>
      </w:pPr>
      <w:r w:rsidRPr="00B34650">
        <w:rPr>
          <w:rFonts w:cs="Arial"/>
          <w:i/>
          <w:iCs/>
          <w:sz w:val="22"/>
          <w:szCs w:val="22"/>
          <w:lang w:val="cs-CZ"/>
        </w:rPr>
        <w:t>h</w:t>
      </w:r>
      <w:r w:rsidR="005B3899" w:rsidRPr="00B34650">
        <w:rPr>
          <w:rFonts w:cs="Arial"/>
          <w:i/>
          <w:iCs/>
          <w:sz w:val="22"/>
          <w:szCs w:val="22"/>
          <w:lang w:val="cs-CZ"/>
        </w:rPr>
        <w:t>lavní příjemce</w:t>
      </w:r>
    </w:p>
    <w:p w14:paraId="0706A032" w14:textId="61D37CEB" w:rsidR="005B3899" w:rsidRDefault="005B3899" w:rsidP="004E2AFF">
      <w:pPr>
        <w:pStyle w:val="Odstavecseseznamem"/>
        <w:adjustRightInd w:val="0"/>
        <w:ind w:left="737"/>
        <w:jc w:val="right"/>
        <w:rPr>
          <w:rFonts w:ascii="Arial" w:hAnsi="Arial" w:cs="Arial"/>
          <w:bCs/>
          <w:color w:val="000000"/>
          <w:sz w:val="22"/>
          <w:szCs w:val="22"/>
        </w:rPr>
      </w:pPr>
    </w:p>
    <w:p w14:paraId="096C2741" w14:textId="515FC16E" w:rsidR="00265ECA" w:rsidRDefault="00265ECA" w:rsidP="004E2AFF">
      <w:pPr>
        <w:pStyle w:val="Odstavecseseznamem"/>
        <w:adjustRightInd w:val="0"/>
        <w:ind w:left="737"/>
        <w:jc w:val="right"/>
        <w:rPr>
          <w:rFonts w:ascii="Arial" w:hAnsi="Arial" w:cs="Arial"/>
          <w:bCs/>
          <w:color w:val="000000"/>
          <w:sz w:val="22"/>
          <w:szCs w:val="22"/>
        </w:rPr>
      </w:pPr>
    </w:p>
    <w:p w14:paraId="618C78A5" w14:textId="50A45A50" w:rsidR="00BF559C" w:rsidRDefault="00BF559C" w:rsidP="004E2AFF">
      <w:pPr>
        <w:pStyle w:val="Odstavecseseznamem"/>
        <w:adjustRightInd w:val="0"/>
        <w:ind w:left="737"/>
        <w:jc w:val="right"/>
        <w:rPr>
          <w:rFonts w:ascii="Arial" w:hAnsi="Arial" w:cs="Arial"/>
          <w:bCs/>
          <w:color w:val="000000"/>
          <w:sz w:val="22"/>
          <w:szCs w:val="22"/>
        </w:rPr>
      </w:pPr>
    </w:p>
    <w:p w14:paraId="4C298B4C" w14:textId="77777777" w:rsidR="00BF559C" w:rsidRDefault="00BF559C" w:rsidP="004E2AFF">
      <w:pPr>
        <w:pStyle w:val="Odstavecseseznamem"/>
        <w:adjustRightInd w:val="0"/>
        <w:ind w:left="737"/>
        <w:jc w:val="right"/>
        <w:rPr>
          <w:rFonts w:ascii="Arial" w:hAnsi="Arial" w:cs="Arial"/>
          <w:bCs/>
          <w:color w:val="000000"/>
          <w:sz w:val="22"/>
          <w:szCs w:val="22"/>
        </w:rPr>
      </w:pPr>
    </w:p>
    <w:p w14:paraId="1F6DC7A0" w14:textId="77777777" w:rsidR="00265ECA" w:rsidRPr="00F62587" w:rsidRDefault="00265ECA" w:rsidP="004E2AFF">
      <w:pPr>
        <w:pStyle w:val="Odstavecseseznamem"/>
        <w:adjustRightInd w:val="0"/>
        <w:ind w:left="737"/>
        <w:jc w:val="right"/>
        <w:rPr>
          <w:rFonts w:ascii="Arial" w:hAnsi="Arial" w:cs="Arial"/>
          <w:bCs/>
          <w:color w:val="000000"/>
          <w:sz w:val="22"/>
          <w:szCs w:val="22"/>
        </w:rPr>
      </w:pPr>
    </w:p>
    <w:p w14:paraId="5E00923F" w14:textId="77777777" w:rsidR="00D252BC" w:rsidRPr="00F62587" w:rsidRDefault="00D252BC" w:rsidP="00D252BC">
      <w:pPr>
        <w:rPr>
          <w:rFonts w:cs="Arial"/>
          <w:sz w:val="22"/>
          <w:szCs w:val="22"/>
          <w:lang w:val="cs-CZ"/>
        </w:rPr>
      </w:pPr>
      <w:r w:rsidRPr="00F62587">
        <w:rPr>
          <w:rFonts w:cs="Arial"/>
          <w:sz w:val="22"/>
          <w:szCs w:val="22"/>
          <w:lang w:val="cs-CZ"/>
        </w:rPr>
        <w:t>V …………………… dne</w:t>
      </w:r>
    </w:p>
    <w:p w14:paraId="47C68697" w14:textId="77777777" w:rsidR="00294DBB" w:rsidRPr="00F62587" w:rsidRDefault="00294DBB" w:rsidP="00294DBB">
      <w:pPr>
        <w:spacing w:after="60"/>
        <w:jc w:val="right"/>
        <w:rPr>
          <w:rFonts w:cs="Arial"/>
          <w:sz w:val="22"/>
          <w:szCs w:val="22"/>
          <w:lang w:val="cs-CZ"/>
        </w:rPr>
      </w:pPr>
      <w:r w:rsidRPr="00F62587">
        <w:rPr>
          <w:rFonts w:cs="Arial"/>
          <w:sz w:val="22"/>
          <w:szCs w:val="22"/>
          <w:lang w:val="cs-CZ"/>
        </w:rPr>
        <w:t>………………………………………….</w:t>
      </w:r>
    </w:p>
    <w:p w14:paraId="1FC3540C" w14:textId="2767C6F0" w:rsidR="00294DBB" w:rsidRPr="00F62587" w:rsidRDefault="001060A9" w:rsidP="00294DBB">
      <w:pPr>
        <w:spacing w:after="60"/>
        <w:jc w:val="right"/>
        <w:rPr>
          <w:rFonts w:cs="Arial"/>
          <w:sz w:val="22"/>
          <w:szCs w:val="22"/>
          <w:lang w:val="cs-CZ"/>
        </w:rPr>
      </w:pPr>
      <w:r>
        <w:rPr>
          <w:rFonts w:cs="Arial"/>
          <w:sz w:val="22"/>
          <w:szCs w:val="22"/>
          <w:lang w:val="cs-CZ"/>
        </w:rPr>
        <w:t xml:space="preserve">Ing. Jan </w:t>
      </w:r>
      <w:proofErr w:type="spellStart"/>
      <w:r>
        <w:rPr>
          <w:rFonts w:cs="Arial"/>
          <w:sz w:val="22"/>
          <w:szCs w:val="22"/>
          <w:lang w:val="cs-CZ"/>
        </w:rPr>
        <w:t>Vicenec</w:t>
      </w:r>
      <w:proofErr w:type="spellEnd"/>
      <w:r>
        <w:rPr>
          <w:rFonts w:cs="Arial"/>
          <w:sz w:val="22"/>
          <w:szCs w:val="22"/>
          <w:lang w:val="cs-CZ"/>
        </w:rPr>
        <w:t>, jednatel</w:t>
      </w:r>
    </w:p>
    <w:p w14:paraId="106940A1" w14:textId="543E52D2" w:rsidR="00841656" w:rsidRDefault="003F0278" w:rsidP="00B34650">
      <w:pPr>
        <w:spacing w:after="60"/>
        <w:jc w:val="right"/>
        <w:rPr>
          <w:rFonts w:cs="Arial"/>
          <w:bCs/>
          <w:color w:val="000000"/>
          <w:sz w:val="22"/>
          <w:szCs w:val="22"/>
        </w:rPr>
      </w:pPr>
      <w:r w:rsidRPr="003F0278">
        <w:rPr>
          <w:rFonts w:cs="Arial"/>
          <w:sz w:val="22"/>
          <w:szCs w:val="22"/>
          <w:lang w:val="cs-CZ"/>
        </w:rPr>
        <w:t>AGRA Řisuty s.r.o.</w:t>
      </w:r>
      <w:r>
        <w:rPr>
          <w:rFonts w:cs="Arial"/>
          <w:sz w:val="22"/>
          <w:szCs w:val="22"/>
          <w:lang w:val="cs-CZ"/>
        </w:rPr>
        <w:br/>
      </w:r>
      <w:r w:rsidR="00B34650">
        <w:rPr>
          <w:rFonts w:cs="Arial"/>
          <w:i/>
          <w:iCs/>
          <w:sz w:val="22"/>
          <w:szCs w:val="22"/>
          <w:lang w:val="cs-CZ"/>
        </w:rPr>
        <w:t>d</w:t>
      </w:r>
      <w:r w:rsidR="00B34650" w:rsidRPr="00973573">
        <w:rPr>
          <w:rFonts w:cs="Arial"/>
          <w:i/>
          <w:iCs/>
          <w:sz w:val="22"/>
          <w:szCs w:val="22"/>
          <w:lang w:val="cs-CZ"/>
        </w:rPr>
        <w:t xml:space="preserve">alší účastník </w:t>
      </w:r>
      <w:r w:rsidR="00B34650">
        <w:rPr>
          <w:rFonts w:cs="Arial"/>
          <w:i/>
          <w:iCs/>
          <w:sz w:val="22"/>
          <w:szCs w:val="22"/>
          <w:lang w:val="cs-CZ"/>
        </w:rPr>
        <w:t>1</w:t>
      </w:r>
    </w:p>
    <w:p w14:paraId="1B499D3B" w14:textId="7221AD75" w:rsidR="00265ECA" w:rsidRDefault="00265ECA" w:rsidP="00841656">
      <w:pPr>
        <w:pStyle w:val="Odstavecseseznamem"/>
        <w:adjustRightInd w:val="0"/>
        <w:ind w:left="737"/>
        <w:jc w:val="right"/>
        <w:rPr>
          <w:rFonts w:ascii="Arial" w:hAnsi="Arial" w:cs="Arial"/>
          <w:bCs/>
          <w:color w:val="000000"/>
          <w:sz w:val="22"/>
          <w:szCs w:val="22"/>
        </w:rPr>
      </w:pPr>
    </w:p>
    <w:p w14:paraId="11085738" w14:textId="45AE2643" w:rsidR="00265ECA" w:rsidRDefault="00265ECA" w:rsidP="00841656">
      <w:pPr>
        <w:pStyle w:val="Odstavecseseznamem"/>
        <w:adjustRightInd w:val="0"/>
        <w:ind w:left="737"/>
        <w:jc w:val="right"/>
        <w:rPr>
          <w:rFonts w:ascii="Arial" w:hAnsi="Arial" w:cs="Arial"/>
          <w:bCs/>
          <w:color w:val="000000"/>
          <w:sz w:val="22"/>
          <w:szCs w:val="22"/>
        </w:rPr>
      </w:pPr>
    </w:p>
    <w:p w14:paraId="331935E0" w14:textId="77777777" w:rsidR="00BF559C" w:rsidRPr="00F62587" w:rsidRDefault="00BF559C" w:rsidP="00841656">
      <w:pPr>
        <w:pStyle w:val="Odstavecseseznamem"/>
        <w:adjustRightInd w:val="0"/>
        <w:ind w:left="737"/>
        <w:jc w:val="right"/>
        <w:rPr>
          <w:rFonts w:ascii="Arial" w:hAnsi="Arial" w:cs="Arial"/>
          <w:bCs/>
          <w:color w:val="000000"/>
          <w:sz w:val="22"/>
          <w:szCs w:val="22"/>
        </w:rPr>
      </w:pPr>
    </w:p>
    <w:p w14:paraId="30E12C8B" w14:textId="77777777" w:rsidR="00841656" w:rsidRPr="00F62587" w:rsidRDefault="00841656" w:rsidP="00841656">
      <w:pPr>
        <w:rPr>
          <w:rFonts w:cs="Arial"/>
          <w:sz w:val="22"/>
          <w:szCs w:val="22"/>
          <w:lang w:val="cs-CZ"/>
        </w:rPr>
      </w:pPr>
      <w:r w:rsidRPr="00F62587">
        <w:rPr>
          <w:rFonts w:cs="Arial"/>
          <w:sz w:val="22"/>
          <w:szCs w:val="22"/>
          <w:lang w:val="cs-CZ"/>
        </w:rPr>
        <w:t>V …………………… dne</w:t>
      </w:r>
    </w:p>
    <w:p w14:paraId="497691FC" w14:textId="77777777" w:rsidR="00841656" w:rsidRPr="00F62587" w:rsidRDefault="00841656" w:rsidP="00841656">
      <w:pPr>
        <w:spacing w:after="60"/>
        <w:jc w:val="right"/>
        <w:rPr>
          <w:rFonts w:cs="Arial"/>
          <w:sz w:val="22"/>
          <w:szCs w:val="22"/>
          <w:lang w:val="cs-CZ"/>
        </w:rPr>
      </w:pPr>
      <w:r w:rsidRPr="00F62587">
        <w:rPr>
          <w:rFonts w:cs="Arial"/>
          <w:sz w:val="22"/>
          <w:szCs w:val="22"/>
          <w:lang w:val="cs-CZ"/>
        </w:rPr>
        <w:t>………………………………………….</w:t>
      </w:r>
    </w:p>
    <w:p w14:paraId="3FC91425" w14:textId="08ECDE62" w:rsidR="00841656" w:rsidRDefault="00C40065" w:rsidP="00841656">
      <w:pPr>
        <w:spacing w:after="60"/>
        <w:jc w:val="right"/>
        <w:rPr>
          <w:rFonts w:cs="Arial"/>
          <w:sz w:val="22"/>
          <w:szCs w:val="22"/>
          <w:lang w:val="cs-CZ"/>
        </w:rPr>
      </w:pPr>
      <w:r w:rsidRPr="00C40065">
        <w:rPr>
          <w:rFonts w:cs="Arial"/>
          <w:sz w:val="22"/>
          <w:szCs w:val="22"/>
          <w:lang w:val="cs-CZ"/>
        </w:rPr>
        <w:t>prof. Ing. Jiří Mác</w:t>
      </w:r>
      <w:r>
        <w:rPr>
          <w:rFonts w:cs="Arial"/>
          <w:sz w:val="22"/>
          <w:szCs w:val="22"/>
          <w:lang w:val="cs-CZ"/>
        </w:rPr>
        <w:t>a</w:t>
      </w:r>
      <w:r w:rsidRPr="00C40065">
        <w:rPr>
          <w:rFonts w:cs="Arial"/>
          <w:sz w:val="22"/>
          <w:szCs w:val="22"/>
          <w:lang w:val="cs-CZ"/>
        </w:rPr>
        <w:t>, CSc., děkan Fakulty stavební</w:t>
      </w:r>
      <w:r w:rsidR="00841656" w:rsidRPr="00340C08">
        <w:rPr>
          <w:rFonts w:cs="Arial"/>
          <w:sz w:val="22"/>
          <w:szCs w:val="22"/>
          <w:lang w:val="cs-CZ"/>
        </w:rPr>
        <w:t xml:space="preserve"> </w:t>
      </w:r>
    </w:p>
    <w:p w14:paraId="6EADC334" w14:textId="56E4AED9" w:rsidR="00841656" w:rsidRDefault="003F0278" w:rsidP="00841656">
      <w:pPr>
        <w:spacing w:after="60"/>
        <w:jc w:val="right"/>
        <w:rPr>
          <w:rFonts w:cs="Arial"/>
          <w:sz w:val="22"/>
          <w:szCs w:val="22"/>
          <w:lang w:val="cs-CZ"/>
        </w:rPr>
      </w:pPr>
      <w:r w:rsidRPr="003F0278">
        <w:rPr>
          <w:rFonts w:cs="Arial"/>
          <w:sz w:val="22"/>
          <w:szCs w:val="22"/>
          <w:lang w:val="cs-CZ"/>
        </w:rPr>
        <w:t>České vysoké učení technické v Praze</w:t>
      </w:r>
    </w:p>
    <w:p w14:paraId="246366AA" w14:textId="4EDEF1EB" w:rsidR="00BF559C" w:rsidRDefault="00B34650" w:rsidP="00B34650">
      <w:pPr>
        <w:autoSpaceDE/>
        <w:autoSpaceDN/>
        <w:spacing w:after="200" w:line="276" w:lineRule="auto"/>
        <w:jc w:val="right"/>
        <w:rPr>
          <w:rFonts w:cs="Arial"/>
          <w:sz w:val="22"/>
          <w:szCs w:val="22"/>
          <w:lang w:val="cs-CZ"/>
        </w:rPr>
      </w:pPr>
      <w:r>
        <w:rPr>
          <w:rFonts w:cs="Arial"/>
          <w:i/>
          <w:iCs/>
          <w:sz w:val="22"/>
          <w:szCs w:val="22"/>
          <w:lang w:val="cs-CZ"/>
        </w:rPr>
        <w:t>d</w:t>
      </w:r>
      <w:r w:rsidRPr="00973573">
        <w:rPr>
          <w:rFonts w:cs="Arial"/>
          <w:i/>
          <w:iCs/>
          <w:sz w:val="22"/>
          <w:szCs w:val="22"/>
          <w:lang w:val="cs-CZ"/>
        </w:rPr>
        <w:t xml:space="preserve">alší účastník </w:t>
      </w:r>
      <w:r>
        <w:rPr>
          <w:rFonts w:cs="Arial"/>
          <w:i/>
          <w:iCs/>
          <w:sz w:val="22"/>
          <w:szCs w:val="22"/>
          <w:lang w:val="cs-CZ"/>
        </w:rPr>
        <w:t>2</w:t>
      </w:r>
    </w:p>
    <w:p w14:paraId="2EBED19A" w14:textId="15D25005" w:rsidR="00B34650" w:rsidRDefault="00B34650">
      <w:pPr>
        <w:autoSpaceDE/>
        <w:autoSpaceDN/>
        <w:spacing w:after="200" w:line="276" w:lineRule="auto"/>
        <w:rPr>
          <w:rFonts w:cs="Arial"/>
          <w:sz w:val="22"/>
          <w:szCs w:val="22"/>
          <w:lang w:val="cs-CZ"/>
        </w:rPr>
      </w:pPr>
      <w:r>
        <w:rPr>
          <w:rFonts w:cs="Arial"/>
          <w:sz w:val="22"/>
          <w:szCs w:val="22"/>
          <w:lang w:val="cs-CZ"/>
        </w:rPr>
        <w:br w:type="page"/>
      </w:r>
    </w:p>
    <w:p w14:paraId="40548E9B" w14:textId="06EFB265" w:rsidR="00BF559C" w:rsidRDefault="00BF559C">
      <w:pPr>
        <w:autoSpaceDE/>
        <w:autoSpaceDN/>
        <w:spacing w:after="200" w:line="276" w:lineRule="auto"/>
        <w:rPr>
          <w:rFonts w:cs="Arial"/>
          <w:sz w:val="22"/>
          <w:szCs w:val="22"/>
          <w:lang w:val="cs-CZ"/>
        </w:rPr>
      </w:pPr>
    </w:p>
    <w:p w14:paraId="349B7740" w14:textId="77777777" w:rsidR="00B34650" w:rsidRDefault="00B34650">
      <w:pPr>
        <w:autoSpaceDE/>
        <w:autoSpaceDN/>
        <w:spacing w:after="200" w:line="276" w:lineRule="auto"/>
        <w:rPr>
          <w:rFonts w:cs="Arial"/>
          <w:sz w:val="22"/>
          <w:szCs w:val="22"/>
          <w:lang w:val="cs-CZ"/>
        </w:rPr>
      </w:pPr>
    </w:p>
    <w:p w14:paraId="2364ED34" w14:textId="77777777" w:rsidR="00BF559C" w:rsidRPr="00F62587" w:rsidRDefault="00BF559C" w:rsidP="00BF559C">
      <w:pPr>
        <w:rPr>
          <w:rFonts w:cs="Arial"/>
          <w:sz w:val="22"/>
          <w:szCs w:val="22"/>
          <w:lang w:val="cs-CZ"/>
        </w:rPr>
      </w:pPr>
      <w:r w:rsidRPr="00F62587">
        <w:rPr>
          <w:rFonts w:cs="Arial"/>
          <w:sz w:val="22"/>
          <w:szCs w:val="22"/>
          <w:lang w:val="cs-CZ"/>
        </w:rPr>
        <w:t>V …………………… dne</w:t>
      </w:r>
    </w:p>
    <w:p w14:paraId="71ECB2CA" w14:textId="77777777" w:rsidR="00BF559C" w:rsidRPr="00F62587" w:rsidRDefault="00BF559C" w:rsidP="00BF559C">
      <w:pPr>
        <w:spacing w:after="60"/>
        <w:jc w:val="right"/>
        <w:rPr>
          <w:rFonts w:cs="Arial"/>
          <w:sz w:val="22"/>
          <w:szCs w:val="22"/>
          <w:lang w:val="cs-CZ"/>
        </w:rPr>
      </w:pPr>
      <w:r w:rsidRPr="00F62587">
        <w:rPr>
          <w:rFonts w:cs="Arial"/>
          <w:sz w:val="22"/>
          <w:szCs w:val="22"/>
          <w:lang w:val="cs-CZ"/>
        </w:rPr>
        <w:t>………………………………………….</w:t>
      </w:r>
    </w:p>
    <w:p w14:paraId="2093D37D" w14:textId="588EC0A9" w:rsidR="00BF559C" w:rsidRDefault="00DB47B8" w:rsidP="00BF559C">
      <w:pPr>
        <w:spacing w:after="60"/>
        <w:jc w:val="right"/>
        <w:rPr>
          <w:rFonts w:cs="Arial"/>
          <w:sz w:val="22"/>
          <w:szCs w:val="22"/>
          <w:lang w:val="cs-CZ"/>
        </w:rPr>
      </w:pPr>
      <w:r>
        <w:rPr>
          <w:rFonts w:cs="Arial"/>
          <w:sz w:val="22"/>
          <w:szCs w:val="22"/>
          <w:lang w:val="cs-CZ"/>
        </w:rPr>
        <w:t>Petr Novák, prokurista</w:t>
      </w:r>
    </w:p>
    <w:p w14:paraId="316CB08B" w14:textId="5C4BFE47" w:rsidR="00BF559C" w:rsidRDefault="00DB47B8" w:rsidP="00B34650">
      <w:pPr>
        <w:spacing w:after="60"/>
        <w:jc w:val="right"/>
        <w:rPr>
          <w:rFonts w:cs="Arial"/>
          <w:sz w:val="22"/>
          <w:szCs w:val="22"/>
          <w:lang w:val="cs-CZ"/>
        </w:rPr>
      </w:pPr>
      <w:r w:rsidRPr="00DB47B8">
        <w:rPr>
          <w:rFonts w:cs="Arial"/>
          <w:sz w:val="22"/>
          <w:szCs w:val="22"/>
          <w:lang w:val="cs-CZ"/>
        </w:rPr>
        <w:t>POOSLAVÍ Nová Ves, družstvo</w:t>
      </w:r>
      <w:r w:rsidR="00BF559C">
        <w:rPr>
          <w:rFonts w:cs="Arial"/>
          <w:sz w:val="22"/>
          <w:szCs w:val="22"/>
          <w:lang w:val="cs-CZ"/>
        </w:rPr>
        <w:br/>
      </w:r>
      <w:r w:rsidR="00B34650">
        <w:rPr>
          <w:rFonts w:cs="Arial"/>
          <w:i/>
          <w:iCs/>
          <w:sz w:val="22"/>
          <w:szCs w:val="22"/>
          <w:lang w:val="cs-CZ"/>
        </w:rPr>
        <w:t>d</w:t>
      </w:r>
      <w:r w:rsidR="00B34650" w:rsidRPr="00973573">
        <w:rPr>
          <w:rFonts w:cs="Arial"/>
          <w:i/>
          <w:iCs/>
          <w:sz w:val="22"/>
          <w:szCs w:val="22"/>
          <w:lang w:val="cs-CZ"/>
        </w:rPr>
        <w:t xml:space="preserve">alší účastník </w:t>
      </w:r>
      <w:r w:rsidR="00B34650">
        <w:rPr>
          <w:rFonts w:cs="Arial"/>
          <w:i/>
          <w:iCs/>
          <w:sz w:val="22"/>
          <w:szCs w:val="22"/>
          <w:lang w:val="cs-CZ"/>
        </w:rPr>
        <w:t>3</w:t>
      </w:r>
    </w:p>
    <w:p w14:paraId="024C6394" w14:textId="4B3AB2AF" w:rsidR="00BF559C" w:rsidRDefault="00BF559C">
      <w:pPr>
        <w:autoSpaceDE/>
        <w:autoSpaceDN/>
        <w:spacing w:after="200" w:line="276" w:lineRule="auto"/>
        <w:rPr>
          <w:rFonts w:cs="Arial"/>
          <w:sz w:val="22"/>
          <w:szCs w:val="22"/>
          <w:lang w:val="cs-CZ"/>
        </w:rPr>
      </w:pPr>
    </w:p>
    <w:p w14:paraId="25E5B4A6" w14:textId="77777777" w:rsidR="00B34650" w:rsidRDefault="00B34650">
      <w:pPr>
        <w:autoSpaceDE/>
        <w:autoSpaceDN/>
        <w:spacing w:after="200" w:line="276" w:lineRule="auto"/>
        <w:rPr>
          <w:rFonts w:cs="Arial"/>
          <w:sz w:val="22"/>
          <w:szCs w:val="22"/>
          <w:lang w:val="cs-CZ"/>
        </w:rPr>
      </w:pPr>
    </w:p>
    <w:p w14:paraId="0683F2C3" w14:textId="77777777" w:rsidR="00BF559C" w:rsidRDefault="00BF559C">
      <w:pPr>
        <w:autoSpaceDE/>
        <w:autoSpaceDN/>
        <w:spacing w:after="200" w:line="276" w:lineRule="auto"/>
        <w:rPr>
          <w:rFonts w:cs="Arial"/>
          <w:sz w:val="22"/>
          <w:szCs w:val="22"/>
          <w:lang w:val="cs-CZ"/>
        </w:rPr>
      </w:pPr>
    </w:p>
    <w:p w14:paraId="18893A94" w14:textId="3439B1B6" w:rsidR="00841656" w:rsidRPr="00F62587" w:rsidRDefault="00841656" w:rsidP="00841656">
      <w:pPr>
        <w:rPr>
          <w:rFonts w:cs="Arial"/>
          <w:sz w:val="22"/>
          <w:szCs w:val="22"/>
          <w:lang w:val="cs-CZ"/>
        </w:rPr>
      </w:pPr>
      <w:bookmarkStart w:id="2" w:name="_Hlk90966972"/>
      <w:r w:rsidRPr="00F62587">
        <w:rPr>
          <w:rFonts w:cs="Arial"/>
          <w:sz w:val="22"/>
          <w:szCs w:val="22"/>
          <w:lang w:val="cs-CZ"/>
        </w:rPr>
        <w:t>V …………………… dne</w:t>
      </w:r>
    </w:p>
    <w:p w14:paraId="6398F6D6" w14:textId="77777777" w:rsidR="00841656" w:rsidRPr="00F62587" w:rsidRDefault="00841656" w:rsidP="00841656">
      <w:pPr>
        <w:spacing w:after="60"/>
        <w:jc w:val="right"/>
        <w:rPr>
          <w:rFonts w:cs="Arial"/>
          <w:sz w:val="22"/>
          <w:szCs w:val="22"/>
          <w:lang w:val="cs-CZ"/>
        </w:rPr>
      </w:pPr>
      <w:r w:rsidRPr="00F62587">
        <w:rPr>
          <w:rFonts w:cs="Arial"/>
          <w:sz w:val="22"/>
          <w:szCs w:val="22"/>
          <w:lang w:val="cs-CZ"/>
        </w:rPr>
        <w:t>………………………………………….</w:t>
      </w:r>
    </w:p>
    <w:p w14:paraId="790C6252" w14:textId="7A2DA7D8" w:rsidR="00973573" w:rsidRDefault="00973573" w:rsidP="004E2AFF">
      <w:pPr>
        <w:spacing w:after="60"/>
        <w:jc w:val="right"/>
        <w:rPr>
          <w:rFonts w:cs="Arial"/>
          <w:sz w:val="22"/>
          <w:szCs w:val="22"/>
          <w:lang w:val="cs-CZ"/>
        </w:rPr>
      </w:pPr>
      <w:r w:rsidRPr="00973573">
        <w:rPr>
          <w:rFonts w:cs="Arial"/>
          <w:sz w:val="22"/>
          <w:szCs w:val="22"/>
          <w:lang w:val="cs-CZ"/>
        </w:rPr>
        <w:t>Ing. Mar</w:t>
      </w:r>
      <w:r>
        <w:rPr>
          <w:rFonts w:cs="Arial"/>
          <w:sz w:val="22"/>
          <w:szCs w:val="22"/>
          <w:lang w:val="cs-CZ"/>
        </w:rPr>
        <w:t>ek</w:t>
      </w:r>
      <w:r w:rsidRPr="00973573">
        <w:rPr>
          <w:rFonts w:cs="Arial"/>
          <w:sz w:val="22"/>
          <w:szCs w:val="22"/>
          <w:lang w:val="cs-CZ"/>
        </w:rPr>
        <w:t xml:space="preserve"> </w:t>
      </w:r>
      <w:proofErr w:type="spellStart"/>
      <w:r w:rsidRPr="00973573">
        <w:rPr>
          <w:rFonts w:cs="Arial"/>
          <w:sz w:val="22"/>
          <w:szCs w:val="22"/>
          <w:lang w:val="cs-CZ"/>
        </w:rPr>
        <w:t>Harapát</w:t>
      </w:r>
      <w:proofErr w:type="spellEnd"/>
      <w:r w:rsidRPr="00973573">
        <w:rPr>
          <w:rFonts w:cs="Arial"/>
          <w:sz w:val="22"/>
          <w:szCs w:val="22"/>
          <w:lang w:val="cs-CZ"/>
        </w:rPr>
        <w:t xml:space="preserve"> </w:t>
      </w:r>
    </w:p>
    <w:p w14:paraId="71121246" w14:textId="1931AAB3" w:rsidR="00973573" w:rsidRDefault="00973573" w:rsidP="004E2AFF">
      <w:pPr>
        <w:spacing w:after="60"/>
        <w:jc w:val="right"/>
        <w:rPr>
          <w:rFonts w:cs="Arial"/>
          <w:sz w:val="22"/>
          <w:szCs w:val="22"/>
          <w:lang w:val="cs-CZ"/>
        </w:rPr>
      </w:pPr>
      <w:r w:rsidRPr="00973573">
        <w:rPr>
          <w:rFonts w:cs="Arial"/>
          <w:sz w:val="22"/>
          <w:szCs w:val="22"/>
          <w:lang w:val="cs-CZ"/>
        </w:rPr>
        <w:t>místopředsed</w:t>
      </w:r>
      <w:r>
        <w:rPr>
          <w:rFonts w:cs="Arial"/>
          <w:sz w:val="22"/>
          <w:szCs w:val="22"/>
          <w:lang w:val="cs-CZ"/>
        </w:rPr>
        <w:t>a</w:t>
      </w:r>
      <w:r w:rsidRPr="00973573">
        <w:rPr>
          <w:rFonts w:cs="Arial"/>
          <w:sz w:val="22"/>
          <w:szCs w:val="22"/>
          <w:lang w:val="cs-CZ"/>
        </w:rPr>
        <w:t xml:space="preserve"> představenstva </w:t>
      </w:r>
    </w:p>
    <w:p w14:paraId="1E6B2B4F" w14:textId="1C0740A4" w:rsidR="00841656" w:rsidRPr="00F62587" w:rsidRDefault="003F0278" w:rsidP="004E2AFF">
      <w:pPr>
        <w:spacing w:after="60"/>
        <w:jc w:val="right"/>
        <w:rPr>
          <w:rFonts w:cs="Arial"/>
          <w:lang w:val="cs-CZ"/>
        </w:rPr>
      </w:pPr>
      <w:proofErr w:type="spellStart"/>
      <w:r w:rsidRPr="003F0278">
        <w:rPr>
          <w:rFonts w:cs="Arial"/>
          <w:sz w:val="22"/>
          <w:szCs w:val="22"/>
          <w:lang w:val="cs-CZ"/>
        </w:rPr>
        <w:t>Zemědělsko</w:t>
      </w:r>
      <w:proofErr w:type="spellEnd"/>
      <w:r w:rsidRPr="003F0278">
        <w:rPr>
          <w:rFonts w:cs="Arial"/>
          <w:sz w:val="22"/>
          <w:szCs w:val="22"/>
          <w:lang w:val="cs-CZ"/>
        </w:rPr>
        <w:t xml:space="preserve"> obchodní družstvo Zálší </w:t>
      </w:r>
      <w:r>
        <w:rPr>
          <w:rFonts w:cs="Arial"/>
          <w:sz w:val="22"/>
          <w:szCs w:val="22"/>
          <w:lang w:val="cs-CZ"/>
        </w:rPr>
        <w:br/>
      </w:r>
      <w:r w:rsidR="00B34650">
        <w:rPr>
          <w:rFonts w:cs="Arial"/>
          <w:i/>
          <w:iCs/>
          <w:sz w:val="22"/>
          <w:szCs w:val="22"/>
          <w:lang w:val="cs-CZ"/>
        </w:rPr>
        <w:t>d</w:t>
      </w:r>
      <w:r w:rsidR="00973573" w:rsidRPr="00973573">
        <w:rPr>
          <w:rFonts w:cs="Arial"/>
          <w:i/>
          <w:iCs/>
          <w:sz w:val="22"/>
          <w:szCs w:val="22"/>
          <w:lang w:val="cs-CZ"/>
        </w:rPr>
        <w:t xml:space="preserve">alší účastník </w:t>
      </w:r>
      <w:r w:rsidR="00DB47B8" w:rsidRPr="00973573">
        <w:rPr>
          <w:rFonts w:cs="Arial"/>
          <w:i/>
          <w:iCs/>
          <w:sz w:val="22"/>
          <w:szCs w:val="22"/>
          <w:lang w:val="cs-CZ"/>
        </w:rPr>
        <w:t>4</w:t>
      </w:r>
      <w:bookmarkEnd w:id="2"/>
    </w:p>
    <w:sectPr w:rsidR="00841656" w:rsidRPr="00F62587" w:rsidSect="00BD1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518B" w14:textId="77777777" w:rsidR="001858BE" w:rsidRDefault="001858BE" w:rsidP="003C7493">
      <w:r>
        <w:separator/>
      </w:r>
    </w:p>
  </w:endnote>
  <w:endnote w:type="continuationSeparator" w:id="0">
    <w:p w14:paraId="3B995859" w14:textId="77777777" w:rsidR="001858BE" w:rsidRDefault="001858BE" w:rsidP="003C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1C4" w14:textId="77777777" w:rsidR="00F62587" w:rsidRDefault="00F62587" w:rsidP="00F62587">
    <w:pPr>
      <w:pStyle w:val="Zpat"/>
      <w:pBdr>
        <w:top w:val="single" w:sz="4" w:space="1" w:color="auto"/>
      </w:pBdr>
      <w:jc w:val="right"/>
      <w:rPr>
        <w:rFonts w:cs="Arial"/>
        <w:lang w:val="cs-CZ"/>
      </w:rPr>
    </w:pPr>
    <w:proofErr w:type="spellStart"/>
    <w:r>
      <w:rPr>
        <w:rFonts w:cs="Arial"/>
      </w:rPr>
      <w:t>strana</w:t>
    </w:r>
    <w:proofErr w:type="spellEnd"/>
    <w:r>
      <w:rPr>
        <w:rFonts w:cs="Arial"/>
      </w:rPr>
      <w:t xml:space="preserve"> </w:t>
    </w:r>
    <w:r>
      <w:rPr>
        <w:rStyle w:val="slostrnky"/>
        <w:rFonts w:cs="Arial"/>
      </w:rPr>
      <w:fldChar w:fldCharType="begin"/>
    </w:r>
    <w:r>
      <w:rPr>
        <w:rStyle w:val="slostrnky"/>
        <w:rFonts w:cs="Arial"/>
      </w:rPr>
      <w:instrText xml:space="preserve"> PAGE </w:instrText>
    </w:r>
    <w:r>
      <w:rPr>
        <w:rStyle w:val="slostrnky"/>
        <w:rFonts w:cs="Arial"/>
      </w:rPr>
      <w:fldChar w:fldCharType="separate"/>
    </w:r>
    <w:r w:rsidR="00C40065">
      <w:rPr>
        <w:rStyle w:val="slostrnky"/>
        <w:rFonts w:cs="Arial"/>
        <w:noProof/>
      </w:rPr>
      <w:t>1</w:t>
    </w:r>
    <w:r>
      <w:rPr>
        <w:rStyle w:val="slostrnky"/>
        <w:rFonts w:cs="Arial"/>
      </w:rPr>
      <w:fldChar w:fldCharType="end"/>
    </w:r>
    <w:r>
      <w:rPr>
        <w:rStyle w:val="slostrnky"/>
        <w:rFonts w:cs="Arial"/>
      </w:rPr>
      <w:t xml:space="preserve"> z </w:t>
    </w:r>
    <w:r>
      <w:rPr>
        <w:rStyle w:val="slostrnky"/>
        <w:rFonts w:cs="Arial"/>
      </w:rPr>
      <w:fldChar w:fldCharType="begin"/>
    </w:r>
    <w:r>
      <w:rPr>
        <w:rStyle w:val="slostrnky"/>
        <w:rFonts w:cs="Arial"/>
      </w:rPr>
      <w:instrText xml:space="preserve"> NUMPAGES </w:instrText>
    </w:r>
    <w:r>
      <w:rPr>
        <w:rStyle w:val="slostrnky"/>
        <w:rFonts w:cs="Arial"/>
      </w:rPr>
      <w:fldChar w:fldCharType="separate"/>
    </w:r>
    <w:r w:rsidR="00C40065">
      <w:rPr>
        <w:rStyle w:val="slostrnky"/>
        <w:rFonts w:cs="Arial"/>
        <w:noProof/>
      </w:rPr>
      <w:t>13</w:t>
    </w:r>
    <w:r>
      <w:rPr>
        <w:rStyle w:val="slostrnky"/>
        <w:rFonts w:cs="Arial"/>
      </w:rPr>
      <w:fldChar w:fldCharType="end"/>
    </w:r>
  </w:p>
  <w:p w14:paraId="5194002E" w14:textId="77777777" w:rsidR="006B400D" w:rsidRDefault="006B400D">
    <w:pPr>
      <w:pStyle w:val="Zpat"/>
      <w:jc w:val="center"/>
    </w:pPr>
  </w:p>
  <w:p w14:paraId="35D7D81A" w14:textId="77777777" w:rsidR="006B400D" w:rsidRDefault="006B40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7533" w14:textId="77777777" w:rsidR="001858BE" w:rsidRDefault="001858BE" w:rsidP="003C7493">
      <w:r>
        <w:separator/>
      </w:r>
    </w:p>
  </w:footnote>
  <w:footnote w:type="continuationSeparator" w:id="0">
    <w:p w14:paraId="4209F070" w14:textId="77777777" w:rsidR="001858BE" w:rsidRDefault="001858BE" w:rsidP="003C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9A8F" w14:textId="176DE2E4" w:rsidR="00F62587" w:rsidRPr="00265ECA" w:rsidRDefault="00F62587" w:rsidP="00F62587">
    <w:pPr>
      <w:pStyle w:val="Zhlav"/>
      <w:pBdr>
        <w:bottom w:val="single" w:sz="4" w:space="1" w:color="auto"/>
      </w:pBdr>
      <w:rPr>
        <w:rFonts w:cs="Arial"/>
        <w:lang w:val="cs-CZ"/>
      </w:rPr>
    </w:pPr>
    <w:r w:rsidRPr="00265ECA">
      <w:rPr>
        <w:rFonts w:cs="Arial"/>
        <w:lang w:val="cs-CZ"/>
      </w:rPr>
      <w:t xml:space="preserve">Smlouva o účasti na řešení projektu </w:t>
    </w:r>
    <w:r w:rsidR="00C576C0">
      <w:rPr>
        <w:rFonts w:cs="Arial"/>
        <w:lang w:val="cs-CZ"/>
      </w:rPr>
      <w:t>QK22010261</w:t>
    </w:r>
  </w:p>
  <w:p w14:paraId="559DD953" w14:textId="41F05201" w:rsidR="00F62587" w:rsidRDefault="00F625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BF0"/>
    <w:multiLevelType w:val="hybridMultilevel"/>
    <w:tmpl w:val="483C88A6"/>
    <w:lvl w:ilvl="0" w:tplc="7DA45D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10864"/>
    <w:multiLevelType w:val="multilevel"/>
    <w:tmpl w:val="74823614"/>
    <w:lvl w:ilvl="0">
      <w:start w:val="11"/>
      <w:numFmt w:val="decimal"/>
      <w:lvlText w:val="%1"/>
      <w:lvlJc w:val="left"/>
      <w:pPr>
        <w:ind w:left="360" w:hanging="360"/>
      </w:pPr>
    </w:lvl>
    <w:lvl w:ilvl="1">
      <w:start w:val="1"/>
      <w:numFmt w:val="decimal"/>
      <w:lvlText w:val="15.%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23E32D5"/>
    <w:multiLevelType w:val="multilevel"/>
    <w:tmpl w:val="5C721744"/>
    <w:lvl w:ilvl="0">
      <w:start w:val="11"/>
      <w:numFmt w:val="decimal"/>
      <w:lvlText w:val="%1"/>
      <w:lvlJc w:val="left"/>
      <w:pPr>
        <w:ind w:left="360" w:hanging="360"/>
      </w:pPr>
    </w:lvl>
    <w:lvl w:ilvl="1">
      <w:start w:val="1"/>
      <w:numFmt w:val="decimal"/>
      <w:lvlText w:val="17.%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8A5810"/>
    <w:multiLevelType w:val="hybridMultilevel"/>
    <w:tmpl w:val="A740D228"/>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8C2CE3"/>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22865"/>
    <w:multiLevelType w:val="hybridMultilevel"/>
    <w:tmpl w:val="D4B24D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0AC97A7C"/>
    <w:multiLevelType w:val="hybridMultilevel"/>
    <w:tmpl w:val="52366512"/>
    <w:lvl w:ilvl="0" w:tplc="C3A076E0">
      <w:start w:val="1"/>
      <w:numFmt w:val="decimal"/>
      <w:lvlText w:val="3.%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02639E3"/>
    <w:multiLevelType w:val="multilevel"/>
    <w:tmpl w:val="00A8AE5A"/>
    <w:lvl w:ilvl="0">
      <w:start w:val="11"/>
      <w:numFmt w:val="decimal"/>
      <w:lvlText w:val="%1"/>
      <w:lvlJc w:val="left"/>
      <w:pPr>
        <w:ind w:left="360" w:hanging="360"/>
      </w:pPr>
    </w:lvl>
    <w:lvl w:ilvl="1">
      <w:start w:val="1"/>
      <w:numFmt w:val="decimal"/>
      <w:lvlText w:val="12.%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66960FA"/>
    <w:multiLevelType w:val="hybridMultilevel"/>
    <w:tmpl w:val="4BBCDE80"/>
    <w:lvl w:ilvl="0" w:tplc="70D4E18C">
      <w:start w:val="1"/>
      <w:numFmt w:val="decimal"/>
      <w:lvlText w:val="9.%1."/>
      <w:lvlJc w:val="left"/>
      <w:pPr>
        <w:ind w:left="720" w:hanging="360"/>
      </w:pPr>
      <w:rPr>
        <w:rFonts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056D1"/>
    <w:multiLevelType w:val="multilevel"/>
    <w:tmpl w:val="A2AE83B2"/>
    <w:lvl w:ilvl="0">
      <w:start w:val="11"/>
      <w:numFmt w:val="decimal"/>
      <w:lvlText w:val="%1"/>
      <w:lvlJc w:val="left"/>
      <w:pPr>
        <w:ind w:left="360" w:hanging="360"/>
      </w:pPr>
    </w:lvl>
    <w:lvl w:ilvl="1">
      <w:start w:val="1"/>
      <w:numFmt w:val="decimal"/>
      <w:lvlText w:val="13.%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5074109"/>
    <w:multiLevelType w:val="hybridMultilevel"/>
    <w:tmpl w:val="72D6DE4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8238A6"/>
    <w:multiLevelType w:val="hybridMultilevel"/>
    <w:tmpl w:val="A13C000C"/>
    <w:lvl w:ilvl="0" w:tplc="E1FE5E5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B1449"/>
    <w:multiLevelType w:val="hybridMultilevel"/>
    <w:tmpl w:val="C3F05B0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37C07857"/>
    <w:multiLevelType w:val="hybridMultilevel"/>
    <w:tmpl w:val="E2AA413C"/>
    <w:lvl w:ilvl="0" w:tplc="BBBA692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17525"/>
    <w:multiLevelType w:val="hybridMultilevel"/>
    <w:tmpl w:val="B2108F80"/>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3CBC4850"/>
    <w:multiLevelType w:val="hybridMultilevel"/>
    <w:tmpl w:val="D4C88D74"/>
    <w:lvl w:ilvl="0" w:tplc="007E4FC6">
      <w:start w:val="3"/>
      <w:numFmt w:val="bullet"/>
      <w:lvlText w:val="-"/>
      <w:lvlJc w:val="left"/>
      <w:pPr>
        <w:ind w:left="1800" w:hanging="360"/>
      </w:pPr>
      <w:rPr>
        <w:rFonts w:ascii="Tms Rmn" w:eastAsia="Times New Roman" w:hAnsi="Tms Rmn" w:cs="Tms Rm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D691857"/>
    <w:multiLevelType w:val="multilevel"/>
    <w:tmpl w:val="E8A6AE14"/>
    <w:lvl w:ilvl="0">
      <w:start w:val="7"/>
      <w:numFmt w:val="decimal"/>
      <w:lvlText w:val="%1."/>
      <w:lvlJc w:val="left"/>
      <w:pPr>
        <w:ind w:left="360" w:hanging="360"/>
      </w:pPr>
    </w:lvl>
    <w:lvl w:ilvl="1">
      <w:start w:val="1"/>
      <w:numFmt w:val="decimal"/>
      <w:lvlText w:val="8.%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FFA0E93"/>
    <w:multiLevelType w:val="hybridMultilevel"/>
    <w:tmpl w:val="B7829D82"/>
    <w:lvl w:ilvl="0" w:tplc="70D4E18C">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1F5"/>
    <w:multiLevelType w:val="multilevel"/>
    <w:tmpl w:val="530694AC"/>
    <w:lvl w:ilvl="0">
      <w:start w:val="11"/>
      <w:numFmt w:val="decimal"/>
      <w:lvlText w:val="%1"/>
      <w:lvlJc w:val="left"/>
      <w:pPr>
        <w:ind w:left="360" w:hanging="360"/>
      </w:pPr>
    </w:lvl>
    <w:lvl w:ilvl="1">
      <w:start w:val="1"/>
      <w:numFmt w:val="decimal"/>
      <w:lvlText w:val="1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43096C2E"/>
    <w:multiLevelType w:val="hybridMultilevel"/>
    <w:tmpl w:val="D640E448"/>
    <w:lvl w:ilvl="0" w:tplc="10F2907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DA28B0"/>
    <w:multiLevelType w:val="hybridMultilevel"/>
    <w:tmpl w:val="61D6DF66"/>
    <w:lvl w:ilvl="0" w:tplc="86B07908">
      <w:start w:val="1"/>
      <w:numFmt w:val="decimal"/>
      <w:lvlText w:val="4.%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DE17A4"/>
    <w:multiLevelType w:val="multilevel"/>
    <w:tmpl w:val="DC4E53E4"/>
    <w:lvl w:ilvl="0">
      <w:start w:val="11"/>
      <w:numFmt w:val="decimal"/>
      <w:lvlText w:val="%1"/>
      <w:lvlJc w:val="left"/>
      <w:pPr>
        <w:ind w:left="360" w:hanging="360"/>
      </w:pPr>
    </w:lvl>
    <w:lvl w:ilvl="1">
      <w:start w:val="1"/>
      <w:numFmt w:val="decimal"/>
      <w:lvlText w:val="14.%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1821FE7"/>
    <w:multiLevelType w:val="hybridMultilevel"/>
    <w:tmpl w:val="9CEED3FA"/>
    <w:lvl w:ilvl="0" w:tplc="86B0790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303E9"/>
    <w:multiLevelType w:val="hybridMultilevel"/>
    <w:tmpl w:val="F7B44A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357E32"/>
    <w:multiLevelType w:val="multilevel"/>
    <w:tmpl w:val="EFBA74D2"/>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ascii="Tms Rmn" w:hAnsi="Tms Rmn" w:hint="default"/>
        <w:dstrike w:val="0"/>
      </w:rPr>
    </w:lvl>
    <w:lvl w:ilvl="2">
      <w:start w:val="1"/>
      <w:numFmt w:val="decimal"/>
      <w:isLgl/>
      <w:lvlText w:val="%1.%2.%3."/>
      <w:lvlJc w:val="left"/>
      <w:pPr>
        <w:ind w:left="1080" w:hanging="720"/>
      </w:pPr>
      <w:rPr>
        <w:rFonts w:ascii="Tms Rmn" w:hAnsi="Tms Rmn" w:hint="default"/>
      </w:rPr>
    </w:lvl>
    <w:lvl w:ilvl="3">
      <w:start w:val="1"/>
      <w:numFmt w:val="decimal"/>
      <w:isLgl/>
      <w:lvlText w:val="%1.%2.%3.%4."/>
      <w:lvlJc w:val="left"/>
      <w:pPr>
        <w:ind w:left="1080" w:hanging="720"/>
      </w:pPr>
      <w:rPr>
        <w:rFonts w:ascii="Tms Rmn" w:hAnsi="Tms Rmn" w:hint="default"/>
      </w:rPr>
    </w:lvl>
    <w:lvl w:ilvl="4">
      <w:start w:val="1"/>
      <w:numFmt w:val="decimal"/>
      <w:isLgl/>
      <w:lvlText w:val="%1.%2.%3.%4.%5."/>
      <w:lvlJc w:val="left"/>
      <w:pPr>
        <w:ind w:left="1440" w:hanging="1080"/>
      </w:pPr>
      <w:rPr>
        <w:rFonts w:ascii="Tms Rmn" w:hAnsi="Tms Rmn" w:hint="default"/>
      </w:rPr>
    </w:lvl>
    <w:lvl w:ilvl="5">
      <w:start w:val="1"/>
      <w:numFmt w:val="decimal"/>
      <w:isLgl/>
      <w:lvlText w:val="%1.%2.%3.%4.%5.%6."/>
      <w:lvlJc w:val="left"/>
      <w:pPr>
        <w:ind w:left="1440" w:hanging="1080"/>
      </w:pPr>
      <w:rPr>
        <w:rFonts w:ascii="Tms Rmn" w:hAnsi="Tms Rmn" w:hint="default"/>
      </w:rPr>
    </w:lvl>
    <w:lvl w:ilvl="6">
      <w:start w:val="1"/>
      <w:numFmt w:val="decimal"/>
      <w:isLgl/>
      <w:lvlText w:val="%1.%2.%3.%4.%5.%6.%7."/>
      <w:lvlJc w:val="left"/>
      <w:pPr>
        <w:ind w:left="1440" w:hanging="1080"/>
      </w:pPr>
      <w:rPr>
        <w:rFonts w:ascii="Tms Rmn" w:hAnsi="Tms Rmn" w:hint="default"/>
      </w:rPr>
    </w:lvl>
    <w:lvl w:ilvl="7">
      <w:start w:val="1"/>
      <w:numFmt w:val="decimal"/>
      <w:isLgl/>
      <w:lvlText w:val="%1.%2.%3.%4.%5.%6.%7.%8."/>
      <w:lvlJc w:val="left"/>
      <w:pPr>
        <w:ind w:left="1800" w:hanging="1440"/>
      </w:pPr>
      <w:rPr>
        <w:rFonts w:ascii="Tms Rmn" w:hAnsi="Tms Rmn" w:hint="default"/>
      </w:rPr>
    </w:lvl>
    <w:lvl w:ilvl="8">
      <w:start w:val="1"/>
      <w:numFmt w:val="decimal"/>
      <w:isLgl/>
      <w:lvlText w:val="%1.%2.%3.%4.%5.%6.%7.%8.%9."/>
      <w:lvlJc w:val="left"/>
      <w:pPr>
        <w:ind w:left="1800" w:hanging="1440"/>
      </w:pPr>
      <w:rPr>
        <w:rFonts w:ascii="Tms Rmn" w:hAnsi="Tms Rmn" w:hint="default"/>
      </w:rPr>
    </w:lvl>
  </w:abstractNum>
  <w:abstractNum w:abstractNumId="29" w15:restartNumberingAfterBreak="0">
    <w:nsid w:val="5F8A7C83"/>
    <w:multiLevelType w:val="hybridMultilevel"/>
    <w:tmpl w:val="E07A69D4"/>
    <w:lvl w:ilvl="0" w:tplc="C3A076E0">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D95FC6"/>
    <w:multiLevelType w:val="hybridMultilevel"/>
    <w:tmpl w:val="E416C8CE"/>
    <w:lvl w:ilvl="0" w:tplc="35D2431A">
      <w:start w:val="1"/>
      <w:numFmt w:val="decimal"/>
      <w:lvlText w:val="10.%1"/>
      <w:lvlJc w:val="left"/>
      <w:pPr>
        <w:ind w:left="578" w:hanging="360"/>
      </w:pPr>
      <w:rPr>
        <w:rFonts w:hint="default"/>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1" w15:restartNumberingAfterBreak="0">
    <w:nsid w:val="600B5411"/>
    <w:multiLevelType w:val="multilevel"/>
    <w:tmpl w:val="D7A6AB0C"/>
    <w:lvl w:ilvl="0">
      <w:start w:val="7"/>
      <w:numFmt w:val="decimal"/>
      <w:lvlText w:val="%1."/>
      <w:lvlJc w:val="left"/>
      <w:pPr>
        <w:ind w:left="360" w:hanging="360"/>
      </w:pPr>
    </w:lvl>
    <w:lvl w:ilvl="1">
      <w:start w:val="1"/>
      <w:numFmt w:val="decimal"/>
      <w:lvlText w:val="%1.%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27E4D8C"/>
    <w:multiLevelType w:val="hybridMultilevel"/>
    <w:tmpl w:val="7396B80A"/>
    <w:lvl w:ilvl="0" w:tplc="B5724A2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F622EF"/>
    <w:multiLevelType w:val="hybridMultilevel"/>
    <w:tmpl w:val="E52C4FA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680055"/>
    <w:multiLevelType w:val="hybridMultilevel"/>
    <w:tmpl w:val="9A9610EC"/>
    <w:lvl w:ilvl="0" w:tplc="27A0B36E">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296BE6"/>
    <w:multiLevelType w:val="hybridMultilevel"/>
    <w:tmpl w:val="3D7C2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D30FB"/>
    <w:multiLevelType w:val="multilevel"/>
    <w:tmpl w:val="5718A518"/>
    <w:lvl w:ilvl="0">
      <w:start w:val="11"/>
      <w:numFmt w:val="decimal"/>
      <w:lvlText w:val="%1"/>
      <w:lvlJc w:val="left"/>
      <w:pPr>
        <w:ind w:left="360" w:hanging="360"/>
      </w:pPr>
    </w:lvl>
    <w:lvl w:ilvl="1">
      <w:start w:val="1"/>
      <w:numFmt w:val="decimal"/>
      <w:lvlText w:val="16.%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3781F15"/>
    <w:multiLevelType w:val="hybridMultilevel"/>
    <w:tmpl w:val="2F683266"/>
    <w:lvl w:ilvl="0" w:tplc="2BE415DC">
      <w:start w:val="1"/>
      <w:numFmt w:val="lowerLetter"/>
      <w:lvlText w:val="%1."/>
      <w:lvlJc w:val="left"/>
      <w:pPr>
        <w:ind w:left="178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1067C8"/>
    <w:multiLevelType w:val="hybridMultilevel"/>
    <w:tmpl w:val="7DAE21B2"/>
    <w:lvl w:ilvl="0" w:tplc="588EB9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FA5E6A"/>
    <w:multiLevelType w:val="hybridMultilevel"/>
    <w:tmpl w:val="89EEDEE0"/>
    <w:lvl w:ilvl="0" w:tplc="C3A076E0">
      <w:start w:val="1"/>
      <w:numFmt w:val="decimal"/>
      <w:lvlText w:val="3.%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B703B6E"/>
    <w:multiLevelType w:val="multilevel"/>
    <w:tmpl w:val="EAB83700"/>
    <w:lvl w:ilvl="0">
      <w:start w:val="11"/>
      <w:numFmt w:val="decimal"/>
      <w:lvlText w:val="%1."/>
      <w:lvlJc w:val="left"/>
      <w:pPr>
        <w:ind w:left="405" w:hanging="405"/>
      </w:pPr>
    </w:lvl>
    <w:lvl w:ilvl="1">
      <w:start w:val="1"/>
      <w:numFmt w:val="decimal"/>
      <w:lvlText w:val="10.%2."/>
      <w:lvlJc w:val="left"/>
      <w:pPr>
        <w:ind w:left="737" w:hanging="73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7D696A9F"/>
    <w:multiLevelType w:val="hybridMultilevel"/>
    <w:tmpl w:val="C666A982"/>
    <w:lvl w:ilvl="0" w:tplc="177689D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70120F"/>
    <w:multiLevelType w:val="hybridMultilevel"/>
    <w:tmpl w:val="D70699D6"/>
    <w:lvl w:ilvl="0" w:tplc="2BE415DC">
      <w:start w:val="1"/>
      <w:numFmt w:val="lowerLetter"/>
      <w:lvlText w:val="%1."/>
      <w:lvlJc w:val="left"/>
      <w:pPr>
        <w:ind w:left="2073"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3B5851"/>
    <w:multiLevelType w:val="hybridMultilevel"/>
    <w:tmpl w:val="C2C0BC44"/>
    <w:lvl w:ilvl="0" w:tplc="04050019">
      <w:start w:val="1"/>
      <w:numFmt w:val="lowerLetter"/>
      <w:lvlText w:val="%1."/>
      <w:lvlJc w:val="left"/>
      <w:pPr>
        <w:ind w:left="1440" w:hanging="360"/>
      </w:pPr>
    </w:lvl>
    <w:lvl w:ilvl="1" w:tplc="029C5DF4">
      <w:numFmt w:val="bullet"/>
      <w:lvlText w:val=""/>
      <w:lvlJc w:val="left"/>
      <w:pPr>
        <w:ind w:left="2160" w:hanging="360"/>
      </w:pPr>
      <w:rPr>
        <w:rFonts w:ascii="Symbol" w:eastAsia="Times New Roman" w:hAnsi="Symbol"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8"/>
  </w:num>
  <w:num w:numId="2">
    <w:abstractNumId w:val="26"/>
  </w:num>
  <w:num w:numId="3">
    <w:abstractNumId w:val="42"/>
  </w:num>
  <w:num w:numId="4">
    <w:abstractNumId w:val="12"/>
  </w:num>
  <w:num w:numId="5">
    <w:abstractNumId w:val="18"/>
  </w:num>
  <w:num w:numId="6">
    <w:abstractNumId w:val="6"/>
  </w:num>
  <w:num w:numId="7">
    <w:abstractNumId w:val="29"/>
  </w:num>
  <w:num w:numId="8">
    <w:abstractNumId w:val="45"/>
  </w:num>
  <w:num w:numId="9">
    <w:abstractNumId w:val="40"/>
  </w:num>
  <w:num w:numId="10">
    <w:abstractNumId w:val="23"/>
  </w:num>
  <w:num w:numId="11">
    <w:abstractNumId w:val="27"/>
  </w:num>
  <w:num w:numId="12">
    <w:abstractNumId w:val="25"/>
  </w:num>
  <w:num w:numId="13">
    <w:abstractNumId w:val="38"/>
  </w:num>
  <w:num w:numId="14">
    <w:abstractNumId w:val="5"/>
  </w:num>
  <w:num w:numId="15">
    <w:abstractNumId w:val="15"/>
  </w:num>
  <w:num w:numId="16">
    <w:abstractNumId w:val="11"/>
  </w:num>
  <w:num w:numId="17">
    <w:abstractNumId w:val="0"/>
  </w:num>
  <w:num w:numId="18">
    <w:abstractNumId w:val="3"/>
  </w:num>
  <w:num w:numId="19">
    <w:abstractNumId w:val="8"/>
  </w:num>
  <w:num w:numId="20">
    <w:abstractNumId w:val="34"/>
  </w:num>
  <w:num w:numId="21">
    <w:abstractNumId w:val="35"/>
  </w:num>
  <w:num w:numId="22">
    <w:abstractNumId w:val="44"/>
  </w:num>
  <w:num w:numId="23">
    <w:abstractNumId w:val="13"/>
  </w:num>
  <w:num w:numId="24">
    <w:abstractNumId w:val="37"/>
  </w:num>
  <w:num w:numId="25">
    <w:abstractNumId w:val="43"/>
  </w:num>
  <w:num w:numId="26">
    <w:abstractNumId w:val="32"/>
  </w:num>
  <w:num w:numId="27">
    <w:abstractNumId w:val="16"/>
  </w:num>
  <w:num w:numId="28">
    <w:abstractNumId w:val="22"/>
  </w:num>
  <w:num w:numId="29">
    <w:abstractNumId w:val="17"/>
  </w:num>
  <w:num w:numId="30">
    <w:abstractNumId w:val="20"/>
  </w:num>
  <w:num w:numId="31">
    <w:abstractNumId w:val="33"/>
  </w:num>
  <w:num w:numId="32">
    <w:abstractNumId w:val="9"/>
  </w:num>
  <w:num w:numId="33">
    <w:abstractNumId w:val="30"/>
  </w:num>
  <w:num w:numId="34">
    <w:abstractNumId w:val="14"/>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NTA1MDIxtjQ0MrRQ0lEKTi0uzszPAykwrgUAEkp67CwAAAA="/>
  </w:docVars>
  <w:rsids>
    <w:rsidRoot w:val="003C7493"/>
    <w:rsid w:val="00000918"/>
    <w:rsid w:val="00000D9C"/>
    <w:rsid w:val="00004840"/>
    <w:rsid w:val="00014A5B"/>
    <w:rsid w:val="000150D6"/>
    <w:rsid w:val="00017CA8"/>
    <w:rsid w:val="00022493"/>
    <w:rsid w:val="00022FC8"/>
    <w:rsid w:val="000243A6"/>
    <w:rsid w:val="00026ADE"/>
    <w:rsid w:val="0002785A"/>
    <w:rsid w:val="00031D96"/>
    <w:rsid w:val="00031EAE"/>
    <w:rsid w:val="0004574E"/>
    <w:rsid w:val="000557EF"/>
    <w:rsid w:val="00055EF0"/>
    <w:rsid w:val="00062CDC"/>
    <w:rsid w:val="00065A61"/>
    <w:rsid w:val="00070486"/>
    <w:rsid w:val="00071A27"/>
    <w:rsid w:val="00074095"/>
    <w:rsid w:val="00074F1A"/>
    <w:rsid w:val="000751C1"/>
    <w:rsid w:val="00075933"/>
    <w:rsid w:val="00081637"/>
    <w:rsid w:val="00083812"/>
    <w:rsid w:val="00084632"/>
    <w:rsid w:val="0008614D"/>
    <w:rsid w:val="000864C6"/>
    <w:rsid w:val="00091E3B"/>
    <w:rsid w:val="00092F88"/>
    <w:rsid w:val="000974A8"/>
    <w:rsid w:val="000A2D4F"/>
    <w:rsid w:val="000A49AD"/>
    <w:rsid w:val="000A7E5B"/>
    <w:rsid w:val="000B0834"/>
    <w:rsid w:val="000B542B"/>
    <w:rsid w:val="000B77EE"/>
    <w:rsid w:val="000C009D"/>
    <w:rsid w:val="000C066A"/>
    <w:rsid w:val="000C27D6"/>
    <w:rsid w:val="000C6570"/>
    <w:rsid w:val="000C6F69"/>
    <w:rsid w:val="000D0A64"/>
    <w:rsid w:val="000D197E"/>
    <w:rsid w:val="000D1F08"/>
    <w:rsid w:val="000D30F9"/>
    <w:rsid w:val="000D7763"/>
    <w:rsid w:val="000E1343"/>
    <w:rsid w:val="000E222C"/>
    <w:rsid w:val="000E38B4"/>
    <w:rsid w:val="000E610E"/>
    <w:rsid w:val="000F3E5F"/>
    <w:rsid w:val="000F69FB"/>
    <w:rsid w:val="000F7181"/>
    <w:rsid w:val="00100597"/>
    <w:rsid w:val="0010301B"/>
    <w:rsid w:val="001060A9"/>
    <w:rsid w:val="00106BFB"/>
    <w:rsid w:val="001132CA"/>
    <w:rsid w:val="00113540"/>
    <w:rsid w:val="001154B6"/>
    <w:rsid w:val="001178B0"/>
    <w:rsid w:val="00121928"/>
    <w:rsid w:val="00130DBD"/>
    <w:rsid w:val="00133026"/>
    <w:rsid w:val="0015429E"/>
    <w:rsid w:val="00156FB5"/>
    <w:rsid w:val="00164211"/>
    <w:rsid w:val="00165B50"/>
    <w:rsid w:val="001700FA"/>
    <w:rsid w:val="00171BA5"/>
    <w:rsid w:val="00173677"/>
    <w:rsid w:val="001854A7"/>
    <w:rsid w:val="0018559E"/>
    <w:rsid w:val="001858BE"/>
    <w:rsid w:val="001954D3"/>
    <w:rsid w:val="00195F30"/>
    <w:rsid w:val="001A402D"/>
    <w:rsid w:val="001B5FD1"/>
    <w:rsid w:val="001C0C5F"/>
    <w:rsid w:val="001C10C0"/>
    <w:rsid w:val="001C172F"/>
    <w:rsid w:val="001C3607"/>
    <w:rsid w:val="001C3FE6"/>
    <w:rsid w:val="001C4C07"/>
    <w:rsid w:val="001C4F4F"/>
    <w:rsid w:val="001C5C83"/>
    <w:rsid w:val="001D5AFC"/>
    <w:rsid w:val="001D660B"/>
    <w:rsid w:val="001D6AB8"/>
    <w:rsid w:val="001E16C8"/>
    <w:rsid w:val="001E2AE1"/>
    <w:rsid w:val="001E5267"/>
    <w:rsid w:val="001F339E"/>
    <w:rsid w:val="002010A3"/>
    <w:rsid w:val="00203D3E"/>
    <w:rsid w:val="002051B7"/>
    <w:rsid w:val="0022573F"/>
    <w:rsid w:val="00233707"/>
    <w:rsid w:val="0024093E"/>
    <w:rsid w:val="00246E3D"/>
    <w:rsid w:val="00251633"/>
    <w:rsid w:val="00255DC7"/>
    <w:rsid w:val="00255E44"/>
    <w:rsid w:val="00257BA7"/>
    <w:rsid w:val="002619DD"/>
    <w:rsid w:val="00265ECA"/>
    <w:rsid w:val="002665FF"/>
    <w:rsid w:val="00266C5C"/>
    <w:rsid w:val="00272A16"/>
    <w:rsid w:val="0027659C"/>
    <w:rsid w:val="002823BA"/>
    <w:rsid w:val="00282773"/>
    <w:rsid w:val="00282D8B"/>
    <w:rsid w:val="00283758"/>
    <w:rsid w:val="0028758F"/>
    <w:rsid w:val="00294DBB"/>
    <w:rsid w:val="002A0BB5"/>
    <w:rsid w:val="002A1783"/>
    <w:rsid w:val="002A24D2"/>
    <w:rsid w:val="002A6207"/>
    <w:rsid w:val="002A6A4F"/>
    <w:rsid w:val="002B04CF"/>
    <w:rsid w:val="002B748D"/>
    <w:rsid w:val="002B7F3A"/>
    <w:rsid w:val="002C39CA"/>
    <w:rsid w:val="002D198A"/>
    <w:rsid w:val="002D6906"/>
    <w:rsid w:val="002D7539"/>
    <w:rsid w:val="002E25A7"/>
    <w:rsid w:val="002E45D4"/>
    <w:rsid w:val="002F521F"/>
    <w:rsid w:val="002F614E"/>
    <w:rsid w:val="002F7390"/>
    <w:rsid w:val="00302AC2"/>
    <w:rsid w:val="003031AB"/>
    <w:rsid w:val="00303320"/>
    <w:rsid w:val="00306643"/>
    <w:rsid w:val="003072E2"/>
    <w:rsid w:val="00311363"/>
    <w:rsid w:val="00314EE5"/>
    <w:rsid w:val="003150AB"/>
    <w:rsid w:val="00315677"/>
    <w:rsid w:val="00317D1A"/>
    <w:rsid w:val="00320A1A"/>
    <w:rsid w:val="00327EE6"/>
    <w:rsid w:val="003322D5"/>
    <w:rsid w:val="00333ADB"/>
    <w:rsid w:val="00335A2B"/>
    <w:rsid w:val="00335A87"/>
    <w:rsid w:val="00335CF1"/>
    <w:rsid w:val="0033776F"/>
    <w:rsid w:val="003402FE"/>
    <w:rsid w:val="00340C08"/>
    <w:rsid w:val="003426E5"/>
    <w:rsid w:val="003528EB"/>
    <w:rsid w:val="00376110"/>
    <w:rsid w:val="00381003"/>
    <w:rsid w:val="00381332"/>
    <w:rsid w:val="00386C42"/>
    <w:rsid w:val="003932B7"/>
    <w:rsid w:val="003936DC"/>
    <w:rsid w:val="003956DB"/>
    <w:rsid w:val="0039693E"/>
    <w:rsid w:val="003A7337"/>
    <w:rsid w:val="003A742B"/>
    <w:rsid w:val="003B2EB1"/>
    <w:rsid w:val="003B484D"/>
    <w:rsid w:val="003B4992"/>
    <w:rsid w:val="003B6E25"/>
    <w:rsid w:val="003C08C9"/>
    <w:rsid w:val="003C2B2B"/>
    <w:rsid w:val="003C4E80"/>
    <w:rsid w:val="003C6DB1"/>
    <w:rsid w:val="003C7332"/>
    <w:rsid w:val="003C7493"/>
    <w:rsid w:val="003D2274"/>
    <w:rsid w:val="003E0D84"/>
    <w:rsid w:val="003E1FAE"/>
    <w:rsid w:val="003E5016"/>
    <w:rsid w:val="003E5E97"/>
    <w:rsid w:val="003E7E5B"/>
    <w:rsid w:val="003F022F"/>
    <w:rsid w:val="003F0278"/>
    <w:rsid w:val="003F5D33"/>
    <w:rsid w:val="003F6C6D"/>
    <w:rsid w:val="00400601"/>
    <w:rsid w:val="00405B47"/>
    <w:rsid w:val="00405BD0"/>
    <w:rsid w:val="00407220"/>
    <w:rsid w:val="00413BAD"/>
    <w:rsid w:val="004161A0"/>
    <w:rsid w:val="00420559"/>
    <w:rsid w:val="00422576"/>
    <w:rsid w:val="00422DBD"/>
    <w:rsid w:val="00434DB3"/>
    <w:rsid w:val="004371D5"/>
    <w:rsid w:val="004405F4"/>
    <w:rsid w:val="004407DA"/>
    <w:rsid w:val="0044086C"/>
    <w:rsid w:val="00440DD0"/>
    <w:rsid w:val="00441BDE"/>
    <w:rsid w:val="00442F8A"/>
    <w:rsid w:val="00444C3D"/>
    <w:rsid w:val="00445288"/>
    <w:rsid w:val="00445A46"/>
    <w:rsid w:val="00446C24"/>
    <w:rsid w:val="00447877"/>
    <w:rsid w:val="0045127E"/>
    <w:rsid w:val="004516BD"/>
    <w:rsid w:val="0045358D"/>
    <w:rsid w:val="004608C7"/>
    <w:rsid w:val="00463C7A"/>
    <w:rsid w:val="004644E3"/>
    <w:rsid w:val="0046557C"/>
    <w:rsid w:val="004665AF"/>
    <w:rsid w:val="004708C7"/>
    <w:rsid w:val="0047481D"/>
    <w:rsid w:val="00476E4B"/>
    <w:rsid w:val="004777B6"/>
    <w:rsid w:val="00477F4F"/>
    <w:rsid w:val="004800AD"/>
    <w:rsid w:val="00482BFB"/>
    <w:rsid w:val="00495907"/>
    <w:rsid w:val="00496932"/>
    <w:rsid w:val="004A3906"/>
    <w:rsid w:val="004A4699"/>
    <w:rsid w:val="004A5104"/>
    <w:rsid w:val="004A5AC2"/>
    <w:rsid w:val="004A639B"/>
    <w:rsid w:val="004B19C2"/>
    <w:rsid w:val="004B2BF7"/>
    <w:rsid w:val="004C1769"/>
    <w:rsid w:val="004D238F"/>
    <w:rsid w:val="004D29B8"/>
    <w:rsid w:val="004D4701"/>
    <w:rsid w:val="004D4A22"/>
    <w:rsid w:val="004D76D2"/>
    <w:rsid w:val="004E090F"/>
    <w:rsid w:val="004E2AFF"/>
    <w:rsid w:val="004E6CB8"/>
    <w:rsid w:val="004F02DE"/>
    <w:rsid w:val="004F4495"/>
    <w:rsid w:val="004F5AC8"/>
    <w:rsid w:val="0050032D"/>
    <w:rsid w:val="005023FB"/>
    <w:rsid w:val="00505A93"/>
    <w:rsid w:val="00505DF5"/>
    <w:rsid w:val="00505F3E"/>
    <w:rsid w:val="00510A71"/>
    <w:rsid w:val="00516C42"/>
    <w:rsid w:val="005261C2"/>
    <w:rsid w:val="00541488"/>
    <w:rsid w:val="00542698"/>
    <w:rsid w:val="005435A3"/>
    <w:rsid w:val="00547444"/>
    <w:rsid w:val="00555089"/>
    <w:rsid w:val="00561939"/>
    <w:rsid w:val="0056588E"/>
    <w:rsid w:val="005772A2"/>
    <w:rsid w:val="00577BD1"/>
    <w:rsid w:val="005820B3"/>
    <w:rsid w:val="0058379D"/>
    <w:rsid w:val="005A2848"/>
    <w:rsid w:val="005A6080"/>
    <w:rsid w:val="005A642C"/>
    <w:rsid w:val="005A7808"/>
    <w:rsid w:val="005B1CE1"/>
    <w:rsid w:val="005B1DB6"/>
    <w:rsid w:val="005B253F"/>
    <w:rsid w:val="005B3899"/>
    <w:rsid w:val="005C5E93"/>
    <w:rsid w:val="005C691D"/>
    <w:rsid w:val="005C6AF4"/>
    <w:rsid w:val="005D216D"/>
    <w:rsid w:val="005D2DD7"/>
    <w:rsid w:val="005D37A4"/>
    <w:rsid w:val="005D4598"/>
    <w:rsid w:val="005E1070"/>
    <w:rsid w:val="005E118E"/>
    <w:rsid w:val="005E1223"/>
    <w:rsid w:val="005E4B99"/>
    <w:rsid w:val="005E54D7"/>
    <w:rsid w:val="005E5682"/>
    <w:rsid w:val="005F5FE4"/>
    <w:rsid w:val="0060062E"/>
    <w:rsid w:val="006064D4"/>
    <w:rsid w:val="00610849"/>
    <w:rsid w:val="006123F3"/>
    <w:rsid w:val="00613BC3"/>
    <w:rsid w:val="006226D9"/>
    <w:rsid w:val="006238B6"/>
    <w:rsid w:val="00627512"/>
    <w:rsid w:val="00633D21"/>
    <w:rsid w:val="00634235"/>
    <w:rsid w:val="006368B4"/>
    <w:rsid w:val="0064399B"/>
    <w:rsid w:val="00643C5A"/>
    <w:rsid w:val="00644BBB"/>
    <w:rsid w:val="006476FC"/>
    <w:rsid w:val="00647AD4"/>
    <w:rsid w:val="0065348B"/>
    <w:rsid w:val="00655163"/>
    <w:rsid w:val="00655B29"/>
    <w:rsid w:val="00656C07"/>
    <w:rsid w:val="00664A8E"/>
    <w:rsid w:val="00664C64"/>
    <w:rsid w:val="0066508B"/>
    <w:rsid w:val="00665A27"/>
    <w:rsid w:val="00667280"/>
    <w:rsid w:val="00671B3D"/>
    <w:rsid w:val="00672462"/>
    <w:rsid w:val="00672EBB"/>
    <w:rsid w:val="00674259"/>
    <w:rsid w:val="00684097"/>
    <w:rsid w:val="006873AE"/>
    <w:rsid w:val="0069095F"/>
    <w:rsid w:val="0069206D"/>
    <w:rsid w:val="006A4030"/>
    <w:rsid w:val="006A4EB6"/>
    <w:rsid w:val="006A5DE2"/>
    <w:rsid w:val="006B392E"/>
    <w:rsid w:val="006B400D"/>
    <w:rsid w:val="006B43E1"/>
    <w:rsid w:val="006B5B86"/>
    <w:rsid w:val="006B5DD3"/>
    <w:rsid w:val="006B6D60"/>
    <w:rsid w:val="006D170E"/>
    <w:rsid w:val="006D23AD"/>
    <w:rsid w:val="006D4717"/>
    <w:rsid w:val="006D4A4D"/>
    <w:rsid w:val="006D65CE"/>
    <w:rsid w:val="006E160D"/>
    <w:rsid w:val="006E2C99"/>
    <w:rsid w:val="006E38C2"/>
    <w:rsid w:val="006E41B7"/>
    <w:rsid w:val="006E7835"/>
    <w:rsid w:val="006F1BEF"/>
    <w:rsid w:val="00702DE3"/>
    <w:rsid w:val="00714BC9"/>
    <w:rsid w:val="0072713A"/>
    <w:rsid w:val="00730B24"/>
    <w:rsid w:val="0073113D"/>
    <w:rsid w:val="00731466"/>
    <w:rsid w:val="00732014"/>
    <w:rsid w:val="007331A4"/>
    <w:rsid w:val="0073395E"/>
    <w:rsid w:val="00733C72"/>
    <w:rsid w:val="00736D30"/>
    <w:rsid w:val="00743105"/>
    <w:rsid w:val="00745002"/>
    <w:rsid w:val="00746DBF"/>
    <w:rsid w:val="00747C61"/>
    <w:rsid w:val="00750B87"/>
    <w:rsid w:val="007571F6"/>
    <w:rsid w:val="00757591"/>
    <w:rsid w:val="00761809"/>
    <w:rsid w:val="00763C8A"/>
    <w:rsid w:val="007648E9"/>
    <w:rsid w:val="007777D5"/>
    <w:rsid w:val="00777B6E"/>
    <w:rsid w:val="007831ED"/>
    <w:rsid w:val="00793260"/>
    <w:rsid w:val="00794EE9"/>
    <w:rsid w:val="00796848"/>
    <w:rsid w:val="007A1C85"/>
    <w:rsid w:val="007B35EC"/>
    <w:rsid w:val="007B7293"/>
    <w:rsid w:val="007B779D"/>
    <w:rsid w:val="007C0165"/>
    <w:rsid w:val="007D0BD6"/>
    <w:rsid w:val="007D1233"/>
    <w:rsid w:val="007D36FD"/>
    <w:rsid w:val="007E0627"/>
    <w:rsid w:val="007E17D7"/>
    <w:rsid w:val="007E4959"/>
    <w:rsid w:val="007E7C0C"/>
    <w:rsid w:val="007F2E7A"/>
    <w:rsid w:val="007F3E1A"/>
    <w:rsid w:val="00805940"/>
    <w:rsid w:val="00807549"/>
    <w:rsid w:val="00814A7E"/>
    <w:rsid w:val="00816DC9"/>
    <w:rsid w:val="00823210"/>
    <w:rsid w:val="00825A57"/>
    <w:rsid w:val="008265BD"/>
    <w:rsid w:val="008311E2"/>
    <w:rsid w:val="0083543E"/>
    <w:rsid w:val="00841656"/>
    <w:rsid w:val="00844090"/>
    <w:rsid w:val="00844F37"/>
    <w:rsid w:val="00845693"/>
    <w:rsid w:val="008546AE"/>
    <w:rsid w:val="00854C63"/>
    <w:rsid w:val="008633AB"/>
    <w:rsid w:val="00863CED"/>
    <w:rsid w:val="00864FE5"/>
    <w:rsid w:val="00875E8E"/>
    <w:rsid w:val="00876A5B"/>
    <w:rsid w:val="0089202F"/>
    <w:rsid w:val="008947AC"/>
    <w:rsid w:val="008961D3"/>
    <w:rsid w:val="00896BB5"/>
    <w:rsid w:val="008B1E94"/>
    <w:rsid w:val="008B4F3C"/>
    <w:rsid w:val="008B5617"/>
    <w:rsid w:val="008B567D"/>
    <w:rsid w:val="008C1B81"/>
    <w:rsid w:val="008C1C18"/>
    <w:rsid w:val="008D0A0F"/>
    <w:rsid w:val="008D1458"/>
    <w:rsid w:val="008D551A"/>
    <w:rsid w:val="008D6D39"/>
    <w:rsid w:val="008D6F1B"/>
    <w:rsid w:val="008D7A71"/>
    <w:rsid w:val="008E1381"/>
    <w:rsid w:val="008E2680"/>
    <w:rsid w:val="008E61E6"/>
    <w:rsid w:val="008E6727"/>
    <w:rsid w:val="008F22E3"/>
    <w:rsid w:val="008F234C"/>
    <w:rsid w:val="008F2AF0"/>
    <w:rsid w:val="008F313B"/>
    <w:rsid w:val="008F46A9"/>
    <w:rsid w:val="008F6190"/>
    <w:rsid w:val="00902F14"/>
    <w:rsid w:val="0090744F"/>
    <w:rsid w:val="00911FAA"/>
    <w:rsid w:val="00917678"/>
    <w:rsid w:val="0092157A"/>
    <w:rsid w:val="009220E2"/>
    <w:rsid w:val="009226EA"/>
    <w:rsid w:val="0093267A"/>
    <w:rsid w:val="00936013"/>
    <w:rsid w:val="00936267"/>
    <w:rsid w:val="00936DEC"/>
    <w:rsid w:val="00937821"/>
    <w:rsid w:val="00942EE9"/>
    <w:rsid w:val="00945178"/>
    <w:rsid w:val="009600C7"/>
    <w:rsid w:val="00960F71"/>
    <w:rsid w:val="0096412B"/>
    <w:rsid w:val="00964D84"/>
    <w:rsid w:val="009664D5"/>
    <w:rsid w:val="00966A52"/>
    <w:rsid w:val="0097177E"/>
    <w:rsid w:val="00973573"/>
    <w:rsid w:val="00983797"/>
    <w:rsid w:val="00986E76"/>
    <w:rsid w:val="0099084D"/>
    <w:rsid w:val="00996DCE"/>
    <w:rsid w:val="009A2847"/>
    <w:rsid w:val="009A5594"/>
    <w:rsid w:val="009A6487"/>
    <w:rsid w:val="009B3BEC"/>
    <w:rsid w:val="009B432E"/>
    <w:rsid w:val="009C35B9"/>
    <w:rsid w:val="009C4017"/>
    <w:rsid w:val="009C6AE2"/>
    <w:rsid w:val="009D363E"/>
    <w:rsid w:val="009E00C5"/>
    <w:rsid w:val="009E1BC1"/>
    <w:rsid w:val="009E1DC8"/>
    <w:rsid w:val="009E3CFE"/>
    <w:rsid w:val="009E64A1"/>
    <w:rsid w:val="009E7AE4"/>
    <w:rsid w:val="009F5B5A"/>
    <w:rsid w:val="009F7B91"/>
    <w:rsid w:val="00A004A7"/>
    <w:rsid w:val="00A02825"/>
    <w:rsid w:val="00A02A58"/>
    <w:rsid w:val="00A03114"/>
    <w:rsid w:val="00A04615"/>
    <w:rsid w:val="00A1143D"/>
    <w:rsid w:val="00A13F40"/>
    <w:rsid w:val="00A154ED"/>
    <w:rsid w:val="00A210D7"/>
    <w:rsid w:val="00A32303"/>
    <w:rsid w:val="00A327BE"/>
    <w:rsid w:val="00A435EA"/>
    <w:rsid w:val="00A43E1C"/>
    <w:rsid w:val="00A54236"/>
    <w:rsid w:val="00A62448"/>
    <w:rsid w:val="00A663E3"/>
    <w:rsid w:val="00A66658"/>
    <w:rsid w:val="00A6667C"/>
    <w:rsid w:val="00A66F55"/>
    <w:rsid w:val="00A70622"/>
    <w:rsid w:val="00A71598"/>
    <w:rsid w:val="00A75CF2"/>
    <w:rsid w:val="00A81018"/>
    <w:rsid w:val="00A87D9B"/>
    <w:rsid w:val="00A903CD"/>
    <w:rsid w:val="00AA0C72"/>
    <w:rsid w:val="00AA1416"/>
    <w:rsid w:val="00AB0772"/>
    <w:rsid w:val="00AB208B"/>
    <w:rsid w:val="00AB4D16"/>
    <w:rsid w:val="00AC24F2"/>
    <w:rsid w:val="00AC2CA5"/>
    <w:rsid w:val="00AC33A6"/>
    <w:rsid w:val="00AC63A1"/>
    <w:rsid w:val="00AE1A0D"/>
    <w:rsid w:val="00AE3DBE"/>
    <w:rsid w:val="00AF35E4"/>
    <w:rsid w:val="00AF60ED"/>
    <w:rsid w:val="00AF645A"/>
    <w:rsid w:val="00B00042"/>
    <w:rsid w:val="00B0528D"/>
    <w:rsid w:val="00B12EA4"/>
    <w:rsid w:val="00B30BE2"/>
    <w:rsid w:val="00B31283"/>
    <w:rsid w:val="00B34650"/>
    <w:rsid w:val="00B40E0B"/>
    <w:rsid w:val="00B5050A"/>
    <w:rsid w:val="00B51972"/>
    <w:rsid w:val="00B5569B"/>
    <w:rsid w:val="00B62A02"/>
    <w:rsid w:val="00B66AED"/>
    <w:rsid w:val="00B6799A"/>
    <w:rsid w:val="00B71CB1"/>
    <w:rsid w:val="00B77548"/>
    <w:rsid w:val="00B822C6"/>
    <w:rsid w:val="00B82C22"/>
    <w:rsid w:val="00B83B2E"/>
    <w:rsid w:val="00B865B6"/>
    <w:rsid w:val="00B92B70"/>
    <w:rsid w:val="00B979C3"/>
    <w:rsid w:val="00BA05B8"/>
    <w:rsid w:val="00BA74FA"/>
    <w:rsid w:val="00BC391F"/>
    <w:rsid w:val="00BC411E"/>
    <w:rsid w:val="00BC437B"/>
    <w:rsid w:val="00BC57C0"/>
    <w:rsid w:val="00BD1E70"/>
    <w:rsid w:val="00BD1EB0"/>
    <w:rsid w:val="00BE1146"/>
    <w:rsid w:val="00BE3CBF"/>
    <w:rsid w:val="00BE569F"/>
    <w:rsid w:val="00BE795D"/>
    <w:rsid w:val="00BF03D0"/>
    <w:rsid w:val="00BF249A"/>
    <w:rsid w:val="00BF37A6"/>
    <w:rsid w:val="00BF4FBE"/>
    <w:rsid w:val="00BF559C"/>
    <w:rsid w:val="00BF6791"/>
    <w:rsid w:val="00C02AAE"/>
    <w:rsid w:val="00C04C31"/>
    <w:rsid w:val="00C13A6C"/>
    <w:rsid w:val="00C1487D"/>
    <w:rsid w:val="00C2045B"/>
    <w:rsid w:val="00C2250C"/>
    <w:rsid w:val="00C22ACC"/>
    <w:rsid w:val="00C26EDB"/>
    <w:rsid w:val="00C30923"/>
    <w:rsid w:val="00C33E25"/>
    <w:rsid w:val="00C40065"/>
    <w:rsid w:val="00C41420"/>
    <w:rsid w:val="00C43530"/>
    <w:rsid w:val="00C50BF3"/>
    <w:rsid w:val="00C576C0"/>
    <w:rsid w:val="00C618C9"/>
    <w:rsid w:val="00C641B0"/>
    <w:rsid w:val="00C64D52"/>
    <w:rsid w:val="00C709B3"/>
    <w:rsid w:val="00C72297"/>
    <w:rsid w:val="00C732D1"/>
    <w:rsid w:val="00C84AF8"/>
    <w:rsid w:val="00C84C20"/>
    <w:rsid w:val="00C928B8"/>
    <w:rsid w:val="00C96649"/>
    <w:rsid w:val="00CA0760"/>
    <w:rsid w:val="00CA2528"/>
    <w:rsid w:val="00CA2D7A"/>
    <w:rsid w:val="00CA6A10"/>
    <w:rsid w:val="00CB0346"/>
    <w:rsid w:val="00CB172F"/>
    <w:rsid w:val="00CB3A22"/>
    <w:rsid w:val="00CC0F0D"/>
    <w:rsid w:val="00CC6DB1"/>
    <w:rsid w:val="00CD2284"/>
    <w:rsid w:val="00CD41CF"/>
    <w:rsid w:val="00CD492D"/>
    <w:rsid w:val="00CD5090"/>
    <w:rsid w:val="00CD768D"/>
    <w:rsid w:val="00CE30FB"/>
    <w:rsid w:val="00CE40AF"/>
    <w:rsid w:val="00CE6B27"/>
    <w:rsid w:val="00CF2106"/>
    <w:rsid w:val="00D03BCA"/>
    <w:rsid w:val="00D057D4"/>
    <w:rsid w:val="00D05C7B"/>
    <w:rsid w:val="00D0666B"/>
    <w:rsid w:val="00D06D81"/>
    <w:rsid w:val="00D10B17"/>
    <w:rsid w:val="00D12C9A"/>
    <w:rsid w:val="00D1416F"/>
    <w:rsid w:val="00D16E3B"/>
    <w:rsid w:val="00D1729C"/>
    <w:rsid w:val="00D233B3"/>
    <w:rsid w:val="00D23B4E"/>
    <w:rsid w:val="00D252BC"/>
    <w:rsid w:val="00D2745F"/>
    <w:rsid w:val="00D300FF"/>
    <w:rsid w:val="00D3069C"/>
    <w:rsid w:val="00D34744"/>
    <w:rsid w:val="00D3560E"/>
    <w:rsid w:val="00D359E5"/>
    <w:rsid w:val="00D4212D"/>
    <w:rsid w:val="00D460D9"/>
    <w:rsid w:val="00D47864"/>
    <w:rsid w:val="00D61343"/>
    <w:rsid w:val="00D6632F"/>
    <w:rsid w:val="00D700D9"/>
    <w:rsid w:val="00D71837"/>
    <w:rsid w:val="00D72C2D"/>
    <w:rsid w:val="00D73D23"/>
    <w:rsid w:val="00D7494E"/>
    <w:rsid w:val="00D772F5"/>
    <w:rsid w:val="00D77CFA"/>
    <w:rsid w:val="00D916B2"/>
    <w:rsid w:val="00D92147"/>
    <w:rsid w:val="00D93E09"/>
    <w:rsid w:val="00D953AA"/>
    <w:rsid w:val="00D96735"/>
    <w:rsid w:val="00D96878"/>
    <w:rsid w:val="00D97DEF"/>
    <w:rsid w:val="00DA42AB"/>
    <w:rsid w:val="00DA6C5F"/>
    <w:rsid w:val="00DB47B8"/>
    <w:rsid w:val="00DB75B1"/>
    <w:rsid w:val="00DB7D64"/>
    <w:rsid w:val="00DC10B1"/>
    <w:rsid w:val="00DC1A69"/>
    <w:rsid w:val="00DC3826"/>
    <w:rsid w:val="00DC3904"/>
    <w:rsid w:val="00DC3CEE"/>
    <w:rsid w:val="00DD3E4B"/>
    <w:rsid w:val="00DE1396"/>
    <w:rsid w:val="00DE1BA5"/>
    <w:rsid w:val="00DE2171"/>
    <w:rsid w:val="00DE3704"/>
    <w:rsid w:val="00DE4355"/>
    <w:rsid w:val="00DF00D5"/>
    <w:rsid w:val="00DF48B4"/>
    <w:rsid w:val="00DF6AF0"/>
    <w:rsid w:val="00DF7A92"/>
    <w:rsid w:val="00E020B4"/>
    <w:rsid w:val="00E033F5"/>
    <w:rsid w:val="00E05079"/>
    <w:rsid w:val="00E068E1"/>
    <w:rsid w:val="00E151BB"/>
    <w:rsid w:val="00E15D5F"/>
    <w:rsid w:val="00E20860"/>
    <w:rsid w:val="00E21788"/>
    <w:rsid w:val="00E218BC"/>
    <w:rsid w:val="00E23543"/>
    <w:rsid w:val="00E3201D"/>
    <w:rsid w:val="00E36001"/>
    <w:rsid w:val="00E4011B"/>
    <w:rsid w:val="00E41CAB"/>
    <w:rsid w:val="00E43E1D"/>
    <w:rsid w:val="00E45171"/>
    <w:rsid w:val="00E530A6"/>
    <w:rsid w:val="00E601D2"/>
    <w:rsid w:val="00E62A5B"/>
    <w:rsid w:val="00E6692E"/>
    <w:rsid w:val="00E66E09"/>
    <w:rsid w:val="00E66F3D"/>
    <w:rsid w:val="00E70A76"/>
    <w:rsid w:val="00E71789"/>
    <w:rsid w:val="00E73E44"/>
    <w:rsid w:val="00E73E75"/>
    <w:rsid w:val="00E74453"/>
    <w:rsid w:val="00E83D54"/>
    <w:rsid w:val="00E8426B"/>
    <w:rsid w:val="00EA1439"/>
    <w:rsid w:val="00EA18C7"/>
    <w:rsid w:val="00EB33CA"/>
    <w:rsid w:val="00EB5A1C"/>
    <w:rsid w:val="00EC14E0"/>
    <w:rsid w:val="00EC5668"/>
    <w:rsid w:val="00EC6560"/>
    <w:rsid w:val="00EC6D36"/>
    <w:rsid w:val="00EC7AC9"/>
    <w:rsid w:val="00ED2987"/>
    <w:rsid w:val="00EE7B6F"/>
    <w:rsid w:val="00EF4332"/>
    <w:rsid w:val="00EF506F"/>
    <w:rsid w:val="00EF5332"/>
    <w:rsid w:val="00F05DAB"/>
    <w:rsid w:val="00F10DC8"/>
    <w:rsid w:val="00F14CBE"/>
    <w:rsid w:val="00F167CE"/>
    <w:rsid w:val="00F16851"/>
    <w:rsid w:val="00F17800"/>
    <w:rsid w:val="00F21416"/>
    <w:rsid w:val="00F219FD"/>
    <w:rsid w:val="00F247D1"/>
    <w:rsid w:val="00F24894"/>
    <w:rsid w:val="00F24E2A"/>
    <w:rsid w:val="00F32D51"/>
    <w:rsid w:val="00F32F65"/>
    <w:rsid w:val="00F46C24"/>
    <w:rsid w:val="00F47792"/>
    <w:rsid w:val="00F47CFF"/>
    <w:rsid w:val="00F53B2F"/>
    <w:rsid w:val="00F575C8"/>
    <w:rsid w:val="00F600E6"/>
    <w:rsid w:val="00F62587"/>
    <w:rsid w:val="00F63E69"/>
    <w:rsid w:val="00F6703B"/>
    <w:rsid w:val="00F67DBB"/>
    <w:rsid w:val="00F70525"/>
    <w:rsid w:val="00F70FC3"/>
    <w:rsid w:val="00F76940"/>
    <w:rsid w:val="00F85CD7"/>
    <w:rsid w:val="00F93886"/>
    <w:rsid w:val="00F945A1"/>
    <w:rsid w:val="00F9493F"/>
    <w:rsid w:val="00F95227"/>
    <w:rsid w:val="00FA31F6"/>
    <w:rsid w:val="00FA33CE"/>
    <w:rsid w:val="00FA410A"/>
    <w:rsid w:val="00FA550B"/>
    <w:rsid w:val="00FB11B7"/>
    <w:rsid w:val="00FB2938"/>
    <w:rsid w:val="00FC23D7"/>
    <w:rsid w:val="00FC28EC"/>
    <w:rsid w:val="00FC3D93"/>
    <w:rsid w:val="00FD4D47"/>
    <w:rsid w:val="00FD6436"/>
    <w:rsid w:val="00FE02FB"/>
    <w:rsid w:val="00FE0382"/>
    <w:rsid w:val="00FE7999"/>
    <w:rsid w:val="00FF325E"/>
    <w:rsid w:val="00FF5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07BA4"/>
  <w15:docId w15:val="{F89D0402-01B2-453A-A8E5-0E3B63EF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587"/>
    <w:pPr>
      <w:autoSpaceDE w:val="0"/>
      <w:autoSpaceDN w:val="0"/>
      <w:spacing w:after="0" w:line="240" w:lineRule="auto"/>
    </w:pPr>
    <w:rPr>
      <w:rFonts w:ascii="Arial" w:eastAsia="Times New Roman" w:hAnsi="Arial" w:cs="Tms Rmn"/>
      <w:sz w:val="20"/>
      <w:szCs w:val="20"/>
      <w:lang w:val="en-US" w:eastAsia="cs-CZ"/>
    </w:rPr>
  </w:style>
  <w:style w:type="paragraph" w:styleId="Nadpis1">
    <w:name w:val="heading 1"/>
    <w:basedOn w:val="Normln"/>
    <w:next w:val="Normln"/>
    <w:link w:val="Nadpis1Char"/>
    <w:qFormat/>
    <w:rsid w:val="00647AD4"/>
    <w:pPr>
      <w:keepNext/>
      <w:outlineLvl w:val="0"/>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7493"/>
    <w:pPr>
      <w:tabs>
        <w:tab w:val="center" w:pos="4536"/>
        <w:tab w:val="right" w:pos="9072"/>
      </w:tabs>
    </w:pPr>
  </w:style>
  <w:style w:type="character" w:customStyle="1" w:styleId="ZhlavChar">
    <w:name w:val="Záhlaví Char"/>
    <w:basedOn w:val="Standardnpsmoodstavce"/>
    <w:link w:val="Zhlav"/>
    <w:uiPriority w:val="99"/>
    <w:rsid w:val="003C7493"/>
  </w:style>
  <w:style w:type="paragraph" w:styleId="Zpat">
    <w:name w:val="footer"/>
    <w:basedOn w:val="Normln"/>
    <w:link w:val="ZpatChar"/>
    <w:unhideWhenUsed/>
    <w:rsid w:val="003C7493"/>
    <w:pPr>
      <w:tabs>
        <w:tab w:val="center" w:pos="4536"/>
        <w:tab w:val="right" w:pos="9072"/>
      </w:tabs>
    </w:pPr>
  </w:style>
  <w:style w:type="character" w:customStyle="1" w:styleId="ZpatChar">
    <w:name w:val="Zápatí Char"/>
    <w:basedOn w:val="Standardnpsmoodstavce"/>
    <w:link w:val="Zpat"/>
    <w:rsid w:val="003C7493"/>
  </w:style>
  <w:style w:type="paragraph" w:styleId="Zkladntext">
    <w:name w:val="Body Text"/>
    <w:basedOn w:val="Normln"/>
    <w:link w:val="ZkladntextChar"/>
    <w:rsid w:val="00945178"/>
    <w:pPr>
      <w:jc w:val="both"/>
    </w:pPr>
    <w:rPr>
      <w:rFonts w:cs="Times New Roman"/>
      <w:sz w:val="24"/>
      <w:szCs w:val="24"/>
    </w:rPr>
  </w:style>
  <w:style w:type="character" w:customStyle="1" w:styleId="ZkladntextChar">
    <w:name w:val="Základní text Char"/>
    <w:basedOn w:val="Standardnpsmoodstavce"/>
    <w:link w:val="Zkladntext"/>
    <w:rsid w:val="00945178"/>
    <w:rPr>
      <w:rFonts w:ascii="Tms Rmn" w:eastAsia="Times New Roman" w:hAnsi="Tms Rmn" w:cs="Times New Roman"/>
      <w:sz w:val="24"/>
      <w:szCs w:val="24"/>
    </w:rPr>
  </w:style>
  <w:style w:type="paragraph" w:styleId="Nzev">
    <w:name w:val="Title"/>
    <w:basedOn w:val="Normln"/>
    <w:link w:val="NzevChar"/>
    <w:qFormat/>
    <w:rsid w:val="00945178"/>
    <w:pPr>
      <w:autoSpaceDE/>
      <w:autoSpaceDN/>
      <w:jc w:val="center"/>
    </w:pPr>
    <w:rPr>
      <w:rFonts w:ascii="Times New Roman" w:hAnsi="Times New Roman" w:cs="Times New Roman"/>
      <w:b/>
      <w:sz w:val="28"/>
    </w:rPr>
  </w:style>
  <w:style w:type="character" w:customStyle="1" w:styleId="NzevChar">
    <w:name w:val="Název Char"/>
    <w:basedOn w:val="Standardnpsmoodstavce"/>
    <w:link w:val="Nzev"/>
    <w:rsid w:val="00945178"/>
    <w:rPr>
      <w:rFonts w:ascii="Times New Roman" w:eastAsia="Times New Roman" w:hAnsi="Times New Roman" w:cs="Times New Roman"/>
      <w:b/>
      <w:sz w:val="28"/>
      <w:szCs w:val="20"/>
    </w:rPr>
  </w:style>
  <w:style w:type="character" w:customStyle="1" w:styleId="Nadpis1Char">
    <w:name w:val="Nadpis 1 Char"/>
    <w:basedOn w:val="Standardnpsmoodstavce"/>
    <w:link w:val="Nadpis1"/>
    <w:rsid w:val="00647AD4"/>
    <w:rPr>
      <w:rFonts w:ascii="Tms Rmn" w:eastAsia="Times New Roman" w:hAnsi="Tms Rmn" w:cs="Tms Rmn"/>
      <w:b/>
      <w:bCs/>
      <w:sz w:val="24"/>
      <w:szCs w:val="24"/>
      <w:lang w:eastAsia="cs-CZ"/>
    </w:rPr>
  </w:style>
  <w:style w:type="character" w:styleId="Odkaznakoment">
    <w:name w:val="annotation reference"/>
    <w:unhideWhenUsed/>
    <w:rsid w:val="0045358D"/>
    <w:rPr>
      <w:sz w:val="16"/>
      <w:szCs w:val="16"/>
    </w:rPr>
  </w:style>
  <w:style w:type="paragraph" w:styleId="Textkomente">
    <w:name w:val="annotation text"/>
    <w:basedOn w:val="Normln"/>
    <w:link w:val="TextkomenteChar"/>
    <w:unhideWhenUsed/>
    <w:rsid w:val="0045358D"/>
    <w:rPr>
      <w:rFonts w:cs="Times New Roman"/>
    </w:rPr>
  </w:style>
  <w:style w:type="character" w:customStyle="1" w:styleId="TextkomenteChar">
    <w:name w:val="Text komentáře Char"/>
    <w:basedOn w:val="Standardnpsmoodstavce"/>
    <w:link w:val="Textkomente"/>
    <w:rsid w:val="0045358D"/>
    <w:rPr>
      <w:rFonts w:ascii="Tms Rmn" w:eastAsia="Times New Roman" w:hAnsi="Tms Rmn" w:cs="Times New Roman"/>
      <w:sz w:val="20"/>
      <w:szCs w:val="20"/>
      <w:lang w:val="en-US"/>
    </w:rPr>
  </w:style>
  <w:style w:type="paragraph" w:styleId="Odstavecseseznamem">
    <w:name w:val="List Paragraph"/>
    <w:basedOn w:val="Normln"/>
    <w:uiPriority w:val="34"/>
    <w:qFormat/>
    <w:rsid w:val="0045358D"/>
    <w:pPr>
      <w:autoSpaceDE/>
      <w:autoSpaceDN/>
      <w:ind w:left="720"/>
      <w:contextualSpacing/>
    </w:pPr>
    <w:rPr>
      <w:rFonts w:ascii="Times New Roman" w:hAnsi="Times New Roman" w:cs="Times New Roman"/>
      <w:sz w:val="24"/>
      <w:lang w:val="cs-CZ"/>
    </w:rPr>
  </w:style>
  <w:style w:type="paragraph" w:styleId="Textbubliny">
    <w:name w:val="Balloon Text"/>
    <w:basedOn w:val="Normln"/>
    <w:link w:val="TextbublinyChar"/>
    <w:uiPriority w:val="99"/>
    <w:semiHidden/>
    <w:unhideWhenUsed/>
    <w:rsid w:val="0045358D"/>
    <w:rPr>
      <w:rFonts w:ascii="Tahoma" w:hAnsi="Tahoma" w:cs="Tahoma"/>
      <w:sz w:val="16"/>
      <w:szCs w:val="16"/>
    </w:rPr>
  </w:style>
  <w:style w:type="character" w:customStyle="1" w:styleId="TextbublinyChar">
    <w:name w:val="Text bubliny Char"/>
    <w:basedOn w:val="Standardnpsmoodstavce"/>
    <w:link w:val="Textbubliny"/>
    <w:uiPriority w:val="99"/>
    <w:semiHidden/>
    <w:rsid w:val="0045358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A327BE"/>
    <w:rPr>
      <w:rFonts w:cs="Tms Rmn"/>
      <w:b/>
      <w:bCs/>
    </w:rPr>
  </w:style>
  <w:style w:type="character" w:customStyle="1" w:styleId="PedmtkomenteChar">
    <w:name w:val="Předmět komentáře Char"/>
    <w:basedOn w:val="TextkomenteChar"/>
    <w:link w:val="Pedmtkomente"/>
    <w:uiPriority w:val="99"/>
    <w:semiHidden/>
    <w:rsid w:val="00A327BE"/>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5E1070"/>
    <w:pPr>
      <w:spacing w:after="120"/>
    </w:pPr>
    <w:rPr>
      <w:sz w:val="16"/>
      <w:szCs w:val="16"/>
    </w:rPr>
  </w:style>
  <w:style w:type="character" w:customStyle="1" w:styleId="Zkladntext3Char">
    <w:name w:val="Základní text 3 Char"/>
    <w:basedOn w:val="Standardnpsmoodstavce"/>
    <w:link w:val="Zkladntext3"/>
    <w:uiPriority w:val="99"/>
    <w:semiHidden/>
    <w:rsid w:val="005E1070"/>
    <w:rPr>
      <w:rFonts w:ascii="Tms Rmn" w:eastAsia="Times New Roman" w:hAnsi="Tms Rmn" w:cs="Tms Rmn"/>
      <w:sz w:val="16"/>
      <w:szCs w:val="16"/>
      <w:lang w:val="en-US" w:eastAsia="cs-CZ"/>
    </w:rPr>
  </w:style>
  <w:style w:type="character" w:styleId="Hypertextovodkaz">
    <w:name w:val="Hyperlink"/>
    <w:basedOn w:val="Standardnpsmoodstavce"/>
    <w:uiPriority w:val="99"/>
    <w:unhideWhenUsed/>
    <w:rsid w:val="004A4699"/>
    <w:rPr>
      <w:color w:val="0000FF"/>
      <w:u w:val="single"/>
    </w:rPr>
  </w:style>
  <w:style w:type="paragraph" w:styleId="Revize">
    <w:name w:val="Revision"/>
    <w:hidden/>
    <w:uiPriority w:val="99"/>
    <w:semiHidden/>
    <w:rsid w:val="00C641B0"/>
    <w:pPr>
      <w:spacing w:after="0" w:line="240" w:lineRule="auto"/>
    </w:pPr>
    <w:rPr>
      <w:rFonts w:ascii="Tms Rmn" w:eastAsia="Times New Roman" w:hAnsi="Tms Rmn" w:cs="Tms Rmn"/>
      <w:sz w:val="20"/>
      <w:szCs w:val="20"/>
      <w:lang w:val="en-US" w:eastAsia="cs-CZ"/>
    </w:rPr>
  </w:style>
  <w:style w:type="table" w:styleId="Mkatabulky">
    <w:name w:val="Table Grid"/>
    <w:basedOn w:val="Normlntabulka"/>
    <w:uiPriority w:val="59"/>
    <w:rsid w:val="006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semiHidden/>
    <w:unhideWhenUsed/>
    <w:rsid w:val="00F6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6506">
      <w:bodyDiv w:val="1"/>
      <w:marLeft w:val="0"/>
      <w:marRight w:val="0"/>
      <w:marTop w:val="0"/>
      <w:marBottom w:val="0"/>
      <w:divBdr>
        <w:top w:val="none" w:sz="0" w:space="0" w:color="auto"/>
        <w:left w:val="none" w:sz="0" w:space="0" w:color="auto"/>
        <w:bottom w:val="none" w:sz="0" w:space="0" w:color="auto"/>
        <w:right w:val="none" w:sz="0" w:space="0" w:color="auto"/>
      </w:divBdr>
    </w:div>
    <w:div w:id="84156852">
      <w:bodyDiv w:val="1"/>
      <w:marLeft w:val="0"/>
      <w:marRight w:val="0"/>
      <w:marTop w:val="0"/>
      <w:marBottom w:val="0"/>
      <w:divBdr>
        <w:top w:val="none" w:sz="0" w:space="0" w:color="auto"/>
        <w:left w:val="none" w:sz="0" w:space="0" w:color="auto"/>
        <w:bottom w:val="none" w:sz="0" w:space="0" w:color="auto"/>
        <w:right w:val="none" w:sz="0" w:space="0" w:color="auto"/>
      </w:divBdr>
    </w:div>
    <w:div w:id="215548832">
      <w:bodyDiv w:val="1"/>
      <w:marLeft w:val="0"/>
      <w:marRight w:val="0"/>
      <w:marTop w:val="0"/>
      <w:marBottom w:val="0"/>
      <w:divBdr>
        <w:top w:val="none" w:sz="0" w:space="0" w:color="auto"/>
        <w:left w:val="none" w:sz="0" w:space="0" w:color="auto"/>
        <w:bottom w:val="none" w:sz="0" w:space="0" w:color="auto"/>
        <w:right w:val="none" w:sz="0" w:space="0" w:color="auto"/>
      </w:divBdr>
    </w:div>
    <w:div w:id="294991943">
      <w:bodyDiv w:val="1"/>
      <w:marLeft w:val="0"/>
      <w:marRight w:val="0"/>
      <w:marTop w:val="0"/>
      <w:marBottom w:val="0"/>
      <w:divBdr>
        <w:top w:val="none" w:sz="0" w:space="0" w:color="auto"/>
        <w:left w:val="none" w:sz="0" w:space="0" w:color="auto"/>
        <w:bottom w:val="none" w:sz="0" w:space="0" w:color="auto"/>
        <w:right w:val="none" w:sz="0" w:space="0" w:color="auto"/>
      </w:divBdr>
    </w:div>
    <w:div w:id="325016110">
      <w:bodyDiv w:val="1"/>
      <w:marLeft w:val="0"/>
      <w:marRight w:val="0"/>
      <w:marTop w:val="0"/>
      <w:marBottom w:val="0"/>
      <w:divBdr>
        <w:top w:val="none" w:sz="0" w:space="0" w:color="auto"/>
        <w:left w:val="none" w:sz="0" w:space="0" w:color="auto"/>
        <w:bottom w:val="none" w:sz="0" w:space="0" w:color="auto"/>
        <w:right w:val="none" w:sz="0" w:space="0" w:color="auto"/>
      </w:divBdr>
    </w:div>
    <w:div w:id="410784975">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525172008">
      <w:bodyDiv w:val="1"/>
      <w:marLeft w:val="0"/>
      <w:marRight w:val="0"/>
      <w:marTop w:val="0"/>
      <w:marBottom w:val="0"/>
      <w:divBdr>
        <w:top w:val="none" w:sz="0" w:space="0" w:color="auto"/>
        <w:left w:val="none" w:sz="0" w:space="0" w:color="auto"/>
        <w:bottom w:val="none" w:sz="0" w:space="0" w:color="auto"/>
        <w:right w:val="none" w:sz="0" w:space="0" w:color="auto"/>
      </w:divBdr>
    </w:div>
    <w:div w:id="549342683">
      <w:bodyDiv w:val="1"/>
      <w:marLeft w:val="0"/>
      <w:marRight w:val="0"/>
      <w:marTop w:val="0"/>
      <w:marBottom w:val="0"/>
      <w:divBdr>
        <w:top w:val="none" w:sz="0" w:space="0" w:color="auto"/>
        <w:left w:val="none" w:sz="0" w:space="0" w:color="auto"/>
        <w:bottom w:val="none" w:sz="0" w:space="0" w:color="auto"/>
        <w:right w:val="none" w:sz="0" w:space="0" w:color="auto"/>
      </w:divBdr>
    </w:div>
    <w:div w:id="590240081">
      <w:bodyDiv w:val="1"/>
      <w:marLeft w:val="0"/>
      <w:marRight w:val="0"/>
      <w:marTop w:val="0"/>
      <w:marBottom w:val="0"/>
      <w:divBdr>
        <w:top w:val="none" w:sz="0" w:space="0" w:color="auto"/>
        <w:left w:val="none" w:sz="0" w:space="0" w:color="auto"/>
        <w:bottom w:val="none" w:sz="0" w:space="0" w:color="auto"/>
        <w:right w:val="none" w:sz="0" w:space="0" w:color="auto"/>
      </w:divBdr>
    </w:div>
    <w:div w:id="741292448">
      <w:bodyDiv w:val="1"/>
      <w:marLeft w:val="0"/>
      <w:marRight w:val="0"/>
      <w:marTop w:val="0"/>
      <w:marBottom w:val="0"/>
      <w:divBdr>
        <w:top w:val="none" w:sz="0" w:space="0" w:color="auto"/>
        <w:left w:val="none" w:sz="0" w:space="0" w:color="auto"/>
        <w:bottom w:val="none" w:sz="0" w:space="0" w:color="auto"/>
        <w:right w:val="none" w:sz="0" w:space="0" w:color="auto"/>
      </w:divBdr>
    </w:div>
    <w:div w:id="828905796">
      <w:bodyDiv w:val="1"/>
      <w:marLeft w:val="0"/>
      <w:marRight w:val="0"/>
      <w:marTop w:val="0"/>
      <w:marBottom w:val="0"/>
      <w:divBdr>
        <w:top w:val="none" w:sz="0" w:space="0" w:color="auto"/>
        <w:left w:val="none" w:sz="0" w:space="0" w:color="auto"/>
        <w:bottom w:val="none" w:sz="0" w:space="0" w:color="auto"/>
        <w:right w:val="none" w:sz="0" w:space="0" w:color="auto"/>
      </w:divBdr>
    </w:div>
    <w:div w:id="829369417">
      <w:bodyDiv w:val="1"/>
      <w:marLeft w:val="0"/>
      <w:marRight w:val="0"/>
      <w:marTop w:val="0"/>
      <w:marBottom w:val="0"/>
      <w:divBdr>
        <w:top w:val="none" w:sz="0" w:space="0" w:color="auto"/>
        <w:left w:val="none" w:sz="0" w:space="0" w:color="auto"/>
        <w:bottom w:val="none" w:sz="0" w:space="0" w:color="auto"/>
        <w:right w:val="none" w:sz="0" w:space="0" w:color="auto"/>
      </w:divBdr>
    </w:div>
    <w:div w:id="837423565">
      <w:bodyDiv w:val="1"/>
      <w:marLeft w:val="0"/>
      <w:marRight w:val="0"/>
      <w:marTop w:val="0"/>
      <w:marBottom w:val="0"/>
      <w:divBdr>
        <w:top w:val="none" w:sz="0" w:space="0" w:color="auto"/>
        <w:left w:val="none" w:sz="0" w:space="0" w:color="auto"/>
        <w:bottom w:val="none" w:sz="0" w:space="0" w:color="auto"/>
        <w:right w:val="none" w:sz="0" w:space="0" w:color="auto"/>
      </w:divBdr>
    </w:div>
    <w:div w:id="862286859">
      <w:bodyDiv w:val="1"/>
      <w:marLeft w:val="0"/>
      <w:marRight w:val="0"/>
      <w:marTop w:val="0"/>
      <w:marBottom w:val="0"/>
      <w:divBdr>
        <w:top w:val="none" w:sz="0" w:space="0" w:color="auto"/>
        <w:left w:val="none" w:sz="0" w:space="0" w:color="auto"/>
        <w:bottom w:val="none" w:sz="0" w:space="0" w:color="auto"/>
        <w:right w:val="none" w:sz="0" w:space="0" w:color="auto"/>
      </w:divBdr>
    </w:div>
    <w:div w:id="939072355">
      <w:bodyDiv w:val="1"/>
      <w:marLeft w:val="0"/>
      <w:marRight w:val="0"/>
      <w:marTop w:val="0"/>
      <w:marBottom w:val="0"/>
      <w:divBdr>
        <w:top w:val="none" w:sz="0" w:space="0" w:color="auto"/>
        <w:left w:val="none" w:sz="0" w:space="0" w:color="auto"/>
        <w:bottom w:val="none" w:sz="0" w:space="0" w:color="auto"/>
        <w:right w:val="none" w:sz="0" w:space="0" w:color="auto"/>
      </w:divBdr>
    </w:div>
    <w:div w:id="1011294091">
      <w:bodyDiv w:val="1"/>
      <w:marLeft w:val="0"/>
      <w:marRight w:val="0"/>
      <w:marTop w:val="0"/>
      <w:marBottom w:val="0"/>
      <w:divBdr>
        <w:top w:val="none" w:sz="0" w:space="0" w:color="auto"/>
        <w:left w:val="none" w:sz="0" w:space="0" w:color="auto"/>
        <w:bottom w:val="none" w:sz="0" w:space="0" w:color="auto"/>
        <w:right w:val="none" w:sz="0" w:space="0" w:color="auto"/>
      </w:divBdr>
    </w:div>
    <w:div w:id="1024089320">
      <w:bodyDiv w:val="1"/>
      <w:marLeft w:val="0"/>
      <w:marRight w:val="0"/>
      <w:marTop w:val="0"/>
      <w:marBottom w:val="0"/>
      <w:divBdr>
        <w:top w:val="none" w:sz="0" w:space="0" w:color="auto"/>
        <w:left w:val="none" w:sz="0" w:space="0" w:color="auto"/>
        <w:bottom w:val="none" w:sz="0" w:space="0" w:color="auto"/>
        <w:right w:val="none" w:sz="0" w:space="0" w:color="auto"/>
      </w:divBdr>
    </w:div>
    <w:div w:id="1070424957">
      <w:bodyDiv w:val="1"/>
      <w:marLeft w:val="0"/>
      <w:marRight w:val="0"/>
      <w:marTop w:val="0"/>
      <w:marBottom w:val="0"/>
      <w:divBdr>
        <w:top w:val="none" w:sz="0" w:space="0" w:color="auto"/>
        <w:left w:val="none" w:sz="0" w:space="0" w:color="auto"/>
        <w:bottom w:val="none" w:sz="0" w:space="0" w:color="auto"/>
        <w:right w:val="none" w:sz="0" w:space="0" w:color="auto"/>
      </w:divBdr>
    </w:div>
    <w:div w:id="1084455226">
      <w:bodyDiv w:val="1"/>
      <w:marLeft w:val="0"/>
      <w:marRight w:val="0"/>
      <w:marTop w:val="0"/>
      <w:marBottom w:val="0"/>
      <w:divBdr>
        <w:top w:val="none" w:sz="0" w:space="0" w:color="auto"/>
        <w:left w:val="none" w:sz="0" w:space="0" w:color="auto"/>
        <w:bottom w:val="none" w:sz="0" w:space="0" w:color="auto"/>
        <w:right w:val="none" w:sz="0" w:space="0" w:color="auto"/>
      </w:divBdr>
    </w:div>
    <w:div w:id="1155880135">
      <w:bodyDiv w:val="1"/>
      <w:marLeft w:val="0"/>
      <w:marRight w:val="0"/>
      <w:marTop w:val="0"/>
      <w:marBottom w:val="0"/>
      <w:divBdr>
        <w:top w:val="none" w:sz="0" w:space="0" w:color="auto"/>
        <w:left w:val="none" w:sz="0" w:space="0" w:color="auto"/>
        <w:bottom w:val="none" w:sz="0" w:space="0" w:color="auto"/>
        <w:right w:val="none" w:sz="0" w:space="0" w:color="auto"/>
      </w:divBdr>
    </w:div>
    <w:div w:id="1156072634">
      <w:bodyDiv w:val="1"/>
      <w:marLeft w:val="0"/>
      <w:marRight w:val="0"/>
      <w:marTop w:val="0"/>
      <w:marBottom w:val="0"/>
      <w:divBdr>
        <w:top w:val="none" w:sz="0" w:space="0" w:color="auto"/>
        <w:left w:val="none" w:sz="0" w:space="0" w:color="auto"/>
        <w:bottom w:val="none" w:sz="0" w:space="0" w:color="auto"/>
        <w:right w:val="none" w:sz="0" w:space="0" w:color="auto"/>
      </w:divBdr>
    </w:div>
    <w:div w:id="1200170424">
      <w:bodyDiv w:val="1"/>
      <w:marLeft w:val="0"/>
      <w:marRight w:val="0"/>
      <w:marTop w:val="0"/>
      <w:marBottom w:val="0"/>
      <w:divBdr>
        <w:top w:val="none" w:sz="0" w:space="0" w:color="auto"/>
        <w:left w:val="none" w:sz="0" w:space="0" w:color="auto"/>
        <w:bottom w:val="none" w:sz="0" w:space="0" w:color="auto"/>
        <w:right w:val="none" w:sz="0" w:space="0" w:color="auto"/>
      </w:divBdr>
    </w:div>
    <w:div w:id="1218396937">
      <w:bodyDiv w:val="1"/>
      <w:marLeft w:val="0"/>
      <w:marRight w:val="0"/>
      <w:marTop w:val="0"/>
      <w:marBottom w:val="0"/>
      <w:divBdr>
        <w:top w:val="none" w:sz="0" w:space="0" w:color="auto"/>
        <w:left w:val="none" w:sz="0" w:space="0" w:color="auto"/>
        <w:bottom w:val="none" w:sz="0" w:space="0" w:color="auto"/>
        <w:right w:val="none" w:sz="0" w:space="0" w:color="auto"/>
      </w:divBdr>
    </w:div>
    <w:div w:id="1242133081">
      <w:bodyDiv w:val="1"/>
      <w:marLeft w:val="0"/>
      <w:marRight w:val="0"/>
      <w:marTop w:val="0"/>
      <w:marBottom w:val="0"/>
      <w:divBdr>
        <w:top w:val="none" w:sz="0" w:space="0" w:color="auto"/>
        <w:left w:val="none" w:sz="0" w:space="0" w:color="auto"/>
        <w:bottom w:val="none" w:sz="0" w:space="0" w:color="auto"/>
        <w:right w:val="none" w:sz="0" w:space="0" w:color="auto"/>
      </w:divBdr>
    </w:div>
    <w:div w:id="1297878212">
      <w:bodyDiv w:val="1"/>
      <w:marLeft w:val="0"/>
      <w:marRight w:val="0"/>
      <w:marTop w:val="0"/>
      <w:marBottom w:val="0"/>
      <w:divBdr>
        <w:top w:val="none" w:sz="0" w:space="0" w:color="auto"/>
        <w:left w:val="none" w:sz="0" w:space="0" w:color="auto"/>
        <w:bottom w:val="none" w:sz="0" w:space="0" w:color="auto"/>
        <w:right w:val="none" w:sz="0" w:space="0" w:color="auto"/>
      </w:divBdr>
    </w:div>
    <w:div w:id="1311716752">
      <w:bodyDiv w:val="1"/>
      <w:marLeft w:val="0"/>
      <w:marRight w:val="0"/>
      <w:marTop w:val="0"/>
      <w:marBottom w:val="0"/>
      <w:divBdr>
        <w:top w:val="none" w:sz="0" w:space="0" w:color="auto"/>
        <w:left w:val="none" w:sz="0" w:space="0" w:color="auto"/>
        <w:bottom w:val="none" w:sz="0" w:space="0" w:color="auto"/>
        <w:right w:val="none" w:sz="0" w:space="0" w:color="auto"/>
      </w:divBdr>
    </w:div>
    <w:div w:id="1362246322">
      <w:bodyDiv w:val="1"/>
      <w:marLeft w:val="0"/>
      <w:marRight w:val="0"/>
      <w:marTop w:val="0"/>
      <w:marBottom w:val="0"/>
      <w:divBdr>
        <w:top w:val="none" w:sz="0" w:space="0" w:color="auto"/>
        <w:left w:val="none" w:sz="0" w:space="0" w:color="auto"/>
        <w:bottom w:val="none" w:sz="0" w:space="0" w:color="auto"/>
        <w:right w:val="none" w:sz="0" w:space="0" w:color="auto"/>
      </w:divBdr>
    </w:div>
    <w:div w:id="1376470485">
      <w:bodyDiv w:val="1"/>
      <w:marLeft w:val="0"/>
      <w:marRight w:val="0"/>
      <w:marTop w:val="0"/>
      <w:marBottom w:val="0"/>
      <w:divBdr>
        <w:top w:val="none" w:sz="0" w:space="0" w:color="auto"/>
        <w:left w:val="none" w:sz="0" w:space="0" w:color="auto"/>
        <w:bottom w:val="none" w:sz="0" w:space="0" w:color="auto"/>
        <w:right w:val="none" w:sz="0" w:space="0" w:color="auto"/>
      </w:divBdr>
    </w:div>
    <w:div w:id="1432971100">
      <w:bodyDiv w:val="1"/>
      <w:marLeft w:val="0"/>
      <w:marRight w:val="0"/>
      <w:marTop w:val="0"/>
      <w:marBottom w:val="0"/>
      <w:divBdr>
        <w:top w:val="none" w:sz="0" w:space="0" w:color="auto"/>
        <w:left w:val="none" w:sz="0" w:space="0" w:color="auto"/>
        <w:bottom w:val="none" w:sz="0" w:space="0" w:color="auto"/>
        <w:right w:val="none" w:sz="0" w:space="0" w:color="auto"/>
      </w:divBdr>
    </w:div>
    <w:div w:id="1480926285">
      <w:bodyDiv w:val="1"/>
      <w:marLeft w:val="0"/>
      <w:marRight w:val="0"/>
      <w:marTop w:val="0"/>
      <w:marBottom w:val="0"/>
      <w:divBdr>
        <w:top w:val="none" w:sz="0" w:space="0" w:color="auto"/>
        <w:left w:val="none" w:sz="0" w:space="0" w:color="auto"/>
        <w:bottom w:val="none" w:sz="0" w:space="0" w:color="auto"/>
        <w:right w:val="none" w:sz="0" w:space="0" w:color="auto"/>
      </w:divBdr>
    </w:div>
    <w:div w:id="1488742340">
      <w:bodyDiv w:val="1"/>
      <w:marLeft w:val="0"/>
      <w:marRight w:val="0"/>
      <w:marTop w:val="0"/>
      <w:marBottom w:val="0"/>
      <w:divBdr>
        <w:top w:val="none" w:sz="0" w:space="0" w:color="auto"/>
        <w:left w:val="none" w:sz="0" w:space="0" w:color="auto"/>
        <w:bottom w:val="none" w:sz="0" w:space="0" w:color="auto"/>
        <w:right w:val="none" w:sz="0" w:space="0" w:color="auto"/>
      </w:divBdr>
    </w:div>
    <w:div w:id="1536506828">
      <w:bodyDiv w:val="1"/>
      <w:marLeft w:val="0"/>
      <w:marRight w:val="0"/>
      <w:marTop w:val="0"/>
      <w:marBottom w:val="0"/>
      <w:divBdr>
        <w:top w:val="none" w:sz="0" w:space="0" w:color="auto"/>
        <w:left w:val="none" w:sz="0" w:space="0" w:color="auto"/>
        <w:bottom w:val="none" w:sz="0" w:space="0" w:color="auto"/>
        <w:right w:val="none" w:sz="0" w:space="0" w:color="auto"/>
      </w:divBdr>
    </w:div>
    <w:div w:id="1604722451">
      <w:bodyDiv w:val="1"/>
      <w:marLeft w:val="0"/>
      <w:marRight w:val="0"/>
      <w:marTop w:val="0"/>
      <w:marBottom w:val="0"/>
      <w:divBdr>
        <w:top w:val="none" w:sz="0" w:space="0" w:color="auto"/>
        <w:left w:val="none" w:sz="0" w:space="0" w:color="auto"/>
        <w:bottom w:val="none" w:sz="0" w:space="0" w:color="auto"/>
        <w:right w:val="none" w:sz="0" w:space="0" w:color="auto"/>
      </w:divBdr>
    </w:div>
    <w:div w:id="1649020070">
      <w:bodyDiv w:val="1"/>
      <w:marLeft w:val="0"/>
      <w:marRight w:val="0"/>
      <w:marTop w:val="0"/>
      <w:marBottom w:val="0"/>
      <w:divBdr>
        <w:top w:val="none" w:sz="0" w:space="0" w:color="auto"/>
        <w:left w:val="none" w:sz="0" w:space="0" w:color="auto"/>
        <w:bottom w:val="none" w:sz="0" w:space="0" w:color="auto"/>
        <w:right w:val="none" w:sz="0" w:space="0" w:color="auto"/>
      </w:divBdr>
    </w:div>
    <w:div w:id="1650014757">
      <w:bodyDiv w:val="1"/>
      <w:marLeft w:val="0"/>
      <w:marRight w:val="0"/>
      <w:marTop w:val="0"/>
      <w:marBottom w:val="0"/>
      <w:divBdr>
        <w:top w:val="none" w:sz="0" w:space="0" w:color="auto"/>
        <w:left w:val="none" w:sz="0" w:space="0" w:color="auto"/>
        <w:bottom w:val="none" w:sz="0" w:space="0" w:color="auto"/>
        <w:right w:val="none" w:sz="0" w:space="0" w:color="auto"/>
      </w:divBdr>
    </w:div>
    <w:div w:id="1711303316">
      <w:bodyDiv w:val="1"/>
      <w:marLeft w:val="0"/>
      <w:marRight w:val="0"/>
      <w:marTop w:val="0"/>
      <w:marBottom w:val="0"/>
      <w:divBdr>
        <w:top w:val="none" w:sz="0" w:space="0" w:color="auto"/>
        <w:left w:val="none" w:sz="0" w:space="0" w:color="auto"/>
        <w:bottom w:val="none" w:sz="0" w:space="0" w:color="auto"/>
        <w:right w:val="none" w:sz="0" w:space="0" w:color="auto"/>
      </w:divBdr>
    </w:div>
    <w:div w:id="1858032263">
      <w:bodyDiv w:val="1"/>
      <w:marLeft w:val="0"/>
      <w:marRight w:val="0"/>
      <w:marTop w:val="0"/>
      <w:marBottom w:val="0"/>
      <w:divBdr>
        <w:top w:val="none" w:sz="0" w:space="0" w:color="auto"/>
        <w:left w:val="none" w:sz="0" w:space="0" w:color="auto"/>
        <w:bottom w:val="none" w:sz="0" w:space="0" w:color="auto"/>
        <w:right w:val="none" w:sz="0" w:space="0" w:color="auto"/>
      </w:divBdr>
    </w:div>
    <w:div w:id="1883590883">
      <w:bodyDiv w:val="1"/>
      <w:marLeft w:val="0"/>
      <w:marRight w:val="0"/>
      <w:marTop w:val="0"/>
      <w:marBottom w:val="0"/>
      <w:divBdr>
        <w:top w:val="none" w:sz="0" w:space="0" w:color="auto"/>
        <w:left w:val="none" w:sz="0" w:space="0" w:color="auto"/>
        <w:bottom w:val="none" w:sz="0" w:space="0" w:color="auto"/>
        <w:right w:val="none" w:sz="0" w:space="0" w:color="auto"/>
      </w:divBdr>
    </w:div>
    <w:div w:id="1958632425">
      <w:bodyDiv w:val="1"/>
      <w:marLeft w:val="0"/>
      <w:marRight w:val="0"/>
      <w:marTop w:val="0"/>
      <w:marBottom w:val="0"/>
      <w:divBdr>
        <w:top w:val="none" w:sz="0" w:space="0" w:color="auto"/>
        <w:left w:val="none" w:sz="0" w:space="0" w:color="auto"/>
        <w:bottom w:val="none" w:sz="0" w:space="0" w:color="auto"/>
        <w:right w:val="none" w:sz="0" w:space="0" w:color="auto"/>
      </w:divBdr>
    </w:div>
    <w:div w:id="1975597955">
      <w:bodyDiv w:val="1"/>
      <w:marLeft w:val="0"/>
      <w:marRight w:val="0"/>
      <w:marTop w:val="0"/>
      <w:marBottom w:val="0"/>
      <w:divBdr>
        <w:top w:val="none" w:sz="0" w:space="0" w:color="auto"/>
        <w:left w:val="none" w:sz="0" w:space="0" w:color="auto"/>
        <w:bottom w:val="none" w:sz="0" w:space="0" w:color="auto"/>
        <w:right w:val="none" w:sz="0" w:space="0" w:color="auto"/>
      </w:divBdr>
    </w:div>
    <w:div w:id="2001155775">
      <w:bodyDiv w:val="1"/>
      <w:marLeft w:val="0"/>
      <w:marRight w:val="0"/>
      <w:marTop w:val="0"/>
      <w:marBottom w:val="0"/>
      <w:divBdr>
        <w:top w:val="none" w:sz="0" w:space="0" w:color="auto"/>
        <w:left w:val="none" w:sz="0" w:space="0" w:color="auto"/>
        <w:bottom w:val="none" w:sz="0" w:space="0" w:color="auto"/>
        <w:right w:val="none" w:sz="0" w:space="0" w:color="auto"/>
      </w:divBdr>
    </w:div>
    <w:div w:id="2041589058">
      <w:bodyDiv w:val="1"/>
      <w:marLeft w:val="0"/>
      <w:marRight w:val="0"/>
      <w:marTop w:val="0"/>
      <w:marBottom w:val="0"/>
      <w:divBdr>
        <w:top w:val="none" w:sz="0" w:space="0" w:color="auto"/>
        <w:left w:val="none" w:sz="0" w:space="0" w:color="auto"/>
        <w:bottom w:val="none" w:sz="0" w:space="0" w:color="auto"/>
        <w:right w:val="none" w:sz="0" w:space="0" w:color="auto"/>
      </w:divBdr>
    </w:div>
    <w:div w:id="210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5A6E-AAAE-4D89-B50F-BB1C7FF7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5447</Words>
  <Characters>32141</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Lánská</dc:creator>
  <cp:lastModifiedBy>Hana Zámečníková</cp:lastModifiedBy>
  <cp:revision>2</cp:revision>
  <cp:lastPrinted>2015-01-26T10:08:00Z</cp:lastPrinted>
  <dcterms:created xsi:type="dcterms:W3CDTF">2022-03-15T12:53:00Z</dcterms:created>
  <dcterms:modified xsi:type="dcterms:W3CDTF">2022-03-15T12:53:00Z</dcterms:modified>
</cp:coreProperties>
</file>