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BADD" w14:textId="77777777" w:rsidR="00862E44" w:rsidRDefault="00256F04">
      <w:pPr>
        <w:pStyle w:val="Bodytext30"/>
        <w:framePr w:w="9163" w:h="1241" w:hRule="exact" w:wrap="none" w:vAnchor="page" w:hAnchor="page" w:x="1406" w:y="1596"/>
        <w:shd w:val="clear" w:color="auto" w:fill="auto"/>
        <w:ind w:right="20"/>
      </w:pPr>
      <w:r>
        <w:rPr>
          <w:rStyle w:val="Bodytext311pt"/>
          <w:b/>
          <w:bCs/>
        </w:rPr>
        <w:t>SMLOUVA O DÍLO</w:t>
      </w:r>
      <w:r>
        <w:rPr>
          <w:rStyle w:val="Bodytext311pt"/>
          <w:b/>
          <w:bCs/>
        </w:rPr>
        <w:br/>
      </w:r>
      <w:r>
        <w:t>na zhotovení a dodání kostýmů</w:t>
      </w:r>
    </w:p>
    <w:p w14:paraId="6DD1BADE" w14:textId="77777777" w:rsidR="00862E44" w:rsidRDefault="00256F04">
      <w:pPr>
        <w:pStyle w:val="Bodytext20"/>
        <w:framePr w:w="9163" w:h="1241" w:hRule="exact" w:wrap="none" w:vAnchor="page" w:hAnchor="page" w:x="1406" w:y="1596"/>
        <w:shd w:val="clear" w:color="auto" w:fill="auto"/>
        <w:ind w:right="20" w:firstLine="0"/>
      </w:pPr>
      <w:r>
        <w:t xml:space="preserve">pro divadelní představeni Slunce, seno, jahody v Hudebním divadle v Karlině (dále </w:t>
      </w:r>
      <w:proofErr w:type="gramStart"/>
      <w:r>
        <w:t>též ,,HDK</w:t>
      </w:r>
      <w:proofErr w:type="gramEnd"/>
      <w:r>
        <w:t>“),</w:t>
      </w:r>
      <w:r>
        <w:br/>
        <w:t>uzavřená dle § 2586 a násl. zákona č. 89/2012 Sb., občanský zákoník, ve znění pozdějších předpisů</w:t>
      </w:r>
    </w:p>
    <w:p w14:paraId="6DD1BADF" w14:textId="77777777" w:rsidR="00862E44" w:rsidRDefault="00256F04">
      <w:pPr>
        <w:pStyle w:val="Bodytext20"/>
        <w:framePr w:w="9163" w:h="1241" w:hRule="exact" w:wrap="none" w:vAnchor="page" w:hAnchor="page" w:x="1406" w:y="1596"/>
        <w:shd w:val="clear" w:color="auto" w:fill="auto"/>
        <w:ind w:right="20" w:firstLine="0"/>
      </w:pPr>
      <w:r>
        <w:t>(dále jen „občanský zákoník")</w:t>
      </w:r>
    </w:p>
    <w:p w14:paraId="6DD1BAE0" w14:textId="77777777" w:rsidR="00862E44" w:rsidRDefault="00256F04">
      <w:pPr>
        <w:pStyle w:val="Heading10"/>
        <w:framePr w:w="9163" w:h="10855" w:hRule="exact" w:wrap="none" w:vAnchor="page" w:hAnchor="page" w:x="1406" w:y="3458"/>
        <w:numPr>
          <w:ilvl w:val="0"/>
          <w:numId w:val="1"/>
        </w:numPr>
        <w:shd w:val="clear" w:color="auto" w:fill="auto"/>
        <w:tabs>
          <w:tab w:val="left" w:pos="3985"/>
        </w:tabs>
        <w:spacing w:before="0" w:after="219"/>
        <w:ind w:left="3260" w:firstLine="0"/>
      </w:pPr>
      <w:bookmarkStart w:id="0" w:name="bookmark0"/>
      <w:r>
        <w:t>Účastníci smlouvy o dílo:</w:t>
      </w:r>
      <w:bookmarkEnd w:id="0"/>
    </w:p>
    <w:p w14:paraId="6DD1BAE1" w14:textId="027639E0" w:rsidR="00862E44" w:rsidRDefault="00256F04">
      <w:pPr>
        <w:pStyle w:val="Heading10"/>
        <w:framePr w:w="9163" w:h="10855" w:hRule="exact" w:wrap="none" w:vAnchor="page" w:hAnchor="page" w:x="1406" w:y="3458"/>
        <w:shd w:val="clear" w:color="auto" w:fill="auto"/>
        <w:spacing w:before="0" w:after="0" w:line="226" w:lineRule="exact"/>
        <w:ind w:firstLine="0"/>
      </w:pPr>
      <w:bookmarkStart w:id="1" w:name="bookmark1"/>
      <w:r>
        <w:t>Hudební divadlo v Karl</w:t>
      </w:r>
      <w:r w:rsidR="00BF1918">
        <w:t>í</w:t>
      </w:r>
      <w:r>
        <w:t>ně</w:t>
      </w:r>
      <w:bookmarkEnd w:id="1"/>
    </w:p>
    <w:p w14:paraId="15A5E143" w14:textId="77777777" w:rsidR="00BF1918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se sídlem Křižíkova 10, 186 00 Praha 8 - Karlín </w:t>
      </w:r>
    </w:p>
    <w:p w14:paraId="1B23B36C" w14:textId="77777777" w:rsidR="00BF1918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IČ: 00064335 </w:t>
      </w:r>
    </w:p>
    <w:p w14:paraId="6DD1BAE2" w14:textId="5A416DF2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>DIČ: CZ00064335</w:t>
      </w:r>
    </w:p>
    <w:p w14:paraId="30B63F75" w14:textId="77777777" w:rsidR="00BF1918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zastoupené: Bc. Egonem </w:t>
      </w:r>
      <w:proofErr w:type="gramStart"/>
      <w:r>
        <w:t>Kulhánkem - ředitelem</w:t>
      </w:r>
      <w:proofErr w:type="gramEnd"/>
      <w:r>
        <w:t xml:space="preserve"> Hudebního divadla v Karl</w:t>
      </w:r>
      <w:r w:rsidR="00BF1918">
        <w:t>í</w:t>
      </w:r>
      <w:r>
        <w:t xml:space="preserve">ně (HDK) </w:t>
      </w:r>
    </w:p>
    <w:p w14:paraId="40701F00" w14:textId="49059BEA" w:rsidR="00BF1918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bankovní spojení: </w:t>
      </w:r>
      <w:proofErr w:type="spellStart"/>
      <w:r w:rsidR="00221052">
        <w:t>xxxxxxxxxxxxxx</w:t>
      </w:r>
      <w:proofErr w:type="spellEnd"/>
      <w:r>
        <w:t xml:space="preserve"> </w:t>
      </w:r>
    </w:p>
    <w:p w14:paraId="6DD1BAE3" w14:textId="5AAD2BA4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>ID datové schránky: e2jrqp6</w:t>
      </w:r>
    </w:p>
    <w:p w14:paraId="6DD1BAE4" w14:textId="77777777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osoba oprávněná jednat v záležitostech této rámcové dohody: Bc. Egon </w:t>
      </w:r>
      <w:proofErr w:type="gramStart"/>
      <w:r>
        <w:t>Kulhánek - ředitel</w:t>
      </w:r>
      <w:proofErr w:type="gramEnd"/>
      <w:r>
        <w:t xml:space="preserve"> HDK a Mgr. Pavel Polák - umělecký ředitel HDK</w:t>
      </w:r>
    </w:p>
    <w:p w14:paraId="6DD1BAE5" w14:textId="3AC15842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after="221" w:line="226" w:lineRule="exact"/>
        <w:ind w:firstLine="0"/>
        <w:jc w:val="left"/>
      </w:pPr>
      <w:r>
        <w:t xml:space="preserve">kontaktní osoba pro písemný styk v průběhu plnění této smlouvy o dílo: Mgr. Pavel Polák - umělecký ředitel HDK, e-mail: </w:t>
      </w:r>
      <w:hyperlink r:id="rId7" w:history="1">
        <w:r>
          <w:rPr>
            <w:rStyle w:val="Bodytext21"/>
          </w:rPr>
          <w:t>pavel.polak@hdk.cz</w:t>
        </w:r>
      </w:hyperlink>
      <w:r w:rsidRPr="00BF1918">
        <w:rPr>
          <w:rStyle w:val="Bodytext21"/>
          <w:u w:val="none"/>
        </w:rPr>
        <w:t xml:space="preserve"> </w:t>
      </w:r>
      <w:r w:rsidR="00BF1918">
        <w:t xml:space="preserve">                                                                                                               </w:t>
      </w:r>
      <w:proofErr w:type="gramStart"/>
      <w:r w:rsidR="00BF1918">
        <w:t xml:space="preserve">   </w:t>
      </w:r>
      <w:r>
        <w:t>(</w:t>
      </w:r>
      <w:proofErr w:type="gramEnd"/>
      <w:r>
        <w:t xml:space="preserve">dále jen </w:t>
      </w:r>
      <w:r w:rsidRPr="00BF1918">
        <w:rPr>
          <w:rStyle w:val="Bodytext2Bold"/>
          <w:b w:val="0"/>
        </w:rPr>
        <w:t>„</w:t>
      </w:r>
      <w:r>
        <w:rPr>
          <w:rStyle w:val="Bodytext2Bold"/>
        </w:rPr>
        <w:t>Objednatel</w:t>
      </w:r>
      <w:r w:rsidRPr="00BF1918">
        <w:rPr>
          <w:rStyle w:val="Bodytext2Bold"/>
          <w:b w:val="0"/>
        </w:rPr>
        <w:t xml:space="preserve">”) </w:t>
      </w:r>
      <w:r w:rsidR="00BF1918">
        <w:t xml:space="preserve">                                                                                                                                 </w:t>
      </w:r>
      <w:r>
        <w:t>na straně jedné</w:t>
      </w:r>
    </w:p>
    <w:p w14:paraId="6DD1BAE6" w14:textId="77777777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after="219" w:line="224" w:lineRule="exact"/>
        <w:ind w:firstLine="0"/>
        <w:jc w:val="left"/>
      </w:pPr>
      <w:r>
        <w:t>a</w:t>
      </w:r>
    </w:p>
    <w:p w14:paraId="5AC43EC7" w14:textId="77777777" w:rsidR="00BF1918" w:rsidRDefault="00256F04">
      <w:pPr>
        <w:pStyle w:val="Heading10"/>
        <w:framePr w:w="9163" w:h="10855" w:hRule="exact" w:wrap="none" w:vAnchor="page" w:hAnchor="page" w:x="1406" w:y="3458"/>
        <w:shd w:val="clear" w:color="auto" w:fill="auto"/>
        <w:spacing w:before="0" w:after="0" w:line="226" w:lineRule="exact"/>
        <w:ind w:firstLine="0"/>
      </w:pPr>
      <w:bookmarkStart w:id="2" w:name="bookmark2"/>
      <w:r>
        <w:t xml:space="preserve">společnost „PRONEXIS DESTIN“ </w:t>
      </w:r>
    </w:p>
    <w:p w14:paraId="6DD1BAE7" w14:textId="2663B930" w:rsidR="00862E44" w:rsidRDefault="00256F04">
      <w:pPr>
        <w:pStyle w:val="Heading10"/>
        <w:framePr w:w="9163" w:h="10855" w:hRule="exact" w:wrap="none" w:vAnchor="page" w:hAnchor="page" w:x="1406" w:y="3458"/>
        <w:shd w:val="clear" w:color="auto" w:fill="auto"/>
        <w:spacing w:before="0" w:after="0" w:line="226" w:lineRule="exact"/>
        <w:ind w:firstLine="0"/>
      </w:pPr>
      <w:r>
        <w:t xml:space="preserve">správce: </w:t>
      </w:r>
      <w:proofErr w:type="spellStart"/>
      <w:r>
        <w:t>Pronexis</w:t>
      </w:r>
      <w:proofErr w:type="spellEnd"/>
      <w:r>
        <w:t xml:space="preserve"> Reality, s.r.o.</w:t>
      </w:r>
      <w:bookmarkEnd w:id="2"/>
    </w:p>
    <w:p w14:paraId="00388649" w14:textId="77777777" w:rsidR="00BF1918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se sídlem Praha 4, Baarova 1472/19, PSČ 140 00, Česká republika </w:t>
      </w:r>
    </w:p>
    <w:p w14:paraId="2993A48C" w14:textId="77777777" w:rsidR="00BF1918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IČ: 28169514 </w:t>
      </w:r>
    </w:p>
    <w:p w14:paraId="6DD1BAE8" w14:textId="6F6C5206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>DIČ: CZ 28169514</w:t>
      </w:r>
    </w:p>
    <w:p w14:paraId="77ADE8F6" w14:textId="77777777" w:rsidR="00BF1918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>zastoupený(á</w:t>
      </w:r>
      <w:proofErr w:type="gramStart"/>
      <w:r>
        <w:t>):Mgr.</w:t>
      </w:r>
      <w:proofErr w:type="gramEnd"/>
      <w:r>
        <w:t xml:space="preserve"> Pavlem </w:t>
      </w:r>
      <w:proofErr w:type="spellStart"/>
      <w:r>
        <w:t>Satoránským</w:t>
      </w:r>
      <w:proofErr w:type="spellEnd"/>
      <w:r>
        <w:t xml:space="preserve">, LL.M., jednatelem společnosti </w:t>
      </w:r>
    </w:p>
    <w:p w14:paraId="6DD1BAE9" w14:textId="1A1BDEAC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bankovní spojení: </w:t>
      </w:r>
      <w:proofErr w:type="spellStart"/>
      <w:r w:rsidR="00221052">
        <w:t>xxxxxxxxxxxxxxx</w:t>
      </w:r>
      <w:proofErr w:type="spellEnd"/>
      <w:r>
        <w:t xml:space="preserve"> ID datové schránky: </w:t>
      </w:r>
      <w:proofErr w:type="spellStart"/>
      <w:r>
        <w:t>ukavbja</w:t>
      </w:r>
      <w:proofErr w:type="spellEnd"/>
    </w:p>
    <w:p w14:paraId="6DD1BAEA" w14:textId="77777777" w:rsidR="00862E44" w:rsidRDefault="00256F04">
      <w:pPr>
        <w:pStyle w:val="Bodytext30"/>
        <w:framePr w:w="9163" w:h="10855" w:hRule="exact" w:wrap="none" w:vAnchor="page" w:hAnchor="page" w:x="1406" w:y="3458"/>
        <w:shd w:val="clear" w:color="auto" w:fill="auto"/>
        <w:spacing w:line="226" w:lineRule="exact"/>
        <w:jc w:val="left"/>
      </w:pPr>
      <w:r>
        <w:t>společník: DESTIN, a.s.</w:t>
      </w:r>
    </w:p>
    <w:p w14:paraId="3556F636" w14:textId="77777777" w:rsidR="00BF1918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se sídlem Teplice 893, Čachtice, PSČ 916 21, Slovenská republika </w:t>
      </w:r>
    </w:p>
    <w:p w14:paraId="535F96E5" w14:textId="77777777" w:rsidR="00BF1918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IČ:35720166 </w:t>
      </w:r>
    </w:p>
    <w:p w14:paraId="6CB6B114" w14:textId="77777777" w:rsidR="00BF1918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DIČ:2020266677 </w:t>
      </w:r>
    </w:p>
    <w:p w14:paraId="6DD1BAEB" w14:textId="152CA4B0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>IČ DPH: SK2020266677</w:t>
      </w:r>
    </w:p>
    <w:p w14:paraId="6DD1BAEC" w14:textId="77777777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>zastoupený(á): Ing. Milošem Krajčovičem, předsedou představenstva společnosti</w:t>
      </w:r>
    </w:p>
    <w:p w14:paraId="6DD1BAED" w14:textId="77777777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osoba oprávněná jednat v záležitostech této smlouvy o dílo: Mgr. Pavel </w:t>
      </w:r>
      <w:proofErr w:type="spellStart"/>
      <w:r>
        <w:t>Satoránský</w:t>
      </w:r>
      <w:proofErr w:type="spellEnd"/>
      <w:r>
        <w:t>, LL.M.</w:t>
      </w:r>
    </w:p>
    <w:p w14:paraId="6DD1BAEE" w14:textId="77777777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kontaktní osoba pro písemný styk v průběhu plnění této smlouvy o dílo: Mgr. Pavel </w:t>
      </w:r>
      <w:proofErr w:type="spellStart"/>
      <w:r>
        <w:t>Satoránský</w:t>
      </w:r>
      <w:proofErr w:type="spellEnd"/>
      <w:r>
        <w:t>, LL.M.,</w:t>
      </w:r>
    </w:p>
    <w:p w14:paraId="6DD1BAEF" w14:textId="77777777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firstLine="0"/>
        <w:jc w:val="left"/>
      </w:pPr>
      <w:r>
        <w:t xml:space="preserve">e-mail: </w:t>
      </w:r>
      <w:hyperlink r:id="rId8" w:history="1">
        <w:r>
          <w:rPr>
            <w:rStyle w:val="Bodytext21"/>
          </w:rPr>
          <w:t>pavel@pronexis.cz</w:t>
        </w:r>
      </w:hyperlink>
    </w:p>
    <w:p w14:paraId="6DD1BAF0" w14:textId="77777777" w:rsidR="00862E44" w:rsidRDefault="00256F04">
      <w:pPr>
        <w:pStyle w:val="Bodytext30"/>
        <w:framePr w:w="9163" w:h="10855" w:hRule="exact" w:wrap="none" w:vAnchor="page" w:hAnchor="page" w:x="1406" w:y="3458"/>
        <w:shd w:val="clear" w:color="auto" w:fill="auto"/>
        <w:spacing w:line="226" w:lineRule="exact"/>
        <w:jc w:val="left"/>
      </w:pPr>
      <w:r>
        <w:rPr>
          <w:rStyle w:val="Bodytext3NotBold"/>
        </w:rPr>
        <w:t xml:space="preserve">(dále jen </w:t>
      </w:r>
      <w:r w:rsidRPr="00BF1918">
        <w:rPr>
          <w:b w:val="0"/>
        </w:rPr>
        <w:t>„</w:t>
      </w:r>
      <w:r>
        <w:t>Zhotovitel</w:t>
      </w:r>
      <w:r w:rsidRPr="00BF1918">
        <w:rPr>
          <w:b w:val="0"/>
        </w:rPr>
        <w:t>")</w:t>
      </w:r>
    </w:p>
    <w:p w14:paraId="6DD1BAF1" w14:textId="77777777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after="220" w:line="226" w:lineRule="exact"/>
        <w:ind w:firstLine="0"/>
        <w:jc w:val="left"/>
      </w:pPr>
      <w:r>
        <w:t>na straně druhé,</w:t>
      </w:r>
    </w:p>
    <w:p w14:paraId="6DD1BAF2" w14:textId="5846D145" w:rsidR="00862E44" w:rsidRDefault="00256F04">
      <w:pPr>
        <w:pStyle w:val="Bodytext20"/>
        <w:framePr w:w="9163" w:h="10855" w:hRule="exact" w:wrap="none" w:vAnchor="page" w:hAnchor="page" w:x="1406" w:y="3458"/>
        <w:shd w:val="clear" w:color="auto" w:fill="auto"/>
        <w:spacing w:line="226" w:lineRule="exact"/>
        <w:ind w:right="20" w:firstLine="0"/>
      </w:pPr>
      <w:r>
        <w:t>v souladu s § 2586 a násl. občanského zákoníku a v souladu s rámcovou dohodou na veřejnou</w:t>
      </w:r>
      <w:r>
        <w:br/>
        <w:t>zakázku „Dodávky scény a kostýmů pro Hudební divadlo v Karlině v r. 2020 až 2023“, uzavřenou mezi</w:t>
      </w:r>
      <w:r>
        <w:br/>
        <w:t>Objednatelem a Zhotovitelem dne 27. 2. 2020 na základě výsledku otevřeného řízení dle § 56 a § 57</w:t>
      </w:r>
      <w:r>
        <w:br/>
        <w:t>zákona č. 134/2016 Sb., o zadávání veřejných zakázek, ve znění pozdějších předpisů (dále jen</w:t>
      </w:r>
      <w:r>
        <w:br/>
        <w:t>„zákon"), uveřejněného oznámením o zahájení nadlimitního zadávacího řízení ve Věstníku veřejných</w:t>
      </w:r>
      <w:r>
        <w:br/>
        <w:t>zakázek dne 18.11.2019 pod Evidenčním číslem zakázky Z2019-040935 (dále též „rámcová dohoda”</w:t>
      </w:r>
      <w:r>
        <w:br/>
        <w:t>nebo „rámcová dohoda ze dne 27. 2. 2020“), uzavírají tuto smlouvu o dílo na dílčí veřejnou zakázku,</w:t>
      </w:r>
      <w:r>
        <w:br/>
        <w:t>spočívající ve výrobě a dodávce kostýmů pro divadelní představení „Slunce, seno, jahody" v</w:t>
      </w:r>
      <w:r>
        <w:br/>
        <w:t>Hudebním divadle v Karl</w:t>
      </w:r>
      <w:r w:rsidR="00BF1918">
        <w:t>í</w:t>
      </w:r>
      <w:r>
        <w:t>ně (dále též „smlouva o dílo” nebo „smlouva”)</w:t>
      </w:r>
    </w:p>
    <w:p w14:paraId="6DD1BAF3" w14:textId="77777777" w:rsidR="00862E44" w:rsidRDefault="00256F04">
      <w:pPr>
        <w:pStyle w:val="Headerorfooter0"/>
        <w:framePr w:wrap="none" w:vAnchor="page" w:hAnchor="page" w:x="9696" w:y="15600"/>
        <w:shd w:val="clear" w:color="auto" w:fill="auto"/>
      </w:pPr>
      <w:r>
        <w:t>Stránka 1 z 4</w:t>
      </w:r>
    </w:p>
    <w:p w14:paraId="6DD1BAF4" w14:textId="77777777" w:rsidR="00862E44" w:rsidRDefault="00862E44">
      <w:pPr>
        <w:rPr>
          <w:sz w:val="2"/>
          <w:szCs w:val="2"/>
        </w:rPr>
        <w:sectPr w:rsidR="00862E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D1BAF5" w14:textId="77777777" w:rsidR="00862E44" w:rsidRDefault="00256F04">
      <w:pPr>
        <w:pStyle w:val="Bodytext40"/>
        <w:framePr w:wrap="none" w:vAnchor="page" w:hAnchor="page" w:x="4459" w:y="1570"/>
        <w:shd w:val="clear" w:color="auto" w:fill="auto"/>
      </w:pPr>
      <w:r>
        <w:lastRenderedPageBreak/>
        <w:t>II.</w:t>
      </w:r>
    </w:p>
    <w:p w14:paraId="6DD1BAF6" w14:textId="77777777" w:rsidR="00862E44" w:rsidRDefault="00256F04">
      <w:pPr>
        <w:pStyle w:val="Heading10"/>
        <w:framePr w:wrap="none" w:vAnchor="page" w:hAnchor="page" w:x="1416" w:y="1566"/>
        <w:shd w:val="clear" w:color="auto" w:fill="auto"/>
        <w:spacing w:before="0" w:after="0"/>
        <w:ind w:left="4234" w:right="2697"/>
        <w:jc w:val="both"/>
      </w:pPr>
      <w:bookmarkStart w:id="3" w:name="bookmark3"/>
      <w:r>
        <w:t>Předmět a podmínky plnění:</w:t>
      </w:r>
      <w:bookmarkEnd w:id="3"/>
    </w:p>
    <w:p w14:paraId="6DD1BAF7" w14:textId="77777777" w:rsidR="00862E44" w:rsidRDefault="00256F04">
      <w:pPr>
        <w:pStyle w:val="Bodytext20"/>
        <w:framePr w:w="9144" w:h="3960" w:hRule="exact" w:wrap="none" w:vAnchor="page" w:hAnchor="page" w:x="1416" w:y="2034"/>
        <w:numPr>
          <w:ilvl w:val="0"/>
          <w:numId w:val="2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Zhotovitel se zavazuje vyrobit a Objednateli dodat na svůj náklad a nebezpečí kostýmy do divadelního představení "Slunce, seno, jahody" autorů: Zdeňka Trošky a Petra Markova (filmový scénář), Karla Vágnera (filmová hudba) a Ondřeje G. Brzobohatého (libreto, texty, hudba), dle Výtvarného návrhu kostýmů Romana Šolce, který je přílohou této smlouvy a v rozsahu dle Kusovníku kostýmů, který je taktéž přílohou této smlouvy (dále též jen „dílo"). Součástí předmětu plnění této smlouvy je vypracování výrobní dokumentace kostýmů v rozsahu nezbytném pro jejich zhotovení.</w:t>
      </w:r>
    </w:p>
    <w:p w14:paraId="6DD1BAF8" w14:textId="77777777" w:rsidR="00862E44" w:rsidRDefault="00256F04">
      <w:pPr>
        <w:pStyle w:val="Bodytext20"/>
        <w:framePr w:w="9144" w:h="3960" w:hRule="exact" w:wrap="none" w:vAnchor="page" w:hAnchor="page" w:x="1416" w:y="2034"/>
        <w:numPr>
          <w:ilvl w:val="0"/>
          <w:numId w:val="2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Dodací podmínky na kostýmy jsou stanoveny v čl. IV. rámcové dohody.</w:t>
      </w:r>
    </w:p>
    <w:p w14:paraId="6DD1BAF9" w14:textId="77777777" w:rsidR="00862E44" w:rsidRDefault="00256F04">
      <w:pPr>
        <w:pStyle w:val="Bodytext20"/>
        <w:framePr w:w="9144" w:h="3960" w:hRule="exact" w:wrap="none" w:vAnchor="page" w:hAnchor="page" w:x="1416" w:y="2034"/>
        <w:numPr>
          <w:ilvl w:val="0"/>
          <w:numId w:val="2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Povinnosti Zhotovitele jsou stanoveny v čl. VI. rámcové dohody.</w:t>
      </w:r>
    </w:p>
    <w:p w14:paraId="6DD1BAFA" w14:textId="77777777" w:rsidR="00862E44" w:rsidRDefault="00256F04">
      <w:pPr>
        <w:pStyle w:val="Bodytext20"/>
        <w:framePr w:w="9144" w:h="3960" w:hRule="exact" w:wrap="none" w:vAnchor="page" w:hAnchor="page" w:x="1416" w:y="2034"/>
        <w:numPr>
          <w:ilvl w:val="0"/>
          <w:numId w:val="2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Povinnosti Objednatele jsou stanoveny v čl. VII. rámcové dohody s tím, že Objednatel je povinen odevzdat Zhotoviteli kompletní obsazení, rozdělení rolí jednotlivých postav a všechny potřebné míry interpretů dle čl. VII. odst. 6 rámcové dohody nejpozději v termínu 15. kalendářních dnů od data nabytí účinnosti této smlouvy.</w:t>
      </w:r>
    </w:p>
    <w:p w14:paraId="6DD1BAFB" w14:textId="77777777" w:rsidR="00862E44" w:rsidRDefault="00256F04">
      <w:pPr>
        <w:pStyle w:val="Bodytext20"/>
        <w:framePr w:w="9144" w:h="3960" w:hRule="exact" w:wrap="none" w:vAnchor="page" w:hAnchor="page" w:x="1416" w:y="2034"/>
        <w:numPr>
          <w:ilvl w:val="0"/>
          <w:numId w:val="2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Objednatel prohlašuje, že smlouvou uzavřenou nepodmíněným přijetím tohoto návrhu na uzavření smlouvy Zhotovitelem bude vázán v celém jejím rozsahu.</w:t>
      </w:r>
    </w:p>
    <w:p w14:paraId="6DD1BAFC" w14:textId="77777777" w:rsidR="00862E44" w:rsidRDefault="00256F04">
      <w:pPr>
        <w:pStyle w:val="Bodytext20"/>
        <w:framePr w:w="9144" w:h="3960" w:hRule="exact" w:wrap="none" w:vAnchor="page" w:hAnchor="page" w:x="1416" w:y="2034"/>
        <w:numPr>
          <w:ilvl w:val="0"/>
          <w:numId w:val="2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Objednatel se zavazuje převzít dílo a zaplatit stanovenou cenu díla způsobem a ve lhůtě dle čl. X. rámcové dohody.</w:t>
      </w:r>
    </w:p>
    <w:p w14:paraId="6DD1BAFD" w14:textId="77777777" w:rsidR="00862E44" w:rsidRDefault="00256F04">
      <w:pPr>
        <w:pStyle w:val="Heading10"/>
        <w:framePr w:w="9144" w:h="3502" w:hRule="exact" w:wrap="none" w:vAnchor="page" w:hAnchor="page" w:x="1416" w:y="6395"/>
        <w:numPr>
          <w:ilvl w:val="0"/>
          <w:numId w:val="3"/>
        </w:numPr>
        <w:shd w:val="clear" w:color="auto" w:fill="auto"/>
        <w:tabs>
          <w:tab w:val="left" w:pos="4130"/>
        </w:tabs>
        <w:spacing w:before="0" w:after="239"/>
        <w:ind w:left="3420" w:firstLine="0"/>
      </w:pPr>
      <w:bookmarkStart w:id="4" w:name="bookmark4"/>
      <w:r>
        <w:t>Doba a místo plnění:</w:t>
      </w:r>
      <w:bookmarkEnd w:id="4"/>
    </w:p>
    <w:p w14:paraId="6DD1BAFE" w14:textId="77777777" w:rsidR="00862E44" w:rsidRDefault="00256F04">
      <w:pPr>
        <w:pStyle w:val="Bodytext20"/>
        <w:framePr w:w="9144" w:h="3502" w:hRule="exact" w:wrap="none" w:vAnchor="page" w:hAnchor="page" w:x="1416" w:y="6395"/>
        <w:numPr>
          <w:ilvl w:val="0"/>
          <w:numId w:val="4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Zhotovitel se zavazuje provést dílo v kvalitě dle Výtvarného návrhu kostýmů a Kusovníku kostýmů v přílohách této smlouvy, dle výsledků zkoušek a dle výsledků předpremiérového servisu, a předat jej Objednateli v konečné podobě v místě plnění dle odst. 5 tohoto článku smlouvy nejpozději do data 20. 4. 2022.</w:t>
      </w:r>
    </w:p>
    <w:p w14:paraId="6DD1BAFF" w14:textId="77777777" w:rsidR="00862E44" w:rsidRDefault="00256F04">
      <w:pPr>
        <w:pStyle w:val="Bodytext20"/>
        <w:framePr w:w="9144" w:h="3502" w:hRule="exact" w:wrap="none" w:vAnchor="page" w:hAnchor="page" w:x="1416" w:y="6395"/>
        <w:numPr>
          <w:ilvl w:val="0"/>
          <w:numId w:val="4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Zhotovitel se zavazuje předat Objednateli v místě plnění dle odst. 5 tohoto článku smlouvy rozpracované dílo na 1. zkoušení nejpozději do data 13. 4. 2022.</w:t>
      </w:r>
    </w:p>
    <w:p w14:paraId="6DD1BB00" w14:textId="77777777" w:rsidR="00862E44" w:rsidRDefault="00256F04">
      <w:pPr>
        <w:pStyle w:val="Bodytext20"/>
        <w:framePr w:w="9144" w:h="3502" w:hRule="exact" w:wrap="none" w:vAnchor="page" w:hAnchor="page" w:x="1416" w:y="6395"/>
        <w:numPr>
          <w:ilvl w:val="0"/>
          <w:numId w:val="4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Zhotovitel se zavazuje předávat Objednateli v místě plnění dle odst. 5 tohoto článku smlouvy postupně dále rozpracované dílo či jeho části na další zkoušení ve vzájemně sjednaných termínech.</w:t>
      </w:r>
    </w:p>
    <w:p w14:paraId="6DD1BB01" w14:textId="77777777" w:rsidR="00862E44" w:rsidRDefault="00256F04">
      <w:pPr>
        <w:pStyle w:val="Bodytext20"/>
        <w:framePr w:w="9144" w:h="3502" w:hRule="exact" w:wrap="none" w:vAnchor="page" w:hAnchor="page" w:x="1416" w:y="6395"/>
        <w:numPr>
          <w:ilvl w:val="0"/>
          <w:numId w:val="4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Zhotovitel se zavazuje zúčastnit se dohodnutého počtu zkoušek kostýmů dle odst. 3 tohoto článku smlouvy, které organizačně zajistí Objednatel.</w:t>
      </w:r>
    </w:p>
    <w:p w14:paraId="6DD1BB02" w14:textId="77777777" w:rsidR="00862E44" w:rsidRDefault="00256F04">
      <w:pPr>
        <w:pStyle w:val="Bodytext20"/>
        <w:framePr w:w="9144" w:h="3502" w:hRule="exact" w:wrap="none" w:vAnchor="page" w:hAnchor="page" w:x="1416" w:y="6395"/>
        <w:numPr>
          <w:ilvl w:val="0"/>
          <w:numId w:val="4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Hlavním místem plnění této smlouvy je sídlo Objednatele na adrese Hudební divadlo v Karlině, Křižíkova 10, 186 00 Praha 8 - Karlín.</w:t>
      </w:r>
    </w:p>
    <w:p w14:paraId="6DD1BB03" w14:textId="77777777" w:rsidR="00862E44" w:rsidRDefault="00256F04">
      <w:pPr>
        <w:pStyle w:val="Heading10"/>
        <w:framePr w:w="9144" w:h="4846" w:hRule="exact" w:wrap="none" w:vAnchor="page" w:hAnchor="page" w:x="1416" w:y="10292"/>
        <w:numPr>
          <w:ilvl w:val="0"/>
          <w:numId w:val="3"/>
        </w:numPr>
        <w:shd w:val="clear" w:color="auto" w:fill="auto"/>
        <w:tabs>
          <w:tab w:val="left" w:pos="4625"/>
        </w:tabs>
        <w:spacing w:before="0" w:after="239"/>
        <w:ind w:left="3900" w:firstLine="0"/>
      </w:pPr>
      <w:bookmarkStart w:id="5" w:name="bookmark5"/>
      <w:r>
        <w:t>Cena díla:</w:t>
      </w:r>
      <w:bookmarkEnd w:id="5"/>
    </w:p>
    <w:p w14:paraId="6DD1BB04" w14:textId="77777777" w:rsidR="00862E44" w:rsidRDefault="00256F04">
      <w:pPr>
        <w:pStyle w:val="Bodytext20"/>
        <w:framePr w:w="9144" w:h="4846" w:hRule="exact" w:wrap="none" w:vAnchor="page" w:hAnchor="page" w:x="1416" w:y="10292"/>
        <w:numPr>
          <w:ilvl w:val="0"/>
          <w:numId w:val="5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 xml:space="preserve">Objednatel a Zhotovitel se dohodli na maximální ceně za provedení a dodání díla ve výši </w:t>
      </w:r>
      <w:proofErr w:type="gramStart"/>
      <w:r>
        <w:t>2.975.207,-</w:t>
      </w:r>
      <w:proofErr w:type="gramEnd"/>
      <w:r>
        <w:t xml:space="preserve"> Kč bez DPH s tím, že:</w:t>
      </w:r>
    </w:p>
    <w:p w14:paraId="6DD1BB05" w14:textId="77777777" w:rsidR="00862E44" w:rsidRDefault="00256F04">
      <w:pPr>
        <w:pStyle w:val="Bodytext20"/>
        <w:framePr w:w="9144" w:h="4846" w:hRule="exact" w:wrap="none" w:vAnchor="page" w:hAnchor="page" w:x="1416" w:y="10292"/>
        <w:shd w:val="clear" w:color="auto" w:fill="auto"/>
        <w:spacing w:line="226" w:lineRule="exact"/>
        <w:ind w:left="1120" w:firstLine="0"/>
        <w:jc w:val="left"/>
      </w:pPr>
      <w:r>
        <w:t xml:space="preserve">celková cena za </w:t>
      </w:r>
      <w:r>
        <w:rPr>
          <w:lang w:val="en-US" w:eastAsia="en-US" w:bidi="en-US"/>
        </w:rPr>
        <w:t xml:space="preserve">material </w:t>
      </w:r>
      <w:r>
        <w:t xml:space="preserve">činí </w:t>
      </w:r>
      <w:proofErr w:type="gramStart"/>
      <w:r>
        <w:t>1.490.207,-</w:t>
      </w:r>
      <w:proofErr w:type="gramEnd"/>
      <w:r>
        <w:t xml:space="preserve"> Kč bez DPH a</w:t>
      </w:r>
    </w:p>
    <w:p w14:paraId="6DD1BB06" w14:textId="77777777" w:rsidR="00862E44" w:rsidRDefault="00256F04">
      <w:pPr>
        <w:pStyle w:val="Bodytext20"/>
        <w:framePr w:w="9144" w:h="4846" w:hRule="exact" w:wrap="none" w:vAnchor="page" w:hAnchor="page" w:x="1416" w:y="10292"/>
        <w:shd w:val="clear" w:color="auto" w:fill="auto"/>
        <w:spacing w:line="226" w:lineRule="exact"/>
        <w:ind w:left="1120" w:firstLine="0"/>
        <w:jc w:val="left"/>
      </w:pPr>
      <w:r>
        <w:t xml:space="preserve">celková cena za práce na výrobě a dodávce kostýmů činí </w:t>
      </w:r>
      <w:proofErr w:type="gramStart"/>
      <w:r>
        <w:t>1.485.000,-</w:t>
      </w:r>
      <w:proofErr w:type="gramEnd"/>
      <w:r>
        <w:t xml:space="preserve"> Kč bez DPH.</w:t>
      </w:r>
    </w:p>
    <w:p w14:paraId="6DD1BB07" w14:textId="77777777" w:rsidR="00862E44" w:rsidRDefault="00256F04">
      <w:pPr>
        <w:pStyle w:val="Bodytext20"/>
        <w:framePr w:w="9144" w:h="4846" w:hRule="exact" w:wrap="none" w:vAnchor="page" w:hAnchor="page" w:x="1416" w:y="10292"/>
        <w:numPr>
          <w:ilvl w:val="0"/>
          <w:numId w:val="5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Cena za materiál na kostýmy je stanovena interní kalkulací Zhotovitele dle Výtvarného návrhu</w:t>
      </w:r>
    </w:p>
    <w:p w14:paraId="6DD1BB08" w14:textId="77777777" w:rsidR="00862E44" w:rsidRDefault="00256F04">
      <w:pPr>
        <w:pStyle w:val="Bodytext20"/>
        <w:framePr w:w="9144" w:h="4846" w:hRule="exact" w:wrap="none" w:vAnchor="page" w:hAnchor="page" w:x="1416" w:y="10292"/>
        <w:shd w:val="clear" w:color="auto" w:fill="auto"/>
        <w:tabs>
          <w:tab w:val="left" w:leader="underscore" w:pos="2899"/>
          <w:tab w:val="left" w:leader="underscore" w:pos="4306"/>
          <w:tab w:val="left" w:leader="underscore" w:pos="6413"/>
          <w:tab w:val="left" w:leader="underscore" w:pos="8534"/>
        </w:tabs>
        <w:spacing w:line="226" w:lineRule="exact"/>
        <w:ind w:left="480" w:firstLine="0"/>
        <w:jc w:val="left"/>
      </w:pPr>
      <w:r>
        <w:t xml:space="preserve">a Kusovníku kostýmů, cena za práce na výrobě a dodávce kostýmů je stanovena v souladu s rámcovou dohodou ze dne 27. 2. 2020 dle hodinových zúčtovacích sazeb (dále jen „HZS") pro jednotlivé kategorie náročnosti výkonu a dle touto smlouvou stanoveného maximálního počtu odpracovaných hodin na provedení díla dle jednotlivých kategorií náročnosti výkonu takto: </w:t>
      </w:r>
      <w:r>
        <w:rPr>
          <w:rStyle w:val="Bodytext22"/>
        </w:rPr>
        <w:t>Kategorie výkonu</w:t>
      </w:r>
      <w:r>
        <w:tab/>
      </w:r>
      <w:r>
        <w:rPr>
          <w:rStyle w:val="Bodytext22"/>
        </w:rPr>
        <w:t>HZS</w:t>
      </w:r>
      <w:r>
        <w:tab/>
      </w:r>
      <w:r>
        <w:rPr>
          <w:rStyle w:val="Bodytext22"/>
          <w:lang w:val="en-US" w:eastAsia="en-US" w:bidi="en-US"/>
        </w:rPr>
        <w:t xml:space="preserve">max, </w:t>
      </w:r>
      <w:r>
        <w:rPr>
          <w:rStyle w:val="Bodytext22"/>
        </w:rPr>
        <w:t>počet hodin</w:t>
      </w:r>
      <w:r>
        <w:tab/>
      </w:r>
      <w:r>
        <w:rPr>
          <w:rStyle w:val="Bodytext22"/>
          <w:lang w:val="en-US" w:eastAsia="en-US" w:bidi="en-US"/>
        </w:rPr>
        <w:t xml:space="preserve">max, </w:t>
      </w:r>
      <w:r>
        <w:rPr>
          <w:rStyle w:val="Bodytext22"/>
        </w:rPr>
        <w:t>cena</w:t>
      </w:r>
      <w:r>
        <w:tab/>
      </w:r>
    </w:p>
    <w:p w14:paraId="6DD1BB09" w14:textId="517F8CE7" w:rsidR="00862E44" w:rsidRDefault="00256F04">
      <w:pPr>
        <w:pStyle w:val="Bodytext20"/>
        <w:framePr w:w="9144" w:h="4846" w:hRule="exact" w:wrap="none" w:vAnchor="page" w:hAnchor="page" w:x="1416" w:y="10292"/>
        <w:numPr>
          <w:ilvl w:val="0"/>
          <w:numId w:val="6"/>
        </w:numPr>
        <w:shd w:val="clear" w:color="auto" w:fill="auto"/>
        <w:tabs>
          <w:tab w:val="left" w:pos="428"/>
          <w:tab w:val="right" w:pos="8088"/>
          <w:tab w:val="right" w:pos="8530"/>
        </w:tabs>
        <w:spacing w:line="226" w:lineRule="exact"/>
        <w:ind w:left="180" w:firstLine="0"/>
        <w:jc w:val="left"/>
      </w:pPr>
      <w:r>
        <w:t>pomocné práce dílenské    300,- Kč/hod.      1.830</w:t>
      </w:r>
      <w:r>
        <w:tab/>
        <w:t>549.000,- Kč bez</w:t>
      </w:r>
      <w:r>
        <w:tab/>
        <w:t xml:space="preserve"> DPH</w:t>
      </w:r>
    </w:p>
    <w:p w14:paraId="6DD1BB0A" w14:textId="254D65D1" w:rsidR="00862E44" w:rsidRDefault="00256F04">
      <w:pPr>
        <w:pStyle w:val="Bodytext20"/>
        <w:framePr w:w="9144" w:h="4846" w:hRule="exact" w:wrap="none" w:vAnchor="page" w:hAnchor="page" w:x="1416" w:y="10292"/>
        <w:numPr>
          <w:ilvl w:val="0"/>
          <w:numId w:val="6"/>
        </w:numPr>
        <w:shd w:val="clear" w:color="auto" w:fill="auto"/>
        <w:tabs>
          <w:tab w:val="left" w:pos="428"/>
          <w:tab w:val="right" w:leader="underscore" w:pos="8088"/>
          <w:tab w:val="right" w:pos="8530"/>
        </w:tabs>
        <w:spacing w:line="226" w:lineRule="exact"/>
        <w:ind w:left="180" w:firstLine="0"/>
        <w:jc w:val="left"/>
      </w:pPr>
      <w:r>
        <w:rPr>
          <w:rStyle w:val="Bodytext22"/>
        </w:rPr>
        <w:t>odborné práce dílenské      400,- Kč/hod.      2.340</w:t>
      </w:r>
      <w:r>
        <w:tab/>
      </w:r>
      <w:r>
        <w:rPr>
          <w:rStyle w:val="Bodytext22"/>
        </w:rPr>
        <w:t xml:space="preserve">936.000.- Kč bez </w:t>
      </w:r>
      <w:r>
        <w:rPr>
          <w:rStyle w:val="Bodytext22"/>
        </w:rPr>
        <w:tab/>
        <w:t>DPH</w:t>
      </w:r>
    </w:p>
    <w:p w14:paraId="6DD1BB0B" w14:textId="2547CBFC" w:rsidR="00862E44" w:rsidRDefault="00256F04">
      <w:pPr>
        <w:pStyle w:val="Bodytext20"/>
        <w:framePr w:w="9144" w:h="4846" w:hRule="exact" w:wrap="none" w:vAnchor="page" w:hAnchor="page" w:x="1416" w:y="10292"/>
        <w:shd w:val="clear" w:color="auto" w:fill="auto"/>
        <w:tabs>
          <w:tab w:val="right" w:pos="8088"/>
          <w:tab w:val="right" w:pos="8530"/>
        </w:tabs>
        <w:spacing w:after="240" w:line="226" w:lineRule="exact"/>
        <w:ind w:left="480" w:firstLine="0"/>
        <w:jc w:val="both"/>
      </w:pPr>
      <w:r>
        <w:t>celkem za práce na výrobě a dodávce kostýmů</w:t>
      </w:r>
      <w:r>
        <w:tab/>
        <w:t xml:space="preserve">1.485.000,- Kč bez </w:t>
      </w:r>
      <w:r>
        <w:tab/>
        <w:t>DPH</w:t>
      </w:r>
    </w:p>
    <w:p w14:paraId="6DD1BB0C" w14:textId="77777777" w:rsidR="00862E44" w:rsidRDefault="00256F04">
      <w:pPr>
        <w:pStyle w:val="Bodytext20"/>
        <w:framePr w:w="9144" w:h="4846" w:hRule="exact" w:wrap="none" w:vAnchor="page" w:hAnchor="page" w:x="1416" w:y="10292"/>
        <w:numPr>
          <w:ilvl w:val="0"/>
          <w:numId w:val="5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Platební podmínky jsou stanoveny v čl. X. rámcové dohody ze dne 27. 2. 2020 a pro plnění této smlouvy jsou závazné.</w:t>
      </w:r>
    </w:p>
    <w:p w14:paraId="6DD1BB0D" w14:textId="77777777" w:rsidR="00862E44" w:rsidRDefault="00256F04">
      <w:pPr>
        <w:pStyle w:val="Bodytext20"/>
        <w:framePr w:w="9144" w:h="4846" w:hRule="exact" w:wrap="none" w:vAnchor="page" w:hAnchor="page" w:x="1416" w:y="10292"/>
        <w:numPr>
          <w:ilvl w:val="0"/>
          <w:numId w:val="5"/>
        </w:numPr>
        <w:shd w:val="clear" w:color="auto" w:fill="auto"/>
        <w:tabs>
          <w:tab w:val="left" w:pos="428"/>
        </w:tabs>
        <w:spacing w:line="226" w:lineRule="exact"/>
        <w:ind w:left="480"/>
        <w:jc w:val="both"/>
      </w:pPr>
      <w:r>
        <w:t>Zhotovitel je plátcem DPH. Případná změna sazby DPH dle zákona o DPH v průběhu plnění této smlouvy bude Zhotovitelem zohledněna v daňovém dokladu (faktuře) k postupné úhradě celkové ceny díla dle odst. 1 tohoto článku smlouvy.</w:t>
      </w:r>
    </w:p>
    <w:p w14:paraId="6DD1BB0E" w14:textId="77777777" w:rsidR="00862E44" w:rsidRDefault="00256F04">
      <w:pPr>
        <w:pStyle w:val="Headerorfooter0"/>
        <w:framePr w:wrap="none" w:vAnchor="page" w:hAnchor="page" w:x="9648" w:y="15547"/>
        <w:shd w:val="clear" w:color="auto" w:fill="auto"/>
      </w:pPr>
      <w:r>
        <w:t>Stránka 2 z 4</w:t>
      </w:r>
    </w:p>
    <w:p w14:paraId="6DD1BB0F" w14:textId="77777777" w:rsidR="00862E44" w:rsidRDefault="00862E44">
      <w:pPr>
        <w:rPr>
          <w:sz w:val="2"/>
          <w:szCs w:val="2"/>
        </w:rPr>
        <w:sectPr w:rsidR="00862E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D1BB10" w14:textId="77777777" w:rsidR="00862E44" w:rsidRDefault="00256F04">
      <w:pPr>
        <w:pStyle w:val="Bodytext20"/>
        <w:framePr w:w="9216" w:h="2129" w:hRule="exact" w:wrap="none" w:vAnchor="page" w:hAnchor="page" w:x="1380" w:y="1596"/>
        <w:numPr>
          <w:ilvl w:val="0"/>
          <w:numId w:val="5"/>
        </w:numPr>
        <w:shd w:val="clear" w:color="auto" w:fill="auto"/>
        <w:tabs>
          <w:tab w:val="left" w:pos="421"/>
        </w:tabs>
        <w:spacing w:line="226" w:lineRule="exact"/>
        <w:ind w:left="460" w:hanging="460"/>
        <w:jc w:val="both"/>
      </w:pPr>
      <w:r>
        <w:lastRenderedPageBreak/>
        <w:t>Cena díla bude Objednatelem postupně hrazena převodními příkazy na účet Zhotovitele u České spořitelny, a s., číslo účtu 2352362389/0800.</w:t>
      </w:r>
    </w:p>
    <w:p w14:paraId="6DD1BB11" w14:textId="77777777" w:rsidR="00862E44" w:rsidRDefault="00256F04">
      <w:pPr>
        <w:pStyle w:val="Bodytext20"/>
        <w:framePr w:w="9216" w:h="2129" w:hRule="exact" w:wrap="none" w:vAnchor="page" w:hAnchor="page" w:x="1380" w:y="1596"/>
        <w:numPr>
          <w:ilvl w:val="0"/>
          <w:numId w:val="5"/>
        </w:numPr>
        <w:shd w:val="clear" w:color="auto" w:fill="auto"/>
        <w:tabs>
          <w:tab w:val="left" w:pos="421"/>
        </w:tabs>
        <w:spacing w:line="226" w:lineRule="exact"/>
        <w:ind w:left="460" w:hanging="460"/>
        <w:jc w:val="both"/>
      </w:pPr>
      <w:r>
        <w:t>Ve třetí (konečné) splátkové faktuře dle čl. X. odst. 8 rámcové dohody Zhotovitel vyúčtuje celkovou cenu díla dle materiálových nákladů a nákladů za práci dle kategorie náročnosti a dohodnutých hodinových zúčtovacích sazeb a dále vyúčtuje dosud uhrazenou částku z celkové ceny díla a částku k poslední 3. dílčí fakturaci.</w:t>
      </w:r>
    </w:p>
    <w:p w14:paraId="6DD1BB12" w14:textId="77777777" w:rsidR="00862E44" w:rsidRDefault="00256F04">
      <w:pPr>
        <w:pStyle w:val="Bodytext20"/>
        <w:framePr w:w="9216" w:h="2129" w:hRule="exact" w:wrap="none" w:vAnchor="page" w:hAnchor="page" w:x="1380" w:y="1596"/>
        <w:numPr>
          <w:ilvl w:val="0"/>
          <w:numId w:val="5"/>
        </w:numPr>
        <w:shd w:val="clear" w:color="auto" w:fill="auto"/>
        <w:tabs>
          <w:tab w:val="left" w:pos="421"/>
        </w:tabs>
        <w:spacing w:line="226" w:lineRule="exact"/>
        <w:ind w:left="460" w:hanging="460"/>
        <w:jc w:val="both"/>
      </w:pPr>
      <w:r>
        <w:t>Pokud nebude 1. splátková faktura uhrazena ve stanoveném termínu, prodlužuje se termín předání díla o stejný počet pracovních dnů, o něž byl Objednatel v prodlení s úhradou 1. splátkové faktury. Za den zaplacení se rozumí den, kdy je fakturovaná částka připsána na účet Zhotovitele.</w:t>
      </w:r>
    </w:p>
    <w:p w14:paraId="6DD1BB13" w14:textId="77777777" w:rsidR="00862E44" w:rsidRDefault="00256F04">
      <w:pPr>
        <w:pStyle w:val="Heading10"/>
        <w:framePr w:w="9216" w:h="742" w:hRule="exact" w:wrap="none" w:vAnchor="page" w:hAnchor="page" w:x="1380" w:y="4129"/>
        <w:numPr>
          <w:ilvl w:val="0"/>
          <w:numId w:val="3"/>
        </w:numPr>
        <w:shd w:val="clear" w:color="auto" w:fill="auto"/>
        <w:tabs>
          <w:tab w:val="left" w:pos="3635"/>
        </w:tabs>
        <w:spacing w:before="0" w:after="240"/>
        <w:ind w:left="2960" w:firstLine="0"/>
      </w:pPr>
      <w:bookmarkStart w:id="6" w:name="bookmark6"/>
      <w:r>
        <w:t>Nabytí vlastnického práva:</w:t>
      </w:r>
      <w:bookmarkEnd w:id="6"/>
    </w:p>
    <w:p w14:paraId="6DD1BB14" w14:textId="77777777" w:rsidR="00862E44" w:rsidRDefault="00256F04">
      <w:pPr>
        <w:pStyle w:val="Bodytext20"/>
        <w:framePr w:w="9216" w:h="742" w:hRule="exact" w:wrap="none" w:vAnchor="page" w:hAnchor="page" w:x="1380" w:y="4129"/>
        <w:shd w:val="clear" w:color="auto" w:fill="auto"/>
        <w:spacing w:line="224" w:lineRule="exact"/>
        <w:ind w:firstLine="240"/>
        <w:jc w:val="both"/>
      </w:pPr>
      <w:r>
        <w:t>Vlastnické právo ke zhotovenému dílu nabývá Objednatel dnem zaplacení celkové ceny díla.</w:t>
      </w:r>
    </w:p>
    <w:p w14:paraId="6DD1BB15" w14:textId="77777777" w:rsidR="00862E44" w:rsidRDefault="00256F04">
      <w:pPr>
        <w:pStyle w:val="Heading10"/>
        <w:framePr w:w="9216" w:h="1667" w:hRule="exact" w:wrap="none" w:vAnchor="page" w:hAnchor="page" w:x="1380" w:y="5276"/>
        <w:numPr>
          <w:ilvl w:val="0"/>
          <w:numId w:val="3"/>
        </w:numPr>
        <w:shd w:val="clear" w:color="auto" w:fill="auto"/>
        <w:tabs>
          <w:tab w:val="left" w:pos="3635"/>
        </w:tabs>
        <w:spacing w:before="0" w:after="235"/>
        <w:ind w:left="2860" w:firstLine="0"/>
      </w:pPr>
      <w:bookmarkStart w:id="7" w:name="bookmark7"/>
      <w:r>
        <w:t>Splnění závazku Zhotovitele:</w:t>
      </w:r>
      <w:bookmarkEnd w:id="7"/>
    </w:p>
    <w:p w14:paraId="6DD1BB16" w14:textId="77777777" w:rsidR="00862E44" w:rsidRDefault="00256F04">
      <w:pPr>
        <w:pStyle w:val="Bodytext20"/>
        <w:framePr w:w="9216" w:h="1667" w:hRule="exact" w:wrap="none" w:vAnchor="page" w:hAnchor="page" w:x="1380" w:y="5276"/>
        <w:shd w:val="clear" w:color="auto" w:fill="auto"/>
        <w:ind w:firstLine="240"/>
        <w:jc w:val="both"/>
      </w:pPr>
      <w:r>
        <w:t>Zhotovitel splní svou povinnost vyplývající z této smlouvy předáním díla Objednateli bez vad a nedodělků. Objednatel se zavazuje převzít dílo do tří dnů od oznámení Zhotovitele, že dílo je ukončeno. Případné vady a nedodělky odstraní Zhotovitel neprodleně. V tomto případě může být druhá splátková faktura Zhotovitele dle čl. X. odst. 8 rámcové dohody ze dne 27. 2. 2020 (k datu předání kostýmů na premiéru) vystavena až po úplném odstranění těchto vad a nedodělků Zhotovitelem.</w:t>
      </w:r>
    </w:p>
    <w:p w14:paraId="6DD1BB17" w14:textId="77777777" w:rsidR="00862E44" w:rsidRDefault="00256F04">
      <w:pPr>
        <w:pStyle w:val="Heading10"/>
        <w:framePr w:w="9216" w:h="979" w:hRule="exact" w:wrap="none" w:vAnchor="page" w:hAnchor="page" w:x="1380" w:y="7340"/>
        <w:numPr>
          <w:ilvl w:val="0"/>
          <w:numId w:val="3"/>
        </w:numPr>
        <w:shd w:val="clear" w:color="auto" w:fill="auto"/>
        <w:tabs>
          <w:tab w:val="left" w:pos="4555"/>
        </w:tabs>
        <w:spacing w:before="0" w:after="235"/>
        <w:ind w:left="3840" w:firstLine="0"/>
      </w:pPr>
      <w:bookmarkStart w:id="8" w:name="bookmark8"/>
      <w:r>
        <w:t>Sankce:</w:t>
      </w:r>
      <w:bookmarkEnd w:id="8"/>
    </w:p>
    <w:p w14:paraId="6DD1BB18" w14:textId="77777777" w:rsidR="00862E44" w:rsidRDefault="00256F04">
      <w:pPr>
        <w:pStyle w:val="Bodytext20"/>
        <w:framePr w:w="9216" w:h="979" w:hRule="exact" w:wrap="none" w:vAnchor="page" w:hAnchor="page" w:x="1380" w:y="7340"/>
        <w:shd w:val="clear" w:color="auto" w:fill="auto"/>
        <w:ind w:firstLine="460"/>
        <w:jc w:val="left"/>
      </w:pPr>
      <w:r>
        <w:t>Veškeré smluvní majetkové sankce včetně způsobu jejich vyúčtování a doby splatnosti jsou stanoveny v čl. XI. rámcové dohody ze dne 27. 2. 2020.</w:t>
      </w:r>
    </w:p>
    <w:p w14:paraId="6DD1BB19" w14:textId="62E594A8" w:rsidR="00862E44" w:rsidRDefault="00256F04">
      <w:pPr>
        <w:pStyle w:val="Heading10"/>
        <w:framePr w:w="9216" w:h="1434" w:hRule="exact" w:wrap="none" w:vAnchor="page" w:hAnchor="page" w:x="1380" w:y="8718"/>
        <w:shd w:val="clear" w:color="auto" w:fill="auto"/>
        <w:spacing w:before="0" w:after="239"/>
        <w:ind w:left="20" w:firstLine="0"/>
        <w:jc w:val="center"/>
      </w:pPr>
      <w:bookmarkStart w:id="9" w:name="bookmark9"/>
      <w:proofErr w:type="spellStart"/>
      <w:r>
        <w:t>VlIl</w:t>
      </w:r>
      <w:proofErr w:type="spellEnd"/>
      <w:r>
        <w:t>. Ostatní ujednání:</w:t>
      </w:r>
      <w:bookmarkEnd w:id="9"/>
    </w:p>
    <w:p w14:paraId="6DD1BB1A" w14:textId="77777777" w:rsidR="00862E44" w:rsidRDefault="00256F04">
      <w:pPr>
        <w:pStyle w:val="Bodytext20"/>
        <w:framePr w:w="9216" w:h="1434" w:hRule="exact" w:wrap="none" w:vAnchor="page" w:hAnchor="page" w:x="1380" w:y="8718"/>
        <w:numPr>
          <w:ilvl w:val="0"/>
          <w:numId w:val="7"/>
        </w:numPr>
        <w:shd w:val="clear" w:color="auto" w:fill="auto"/>
        <w:tabs>
          <w:tab w:val="left" w:pos="421"/>
        </w:tabs>
        <w:spacing w:line="226" w:lineRule="exact"/>
        <w:ind w:left="460" w:hanging="460"/>
        <w:jc w:val="both"/>
      </w:pPr>
      <w:r>
        <w:t>Objednatel je povinen umožnit a zajistit přístup Zhotoviteli do prostor, kde budou probíhat zkoušky a předání kostýmů díla a zajistit další potřebnou součinnost Zhotoviteli.</w:t>
      </w:r>
    </w:p>
    <w:p w14:paraId="6DD1BB1B" w14:textId="77777777" w:rsidR="00862E44" w:rsidRDefault="00256F04">
      <w:pPr>
        <w:pStyle w:val="Bodytext20"/>
        <w:framePr w:w="9216" w:h="1434" w:hRule="exact" w:wrap="none" w:vAnchor="page" w:hAnchor="page" w:x="1380" w:y="8718"/>
        <w:numPr>
          <w:ilvl w:val="0"/>
          <w:numId w:val="7"/>
        </w:numPr>
        <w:shd w:val="clear" w:color="auto" w:fill="auto"/>
        <w:tabs>
          <w:tab w:val="left" w:pos="421"/>
        </w:tabs>
        <w:spacing w:line="226" w:lineRule="exact"/>
        <w:ind w:left="460" w:hanging="460"/>
        <w:jc w:val="both"/>
      </w:pPr>
      <w:r>
        <w:t>Objednatel je oprávněn kontrolovat provádění díla ve fázi jeho výroby i montáže.</w:t>
      </w:r>
    </w:p>
    <w:p w14:paraId="6DD1BB1C" w14:textId="77777777" w:rsidR="00862E44" w:rsidRDefault="00256F04">
      <w:pPr>
        <w:pStyle w:val="Bodytext20"/>
        <w:framePr w:w="9216" w:h="1434" w:hRule="exact" w:wrap="none" w:vAnchor="page" w:hAnchor="page" w:x="1380" w:y="8718"/>
        <w:numPr>
          <w:ilvl w:val="0"/>
          <w:numId w:val="7"/>
        </w:numPr>
        <w:shd w:val="clear" w:color="auto" w:fill="auto"/>
        <w:tabs>
          <w:tab w:val="left" w:pos="421"/>
        </w:tabs>
        <w:spacing w:line="226" w:lineRule="exact"/>
        <w:ind w:left="460" w:hanging="460"/>
        <w:jc w:val="both"/>
      </w:pPr>
      <w:r>
        <w:t>Nebezpečí škody na předmětu díla přechází na Objednatele okamžikem převzetí díla.</w:t>
      </w:r>
    </w:p>
    <w:p w14:paraId="6DD1BB1D" w14:textId="77777777" w:rsidR="00862E44" w:rsidRDefault="00256F04">
      <w:pPr>
        <w:pStyle w:val="Heading10"/>
        <w:framePr w:w="9216" w:h="4410" w:hRule="exact" w:wrap="none" w:vAnchor="page" w:hAnchor="page" w:x="1380" w:y="10556"/>
        <w:shd w:val="clear" w:color="auto" w:fill="auto"/>
        <w:spacing w:before="0" w:after="239"/>
        <w:ind w:left="20" w:firstLine="0"/>
        <w:jc w:val="center"/>
      </w:pPr>
      <w:bookmarkStart w:id="10" w:name="bookmark10"/>
      <w:r>
        <w:t>IX. Závěrečná ujednání:</w:t>
      </w:r>
      <w:bookmarkEnd w:id="10"/>
    </w:p>
    <w:p w14:paraId="6DD1BB1E" w14:textId="77777777" w:rsidR="00862E44" w:rsidRDefault="00256F04">
      <w:pPr>
        <w:pStyle w:val="Bodytext20"/>
        <w:framePr w:w="9216" w:h="4410" w:hRule="exact" w:wrap="none" w:vAnchor="page" w:hAnchor="page" w:x="1380" w:y="10556"/>
        <w:numPr>
          <w:ilvl w:val="0"/>
          <w:numId w:val="8"/>
        </w:numPr>
        <w:shd w:val="clear" w:color="auto" w:fill="auto"/>
        <w:tabs>
          <w:tab w:val="left" w:pos="421"/>
        </w:tabs>
        <w:spacing w:line="226" w:lineRule="exact"/>
        <w:ind w:left="460" w:hanging="460"/>
        <w:jc w:val="both"/>
      </w:pPr>
      <w:r>
        <w:t>Závěrečná ujednání dle čl. XVII. Odst. 4. až 8 rámcové dohody ze dne 27. 2. 2020 jsou pro plnění této smlouvy závazná.</w:t>
      </w:r>
    </w:p>
    <w:p w14:paraId="6DD1BB1F" w14:textId="0BF1A0C5" w:rsidR="00862E44" w:rsidRDefault="00256F04">
      <w:pPr>
        <w:pStyle w:val="Bodytext20"/>
        <w:framePr w:w="9216" w:h="4410" w:hRule="exact" w:wrap="none" w:vAnchor="page" w:hAnchor="page" w:x="1380" w:y="10556"/>
        <w:numPr>
          <w:ilvl w:val="0"/>
          <w:numId w:val="8"/>
        </w:numPr>
        <w:shd w:val="clear" w:color="auto" w:fill="auto"/>
        <w:tabs>
          <w:tab w:val="left" w:pos="421"/>
        </w:tabs>
        <w:spacing w:line="226" w:lineRule="exact"/>
        <w:ind w:left="460" w:hanging="460"/>
        <w:jc w:val="both"/>
      </w:pPr>
      <w:r>
        <w:t>V otázkách výslovně touto smlouvou neupravených se její účastníci řídí příslušnými ustanoveními občanského zákoníku a podmínkami rámcové dohody na veřejnou zakázku „Dodávky scény a kostýmů pro Hudební divadlo v Karlině v r. 2020 až 2023“, uzavřené mezi Objednatelem a Zhotovitelem dne 27.2.2020 na základě výsledku otevřeného řízení dle § 56 a § 57 zákona, uveřejněného oznámením o zahájení nadlimitního zadávacího řízení ve Věstníku veřejných zakázek dne 18.11.2019 pod Evidenčním číslem zakázky Z2019-040935.</w:t>
      </w:r>
    </w:p>
    <w:p w14:paraId="6DD1BB20" w14:textId="77777777" w:rsidR="00862E44" w:rsidRDefault="00256F04">
      <w:pPr>
        <w:pStyle w:val="Bodytext20"/>
        <w:framePr w:w="9216" w:h="4410" w:hRule="exact" w:wrap="none" w:vAnchor="page" w:hAnchor="page" w:x="1380" w:y="10556"/>
        <w:numPr>
          <w:ilvl w:val="0"/>
          <w:numId w:val="8"/>
        </w:numPr>
        <w:shd w:val="clear" w:color="auto" w:fill="auto"/>
        <w:tabs>
          <w:tab w:val="left" w:pos="421"/>
        </w:tabs>
        <w:spacing w:line="226" w:lineRule="exact"/>
        <w:ind w:left="460" w:hanging="460"/>
        <w:jc w:val="both"/>
      </w:pPr>
      <w:r>
        <w:t>V případě sporu se oba účastníci této smlouvy zavazují pokusit se především o jeho urovnání smírem, v případě soudního sporu bude věc projednávána příslušným soudem.</w:t>
      </w:r>
    </w:p>
    <w:p w14:paraId="6DD1BB21" w14:textId="77777777" w:rsidR="00862E44" w:rsidRDefault="00256F04">
      <w:pPr>
        <w:pStyle w:val="Bodytext20"/>
        <w:framePr w:w="9216" w:h="4410" w:hRule="exact" w:wrap="none" w:vAnchor="page" w:hAnchor="page" w:x="1380" w:y="10556"/>
        <w:numPr>
          <w:ilvl w:val="0"/>
          <w:numId w:val="8"/>
        </w:numPr>
        <w:shd w:val="clear" w:color="auto" w:fill="auto"/>
        <w:tabs>
          <w:tab w:val="left" w:pos="421"/>
        </w:tabs>
        <w:spacing w:line="226" w:lineRule="exact"/>
        <w:ind w:left="460" w:hanging="460"/>
        <w:jc w:val="both"/>
      </w:pPr>
      <w:r>
        <w:t>Tuto smlouvu lze doplňovat či měnit pouze formou písemných dodatků, podepsaných oprávněnými zástupci Objednatele a Zhotovitele.</w:t>
      </w:r>
    </w:p>
    <w:p w14:paraId="6DD1BB22" w14:textId="77777777" w:rsidR="00862E44" w:rsidRDefault="00256F04">
      <w:pPr>
        <w:pStyle w:val="Bodytext20"/>
        <w:framePr w:w="9216" w:h="4410" w:hRule="exact" w:wrap="none" w:vAnchor="page" w:hAnchor="page" w:x="1380" w:y="10556"/>
        <w:numPr>
          <w:ilvl w:val="0"/>
          <w:numId w:val="8"/>
        </w:numPr>
        <w:shd w:val="clear" w:color="auto" w:fill="auto"/>
        <w:tabs>
          <w:tab w:val="left" w:pos="421"/>
        </w:tabs>
        <w:spacing w:line="226" w:lineRule="exact"/>
        <w:ind w:left="460" w:hanging="460"/>
        <w:jc w:val="both"/>
      </w:pPr>
      <w:r>
        <w:t>Tato smlouva nabývá platnosti dnem jejího podpisu oběma účastníky smlouvy a nabývá účinnosti jejím zveřejněním v registru smluv.</w:t>
      </w:r>
    </w:p>
    <w:p w14:paraId="6DD1BB23" w14:textId="77777777" w:rsidR="00862E44" w:rsidRDefault="00256F04">
      <w:pPr>
        <w:pStyle w:val="Bodytext20"/>
        <w:framePr w:w="9216" w:h="4410" w:hRule="exact" w:wrap="none" w:vAnchor="page" w:hAnchor="page" w:x="1380" w:y="10556"/>
        <w:numPr>
          <w:ilvl w:val="0"/>
          <w:numId w:val="8"/>
        </w:numPr>
        <w:shd w:val="clear" w:color="auto" w:fill="auto"/>
        <w:tabs>
          <w:tab w:val="left" w:pos="421"/>
        </w:tabs>
        <w:spacing w:line="226" w:lineRule="exact"/>
        <w:ind w:left="460" w:hanging="460"/>
        <w:jc w:val="both"/>
      </w:pPr>
      <w:r>
        <w:t>Pokud některá lhůta, ujednání, podmínka nebo ustanovení této smlouvy budou prohlášeny soudem za neplatné, nulové či nevymahatelné, zůstane zbytek ustanovení smlouvy v plné platnosti a účinnosti a nebude v žádném ohledu ovlivněn, narušen nebo zneplatněn; a účastníci této</w:t>
      </w:r>
    </w:p>
    <w:p w14:paraId="6DD1BB24" w14:textId="77777777" w:rsidR="00862E44" w:rsidRDefault="00256F04">
      <w:pPr>
        <w:pStyle w:val="Headerorfooter0"/>
        <w:framePr w:wrap="none" w:vAnchor="page" w:hAnchor="page" w:x="9665" w:y="15585"/>
        <w:shd w:val="clear" w:color="auto" w:fill="auto"/>
      </w:pPr>
      <w:r>
        <w:t>Stránka 3 z 4</w:t>
      </w:r>
    </w:p>
    <w:p w14:paraId="6DD1BB25" w14:textId="77777777" w:rsidR="00862E44" w:rsidRDefault="00862E44">
      <w:pPr>
        <w:rPr>
          <w:sz w:val="2"/>
          <w:szCs w:val="2"/>
        </w:rPr>
        <w:sectPr w:rsidR="00862E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D1BB26" w14:textId="20370519" w:rsidR="00862E44" w:rsidRDefault="00256F04">
      <w:pPr>
        <w:pStyle w:val="Bodytext20"/>
        <w:framePr w:w="9139" w:h="3038" w:hRule="exact" w:wrap="none" w:vAnchor="page" w:hAnchor="page" w:x="1418" w:y="1570"/>
        <w:shd w:val="clear" w:color="auto" w:fill="auto"/>
        <w:tabs>
          <w:tab w:val="left" w:pos="421"/>
        </w:tabs>
        <w:spacing w:line="226" w:lineRule="exact"/>
        <w:ind w:left="460" w:hanging="460"/>
        <w:jc w:val="both"/>
      </w:pPr>
      <w:r>
        <w:lastRenderedPageBreak/>
        <w:t xml:space="preserve">        smlouvy se zavazují, že takové neplatné či nevymáhatelné ustanovení nahradí jiným ujednáním ve smyslu smlouvy, které bude platné, účinné a vymahatelné.</w:t>
      </w:r>
    </w:p>
    <w:p w14:paraId="6DD1BB27" w14:textId="77777777" w:rsidR="00862E44" w:rsidRDefault="00256F04">
      <w:pPr>
        <w:pStyle w:val="Bodytext20"/>
        <w:framePr w:w="9139" w:h="3038" w:hRule="exact" w:wrap="none" w:vAnchor="page" w:hAnchor="page" w:x="1418" w:y="1570"/>
        <w:numPr>
          <w:ilvl w:val="0"/>
          <w:numId w:val="8"/>
        </w:numPr>
        <w:shd w:val="clear" w:color="auto" w:fill="auto"/>
        <w:tabs>
          <w:tab w:val="left" w:pos="417"/>
        </w:tabs>
        <w:spacing w:line="226" w:lineRule="exact"/>
        <w:ind w:left="460" w:hanging="460"/>
        <w:jc w:val="both"/>
      </w:pPr>
      <w:r>
        <w:t>Tato smlouva se vystavuje ve 2 listinných vyhotoveních, z nichž Objednatel i Zhotovitel obdrží 1 vzájemně potvrzený stejnopis. Listinná vyhotovení této smlouvy mohou být nahrazena či doplněna elektronickou podobou smlouvy s platnými uznávanými elektronickými podpisy osob oprávněných jednat jménem či za Objednatele a Zhotovitele. Tuto elektronickou formu uzavřené smlouvy by pak obdržel každý z obou účastníků smlouvy na vhodném nosiči.</w:t>
      </w:r>
    </w:p>
    <w:p w14:paraId="6DD1BB28" w14:textId="77777777" w:rsidR="00862E44" w:rsidRDefault="00256F04">
      <w:pPr>
        <w:pStyle w:val="Bodytext20"/>
        <w:framePr w:w="9139" w:h="3038" w:hRule="exact" w:wrap="none" w:vAnchor="page" w:hAnchor="page" w:x="1418" w:y="1570"/>
        <w:numPr>
          <w:ilvl w:val="0"/>
          <w:numId w:val="8"/>
        </w:numPr>
        <w:shd w:val="clear" w:color="auto" w:fill="auto"/>
        <w:tabs>
          <w:tab w:val="left" w:pos="417"/>
        </w:tabs>
        <w:spacing w:line="226" w:lineRule="exact"/>
        <w:ind w:left="460" w:hanging="460"/>
        <w:jc w:val="both"/>
      </w:pPr>
      <w:r>
        <w:t>Objednatel i Zhotovitel prohlašují, že touto smlouvou jsou vázáni v celém jejím rozsahu.</w:t>
      </w:r>
    </w:p>
    <w:p w14:paraId="6DD1BB29" w14:textId="77777777" w:rsidR="00862E44" w:rsidRDefault="00256F04">
      <w:pPr>
        <w:pStyle w:val="Bodytext20"/>
        <w:framePr w:w="9139" w:h="3038" w:hRule="exact" w:wrap="none" w:vAnchor="page" w:hAnchor="page" w:x="1418" w:y="1570"/>
        <w:numPr>
          <w:ilvl w:val="0"/>
          <w:numId w:val="8"/>
        </w:numPr>
        <w:shd w:val="clear" w:color="auto" w:fill="auto"/>
        <w:tabs>
          <w:tab w:val="left" w:pos="417"/>
        </w:tabs>
        <w:spacing w:line="226" w:lineRule="exact"/>
        <w:ind w:left="460" w:hanging="460"/>
        <w:jc w:val="both"/>
      </w:pPr>
      <w:r>
        <w:t>Tato smlouva je projevem svobodné a vážné vůle obou smluvních stran, je sepsána na základě dohody obou účastníků smlouvy o celém jejím obsahu, což stvrzují svým podpisem.</w:t>
      </w:r>
    </w:p>
    <w:p w14:paraId="6DD1BB2A" w14:textId="77777777" w:rsidR="00862E44" w:rsidRDefault="00256F04">
      <w:pPr>
        <w:pStyle w:val="Bodytext20"/>
        <w:framePr w:w="9139" w:h="3038" w:hRule="exact" w:wrap="none" w:vAnchor="page" w:hAnchor="page" w:x="1418" w:y="1570"/>
        <w:numPr>
          <w:ilvl w:val="0"/>
          <w:numId w:val="8"/>
        </w:numPr>
        <w:shd w:val="clear" w:color="auto" w:fill="auto"/>
        <w:tabs>
          <w:tab w:val="left" w:pos="417"/>
        </w:tabs>
        <w:spacing w:line="226" w:lineRule="exact"/>
        <w:ind w:left="460" w:hanging="460"/>
        <w:jc w:val="both"/>
      </w:pPr>
      <w:r>
        <w:t>Účastníci této smlouvy prohlašují, že si smlouvu přečetli, jejím ustanovením rozumí, že jí uzavírají svobodně a bez nátlaku. Účastníci smlouvy dále prohlašují, že smlouva je pro ně vzájemně výhodná a vyjadřuje jejich vážnou a svobodnou volbu, což potvrzují svým podpisem.</w:t>
      </w:r>
    </w:p>
    <w:p w14:paraId="6DD1BB2B" w14:textId="77777777" w:rsidR="00862E44" w:rsidRDefault="00256F04">
      <w:pPr>
        <w:pStyle w:val="Heading10"/>
        <w:framePr w:w="9139" w:h="973" w:hRule="exact" w:wrap="none" w:vAnchor="page" w:hAnchor="page" w:x="1418" w:y="5012"/>
        <w:shd w:val="clear" w:color="auto" w:fill="auto"/>
        <w:spacing w:before="0" w:after="240"/>
        <w:ind w:left="20" w:firstLine="0"/>
        <w:jc w:val="center"/>
      </w:pPr>
      <w:bookmarkStart w:id="11" w:name="bookmark11"/>
      <w:r>
        <w:t>X. Přílohy smlouvy:</w:t>
      </w:r>
      <w:bookmarkEnd w:id="11"/>
    </w:p>
    <w:p w14:paraId="6DD1BB2C" w14:textId="77777777" w:rsidR="00862E44" w:rsidRDefault="00256F04">
      <w:pPr>
        <w:pStyle w:val="Bodytext20"/>
        <w:framePr w:w="9139" w:h="973" w:hRule="exact" w:wrap="none" w:vAnchor="page" w:hAnchor="page" w:x="1418" w:y="5012"/>
        <w:numPr>
          <w:ilvl w:val="0"/>
          <w:numId w:val="9"/>
        </w:numPr>
        <w:shd w:val="clear" w:color="auto" w:fill="auto"/>
        <w:tabs>
          <w:tab w:val="left" w:pos="417"/>
        </w:tabs>
        <w:spacing w:line="224" w:lineRule="exact"/>
        <w:ind w:left="460" w:hanging="460"/>
        <w:jc w:val="both"/>
      </w:pPr>
      <w:r>
        <w:t xml:space="preserve">Výtvarný návrh kostýmů do divadelního představení </w:t>
      </w:r>
      <w:proofErr w:type="gramStart"/>
      <w:r>
        <w:t>„ Slunce</w:t>
      </w:r>
      <w:proofErr w:type="gramEnd"/>
      <w:r>
        <w:t>, seno, jahody"</w:t>
      </w:r>
    </w:p>
    <w:p w14:paraId="6DD1BB2D" w14:textId="77777777" w:rsidR="00862E44" w:rsidRDefault="00256F04">
      <w:pPr>
        <w:pStyle w:val="Bodytext20"/>
        <w:framePr w:w="9139" w:h="973" w:hRule="exact" w:wrap="none" w:vAnchor="page" w:hAnchor="page" w:x="1418" w:y="5012"/>
        <w:numPr>
          <w:ilvl w:val="0"/>
          <w:numId w:val="9"/>
        </w:numPr>
        <w:shd w:val="clear" w:color="auto" w:fill="auto"/>
        <w:tabs>
          <w:tab w:val="left" w:pos="417"/>
        </w:tabs>
        <w:spacing w:line="224" w:lineRule="exact"/>
        <w:ind w:left="460" w:hanging="460"/>
        <w:jc w:val="both"/>
      </w:pPr>
      <w:r>
        <w:t xml:space="preserve">Kusovníku kostýmů do divadelního představení </w:t>
      </w:r>
      <w:proofErr w:type="gramStart"/>
      <w:r>
        <w:t>„ Slunce</w:t>
      </w:r>
      <w:proofErr w:type="gramEnd"/>
      <w:r>
        <w:t>, seno, jahody"</w:t>
      </w:r>
    </w:p>
    <w:p w14:paraId="6DD1BB2E" w14:textId="443E01F7" w:rsidR="00862E44" w:rsidRDefault="00256F04">
      <w:pPr>
        <w:pStyle w:val="Bodytext20"/>
        <w:framePr w:wrap="none" w:vAnchor="page" w:hAnchor="page" w:x="1418" w:y="6399"/>
        <w:shd w:val="clear" w:color="auto" w:fill="auto"/>
        <w:spacing w:line="224" w:lineRule="exact"/>
        <w:ind w:firstLine="0"/>
        <w:jc w:val="left"/>
      </w:pPr>
      <w:r>
        <w:t>V Praze dne 8.3.2022</w:t>
      </w:r>
    </w:p>
    <w:p w14:paraId="6DD1BB2F" w14:textId="4DB9A45C" w:rsidR="00862E44" w:rsidRDefault="00256F04">
      <w:pPr>
        <w:pStyle w:val="Bodytext20"/>
        <w:framePr w:wrap="none" w:vAnchor="page" w:hAnchor="page" w:x="6353" w:y="6390"/>
        <w:shd w:val="clear" w:color="auto" w:fill="auto"/>
        <w:spacing w:line="224" w:lineRule="exact"/>
        <w:ind w:firstLine="0"/>
        <w:jc w:val="left"/>
      </w:pPr>
      <w:r>
        <w:t>V Praze dne 8.3.2022</w:t>
      </w:r>
    </w:p>
    <w:p w14:paraId="6DD1BB30" w14:textId="77777777" w:rsidR="00862E44" w:rsidRDefault="00256F04">
      <w:pPr>
        <w:pStyle w:val="Picturecaption0"/>
        <w:framePr w:wrap="none" w:vAnchor="page" w:hAnchor="page" w:x="1418" w:y="7086"/>
        <w:shd w:val="clear" w:color="auto" w:fill="auto"/>
      </w:pPr>
      <w:r>
        <w:t>za Zhotovitele</w:t>
      </w:r>
    </w:p>
    <w:p w14:paraId="6DD1BB32" w14:textId="77777777" w:rsidR="00862E44" w:rsidRDefault="00256F04">
      <w:pPr>
        <w:pStyle w:val="Picturecaption20"/>
        <w:framePr w:wrap="none" w:vAnchor="page" w:hAnchor="page" w:x="4015" w:y="9919"/>
        <w:shd w:val="clear" w:color="auto" w:fill="auto"/>
      </w:pPr>
      <w:r>
        <w:rPr>
          <w:rStyle w:val="Picturecaption2SmallCaps"/>
        </w:rPr>
        <w:t>š</w:t>
      </w:r>
    </w:p>
    <w:p w14:paraId="6DD1BB33" w14:textId="77777777" w:rsidR="00862E44" w:rsidRDefault="00256F04">
      <w:pPr>
        <w:pStyle w:val="Bodytext20"/>
        <w:framePr w:wrap="none" w:vAnchor="page" w:hAnchor="page" w:x="1418" w:y="7076"/>
        <w:shd w:val="clear" w:color="auto" w:fill="auto"/>
        <w:spacing w:line="224" w:lineRule="exact"/>
        <w:ind w:left="4982" w:firstLine="0"/>
        <w:jc w:val="left"/>
      </w:pPr>
      <w:r>
        <w:t>za Objednatele</w:t>
      </w:r>
    </w:p>
    <w:p w14:paraId="6DD1BB37" w14:textId="77777777" w:rsidR="00862E44" w:rsidRDefault="00862E44">
      <w:pPr>
        <w:framePr w:wrap="none" w:vAnchor="page" w:hAnchor="page" w:x="8225" w:y="8309"/>
      </w:pPr>
    </w:p>
    <w:p w14:paraId="6DD1BB38" w14:textId="1B004C61" w:rsidR="00862E44" w:rsidRDefault="00256F04" w:rsidP="00256F04">
      <w:pPr>
        <w:pStyle w:val="Heading10"/>
        <w:framePr w:w="9139" w:h="517" w:hRule="exact" w:wrap="none" w:vAnchor="page" w:hAnchor="page" w:x="1418" w:y="8910"/>
        <w:shd w:val="clear" w:color="auto" w:fill="auto"/>
        <w:spacing w:before="0" w:after="0"/>
        <w:ind w:firstLine="0"/>
      </w:pPr>
      <w:bookmarkStart w:id="12" w:name="bookmark12"/>
      <w:r>
        <w:t xml:space="preserve">Za PRONEXIS DESTIN: </w:t>
      </w:r>
      <w:proofErr w:type="spellStart"/>
      <w:r>
        <w:t>Pronexis</w:t>
      </w:r>
      <w:proofErr w:type="spellEnd"/>
      <w:r>
        <w:t xml:space="preserve"> reality, s.r.o.           Hudební divadlo v Karlíně</w:t>
      </w:r>
      <w:bookmarkEnd w:id="12"/>
    </w:p>
    <w:p w14:paraId="6DD1BB39" w14:textId="27A233D3" w:rsidR="00862E44" w:rsidRDefault="00256F04" w:rsidP="00256F04">
      <w:pPr>
        <w:pStyle w:val="Bodytext60"/>
        <w:framePr w:w="9139" w:h="517" w:hRule="exact" w:wrap="none" w:vAnchor="page" w:hAnchor="page" w:x="1418" w:y="8910"/>
        <w:shd w:val="clear" w:color="auto" w:fill="auto"/>
        <w:spacing w:after="0"/>
        <w:ind w:right="1020"/>
      </w:pPr>
      <w:r>
        <w:rPr>
          <w:rStyle w:val="Bodytext610pt"/>
        </w:rPr>
        <w:t xml:space="preserve">Mgr. Pavel </w:t>
      </w:r>
      <w:proofErr w:type="spellStart"/>
      <w:r>
        <w:rPr>
          <w:rStyle w:val="Bodytext610pt"/>
        </w:rPr>
        <w:t>Satoránský</w:t>
      </w:r>
      <w:proofErr w:type="spellEnd"/>
      <w:r>
        <w:rPr>
          <w:rStyle w:val="Bodytext610pt"/>
        </w:rPr>
        <w:t xml:space="preserve">, LL.M. – jednatel                         Bc. Egon </w:t>
      </w:r>
      <w:proofErr w:type="gramStart"/>
      <w:r>
        <w:rPr>
          <w:rStyle w:val="Bodytext610pt"/>
        </w:rPr>
        <w:t>Kulhánek - ředitel</w:t>
      </w:r>
      <w:proofErr w:type="gramEnd"/>
      <w:r>
        <w:rPr>
          <w:rStyle w:val="Bodytext610pt"/>
        </w:rPr>
        <w:t xml:space="preserve"> divadla</w:t>
      </w:r>
    </w:p>
    <w:p w14:paraId="6DD1BB3D" w14:textId="77777777" w:rsidR="00862E44" w:rsidRDefault="00256F04">
      <w:pPr>
        <w:pStyle w:val="Headerorfooter0"/>
        <w:framePr w:wrap="none" w:vAnchor="page" w:hAnchor="page" w:x="9631" w:y="15548"/>
        <w:shd w:val="clear" w:color="auto" w:fill="auto"/>
      </w:pPr>
      <w:r>
        <w:t>Stránka 4 z 4</w:t>
      </w:r>
    </w:p>
    <w:p w14:paraId="6DD1BB3E" w14:textId="77777777" w:rsidR="00862E44" w:rsidRDefault="00862E44">
      <w:pPr>
        <w:rPr>
          <w:sz w:val="2"/>
          <w:szCs w:val="2"/>
        </w:rPr>
      </w:pPr>
    </w:p>
    <w:sectPr w:rsidR="00862E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26E87" w14:textId="77777777" w:rsidR="00D9387C" w:rsidRDefault="00D9387C">
      <w:r>
        <w:separator/>
      </w:r>
    </w:p>
  </w:endnote>
  <w:endnote w:type="continuationSeparator" w:id="0">
    <w:p w14:paraId="24AC2118" w14:textId="77777777" w:rsidR="00D9387C" w:rsidRDefault="00D9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JasmineUPC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345F" w14:textId="77777777" w:rsidR="00D9387C" w:rsidRDefault="00D9387C"/>
  </w:footnote>
  <w:footnote w:type="continuationSeparator" w:id="0">
    <w:p w14:paraId="480C8B1A" w14:textId="77777777" w:rsidR="00D9387C" w:rsidRDefault="00D938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C2BCC"/>
    <w:multiLevelType w:val="multilevel"/>
    <w:tmpl w:val="B7E672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A35D7"/>
    <w:multiLevelType w:val="multilevel"/>
    <w:tmpl w:val="4934D5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3A4FF2"/>
    <w:multiLevelType w:val="multilevel"/>
    <w:tmpl w:val="87902D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FA2965"/>
    <w:multiLevelType w:val="multilevel"/>
    <w:tmpl w:val="7454413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0E0215"/>
    <w:multiLevelType w:val="multilevel"/>
    <w:tmpl w:val="25D828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60230F"/>
    <w:multiLevelType w:val="multilevel"/>
    <w:tmpl w:val="624EDF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777289"/>
    <w:multiLevelType w:val="multilevel"/>
    <w:tmpl w:val="A53C9C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1E2610"/>
    <w:multiLevelType w:val="multilevel"/>
    <w:tmpl w:val="D0028E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011578"/>
    <w:multiLevelType w:val="multilevel"/>
    <w:tmpl w:val="8FE6FD18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E44"/>
    <w:rsid w:val="00221052"/>
    <w:rsid w:val="00256F04"/>
    <w:rsid w:val="0052330F"/>
    <w:rsid w:val="00862E44"/>
    <w:rsid w:val="00935AA6"/>
    <w:rsid w:val="00BF1918"/>
    <w:rsid w:val="00D9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BADD"/>
  <w15:docId w15:val="{9F478031-1B80-476D-8FA1-C9D8F730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1pt">
    <w:name w:val="Body text (3) + 11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1E60B5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Nyala" w:eastAsia="Nyala" w:hAnsi="Nyala" w:cs="Nyala"/>
      <w:b w:val="0"/>
      <w:bCs w:val="0"/>
      <w:i w:val="0"/>
      <w:iCs w:val="0"/>
      <w:smallCaps w:val="0"/>
      <w:strike w:val="0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rFonts w:ascii="Microsoft JhengHei Light" w:eastAsia="Microsoft JhengHei Light" w:hAnsi="Microsoft JhengHei Light" w:cs="Microsoft JhengHei Light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2SmallCaps">
    <w:name w:val="Picture caption (2) + Small Caps"/>
    <w:basedOn w:val="Picturecaption2"/>
    <w:rPr>
      <w:rFonts w:ascii="Microsoft JhengHei Light" w:eastAsia="Microsoft JhengHei Light" w:hAnsi="Microsoft JhengHei Light" w:cs="Microsoft JhengHei Light"/>
      <w:b w:val="0"/>
      <w:bCs w:val="0"/>
      <w:i w:val="0"/>
      <w:iCs w:val="0"/>
      <w:smallCaps/>
      <w:strike w:val="0"/>
      <w:color w:val="A8A2D6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JasmineUPC" w:eastAsia="JasmineUPC" w:hAnsi="JasmineUPC" w:cs="JasmineUPC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51">
    <w:name w:val="Body text (5)"/>
    <w:basedOn w:val="Bodytext5"/>
    <w:rPr>
      <w:rFonts w:ascii="JasmineUPC" w:eastAsia="JasmineUPC" w:hAnsi="JasmineUPC" w:cs="JasmineUPC"/>
      <w:b w:val="0"/>
      <w:bCs w:val="0"/>
      <w:i/>
      <w:iCs/>
      <w:smallCaps w:val="0"/>
      <w:strike w:val="0"/>
      <w:color w:val="6271B7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JasmineUPC115ptItalic">
    <w:name w:val="Other + JasmineUPC;11.5 pt;Italic"/>
    <w:basedOn w:val="Other"/>
    <w:rPr>
      <w:rFonts w:ascii="JasmineUPC" w:eastAsia="JasmineUPC" w:hAnsi="JasmineUPC" w:cs="JasmineUPC"/>
      <w:b w:val="0"/>
      <w:bCs w:val="0"/>
      <w:i/>
      <w:iCs/>
      <w:smallCaps w:val="0"/>
      <w:strike w:val="0"/>
      <w:color w:val="6271B7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OtherJasmineUPC105ptItalic">
    <w:name w:val="Other + JasmineUPC;10.5 pt;Italic"/>
    <w:basedOn w:val="Other"/>
    <w:rPr>
      <w:rFonts w:ascii="JasmineUPC" w:eastAsia="JasmineUPC" w:hAnsi="JasmineUPC" w:cs="JasmineUPC"/>
      <w:b w:val="0"/>
      <w:bCs w:val="0"/>
      <w:i/>
      <w:iCs/>
      <w:smallCaps w:val="0"/>
      <w:strike w:val="0"/>
      <w:color w:val="6271B7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10pt">
    <w:name w:val="Body text (6) + 10 pt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6Constantia">
    <w:name w:val="Body text (6) + Constantia"/>
    <w:basedOn w:val="Bodytext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30" w:lineRule="exact"/>
      <w:ind w:hanging="480"/>
      <w:jc w:val="center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80" w:after="220" w:line="224" w:lineRule="exact"/>
      <w:ind w:hanging="48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24" w:lineRule="exact"/>
    </w:pPr>
    <w:rPr>
      <w:rFonts w:ascii="Nyala" w:eastAsia="Nyala" w:hAnsi="Nyala" w:cs="Nyala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22" w:lineRule="exact"/>
    </w:pPr>
    <w:rPr>
      <w:rFonts w:ascii="Microsoft JhengHei Light" w:eastAsia="Microsoft JhengHei Light" w:hAnsi="Microsoft JhengHei Light" w:cs="Microsoft JhengHei Light"/>
      <w:sz w:val="10"/>
      <w:szCs w:val="1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260" w:after="180" w:line="156" w:lineRule="exact"/>
    </w:pPr>
    <w:rPr>
      <w:rFonts w:ascii="JasmineUPC" w:eastAsia="JasmineUPC" w:hAnsi="JasmineUPC" w:cs="JasmineUPC"/>
      <w:i/>
      <w:iCs/>
      <w:sz w:val="26"/>
      <w:szCs w:val="26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1000" w:line="224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@pronexi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vel.polak@hd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1624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2022-03-15T09:58:00Z</dcterms:created>
  <dcterms:modified xsi:type="dcterms:W3CDTF">2022-03-15T10:56:00Z</dcterms:modified>
</cp:coreProperties>
</file>