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155"/>
        <w:gridCol w:w="4580"/>
        <w:gridCol w:w="420"/>
        <w:gridCol w:w="1100"/>
        <w:gridCol w:w="980"/>
        <w:gridCol w:w="1140"/>
        <w:gridCol w:w="4440"/>
      </w:tblGrid>
      <w:tr w:rsidR="00227507" w:rsidRPr="00227507" w:rsidTr="00227507">
        <w:trPr>
          <w:trHeight w:val="3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8"/>
                <w:szCs w:val="28"/>
                <w:lang w:eastAsia="cs-CZ"/>
              </w:rPr>
            </w:pPr>
            <w:bookmarkStart w:id="0" w:name="RANGE!A1:G114"/>
            <w:r w:rsidRPr="00227507">
              <w:rPr>
                <w:rFonts w:ascii="Arial CE" w:eastAsia="Times New Roman" w:hAnsi="Arial CE" w:cs="Arial CE"/>
                <w:b/>
                <w:bCs/>
                <w:color w:val="FF0000"/>
                <w:sz w:val="28"/>
                <w:szCs w:val="28"/>
                <w:lang w:eastAsia="cs-CZ"/>
              </w:rPr>
              <w:t xml:space="preserve">SOUPIS PRACÍ   pro Změnový list  </w:t>
            </w:r>
            <w:proofErr w:type="gramStart"/>
            <w:r w:rsidRPr="00227507">
              <w:rPr>
                <w:rFonts w:ascii="Arial CE" w:eastAsia="Times New Roman" w:hAnsi="Arial CE" w:cs="Arial CE"/>
                <w:b/>
                <w:bCs/>
                <w:color w:val="FF0000"/>
                <w:sz w:val="28"/>
                <w:szCs w:val="28"/>
                <w:lang w:eastAsia="cs-CZ"/>
              </w:rPr>
              <w:t>č.1</w:t>
            </w:r>
            <w:bookmarkEnd w:id="0"/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25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Stavba: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RUDOLFINUM  -  zkušebna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300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Oblast: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lang w:eastAsia="cs-CZ"/>
              </w:rPr>
              <w:t>Místnost 0033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Objednatel: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Česká filharmonie, příspěvková organizace, IČO:00023264</w:t>
            </w:r>
          </w:p>
        </w:tc>
      </w:tr>
      <w:tr w:rsidR="00227507" w:rsidRPr="00227507" w:rsidTr="00227507">
        <w:trPr>
          <w:trHeight w:val="225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Část:  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Stavba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Zhotovitel:   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Ekols Praha </w:t>
            </w:r>
            <w:proofErr w:type="spellStart"/>
            <w:proofErr w:type="gramStart"/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spol.s</w:t>
            </w:r>
            <w:proofErr w:type="spellEnd"/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r.</w:t>
            </w:r>
            <w:proofErr w:type="gramEnd"/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o., IČO: 25092553</w:t>
            </w:r>
          </w:p>
        </w:tc>
      </w:tr>
      <w:tr w:rsidR="00227507" w:rsidRPr="00227507" w:rsidTr="00227507">
        <w:trPr>
          <w:trHeight w:val="22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JKSO: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proofErr w:type="gramStart"/>
            <w:r w:rsidRPr="00227507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P.Č.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227507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Kód položky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227507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227507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227507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Množství celkem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275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jednotková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227507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Cena celkem</w:t>
            </w:r>
          </w:p>
        </w:tc>
        <w:tc>
          <w:tcPr>
            <w:tcW w:w="4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227507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Výpočet, komentář, odkaz na část dokumentace</w:t>
            </w:r>
          </w:p>
        </w:tc>
      </w:tr>
      <w:tr w:rsidR="00227507" w:rsidRPr="00227507" w:rsidTr="00227507">
        <w:trPr>
          <w:trHeight w:val="225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227507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227507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227507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227507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227507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227507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227507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227507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8</w:t>
            </w:r>
          </w:p>
        </w:tc>
      </w:tr>
      <w:tr w:rsidR="00227507" w:rsidRPr="00227507" w:rsidTr="00227507">
        <w:trPr>
          <w:trHeight w:val="21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4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  <w:t>Celkem přípočty a odpočty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  <w:t>250 551,61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507" w:rsidRPr="00227507" w:rsidTr="00227507">
        <w:trPr>
          <w:trHeight w:val="49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766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Konstrukce truhlářské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22 520,00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Elektromechanický zámek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16 800,00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16 800,00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požadavek investora, zlepšení komfortu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Lakování zárubní a dveří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Sapeli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do RAL , D14,D15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2 860,00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5 720,00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požadavek investora, zlepšení komfortu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507" w:rsidRPr="00227507" w:rsidTr="00227507">
        <w:trPr>
          <w:trHeight w:val="49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 xml:space="preserve">Zařízení č. 29p  - Zkušebna  - přívod vzduchu - místnosti </w:t>
            </w:r>
            <w:proofErr w:type="gramStart"/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č.0033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182 948,00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Připojení VZT jednotek; chladicí voda 8/14°C; min PN10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9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montáž 2-cestného regulačního ventilu</w:t>
            </w: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br/>
              <w:t xml:space="preserve">ventil DN20;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kvs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= 5,0 m3/h; pohon 24V</w:t>
            </w: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br/>
              <w:t xml:space="preserve">ventil vč. pohonu je dodávkou profese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MaR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, profese RTCH zajistí montáž ventilu do potrubí, jen montáž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1 500,00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1 500,00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9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montáž 2-cestného regulačního ventilu</w:t>
            </w: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br/>
              <w:t xml:space="preserve">ventil DN25;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kvs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= 8,0 m3/h; pohon 24V</w:t>
            </w: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br/>
              <w:t xml:space="preserve">ventil vč. pohonu je dodávkou profese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MaR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, profese RTCH zajistí montáž ventilu do potrubí, jen montáž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1 500,00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1 500,00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Uzavírací kulové kohouty závitové DN32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812,00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1 624,00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Uzavírací kulové kohouty závitové DN40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1 282,00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2 564,00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Filtr závitový DN32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858,00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858,00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Filtr závitový DN40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1 250,00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1 250,00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Ruční vyvažovací ventil závitový DN25 s měřicími vsuvkami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3 050,00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3 050,00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Ruční vyvažovací ventil závitový DN40 s měřicími vsuvkami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4 950,00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4 950,00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Rozbiratelný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přírubový spoj (2x příruba + spojovací materiál) DN32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700,00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1 400,00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Rozbiratelný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přírubový spoj (2x příruba + spojovací materiál) DN40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850,00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1 700,00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Vypouštěcí kohout s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nádstavcem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na hadici DN15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354,00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1 062,00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Automatický odvzdušňovací ventil DN15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340,00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1 020,00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Přípravy pro teplotní a tlaková čidla pro zapojení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MaR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návarky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, jímky, rozměr + počet po dohodě s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MaR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Připojení VZT jednotek; otopná voda 70/50°C; min PN10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112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Mokroběžné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oběhové čerpadlo s vysokou účinností s integrovanou regulací otáček, vč.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protipřírub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, izolace, kompletního příslušenství </w:t>
            </w: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br/>
              <w:t xml:space="preserve">DN15; Q = 0,12 m3/h;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dP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= 30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kPa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(230V; 0,04kW; 0,44A)</w:t>
            </w: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br/>
              <w:t>řízení: konstantní tlak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14 842,00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14 842,00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9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montáž 3-cestného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svěšovacího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ventilu</w:t>
            </w: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br/>
              <w:t xml:space="preserve">ventil DN15;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kvs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= 0,25 m3/h; pohon 24V</w:t>
            </w: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br/>
              <w:t xml:space="preserve">ventil vč. pohonu je dodávkou profese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MaR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, profese RTCH zajistí montáž ventilu do potrubí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2 400,00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2 400,00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Uzavírací kulové kohouty závitové DN15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345,00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690,00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Filtr závitový DN15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240,00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240,00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Ruční vyvažovací ventil závitový DN15 s měřicími vsuvkami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3 280,00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6 560,00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Rozbiratelný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přírubový spoj (2x příruba + spojovací materiál) DN15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280,00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560,00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Vypouštěcí kohout s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nádstavcem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na hadici DN15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354,00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708,00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Automatický odvzdušňovací ventil DN15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340,00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680,00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Přípravy pro teplotní a tlaková čidla pro zapojení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MaR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(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návarky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, jímky, rozměr + počet po dohodě s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MaR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13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Potrubí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6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Potrubí vč. kolen nebo oblouků, přírub, přechodů, požárních ucpávek, normalizovaného upevnění, pomocného materiálu, proplachu a zednických výpomocí. (Dodávka a montáž)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13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Trubky ocelové závitové běžné,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spojováné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svařováním ČSN 42 5710, materiál 11 353.1, PN 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DN15 (1/2")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290,00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3 480,00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DN32 (5/4")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490,00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14 700,00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DN40 (6/4")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640,00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3 840,00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112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Odpadní trubky a tvarovky vč. přechodek a čistících kusů; Materiál: trubka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Pps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- nesnadno hořlavý speciální polypropylen; Barva: šedá, spojení: dvojbřitý těsnící kroužek; Spojení: zasunovací hrdla se vsazeným profilovaným těsnícím kroužkem; Použití: odvod kondenzátu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DN40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36,00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215,00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7 740,00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13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Nátěr ocelového potrubí (pod tepelnou izolaci) - 2x základní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DN15 - DN50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48,00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185,00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8 880,00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6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Označení zhotovených potrubních rozvodů s provozní látkou – směr toku a druh media (provést po dohodě s investorem a s přihlédnutím k ČSN)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Označení armatur, čerpadel, zařízení a strojoven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6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Hadicová/desková tepelná izolace pro rozvody chlazení - izolace potrubí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včetne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oblouků, kolen, redukcí, švy spojit lepidlem.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tl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. 19 mm pro ocelové potrubí DN32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315,00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9 450,00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tl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. 19 mm pro ocelové potrubí DN40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420,00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2 520,00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109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Izolace armatur chlazení parotěsnou tepelnou izolací -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tl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dle</w:t>
            </w:r>
            <w:proofErr w:type="gram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tepelné izolace na potrubí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14 500,00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14 500,00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Závěsný systém pro rozvody chladu bez </w:t>
            </w:r>
            <w:proofErr w:type="gram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tepelných</w:t>
            </w:r>
            <w:proofErr w:type="gram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mostu s parotěsnou zábranou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11 500,00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11 500,00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1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Minerální vlna s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povrhovou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úpravou z hliníkové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fóle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, izolace včetně kolen a ohybů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Izolace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tl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. 20 mm pro ocelové potrubí DN15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190,00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2 280,00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13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Zkoušky a revize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Napouštění chladicího a otopného systému vodou po montáži a propláchnutí systému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2 500,00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2 500,00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Tlaková zkouška dle ČSN 06 0310: DN15 - DN50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Zkouška zařízení provozní, včetně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zaregulování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systému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6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Po tlakové zkoušce se systém vypustí, propláchne se, odkalí včetně vyčištění filtrů. Naplní se upravenou vodou a celý systém se odvzdušní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2 500,00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2 500,00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Seřízení a měření průtoku jednotlivých větví se sepsáním protokolu o nastavení regulačních armatur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4 500,00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4 500,00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Demontáže a zásahy do stávajícího systému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Vysazení odbočky DN40 pro zařízení č. 26 ze stávajícího chladicího rozvodu DN100, resp. DN200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4 000,00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8 000,00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Vysazení odbočky DN40 pro zařízení č. 32 ze stávajícího chladicího rozvodu DN125, resp. DN200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Demontáž stávajícího připojovacího potrubí vytápění DN15 pro zařízení č. 29 (úprava trasy)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185,00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1 850,00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Demontáž stávajícího připojovacího potrubí chlazení DN25 pro zařízení č. 29 (bude nahrazeno potrubím DN32)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185,00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5 550,00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109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Ostatní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6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Jiné materiály, montáž, atd., neuvedené výše, ale které je nutné zahrnout do celkového rozsahu prací podle výkresů a praxe dodavatele.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1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9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Díl: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Podlahy a podlahové konstrukce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9 671,59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Zakrytí provedených podlah v průběhu stavby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50,06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193,20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9 671,59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9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Díl: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91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Doplňující práce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4 860,40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Řezání podkladů betonových pro odvod kondenzátu z jednotky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2,90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1 185,00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3 436,50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Betonáž drážky vč. nátěru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2,90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372,00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1 078,80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Odvod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kondezátu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z HT pr.32mm z jednotky </w:t>
            </w:r>
            <w:proofErr w:type="gram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do odtok. kanálku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2,90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119,00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345,10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1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1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1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9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lastRenderedPageBreak/>
              <w:t>Díl: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M21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Elektromontáže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21 200,00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Elektro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silno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připojení jednotky KLMQ </w:t>
            </w:r>
            <w:proofErr w:type="gram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04,kabeláž</w:t>
            </w:r>
            <w:proofErr w:type="gram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, jištění D+M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14 000,00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14 000,00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Elekro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silno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připojení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vhlčiče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EL 8 D+M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7 200,00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7 200,00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1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9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Díl: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784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Malby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9 351,62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1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784126312RT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Malby z malířských směsí </w:t>
            </w:r>
            <w:proofErr w:type="spellStart"/>
            <w:proofErr w:type="gram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otěruvzdorných</w:t>
            </w:r>
            <w:proofErr w:type="gram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,</w:t>
            </w:r>
            <w:proofErr w:type="gram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dvojnásobné</w:t>
            </w:r>
            <w:proofErr w:type="gram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,příplatek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za odstín šedé,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236,15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39,60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9 351,62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1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5A50A2" w:rsidRDefault="00227507"/>
    <w:p w:rsidR="00227507" w:rsidRDefault="00227507"/>
    <w:tbl>
      <w:tblPr>
        <w:tblW w:w="15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155"/>
        <w:gridCol w:w="4580"/>
        <w:gridCol w:w="420"/>
        <w:gridCol w:w="1100"/>
        <w:gridCol w:w="980"/>
        <w:gridCol w:w="1140"/>
        <w:gridCol w:w="4440"/>
      </w:tblGrid>
      <w:tr w:rsidR="00227507" w:rsidRPr="00227507" w:rsidTr="00227507">
        <w:trPr>
          <w:trHeight w:val="3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8"/>
                <w:szCs w:val="28"/>
                <w:lang w:eastAsia="cs-CZ"/>
              </w:rPr>
            </w:pPr>
            <w:bookmarkStart w:id="1" w:name="RANGE!A1:G56"/>
            <w:r w:rsidRPr="00227507">
              <w:rPr>
                <w:rFonts w:ascii="Arial CE" w:eastAsia="Times New Roman" w:hAnsi="Arial CE" w:cs="Arial CE"/>
                <w:b/>
                <w:bCs/>
                <w:color w:val="FF0000"/>
                <w:sz w:val="28"/>
                <w:szCs w:val="28"/>
                <w:lang w:eastAsia="cs-CZ"/>
              </w:rPr>
              <w:t xml:space="preserve">SOUPIS PRACÍ   pro Změnový list  </w:t>
            </w:r>
            <w:proofErr w:type="gramStart"/>
            <w:r w:rsidRPr="00227507">
              <w:rPr>
                <w:rFonts w:ascii="Arial CE" w:eastAsia="Times New Roman" w:hAnsi="Arial CE" w:cs="Arial CE"/>
                <w:b/>
                <w:bCs/>
                <w:color w:val="FF0000"/>
                <w:sz w:val="28"/>
                <w:szCs w:val="28"/>
                <w:lang w:eastAsia="cs-CZ"/>
              </w:rPr>
              <w:t>č.1</w:t>
            </w:r>
            <w:bookmarkEnd w:id="1"/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25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Stavba: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RUDOLFINUM  -  zkušebna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300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Oblast: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lang w:eastAsia="cs-CZ"/>
              </w:rPr>
              <w:t>Místnost 064-066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Objednatel: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Česká filharmonie, příspěvková organizace, IČO:00023264</w:t>
            </w:r>
          </w:p>
        </w:tc>
      </w:tr>
      <w:tr w:rsidR="00227507" w:rsidRPr="00227507" w:rsidTr="00227507">
        <w:trPr>
          <w:trHeight w:val="225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Část:  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Stavba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Zhotovitel:   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Ekols Praha </w:t>
            </w:r>
            <w:proofErr w:type="spellStart"/>
            <w:proofErr w:type="gramStart"/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spol.s</w:t>
            </w:r>
            <w:proofErr w:type="spellEnd"/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r.</w:t>
            </w:r>
            <w:proofErr w:type="gramEnd"/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o., IČO: 25092553</w:t>
            </w:r>
          </w:p>
        </w:tc>
      </w:tr>
      <w:tr w:rsidR="00227507" w:rsidRPr="00227507" w:rsidTr="00227507">
        <w:trPr>
          <w:trHeight w:val="22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JKSO: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proofErr w:type="gramStart"/>
            <w:r w:rsidRPr="00227507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P.Č.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227507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Kód položky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227507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227507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227507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Množství celkem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275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jednotková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227507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Cena celkem</w:t>
            </w:r>
          </w:p>
        </w:tc>
        <w:tc>
          <w:tcPr>
            <w:tcW w:w="4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227507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Výpočet, komentář, odkaz na část dokumentace</w:t>
            </w:r>
          </w:p>
        </w:tc>
      </w:tr>
      <w:tr w:rsidR="00227507" w:rsidRPr="00227507" w:rsidTr="00227507">
        <w:trPr>
          <w:trHeight w:val="225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227507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227507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227507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227507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227507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227507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227507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227507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8</w:t>
            </w:r>
          </w:p>
        </w:tc>
      </w:tr>
      <w:tr w:rsidR="00227507" w:rsidRPr="00227507" w:rsidTr="00227507">
        <w:trPr>
          <w:trHeight w:val="21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4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  <w:t>Celkem přípočty a odpočty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  <w:t>199 904,55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9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766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Konstrukce truhlářské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36 820,00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Elektromechanický zámek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16 800,00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16 800,00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požadavek investora, zlepšení komfortu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Lakování zárubní a dveří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Sapeli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do RAL D 3,4,5,6,7,8,9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7,00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2 860,00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20 020,00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požadavek investora, zlepšení komfortu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7507" w:rsidRPr="00227507" w:rsidTr="00227507">
        <w:trPr>
          <w:trHeight w:val="49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 xml:space="preserve">Zařízení č. N 26p  - Zkušebna  - přívod vzduchu - místnosti </w:t>
            </w:r>
            <w:proofErr w:type="gramStart"/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č.064</w:t>
            </w:r>
            <w:proofErr w:type="gramEnd"/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-066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38 650,00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N 26p.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Komora vodního chlazení </w:t>
            </w:r>
            <w:proofErr w:type="gram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sestávající z :</w:t>
            </w:r>
            <w:proofErr w:type="gram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38 650,00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38 650,00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- připojení chlazení dle situace na stavbě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1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9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Díl: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781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Obklady a dlažby keramické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39 648,80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Obklad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bilá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lesk </w:t>
            </w:r>
            <w:proofErr w:type="gram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4,7x4,7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I.j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.</w:t>
            </w:r>
            <w:proofErr w:type="gram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LB1D/GDM05052.1 - rozdíl ceny za materiál             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39,00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575,00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22 425,00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Dlažba bílá mat </w:t>
            </w:r>
            <w:proofErr w:type="gram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4,7x4,7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I.j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.</w:t>
            </w:r>
            <w:proofErr w:type="gram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LB1D/GDM05023.1  - rozdíl ceny za materiál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8,00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575,00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4 600,00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Obkládání stěn vnitřních z obkladaček keramických do tmele - příplatek za montáž mozaiky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34,96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310,00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10 837,60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Montáž podlah z dlaždic keramických do flexibilního tmele - příplatek za montáž mozaiky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6,87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260,00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1 786,20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1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9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Díl: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725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Zdravotechnika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38 020,00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Vypuštění a napuštění systému vodovodu v mimopracovní dobu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9 200,00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9 200,00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Rezervní vedení pro rozvody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ele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z potrubí pr.100mm, vč. kotvení na objímky  (mezi zkušebnou a chodbou)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950,00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5 700,00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Sprch. </w:t>
            </w:r>
            <w:proofErr w:type="gram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dveře</w:t>
            </w:r>
            <w:proofErr w:type="gram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, zástěna do sprchového koutu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11 560,00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23 120,00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1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9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Díl: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Podlahy a podlahové konstrukce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12 389,92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Zakrytí provedených podlah v průběhu stavby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64,13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193,20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12 389,92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1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9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Díl: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M21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Elektromontáže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13 450,00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Elektro úprava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silno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připojení k upravované jednotce zařízení č.26p D+M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4 850,00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4 850,00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Elekro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silno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připojení </w:t>
            </w:r>
            <w:proofErr w:type="spell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vhlčiče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EL 15 D+M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8 600,00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8 600,00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1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9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lastRenderedPageBreak/>
              <w:t>Díl: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784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Malby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20 925,83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4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1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784126312RT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Malby z malířských směsí </w:t>
            </w:r>
            <w:proofErr w:type="spellStart"/>
            <w:proofErr w:type="gram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otěruvzdorných</w:t>
            </w:r>
            <w:proofErr w:type="gram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,</w:t>
            </w:r>
            <w:proofErr w:type="gramStart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dvojnásobné</w:t>
            </w:r>
            <w:proofErr w:type="gram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,příplatek</w:t>
            </w:r>
            <w:proofErr w:type="spellEnd"/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za odstín šedé,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528,43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39,60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20 925,83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227507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227507" w:rsidRPr="00227507" w:rsidTr="00227507">
        <w:trPr>
          <w:trHeight w:val="21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center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7507" w:rsidRPr="00227507" w:rsidRDefault="00227507" w:rsidP="00227507">
            <w:pPr>
              <w:spacing w:after="0" w:line="240" w:lineRule="auto"/>
              <w:jc w:val="right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227507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227507" w:rsidRDefault="00227507">
      <w:bookmarkStart w:id="2" w:name="_GoBack"/>
      <w:bookmarkEnd w:id="2"/>
    </w:p>
    <w:sectPr w:rsidR="00227507" w:rsidSect="002275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 CYR">
    <w:altName w:val="Arial"/>
    <w:charset w:val="EE"/>
    <w:family w:val="swiss"/>
    <w:pitch w:val="variable"/>
    <w:sig w:usb0="00000000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07"/>
    <w:rsid w:val="0004740B"/>
    <w:rsid w:val="00227507"/>
    <w:rsid w:val="00B0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415F"/>
  <w15:chartTrackingRefBased/>
  <w15:docId w15:val="{F23BDE90-61A9-4EFE-9549-631264F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2750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27507"/>
    <w:rPr>
      <w:color w:val="800080"/>
      <w:u w:val="single"/>
    </w:rPr>
  </w:style>
  <w:style w:type="paragraph" w:customStyle="1" w:styleId="msonormal0">
    <w:name w:val="msonormal"/>
    <w:basedOn w:val="Normln"/>
    <w:rsid w:val="0022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95">
    <w:name w:val="xl295"/>
    <w:basedOn w:val="Normln"/>
    <w:rsid w:val="00227507"/>
    <w:pPr>
      <w:shd w:val="clear" w:color="FFFFFF" w:fill="FFFFCC"/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FF0000"/>
      <w:sz w:val="28"/>
      <w:szCs w:val="28"/>
      <w:lang w:eastAsia="cs-CZ"/>
    </w:rPr>
  </w:style>
  <w:style w:type="paragraph" w:customStyle="1" w:styleId="xl296">
    <w:name w:val="xl296"/>
    <w:basedOn w:val="Normln"/>
    <w:rsid w:val="00227507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97">
    <w:name w:val="xl297"/>
    <w:basedOn w:val="Normln"/>
    <w:rsid w:val="00227507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98">
    <w:name w:val="xl298"/>
    <w:basedOn w:val="Normln"/>
    <w:rsid w:val="00227507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MS Sans Serif" w:eastAsia="Times New Roman" w:hAnsi="MS Sans Serif" w:cs="Times New Roman"/>
      <w:sz w:val="16"/>
      <w:szCs w:val="16"/>
      <w:lang w:eastAsia="cs-CZ"/>
    </w:rPr>
  </w:style>
  <w:style w:type="paragraph" w:customStyle="1" w:styleId="xl299">
    <w:name w:val="xl299"/>
    <w:basedOn w:val="Normln"/>
    <w:rsid w:val="00227507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300">
    <w:name w:val="xl300"/>
    <w:basedOn w:val="Normln"/>
    <w:rsid w:val="00227507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301">
    <w:name w:val="xl301"/>
    <w:basedOn w:val="Normln"/>
    <w:rsid w:val="00227507"/>
    <w:pPr>
      <w:shd w:val="clear" w:color="FFFFFF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302">
    <w:name w:val="xl302"/>
    <w:basedOn w:val="Normln"/>
    <w:rsid w:val="00227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cs-CZ"/>
    </w:rPr>
  </w:style>
  <w:style w:type="paragraph" w:customStyle="1" w:styleId="xl303">
    <w:name w:val="xl303"/>
    <w:basedOn w:val="Normln"/>
    <w:rsid w:val="00227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cs-CZ"/>
    </w:rPr>
  </w:style>
  <w:style w:type="paragraph" w:customStyle="1" w:styleId="xl304">
    <w:name w:val="xl304"/>
    <w:basedOn w:val="Normln"/>
    <w:rsid w:val="00227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305">
    <w:name w:val="xl305"/>
    <w:basedOn w:val="Normln"/>
    <w:rsid w:val="00227507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cs-CZ"/>
    </w:rPr>
  </w:style>
  <w:style w:type="paragraph" w:customStyle="1" w:styleId="xl306">
    <w:name w:val="xl306"/>
    <w:basedOn w:val="Normln"/>
    <w:rsid w:val="00227507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cs-CZ"/>
    </w:rPr>
  </w:style>
  <w:style w:type="paragraph" w:customStyle="1" w:styleId="xl307">
    <w:name w:val="xl307"/>
    <w:basedOn w:val="Normln"/>
    <w:rsid w:val="0022750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sz w:val="16"/>
      <w:szCs w:val="16"/>
      <w:lang w:eastAsia="cs-CZ"/>
    </w:rPr>
  </w:style>
  <w:style w:type="paragraph" w:customStyle="1" w:styleId="xl308">
    <w:name w:val="xl308"/>
    <w:basedOn w:val="Normln"/>
    <w:rsid w:val="0022750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MS Sans Serif" w:eastAsia="Times New Roman" w:hAnsi="MS Sans Serif" w:cs="Times New Roman"/>
      <w:sz w:val="16"/>
      <w:szCs w:val="16"/>
      <w:lang w:eastAsia="cs-CZ"/>
    </w:rPr>
  </w:style>
  <w:style w:type="paragraph" w:customStyle="1" w:styleId="xl309">
    <w:name w:val="xl309"/>
    <w:basedOn w:val="Normln"/>
    <w:rsid w:val="0022750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sz w:val="16"/>
      <w:szCs w:val="16"/>
      <w:lang w:eastAsia="cs-CZ"/>
    </w:rPr>
  </w:style>
  <w:style w:type="paragraph" w:customStyle="1" w:styleId="xl310">
    <w:name w:val="xl310"/>
    <w:basedOn w:val="Normln"/>
    <w:rsid w:val="00227507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MS Sans Serif" w:eastAsia="Times New Roman" w:hAnsi="MS Sans Serif" w:cs="Times New Roman"/>
      <w:sz w:val="16"/>
      <w:szCs w:val="16"/>
      <w:lang w:eastAsia="cs-CZ"/>
    </w:rPr>
  </w:style>
  <w:style w:type="paragraph" w:customStyle="1" w:styleId="xl311">
    <w:name w:val="xl311"/>
    <w:basedOn w:val="Normln"/>
    <w:rsid w:val="00227507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MS Sans Serif" w:eastAsia="Times New Roman" w:hAnsi="MS Sans Serif" w:cs="Times New Roman"/>
      <w:sz w:val="16"/>
      <w:szCs w:val="16"/>
      <w:lang w:eastAsia="cs-CZ"/>
    </w:rPr>
  </w:style>
  <w:style w:type="paragraph" w:customStyle="1" w:styleId="xl312">
    <w:name w:val="xl312"/>
    <w:basedOn w:val="Normln"/>
    <w:rsid w:val="00227507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33CC"/>
      <w:sz w:val="16"/>
      <w:szCs w:val="16"/>
      <w:lang w:eastAsia="cs-CZ"/>
    </w:rPr>
  </w:style>
  <w:style w:type="paragraph" w:customStyle="1" w:styleId="xl313">
    <w:name w:val="xl313"/>
    <w:basedOn w:val="Normln"/>
    <w:rsid w:val="00227507"/>
    <w:pPr>
      <w:spacing w:before="100" w:beforeAutospacing="1" w:after="100" w:afterAutospacing="1" w:line="240" w:lineRule="auto"/>
      <w:textAlignment w:val="center"/>
    </w:pPr>
    <w:rPr>
      <w:rFonts w:ascii="MS Sans Serif" w:eastAsia="Times New Roman" w:hAnsi="MS Sans Serif" w:cs="Times New Roman"/>
      <w:sz w:val="16"/>
      <w:szCs w:val="16"/>
      <w:lang w:eastAsia="cs-CZ"/>
    </w:rPr>
  </w:style>
  <w:style w:type="paragraph" w:customStyle="1" w:styleId="xl314">
    <w:name w:val="xl314"/>
    <w:basedOn w:val="Normln"/>
    <w:rsid w:val="00227507"/>
    <w:pPr>
      <w:spacing w:before="100" w:beforeAutospacing="1" w:after="100" w:afterAutospacing="1" w:line="240" w:lineRule="auto"/>
      <w:textAlignment w:val="center"/>
    </w:pPr>
    <w:rPr>
      <w:rFonts w:ascii="MS Sans Serif" w:eastAsia="Times New Roman" w:hAnsi="MS Sans Serif" w:cs="Times New Roman"/>
      <w:color w:val="0033CC"/>
      <w:sz w:val="16"/>
      <w:szCs w:val="16"/>
      <w:lang w:eastAsia="cs-CZ"/>
    </w:rPr>
  </w:style>
  <w:style w:type="paragraph" w:customStyle="1" w:styleId="xl315">
    <w:name w:val="xl315"/>
    <w:basedOn w:val="Normln"/>
    <w:rsid w:val="002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33CC"/>
      <w:sz w:val="16"/>
      <w:szCs w:val="16"/>
      <w:lang w:eastAsia="cs-CZ"/>
    </w:rPr>
  </w:style>
  <w:style w:type="paragraph" w:customStyle="1" w:styleId="xl316">
    <w:name w:val="xl316"/>
    <w:basedOn w:val="Normln"/>
    <w:rsid w:val="002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33CC"/>
      <w:sz w:val="16"/>
      <w:szCs w:val="16"/>
      <w:lang w:eastAsia="cs-CZ"/>
    </w:rPr>
  </w:style>
  <w:style w:type="paragraph" w:customStyle="1" w:styleId="xl317">
    <w:name w:val="xl317"/>
    <w:basedOn w:val="Normln"/>
    <w:rsid w:val="002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33CC"/>
      <w:sz w:val="16"/>
      <w:szCs w:val="16"/>
      <w:lang w:eastAsia="cs-CZ"/>
    </w:rPr>
  </w:style>
  <w:style w:type="paragraph" w:customStyle="1" w:styleId="xl318">
    <w:name w:val="xl318"/>
    <w:basedOn w:val="Normln"/>
    <w:rsid w:val="002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33CC"/>
      <w:sz w:val="16"/>
      <w:szCs w:val="16"/>
      <w:lang w:eastAsia="cs-CZ"/>
    </w:rPr>
  </w:style>
  <w:style w:type="paragraph" w:customStyle="1" w:styleId="xl319">
    <w:name w:val="xl319"/>
    <w:basedOn w:val="Normln"/>
    <w:rsid w:val="0022750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33CC"/>
      <w:sz w:val="16"/>
      <w:szCs w:val="16"/>
      <w:lang w:eastAsia="cs-CZ"/>
    </w:rPr>
  </w:style>
  <w:style w:type="paragraph" w:customStyle="1" w:styleId="xl320">
    <w:name w:val="xl320"/>
    <w:basedOn w:val="Normln"/>
    <w:rsid w:val="0022750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33CC"/>
      <w:sz w:val="16"/>
      <w:szCs w:val="16"/>
      <w:lang w:eastAsia="cs-CZ"/>
    </w:rPr>
  </w:style>
  <w:style w:type="paragraph" w:customStyle="1" w:styleId="xl321">
    <w:name w:val="xl321"/>
    <w:basedOn w:val="Normln"/>
    <w:rsid w:val="0022750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33CC"/>
      <w:sz w:val="16"/>
      <w:szCs w:val="16"/>
      <w:lang w:eastAsia="cs-CZ"/>
    </w:rPr>
  </w:style>
  <w:style w:type="paragraph" w:customStyle="1" w:styleId="xl322">
    <w:name w:val="xl322"/>
    <w:basedOn w:val="Normln"/>
    <w:rsid w:val="0022750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33CC"/>
      <w:sz w:val="16"/>
      <w:szCs w:val="16"/>
      <w:lang w:eastAsia="cs-CZ"/>
    </w:rPr>
  </w:style>
  <w:style w:type="paragraph" w:customStyle="1" w:styleId="xl323">
    <w:name w:val="xl323"/>
    <w:basedOn w:val="Normln"/>
    <w:rsid w:val="00227507"/>
    <w:pPr>
      <w:shd w:val="clear" w:color="000000" w:fill="FFFFFF"/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color w:val="0033CC"/>
      <w:sz w:val="16"/>
      <w:szCs w:val="16"/>
      <w:lang w:eastAsia="cs-CZ"/>
    </w:rPr>
  </w:style>
  <w:style w:type="paragraph" w:customStyle="1" w:styleId="xl324">
    <w:name w:val="xl324"/>
    <w:basedOn w:val="Normln"/>
    <w:rsid w:val="0022750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33CC"/>
      <w:sz w:val="16"/>
      <w:szCs w:val="16"/>
      <w:lang w:eastAsia="cs-CZ"/>
    </w:rPr>
  </w:style>
  <w:style w:type="paragraph" w:customStyle="1" w:styleId="xl325">
    <w:name w:val="xl325"/>
    <w:basedOn w:val="Normln"/>
    <w:rsid w:val="0022750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33CC"/>
      <w:sz w:val="16"/>
      <w:szCs w:val="16"/>
      <w:lang w:eastAsia="cs-CZ"/>
    </w:rPr>
  </w:style>
  <w:style w:type="paragraph" w:customStyle="1" w:styleId="xl326">
    <w:name w:val="xl326"/>
    <w:basedOn w:val="Normln"/>
    <w:rsid w:val="0022750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33CC"/>
      <w:sz w:val="24"/>
      <w:szCs w:val="24"/>
      <w:lang w:eastAsia="cs-CZ"/>
    </w:rPr>
  </w:style>
  <w:style w:type="paragraph" w:customStyle="1" w:styleId="xl327">
    <w:name w:val="xl327"/>
    <w:basedOn w:val="Normln"/>
    <w:rsid w:val="0022750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33CC"/>
      <w:sz w:val="16"/>
      <w:szCs w:val="16"/>
      <w:lang w:eastAsia="cs-CZ"/>
    </w:rPr>
  </w:style>
  <w:style w:type="paragraph" w:customStyle="1" w:styleId="xl328">
    <w:name w:val="xl328"/>
    <w:basedOn w:val="Normln"/>
    <w:rsid w:val="002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33CC"/>
      <w:sz w:val="16"/>
      <w:szCs w:val="16"/>
      <w:lang w:eastAsia="cs-CZ"/>
    </w:rPr>
  </w:style>
  <w:style w:type="paragraph" w:customStyle="1" w:styleId="xl329">
    <w:name w:val="xl329"/>
    <w:basedOn w:val="Normln"/>
    <w:rsid w:val="00227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33CC"/>
      <w:sz w:val="16"/>
      <w:szCs w:val="16"/>
      <w:lang w:eastAsia="cs-CZ"/>
    </w:rPr>
  </w:style>
  <w:style w:type="paragraph" w:customStyle="1" w:styleId="xl330">
    <w:name w:val="xl330"/>
    <w:basedOn w:val="Normln"/>
    <w:rsid w:val="0022750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33CC"/>
      <w:sz w:val="16"/>
      <w:szCs w:val="16"/>
      <w:lang w:eastAsia="cs-CZ"/>
    </w:rPr>
  </w:style>
  <w:style w:type="paragraph" w:customStyle="1" w:styleId="xl331">
    <w:name w:val="xl331"/>
    <w:basedOn w:val="Normln"/>
    <w:rsid w:val="0022750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33CC"/>
      <w:sz w:val="16"/>
      <w:szCs w:val="16"/>
      <w:lang w:eastAsia="cs-CZ"/>
    </w:rPr>
  </w:style>
  <w:style w:type="paragraph" w:customStyle="1" w:styleId="xl332">
    <w:name w:val="xl332"/>
    <w:basedOn w:val="Normln"/>
    <w:rsid w:val="0022750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33CC"/>
      <w:sz w:val="16"/>
      <w:szCs w:val="16"/>
      <w:lang w:eastAsia="cs-CZ"/>
    </w:rPr>
  </w:style>
  <w:style w:type="paragraph" w:customStyle="1" w:styleId="xl333">
    <w:name w:val="xl333"/>
    <w:basedOn w:val="Normln"/>
    <w:rsid w:val="0022750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33CC"/>
      <w:sz w:val="16"/>
      <w:szCs w:val="16"/>
      <w:lang w:eastAsia="cs-CZ"/>
    </w:rPr>
  </w:style>
  <w:style w:type="paragraph" w:customStyle="1" w:styleId="xl334">
    <w:name w:val="xl334"/>
    <w:basedOn w:val="Normln"/>
    <w:rsid w:val="0022750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33CC"/>
      <w:sz w:val="16"/>
      <w:szCs w:val="16"/>
      <w:lang w:eastAsia="cs-CZ"/>
    </w:rPr>
  </w:style>
  <w:style w:type="paragraph" w:customStyle="1" w:styleId="xl335">
    <w:name w:val="xl335"/>
    <w:basedOn w:val="Normln"/>
    <w:rsid w:val="0022750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33CC"/>
      <w:sz w:val="16"/>
      <w:szCs w:val="16"/>
      <w:lang w:eastAsia="cs-CZ"/>
    </w:rPr>
  </w:style>
  <w:style w:type="paragraph" w:customStyle="1" w:styleId="xl336">
    <w:name w:val="xl336"/>
    <w:basedOn w:val="Normln"/>
    <w:rsid w:val="00227507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33CC"/>
      <w:sz w:val="18"/>
      <w:szCs w:val="18"/>
      <w:lang w:eastAsia="cs-CZ"/>
    </w:rPr>
  </w:style>
  <w:style w:type="paragraph" w:customStyle="1" w:styleId="xl337">
    <w:name w:val="xl337"/>
    <w:basedOn w:val="Normln"/>
    <w:rsid w:val="00227507"/>
    <w:pP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33CC"/>
      <w:sz w:val="18"/>
      <w:szCs w:val="18"/>
      <w:lang w:eastAsia="cs-CZ"/>
    </w:rPr>
  </w:style>
  <w:style w:type="paragraph" w:customStyle="1" w:styleId="xl338">
    <w:name w:val="xl338"/>
    <w:basedOn w:val="Normln"/>
    <w:rsid w:val="00227507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33CC"/>
      <w:sz w:val="18"/>
      <w:szCs w:val="18"/>
      <w:lang w:eastAsia="cs-CZ"/>
    </w:rPr>
  </w:style>
  <w:style w:type="paragraph" w:customStyle="1" w:styleId="xl339">
    <w:name w:val="xl339"/>
    <w:basedOn w:val="Normln"/>
    <w:rsid w:val="00227507"/>
    <w:pP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33CC"/>
      <w:sz w:val="18"/>
      <w:szCs w:val="18"/>
      <w:lang w:eastAsia="cs-CZ"/>
    </w:rPr>
  </w:style>
  <w:style w:type="paragraph" w:customStyle="1" w:styleId="xl340">
    <w:name w:val="xl340"/>
    <w:basedOn w:val="Normln"/>
    <w:rsid w:val="00227507"/>
    <w:pP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33CC"/>
      <w:sz w:val="18"/>
      <w:szCs w:val="18"/>
      <w:lang w:eastAsia="cs-CZ"/>
    </w:rPr>
  </w:style>
  <w:style w:type="paragraph" w:customStyle="1" w:styleId="xl341">
    <w:name w:val="xl341"/>
    <w:basedOn w:val="Normln"/>
    <w:rsid w:val="00227507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7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1485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Herčíková Jitka</dc:creator>
  <cp:keywords/>
  <dc:description/>
  <cp:lastModifiedBy>Herčíková Jitka</cp:lastModifiedBy>
  <cp:revision>1</cp:revision>
  <dcterms:created xsi:type="dcterms:W3CDTF">2022-03-15T08:22:00Z</dcterms:created>
  <dcterms:modified xsi:type="dcterms:W3CDTF">2022-03-15T08:23:00Z</dcterms:modified>
</cp:coreProperties>
</file>