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4E543DB8" w:rsidR="005D019E" w:rsidRPr="00726B26" w:rsidRDefault="00434D4B" w:rsidP="005D019E">
      <w:pPr>
        <w:rPr>
          <w:b/>
        </w:rPr>
      </w:pPr>
      <w:r>
        <w:rPr>
          <w:b/>
        </w:rPr>
        <w:t>AUTOCONT a.s.</w:t>
      </w:r>
    </w:p>
    <w:p w14:paraId="17F22139" w14:textId="07165BFB" w:rsidR="005D019E" w:rsidRDefault="005D019E" w:rsidP="005D019E">
      <w:r>
        <w:t xml:space="preserve">IČ: </w:t>
      </w:r>
      <w:r w:rsidR="00434D4B">
        <w:t>04308697</w:t>
      </w:r>
    </w:p>
    <w:p w14:paraId="3EF1575B" w14:textId="23562BE0" w:rsidR="005D019E" w:rsidRPr="00512AB9" w:rsidRDefault="005D019E" w:rsidP="005D019E">
      <w:r>
        <w:t xml:space="preserve">DIČ: </w:t>
      </w:r>
      <w:r w:rsidR="00434D4B">
        <w:t>CZ04308697</w:t>
      </w:r>
    </w:p>
    <w:p w14:paraId="4BB11B1F" w14:textId="2ADCFF4F" w:rsidR="005D019E" w:rsidRPr="00512AB9" w:rsidRDefault="005D019E" w:rsidP="005D019E">
      <w:r>
        <w:t>se sídlem</w:t>
      </w:r>
      <w:r w:rsidR="00434D4B">
        <w:t>: Hornopolní 3322/34, 702 00 Ostrava</w:t>
      </w:r>
    </w:p>
    <w:p w14:paraId="646A3EAA" w14:textId="58DFA091" w:rsidR="005D019E" w:rsidRDefault="005D019E" w:rsidP="005D019E">
      <w:r>
        <w:t>zastoupena</w:t>
      </w:r>
      <w:r w:rsidRPr="00512AB9">
        <w:t xml:space="preserve">: </w:t>
      </w:r>
      <w:r w:rsidR="00FC1325">
        <w:t>XXXXX</w:t>
      </w:r>
      <w:r w:rsidR="00434D4B">
        <w:t>, člen představenstva</w:t>
      </w:r>
    </w:p>
    <w:p w14:paraId="41035E8F" w14:textId="54FF4A56" w:rsidR="00434D4B" w:rsidRPr="00512AB9" w:rsidRDefault="00434D4B" w:rsidP="005D019E">
      <w:r>
        <w:tab/>
      </w:r>
      <w:r>
        <w:tab/>
      </w:r>
      <w:r w:rsidR="00FC1325">
        <w:t>XXXXX</w:t>
      </w:r>
      <w:r>
        <w:t>, člen představenstva</w:t>
      </w:r>
    </w:p>
    <w:p w14:paraId="5AF2E7C2" w14:textId="64790745" w:rsidR="005D019E" w:rsidRPr="00512AB9" w:rsidRDefault="005D019E" w:rsidP="005D019E">
      <w:r w:rsidRPr="00512AB9">
        <w:t xml:space="preserve">bankovní spojení: </w:t>
      </w:r>
      <w:r w:rsidR="00434D4B">
        <w:t>Česká spořitelna, a.s.</w:t>
      </w:r>
    </w:p>
    <w:p w14:paraId="33B1DBD0" w14:textId="3BA78138" w:rsidR="005D019E" w:rsidRPr="00512AB9" w:rsidRDefault="005D019E" w:rsidP="005D019E">
      <w:r w:rsidRPr="00512AB9">
        <w:t xml:space="preserve">číslo účtu: </w:t>
      </w:r>
      <w:r w:rsidR="00434D4B">
        <w:t>6563752/0800</w:t>
      </w:r>
    </w:p>
    <w:p w14:paraId="494A8856" w14:textId="74FAD307" w:rsidR="005D019E" w:rsidRPr="00512AB9" w:rsidRDefault="005D019E" w:rsidP="005D019E">
      <w:pPr>
        <w:jc w:val="left"/>
      </w:pPr>
      <w:r>
        <w:t>z</w:t>
      </w:r>
      <w:r w:rsidRPr="00512AB9">
        <w:t>apsán</w:t>
      </w:r>
      <w:r>
        <w:t>a</w:t>
      </w:r>
      <w:r w:rsidRPr="00512AB9">
        <w:t xml:space="preserve"> v obchodním rejstříku vedeném </w:t>
      </w:r>
      <w:r w:rsidR="00434D4B">
        <w:t>Krajským</w:t>
      </w:r>
      <w:r>
        <w:t xml:space="preserve"> </w:t>
      </w:r>
      <w:r w:rsidRPr="00652864">
        <w:t>soudem v </w:t>
      </w:r>
      <w:r w:rsidR="00434D4B">
        <w:t>Ostravě</w:t>
      </w:r>
      <w:r w:rsidRPr="00652864">
        <w:t xml:space="preserve">, oddíl </w:t>
      </w:r>
      <w:r w:rsidR="00434D4B">
        <w:t>B</w:t>
      </w:r>
      <w:r w:rsidRPr="00652864">
        <w:t>, vložka</w:t>
      </w:r>
      <w:r w:rsidR="00434D4B">
        <w:t xml:space="preserve"> 11012,</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40C9F910" w:rsidR="00726B26" w:rsidRPr="002B77A6" w:rsidRDefault="00726B26" w:rsidP="00726B26">
      <w:r>
        <w:t>zastoupena</w:t>
      </w:r>
      <w:r w:rsidRPr="002B77A6">
        <w:t xml:space="preserve">: </w:t>
      </w:r>
      <w:r w:rsidR="00FC1325">
        <w:t>XXXXX</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3AA0D02B" w14:textId="612ADBE4" w:rsidR="00040CA8" w:rsidRDefault="00040CA8" w:rsidP="00215EEE">
      <w:pPr>
        <w:pStyle w:val="Odstavecsmlouvy"/>
      </w:pPr>
      <w:r w:rsidRPr="00CF0C56">
        <w:t xml:space="preserve">Účelem </w:t>
      </w:r>
      <w:r>
        <w:t xml:space="preserve">této smlouvy je </w:t>
      </w:r>
      <w:r w:rsidRPr="00CF0C56">
        <w:t xml:space="preserve">sjednání závazku </w:t>
      </w:r>
      <w:r>
        <w:t>Prodávajícího</w:t>
      </w:r>
      <w:r w:rsidRPr="00CF0C56">
        <w:t xml:space="preserve"> </w:t>
      </w:r>
      <w:r>
        <w:t xml:space="preserve">vybudovat pro </w:t>
      </w:r>
      <w:r w:rsidR="0006615D">
        <w:t>Kupujícího</w:t>
      </w:r>
      <w:r w:rsidR="0006615D" w:rsidRPr="00CF0C56">
        <w:t xml:space="preserve"> </w:t>
      </w:r>
      <w:r w:rsidRPr="00CF0C56">
        <w:t xml:space="preserve">řádně a včas </w:t>
      </w:r>
      <w:r w:rsidR="00DE35A2">
        <w:t>systém</w:t>
      </w:r>
      <w:r w:rsidR="00DE35A2" w:rsidRPr="00D542DB">
        <w:t xml:space="preserve"> pro pokročilý bezpečnostní monitoring síťové infrastruktury</w:t>
      </w:r>
      <w:r w:rsidR="00DE35A2">
        <w:t xml:space="preserve"> zajišťující</w:t>
      </w:r>
      <w:r w:rsidR="00DE35A2" w:rsidRPr="00D542DB">
        <w:t xml:space="preserve"> monitorování síťové infrastruktury </w:t>
      </w:r>
      <w:r w:rsidR="00DE35A2">
        <w:t xml:space="preserve">Kupujícího </w:t>
      </w:r>
      <w:r w:rsidR="00DE35A2" w:rsidRPr="00D542DB">
        <w:t xml:space="preserve">v reálném čase s pokročilou inteligencí pro analýzu chování sítě </w:t>
      </w:r>
      <w:r>
        <w:t>(veškeré programové vybavení obsažené v dodaném řešení dále jen „</w:t>
      </w:r>
      <w:r w:rsidRPr="00CA1958">
        <w:rPr>
          <w:b/>
        </w:rPr>
        <w:t>Software</w:t>
      </w:r>
      <w:r>
        <w:t xml:space="preserve">“), za tím účelem </w:t>
      </w:r>
      <w:r w:rsidRPr="00CF0C56">
        <w:t xml:space="preserve">dodat Kupujícímu řádně a včas </w:t>
      </w:r>
      <w:r>
        <w:t>věci</w:t>
      </w:r>
      <w:r w:rsidRPr="00221180">
        <w:t xml:space="preserve"> </w:t>
      </w:r>
      <w:r>
        <w:t>nezbytné pro plnohodnotné fungování Software v prostředí Kupujícího (dále jen „</w:t>
      </w:r>
      <w:r w:rsidRPr="00C310A6">
        <w:rPr>
          <w:b/>
        </w:rPr>
        <w:t>Zboží</w:t>
      </w:r>
      <w:r>
        <w:t>“</w:t>
      </w:r>
      <w:r w:rsidR="00495E96">
        <w:t xml:space="preserve"> a jednotlivě též „</w:t>
      </w:r>
      <w:r w:rsidR="00495E96" w:rsidRPr="003B6AF4">
        <w:rPr>
          <w:b/>
        </w:rPr>
        <w:t>Zařízení</w:t>
      </w:r>
      <w:r w:rsidR="00495E96">
        <w:t>“</w:t>
      </w:r>
      <w:r>
        <w:t>), Software a Zboží v prostředí Kupujícího instalovat, implementovat, konfigurovat, integrovat, jakož i poskytnout nebo pro Kupujícího zajistit práva užití k Software a poskytovat sjednané služby, to vše tak, aby Zboží a Software tvořily jeden funkční celek (</w:t>
      </w:r>
      <w:r w:rsidR="00495E96">
        <w:t xml:space="preserve">tento celek </w:t>
      </w:r>
      <w:r>
        <w:t>dále též pouze „</w:t>
      </w:r>
      <w:r w:rsidRPr="00C310A6">
        <w:rPr>
          <w:b/>
        </w:rPr>
        <w:t>Řešení</w:t>
      </w:r>
      <w:r>
        <w:t>“) a Kupující mohl Řešení řádně a nerušeně užívat v souladu s jeho účelovým určením, touto smlouvou a zadávací dokumentací k veřejné zakázce s názvem „</w:t>
      </w:r>
      <w:r w:rsidRPr="00425488">
        <w:t xml:space="preserve">Zvýšení kybernetické bezpečnosti ve FN Brno – </w:t>
      </w:r>
      <w:r w:rsidR="00DE35A2" w:rsidRPr="005D6F9A">
        <w:t>Pokročilý bezpečnostní monitoring síťové infrastruktury</w:t>
      </w:r>
      <w:r>
        <w:t>“ (dále jen „</w:t>
      </w:r>
      <w:r w:rsidRPr="00CA1958">
        <w:rPr>
          <w:b/>
        </w:rPr>
        <w:t>Veřejná zakázka</w:t>
      </w:r>
      <w:r>
        <w:t>“ a „</w:t>
      </w:r>
      <w:r>
        <w:rPr>
          <w:b/>
        </w:rPr>
        <w:t>Zadávací dokumentace</w:t>
      </w:r>
      <w:r>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170BF2F4"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4EED05BE" w14:textId="6A84DD29" w:rsidR="0080120B" w:rsidRDefault="0080120B" w:rsidP="0080120B">
      <w:pPr>
        <w:pStyle w:val="Psmenoodstavcesmlouvy"/>
      </w:pPr>
      <w:r>
        <w:t>zpracovat písemný realizační projekt, ve kterém de</w:t>
      </w:r>
      <w:r w:rsidR="007750FA">
        <w:t>tailně popíše postup Instalace</w:t>
      </w:r>
      <w:r>
        <w:t>, požadavky na součinnost a stav prostředí Kupujícího, postup a cíl Instalace včetně podrobného harmonogramu Instalace, postup a cíl integrace Zboží a Software na prvky síťové infrastruktury Kupujícího a na systémy, jejichž integrace se Zbožím nebo Software je pro řádné užívání Zboží a Software v prostředí Kupujícího nezbytná</w:t>
      </w:r>
      <w:r w:rsidR="00192100">
        <w:t xml:space="preserve">, to vše tak, aby Zboží a Software tvořily jeden funkční celek a aby Kupující mohl řádně a nerušeně užívat celé Řešení v prostředí Kupujícího </w:t>
      </w:r>
      <w:r>
        <w:t>(dále jen „</w:t>
      </w:r>
      <w:r w:rsidRPr="008D5F6F">
        <w:rPr>
          <w:b/>
        </w:rPr>
        <w:t>Realizační projekt</w:t>
      </w:r>
      <w:r>
        <w:t>“);</w:t>
      </w:r>
    </w:p>
    <w:p w14:paraId="372E3230" w14:textId="3B1A3395" w:rsidR="004226A3" w:rsidRDefault="00E56FBC" w:rsidP="004226A3">
      <w:pPr>
        <w:pStyle w:val="Psmenoodstavcesmlouvy"/>
      </w:pPr>
      <w:r>
        <w:t xml:space="preserve">dle Realizačního projektu provést </w:t>
      </w:r>
      <w:r w:rsidR="005E7DEA">
        <w:t>kompletaci</w:t>
      </w:r>
      <w:r w:rsidR="005E224A">
        <w:t xml:space="preserve"> Zboží</w:t>
      </w:r>
      <w:r w:rsidR="005E7DEA">
        <w:t xml:space="preserve">, </w:t>
      </w:r>
      <w:r w:rsidR="00654272">
        <w:t xml:space="preserve">zapojení a </w:t>
      </w:r>
      <w:r w:rsidR="005D019E" w:rsidRPr="00156CC0">
        <w:t xml:space="preserve">montáž, </w:t>
      </w:r>
      <w:r w:rsidR="0080120B">
        <w:t xml:space="preserve">implementaci, </w:t>
      </w:r>
      <w:r w:rsidR="005E7DEA">
        <w:t>instalaci</w:t>
      </w:r>
      <w:r w:rsidR="001B3B46">
        <w:t>, integraci</w:t>
      </w:r>
      <w:r w:rsidR="005E224A" w:rsidRPr="00156CC0">
        <w:t xml:space="preserve"> </w:t>
      </w:r>
      <w:r w:rsidR="005E7DEA">
        <w:t>a konfiguraci</w:t>
      </w:r>
      <w:r w:rsidR="005D019E" w:rsidRPr="00156CC0">
        <w:t xml:space="preserve"> Zboží</w:t>
      </w:r>
      <w:r w:rsidR="005E7DEA">
        <w:t xml:space="preserve"> a Software v prostředí Kupujícího</w:t>
      </w:r>
      <w:r w:rsidR="005D019E" w:rsidRPr="00156CC0">
        <w:t xml:space="preserve">, tj. </w:t>
      </w:r>
      <w:r w:rsidR="005E7DEA">
        <w:t xml:space="preserve">plné zprovoznění </w:t>
      </w:r>
      <w:r w:rsidR="001B3B46">
        <w:t>Řešení</w:t>
      </w:r>
      <w:r w:rsidR="005E7DEA">
        <w:t xml:space="preserve"> v prostředí </w:t>
      </w:r>
      <w:r w:rsidR="00221180">
        <w:t>Kupujícího</w:t>
      </w:r>
      <w:r w:rsidR="005E7DEA">
        <w:t xml:space="preserve"> (</w:t>
      </w:r>
      <w:r w:rsidR="00192E8A">
        <w:t xml:space="preserve">veškeré </w:t>
      </w:r>
      <w:r w:rsidR="005E7DEA">
        <w:t xml:space="preserve">tyto práce </w:t>
      </w:r>
      <w:r w:rsidR="007750FA">
        <w:t xml:space="preserve">včetně zapojení a montáže </w:t>
      </w:r>
      <w:r w:rsidR="0080120B">
        <w:t xml:space="preserve">výše a </w:t>
      </w:r>
      <w:r w:rsidR="005E7DEA">
        <w:t>dále jen „</w:t>
      </w:r>
      <w:r w:rsidR="005E7DEA" w:rsidRPr="00D61617">
        <w:rPr>
          <w:b/>
        </w:rPr>
        <w:t>Instala</w:t>
      </w:r>
      <w:r w:rsidR="004226A3">
        <w:rPr>
          <w:b/>
        </w:rPr>
        <w:t>ce</w:t>
      </w:r>
      <w:bookmarkStart w:id="2" w:name="_Ref491774589"/>
      <w:r w:rsidR="007F0732">
        <w:t xml:space="preserve">“; </w:t>
      </w:r>
      <w:r w:rsidR="00654272">
        <w:t xml:space="preserve">zapojení a </w:t>
      </w:r>
      <w:r w:rsidR="007F0732">
        <w:t xml:space="preserve">montáž samostatně </w:t>
      </w:r>
      <w:r w:rsidR="00654272">
        <w:t xml:space="preserve">výše a </w:t>
      </w:r>
      <w:r w:rsidR="007F0732">
        <w:t>dále jen „</w:t>
      </w:r>
      <w:r w:rsidR="007F0732" w:rsidRPr="007F0732">
        <w:rPr>
          <w:b/>
        </w:rPr>
        <w:t>Montáž</w:t>
      </w:r>
      <w:r w:rsidR="007F0732">
        <w:t>“);</w:t>
      </w:r>
    </w:p>
    <w:bookmarkEnd w:id="2"/>
    <w:p w14:paraId="02483B80" w14:textId="6F97F122"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příslušných informačních systémů výrobců Zboží</w:t>
      </w:r>
      <w:r w:rsidR="005109D3">
        <w:t xml:space="preserve"> a jiných třetích osob</w:t>
      </w:r>
      <w:r w:rsidR="00342FCC">
        <w:t>, případně včetně registrace Kupujícího v takových informačních systémech</w:t>
      </w:r>
      <w:r w:rsidR="005109D3">
        <w:t>, tak, aby Kupující mohl řádně a nerušeně užívat Zboží, služby a počítačové programy, které je Prodávající povinen pro Kupujícího zajistit</w:t>
      </w:r>
      <w:r w:rsidR="00342FCC">
        <w:t xml:space="preserve"> (dále souhrnně jen „</w:t>
      </w:r>
      <w:r w:rsidR="00342FCC" w:rsidRPr="00342FCC">
        <w:rPr>
          <w:b/>
        </w:rPr>
        <w:t>Registrace</w:t>
      </w:r>
      <w:r w:rsidR="00342FCC">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1DF03B67" w:rsidR="004226A3" w:rsidRPr="00156CC0" w:rsidRDefault="007650BD" w:rsidP="00342FCC">
      <w:pPr>
        <w:pStyle w:val="Psmenoodstavcesmlouvy"/>
      </w:pPr>
      <w:r>
        <w:t xml:space="preserve">dle Realizačního projektu </w:t>
      </w:r>
      <w:r w:rsidR="004226A3">
        <w:t xml:space="preserve">ve vztahu k </w:t>
      </w:r>
      <w:r w:rsidR="00750AE9">
        <w:t>Řešení</w:t>
      </w:r>
      <w:r w:rsidR="004226A3">
        <w:t xml:space="preserve"> </w:t>
      </w:r>
      <w:r w:rsidR="00E56FBC">
        <w:t xml:space="preserve">po provedení Instalace provést </w:t>
      </w:r>
      <w:r w:rsidR="004226A3">
        <w:t xml:space="preserve">školení </w:t>
      </w:r>
      <w:r w:rsidR="004226A3" w:rsidRPr="0066571F">
        <w:t xml:space="preserve">pracovníků Kupujícího na administrátorské úrovni, a to v rozsahu minimálně </w:t>
      </w:r>
      <w:r w:rsidR="007324FD">
        <w:t>40</w:t>
      </w:r>
      <w:r w:rsidR="004226A3" w:rsidRPr="0066571F">
        <w:t xml:space="preserve"> hodin a </w:t>
      </w:r>
      <w:r w:rsidR="007324FD">
        <w:t>5</w:t>
      </w:r>
      <w:r w:rsidR="0066571F" w:rsidRPr="0066571F">
        <w:t xml:space="preserve"> pracovníků</w:t>
      </w:r>
      <w:r w:rsidR="004226A3" w:rsidRPr="0066571F">
        <w:t xml:space="preserve"> </w:t>
      </w:r>
      <w:r w:rsidR="0066571F" w:rsidRPr="0066571F">
        <w:t>a</w:t>
      </w:r>
      <w:r w:rsidR="00B0361C" w:rsidRPr="0066571F">
        <w:t xml:space="preserve"> dle </w:t>
      </w:r>
      <w:r w:rsidR="0066571F" w:rsidRPr="0066571F">
        <w:t>dalších</w:t>
      </w:r>
      <w:r w:rsidR="0066571F">
        <w:t xml:space="preserve"> </w:t>
      </w:r>
      <w:r w:rsidR="00B0361C">
        <w:t>požadavků Kupujícího</w:t>
      </w:r>
      <w:r w:rsidR="004226A3" w:rsidRPr="004226A3">
        <w:t xml:space="preserve"> (dále jen „</w:t>
      </w:r>
      <w:r w:rsidR="004226A3" w:rsidRPr="004226A3">
        <w:rPr>
          <w:b/>
        </w:rPr>
        <w:t>Školení</w:t>
      </w:r>
      <w:r w:rsidR="004226A3">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3" w:name="_Ref496264709"/>
      <w:bookmarkStart w:id="4" w:name="_Ref25667426"/>
      <w:bookmarkStart w:id="5"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3"/>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xml:space="preserve">“; tyto licence dále a </w:t>
      </w:r>
      <w:r>
        <w:lastRenderedPageBreak/>
        <w:t>výše souhrnně jen „</w:t>
      </w:r>
      <w:r w:rsidRPr="00F82F2C">
        <w:rPr>
          <w:b/>
        </w:rPr>
        <w:t>Licence</w:t>
      </w:r>
      <w:r>
        <w:t>“).</w:t>
      </w:r>
      <w:bookmarkEnd w:id="4"/>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5"/>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6" w:name="_Ref77341464"/>
      <w:r w:rsidRPr="00FB23A7">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6"/>
    </w:p>
    <w:p w14:paraId="1DC4CC35" w14:textId="77777777" w:rsidR="00E52C5E" w:rsidRDefault="00E52C5E" w:rsidP="00E52C5E">
      <w:pPr>
        <w:pStyle w:val="Odstavecsmlouvy"/>
        <w:numPr>
          <w:ilvl w:val="0"/>
          <w:numId w:val="0"/>
        </w:numPr>
        <w:ind w:left="567"/>
      </w:pPr>
    </w:p>
    <w:p w14:paraId="61BBA51C" w14:textId="7C24F1C3" w:rsidR="00A47CCF" w:rsidRDefault="00342FCC" w:rsidP="001754BC">
      <w:pPr>
        <w:pStyle w:val="Odstavecsmlouvy"/>
      </w:pPr>
      <w:bookmarkStart w:id="7" w:name="_Ref77341478"/>
      <w:bookmarkStart w:id="8"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r w:rsidR="007324FD">
        <w:t>II.3</w:t>
      </w:r>
      <w:r w:rsidR="00A47CCF">
        <w:fldChar w:fldCharType="end"/>
      </w:r>
      <w:r w:rsidR="00A47CCF">
        <w:t xml:space="preserve"> této smlouvy.</w:t>
      </w:r>
      <w:bookmarkEnd w:id="7"/>
      <w:r w:rsidR="00A47CCF">
        <w:t xml:space="preserve"> </w:t>
      </w:r>
      <w:bookmarkEnd w:id="8"/>
    </w:p>
    <w:p w14:paraId="1AE50ECC" w14:textId="77777777" w:rsidR="008D0FB0" w:rsidRDefault="008D0FB0" w:rsidP="00E17874">
      <w:pPr>
        <w:pStyle w:val="Odstavecsmlouvy"/>
        <w:numPr>
          <w:ilvl w:val="0"/>
          <w:numId w:val="0"/>
        </w:numPr>
        <w:ind w:left="567"/>
      </w:pPr>
    </w:p>
    <w:p w14:paraId="355C309E" w14:textId="07BA5CBF" w:rsidR="00BA39B0" w:rsidRDefault="008D0FB0" w:rsidP="00BA39B0">
      <w:pPr>
        <w:pStyle w:val="Odstavecsmlouvy"/>
      </w:pPr>
      <w:bookmarkStart w:id="9" w:name="_Ref497387611"/>
      <w:bookmarkStart w:id="10" w:name="_Ref491769521"/>
      <w:bookmarkStart w:id="11" w:name="_Ref477347839"/>
      <w:r>
        <w:t>Prodávající</w:t>
      </w:r>
      <w:r w:rsidR="00BA39B0" w:rsidRPr="00BA39B0">
        <w:t xml:space="preserve"> je povinen </w:t>
      </w:r>
      <w:r w:rsidR="00BA39B0" w:rsidRPr="00F8005F">
        <w:t xml:space="preserve">po celou Záruční dobu </w:t>
      </w:r>
      <w:bookmarkEnd w:id="9"/>
      <w:r w:rsidR="00BA39B0" w:rsidRPr="00F8005F">
        <w:t>ke každému kusu Zboží</w:t>
      </w:r>
      <w:r w:rsidR="00192100">
        <w:t xml:space="preserve"> </w:t>
      </w:r>
      <w:r w:rsidR="00192100" w:rsidRPr="00F8005F">
        <w:t>(dále též pouze „</w:t>
      </w:r>
      <w:r w:rsidR="00192100" w:rsidRPr="00BA39B0">
        <w:rPr>
          <w:b/>
        </w:rPr>
        <w:t>Zařízení</w:t>
      </w:r>
      <w:r w:rsidR="00192100" w:rsidRPr="00F8005F">
        <w:t>“)</w:t>
      </w:r>
      <w:r w:rsidR="00192100">
        <w:t xml:space="preserve">, Software i k celému Řešení </w:t>
      </w:r>
      <w:r w:rsidR="00BA39B0" w:rsidRPr="00F8005F">
        <w:t xml:space="preserve">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r w:rsidR="003B6AF4">
        <w:t>Prodávající</w:t>
      </w:r>
      <w:r w:rsidR="000171A9">
        <w:t xml:space="preserve"> 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2"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38452ABA" w:rsidR="00145BC8" w:rsidRDefault="003B6AF4" w:rsidP="00A47CCF">
      <w:pPr>
        <w:pStyle w:val="Odstavecsmlouvy"/>
      </w:pPr>
      <w:r>
        <w:t>Prodávající</w:t>
      </w:r>
      <w:r w:rsidR="00145BC8">
        <w:t xml:space="preserve"> do 10 pracovních dnů od nabytí účinnosti této smlouvy formou dálkového přístupu zpřístupní </w:t>
      </w:r>
      <w:r>
        <w:t>Kupujícímu</w:t>
      </w:r>
      <w:r w:rsidR="00145BC8">
        <w:t xml:space="preserve"> systém Helpdesk provozovaný na informační infrastruktuře </w:t>
      </w:r>
      <w:r>
        <w:t>Prodávající</w:t>
      </w:r>
      <w:r w:rsidR="00145BC8">
        <w:t xml:space="preserve"> (dále jen „</w:t>
      </w:r>
      <w:r w:rsidR="00145BC8" w:rsidRPr="00D37862">
        <w:rPr>
          <w:b/>
        </w:rPr>
        <w:t>systém HelpDesk</w:t>
      </w:r>
      <w:r w:rsidR="00145BC8">
        <w:t>“ nebo „</w:t>
      </w:r>
      <w:r w:rsidR="00145BC8" w:rsidRPr="00D442F9">
        <w:rPr>
          <w:b/>
        </w:rPr>
        <w:t>HelpDesk</w:t>
      </w:r>
      <w:r w:rsidR="00145BC8">
        <w:t>“) a pro případ výpadku systému HelpDesk také náhradní e-mailovou adresu Helpdesku, jejíž provoz musí být na provozu systému HelpDesk nezávislý (dále též jen „</w:t>
      </w:r>
      <w:r w:rsidR="00145BC8" w:rsidRPr="00D37862">
        <w:rPr>
          <w:b/>
        </w:rPr>
        <w:t>e-mailová adresa HelpDesku</w:t>
      </w:r>
      <w:r w:rsidR="00145BC8">
        <w:t xml:space="preserve">“). Systém Helpdesk a e-mailová adresa HelpDesku musí </w:t>
      </w:r>
      <w:r>
        <w:t>Kupujícímu</w:t>
      </w:r>
      <w:r w:rsidR="00145BC8">
        <w:t xml:space="preserve"> umožnit zadávat požadavky na Služby </w:t>
      </w:r>
      <w:r w:rsidR="000171A9">
        <w:t xml:space="preserve">a oznamovat vady </w:t>
      </w:r>
      <w:r>
        <w:t>Řešení</w:t>
      </w:r>
      <w:r w:rsidR="000171A9">
        <w:t xml:space="preserve"> </w:t>
      </w:r>
      <w:r w:rsidR="00DA3AF4">
        <w:t xml:space="preserve">a dalších plnění </w:t>
      </w:r>
      <w:r w:rsidR="00145BC8">
        <w:t xml:space="preserve">(dále </w:t>
      </w:r>
      <w:r w:rsidR="008D0FB0">
        <w:t xml:space="preserve">a výše </w:t>
      </w:r>
      <w:r w:rsidR="00145BC8">
        <w:t>jen „</w:t>
      </w:r>
      <w:r w:rsidR="00145BC8" w:rsidRPr="00B6044C">
        <w:rPr>
          <w:b/>
        </w:rPr>
        <w:t>Požadavky</w:t>
      </w:r>
      <w:r w:rsidR="00145BC8">
        <w:t xml:space="preserve">“). Ve lhůtě uvedené ve větě první </w:t>
      </w:r>
      <w:r>
        <w:t>Prodávající</w:t>
      </w:r>
      <w:r w:rsidR="00145BC8">
        <w:t xml:space="preserve"> </w:t>
      </w:r>
      <w:r>
        <w:t>Kupujícímu</w:t>
      </w:r>
      <w:r w:rsidR="00145BC8">
        <w:t xml:space="preserve"> předá rovněž telefonické číslo, které </w:t>
      </w:r>
      <w:r>
        <w:t>Kupujícímu</w:t>
      </w:r>
      <w:r w:rsidR="00145BC8">
        <w:t xml:space="preserve"> umožní zadávat Požadavky. Systém Helpdesk poskytuje </w:t>
      </w:r>
      <w:r>
        <w:t>Prodávající</w:t>
      </w:r>
      <w:r w:rsidR="00145BC8">
        <w:t xml:space="preserve"> jako </w:t>
      </w:r>
      <w:r>
        <w:t>S</w:t>
      </w:r>
      <w:r w:rsidR="00145BC8">
        <w:t>lužbu dle její specifikace.</w:t>
      </w:r>
      <w:bookmarkEnd w:id="12"/>
    </w:p>
    <w:p w14:paraId="1C6BC74E" w14:textId="77777777" w:rsidR="00145BC8" w:rsidRDefault="00145BC8" w:rsidP="00F8005F">
      <w:pPr>
        <w:pStyle w:val="Odstavecsmlouvy"/>
        <w:numPr>
          <w:ilvl w:val="0"/>
          <w:numId w:val="0"/>
        </w:numPr>
        <w:ind w:left="567"/>
      </w:pPr>
    </w:p>
    <w:p w14:paraId="4A026FDF" w14:textId="0DEBC270" w:rsidR="00184F1B" w:rsidRDefault="00184F1B" w:rsidP="00184F1B">
      <w:pPr>
        <w:pStyle w:val="Odstavecsmlouvy"/>
      </w:pPr>
      <w:r>
        <w:t>Vždy, když je to pro řádný průběh plnění této smlouvy nezbytné, požádá-li o to Kupující nebo jestliže tak stanoví Realizační projekt, svolá Prodávající v součinnosti s Kupujícím jednání 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w:t>
      </w:r>
      <w:r>
        <w:lastRenderedPageBreak/>
        <w:t>prezenčně na pracovišti Kupujícího. Nejsou-li pokyny Kupujícího udělené Prodávajícímu na jednání Výrobního výboru v rozporu s touto smlouvou</w:t>
      </w:r>
      <w:r w:rsidR="005164C2">
        <w:t>, s Realizačním projektem akceptovaným dle této smlouvy</w:t>
      </w:r>
      <w:r>
        <w:t xml:space="preserve"> nebo Zadávací dokumentací, je Prodávající povinen se jimi řídit. Prodávající z každého jednání Výrobního výboru pořídí písemný zápis, který do 2 pracovních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10"/>
    <w:p w14:paraId="787903D8" w14:textId="2891E311" w:rsidR="00492CD3" w:rsidRDefault="00492CD3" w:rsidP="00AB262D">
      <w:pPr>
        <w:pStyle w:val="Odstavecsmlouvy"/>
      </w:pPr>
      <w:r>
        <w:t>Smluvní strany se na jednání Výrobního výboru mohou dohodnout na změnách již akceptovaného Realizačního projektu, které jsou pro smluvní strany závazné od okamžiku akceptace zápisu z</w:t>
      </w:r>
      <w:r w:rsidR="00183E6C">
        <w:t xml:space="preserve"> takového </w:t>
      </w:r>
      <w:r>
        <w:t>jednání Výrobního výboru.</w:t>
      </w:r>
    </w:p>
    <w:p w14:paraId="7C1672AE" w14:textId="77777777" w:rsidR="00492CD3" w:rsidRDefault="00492CD3" w:rsidP="00492CD3">
      <w:pPr>
        <w:pStyle w:val="Odstavecsmlouvy"/>
        <w:numPr>
          <w:ilvl w:val="0"/>
          <w:numId w:val="0"/>
        </w:numPr>
        <w:ind w:left="567"/>
      </w:pPr>
    </w:p>
    <w:p w14:paraId="782F3234" w14:textId="06B51AFA" w:rsidR="000976C2" w:rsidRDefault="005164C2" w:rsidP="000976C2">
      <w:pPr>
        <w:pStyle w:val="Odstavecsmlouvy"/>
      </w:pPr>
      <w:r w:rsidRPr="00862350">
        <w:t xml:space="preserve">Prodávající je povinen Kupujícímu dodat veškeré </w:t>
      </w:r>
      <w:r>
        <w:t xml:space="preserve">návody a </w:t>
      </w:r>
      <w:r w:rsidRPr="00862350">
        <w:t>doklady, které se vztahují ke Zboží</w:t>
      </w:r>
      <w:r w:rsidR="002C454C">
        <w:t>, k Software</w:t>
      </w:r>
      <w:r w:rsidRPr="00862350">
        <w:t xml:space="preserve">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r w:rsidR="000976C2">
        <w:t xml:space="preserve"> </w:t>
      </w:r>
      <w:bookmarkEnd w:id="11"/>
    </w:p>
    <w:p w14:paraId="1FC4865C" w14:textId="77777777" w:rsidR="004D2F7D" w:rsidRDefault="004D2F7D" w:rsidP="00E346CF">
      <w:pPr>
        <w:pStyle w:val="Odstavecsmlouvy"/>
        <w:numPr>
          <w:ilvl w:val="0"/>
          <w:numId w:val="0"/>
        </w:numPr>
        <w:ind w:left="567"/>
      </w:pPr>
    </w:p>
    <w:p w14:paraId="68BE8DAF" w14:textId="4170CF11" w:rsidR="004D2F7D" w:rsidRDefault="004D2F7D" w:rsidP="004D2F7D">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14:paraId="45A5F59E" w14:textId="77777777" w:rsidR="007F0732" w:rsidRDefault="007F0732" w:rsidP="007F0732">
      <w:pPr>
        <w:pStyle w:val="Odstavecsmlouvy"/>
        <w:numPr>
          <w:ilvl w:val="0"/>
          <w:numId w:val="0"/>
        </w:numPr>
        <w:ind w:left="567"/>
      </w:pPr>
    </w:p>
    <w:p w14:paraId="0ACC8AA4" w14:textId="77777777" w:rsidR="007F0732" w:rsidRDefault="007F0732" w:rsidP="007F0732">
      <w:pPr>
        <w:pStyle w:val="Nadpis1"/>
      </w:pPr>
      <w:bookmarkStart w:id="13" w:name="_Ref31278541"/>
      <w:r>
        <w:t>Montáž</w:t>
      </w:r>
      <w:bookmarkEnd w:id="13"/>
    </w:p>
    <w:p w14:paraId="63EF59B1" w14:textId="77777777" w:rsidR="007F0732" w:rsidRDefault="007F0732" w:rsidP="007F0732">
      <w:pPr>
        <w:jc w:val="center"/>
        <w:rPr>
          <w:b/>
          <w:bCs/>
        </w:rPr>
      </w:pPr>
    </w:p>
    <w:p w14:paraId="7050CA44" w14:textId="0889ECAB" w:rsidR="007F0732" w:rsidRDefault="007F0732" w:rsidP="007F0732">
      <w:pPr>
        <w:pStyle w:val="Odstavecsmlouvy"/>
      </w:pPr>
      <w:r>
        <w:t xml:space="preserve">Prodávající je povinen provést Montáž dle přílohy č. 1 této smlouvy, dle </w:t>
      </w:r>
      <w:r w:rsidR="00A95C21">
        <w:t xml:space="preserve">Realizačního projektu, </w:t>
      </w:r>
      <w:r w:rsidR="00266B22">
        <w:t xml:space="preserve">dle </w:t>
      </w:r>
      <w:r>
        <w:t xml:space="preserve">Zadávací dokumentace a v souladu s právními předpisy a s ohledem na provozní podmínky Kupujícího jakožto významného </w:t>
      </w:r>
      <w:r w:rsidR="003B6AF4">
        <w:t>Prodávajícího</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t xml:space="preserve">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w:t>
      </w:r>
      <w:r>
        <w:lastRenderedPageBreak/>
        <w:t>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2472267E" w14:textId="77777777" w:rsidR="00E56FBC" w:rsidRDefault="00E56FBC" w:rsidP="00E56FBC">
      <w:pPr>
        <w:pStyle w:val="Nadpis1"/>
        <w:keepNext/>
        <w:ind w:left="1077"/>
      </w:pPr>
      <w:bookmarkStart w:id="14" w:name="_Ref497902648"/>
      <w:bookmarkStart w:id="15" w:name="_Ref46230551"/>
      <w:r>
        <w:t>Akcepta</w:t>
      </w:r>
      <w:bookmarkEnd w:id="14"/>
      <w:r>
        <w:t>ční procesy</w:t>
      </w:r>
      <w:bookmarkEnd w:id="15"/>
    </w:p>
    <w:p w14:paraId="4A3B7F7F" w14:textId="77777777" w:rsidR="00E56FBC" w:rsidRDefault="00E56FBC" w:rsidP="00E56FBC">
      <w:pPr>
        <w:pStyle w:val="Odstavecsmlouvy"/>
        <w:numPr>
          <w:ilvl w:val="0"/>
          <w:numId w:val="0"/>
        </w:numPr>
        <w:ind w:left="567"/>
      </w:pPr>
      <w:bookmarkStart w:id="16" w:name="_Ref497903334"/>
      <w:bookmarkStart w:id="17" w:name="_Ref2328639"/>
    </w:p>
    <w:p w14:paraId="67970F2A" w14:textId="0657BEE5" w:rsidR="00E56FBC" w:rsidRDefault="00E56FBC" w:rsidP="00E56FBC">
      <w:pPr>
        <w:pStyle w:val="Odstavecsmlouvy"/>
        <w:numPr>
          <w:ilvl w:val="1"/>
          <w:numId w:val="20"/>
        </w:numPr>
      </w:pPr>
      <w:bookmarkStart w:id="18" w:name="_Ref497395471"/>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18"/>
    </w:p>
    <w:p w14:paraId="292DAAE8" w14:textId="77777777" w:rsidR="00E56FBC" w:rsidRPr="00831747" w:rsidRDefault="00E56FBC" w:rsidP="00E56FBC">
      <w:pPr>
        <w:pStyle w:val="Psmenoodstavce"/>
        <w:numPr>
          <w:ilvl w:val="2"/>
          <w:numId w:val="2"/>
        </w:numPr>
        <w:ind w:left="1134" w:firstLine="0"/>
        <w:contextualSpacing w:val="0"/>
      </w:pPr>
      <w:bookmarkStart w:id="19" w:name="_Ref497395305"/>
      <w:r>
        <w:t xml:space="preserve">Prodávající </w:t>
      </w:r>
      <w:r w:rsidRPr="00831747">
        <w:t xml:space="preserve">předloží </w:t>
      </w:r>
      <w:r>
        <w:t>dokument Kupujícímu</w:t>
      </w:r>
      <w:r w:rsidRPr="00831747">
        <w:t>.</w:t>
      </w:r>
      <w:bookmarkEnd w:id="19"/>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5802484B" w14:textId="27C91765" w:rsidR="00E56FBC" w:rsidRPr="00831747" w:rsidRDefault="00E56FBC" w:rsidP="00E56FBC">
      <w:pPr>
        <w:pStyle w:val="Psmenoodstavce"/>
        <w:numPr>
          <w:ilvl w:val="2"/>
          <w:numId w:val="2"/>
        </w:numPr>
        <w:ind w:left="1134" w:firstLine="0"/>
        <w:contextualSpacing w:val="0"/>
      </w:pPr>
      <w:bookmarkStart w:id="20"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20"/>
      <w:r w:rsidR="007650BD">
        <w:t>Jestliže je to k ověření správnosti a úplnosti dokumentu nezbytné, ověří se jeho správnost a úplnost spuštěním příslušných funkcionalit Software.</w:t>
      </w:r>
    </w:p>
    <w:p w14:paraId="6A9C400F" w14:textId="77777777" w:rsidR="00E56FBC" w:rsidRPr="00831747" w:rsidRDefault="00E56FBC" w:rsidP="00E56FBC">
      <w:pPr>
        <w:pStyle w:val="Psmenoodstavce"/>
        <w:numPr>
          <w:ilvl w:val="2"/>
          <w:numId w:val="2"/>
        </w:numPr>
        <w:ind w:left="1134" w:firstLine="0"/>
        <w:contextualSpacing w:val="0"/>
      </w:pPr>
      <w:bookmarkStart w:id="21" w:name="_Ref497396548"/>
      <w:bookmarkStart w:id="22"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 xml:space="preserve">vypořádat a dokument znovu předložit </w:t>
      </w:r>
      <w:r>
        <w:t>Kupujícímu</w:t>
      </w:r>
      <w:r w:rsidRPr="00831747">
        <w:t>, který je oprávněn vznášet výhrady i opakovaně.</w:t>
      </w:r>
      <w:bookmarkEnd w:id="21"/>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22"/>
    </w:p>
    <w:p w14:paraId="07525EFD" w14:textId="77777777" w:rsidR="00E56FBC" w:rsidRDefault="00E56FBC" w:rsidP="00E56FBC">
      <w:pPr>
        <w:pStyle w:val="Odstavecsmlouvy"/>
        <w:numPr>
          <w:ilvl w:val="0"/>
          <w:numId w:val="0"/>
        </w:numPr>
        <w:ind w:left="567"/>
      </w:pPr>
    </w:p>
    <w:bookmarkEnd w:id="16"/>
    <w:bookmarkEnd w:id="17"/>
    <w:p w14:paraId="6F9DF00A" w14:textId="77777777" w:rsidR="007650BD" w:rsidRDefault="007650BD" w:rsidP="007650BD">
      <w:pPr>
        <w:pStyle w:val="Odstavecsmlouvy"/>
      </w:pPr>
      <w:r w:rsidRPr="00933A01">
        <w:rPr>
          <w:b/>
        </w:rPr>
        <w:t xml:space="preserve">Akceptace </w:t>
      </w:r>
      <w:r>
        <w:rPr>
          <w:b/>
        </w:rPr>
        <w:t>změn</w:t>
      </w:r>
      <w:r w:rsidRPr="00933A01">
        <w:rPr>
          <w:b/>
        </w:rPr>
        <w:t xml:space="preserve"> Software</w:t>
      </w:r>
      <w:r>
        <w:rPr>
          <w:b/>
        </w:rPr>
        <w:t xml:space="preserve"> včetně update a upgrade</w:t>
      </w:r>
      <w:r w:rsidRPr="00933A01">
        <w:rPr>
          <w:b/>
        </w:rPr>
        <w:t>.</w:t>
      </w:r>
      <w:r>
        <w:t xml:space="preserve"> Nestanoví-li tato smlouva jinak, jakékoli úpravy Software provedené na základě této smlouvy, které spočívají zejména v programátorských úpravách a doplněních a ke kterým došlo při plnění této smlouvy, včetně nových verzí Software podléhají akceptaci, která je sjednána takto:</w:t>
      </w:r>
    </w:p>
    <w:p w14:paraId="190EAFEA" w14:textId="77777777" w:rsidR="007650BD" w:rsidRDefault="007650BD" w:rsidP="007650BD">
      <w:pPr>
        <w:pStyle w:val="Psmenoodstavce"/>
        <w:numPr>
          <w:ilvl w:val="2"/>
          <w:numId w:val="2"/>
        </w:numPr>
        <w:ind w:left="851" w:firstLine="0"/>
      </w:pPr>
      <w:bookmarkStart w:id="23" w:name="_Ref497903309"/>
      <w:bookmarkStart w:id="24" w:name="_Ref2176701"/>
      <w:r>
        <w:t>Kupující stanoví akceptační kritéria, k čemuž mu Prodávající poskytuje součinnost. Akceptační kritéria budou obsahovat zejména postup provedení testu funkcionalit Software, testu výkonnosti a stability Software, testu bezpečnosti Software případně včetně provedení penetračních testů, a metodiku vyhodnocení testů. Kupující provede za účelem prokázání splnění těchto akceptačních kritérií testování, k čemuž mu Prodávající poskytuje nezbytnou součinnost. Bude-li testování úspěšné, provede Kupující akceptaci podpisem písemného akceptačního protokolu nebo jiným písemným způsobem dle volby Kupujícího.</w:t>
      </w:r>
      <w:bookmarkEnd w:id="23"/>
      <w:r>
        <w:t xml:space="preserve"> Pokud Kupující neprovede testování do 1 měsíce od implementace změny Software, má se za to, že je změna Software akceptována.</w:t>
      </w:r>
      <w:bookmarkEnd w:id="24"/>
      <w:r>
        <w:t xml:space="preserve"> </w:t>
      </w:r>
    </w:p>
    <w:p w14:paraId="637F5648" w14:textId="77777777" w:rsidR="007650BD" w:rsidRDefault="007650BD" w:rsidP="007650BD">
      <w:pPr>
        <w:pStyle w:val="Psmenoodstavce"/>
        <w:numPr>
          <w:ilvl w:val="2"/>
          <w:numId w:val="2"/>
        </w:numPr>
        <w:ind w:left="851" w:firstLine="0"/>
      </w:pPr>
      <w:r>
        <w:t>Nebude-li testování úspěšné, je Prodávající povinen v přiměřené lhůtě stanovené Kupujícím odstranit veškeré neshody a umožnit nové testování, při kterém se postupuje podle tohoto odstavce smlouvy obdobně. Počet těchto opakování není omezen.</w:t>
      </w:r>
    </w:p>
    <w:p w14:paraId="271E03CA" w14:textId="77777777" w:rsidR="007650BD" w:rsidRDefault="007650BD" w:rsidP="007650BD">
      <w:pPr>
        <w:pStyle w:val="Odstavecsmlouvy"/>
        <w:numPr>
          <w:ilvl w:val="0"/>
          <w:numId w:val="0"/>
        </w:numPr>
        <w:ind w:left="567"/>
      </w:pPr>
    </w:p>
    <w:p w14:paraId="7E12B3B9" w14:textId="7557056C" w:rsidR="00E56FBC" w:rsidRDefault="00E56FBC" w:rsidP="00E56FBC">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w:t>
      </w:r>
      <w:r w:rsidR="007650BD">
        <w:t xml:space="preserve">Kupujícího </w:t>
      </w:r>
      <w:r>
        <w:t>podle tohoto odstavce smlouvy, ledaže je výslovně v této smlouvě nebo v příslušné Smlouvě o poskytování Služby sjednáno jinak. Tato akceptace je sjednána takto:</w:t>
      </w:r>
    </w:p>
    <w:p w14:paraId="2E85B9AB" w14:textId="77777777" w:rsidR="00E56FBC" w:rsidRDefault="00E56FBC" w:rsidP="00E56FBC">
      <w:pPr>
        <w:pStyle w:val="Psmenoodstavce"/>
        <w:numPr>
          <w:ilvl w:val="2"/>
          <w:numId w:val="2"/>
        </w:numPr>
        <w:ind w:left="851" w:firstLine="0"/>
      </w:pPr>
      <w:r>
        <w:t xml:space="preserve">Kupující dle povahy plnění stanoví akceptační kritéria. Kupující v součinnosti s Prodávajícím ověří, zda plnění tato akceptační kritéria splňuje. Bude-li ověření úspěšné, Kupující písemně plnění akceptuje. </w:t>
      </w:r>
    </w:p>
    <w:p w14:paraId="5B309987" w14:textId="77777777" w:rsidR="00E56FBC" w:rsidRDefault="00E56FBC" w:rsidP="00E56FBC">
      <w:pPr>
        <w:pStyle w:val="Psmenoodstavce"/>
        <w:numPr>
          <w:ilvl w:val="2"/>
          <w:numId w:val="2"/>
        </w:numPr>
        <w:ind w:left="851" w:firstLine="0"/>
      </w:pPr>
      <w:r>
        <w:t>Nebude-li ověření úspěšné, je Prodávající povinen v přiměřené lhůtě stanovené Kupujícím odstranit veškeré neshody a umožnit nové ověření, při kterém se postupuje podle tohoto odstavce smlouvy obdobně. Počet těchto opakování není omezen.</w:t>
      </w:r>
    </w:p>
    <w:p w14:paraId="727ECA06" w14:textId="4AC63642" w:rsidR="00E56FBC" w:rsidRDefault="00E56FBC" w:rsidP="009F4D24"/>
    <w:p w14:paraId="67F38FB0" w14:textId="77777777" w:rsidR="007650BD" w:rsidRDefault="007650BD" w:rsidP="007650BD">
      <w:pPr>
        <w:pStyle w:val="Odstavecsmlouvy"/>
      </w:pPr>
      <w:r w:rsidRPr="007F427B">
        <w:rPr>
          <w:b/>
        </w:rPr>
        <w:t>Akceptace</w:t>
      </w:r>
      <w:r>
        <w:rPr>
          <w:b/>
        </w:rPr>
        <w:t>,</w:t>
      </w:r>
      <w:r w:rsidRPr="007F427B">
        <w:rPr>
          <w:b/>
        </w:rPr>
        <w:t xml:space="preserve"> </w:t>
      </w:r>
      <w:r>
        <w:rPr>
          <w:b/>
        </w:rPr>
        <w:t>tj. Testování,</w:t>
      </w:r>
      <w:r w:rsidRPr="007F427B">
        <w:rPr>
          <w:b/>
        </w:rPr>
        <w:t xml:space="preserve"> celého </w:t>
      </w:r>
      <w:r>
        <w:rPr>
          <w:b/>
        </w:rPr>
        <w:t xml:space="preserve">Řešení </w:t>
      </w:r>
      <w:r w:rsidRPr="007F427B">
        <w:rPr>
          <w:b/>
        </w:rPr>
        <w:t xml:space="preserve">po provedení </w:t>
      </w:r>
      <w:r>
        <w:rPr>
          <w:b/>
        </w:rPr>
        <w:t>Instalace a Registrace</w:t>
      </w:r>
      <w:r w:rsidRPr="007F427B">
        <w:rPr>
          <w:b/>
        </w:rPr>
        <w:t>.</w:t>
      </w:r>
      <w:r>
        <w:t xml:space="preserve"> Před zahájením Testování je Prodávající povinen v součinnosti s Kupujícím zpracovat písemný Testovací scénář. </w:t>
      </w:r>
      <w:r>
        <w:lastRenderedPageBreak/>
        <w:t>Účelem Testování je prokázání řádného provedení Instalace a Registrace. Kupující Testovací scénář akceptuje dle této smlouvy. Bez akceptace Testovacího scénáře není Prodávající oprávněn Testování</w:t>
      </w:r>
      <w:r w:rsidRPr="00221180">
        <w:t xml:space="preserve"> </w:t>
      </w:r>
      <w:r>
        <w:t>zahájit. Povinnost Prodávajícího provést úspěšné Testování ve sjednané lhůtě není dotčena opakováními akceptačního procesu Testovacího scénáře. Za úspěšné se považuje takové Testování, které proběhne podle Testovacího scénáře a z jehož výsledku vyplyne splnění sjednaného účelu Testování.</w:t>
      </w:r>
    </w:p>
    <w:p w14:paraId="05DC3A1E" w14:textId="77777777" w:rsidR="007650BD" w:rsidRDefault="007650BD" w:rsidP="007650BD">
      <w:pPr>
        <w:pStyle w:val="Odstavecsmlouvy"/>
        <w:numPr>
          <w:ilvl w:val="0"/>
          <w:numId w:val="0"/>
        </w:numPr>
        <w:ind w:left="567"/>
      </w:pPr>
    </w:p>
    <w:p w14:paraId="6CAE48F1" w14:textId="77777777" w:rsidR="007650BD" w:rsidRDefault="007650BD" w:rsidP="007650BD">
      <w:pPr>
        <w:pStyle w:val="Odstavecsmlouvy"/>
      </w:pPr>
      <w:r w:rsidRPr="00E772AF">
        <w:t xml:space="preserve">Testovací scénář </w:t>
      </w:r>
      <w:r>
        <w:t>bude obsahovat zejména postup provedení testu funkcionalit Software, testu výkonnosti a stability Software, testu bezpečnosti Software případně včetně provedení penetračních testů, a metodiku vyhodnocení testů. Prodávající souhlasí s prováděním penetračních testů Software Kupujícím i třetí stranou pověřenou Kupujícím, k čemuž je Prodávající povinen bezplatně poskytovat potřebnou součinnost.</w:t>
      </w:r>
    </w:p>
    <w:p w14:paraId="311C5586" w14:textId="77777777" w:rsidR="007650BD" w:rsidRDefault="007650BD" w:rsidP="009F4D24"/>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5"/>
        <w:gridCol w:w="3305"/>
        <w:gridCol w:w="2206"/>
      </w:tblGrid>
      <w:tr w:rsidR="004226A3" w14:paraId="021120BB" w14:textId="77777777" w:rsidTr="00703435">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175"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305"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06"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703435" w14:paraId="4EF2D524" w14:textId="77777777" w:rsidTr="00703435">
        <w:tc>
          <w:tcPr>
            <w:tcW w:w="817" w:type="dxa"/>
            <w:vAlign w:val="center"/>
          </w:tcPr>
          <w:p w14:paraId="662147CD" w14:textId="77777777" w:rsidR="00703435" w:rsidRDefault="00703435" w:rsidP="00703435">
            <w:pPr>
              <w:pStyle w:val="Odstavecsmlouvy"/>
              <w:numPr>
                <w:ilvl w:val="0"/>
                <w:numId w:val="0"/>
              </w:numPr>
              <w:jc w:val="center"/>
            </w:pPr>
            <w:r>
              <w:t>I.</w:t>
            </w:r>
          </w:p>
        </w:tc>
        <w:tc>
          <w:tcPr>
            <w:tcW w:w="3175" w:type="dxa"/>
            <w:shd w:val="clear" w:color="auto" w:fill="auto"/>
            <w:vAlign w:val="center"/>
          </w:tcPr>
          <w:p w14:paraId="25CC6136" w14:textId="77777777" w:rsidR="00703435" w:rsidRDefault="00703435" w:rsidP="00703435">
            <w:pPr>
              <w:pStyle w:val="Odstavecsmlouvy"/>
              <w:numPr>
                <w:ilvl w:val="0"/>
                <w:numId w:val="0"/>
              </w:numPr>
              <w:jc w:val="left"/>
            </w:pPr>
            <w:r>
              <w:t>Provedení dodávky Zboží</w:t>
            </w:r>
          </w:p>
        </w:tc>
        <w:tc>
          <w:tcPr>
            <w:tcW w:w="3305" w:type="dxa"/>
            <w:shd w:val="clear" w:color="auto" w:fill="auto"/>
            <w:vAlign w:val="center"/>
          </w:tcPr>
          <w:p w14:paraId="2CBA2804" w14:textId="77777777" w:rsidR="00703435" w:rsidRPr="00FB1A5E" w:rsidRDefault="00703435" w:rsidP="00703435">
            <w:pPr>
              <w:pStyle w:val="Odstavecsmlouvy"/>
              <w:numPr>
                <w:ilvl w:val="0"/>
                <w:numId w:val="0"/>
              </w:numPr>
              <w:jc w:val="left"/>
            </w:pPr>
            <w:r>
              <w:rPr>
                <w:color w:val="000000"/>
              </w:rPr>
              <w:t>Nabytí účinnosti této smlouvy</w:t>
            </w:r>
          </w:p>
        </w:tc>
        <w:tc>
          <w:tcPr>
            <w:tcW w:w="2206" w:type="dxa"/>
            <w:vAlign w:val="center"/>
          </w:tcPr>
          <w:p w14:paraId="7C9DDB4B" w14:textId="3E35C911" w:rsidR="00703435" w:rsidRPr="00FB1A5E" w:rsidRDefault="00883E6B" w:rsidP="00703435">
            <w:pPr>
              <w:pStyle w:val="Odstavecsmlouvy"/>
              <w:numPr>
                <w:ilvl w:val="0"/>
                <w:numId w:val="0"/>
              </w:numPr>
              <w:jc w:val="right"/>
              <w:rPr>
                <w:color w:val="000000"/>
              </w:rPr>
            </w:pPr>
            <w:r>
              <w:t>2 měsíce</w:t>
            </w:r>
          </w:p>
        </w:tc>
      </w:tr>
      <w:tr w:rsidR="00703435" w14:paraId="5D95ADF6" w14:textId="77777777" w:rsidTr="00703435">
        <w:tc>
          <w:tcPr>
            <w:tcW w:w="817" w:type="dxa"/>
            <w:vAlign w:val="center"/>
          </w:tcPr>
          <w:p w14:paraId="1C148834" w14:textId="14DC0932" w:rsidR="00703435" w:rsidRDefault="00703435" w:rsidP="00703435">
            <w:pPr>
              <w:pStyle w:val="Odstavecsmlouvy"/>
              <w:numPr>
                <w:ilvl w:val="0"/>
                <w:numId w:val="0"/>
              </w:numPr>
              <w:jc w:val="center"/>
            </w:pPr>
            <w:r>
              <w:t>II.</w:t>
            </w:r>
          </w:p>
        </w:tc>
        <w:tc>
          <w:tcPr>
            <w:tcW w:w="3175" w:type="dxa"/>
            <w:shd w:val="clear" w:color="auto" w:fill="auto"/>
            <w:vAlign w:val="center"/>
          </w:tcPr>
          <w:p w14:paraId="5ABA04DC" w14:textId="1D121A25" w:rsidR="00703435" w:rsidRDefault="00703435" w:rsidP="00703435">
            <w:pPr>
              <w:pStyle w:val="Odstavecsmlouvy"/>
              <w:numPr>
                <w:ilvl w:val="0"/>
                <w:numId w:val="0"/>
              </w:numPr>
              <w:jc w:val="left"/>
            </w:pPr>
            <w:r>
              <w:t>Zpracování Realizačního projektu</w:t>
            </w:r>
          </w:p>
        </w:tc>
        <w:tc>
          <w:tcPr>
            <w:tcW w:w="3305" w:type="dxa"/>
            <w:shd w:val="clear" w:color="auto" w:fill="auto"/>
            <w:vAlign w:val="center"/>
          </w:tcPr>
          <w:p w14:paraId="2D596130" w14:textId="0E309AC0" w:rsidR="00703435" w:rsidRDefault="00703435" w:rsidP="00703435">
            <w:pPr>
              <w:pStyle w:val="Odstavecsmlouvy"/>
              <w:numPr>
                <w:ilvl w:val="0"/>
                <w:numId w:val="0"/>
              </w:numPr>
              <w:jc w:val="left"/>
              <w:rPr>
                <w:color w:val="000000"/>
              </w:rPr>
            </w:pPr>
            <w:r>
              <w:rPr>
                <w:color w:val="000000"/>
              </w:rPr>
              <w:t>Nabytí účinnosti této smlouvy</w:t>
            </w:r>
          </w:p>
        </w:tc>
        <w:tc>
          <w:tcPr>
            <w:tcW w:w="2206" w:type="dxa"/>
            <w:vAlign w:val="center"/>
          </w:tcPr>
          <w:p w14:paraId="58F22C2D" w14:textId="1BAD5A6B" w:rsidR="00703435" w:rsidRDefault="00703435" w:rsidP="00703435">
            <w:pPr>
              <w:pStyle w:val="Odstavecsmlouvy"/>
              <w:numPr>
                <w:ilvl w:val="0"/>
                <w:numId w:val="0"/>
              </w:numPr>
              <w:jc w:val="right"/>
            </w:pPr>
            <w:r>
              <w:t>1 měsíc</w:t>
            </w:r>
          </w:p>
        </w:tc>
      </w:tr>
      <w:tr w:rsidR="00703435" w14:paraId="4068D7FC" w14:textId="77777777" w:rsidTr="00703435">
        <w:tc>
          <w:tcPr>
            <w:tcW w:w="817" w:type="dxa"/>
            <w:vAlign w:val="center"/>
          </w:tcPr>
          <w:p w14:paraId="54E79A85" w14:textId="1CF5D4E5" w:rsidR="00703435" w:rsidRDefault="00703435" w:rsidP="00703435">
            <w:pPr>
              <w:pStyle w:val="Odstavecsmlouvy"/>
              <w:numPr>
                <w:ilvl w:val="0"/>
                <w:numId w:val="0"/>
              </w:numPr>
              <w:jc w:val="center"/>
            </w:pPr>
            <w:r>
              <w:t>III.</w:t>
            </w:r>
          </w:p>
        </w:tc>
        <w:tc>
          <w:tcPr>
            <w:tcW w:w="3175" w:type="dxa"/>
            <w:shd w:val="clear" w:color="auto" w:fill="auto"/>
            <w:vAlign w:val="center"/>
          </w:tcPr>
          <w:p w14:paraId="541FD55A" w14:textId="75BC7C66" w:rsidR="00703435" w:rsidRDefault="00703435" w:rsidP="00703435">
            <w:pPr>
              <w:pStyle w:val="Odstavecsmlouvy"/>
              <w:numPr>
                <w:ilvl w:val="0"/>
                <w:numId w:val="0"/>
              </w:numPr>
              <w:jc w:val="left"/>
            </w:pPr>
            <w:r>
              <w:t>Provedení Instalace včetně Montáže</w:t>
            </w:r>
          </w:p>
        </w:tc>
        <w:tc>
          <w:tcPr>
            <w:tcW w:w="3305" w:type="dxa"/>
            <w:shd w:val="clear" w:color="auto" w:fill="auto"/>
            <w:vAlign w:val="center"/>
          </w:tcPr>
          <w:p w14:paraId="6448D342" w14:textId="100E095C" w:rsidR="00703435" w:rsidRDefault="00703435" w:rsidP="00703435">
            <w:pPr>
              <w:pStyle w:val="Odstavecsmlouvy"/>
              <w:numPr>
                <w:ilvl w:val="0"/>
                <w:numId w:val="0"/>
              </w:numPr>
              <w:jc w:val="left"/>
              <w:rPr>
                <w:color w:val="000000"/>
              </w:rPr>
            </w:pPr>
            <w:r>
              <w:rPr>
                <w:color w:val="000000"/>
              </w:rPr>
              <w:t xml:space="preserve">Řádné dokončení I. a II. etapy </w:t>
            </w:r>
          </w:p>
        </w:tc>
        <w:tc>
          <w:tcPr>
            <w:tcW w:w="2206" w:type="dxa"/>
            <w:vAlign w:val="center"/>
          </w:tcPr>
          <w:p w14:paraId="58DD6497" w14:textId="401E1C38" w:rsidR="00703435" w:rsidRDefault="004E5F9C" w:rsidP="00703435">
            <w:pPr>
              <w:pStyle w:val="Odstavecsmlouvy"/>
              <w:numPr>
                <w:ilvl w:val="0"/>
                <w:numId w:val="0"/>
              </w:numPr>
              <w:jc w:val="right"/>
              <w:rPr>
                <w:color w:val="000000"/>
              </w:rPr>
            </w:pPr>
            <w:r>
              <w:t>4 týdny</w:t>
            </w:r>
          </w:p>
        </w:tc>
      </w:tr>
      <w:tr w:rsidR="0066571F" w14:paraId="36B27031" w14:textId="77777777" w:rsidTr="00703435">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175"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305"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06"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703435">
        <w:tc>
          <w:tcPr>
            <w:tcW w:w="817" w:type="dxa"/>
            <w:vAlign w:val="center"/>
          </w:tcPr>
          <w:p w14:paraId="7686EAEE" w14:textId="7DEA1A20" w:rsidR="0066571F" w:rsidRDefault="0066571F" w:rsidP="0066571F">
            <w:pPr>
              <w:pStyle w:val="Odstavecsmlouvy"/>
              <w:numPr>
                <w:ilvl w:val="0"/>
                <w:numId w:val="0"/>
              </w:numPr>
              <w:jc w:val="center"/>
            </w:pPr>
            <w:r>
              <w:t>V.</w:t>
            </w:r>
          </w:p>
        </w:tc>
        <w:tc>
          <w:tcPr>
            <w:tcW w:w="3175"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305"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06"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703435">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175"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305"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06"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649C20BB"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w:t>
      </w:r>
      <w:r w:rsidR="00FC1325">
        <w:t>XXXXX</w:t>
      </w:r>
      <w:r>
        <w:t xml:space="preserve">, tel: </w:t>
      </w:r>
      <w:r w:rsidRPr="00E52C5E">
        <w:rPr>
          <w:color w:val="000000"/>
        </w:rPr>
        <w:t>532</w:t>
      </w:r>
      <w:r w:rsidR="00E56FBC">
        <w:rPr>
          <w:color w:val="000000"/>
        </w:rPr>
        <w:t> </w:t>
      </w:r>
      <w:r w:rsidRPr="00E52C5E">
        <w:rPr>
          <w:color w:val="000000"/>
        </w:rPr>
        <w:t>23</w:t>
      </w:r>
      <w:r w:rsidR="00FC1325">
        <w:t>X</w:t>
      </w:r>
      <w:r w:rsidR="00E56FBC">
        <w:t xml:space="preserve"> </w:t>
      </w:r>
      <w:r w:rsidR="00FC1325">
        <w:t>XXX</w:t>
      </w:r>
      <w:r>
        <w:t xml:space="preserve">, a potvrdit tento termín písemně e-mailem na adresu </w:t>
      </w:r>
      <w:r w:rsidR="00FC1325">
        <w:t>XXXX</w:t>
      </w:r>
      <w:r w:rsidRPr="00E52C5E">
        <w:rPr>
          <w:color w:val="000000"/>
        </w:rPr>
        <w:t>@fnbrno.cz</w:t>
      </w:r>
      <w:r>
        <w:t>. Totéž oznámení je Prodávající povinen učinit pan</w:t>
      </w:r>
      <w:r w:rsidR="00DB2F80">
        <w:t>í náměstkyni</w:t>
      </w:r>
      <w:r>
        <w:t xml:space="preserve"> pro informatiku, </w:t>
      </w:r>
      <w:r w:rsidR="00FC1325">
        <w:t>XXXXX</w:t>
      </w:r>
      <w:r w:rsidR="00C50814">
        <w:t>,</w:t>
      </w:r>
      <w:r>
        <w:t xml:space="preserve"> tel: 532 23</w:t>
      </w:r>
      <w:r w:rsidR="00FC1325">
        <w:t>X</w:t>
      </w:r>
      <w:r>
        <w:t> </w:t>
      </w:r>
      <w:r w:rsidR="00FC1325">
        <w:t>XXX</w:t>
      </w:r>
      <w:r>
        <w:t xml:space="preserve">, a potvrdit písemně e-mailem na adresu </w:t>
      </w:r>
      <w:r w:rsidR="00FC1325">
        <w:t>XXXXX</w:t>
      </w:r>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25" w:name="_Ref55910714"/>
      <w:bookmarkStart w:id="26"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25"/>
    </w:p>
    <w:p w14:paraId="69170189" w14:textId="77777777" w:rsidR="0066571F" w:rsidRDefault="0066571F" w:rsidP="0066571F">
      <w:pPr>
        <w:pStyle w:val="Odstavecsmlouvy"/>
        <w:numPr>
          <w:ilvl w:val="0"/>
          <w:numId w:val="0"/>
        </w:numPr>
        <w:ind w:left="567"/>
      </w:pPr>
    </w:p>
    <w:p w14:paraId="32A2C73A" w14:textId="40743F20"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w:t>
      </w:r>
      <w:r>
        <w:lastRenderedPageBreak/>
        <w:t xml:space="preserve">oprávněn Zboží nebo jeho část vrátit Prodávajícímu, který je povinen jej převzít. Kupující má v takovém případě nárok na vrácení </w:t>
      </w:r>
      <w:r w:rsidR="00864263">
        <w:t>C</w:t>
      </w:r>
      <w:r>
        <w:t xml:space="preserve">eny </w:t>
      </w:r>
      <w:r w:rsidR="00864263">
        <w:t xml:space="preserve">plnění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bookmarkEnd w:id="26"/>
    <w:p w14:paraId="29095FD1" w14:textId="77777777" w:rsidR="004C60F5" w:rsidRDefault="004C60F5" w:rsidP="004C60F5">
      <w:pPr>
        <w:pStyle w:val="Odstavecsmlouvy"/>
      </w:pPr>
      <w:r>
        <w:t>Nestanoví-li tato smlouva jiný akceptační postup, musí být splnění etapy Harmonogramu akceptováno dílčím předávacím protokolem podepsaným oběma smluvními stranami</w:t>
      </w:r>
      <w:r w:rsidRPr="00B23E3B">
        <w:t xml:space="preserve"> (dále </w:t>
      </w:r>
      <w:r>
        <w:t xml:space="preserve">též </w:t>
      </w:r>
      <w:r w:rsidRPr="00B23E3B">
        <w:t>jen „</w:t>
      </w:r>
      <w:r w:rsidRPr="00E16534">
        <w:rPr>
          <w:b/>
        </w:rPr>
        <w:t>Dílčí p</w:t>
      </w:r>
      <w:r>
        <w:rPr>
          <w:b/>
        </w:rPr>
        <w:t>ředávací</w:t>
      </w:r>
      <w:r w:rsidRPr="00B23E3B">
        <w:rPr>
          <w:b/>
        </w:rPr>
        <w:t xml:space="preserve"> protokol</w:t>
      </w:r>
      <w:r w:rsidRPr="00B23E3B">
        <w:t>“).</w:t>
      </w:r>
      <w:r>
        <w:t xml:space="preserve"> Smluvní strany </w:t>
      </w:r>
      <w:r w:rsidRPr="00411036">
        <w:t>sepíš</w:t>
      </w:r>
      <w:r>
        <w:t>ou</w:t>
      </w:r>
      <w:r w:rsidRPr="00411036">
        <w:t xml:space="preserve"> </w:t>
      </w:r>
      <w:r>
        <w:t>o řádném splnění všech etap Harmonogramu písemný předávací protokol podepsaný oběma smluvními stranami</w:t>
      </w:r>
      <w:r w:rsidRPr="00B23E3B">
        <w:t xml:space="preserve"> (dále jen „</w:t>
      </w:r>
      <w:r>
        <w:rPr>
          <w:b/>
        </w:rPr>
        <w:t>Předávací</w:t>
      </w:r>
      <w:r w:rsidRPr="00B23E3B">
        <w:rPr>
          <w:b/>
        </w:rPr>
        <w:t xml:space="preserve"> protokol</w:t>
      </w:r>
      <w:r w:rsidRPr="00B23E3B">
        <w:t>“)</w:t>
      </w:r>
      <w:r>
        <w:t xml:space="preserve">, který se současně považuje za akceptaci splnění poslední etapy Harmonogramu. </w:t>
      </w:r>
      <w:r w:rsidRPr="77F46396">
        <w:t xml:space="preserve">Řádným dokončením etapy </w:t>
      </w:r>
      <w:r>
        <w:t xml:space="preserve">Harmonogramu </w:t>
      </w:r>
      <w:r w:rsidRPr="77F46396">
        <w:t xml:space="preserve">se rozumí </w:t>
      </w:r>
      <w:r>
        <w:t xml:space="preserve">řádné a bezvadné </w:t>
      </w:r>
      <w:r w:rsidRPr="77F46396">
        <w:t xml:space="preserve">poskytnutí plnění </w:t>
      </w:r>
      <w:r>
        <w:t>této etapy prostého vad a nedodělků</w:t>
      </w:r>
      <w:r w:rsidRPr="77F46396">
        <w:t>.</w:t>
      </w:r>
      <w:r w:rsidRPr="00A237CB">
        <w:t xml:space="preserve"> </w:t>
      </w:r>
      <w:r>
        <w:t xml:space="preserve">Zboží se považuje za řádně dodané okamžikem podpisu Předávacího protokolu oběma smluvními stranami. </w:t>
      </w:r>
      <w:r w:rsidRPr="00B23E3B">
        <w:t>Smluvní strany jsou oprávněny v</w:t>
      </w:r>
      <w:r>
        <w:t> Dílčím předávacím protokolu nebo v</w:t>
      </w:r>
      <w:r w:rsidRPr="00B23E3B">
        <w:t> </w:t>
      </w:r>
      <w:r>
        <w:t>Předávací</w:t>
      </w:r>
      <w:r w:rsidRPr="00B23E3B">
        <w:t>m protokolu uvést jakékoliv</w:t>
      </w:r>
      <w:r>
        <w:t xml:space="preserve"> záznamy, oznámení vad Zboží nebo dalších plnění, vady a nedodělky Instalace nebo Montáže, jiné připomínky či výhrady k plnění povinností Prodávajícího, které</w:t>
      </w:r>
      <w:r w:rsidRPr="00B23E3B">
        <w:t xml:space="preserve"> se však nepovažují za změnu této smlouvy </w:t>
      </w:r>
      <w:r>
        <w:t xml:space="preserve">ani </w:t>
      </w:r>
      <w:r w:rsidRPr="00B23E3B">
        <w:t>dodatek k této smlouvě. Neuvedení jakýchkoliv (i zjevných) vad</w:t>
      </w:r>
      <w:r>
        <w:t xml:space="preserve"> nebo nedodělků</w:t>
      </w:r>
      <w:r w:rsidRPr="00B23E3B">
        <w:t xml:space="preserve"> do </w:t>
      </w:r>
      <w:r>
        <w:t>Předávací</w:t>
      </w:r>
      <w:r w:rsidRPr="00B23E3B">
        <w:t xml:space="preserve">ho protokolu </w:t>
      </w:r>
      <w:r>
        <w:t xml:space="preserve">nebo Dílčího předávacího protokolu </w:t>
      </w:r>
      <w:r w:rsidRPr="00B23E3B">
        <w:t xml:space="preserve">neomezuje Kupujícího v právu oznamovat vady </w:t>
      </w:r>
      <w:r>
        <w:t xml:space="preserve">Zboží ani jiných plnění </w:t>
      </w:r>
      <w:r w:rsidRPr="00B23E3B">
        <w:t>Prodávajícímu po dodání Zboží</w:t>
      </w:r>
      <w:r w:rsidRPr="00411036">
        <w:t>.</w:t>
      </w:r>
    </w:p>
    <w:p w14:paraId="67ADA685" w14:textId="77777777" w:rsidR="004C60F5" w:rsidRDefault="004C60F5" w:rsidP="004C60F5">
      <w:pPr>
        <w:pStyle w:val="Odstavecsmlouvy"/>
        <w:numPr>
          <w:ilvl w:val="0"/>
          <w:numId w:val="0"/>
        </w:numPr>
        <w:ind w:left="567"/>
      </w:pPr>
    </w:p>
    <w:p w14:paraId="0BDA351B" w14:textId="6D7EA823" w:rsidR="004C60F5" w:rsidRDefault="004C60F5" w:rsidP="004C60F5">
      <w:pPr>
        <w:pStyle w:val="Odstavecsmlouvy"/>
      </w:pPr>
      <w:r>
        <w:t xml:space="preserve">Není-li v Realizačním projektu uvedeno jinak, podléhá poskytnutí plnění uvedených v harmonogramu uvedeném v Realizačním projektu písemné akceptaci </w:t>
      </w:r>
      <w:r w:rsidR="003B6AF4">
        <w:t>Kupujícího</w:t>
      </w:r>
      <w:r>
        <w:t xml:space="preserve">. </w:t>
      </w:r>
      <w:r w:rsidRPr="77F46396">
        <w:t xml:space="preserve">Řádným </w:t>
      </w:r>
      <w:r>
        <w:t xml:space="preserve">poskytnutím takového plnění </w:t>
      </w:r>
      <w:r w:rsidRPr="77F46396">
        <w:t xml:space="preserve">se rozumí </w:t>
      </w:r>
      <w:r>
        <w:t xml:space="preserve">jeho řádné a bezvadné </w:t>
      </w:r>
      <w:r w:rsidRPr="77F46396">
        <w:t xml:space="preserve">poskytnutí </w:t>
      </w:r>
      <w:r>
        <w:t>prostého vad a nedodělků</w:t>
      </w:r>
      <w:r w:rsidRPr="77F46396">
        <w:t>.</w:t>
      </w:r>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27" w:name="_Ref477351956"/>
      <w:r>
        <w:t xml:space="preserve">Cena plnění </w:t>
      </w:r>
      <w:r w:rsidRPr="002B77A6">
        <w:t>a platební podmínky</w:t>
      </w:r>
      <w:bookmarkEnd w:id="27"/>
    </w:p>
    <w:p w14:paraId="3C26A25C" w14:textId="77777777" w:rsidR="00726B26" w:rsidRDefault="00726B26" w:rsidP="00726B26">
      <w:pPr>
        <w:pStyle w:val="Zkladntext3"/>
        <w:ind w:left="709"/>
        <w:rPr>
          <w:sz w:val="22"/>
          <w:szCs w:val="22"/>
        </w:rPr>
      </w:pPr>
    </w:p>
    <w:p w14:paraId="312F7F5C" w14:textId="177976AB" w:rsidR="00726B26" w:rsidRDefault="00E00792" w:rsidP="00E00792">
      <w:pPr>
        <w:pStyle w:val="Odstavecsmlouvy"/>
      </w:pPr>
      <w:r>
        <w:t xml:space="preserve">Celková </w:t>
      </w:r>
      <w:r w:rsidR="001D340D" w:rsidRPr="00F870CA">
        <w:t>c</w:t>
      </w:r>
      <w:r w:rsidR="00726B26" w:rsidRPr="00F870CA">
        <w:t>ena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jen „</w:t>
      </w:r>
      <w:r>
        <w:rPr>
          <w:b/>
        </w:rPr>
        <w:t>C</w:t>
      </w:r>
      <w:r w:rsidR="00FF6418" w:rsidRPr="00707C08">
        <w:rPr>
          <w:b/>
        </w:rPr>
        <w:t>ena</w:t>
      </w:r>
      <w:r>
        <w:rPr>
          <w:b/>
        </w:rPr>
        <w:t xml:space="preserve"> plnění</w:t>
      </w:r>
      <w:r w:rsidR="00FF6418">
        <w:t>“)</w:t>
      </w:r>
      <w:r w:rsidR="00F870CA">
        <w:t xml:space="preserve">, </w:t>
      </w:r>
      <w:r>
        <w:t xml:space="preserve">se sjednává jako cena pevná a konečná a skládá se z kupní ceny Zboží, </w:t>
      </w:r>
      <w:r w:rsidRPr="00E00792">
        <w:t xml:space="preserve">jejíž součástí </w:t>
      </w:r>
      <w:r>
        <w:t xml:space="preserve">je rovněž </w:t>
      </w:r>
      <w:r w:rsidRPr="00E00792">
        <w:t xml:space="preserve">cena za </w:t>
      </w:r>
      <w:r>
        <w:t>poskytování záruky za Zboží</w:t>
      </w:r>
      <w:r w:rsidR="007650BD">
        <w:t>, odměna za poskytnutí Licencí, cena za Školení</w:t>
      </w:r>
      <w:r>
        <w:t xml:space="preserve"> a </w:t>
      </w:r>
      <w:r w:rsidR="007650BD">
        <w:t xml:space="preserve">cena </w:t>
      </w:r>
      <w:r>
        <w:t xml:space="preserve">za služby uvedené v přílohách této smlouvy </w:t>
      </w:r>
      <w:r w:rsidRPr="00B51A20">
        <w:rPr>
          <w:u w:val="single"/>
        </w:rPr>
        <w:t>poskytované výrobcem Zboží</w:t>
      </w:r>
      <w:r>
        <w:t xml:space="preserve"> (dále jen „</w:t>
      </w:r>
      <w:r w:rsidRPr="001754BC">
        <w:rPr>
          <w:b/>
        </w:rPr>
        <w:t>Kupní cena</w:t>
      </w:r>
      <w:r>
        <w:t xml:space="preserve">“), a z ceny za ostatní služby uvedené v přílohách této smlouvy </w:t>
      </w:r>
      <w:r w:rsidRPr="00B51A20">
        <w:rPr>
          <w:u w:val="single"/>
        </w:rPr>
        <w:t>poskytované Prodávajícím</w:t>
      </w:r>
      <w:r>
        <w:t xml:space="preserve"> (dále jen „</w:t>
      </w:r>
      <w:r w:rsidRPr="001754BC">
        <w:rPr>
          <w:b/>
        </w:rPr>
        <w:t>Cena za služby Prodávajícího</w:t>
      </w:r>
      <w:r>
        <w:t>“). Cena plnění</w:t>
      </w:r>
      <w:r w:rsidR="00726B26" w:rsidRPr="002B77A6">
        <w:t xml:space="preserve"> činí:</w:t>
      </w:r>
    </w:p>
    <w:p w14:paraId="0635C165" w14:textId="77777777" w:rsidR="00726B26" w:rsidRDefault="00726B26" w:rsidP="00726B26">
      <w:pPr>
        <w:pStyle w:val="Zkladntext3"/>
        <w:ind w:left="709"/>
        <w:rPr>
          <w:sz w:val="22"/>
          <w:szCs w:val="22"/>
        </w:rPr>
      </w:pPr>
    </w:p>
    <w:tbl>
      <w:tblPr>
        <w:tblW w:w="0" w:type="auto"/>
        <w:tblInd w:w="709" w:type="dxa"/>
        <w:tblLook w:val="04A0" w:firstRow="1" w:lastRow="0" w:firstColumn="1" w:lastColumn="0" w:noHBand="0" w:noVBand="1"/>
      </w:tblPr>
      <w:tblGrid>
        <w:gridCol w:w="5859"/>
        <w:gridCol w:w="3512"/>
      </w:tblGrid>
      <w:tr w:rsidR="003F67E8" w:rsidRPr="005B49AA" w14:paraId="2EF715BB" w14:textId="77777777" w:rsidTr="003F67E8">
        <w:tc>
          <w:tcPr>
            <w:tcW w:w="5920" w:type="dxa"/>
            <w:shd w:val="clear" w:color="auto" w:fill="auto"/>
          </w:tcPr>
          <w:p w14:paraId="5748F26B" w14:textId="1588B844"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bez DPH:</w:t>
            </w:r>
          </w:p>
        </w:tc>
        <w:tc>
          <w:tcPr>
            <w:tcW w:w="3544" w:type="dxa"/>
            <w:shd w:val="clear" w:color="auto" w:fill="auto"/>
          </w:tcPr>
          <w:p w14:paraId="2488CB97" w14:textId="288D5969" w:rsidR="003F67E8" w:rsidRPr="005B49AA" w:rsidRDefault="00434D4B" w:rsidP="003F67E8">
            <w:pPr>
              <w:pStyle w:val="Zkladntext3"/>
              <w:jc w:val="right"/>
              <w:rPr>
                <w:b/>
                <w:sz w:val="22"/>
                <w:szCs w:val="22"/>
              </w:rPr>
            </w:pPr>
            <w:r w:rsidRPr="00434D4B">
              <w:rPr>
                <w:b/>
                <w:sz w:val="22"/>
                <w:szCs w:val="22"/>
              </w:rPr>
              <w:t>22 482 700,00</w:t>
            </w:r>
            <w:r>
              <w:rPr>
                <w:b/>
                <w:sz w:val="22"/>
                <w:szCs w:val="22"/>
              </w:rPr>
              <w:t xml:space="preserve"> </w:t>
            </w:r>
            <w:r w:rsidR="003F67E8" w:rsidRPr="005B49AA">
              <w:rPr>
                <w:b/>
                <w:sz w:val="22"/>
                <w:szCs w:val="22"/>
              </w:rPr>
              <w:t>Kč</w:t>
            </w:r>
          </w:p>
        </w:tc>
      </w:tr>
      <w:tr w:rsidR="003F67E8" w:rsidRPr="005B49AA" w14:paraId="1CB40AC0" w14:textId="77777777" w:rsidTr="003F67E8">
        <w:tc>
          <w:tcPr>
            <w:tcW w:w="5920" w:type="dxa"/>
            <w:shd w:val="clear" w:color="auto" w:fill="auto"/>
          </w:tcPr>
          <w:p w14:paraId="58097169" w14:textId="5DD37B50" w:rsidR="003F67E8" w:rsidRPr="005B49AA" w:rsidRDefault="003F67E8" w:rsidP="00434D4B">
            <w:pPr>
              <w:pStyle w:val="Zkladntext3"/>
              <w:rPr>
                <w:b/>
                <w:sz w:val="22"/>
                <w:szCs w:val="22"/>
              </w:rPr>
            </w:pPr>
            <w:r w:rsidRPr="005B49AA">
              <w:rPr>
                <w:b/>
                <w:sz w:val="22"/>
                <w:szCs w:val="22"/>
              </w:rPr>
              <w:t xml:space="preserve">DPH </w:t>
            </w:r>
            <w:r w:rsidR="00434D4B">
              <w:rPr>
                <w:b/>
                <w:sz w:val="22"/>
                <w:szCs w:val="22"/>
              </w:rPr>
              <w:t>21</w:t>
            </w:r>
            <w:r w:rsidRPr="005B49AA">
              <w:rPr>
                <w:b/>
                <w:sz w:val="22"/>
                <w:szCs w:val="22"/>
              </w:rPr>
              <w:t xml:space="preserve"> %:</w:t>
            </w:r>
          </w:p>
        </w:tc>
        <w:tc>
          <w:tcPr>
            <w:tcW w:w="3544" w:type="dxa"/>
            <w:shd w:val="clear" w:color="auto" w:fill="auto"/>
          </w:tcPr>
          <w:p w14:paraId="7D50B81C" w14:textId="6C4E30CF" w:rsidR="003F67E8" w:rsidRPr="005B49AA" w:rsidRDefault="00434D4B" w:rsidP="003F67E8">
            <w:pPr>
              <w:pStyle w:val="Zkladntext3"/>
              <w:jc w:val="right"/>
              <w:rPr>
                <w:b/>
                <w:sz w:val="22"/>
                <w:szCs w:val="22"/>
              </w:rPr>
            </w:pPr>
            <w:r w:rsidRPr="00434D4B">
              <w:rPr>
                <w:b/>
                <w:sz w:val="22"/>
                <w:szCs w:val="22"/>
              </w:rPr>
              <w:t>4 721 367,00</w:t>
            </w:r>
            <w:r w:rsidR="003F67E8" w:rsidRPr="005B49AA">
              <w:rPr>
                <w:b/>
                <w:sz w:val="22"/>
                <w:szCs w:val="22"/>
              </w:rPr>
              <w:t xml:space="preserve"> Kč</w:t>
            </w:r>
          </w:p>
        </w:tc>
      </w:tr>
      <w:tr w:rsidR="003F67E8" w:rsidRPr="005B49AA" w14:paraId="2B6A007E" w14:textId="77777777" w:rsidTr="003F67E8">
        <w:tc>
          <w:tcPr>
            <w:tcW w:w="5920" w:type="dxa"/>
            <w:shd w:val="clear" w:color="auto" w:fill="auto"/>
          </w:tcPr>
          <w:p w14:paraId="420D35E7" w14:textId="3911D1FC"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včetně DPH:</w:t>
            </w:r>
          </w:p>
        </w:tc>
        <w:tc>
          <w:tcPr>
            <w:tcW w:w="3544" w:type="dxa"/>
            <w:shd w:val="clear" w:color="auto" w:fill="auto"/>
          </w:tcPr>
          <w:p w14:paraId="0FD9A3B5" w14:textId="6F910F6B" w:rsidR="003F67E8" w:rsidRPr="005B49AA" w:rsidRDefault="00434D4B" w:rsidP="003F67E8">
            <w:pPr>
              <w:pStyle w:val="Zkladntext3"/>
              <w:jc w:val="right"/>
              <w:rPr>
                <w:b/>
                <w:sz w:val="22"/>
                <w:szCs w:val="22"/>
              </w:rPr>
            </w:pPr>
            <w:r w:rsidRPr="00434D4B">
              <w:rPr>
                <w:b/>
                <w:sz w:val="22"/>
                <w:szCs w:val="22"/>
              </w:rPr>
              <w:t>27 204 067,00</w:t>
            </w:r>
            <w:r w:rsidR="003F67E8" w:rsidRPr="005B49AA">
              <w:rPr>
                <w:b/>
                <w:sz w:val="22"/>
                <w:szCs w:val="22"/>
              </w:rPr>
              <w:t xml:space="preserve"> Kč</w:t>
            </w:r>
          </w:p>
        </w:tc>
      </w:tr>
    </w:tbl>
    <w:p w14:paraId="1CA19BEC" w14:textId="68803CA0" w:rsidR="001D340D" w:rsidRDefault="001D340D" w:rsidP="00726B26">
      <w:pPr>
        <w:pStyle w:val="Zkladntext3"/>
        <w:ind w:left="709"/>
        <w:rPr>
          <w:b/>
          <w:sz w:val="22"/>
          <w:szCs w:val="22"/>
        </w:rPr>
      </w:pPr>
    </w:p>
    <w:p w14:paraId="1AA2A270" w14:textId="4D957B26" w:rsidR="00E00792" w:rsidRDefault="00E00792" w:rsidP="00726B26">
      <w:pPr>
        <w:pStyle w:val="Zkladntext3"/>
        <w:ind w:left="709"/>
        <w:rPr>
          <w:b/>
          <w:sz w:val="22"/>
          <w:szCs w:val="22"/>
        </w:rPr>
      </w:pPr>
      <w:r>
        <w:rPr>
          <w:b/>
          <w:sz w:val="22"/>
          <w:szCs w:val="22"/>
        </w:rPr>
        <w:t>v tom:</w:t>
      </w:r>
    </w:p>
    <w:p w14:paraId="62C8C80D"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9"/>
        <w:gridCol w:w="3512"/>
      </w:tblGrid>
      <w:tr w:rsidR="00E00792" w:rsidRPr="005B49AA" w14:paraId="26B5DC1D" w14:textId="77777777" w:rsidTr="0092068E">
        <w:tc>
          <w:tcPr>
            <w:tcW w:w="5920" w:type="dxa"/>
            <w:shd w:val="clear" w:color="auto" w:fill="auto"/>
          </w:tcPr>
          <w:p w14:paraId="4BAF772F" w14:textId="314AE366" w:rsidR="00E00792" w:rsidRPr="005B49AA" w:rsidRDefault="00E00792">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257C2576" w14:textId="567946CE" w:rsidR="00E00792" w:rsidRPr="005B49AA" w:rsidRDefault="00434D4B" w:rsidP="0092068E">
            <w:pPr>
              <w:pStyle w:val="Zkladntext3"/>
              <w:jc w:val="right"/>
              <w:rPr>
                <w:b/>
                <w:sz w:val="22"/>
                <w:szCs w:val="22"/>
              </w:rPr>
            </w:pPr>
            <w:r w:rsidRPr="00434D4B">
              <w:rPr>
                <w:b/>
                <w:sz w:val="22"/>
                <w:szCs w:val="22"/>
              </w:rPr>
              <w:t>19 513 500,00</w:t>
            </w:r>
            <w:r w:rsidR="00E00792" w:rsidRPr="005B49AA">
              <w:rPr>
                <w:b/>
                <w:sz w:val="22"/>
                <w:szCs w:val="22"/>
              </w:rPr>
              <w:t xml:space="preserve"> Kč</w:t>
            </w:r>
          </w:p>
        </w:tc>
      </w:tr>
      <w:tr w:rsidR="00E00792" w:rsidRPr="005B49AA" w14:paraId="783FC40A" w14:textId="77777777" w:rsidTr="0092068E">
        <w:tc>
          <w:tcPr>
            <w:tcW w:w="5920" w:type="dxa"/>
            <w:shd w:val="clear" w:color="auto" w:fill="auto"/>
          </w:tcPr>
          <w:p w14:paraId="29C9F983" w14:textId="5742CF8C" w:rsidR="00E00792" w:rsidRPr="005B49AA" w:rsidRDefault="00E00792" w:rsidP="00434D4B">
            <w:pPr>
              <w:pStyle w:val="Zkladntext3"/>
              <w:rPr>
                <w:b/>
                <w:sz w:val="22"/>
                <w:szCs w:val="22"/>
              </w:rPr>
            </w:pPr>
            <w:r w:rsidRPr="005B49AA">
              <w:rPr>
                <w:b/>
                <w:sz w:val="22"/>
                <w:szCs w:val="22"/>
              </w:rPr>
              <w:t xml:space="preserve">DPH </w:t>
            </w:r>
            <w:r w:rsidR="00434D4B">
              <w:rPr>
                <w:b/>
                <w:sz w:val="22"/>
                <w:szCs w:val="22"/>
              </w:rPr>
              <w:t>21</w:t>
            </w:r>
            <w:r w:rsidRPr="005B49AA">
              <w:rPr>
                <w:b/>
                <w:sz w:val="22"/>
                <w:szCs w:val="22"/>
              </w:rPr>
              <w:t xml:space="preserve"> %:</w:t>
            </w:r>
          </w:p>
        </w:tc>
        <w:tc>
          <w:tcPr>
            <w:tcW w:w="3544" w:type="dxa"/>
            <w:shd w:val="clear" w:color="auto" w:fill="auto"/>
          </w:tcPr>
          <w:p w14:paraId="4475DA2D" w14:textId="481090A4" w:rsidR="00E00792" w:rsidRPr="005B49AA" w:rsidRDefault="00434D4B" w:rsidP="0092068E">
            <w:pPr>
              <w:pStyle w:val="Zkladntext3"/>
              <w:jc w:val="right"/>
              <w:rPr>
                <w:b/>
                <w:sz w:val="22"/>
                <w:szCs w:val="22"/>
              </w:rPr>
            </w:pPr>
            <w:r w:rsidRPr="00434D4B">
              <w:rPr>
                <w:b/>
                <w:sz w:val="22"/>
                <w:szCs w:val="22"/>
              </w:rPr>
              <w:t>4 097 835,00</w:t>
            </w:r>
            <w:r w:rsidR="00E00792" w:rsidRPr="005B49AA">
              <w:rPr>
                <w:b/>
                <w:sz w:val="22"/>
                <w:szCs w:val="22"/>
              </w:rPr>
              <w:t xml:space="preserve"> Kč</w:t>
            </w:r>
          </w:p>
        </w:tc>
      </w:tr>
      <w:tr w:rsidR="00E00792" w:rsidRPr="005B49AA" w14:paraId="5C7FFDE9" w14:textId="77777777" w:rsidTr="0092068E">
        <w:tc>
          <w:tcPr>
            <w:tcW w:w="5920" w:type="dxa"/>
            <w:shd w:val="clear" w:color="auto" w:fill="auto"/>
          </w:tcPr>
          <w:p w14:paraId="4150AFB7" w14:textId="5E55C93E" w:rsidR="00E00792" w:rsidRPr="005B49AA" w:rsidRDefault="00E00792">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4F71D187" w14:textId="4E793259" w:rsidR="00E00792" w:rsidRPr="005B49AA" w:rsidRDefault="00434D4B" w:rsidP="0092068E">
            <w:pPr>
              <w:pStyle w:val="Zkladntext3"/>
              <w:jc w:val="right"/>
              <w:rPr>
                <w:b/>
                <w:sz w:val="22"/>
                <w:szCs w:val="22"/>
              </w:rPr>
            </w:pPr>
            <w:r w:rsidRPr="00434D4B">
              <w:rPr>
                <w:b/>
                <w:sz w:val="22"/>
                <w:szCs w:val="22"/>
              </w:rPr>
              <w:t>23 611 335,00</w:t>
            </w:r>
            <w:r w:rsidR="00E00792" w:rsidRPr="005B49AA">
              <w:rPr>
                <w:b/>
                <w:sz w:val="22"/>
                <w:szCs w:val="22"/>
              </w:rPr>
              <w:t xml:space="preserve"> Kč</w:t>
            </w:r>
          </w:p>
        </w:tc>
      </w:tr>
    </w:tbl>
    <w:p w14:paraId="1AA7A543"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63"/>
        <w:gridCol w:w="3508"/>
      </w:tblGrid>
      <w:tr w:rsidR="00E00792" w:rsidRPr="005B49AA" w14:paraId="338F7EE5" w14:textId="77777777" w:rsidTr="0092068E">
        <w:tc>
          <w:tcPr>
            <w:tcW w:w="5920" w:type="dxa"/>
            <w:shd w:val="clear" w:color="auto" w:fill="auto"/>
          </w:tcPr>
          <w:p w14:paraId="2C7BAB72" w14:textId="3DAD590A"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1F6CFF6B" w14:textId="576C10B5" w:rsidR="00E00792" w:rsidRPr="005B49AA" w:rsidRDefault="00434D4B" w:rsidP="0092068E">
            <w:pPr>
              <w:pStyle w:val="Zkladntext3"/>
              <w:jc w:val="right"/>
              <w:rPr>
                <w:b/>
                <w:sz w:val="22"/>
                <w:szCs w:val="22"/>
              </w:rPr>
            </w:pPr>
            <w:r w:rsidRPr="00434D4B">
              <w:rPr>
                <w:b/>
                <w:sz w:val="22"/>
                <w:szCs w:val="22"/>
              </w:rPr>
              <w:t>2 969 200,00</w:t>
            </w:r>
            <w:r w:rsidR="00E00792" w:rsidRPr="005B49AA">
              <w:rPr>
                <w:b/>
                <w:sz w:val="22"/>
                <w:szCs w:val="22"/>
              </w:rPr>
              <w:t xml:space="preserve"> Kč</w:t>
            </w:r>
          </w:p>
        </w:tc>
      </w:tr>
      <w:tr w:rsidR="00E00792" w:rsidRPr="005B49AA" w14:paraId="095285B5" w14:textId="77777777" w:rsidTr="0092068E">
        <w:tc>
          <w:tcPr>
            <w:tcW w:w="5920" w:type="dxa"/>
            <w:shd w:val="clear" w:color="auto" w:fill="auto"/>
          </w:tcPr>
          <w:p w14:paraId="2303D48F" w14:textId="5837C0A5" w:rsidR="00E00792" w:rsidRPr="005B49AA" w:rsidRDefault="00E00792" w:rsidP="00434D4B">
            <w:pPr>
              <w:pStyle w:val="Zkladntext3"/>
              <w:rPr>
                <w:b/>
                <w:sz w:val="22"/>
                <w:szCs w:val="22"/>
              </w:rPr>
            </w:pPr>
            <w:r w:rsidRPr="005B49AA">
              <w:rPr>
                <w:b/>
                <w:sz w:val="22"/>
                <w:szCs w:val="22"/>
              </w:rPr>
              <w:t xml:space="preserve">DPH </w:t>
            </w:r>
            <w:r w:rsidR="00434D4B">
              <w:rPr>
                <w:b/>
                <w:sz w:val="22"/>
                <w:szCs w:val="22"/>
              </w:rPr>
              <w:t>21</w:t>
            </w:r>
            <w:r w:rsidRPr="005B49AA">
              <w:rPr>
                <w:b/>
                <w:sz w:val="22"/>
                <w:szCs w:val="22"/>
              </w:rPr>
              <w:t xml:space="preserve"> %:</w:t>
            </w:r>
          </w:p>
        </w:tc>
        <w:tc>
          <w:tcPr>
            <w:tcW w:w="3544" w:type="dxa"/>
            <w:shd w:val="clear" w:color="auto" w:fill="auto"/>
          </w:tcPr>
          <w:p w14:paraId="64FE42B8" w14:textId="58F34569" w:rsidR="00E00792" w:rsidRPr="005B49AA" w:rsidRDefault="00434D4B" w:rsidP="0092068E">
            <w:pPr>
              <w:pStyle w:val="Zkladntext3"/>
              <w:jc w:val="right"/>
              <w:rPr>
                <w:b/>
                <w:sz w:val="22"/>
                <w:szCs w:val="22"/>
              </w:rPr>
            </w:pPr>
            <w:r w:rsidRPr="00434D4B">
              <w:rPr>
                <w:b/>
                <w:sz w:val="22"/>
                <w:szCs w:val="22"/>
              </w:rPr>
              <w:t>623 532,00</w:t>
            </w:r>
            <w:r>
              <w:rPr>
                <w:b/>
                <w:sz w:val="22"/>
                <w:szCs w:val="22"/>
              </w:rPr>
              <w:t xml:space="preserve"> </w:t>
            </w:r>
            <w:r w:rsidR="00E00792" w:rsidRPr="005B49AA">
              <w:rPr>
                <w:b/>
                <w:sz w:val="22"/>
                <w:szCs w:val="22"/>
              </w:rPr>
              <w:t>Kč</w:t>
            </w:r>
          </w:p>
        </w:tc>
      </w:tr>
      <w:tr w:rsidR="00E00792" w:rsidRPr="005B49AA" w14:paraId="10A8A8F7" w14:textId="77777777" w:rsidTr="0092068E">
        <w:tc>
          <w:tcPr>
            <w:tcW w:w="5920" w:type="dxa"/>
            <w:shd w:val="clear" w:color="auto" w:fill="auto"/>
          </w:tcPr>
          <w:p w14:paraId="3DE023B5" w14:textId="14CF6A6C"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5AC69E02" w14:textId="34B9DC60" w:rsidR="00E00792" w:rsidRPr="005B49AA" w:rsidRDefault="00434D4B" w:rsidP="0092068E">
            <w:pPr>
              <w:pStyle w:val="Zkladntext3"/>
              <w:jc w:val="right"/>
              <w:rPr>
                <w:b/>
                <w:sz w:val="22"/>
                <w:szCs w:val="22"/>
              </w:rPr>
            </w:pPr>
            <w:r w:rsidRPr="00434D4B">
              <w:rPr>
                <w:b/>
                <w:sz w:val="22"/>
                <w:szCs w:val="22"/>
              </w:rPr>
              <w:t>3 592 732,00</w:t>
            </w:r>
            <w:r w:rsidR="00E00792" w:rsidRPr="005B49AA">
              <w:rPr>
                <w:b/>
                <w:sz w:val="22"/>
                <w:szCs w:val="22"/>
              </w:rPr>
              <w:t xml:space="preserve"> Kč</w:t>
            </w:r>
          </w:p>
        </w:tc>
      </w:tr>
    </w:tbl>
    <w:p w14:paraId="02228626" w14:textId="77777777" w:rsidR="00E00792" w:rsidRPr="00F870CA" w:rsidRDefault="00E00792" w:rsidP="00726B26">
      <w:pPr>
        <w:pStyle w:val="Zkladntext3"/>
        <w:ind w:left="709"/>
        <w:rPr>
          <w:b/>
          <w:sz w:val="22"/>
          <w:szCs w:val="22"/>
        </w:rPr>
      </w:pPr>
    </w:p>
    <w:p w14:paraId="7EE75E69" w14:textId="307FD0D8" w:rsidR="004066A0" w:rsidRDefault="00726B26" w:rsidP="004066A0">
      <w:pPr>
        <w:pStyle w:val="Odstavecsmlouvy"/>
      </w:pPr>
      <w:r w:rsidRPr="002B77A6">
        <w:t xml:space="preserve">Sjednaná </w:t>
      </w:r>
      <w:r w:rsidR="00E00792">
        <w:t>C</w:t>
      </w:r>
      <w:r w:rsidR="00F870CA">
        <w:t xml:space="preserve">ena </w:t>
      </w:r>
      <w:r w:rsidR="00E00792">
        <w:t xml:space="preserve">plnění </w:t>
      </w:r>
      <w:r w:rsidR="00F870CA">
        <w:t xml:space="preserve">je cenou za splnění všech povinností Prodávajícího sjednaných v této smlouvě. Pro vyloučení pochybností se uvádí, že sjednaná </w:t>
      </w:r>
      <w:r w:rsidR="00E00792">
        <w:t>C</w:t>
      </w:r>
      <w:r w:rsidR="00692870">
        <w:t xml:space="preserve">ena </w:t>
      </w:r>
      <w:r w:rsidR="00E00792">
        <w:t xml:space="preserve">plnění </w:t>
      </w:r>
      <w:r w:rsidRPr="002B77A6">
        <w:t xml:space="preserve">zahrnuje </w:t>
      </w:r>
      <w:r w:rsidR="00692870">
        <w:t xml:space="preserve">i </w:t>
      </w:r>
      <w:r w:rsidR="00F870CA">
        <w:t xml:space="preserve">odměnu za poskytnutí </w:t>
      </w:r>
      <w:r w:rsidR="003F67E8">
        <w:t xml:space="preserve">a zajištění </w:t>
      </w:r>
      <w:r w:rsidR="002A2DB8">
        <w:t>všech licencí, které je Prodávající povinen podle této smlouvy poskytnout</w:t>
      </w:r>
      <w:r w:rsidR="003F67E8">
        <w:t xml:space="preserve"> </w:t>
      </w:r>
      <w:r w:rsidR="003F67E8">
        <w:lastRenderedPageBreak/>
        <w:t>nebo zajistit</w:t>
      </w:r>
      <w:r w:rsidR="00F870CA">
        <w:t xml:space="preserve">. </w:t>
      </w:r>
      <w:r w:rsidR="004066A0">
        <w:t>Pro vyloučení pochybností se dále uvádí, že s</w:t>
      </w:r>
      <w:r w:rsidR="00F870CA">
        <w:t xml:space="preserve">jednaná </w:t>
      </w:r>
      <w:r w:rsidR="00E00792">
        <w:t>C</w:t>
      </w:r>
      <w:r w:rsidR="00F870CA">
        <w:t xml:space="preserve">ena </w:t>
      </w:r>
      <w:r w:rsidR="00E00792">
        <w:t xml:space="preserve">plnění </w:t>
      </w:r>
      <w:r w:rsidR="00F870CA">
        <w:t>zahrnuje veškeré náklady Prodávajícího, které mu vzniknou v souvislosti s plněním povinností podle této smlouvy</w:t>
      </w:r>
      <w:r w:rsidR="009811BA">
        <w:t xml:space="preserve">,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rsidR="003F67E8">
        <w:t xml:space="preserve">, </w:t>
      </w:r>
      <w:r w:rsidR="002A2DB8">
        <w:t xml:space="preserve">provedení </w:t>
      </w:r>
      <w:r w:rsidR="00842764">
        <w:t xml:space="preserve">Instalace, provedení </w:t>
      </w:r>
      <w:r w:rsidR="007650BD">
        <w:t xml:space="preserve">Školení, provedení </w:t>
      </w:r>
      <w:r w:rsidR="00842764">
        <w:t xml:space="preserve">Registrace a poskytování Služeb, </w:t>
      </w:r>
      <w:r w:rsidR="00FE7AA4">
        <w:t xml:space="preserve">náklady na zavedení bezpečnostních opatření dle Zadávací dokumentace pro snížení hodnoty úrovně rizika na akceptovatelnou úroveň, </w:t>
      </w:r>
      <w:r w:rsidR="00842764">
        <w:t>jakož i</w:t>
      </w:r>
      <w:r w:rsidR="002A2DB8">
        <w:t xml:space="preserve"> </w:t>
      </w:r>
      <w:r w:rsidR="003F67E8">
        <w:t>provedení Testování bez ohledu na počet opakování</w:t>
      </w:r>
      <w:r>
        <w:t>.</w:t>
      </w:r>
      <w:r w:rsidR="00BF0811">
        <w:t xml:space="preserve"> </w:t>
      </w:r>
    </w:p>
    <w:p w14:paraId="0D1DCC65" w14:textId="77777777" w:rsidR="004066A0" w:rsidRDefault="004066A0" w:rsidP="004066A0">
      <w:pPr>
        <w:pStyle w:val="Odstavecsmlouvy"/>
        <w:numPr>
          <w:ilvl w:val="0"/>
          <w:numId w:val="0"/>
        </w:numPr>
        <w:ind w:left="567"/>
      </w:pPr>
    </w:p>
    <w:p w14:paraId="4B37080C" w14:textId="4EDC6163" w:rsidR="00C64E10" w:rsidRDefault="00C64E10" w:rsidP="00C64E10">
      <w:pPr>
        <w:pStyle w:val="Odstavecsmlouvy"/>
      </w:pPr>
      <w:r w:rsidRPr="00853FFE">
        <w:t xml:space="preserve">Změna </w:t>
      </w:r>
      <w:r w:rsidR="00E00792">
        <w:t>C</w:t>
      </w:r>
      <w:r>
        <w:t xml:space="preserve">eny </w:t>
      </w:r>
      <w:r w:rsidR="00E00792">
        <w:t xml:space="preserve">plnění </w:t>
      </w:r>
      <w:r w:rsidRPr="00853FFE">
        <w:t xml:space="preserve">je možná pouze </w:t>
      </w:r>
      <w:r>
        <w:t>změnou této smlouvy</w:t>
      </w:r>
      <w:r w:rsidRPr="00853FFE">
        <w:t>.</w:t>
      </w:r>
    </w:p>
    <w:p w14:paraId="193C8788" w14:textId="77777777" w:rsidR="00C64E10" w:rsidRDefault="00C64E10" w:rsidP="00C64E10">
      <w:pPr>
        <w:pStyle w:val="Odstavecsmlouvy"/>
        <w:numPr>
          <w:ilvl w:val="0"/>
          <w:numId w:val="0"/>
        </w:numPr>
        <w:ind w:left="567"/>
      </w:pPr>
    </w:p>
    <w:p w14:paraId="422837B6" w14:textId="21EA23B7" w:rsidR="00842764" w:rsidRDefault="0066571F" w:rsidP="00842764">
      <w:pPr>
        <w:pStyle w:val="Odstavecsmlouvy"/>
      </w:pPr>
      <w:r>
        <w:t xml:space="preserve">Kupující se zavazuje uhradit </w:t>
      </w:r>
      <w:r w:rsidR="00864263">
        <w:t>C</w:t>
      </w:r>
      <w:r>
        <w:t xml:space="preserve">enu </w:t>
      </w:r>
      <w:r w:rsidR="00864263">
        <w:t xml:space="preserve">plnění </w:t>
      </w:r>
      <w:r>
        <w:t>na základě faktury –</w:t>
      </w:r>
      <w:r w:rsidRPr="0098764F">
        <w:t xml:space="preserve"> da</w:t>
      </w:r>
      <w:r>
        <w:t>ňového</w:t>
      </w:r>
      <w:r w:rsidRPr="0098764F">
        <w:t xml:space="preserve"> doklad</w:t>
      </w:r>
      <w:r>
        <w:t>u vystaveného</w:t>
      </w:r>
      <w:r w:rsidRPr="0098764F">
        <w:t xml:space="preserve"> </w:t>
      </w:r>
      <w:r>
        <w:t xml:space="preserve">Prodávajícím </w:t>
      </w:r>
      <w:r w:rsidR="00654272">
        <w:t xml:space="preserve">do 5 dnů od </w:t>
      </w:r>
      <w:r>
        <w:t xml:space="preserve">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rsidR="00864263">
        <w:t>C</w:t>
      </w:r>
      <w:r w:rsidRPr="00B7792E">
        <w:t>ena</w:t>
      </w:r>
      <w:r w:rsidR="00864263">
        <w:t xml:space="preserve"> plnění rozepsaná na Kupní cenu a Cenu za služby Prodávajícího</w:t>
      </w:r>
      <w:r>
        <w:t xml:space="preserve">, </w:t>
      </w:r>
      <w:r w:rsidR="005E7C84">
        <w:t xml:space="preserve">Číslo Projektu,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1BEE09A6" w14:textId="77777777" w:rsidR="003127FA" w:rsidRDefault="003127FA" w:rsidP="00707C08">
      <w:pPr>
        <w:pStyle w:val="Odstavecsmlouvy"/>
        <w:numPr>
          <w:ilvl w:val="0"/>
          <w:numId w:val="0"/>
        </w:numPr>
        <w:ind w:left="567"/>
      </w:pPr>
    </w:p>
    <w:p w14:paraId="15F4F88E" w14:textId="77777777" w:rsidR="00F47A25" w:rsidRPr="00050153" w:rsidRDefault="00F47A25" w:rsidP="00F47A25">
      <w:pPr>
        <w:pStyle w:val="Odstavecsmlouvy"/>
      </w:pPr>
      <w:r w:rsidRPr="00050153">
        <w:t xml:space="preserve">Na plnění podléhající režimu přenesené daňové povinnosti bude vystavena zvláštní faktura. </w:t>
      </w:r>
      <w:r w:rsidR="00E25574">
        <w:t>C</w:t>
      </w:r>
      <w:r w:rsidRPr="00050153">
        <w:t>ena za takové plnění bude účtována bez DPH, pouze s uvedením příslušející sazby DPH a kódu předmětu plnění.</w:t>
      </w:r>
    </w:p>
    <w:p w14:paraId="71F00B7E" w14:textId="77777777" w:rsidR="006925A2" w:rsidRDefault="006925A2" w:rsidP="006925A2">
      <w:pPr>
        <w:pStyle w:val="Odstavecsmlouvy"/>
        <w:numPr>
          <w:ilvl w:val="0"/>
          <w:numId w:val="0"/>
        </w:numPr>
        <w:ind w:left="567"/>
      </w:pPr>
    </w:p>
    <w:p w14:paraId="20F5CB8C" w14:textId="77777777" w:rsidR="001B5F9C" w:rsidRDefault="00726B26" w:rsidP="001B5F9C">
      <w:pPr>
        <w:pStyle w:val="Odstavecsmlouvy"/>
      </w:pPr>
      <w:r w:rsidRPr="006925A2">
        <w:rPr>
          <w:color w:val="000000"/>
        </w:rPr>
        <w:t>Úhrad</w:t>
      </w:r>
      <w:r w:rsidR="001D61F8">
        <w:rPr>
          <w:color w:val="000000"/>
        </w:rPr>
        <w:t xml:space="preserve">y všech cen sjednaných v této smlouvě </w:t>
      </w:r>
      <w:r w:rsidRPr="006925A2">
        <w:rPr>
          <w:color w:val="000000"/>
        </w:rPr>
        <w:t>bud</w:t>
      </w:r>
      <w:r w:rsidR="005B14DB">
        <w:rPr>
          <w:color w:val="000000"/>
        </w:rPr>
        <w:t>ou</w:t>
      </w:r>
      <w:r w:rsidRPr="006925A2">
        <w:rPr>
          <w:color w:val="000000"/>
        </w:rPr>
        <w:t xml:space="preserve"> prov</w:t>
      </w:r>
      <w:r w:rsidR="005B14DB">
        <w:rPr>
          <w:color w:val="000000"/>
        </w:rPr>
        <w:t>áděny</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xml:space="preserve">. Dnem úhrady se </w:t>
      </w:r>
      <w:r w:rsidR="001D61F8">
        <w:rPr>
          <w:color w:val="000000"/>
        </w:rPr>
        <w:t xml:space="preserve">vždy </w:t>
      </w:r>
      <w:r w:rsidRPr="006925A2">
        <w:rPr>
          <w:color w:val="000000"/>
        </w:rPr>
        <w:t>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108E8D8F" w14:textId="77777777" w:rsidR="001B5F9C" w:rsidRPr="001B5F9C" w:rsidRDefault="001B5F9C" w:rsidP="001B5F9C">
      <w:pPr>
        <w:pStyle w:val="Odstavecsmlouvy"/>
        <w:numPr>
          <w:ilvl w:val="0"/>
          <w:numId w:val="0"/>
        </w:numPr>
        <w:ind w:left="567"/>
      </w:pPr>
    </w:p>
    <w:p w14:paraId="47D9564E"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77D0C061" w14:textId="77777777" w:rsidR="00257643" w:rsidRPr="00257643" w:rsidRDefault="00257643" w:rsidP="00257643">
      <w:pPr>
        <w:pStyle w:val="Odstavecsmlouvy"/>
        <w:numPr>
          <w:ilvl w:val="0"/>
          <w:numId w:val="0"/>
        </w:numPr>
        <w:ind w:left="567"/>
      </w:pPr>
    </w:p>
    <w:p w14:paraId="1E714579" w14:textId="116A7CF9"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E00792">
        <w:rPr>
          <w:color w:val="000000"/>
        </w:rPr>
        <w:t>C</w:t>
      </w:r>
      <w:r w:rsidRPr="00257643">
        <w:rPr>
          <w:color w:val="000000"/>
        </w:rPr>
        <w:t xml:space="preserve">eny </w:t>
      </w:r>
      <w:r w:rsidR="00E00792">
        <w:rPr>
          <w:color w:val="000000"/>
        </w:rPr>
        <w:t xml:space="preserve">plnění </w:t>
      </w:r>
      <w:r w:rsidRPr="00257643">
        <w:rPr>
          <w:color w:val="000000"/>
        </w:rPr>
        <w:t>(</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E25574">
        <w:rPr>
          <w:color w:val="000000"/>
        </w:rPr>
        <w:t xml:space="preserve">Cenu </w:t>
      </w:r>
      <w:r w:rsidR="00864263">
        <w:rPr>
          <w:color w:val="000000"/>
        </w:rPr>
        <w:t xml:space="preserve">plnění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7A82ECB9" w14:textId="77777777" w:rsidR="001B5F9C" w:rsidRPr="001B5F9C" w:rsidRDefault="001B5F9C" w:rsidP="001B5F9C">
      <w:pPr>
        <w:pStyle w:val="Odstavecsmlouvy"/>
        <w:numPr>
          <w:ilvl w:val="0"/>
          <w:numId w:val="0"/>
        </w:numPr>
        <w:ind w:left="567"/>
      </w:pPr>
    </w:p>
    <w:p w14:paraId="0BC07723"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533D5F64" w:rsidR="007F0732" w:rsidRDefault="007F0732" w:rsidP="007F0732">
      <w:pPr>
        <w:pStyle w:val="Odstavecsmlouvy"/>
        <w:rPr>
          <w:color w:val="000000"/>
        </w:rPr>
      </w:pPr>
      <w:r w:rsidRPr="004672FC">
        <w:t xml:space="preserve">Prodávající poskytuje kupujícímu záruku za jakost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w:t>
      </w:r>
      <w:r w:rsidR="00C50814">
        <w:t> Realizačním projektu</w:t>
      </w:r>
      <w:r>
        <w:t xml:space="preserve"> a v Zadávací dokumentaci.</w:t>
      </w:r>
      <w:r w:rsidR="00F9164C" w:rsidRPr="00F9164C">
        <w:t xml:space="preserve"> </w:t>
      </w:r>
      <w:r w:rsidR="00F9164C" w:rsidRPr="004672FC">
        <w:t>Obsahem této záruky za jakost j</w:t>
      </w:r>
      <w:r w:rsidR="00F9164C">
        <w:t>sou rovněž vady Software, přičemž za vadu Software se považuje rovněž zhoršená funkčnost Software, neshody Software s Doklady, jakož i nepřiměřeně dlouhé odezvy Software.</w:t>
      </w:r>
      <w:r w:rsidR="00F9164C" w:rsidRPr="003B5CF4">
        <w:t xml:space="preserve"> </w:t>
      </w:r>
      <w:r w:rsidR="00F9164C" w:rsidRPr="004672FC">
        <w:t>Obsahem této záruky za jakost j</w:t>
      </w:r>
      <w:r w:rsidR="00F9164C">
        <w:t>sou rovněž vady Řešení jako celku, přičemž za vadu Řešení se považuje rovněž zhoršená funkčnost Řešení, neshody Řešení s Doklady, jakož i nepřiměřeně dlouhé odezvy Řešení.</w:t>
      </w:r>
    </w:p>
    <w:p w14:paraId="40832DDF" w14:textId="77777777" w:rsidR="00F77AD2" w:rsidRDefault="00F77AD2" w:rsidP="00F77AD2">
      <w:pPr>
        <w:pStyle w:val="Odstavecsmlouvy"/>
        <w:numPr>
          <w:ilvl w:val="0"/>
          <w:numId w:val="0"/>
        </w:numPr>
        <w:ind w:left="567"/>
      </w:pPr>
    </w:p>
    <w:p w14:paraId="03838EF2" w14:textId="23CE9874" w:rsidR="007F0732" w:rsidRPr="00D43846" w:rsidRDefault="007F0732" w:rsidP="000E18E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2F106108" w14:textId="356527A0" w:rsidR="00654272" w:rsidRDefault="00654272" w:rsidP="00654272">
      <w:pPr>
        <w:pStyle w:val="Odstavecsmlouvy"/>
      </w:pPr>
      <w:r>
        <w:t xml:space="preserve">Prodávající bere na vědomí, že Kupující bude provádět testování </w:t>
      </w:r>
      <w:r w:rsidR="0065640E">
        <w:t xml:space="preserve">Řešení </w:t>
      </w:r>
      <w:r>
        <w:t>za účelem zjištění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xml:space="preserve">) se považuje za vadu </w:t>
      </w:r>
      <w:r w:rsidR="0065640E">
        <w:t>Řešení</w:t>
      </w:r>
      <w:r>
        <w:t>, kterou je Prodávající povinen odstranit, jestliže byla Prodávajícímu oznámena během Záruční doby. Závažnost takové vady (dále jen „</w:t>
      </w:r>
      <w:r w:rsidRPr="006C6CD1">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 Odstraněním vady dle tohoto odstavce se rozumí zejména provedení aktualizace programového vybavení nebo implementace bezpečnostního opatření, které zamezí možnosti využití zjištěné zranitelnosti. Nedohodnou-li se smluvní strany jinak, je Prodávající povinen tyto vady odstraňovat za následujících podmínek:</w:t>
      </w:r>
    </w:p>
    <w:p w14:paraId="22674C25" w14:textId="77777777" w:rsidR="00654272" w:rsidRDefault="00654272" w:rsidP="00654272">
      <w:pPr>
        <w:pStyle w:val="Psmenoodstavce"/>
        <w:numPr>
          <w:ilvl w:val="2"/>
          <w:numId w:val="2"/>
        </w:numPr>
        <w:ind w:left="1134" w:firstLine="0"/>
        <w:contextualSpacing w:val="0"/>
      </w:pPr>
      <w:r>
        <w:t>p</w:t>
      </w:r>
      <w:r w:rsidRPr="00F96C73">
        <w:t xml:space="preserve">okud je severita </w:t>
      </w:r>
      <w:r>
        <w:t xml:space="preserve">vady </w:t>
      </w:r>
      <w:r w:rsidRPr="00F96C73">
        <w:t xml:space="preserve">větší než 8,9, </w:t>
      </w:r>
      <w:r>
        <w:t xml:space="preserve">je Prodávající povinen vadu odstranit </w:t>
      </w:r>
      <w:r w:rsidRPr="00F96C73">
        <w:t xml:space="preserve">do 2 pracovních dnů od </w:t>
      </w:r>
      <w:r>
        <w:t>jejího oznámení;</w:t>
      </w:r>
    </w:p>
    <w:p w14:paraId="6FE0F1EB" w14:textId="77777777" w:rsidR="00654272" w:rsidRDefault="00654272" w:rsidP="00654272">
      <w:pPr>
        <w:pStyle w:val="Psmenoodstavce"/>
        <w:numPr>
          <w:ilvl w:val="2"/>
          <w:numId w:val="2"/>
        </w:numPr>
        <w:ind w:left="1134" w:firstLine="0"/>
        <w:contextualSpacing w:val="0"/>
      </w:pPr>
      <w:r>
        <w:t>p</w:t>
      </w:r>
      <w:r w:rsidRPr="00F96C73">
        <w:t xml:space="preserve">okud je severita </w:t>
      </w:r>
      <w:r>
        <w:t xml:space="preserve">vady </w:t>
      </w:r>
      <w:r w:rsidRPr="00F96C73">
        <w:t xml:space="preserve">od 8,0 do 8,9, </w:t>
      </w:r>
      <w:r>
        <w:t xml:space="preserve">je Prodávající povinen vadu odstranit </w:t>
      </w:r>
      <w:r w:rsidRPr="00F96C73">
        <w:t xml:space="preserve">do 5 pracovních dnů od </w:t>
      </w:r>
      <w:r>
        <w:t>jejího oznámení;</w:t>
      </w:r>
    </w:p>
    <w:p w14:paraId="23ADB358" w14:textId="77777777" w:rsidR="00654272" w:rsidRDefault="00654272" w:rsidP="00654272">
      <w:pPr>
        <w:pStyle w:val="Psmenoodstavce"/>
        <w:numPr>
          <w:ilvl w:val="2"/>
          <w:numId w:val="2"/>
        </w:numPr>
        <w:ind w:left="1134" w:firstLine="0"/>
        <w:contextualSpacing w:val="0"/>
      </w:pPr>
      <w:r>
        <w:t>p</w:t>
      </w:r>
      <w:r w:rsidRPr="00F96C73">
        <w:t xml:space="preserve">okud je severita </w:t>
      </w:r>
      <w:r>
        <w:t xml:space="preserve">vady </w:t>
      </w:r>
      <w:r w:rsidRPr="00F96C73">
        <w:t xml:space="preserve">od 6,0 do 7,9, </w:t>
      </w:r>
      <w:r>
        <w:t xml:space="preserve">je Prodávající povinen vadu odstranit </w:t>
      </w:r>
      <w:r w:rsidRPr="00F96C73">
        <w:t xml:space="preserve">do 10 pracovních dnů od </w:t>
      </w:r>
      <w:r>
        <w:t>jejího oznámení</w:t>
      </w:r>
      <w:r w:rsidRPr="00F96C73">
        <w:t xml:space="preserve">. </w:t>
      </w:r>
    </w:p>
    <w:p w14:paraId="59C5EAE5" w14:textId="77777777" w:rsidR="00654272" w:rsidRDefault="00654272" w:rsidP="00654272">
      <w:pPr>
        <w:pStyle w:val="Psmenoodstavce"/>
        <w:numPr>
          <w:ilvl w:val="2"/>
          <w:numId w:val="2"/>
        </w:numPr>
        <w:ind w:left="1134" w:firstLine="0"/>
        <w:contextualSpacing w:val="0"/>
      </w:pPr>
      <w:r>
        <w:t>p</w:t>
      </w:r>
      <w:r w:rsidRPr="00F96C73">
        <w:t xml:space="preserve">okud je severita </w:t>
      </w:r>
      <w:r>
        <w:t xml:space="preserve">vady </w:t>
      </w:r>
      <w:r w:rsidRPr="00F96C73">
        <w:t xml:space="preserve">do 4,0 do 5,9, </w:t>
      </w:r>
      <w:r>
        <w:t xml:space="preserve">je Prodávající povinen vadu odstranit </w:t>
      </w:r>
      <w:r w:rsidRPr="00F96C73">
        <w:t xml:space="preserve">do 30 kalendářních dnů od </w:t>
      </w:r>
      <w:r>
        <w:t>jejího oznámení;</w:t>
      </w:r>
      <w:r w:rsidRPr="00F96C73">
        <w:t xml:space="preserve"> </w:t>
      </w:r>
    </w:p>
    <w:p w14:paraId="18D12850" w14:textId="77777777" w:rsidR="00654272" w:rsidRPr="00D859C2" w:rsidRDefault="00654272" w:rsidP="00654272">
      <w:pPr>
        <w:pStyle w:val="Psmenoodstavce"/>
        <w:numPr>
          <w:ilvl w:val="2"/>
          <w:numId w:val="2"/>
        </w:numPr>
        <w:ind w:left="1134" w:firstLine="0"/>
        <w:contextualSpacing w:val="0"/>
      </w:pPr>
      <w:r>
        <w:t>p</w:t>
      </w:r>
      <w:r w:rsidRPr="00F96C73">
        <w:t xml:space="preserve">okud je severita </w:t>
      </w:r>
      <w:r>
        <w:t xml:space="preserve">vady </w:t>
      </w:r>
      <w:r w:rsidRPr="00F96C73">
        <w:t xml:space="preserve">menší než 4,0, </w:t>
      </w:r>
      <w:r>
        <w:t xml:space="preserve">je Prodávající povinen vadu odstranit </w:t>
      </w:r>
      <w:r w:rsidRPr="00F96C73">
        <w:t xml:space="preserve">do 2 měsíců od </w:t>
      </w:r>
      <w:r>
        <w:t>jejího oznámení</w:t>
      </w:r>
      <w:r w:rsidRPr="00F96C73">
        <w:t>.</w:t>
      </w:r>
    </w:p>
    <w:p w14:paraId="7D6D4881" w14:textId="77777777" w:rsidR="00F77AD2" w:rsidRPr="00F77AD2" w:rsidRDefault="00F77AD2" w:rsidP="00F77AD2">
      <w:pPr>
        <w:pStyle w:val="Odstavecsmlouvy"/>
        <w:numPr>
          <w:ilvl w:val="0"/>
          <w:numId w:val="0"/>
        </w:numPr>
        <w:ind w:left="567"/>
        <w:rPr>
          <w:b/>
          <w:bCs/>
        </w:rPr>
      </w:pPr>
    </w:p>
    <w:p w14:paraId="6483793E" w14:textId="77777777" w:rsidR="00726B26" w:rsidRPr="000976C2" w:rsidRDefault="00726B26" w:rsidP="000976C2">
      <w:pPr>
        <w:pStyle w:val="Odstavecsmlouvy"/>
        <w:rPr>
          <w:b/>
          <w:bCs/>
        </w:rPr>
      </w:pPr>
      <w:r w:rsidRPr="0030437C">
        <w:lastRenderedPageBreak/>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28"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29" w:name="_Ref41464712"/>
      <w:bookmarkStart w:id="3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prokázat existenci právního vztahu se třetí osobou splňujícího podmínky věty předchozí, a to do 10 pracovních dnů od doručení takové písemné výzvy.</w:t>
      </w:r>
      <w:bookmarkEnd w:id="29"/>
    </w:p>
    <w:bookmarkEnd w:id="30"/>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31" w:name="_Ref41464266"/>
      <w:r>
        <w:t>Ochrana osobních údajů a kybernetická bezpečnost</w:t>
      </w:r>
      <w:bookmarkEnd w:id="31"/>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32"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32"/>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33"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33"/>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568C7327"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7324FD">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28"/>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 xml:space="preserve">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w:t>
      </w:r>
      <w:r>
        <w:lastRenderedPageBreak/>
        <w:t>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1870343D"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DE35A2">
        <w:t>20</w:t>
      </w:r>
      <w:r w:rsidR="001B3B46">
        <w:t>000</w:t>
      </w:r>
      <w:r>
        <w:t xml:space="preserve">,- Kč (slovy: </w:t>
      </w:r>
      <w:r w:rsidR="00DE35A2">
        <w:t>dvacet</w:t>
      </w:r>
      <w:r w:rsidR="004D2F7D">
        <w:t xml:space="preserve">tisíc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11E9BB3E" w14:textId="77777777" w:rsidR="0080120B" w:rsidRDefault="0080120B" w:rsidP="0080120B">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5000,- Kč (slovy: pěttisíc korun českých), a to</w:t>
      </w:r>
      <w:r w:rsidRPr="003E18B2">
        <w:t xml:space="preserve"> za každý </w:t>
      </w:r>
      <w:r>
        <w:t xml:space="preserve">takový případ a za každý i </w:t>
      </w:r>
      <w:r w:rsidRPr="003E18B2">
        <w:t>započatý den prodlení.</w:t>
      </w:r>
    </w:p>
    <w:p w14:paraId="4EC102CD" w14:textId="77777777" w:rsidR="0080120B" w:rsidRDefault="0080120B" w:rsidP="0080120B">
      <w:pPr>
        <w:pStyle w:val="Odstavecsmlouvy"/>
        <w:numPr>
          <w:ilvl w:val="0"/>
          <w:numId w:val="0"/>
        </w:numPr>
        <w:ind w:left="567"/>
      </w:pPr>
    </w:p>
    <w:p w14:paraId="7BEBDBDC" w14:textId="035D85DF"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r w:rsidR="007324FD">
        <w:t>II.3</w:t>
      </w:r>
      <w:r w:rsidR="00127C11">
        <w:fldChar w:fldCharType="end"/>
      </w:r>
      <w:r w:rsidR="00127C11">
        <w:t xml:space="preserve"> této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4D2F7D">
        <w:t>5</w:t>
      </w:r>
      <w:r w:rsidR="00127C11">
        <w:t xml:space="preserve">000,- Kč (slovy: </w:t>
      </w:r>
      <w:r w:rsidR="004D2F7D">
        <w:t xml:space="preserve">pěttisíc </w:t>
      </w:r>
      <w:r w:rsidR="00127C11">
        <w:t>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3B8BBBC2"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r w:rsidR="007324FD">
        <w:t>II.5</w:t>
      </w:r>
      <w:r w:rsidR="00960A57">
        <w:fldChar w:fldCharType="end"/>
      </w:r>
      <w:r w:rsidR="00960A57">
        <w:t xml:space="preserve"> </w:t>
      </w:r>
      <w:r>
        <w:t xml:space="preserve">této smlouvy, je povinen </w:t>
      </w:r>
      <w:r w:rsidRPr="002B77A6">
        <w:t xml:space="preserve">uhradit </w:t>
      </w:r>
      <w:r>
        <w:t xml:space="preserve">Kupujícímu </w:t>
      </w:r>
      <w:r w:rsidRPr="002B77A6">
        <w:t xml:space="preserve">smluvní </w:t>
      </w:r>
      <w:r w:rsidRPr="003E18B2">
        <w:t xml:space="preserve">pokutu ve výši </w:t>
      </w:r>
      <w:r w:rsidR="004D2F7D">
        <w:t>5</w:t>
      </w:r>
      <w:r>
        <w:t xml:space="preserve">000,- Kč (slovy: </w:t>
      </w:r>
      <w:r w:rsidR="004D2F7D">
        <w:t xml:space="preserve">pěttisíc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26587A0A"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4D2F7D">
        <w:t>10</w:t>
      </w:r>
      <w:r w:rsidR="00127C11">
        <w:t xml:space="preserve">00,- Kč (slovy: </w:t>
      </w:r>
      <w:r w:rsidR="004D2F7D">
        <w:t xml:space="preserve">jedentisíc </w:t>
      </w:r>
      <w:r w:rsidR="00127C11">
        <w:t>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61BE7E16" w14:textId="77777777" w:rsidR="0065640E" w:rsidRDefault="0065640E" w:rsidP="0065640E">
      <w:pPr>
        <w:pStyle w:val="Odstavecsmlouvy"/>
      </w:pPr>
      <w:r w:rsidRPr="00A72619">
        <w:t xml:space="preserve">Prodávající se pro případ prodlení se zahájením prací na odstranění Kupujícím oznámené vady </w:t>
      </w:r>
      <w:r>
        <w:t>Řešení, kterou je podle této smlouvy povinen odstranit,</w:t>
      </w:r>
      <w:r w:rsidRPr="00A72619">
        <w:t xml:space="preserve"> zavazuje uhradit Kupujícímu smluvní pokutu ve výši </w:t>
      </w:r>
      <w:r>
        <w:t xml:space="preserve">1000,- Kč (slovy: jedentisíc korun českých), a to za každou vadu a </w:t>
      </w:r>
      <w:r w:rsidRPr="00A72619">
        <w:t xml:space="preserve">za každý i započatý kalendářní den prodlení. Prodávající se pro případ prodlení s odstraněním vady </w:t>
      </w:r>
      <w:r>
        <w:t xml:space="preserve">Řešení, kterou je podle této smlouvy povinen odstranit, </w:t>
      </w:r>
      <w:r w:rsidRPr="00A72619">
        <w:t xml:space="preserve">zavazuje uhradit Kupujícímu smluvní pokutu ve výši </w:t>
      </w:r>
      <w:r>
        <w:t>1000,- Kč (slovy: jedentisíc</w:t>
      </w:r>
      <w:r w:rsidDel="00ED26B3">
        <w:t xml:space="preserve"> </w:t>
      </w:r>
      <w:r>
        <w:t>korun českých), a to za každou vadu a</w:t>
      </w:r>
      <w:r w:rsidRPr="00A72619">
        <w:t xml:space="preserve"> za každý i započatý kalendářní den prodlení.</w:t>
      </w:r>
    </w:p>
    <w:p w14:paraId="63F7FABD" w14:textId="77777777" w:rsidR="0065640E" w:rsidRPr="00A72619" w:rsidRDefault="0065640E" w:rsidP="0065640E">
      <w:pPr>
        <w:pStyle w:val="Odstavecsmlouvy"/>
        <w:numPr>
          <w:ilvl w:val="0"/>
          <w:numId w:val="0"/>
        </w:numPr>
        <w:ind w:left="567"/>
      </w:pPr>
    </w:p>
    <w:p w14:paraId="1BCEC4AE" w14:textId="77777777" w:rsidR="002F47E4" w:rsidRDefault="002F47E4" w:rsidP="002F47E4">
      <w:pPr>
        <w:pStyle w:val="Odstavecsmlouvy"/>
      </w:pPr>
      <w:r>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20FE05A7"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7324FD">
        <w:t>IX.1</w:t>
      </w:r>
      <w:r>
        <w:fldChar w:fldCharType="end"/>
      </w:r>
      <w:r>
        <w:t xml:space="preserve"> této smlouvy, je povinen zaplatit Kupujícímu smluvní pokutu ve výši 50.000,</w:t>
      </w:r>
      <w:r>
        <w:noBreakHyphen/>
        <w:t> Kč (slovy: padesáttisíc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3F23C97E"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7324FD">
        <w:t>VIII.5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1E27F886" w:rsidR="00F77AD2" w:rsidRDefault="00F77AD2" w:rsidP="00F77AD2">
      <w:pPr>
        <w:pStyle w:val="Odstavecsmlouvy"/>
      </w:pPr>
      <w:r>
        <w:lastRenderedPageBreak/>
        <w:t xml:space="preserve">V případě, že bude Prodávající v prodlení s předáním informací dle odst. </w:t>
      </w:r>
      <w:r>
        <w:fldChar w:fldCharType="begin"/>
      </w:r>
      <w:r>
        <w:instrText xml:space="preserve"> REF _Ref46315956 \n \h </w:instrText>
      </w:r>
      <w:r>
        <w:fldChar w:fldCharType="separate"/>
      </w:r>
      <w:r w:rsidR="007324FD">
        <w:t>IX.2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376B455A"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80120B">
        <w:t>10</w:t>
      </w:r>
      <w:r>
        <w:t xml:space="preserve">000,- Kč (slovy: </w:t>
      </w:r>
      <w:r w:rsidR="0080120B">
        <w:t>des</w:t>
      </w:r>
      <w:r w:rsidR="00091C56">
        <w:t>e</w:t>
      </w:r>
      <w:r w:rsidR="0080120B">
        <w:t>t</w:t>
      </w:r>
      <w:r>
        <w:t>tisíc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B51A20">
      <w:pPr>
        <w:pStyle w:val="Odstavecsmlouvy"/>
        <w:numPr>
          <w:ilvl w:val="0"/>
          <w:numId w:val="0"/>
        </w:numPr>
        <w:ind w:left="567"/>
      </w:pPr>
    </w:p>
    <w:p w14:paraId="381C2419" w14:textId="77777777" w:rsidR="0080120B" w:rsidRDefault="0080120B" w:rsidP="0080120B">
      <w:pPr>
        <w:pStyle w:val="Odstavecsmlouvy"/>
      </w:pPr>
      <w:bookmarkStart w:id="34" w:name="_Ref85294093"/>
      <w:r w:rsidRPr="00C92C8B">
        <w:t xml:space="preserve">Za podstatné porušení této smlouvy, které opravňuje </w:t>
      </w:r>
      <w:r>
        <w:t>Kupujícího</w:t>
      </w:r>
      <w:r w:rsidRPr="00C92C8B">
        <w:t xml:space="preserve"> k odstoupe</w:t>
      </w:r>
      <w:r>
        <w:t>ní od této smlouvy, se dále považuje:</w:t>
      </w:r>
      <w:bookmarkEnd w:id="34"/>
    </w:p>
    <w:p w14:paraId="2AA19399" w14:textId="77777777" w:rsidR="0080120B" w:rsidRDefault="0080120B" w:rsidP="0080120B">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13A8171F" w14:textId="77777777" w:rsidR="0080120B" w:rsidRDefault="0080120B" w:rsidP="0080120B">
      <w:pPr>
        <w:pStyle w:val="Psmenoodstavce"/>
        <w:numPr>
          <w:ilvl w:val="2"/>
          <w:numId w:val="2"/>
        </w:numPr>
        <w:ind w:left="851" w:firstLine="0"/>
      </w:pPr>
      <w:bookmarkStart w:id="35" w:name="_Ref85294273"/>
      <w:bookmarkStart w:id="36" w:name="_Ref85294096"/>
      <w:r>
        <w:t>je-li Prodávající v prodlení s předložením Realizačního projektu;</w:t>
      </w:r>
      <w:bookmarkEnd w:id="35"/>
    </w:p>
    <w:p w14:paraId="328BBF21" w14:textId="77777777" w:rsidR="0080120B" w:rsidRDefault="0080120B" w:rsidP="0080120B">
      <w:pPr>
        <w:pStyle w:val="Psmenoodstavce"/>
        <w:numPr>
          <w:ilvl w:val="2"/>
          <w:numId w:val="2"/>
        </w:numPr>
        <w:ind w:left="851" w:firstLine="0"/>
      </w:pPr>
      <w:bookmarkStart w:id="37" w:name="_Ref85294274"/>
      <w:r>
        <w:t>odmítne-li Kupující akceptovat Realizační projekt, jestliže předtím již nejméně jedenkrát vznesl k předloženému Realizačnímu projektu výhrady;</w:t>
      </w:r>
      <w:bookmarkEnd w:id="36"/>
      <w:bookmarkEnd w:id="37"/>
    </w:p>
    <w:p w14:paraId="363017AD" w14:textId="77777777" w:rsidR="0080120B" w:rsidRDefault="0080120B" w:rsidP="0080120B">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6E0914A6" w14:textId="77777777" w:rsidR="0080120B" w:rsidRDefault="0080120B" w:rsidP="0080120B">
      <w:pPr>
        <w:pStyle w:val="Psmenoodstavce"/>
        <w:numPr>
          <w:ilvl w:val="2"/>
          <w:numId w:val="2"/>
        </w:numPr>
        <w:ind w:left="851" w:firstLine="0"/>
      </w:pPr>
      <w:r>
        <w:t>Prodávající bude odsouzen dle zákona č. 418/2011 Sb., o trestní odpovědnosti právnických osob, ve znění pozdějších předpisů.</w:t>
      </w:r>
    </w:p>
    <w:p w14:paraId="6D6A051C" w14:textId="77777777" w:rsidR="0080120B" w:rsidRDefault="0080120B" w:rsidP="0080120B">
      <w:pPr>
        <w:pStyle w:val="Odstavecsmlouvy"/>
        <w:numPr>
          <w:ilvl w:val="0"/>
          <w:numId w:val="0"/>
        </w:numPr>
        <w:ind w:left="567"/>
      </w:pPr>
    </w:p>
    <w:p w14:paraId="1752F717" w14:textId="7F97A258" w:rsidR="0080120B" w:rsidRDefault="0080120B" w:rsidP="0080120B">
      <w:pPr>
        <w:pStyle w:val="Odstavecsmlouvy"/>
      </w:pPr>
      <w:r>
        <w:t xml:space="preserve">Odstoupí-li Kupující od této smlouvy podle odst. </w:t>
      </w:r>
      <w:r>
        <w:fldChar w:fldCharType="begin"/>
      </w:r>
      <w:r>
        <w:instrText xml:space="preserve"> REF _Ref85294093 \n \h </w:instrText>
      </w:r>
      <w:r>
        <w:fldChar w:fldCharType="separate"/>
      </w:r>
      <w:r w:rsidR="007324FD">
        <w:t>XI.17</w:t>
      </w:r>
      <w:r>
        <w:fldChar w:fldCharType="end"/>
      </w:r>
      <w:r>
        <w:t xml:space="preserve"> písm. </w:t>
      </w:r>
      <w:r>
        <w:fldChar w:fldCharType="begin"/>
      </w:r>
      <w:r>
        <w:instrText xml:space="preserve"> REF _Ref85294273 \n \h </w:instrText>
      </w:r>
      <w:r>
        <w:fldChar w:fldCharType="separate"/>
      </w:r>
      <w:r w:rsidR="007324FD">
        <w:t>b)</w:t>
      </w:r>
      <w:r>
        <w:fldChar w:fldCharType="end"/>
      </w:r>
      <w:r>
        <w:t xml:space="preserve"> nebo </w:t>
      </w:r>
      <w:r>
        <w:fldChar w:fldCharType="begin"/>
      </w:r>
      <w:r>
        <w:instrText xml:space="preserve"> REF _Ref85294274 \n \h </w:instrText>
      </w:r>
      <w:r>
        <w:fldChar w:fldCharType="separate"/>
      </w:r>
      <w:r w:rsidR="007324FD">
        <w:t>c)</w:t>
      </w:r>
      <w:r>
        <w:fldChar w:fldCharType="end"/>
      </w:r>
      <w:r>
        <w:t xml:space="preserve"> této smlouvy, nemá Prodávající nárok na úhradu ani části Ceny plnění.</w:t>
      </w:r>
    </w:p>
    <w:p w14:paraId="64DDE0D4" w14:textId="77777777" w:rsidR="0080120B" w:rsidRDefault="0080120B" w:rsidP="0080120B">
      <w:pPr>
        <w:pStyle w:val="Odstavecsmlouvy"/>
        <w:numPr>
          <w:ilvl w:val="0"/>
          <w:numId w:val="0"/>
        </w:numPr>
        <w:ind w:left="567"/>
      </w:pPr>
    </w:p>
    <w:p w14:paraId="2F071D0D" w14:textId="77777777" w:rsidR="0080120B" w:rsidRDefault="0080120B" w:rsidP="0080120B">
      <w:pPr>
        <w:pStyle w:val="Odstavecsmlouvy"/>
      </w:pPr>
      <w:r>
        <w:t>Odstoupení od této smlouvy ze strany Kupujícího nesmí být spojeno s uložením jakékoli sankce jdoucí k tíži Kupujícího.</w:t>
      </w:r>
    </w:p>
    <w:p w14:paraId="3EF2551D" w14:textId="77777777" w:rsidR="0080120B" w:rsidRDefault="0080120B" w:rsidP="0080120B">
      <w:pPr>
        <w:pStyle w:val="Odstavecsmlouvy"/>
        <w:numPr>
          <w:ilvl w:val="0"/>
          <w:numId w:val="0"/>
        </w:numPr>
        <w:ind w:left="567"/>
      </w:pPr>
    </w:p>
    <w:p w14:paraId="0A382AAF" w14:textId="741909FF" w:rsidR="009B7C2F" w:rsidRDefault="009B7C2F"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59DC79AE"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Huawei Technologies Co., Ltd. Šen-čen, Čínská lidová republika, nebo ZTE Corporation, Šen-čen, Čínská lidová republika, ani jejich dceřiných společností</w:t>
      </w:r>
      <w:r>
        <w:t xml:space="preserve">, avšak vyšlo najevo, </w:t>
      </w:r>
      <w:r>
        <w:lastRenderedPageBreak/>
        <w:t xml:space="preserve">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500 000,- Kč (slovy: pětsettisíc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67627632" w:rsidR="000171A9" w:rsidRDefault="001D61F8" w:rsidP="001D61F8">
      <w:pPr>
        <w:pStyle w:val="Odstavecsmlouvy"/>
        <w:numPr>
          <w:ilvl w:val="0"/>
          <w:numId w:val="21"/>
        </w:numPr>
      </w:pPr>
      <w:r>
        <w:t>Př</w:t>
      </w:r>
      <w:r w:rsidR="00A44797">
        <w:t xml:space="preserve">íloha č. 1: Specifikace </w:t>
      </w:r>
      <w:r w:rsidR="007650BD">
        <w:t>Řešení</w:t>
      </w:r>
      <w:r w:rsidR="000171A9">
        <w:t>;</w:t>
      </w:r>
    </w:p>
    <w:p w14:paraId="1C9E26F6" w14:textId="5A8349FE" w:rsidR="001D61F8" w:rsidRDefault="003B6AF4" w:rsidP="001D61F8">
      <w:pPr>
        <w:pStyle w:val="Odstavecsmlouvy"/>
        <w:numPr>
          <w:ilvl w:val="0"/>
          <w:numId w:val="21"/>
        </w:numPr>
      </w:pPr>
      <w:r>
        <w:t>Příloha č. 2: Specifikace S</w:t>
      </w:r>
      <w:r w:rsidR="000171A9">
        <w:t>lužeb.</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9"/>
        <w:gridCol w:w="1126"/>
        <w:gridCol w:w="4188"/>
      </w:tblGrid>
      <w:tr w:rsidR="004A45B0" w:rsidRPr="00D722DC" w14:paraId="2375AE88" w14:textId="77777777" w:rsidTr="00EF016E">
        <w:tc>
          <w:tcPr>
            <w:tcW w:w="4219" w:type="dxa"/>
            <w:shd w:val="clear" w:color="auto" w:fill="auto"/>
          </w:tcPr>
          <w:p w14:paraId="01FCB0A0" w14:textId="762EFE36" w:rsidR="004A45B0" w:rsidRPr="00D722DC" w:rsidRDefault="00434D4B" w:rsidP="00434D4B">
            <w:pPr>
              <w:pStyle w:val="slovn"/>
              <w:numPr>
                <w:ilvl w:val="0"/>
                <w:numId w:val="0"/>
              </w:numPr>
              <w:tabs>
                <w:tab w:val="num" w:pos="567"/>
              </w:tabs>
              <w:spacing w:after="0" w:line="280" w:lineRule="atLeast"/>
              <w:jc w:val="left"/>
              <w:rPr>
                <w:sz w:val="22"/>
                <w:szCs w:val="22"/>
              </w:rPr>
            </w:pPr>
            <w:r>
              <w:rPr>
                <w:sz w:val="22"/>
                <w:szCs w:val="22"/>
              </w:rPr>
              <w:lastRenderedPageBreak/>
              <w:t>V Brně</w:t>
            </w:r>
            <w:r w:rsidR="002F47E4" w:rsidRPr="00301F37">
              <w:rPr>
                <w:sz w:val="22"/>
              </w:rPr>
              <w:t xml:space="preserve"> </w:t>
            </w:r>
            <w:r w:rsidR="004A45B0"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45F4B7EE" w14:textId="4B19DF98" w:rsidR="004A45B0" w:rsidRPr="00301F37" w:rsidRDefault="00434D4B" w:rsidP="005B49AA">
            <w:pPr>
              <w:pStyle w:val="slovn"/>
              <w:numPr>
                <w:ilvl w:val="0"/>
                <w:numId w:val="0"/>
              </w:numPr>
              <w:tabs>
                <w:tab w:val="num" w:pos="567"/>
              </w:tabs>
              <w:spacing w:after="0" w:line="280" w:lineRule="atLeast"/>
              <w:jc w:val="center"/>
              <w:rPr>
                <w:b/>
                <w:sz w:val="24"/>
                <w:szCs w:val="22"/>
              </w:rPr>
            </w:pPr>
            <w:r>
              <w:rPr>
                <w:b/>
                <w:sz w:val="22"/>
              </w:rPr>
              <w:t>AUTOCONT a.s.</w:t>
            </w:r>
          </w:p>
          <w:p w14:paraId="4454FB37" w14:textId="3F2D5041" w:rsidR="00F6328C" w:rsidRDefault="00FC1325" w:rsidP="002F47E4">
            <w:pPr>
              <w:pStyle w:val="slovn"/>
              <w:numPr>
                <w:ilvl w:val="0"/>
                <w:numId w:val="0"/>
              </w:numPr>
              <w:spacing w:after="0" w:line="280" w:lineRule="atLeast"/>
              <w:jc w:val="center"/>
              <w:rPr>
                <w:sz w:val="22"/>
              </w:rPr>
            </w:pPr>
            <w:r>
              <w:rPr>
                <w:sz w:val="22"/>
              </w:rPr>
              <w:t>XXXXX</w:t>
            </w:r>
            <w:r w:rsidR="00434D4B">
              <w:rPr>
                <w:sz w:val="22"/>
              </w:rPr>
              <w:t>,</w:t>
            </w:r>
          </w:p>
          <w:p w14:paraId="1BD36A02" w14:textId="24E535DE" w:rsidR="00434D4B" w:rsidRDefault="00434D4B" w:rsidP="002F47E4">
            <w:pPr>
              <w:pStyle w:val="slovn"/>
              <w:numPr>
                <w:ilvl w:val="0"/>
                <w:numId w:val="0"/>
              </w:numPr>
              <w:spacing w:after="0" w:line="280" w:lineRule="atLeast"/>
              <w:jc w:val="center"/>
              <w:rPr>
                <w:sz w:val="22"/>
              </w:rPr>
            </w:pPr>
            <w:r>
              <w:rPr>
                <w:sz w:val="22"/>
              </w:rPr>
              <w:t>člen představenstva</w:t>
            </w:r>
          </w:p>
          <w:p w14:paraId="12D3AEB1" w14:textId="77777777" w:rsidR="00434D4B" w:rsidRDefault="00434D4B" w:rsidP="002F47E4">
            <w:pPr>
              <w:pStyle w:val="slovn"/>
              <w:numPr>
                <w:ilvl w:val="0"/>
                <w:numId w:val="0"/>
              </w:numPr>
              <w:spacing w:after="0" w:line="280" w:lineRule="atLeast"/>
              <w:jc w:val="center"/>
              <w:rPr>
                <w:sz w:val="22"/>
              </w:rPr>
            </w:pPr>
          </w:p>
          <w:p w14:paraId="2F056A17" w14:textId="77777777" w:rsidR="00434D4B" w:rsidRDefault="00434D4B" w:rsidP="002F47E4">
            <w:pPr>
              <w:pStyle w:val="slovn"/>
              <w:numPr>
                <w:ilvl w:val="0"/>
                <w:numId w:val="0"/>
              </w:numPr>
              <w:spacing w:after="0" w:line="280" w:lineRule="atLeast"/>
              <w:jc w:val="center"/>
              <w:rPr>
                <w:sz w:val="22"/>
              </w:rPr>
            </w:pPr>
          </w:p>
          <w:p w14:paraId="53F47E04" w14:textId="77777777" w:rsidR="00434D4B" w:rsidRDefault="00434D4B" w:rsidP="002F47E4">
            <w:pPr>
              <w:pStyle w:val="slovn"/>
              <w:numPr>
                <w:ilvl w:val="0"/>
                <w:numId w:val="0"/>
              </w:numPr>
              <w:spacing w:after="0" w:line="280" w:lineRule="atLeast"/>
              <w:jc w:val="center"/>
              <w:rPr>
                <w:sz w:val="22"/>
              </w:rPr>
            </w:pPr>
          </w:p>
          <w:p w14:paraId="285FF790" w14:textId="77777777" w:rsidR="00434D4B" w:rsidRDefault="00434D4B" w:rsidP="002F47E4">
            <w:pPr>
              <w:pStyle w:val="slovn"/>
              <w:numPr>
                <w:ilvl w:val="0"/>
                <w:numId w:val="0"/>
              </w:numPr>
              <w:spacing w:after="0" w:line="280" w:lineRule="atLeast"/>
              <w:jc w:val="center"/>
              <w:rPr>
                <w:sz w:val="22"/>
              </w:rPr>
            </w:pPr>
          </w:p>
          <w:p w14:paraId="5A4D3136" w14:textId="77777777" w:rsidR="00434D4B" w:rsidRDefault="00434D4B" w:rsidP="002F47E4">
            <w:pPr>
              <w:pStyle w:val="slovn"/>
              <w:numPr>
                <w:ilvl w:val="0"/>
                <w:numId w:val="0"/>
              </w:numPr>
              <w:spacing w:after="0" w:line="280" w:lineRule="atLeast"/>
              <w:jc w:val="center"/>
              <w:rPr>
                <w:sz w:val="22"/>
              </w:rPr>
            </w:pPr>
          </w:p>
          <w:p w14:paraId="5C5CA9F2" w14:textId="77777777" w:rsidR="00434D4B" w:rsidRDefault="00434D4B" w:rsidP="002F47E4">
            <w:pPr>
              <w:pStyle w:val="slovn"/>
              <w:numPr>
                <w:ilvl w:val="0"/>
                <w:numId w:val="0"/>
              </w:numPr>
              <w:spacing w:after="0" w:line="280" w:lineRule="atLeast"/>
              <w:jc w:val="center"/>
              <w:rPr>
                <w:sz w:val="22"/>
              </w:rPr>
            </w:pPr>
          </w:p>
          <w:p w14:paraId="7E78D73B" w14:textId="77777777" w:rsidR="00434D4B" w:rsidRDefault="00434D4B" w:rsidP="002F47E4">
            <w:pPr>
              <w:pStyle w:val="slovn"/>
              <w:numPr>
                <w:ilvl w:val="0"/>
                <w:numId w:val="0"/>
              </w:numPr>
              <w:spacing w:after="0" w:line="280" w:lineRule="atLeast"/>
              <w:jc w:val="center"/>
              <w:rPr>
                <w:sz w:val="22"/>
              </w:rPr>
            </w:pPr>
          </w:p>
          <w:p w14:paraId="11F2F6E6" w14:textId="77777777" w:rsidR="00434D4B" w:rsidRDefault="00434D4B" w:rsidP="002F47E4">
            <w:pPr>
              <w:pStyle w:val="slovn"/>
              <w:numPr>
                <w:ilvl w:val="0"/>
                <w:numId w:val="0"/>
              </w:numPr>
              <w:spacing w:after="0" w:line="280" w:lineRule="atLeast"/>
              <w:jc w:val="center"/>
              <w:rPr>
                <w:sz w:val="22"/>
              </w:rPr>
            </w:pPr>
          </w:p>
          <w:p w14:paraId="73E5E8F4" w14:textId="77777777" w:rsidR="00434D4B" w:rsidRPr="00434D4B" w:rsidRDefault="00434D4B" w:rsidP="00434D4B">
            <w:pPr>
              <w:pStyle w:val="slovn"/>
              <w:numPr>
                <w:ilvl w:val="0"/>
                <w:numId w:val="0"/>
              </w:numPr>
              <w:pBdr>
                <w:top w:val="single" w:sz="4" w:space="1" w:color="auto"/>
              </w:pBdr>
              <w:spacing w:after="0" w:line="280" w:lineRule="atLeast"/>
              <w:jc w:val="center"/>
              <w:rPr>
                <w:b/>
                <w:sz w:val="22"/>
              </w:rPr>
            </w:pPr>
            <w:r w:rsidRPr="00434D4B">
              <w:rPr>
                <w:b/>
                <w:sz w:val="22"/>
              </w:rPr>
              <w:t>AUTOCONT a.s.</w:t>
            </w:r>
          </w:p>
          <w:p w14:paraId="5C9FDFE9" w14:textId="711843E6" w:rsidR="00434D4B" w:rsidRDefault="00FC1325" w:rsidP="00434D4B">
            <w:pPr>
              <w:pStyle w:val="slovn"/>
              <w:numPr>
                <w:ilvl w:val="0"/>
                <w:numId w:val="0"/>
              </w:numPr>
              <w:pBdr>
                <w:top w:val="single" w:sz="4" w:space="1" w:color="auto"/>
              </w:pBdr>
              <w:spacing w:after="0" w:line="280" w:lineRule="atLeast"/>
              <w:jc w:val="center"/>
              <w:rPr>
                <w:sz w:val="22"/>
              </w:rPr>
            </w:pPr>
            <w:r>
              <w:rPr>
                <w:sz w:val="22"/>
              </w:rPr>
              <w:t>XXXXX</w:t>
            </w:r>
            <w:r w:rsidR="00434D4B">
              <w:rPr>
                <w:sz w:val="22"/>
              </w:rPr>
              <w:t>,</w:t>
            </w:r>
          </w:p>
          <w:p w14:paraId="58410A17" w14:textId="110C852B" w:rsidR="00434D4B" w:rsidRPr="00D722DC" w:rsidRDefault="00434D4B" w:rsidP="00434D4B">
            <w:pPr>
              <w:pStyle w:val="slovn"/>
              <w:numPr>
                <w:ilvl w:val="0"/>
                <w:numId w:val="0"/>
              </w:numPr>
              <w:pBdr>
                <w:top w:val="single" w:sz="4" w:space="1" w:color="auto"/>
              </w:pBdr>
              <w:spacing w:after="0" w:line="280" w:lineRule="atLeast"/>
              <w:jc w:val="center"/>
              <w:rPr>
                <w:sz w:val="22"/>
                <w:szCs w:val="22"/>
              </w:rPr>
            </w:pPr>
            <w:r>
              <w:rPr>
                <w:sz w:val="22"/>
              </w:rPr>
              <w:t>člen představenstva</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A4A7D4E" w14:textId="12E3FA54" w:rsidR="004A45B0" w:rsidRPr="00D722DC" w:rsidRDefault="00FC1325" w:rsidP="005B49AA">
            <w:pPr>
              <w:pStyle w:val="slovn"/>
              <w:numPr>
                <w:ilvl w:val="0"/>
                <w:numId w:val="0"/>
              </w:numPr>
              <w:tabs>
                <w:tab w:val="num" w:pos="567"/>
              </w:tabs>
              <w:spacing w:after="0" w:line="280" w:lineRule="atLeast"/>
              <w:jc w:val="center"/>
              <w:rPr>
                <w:sz w:val="22"/>
                <w:szCs w:val="22"/>
              </w:rPr>
            </w:pPr>
            <w:r>
              <w:rPr>
                <w:sz w:val="22"/>
                <w:szCs w:val="22"/>
              </w:rPr>
              <w:t>XXXXX</w:t>
            </w:r>
            <w:bookmarkStart w:id="38" w:name="_GoBack"/>
            <w:bookmarkEnd w:id="38"/>
            <w:r w:rsidR="004A45B0" w:rsidRPr="00D722DC">
              <w:rPr>
                <w:sz w:val="22"/>
                <w:szCs w:val="22"/>
              </w:rPr>
              <w:t>, 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5C627488" w:rsidR="000729CF" w:rsidRPr="000729CF" w:rsidRDefault="001D61F8" w:rsidP="000729CF">
      <w:pPr>
        <w:jc w:val="center"/>
        <w:rPr>
          <w:b/>
        </w:rPr>
      </w:pPr>
      <w:r>
        <w:rPr>
          <w:b/>
        </w:rPr>
        <w:t>S</w:t>
      </w:r>
      <w:r w:rsidR="000729CF" w:rsidRPr="000729CF">
        <w:rPr>
          <w:b/>
        </w:rPr>
        <w:t xml:space="preserve">pecifikace </w:t>
      </w:r>
      <w:r w:rsidR="007650BD">
        <w:rPr>
          <w:b/>
        </w:rPr>
        <w:t>Řešení</w:t>
      </w:r>
    </w:p>
    <w:p w14:paraId="72095E2A" w14:textId="0FE1F827" w:rsidR="00BA39B0" w:rsidRPr="004E5F9C" w:rsidRDefault="00BA39B0" w:rsidP="00F77AD2"/>
    <w:p w14:paraId="0719743C" w14:textId="2E02BE81" w:rsidR="004E5F9C" w:rsidRPr="004E5F9C" w:rsidRDefault="004E5F9C" w:rsidP="004E5F9C">
      <w:pPr>
        <w:pStyle w:val="acnormal"/>
        <w:rPr>
          <w:sz w:val="22"/>
        </w:rPr>
      </w:pPr>
      <w:r w:rsidRPr="004E5F9C">
        <w:rPr>
          <w:sz w:val="22"/>
        </w:rPr>
        <w:t>Dodávka systému pro pokročilý bezpečnostní monitoring síťové infrastruktury (dále jen „systém“ nebo „Systém“), který bude kombinací hardwarových zařízení a software a s ohledem na rozsah síťové infrastruktury zadavatele splňuje veškeré uvedené požadavky včetně výkonnostních požadavků.</w:t>
      </w:r>
    </w:p>
    <w:p w14:paraId="768CD233" w14:textId="77777777" w:rsidR="004E5F9C" w:rsidRPr="004E5F9C" w:rsidRDefault="004E5F9C" w:rsidP="004E5F9C">
      <w:pPr>
        <w:pStyle w:val="acnormal"/>
        <w:rPr>
          <w:sz w:val="22"/>
        </w:rPr>
      </w:pPr>
      <w:r w:rsidRPr="004E5F9C">
        <w:rPr>
          <w:sz w:val="22"/>
        </w:rPr>
        <w:t>Údaje pro pokročilý bezpečnostní monitoring síťové infrastruktury budou shromažďovány pomocí deseti síťových sond (dále též „síťové sondy“) a vyhodnocovány pomocí jednoho hardwarového kolektoru.</w:t>
      </w:r>
    </w:p>
    <w:p w14:paraId="1368D568" w14:textId="77777777" w:rsidR="004E5F9C" w:rsidRPr="004E5F9C" w:rsidRDefault="004E5F9C" w:rsidP="004E5F9C">
      <w:pPr>
        <w:pStyle w:val="acnormal"/>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7"/>
        <w:gridCol w:w="7343"/>
      </w:tblGrid>
      <w:tr w:rsidR="004E5F9C" w:rsidRPr="004E5F9C" w14:paraId="4D61829C" w14:textId="77777777" w:rsidTr="006258F6">
        <w:trPr>
          <w:trHeight w:val="454"/>
        </w:trPr>
        <w:tc>
          <w:tcPr>
            <w:tcW w:w="2592" w:type="dxa"/>
            <w:shd w:val="clear" w:color="E7E6E6" w:fill="E7E6E6"/>
            <w:vAlign w:val="center"/>
            <w:hideMark/>
          </w:tcPr>
          <w:p w14:paraId="37CFB965" w14:textId="77777777" w:rsidR="004E5F9C" w:rsidRPr="004E5F9C" w:rsidRDefault="004E5F9C" w:rsidP="006258F6">
            <w:pPr>
              <w:spacing w:line="240" w:lineRule="auto"/>
              <w:rPr>
                <w:rFonts w:ascii="Calibri" w:hAnsi="Calibri" w:cs="Calibri"/>
                <w:b/>
                <w:iCs/>
              </w:rPr>
            </w:pPr>
            <w:r w:rsidRPr="004E5F9C">
              <w:rPr>
                <w:rFonts w:ascii="Calibri" w:hAnsi="Calibri" w:cs="Calibri"/>
                <w:b/>
                <w:iCs/>
              </w:rPr>
              <w:t>P/N</w:t>
            </w:r>
          </w:p>
        </w:tc>
        <w:tc>
          <w:tcPr>
            <w:tcW w:w="6979" w:type="dxa"/>
            <w:shd w:val="clear" w:color="E7E6E6" w:fill="E7E6E6"/>
            <w:vAlign w:val="center"/>
            <w:hideMark/>
          </w:tcPr>
          <w:p w14:paraId="37081D87" w14:textId="77777777" w:rsidR="004E5F9C" w:rsidRPr="004E5F9C" w:rsidRDefault="004E5F9C" w:rsidP="006258F6">
            <w:pPr>
              <w:spacing w:line="240" w:lineRule="auto"/>
              <w:rPr>
                <w:rFonts w:ascii="Calibri" w:hAnsi="Calibri" w:cs="Calibri"/>
                <w:b/>
                <w:iCs/>
              </w:rPr>
            </w:pPr>
            <w:r w:rsidRPr="004E5F9C">
              <w:rPr>
                <w:rFonts w:ascii="Calibri" w:hAnsi="Calibri" w:cs="Calibri"/>
                <w:b/>
                <w:iCs/>
              </w:rPr>
              <w:t>Položka</w:t>
            </w:r>
          </w:p>
        </w:tc>
      </w:tr>
      <w:tr w:rsidR="004E5F9C" w:rsidRPr="004E5F9C" w14:paraId="2531D736" w14:textId="77777777" w:rsidTr="006258F6">
        <w:trPr>
          <w:trHeight w:val="454"/>
        </w:trPr>
        <w:tc>
          <w:tcPr>
            <w:tcW w:w="2592" w:type="dxa"/>
            <w:shd w:val="clear" w:color="E7E6E6" w:fill="A6A6A6"/>
            <w:noWrap/>
            <w:vAlign w:val="center"/>
            <w:hideMark/>
          </w:tcPr>
          <w:p w14:paraId="30DC67D9" w14:textId="77777777" w:rsidR="004E5F9C" w:rsidRPr="004E5F9C" w:rsidRDefault="004E5F9C" w:rsidP="006258F6">
            <w:pPr>
              <w:spacing w:line="240" w:lineRule="auto"/>
              <w:rPr>
                <w:rFonts w:ascii="Calibri" w:hAnsi="Calibri" w:cs="Calibri"/>
                <w:b/>
                <w:bCs/>
                <w:iCs/>
              </w:rPr>
            </w:pPr>
          </w:p>
        </w:tc>
        <w:tc>
          <w:tcPr>
            <w:tcW w:w="6979" w:type="dxa"/>
            <w:shd w:val="clear" w:color="E7E6E6" w:fill="A6A6A6"/>
            <w:vAlign w:val="center"/>
            <w:hideMark/>
          </w:tcPr>
          <w:p w14:paraId="1288CD1F" w14:textId="77777777" w:rsidR="004E5F9C" w:rsidRPr="004E5F9C" w:rsidRDefault="004E5F9C" w:rsidP="006258F6">
            <w:pPr>
              <w:spacing w:line="240" w:lineRule="auto"/>
              <w:rPr>
                <w:rFonts w:ascii="Calibri" w:hAnsi="Calibri" w:cs="Calibri"/>
                <w:b/>
                <w:iCs/>
              </w:rPr>
            </w:pPr>
            <w:r w:rsidRPr="004E5F9C">
              <w:rPr>
                <w:rFonts w:ascii="Calibri" w:hAnsi="Calibri" w:cs="Calibri"/>
                <w:b/>
                <w:iCs/>
              </w:rPr>
              <w:t>1x HW datový kolektor o celkové propustnosti minimálně 30 Gbps</w:t>
            </w:r>
          </w:p>
        </w:tc>
      </w:tr>
      <w:tr w:rsidR="004E5F9C" w:rsidRPr="004E5F9C" w14:paraId="278BDB18" w14:textId="77777777" w:rsidTr="006258F6">
        <w:trPr>
          <w:trHeight w:val="454"/>
        </w:trPr>
        <w:tc>
          <w:tcPr>
            <w:tcW w:w="2592" w:type="dxa"/>
            <w:shd w:val="clear" w:color="auto" w:fill="auto"/>
            <w:vAlign w:val="center"/>
            <w:hideMark/>
          </w:tcPr>
          <w:p w14:paraId="0419E7E5" w14:textId="77777777" w:rsidR="004E5F9C" w:rsidRPr="004E5F9C" w:rsidRDefault="004E5F9C" w:rsidP="006258F6">
            <w:pPr>
              <w:spacing w:line="240" w:lineRule="auto"/>
              <w:rPr>
                <w:rFonts w:ascii="Calibri" w:hAnsi="Calibri" w:cs="Calibri"/>
                <w:iCs/>
              </w:rPr>
            </w:pPr>
            <w:r w:rsidRPr="004E5F9C">
              <w:rPr>
                <w:rFonts w:ascii="Calibri" w:hAnsi="Calibri" w:cs="Calibri"/>
                <w:iCs/>
              </w:rPr>
              <w:t>MA-C-50k-SW</w:t>
            </w:r>
          </w:p>
        </w:tc>
        <w:tc>
          <w:tcPr>
            <w:tcW w:w="6979" w:type="dxa"/>
            <w:shd w:val="clear" w:color="auto" w:fill="auto"/>
            <w:vAlign w:val="center"/>
            <w:hideMark/>
          </w:tcPr>
          <w:p w14:paraId="70E1F549" w14:textId="77777777" w:rsidR="004E5F9C" w:rsidRPr="004E5F9C" w:rsidRDefault="004E5F9C" w:rsidP="006258F6">
            <w:pPr>
              <w:spacing w:line="240" w:lineRule="auto"/>
              <w:rPr>
                <w:rFonts w:ascii="Calibri" w:hAnsi="Calibri" w:cs="Calibri"/>
              </w:rPr>
            </w:pPr>
            <w:r w:rsidRPr="004E5F9C">
              <w:rPr>
                <w:rFonts w:ascii="Calibri" w:hAnsi="Calibri" w:cs="Calibri"/>
              </w:rPr>
              <w:t>1x GreyCortex Mendel perpetuální SW licence: senzor + kolektor / 50Gbps průtok / 80000 toků za sekundu / 200000 monitorovaných zařízení / Plná funkcionalita</w:t>
            </w:r>
          </w:p>
        </w:tc>
      </w:tr>
      <w:tr w:rsidR="004E5F9C" w:rsidRPr="004E5F9C" w14:paraId="627C48DE" w14:textId="77777777" w:rsidTr="006258F6">
        <w:trPr>
          <w:trHeight w:val="454"/>
        </w:trPr>
        <w:tc>
          <w:tcPr>
            <w:tcW w:w="2592" w:type="dxa"/>
            <w:shd w:val="clear" w:color="auto" w:fill="auto"/>
            <w:vAlign w:val="center"/>
            <w:hideMark/>
          </w:tcPr>
          <w:p w14:paraId="3B60FF03" w14:textId="77777777" w:rsidR="004E5F9C" w:rsidRPr="004E5F9C" w:rsidRDefault="004E5F9C" w:rsidP="006258F6">
            <w:pPr>
              <w:spacing w:line="240" w:lineRule="auto"/>
              <w:rPr>
                <w:rFonts w:ascii="Calibri" w:hAnsi="Calibri" w:cs="Calibri"/>
                <w:iCs/>
              </w:rPr>
            </w:pPr>
            <w:r w:rsidRPr="004E5F9C">
              <w:rPr>
                <w:rFonts w:ascii="Calibri" w:hAnsi="Calibri" w:cs="Calibri"/>
                <w:iCs/>
              </w:rPr>
              <w:t>MA-C-50k-MS1Y</w:t>
            </w:r>
          </w:p>
        </w:tc>
        <w:tc>
          <w:tcPr>
            <w:tcW w:w="6979" w:type="dxa"/>
            <w:shd w:val="clear" w:color="auto" w:fill="auto"/>
            <w:vAlign w:val="center"/>
            <w:hideMark/>
          </w:tcPr>
          <w:p w14:paraId="1323E105" w14:textId="77777777" w:rsidR="004E5F9C" w:rsidRPr="004E5F9C" w:rsidRDefault="004E5F9C" w:rsidP="006258F6">
            <w:pPr>
              <w:spacing w:line="240" w:lineRule="auto"/>
              <w:rPr>
                <w:rFonts w:ascii="Calibri" w:hAnsi="Calibri" w:cs="Calibri"/>
              </w:rPr>
            </w:pPr>
            <w:r w:rsidRPr="004E5F9C">
              <w:rPr>
                <w:rFonts w:ascii="Calibri" w:hAnsi="Calibri" w:cs="Calibri"/>
              </w:rPr>
              <w:t>5x Roční softwarová údržba a podpora pro MA-C-50k</w:t>
            </w:r>
          </w:p>
        </w:tc>
      </w:tr>
      <w:tr w:rsidR="004E5F9C" w:rsidRPr="004E5F9C" w14:paraId="4F8FE823" w14:textId="77777777" w:rsidTr="006258F6">
        <w:trPr>
          <w:trHeight w:val="454"/>
        </w:trPr>
        <w:tc>
          <w:tcPr>
            <w:tcW w:w="2592" w:type="dxa"/>
            <w:shd w:val="clear" w:color="auto" w:fill="auto"/>
            <w:vAlign w:val="center"/>
            <w:hideMark/>
          </w:tcPr>
          <w:p w14:paraId="55045480" w14:textId="77777777" w:rsidR="004E5F9C" w:rsidRPr="004E5F9C" w:rsidRDefault="004E5F9C" w:rsidP="006258F6">
            <w:pPr>
              <w:spacing w:line="240" w:lineRule="auto"/>
              <w:rPr>
                <w:rFonts w:ascii="Calibri" w:hAnsi="Calibri" w:cs="Calibri"/>
                <w:b/>
                <w:bCs/>
                <w:iCs/>
              </w:rPr>
            </w:pPr>
          </w:p>
        </w:tc>
        <w:tc>
          <w:tcPr>
            <w:tcW w:w="6979" w:type="dxa"/>
            <w:shd w:val="clear" w:color="auto" w:fill="auto"/>
            <w:vAlign w:val="center"/>
            <w:hideMark/>
          </w:tcPr>
          <w:p w14:paraId="222A82E6"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Hardware appliance:</w:t>
            </w:r>
          </w:p>
          <w:p w14:paraId="53EC8792" w14:textId="77777777" w:rsidR="004E5F9C" w:rsidRPr="004E5F9C" w:rsidRDefault="004E5F9C" w:rsidP="006258F6">
            <w:pPr>
              <w:spacing w:line="240" w:lineRule="auto"/>
              <w:rPr>
                <w:rFonts w:ascii="Calibri" w:hAnsi="Calibri" w:cs="Calibri"/>
                <w:b/>
                <w:bCs/>
              </w:rPr>
            </w:pPr>
          </w:p>
          <w:p w14:paraId="3419D9F6"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HPE DL380 Gen10 Plus</w:t>
            </w:r>
          </w:p>
          <w:p w14:paraId="5ECB77C0"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24x2.5 chasis</w:t>
            </w:r>
          </w:p>
          <w:p w14:paraId="3EBDE23B"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2x Intel Xeon Gold 6354</w:t>
            </w:r>
          </w:p>
          <w:p w14:paraId="159CD757"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16x 32GB RAM DDR4 3200MT/s</w:t>
            </w:r>
          </w:p>
          <w:p w14:paraId="3CFDD948"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8x 3.84TB NVMe read-intensive SSD</w:t>
            </w:r>
          </w:p>
          <w:p w14:paraId="71856D3B"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9x 7.68TB SATA 6G Read Intensive SSD</w:t>
            </w:r>
          </w:p>
          <w:p w14:paraId="26BC549D"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SmartRAID NVMe/SAS Controller for HPE Gen10 Plus</w:t>
            </w:r>
          </w:p>
          <w:p w14:paraId="2206DF55"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 xml:space="preserve">4 x 1GbE </w:t>
            </w:r>
          </w:p>
          <w:p w14:paraId="7CB2809D"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Intel X710 Dual Port 10GbE SFP+ SR OCP 3.0</w:t>
            </w:r>
          </w:p>
          <w:p w14:paraId="66FD04D6" w14:textId="77777777" w:rsidR="004E5F9C" w:rsidRPr="004E5F9C" w:rsidRDefault="004E5F9C" w:rsidP="004E5F9C">
            <w:pPr>
              <w:pStyle w:val="Odstavecseseznamem"/>
              <w:numPr>
                <w:ilvl w:val="0"/>
                <w:numId w:val="29"/>
              </w:numPr>
              <w:spacing w:after="0" w:line="240" w:lineRule="auto"/>
              <w:jc w:val="left"/>
              <w:rPr>
                <w:rFonts w:eastAsia="Times New Roman" w:cs="Calibri"/>
                <w:bCs/>
                <w:lang w:eastAsia="cs-CZ"/>
              </w:rPr>
            </w:pPr>
            <w:r w:rsidRPr="004E5F9C">
              <w:rPr>
                <w:rFonts w:eastAsia="Times New Roman" w:cs="Calibri"/>
                <w:bCs/>
                <w:lang w:eastAsia="cs-CZ"/>
              </w:rPr>
              <w:t>RAID6</w:t>
            </w:r>
          </w:p>
          <w:p w14:paraId="13AF850C" w14:textId="77777777" w:rsidR="004E5F9C" w:rsidRPr="004E5F9C" w:rsidRDefault="004E5F9C" w:rsidP="004E5F9C">
            <w:pPr>
              <w:pStyle w:val="Odstavecseseznamem"/>
              <w:numPr>
                <w:ilvl w:val="0"/>
                <w:numId w:val="29"/>
              </w:numPr>
              <w:spacing w:after="0" w:line="240" w:lineRule="auto"/>
              <w:jc w:val="left"/>
              <w:rPr>
                <w:rFonts w:eastAsia="Times New Roman" w:cs="Calibri"/>
                <w:b/>
                <w:bCs/>
                <w:lang w:eastAsia="cs-CZ"/>
              </w:rPr>
            </w:pPr>
            <w:r w:rsidRPr="004E5F9C">
              <w:rPr>
                <w:rFonts w:eastAsia="Times New Roman" w:cs="Calibri"/>
                <w:bCs/>
                <w:lang w:eastAsia="cs-CZ"/>
              </w:rPr>
              <w:t>1600W dual PSU</w:t>
            </w:r>
          </w:p>
        </w:tc>
      </w:tr>
      <w:tr w:rsidR="004E5F9C" w:rsidRPr="004E5F9C" w14:paraId="693AEED7" w14:textId="77777777" w:rsidTr="006258F6">
        <w:trPr>
          <w:trHeight w:val="454"/>
        </w:trPr>
        <w:tc>
          <w:tcPr>
            <w:tcW w:w="2592" w:type="dxa"/>
            <w:shd w:val="clear" w:color="E7E6E6" w:fill="A6A6A6"/>
            <w:noWrap/>
            <w:vAlign w:val="center"/>
            <w:hideMark/>
          </w:tcPr>
          <w:p w14:paraId="5EC96B31" w14:textId="77777777" w:rsidR="004E5F9C" w:rsidRPr="004E5F9C" w:rsidRDefault="004E5F9C" w:rsidP="006258F6">
            <w:pPr>
              <w:spacing w:line="240" w:lineRule="auto"/>
              <w:rPr>
                <w:rFonts w:ascii="Calibri" w:hAnsi="Calibri" w:cs="Calibri"/>
                <w:b/>
                <w:bCs/>
                <w:iCs/>
              </w:rPr>
            </w:pPr>
          </w:p>
        </w:tc>
        <w:tc>
          <w:tcPr>
            <w:tcW w:w="6979" w:type="dxa"/>
            <w:shd w:val="clear" w:color="E7E6E6" w:fill="A6A6A6"/>
            <w:noWrap/>
            <w:vAlign w:val="center"/>
            <w:hideMark/>
          </w:tcPr>
          <w:p w14:paraId="702226E4" w14:textId="77777777" w:rsidR="004E5F9C" w:rsidRPr="004E5F9C" w:rsidRDefault="004E5F9C" w:rsidP="006258F6">
            <w:pPr>
              <w:spacing w:line="240" w:lineRule="auto"/>
              <w:rPr>
                <w:rFonts w:ascii="Calibri" w:hAnsi="Calibri" w:cs="Calibri"/>
                <w:b/>
                <w:bCs/>
                <w:iCs/>
              </w:rPr>
            </w:pPr>
            <w:r w:rsidRPr="004E5F9C">
              <w:rPr>
                <w:rFonts w:ascii="Calibri" w:hAnsi="Calibri" w:cs="Calibri"/>
                <w:b/>
                <w:bCs/>
                <w:iCs/>
              </w:rPr>
              <w:t>6x HW datový sensor o celkové propustnosti minimálně 10 Gbps</w:t>
            </w:r>
          </w:p>
        </w:tc>
      </w:tr>
      <w:tr w:rsidR="004E5F9C" w:rsidRPr="004E5F9C" w14:paraId="46362712" w14:textId="77777777" w:rsidTr="006258F6">
        <w:trPr>
          <w:trHeight w:val="454"/>
        </w:trPr>
        <w:tc>
          <w:tcPr>
            <w:tcW w:w="2592" w:type="dxa"/>
            <w:shd w:val="clear" w:color="auto" w:fill="auto"/>
            <w:vAlign w:val="center"/>
            <w:hideMark/>
          </w:tcPr>
          <w:p w14:paraId="14E98B3F" w14:textId="77777777" w:rsidR="004E5F9C" w:rsidRPr="004E5F9C" w:rsidRDefault="004E5F9C" w:rsidP="006258F6">
            <w:pPr>
              <w:spacing w:line="240" w:lineRule="auto"/>
              <w:rPr>
                <w:rFonts w:ascii="Calibri" w:hAnsi="Calibri" w:cs="Calibri"/>
                <w:iCs/>
              </w:rPr>
            </w:pPr>
            <w:r w:rsidRPr="004E5F9C">
              <w:rPr>
                <w:rFonts w:ascii="Calibri" w:hAnsi="Calibri" w:cs="Calibri"/>
                <w:iCs/>
              </w:rPr>
              <w:t>MA-S-10k-SW</w:t>
            </w:r>
          </w:p>
        </w:tc>
        <w:tc>
          <w:tcPr>
            <w:tcW w:w="6979" w:type="dxa"/>
            <w:shd w:val="clear" w:color="auto" w:fill="auto"/>
            <w:vAlign w:val="center"/>
            <w:hideMark/>
          </w:tcPr>
          <w:p w14:paraId="5E8F9AE5" w14:textId="77777777" w:rsidR="004E5F9C" w:rsidRPr="004E5F9C" w:rsidRDefault="004E5F9C" w:rsidP="006258F6">
            <w:pPr>
              <w:spacing w:line="240" w:lineRule="auto"/>
              <w:rPr>
                <w:rFonts w:ascii="Calibri" w:hAnsi="Calibri" w:cs="Calibri"/>
              </w:rPr>
            </w:pPr>
            <w:r w:rsidRPr="004E5F9C">
              <w:rPr>
                <w:rFonts w:ascii="Calibri" w:hAnsi="Calibri" w:cs="Calibri"/>
              </w:rPr>
              <w:t>6x GreyCortex Mendel perpetuální SW licence: senzor / 10Gbps průtok / 4500 toků za sekundu / Plná funkcionalita</w:t>
            </w:r>
          </w:p>
        </w:tc>
      </w:tr>
      <w:tr w:rsidR="004E5F9C" w:rsidRPr="004E5F9C" w14:paraId="037407EE" w14:textId="77777777" w:rsidTr="006258F6">
        <w:trPr>
          <w:trHeight w:val="454"/>
        </w:trPr>
        <w:tc>
          <w:tcPr>
            <w:tcW w:w="2592" w:type="dxa"/>
            <w:shd w:val="clear" w:color="auto" w:fill="auto"/>
            <w:vAlign w:val="center"/>
            <w:hideMark/>
          </w:tcPr>
          <w:p w14:paraId="2685BC40" w14:textId="77777777" w:rsidR="004E5F9C" w:rsidRPr="004E5F9C" w:rsidRDefault="004E5F9C" w:rsidP="006258F6">
            <w:pPr>
              <w:spacing w:line="240" w:lineRule="auto"/>
              <w:rPr>
                <w:rFonts w:ascii="Calibri" w:hAnsi="Calibri" w:cs="Calibri"/>
                <w:iCs/>
              </w:rPr>
            </w:pPr>
            <w:r w:rsidRPr="004E5F9C">
              <w:rPr>
                <w:rFonts w:ascii="Calibri" w:hAnsi="Calibri" w:cs="Calibri"/>
                <w:iCs/>
              </w:rPr>
              <w:t>MA-S-10k-MS1Y</w:t>
            </w:r>
          </w:p>
        </w:tc>
        <w:tc>
          <w:tcPr>
            <w:tcW w:w="6979" w:type="dxa"/>
            <w:shd w:val="clear" w:color="auto" w:fill="auto"/>
            <w:vAlign w:val="center"/>
            <w:hideMark/>
          </w:tcPr>
          <w:p w14:paraId="7393AD80" w14:textId="77777777" w:rsidR="004E5F9C" w:rsidRPr="004E5F9C" w:rsidRDefault="004E5F9C" w:rsidP="006258F6">
            <w:pPr>
              <w:spacing w:line="240" w:lineRule="auto"/>
              <w:rPr>
                <w:rFonts w:ascii="Calibri" w:hAnsi="Calibri" w:cs="Calibri"/>
              </w:rPr>
            </w:pPr>
            <w:r w:rsidRPr="004E5F9C">
              <w:rPr>
                <w:rFonts w:ascii="Calibri" w:hAnsi="Calibri" w:cs="Calibri"/>
              </w:rPr>
              <w:t>30x Roční softwarová údržba a podpora pro MA-S-10k</w:t>
            </w:r>
          </w:p>
        </w:tc>
      </w:tr>
      <w:tr w:rsidR="004E5F9C" w:rsidRPr="004E5F9C" w14:paraId="1EE89973" w14:textId="77777777" w:rsidTr="006258F6">
        <w:trPr>
          <w:trHeight w:val="454"/>
        </w:trPr>
        <w:tc>
          <w:tcPr>
            <w:tcW w:w="2592" w:type="dxa"/>
            <w:shd w:val="clear" w:color="auto" w:fill="auto"/>
            <w:vAlign w:val="center"/>
            <w:hideMark/>
          </w:tcPr>
          <w:p w14:paraId="1560F5D4" w14:textId="77777777" w:rsidR="004E5F9C" w:rsidRPr="004E5F9C" w:rsidRDefault="004E5F9C" w:rsidP="006258F6">
            <w:pPr>
              <w:spacing w:line="240" w:lineRule="auto"/>
              <w:rPr>
                <w:rFonts w:ascii="Calibri" w:hAnsi="Calibri" w:cs="Calibri"/>
                <w:b/>
                <w:bCs/>
                <w:iCs/>
              </w:rPr>
            </w:pPr>
          </w:p>
        </w:tc>
        <w:tc>
          <w:tcPr>
            <w:tcW w:w="6979" w:type="dxa"/>
            <w:shd w:val="clear" w:color="auto" w:fill="auto"/>
            <w:vAlign w:val="center"/>
            <w:hideMark/>
          </w:tcPr>
          <w:p w14:paraId="43C37A9E"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Hardware appliance:</w:t>
            </w:r>
          </w:p>
          <w:p w14:paraId="3D43C682" w14:textId="77777777" w:rsidR="004E5F9C" w:rsidRPr="004E5F9C" w:rsidRDefault="004E5F9C" w:rsidP="006258F6">
            <w:pPr>
              <w:spacing w:line="240" w:lineRule="auto"/>
              <w:rPr>
                <w:rFonts w:ascii="Calibri" w:hAnsi="Calibri" w:cs="Calibri"/>
                <w:b/>
                <w:bCs/>
              </w:rPr>
            </w:pPr>
          </w:p>
          <w:p w14:paraId="6C232B29"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HPE DL360 Gen10 Plus</w:t>
            </w:r>
          </w:p>
          <w:p w14:paraId="1C3BBE1B"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8x2.5 chasis</w:t>
            </w:r>
          </w:p>
          <w:p w14:paraId="3AF8CF2D"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Intel Xeon Gold 6354</w:t>
            </w:r>
          </w:p>
          <w:p w14:paraId="7630C21E"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6x 32GB RAM DDR4 3200MT/s</w:t>
            </w:r>
          </w:p>
          <w:p w14:paraId="4793F1C2"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2x 1.92TB SATA read-intensive SSD</w:t>
            </w:r>
          </w:p>
          <w:p w14:paraId="11AE78DF"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HPE Smart Array (No Cache) 12G SAS Modular Controller</w:t>
            </w:r>
          </w:p>
          <w:p w14:paraId="6D5FAADF"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 xml:space="preserve">4 x 1GbE </w:t>
            </w:r>
          </w:p>
          <w:p w14:paraId="0A2B1F22"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Intel X710 Dual Port 10GbE SFP+ SR OCP 3.0</w:t>
            </w:r>
          </w:p>
          <w:p w14:paraId="3356010B"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RAID1</w:t>
            </w:r>
          </w:p>
          <w:p w14:paraId="0572C47D" w14:textId="77777777" w:rsidR="004E5F9C" w:rsidRPr="004E5F9C" w:rsidRDefault="004E5F9C" w:rsidP="004E5F9C">
            <w:pPr>
              <w:pStyle w:val="Odstavecseseznamem"/>
              <w:numPr>
                <w:ilvl w:val="0"/>
                <w:numId w:val="30"/>
              </w:numPr>
              <w:spacing w:after="0" w:line="240" w:lineRule="auto"/>
              <w:jc w:val="left"/>
              <w:rPr>
                <w:rFonts w:eastAsia="Times New Roman" w:cs="Calibri"/>
                <w:bCs/>
                <w:lang w:eastAsia="cs-CZ"/>
              </w:rPr>
            </w:pPr>
            <w:r w:rsidRPr="004E5F9C">
              <w:rPr>
                <w:rFonts w:eastAsia="Times New Roman" w:cs="Calibri"/>
                <w:bCs/>
                <w:lang w:eastAsia="cs-CZ"/>
              </w:rPr>
              <w:t>800W dual PSU</w:t>
            </w:r>
          </w:p>
        </w:tc>
      </w:tr>
      <w:tr w:rsidR="004E5F9C" w:rsidRPr="004E5F9C" w14:paraId="7583487B" w14:textId="77777777" w:rsidTr="006258F6">
        <w:trPr>
          <w:trHeight w:val="454"/>
        </w:trPr>
        <w:tc>
          <w:tcPr>
            <w:tcW w:w="2592" w:type="dxa"/>
            <w:shd w:val="clear" w:color="E7E6E6" w:fill="A6A6A6"/>
            <w:noWrap/>
            <w:vAlign w:val="center"/>
            <w:hideMark/>
          </w:tcPr>
          <w:p w14:paraId="5C53806E" w14:textId="77777777" w:rsidR="004E5F9C" w:rsidRPr="004E5F9C" w:rsidRDefault="004E5F9C" w:rsidP="006258F6">
            <w:pPr>
              <w:spacing w:line="240" w:lineRule="auto"/>
              <w:rPr>
                <w:rFonts w:ascii="Calibri" w:hAnsi="Calibri" w:cs="Calibri"/>
                <w:b/>
                <w:bCs/>
                <w:iCs/>
              </w:rPr>
            </w:pPr>
          </w:p>
        </w:tc>
        <w:tc>
          <w:tcPr>
            <w:tcW w:w="6979" w:type="dxa"/>
            <w:shd w:val="clear" w:color="E7E6E6" w:fill="A6A6A6"/>
            <w:noWrap/>
            <w:vAlign w:val="center"/>
            <w:hideMark/>
          </w:tcPr>
          <w:p w14:paraId="0A72E9E2" w14:textId="77777777" w:rsidR="004E5F9C" w:rsidRPr="004E5F9C" w:rsidRDefault="004E5F9C" w:rsidP="006258F6">
            <w:pPr>
              <w:spacing w:line="240" w:lineRule="auto"/>
              <w:rPr>
                <w:rFonts w:ascii="Calibri" w:hAnsi="Calibri" w:cs="Calibri"/>
                <w:b/>
                <w:bCs/>
                <w:iCs/>
              </w:rPr>
            </w:pPr>
            <w:r w:rsidRPr="004E5F9C">
              <w:rPr>
                <w:rFonts w:ascii="Calibri" w:hAnsi="Calibri" w:cs="Calibri"/>
                <w:b/>
                <w:bCs/>
                <w:iCs/>
              </w:rPr>
              <w:t>2x HW datový sensor o celkové propustnosti minimálně 20 Gbps</w:t>
            </w:r>
          </w:p>
        </w:tc>
      </w:tr>
      <w:tr w:rsidR="004E5F9C" w:rsidRPr="004E5F9C" w14:paraId="249EACD3" w14:textId="77777777" w:rsidTr="006258F6">
        <w:trPr>
          <w:trHeight w:val="454"/>
        </w:trPr>
        <w:tc>
          <w:tcPr>
            <w:tcW w:w="2592" w:type="dxa"/>
            <w:shd w:val="clear" w:color="auto" w:fill="auto"/>
            <w:vAlign w:val="center"/>
            <w:hideMark/>
          </w:tcPr>
          <w:p w14:paraId="48809E87" w14:textId="77777777" w:rsidR="004E5F9C" w:rsidRPr="004E5F9C" w:rsidRDefault="004E5F9C" w:rsidP="006258F6">
            <w:pPr>
              <w:spacing w:line="240" w:lineRule="auto"/>
              <w:rPr>
                <w:rFonts w:ascii="Calibri" w:hAnsi="Calibri" w:cs="Calibri"/>
                <w:iCs/>
              </w:rPr>
            </w:pPr>
            <w:r w:rsidRPr="004E5F9C">
              <w:rPr>
                <w:rFonts w:ascii="Calibri" w:hAnsi="Calibri" w:cs="Calibri"/>
                <w:iCs/>
              </w:rPr>
              <w:t>MA-S-20k-SW</w:t>
            </w:r>
          </w:p>
        </w:tc>
        <w:tc>
          <w:tcPr>
            <w:tcW w:w="6979" w:type="dxa"/>
            <w:shd w:val="clear" w:color="auto" w:fill="auto"/>
            <w:vAlign w:val="center"/>
            <w:hideMark/>
          </w:tcPr>
          <w:p w14:paraId="094E8706" w14:textId="77777777" w:rsidR="004E5F9C" w:rsidRPr="004E5F9C" w:rsidRDefault="004E5F9C" w:rsidP="006258F6">
            <w:pPr>
              <w:spacing w:line="240" w:lineRule="auto"/>
              <w:rPr>
                <w:rFonts w:ascii="Calibri" w:hAnsi="Calibri" w:cs="Calibri"/>
              </w:rPr>
            </w:pPr>
            <w:r w:rsidRPr="004E5F9C">
              <w:rPr>
                <w:rFonts w:ascii="Calibri" w:hAnsi="Calibri" w:cs="Calibri"/>
              </w:rPr>
              <w:t>2x GreyCortex Mendel perpetuální SW licence: senzor / 20Gbps průtok / 10000 toků za sekundu / 2x 40/100GE / Plná funkcionalita</w:t>
            </w:r>
          </w:p>
        </w:tc>
      </w:tr>
      <w:tr w:rsidR="004E5F9C" w:rsidRPr="004E5F9C" w14:paraId="7BDFD921" w14:textId="77777777" w:rsidTr="006258F6">
        <w:trPr>
          <w:trHeight w:val="454"/>
        </w:trPr>
        <w:tc>
          <w:tcPr>
            <w:tcW w:w="2592" w:type="dxa"/>
            <w:shd w:val="clear" w:color="auto" w:fill="auto"/>
            <w:vAlign w:val="center"/>
            <w:hideMark/>
          </w:tcPr>
          <w:p w14:paraId="7658E49B" w14:textId="77777777" w:rsidR="004E5F9C" w:rsidRPr="004E5F9C" w:rsidRDefault="004E5F9C" w:rsidP="006258F6">
            <w:pPr>
              <w:spacing w:line="240" w:lineRule="auto"/>
              <w:rPr>
                <w:rFonts w:ascii="Calibri" w:hAnsi="Calibri" w:cs="Calibri"/>
                <w:iCs/>
              </w:rPr>
            </w:pPr>
            <w:r w:rsidRPr="004E5F9C">
              <w:rPr>
                <w:rFonts w:ascii="Calibri" w:hAnsi="Calibri" w:cs="Calibri"/>
                <w:iCs/>
              </w:rPr>
              <w:t>MA-S-20k-MS1Y</w:t>
            </w:r>
          </w:p>
        </w:tc>
        <w:tc>
          <w:tcPr>
            <w:tcW w:w="6979" w:type="dxa"/>
            <w:shd w:val="clear" w:color="auto" w:fill="auto"/>
            <w:vAlign w:val="center"/>
            <w:hideMark/>
          </w:tcPr>
          <w:p w14:paraId="4B46F2DD" w14:textId="77777777" w:rsidR="004E5F9C" w:rsidRPr="004E5F9C" w:rsidRDefault="004E5F9C" w:rsidP="006258F6">
            <w:pPr>
              <w:spacing w:line="240" w:lineRule="auto"/>
              <w:rPr>
                <w:rFonts w:ascii="Calibri" w:hAnsi="Calibri" w:cs="Calibri"/>
              </w:rPr>
            </w:pPr>
            <w:r w:rsidRPr="004E5F9C">
              <w:rPr>
                <w:rFonts w:ascii="Calibri" w:hAnsi="Calibri" w:cs="Calibri"/>
              </w:rPr>
              <w:t>10x Roční softwarová údržba a podpora pro MA-S-10k</w:t>
            </w:r>
          </w:p>
        </w:tc>
      </w:tr>
      <w:tr w:rsidR="004E5F9C" w:rsidRPr="004E5F9C" w14:paraId="073CB8E3" w14:textId="77777777" w:rsidTr="006258F6">
        <w:trPr>
          <w:trHeight w:val="454"/>
        </w:trPr>
        <w:tc>
          <w:tcPr>
            <w:tcW w:w="2592" w:type="dxa"/>
            <w:shd w:val="clear" w:color="auto" w:fill="auto"/>
            <w:vAlign w:val="center"/>
            <w:hideMark/>
          </w:tcPr>
          <w:p w14:paraId="5599C6D1" w14:textId="77777777" w:rsidR="004E5F9C" w:rsidRPr="004E5F9C" w:rsidRDefault="004E5F9C" w:rsidP="006258F6">
            <w:pPr>
              <w:spacing w:line="240" w:lineRule="auto"/>
              <w:rPr>
                <w:rFonts w:ascii="Calibri" w:hAnsi="Calibri" w:cs="Calibri"/>
                <w:b/>
                <w:bCs/>
                <w:iCs/>
              </w:rPr>
            </w:pPr>
          </w:p>
        </w:tc>
        <w:tc>
          <w:tcPr>
            <w:tcW w:w="6979" w:type="dxa"/>
            <w:shd w:val="clear" w:color="auto" w:fill="auto"/>
            <w:vAlign w:val="center"/>
            <w:hideMark/>
          </w:tcPr>
          <w:p w14:paraId="076D1546"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Hardware appliance:</w:t>
            </w:r>
          </w:p>
          <w:p w14:paraId="7ED5CDA2" w14:textId="77777777" w:rsidR="004E5F9C" w:rsidRPr="004E5F9C" w:rsidRDefault="004E5F9C" w:rsidP="006258F6">
            <w:pPr>
              <w:spacing w:line="240" w:lineRule="auto"/>
              <w:rPr>
                <w:rFonts w:ascii="Calibri" w:hAnsi="Calibri" w:cs="Calibri"/>
                <w:bCs/>
              </w:rPr>
            </w:pPr>
          </w:p>
          <w:p w14:paraId="6B3EAA53"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HPE DL360 Gen10 Plus</w:t>
            </w:r>
          </w:p>
          <w:p w14:paraId="5E191056"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8x2.5 chasis</w:t>
            </w:r>
          </w:p>
          <w:p w14:paraId="02949986"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Intel Xeon Gold 6354</w:t>
            </w:r>
          </w:p>
          <w:p w14:paraId="19D25AD6"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6x 32GB RAM DDR4 3200MT/s</w:t>
            </w:r>
          </w:p>
          <w:p w14:paraId="35F37D37"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2x 1.92TB SATA read-intensive SSD</w:t>
            </w:r>
          </w:p>
          <w:p w14:paraId="59177DAC"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HPE Smart Array (No Cache) 12G SAS Modular Controller</w:t>
            </w:r>
          </w:p>
          <w:p w14:paraId="753D0F64"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 xml:space="preserve">4 x 1GbE </w:t>
            </w:r>
          </w:p>
          <w:p w14:paraId="42845C59"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Intel X710 Dual Port 10GbE SFP+ SR OCP 3.0</w:t>
            </w:r>
          </w:p>
          <w:p w14:paraId="6AD7A742"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Napatech 100 GbE</w:t>
            </w:r>
          </w:p>
          <w:p w14:paraId="6E388283"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RAID1</w:t>
            </w:r>
          </w:p>
          <w:p w14:paraId="08F3DF64"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bCs/>
                <w:lang w:eastAsia="cs-CZ"/>
              </w:rPr>
              <w:t>800W dual PSU</w:t>
            </w:r>
          </w:p>
          <w:p w14:paraId="0ECDC64A" w14:textId="77777777" w:rsidR="004E5F9C" w:rsidRPr="004E5F9C" w:rsidRDefault="004E5F9C" w:rsidP="004E5F9C">
            <w:pPr>
              <w:pStyle w:val="Odstavecseseznamem"/>
              <w:numPr>
                <w:ilvl w:val="0"/>
                <w:numId w:val="33"/>
              </w:numPr>
              <w:spacing w:after="0" w:line="240" w:lineRule="auto"/>
              <w:jc w:val="left"/>
              <w:rPr>
                <w:rFonts w:eastAsia="Times New Roman" w:cs="Calibri"/>
                <w:bCs/>
                <w:lang w:eastAsia="cs-CZ"/>
              </w:rPr>
            </w:pPr>
            <w:r w:rsidRPr="004E5F9C">
              <w:rPr>
                <w:rFonts w:eastAsia="Times New Roman" w:cs="Calibri"/>
                <w:lang w:eastAsia="cs-CZ"/>
              </w:rPr>
              <w:t>2x Síťová karta Napatech s FPGA akcelerací do 100 Gbps NT200A02-01-SCC-2x100/40-E3-FF-ANL + NBD podpora karet Napatech NT200A02-01-SCC-2x100/40-E3-FF-ANL na 5 let</w:t>
            </w:r>
          </w:p>
        </w:tc>
      </w:tr>
      <w:tr w:rsidR="004E5F9C" w:rsidRPr="004E5F9C" w14:paraId="454EE6D1" w14:textId="77777777" w:rsidTr="006258F6">
        <w:trPr>
          <w:trHeight w:val="454"/>
        </w:trPr>
        <w:tc>
          <w:tcPr>
            <w:tcW w:w="2592" w:type="dxa"/>
            <w:shd w:val="clear" w:color="E7E6E6" w:fill="A6A6A6"/>
            <w:noWrap/>
            <w:vAlign w:val="center"/>
            <w:hideMark/>
          </w:tcPr>
          <w:p w14:paraId="3F8D9230" w14:textId="77777777" w:rsidR="004E5F9C" w:rsidRPr="004E5F9C" w:rsidRDefault="004E5F9C" w:rsidP="006258F6">
            <w:pPr>
              <w:spacing w:line="240" w:lineRule="auto"/>
              <w:rPr>
                <w:rFonts w:ascii="Calibri" w:hAnsi="Calibri" w:cs="Calibri"/>
                <w:b/>
                <w:bCs/>
                <w:iCs/>
              </w:rPr>
            </w:pPr>
          </w:p>
        </w:tc>
        <w:tc>
          <w:tcPr>
            <w:tcW w:w="6979" w:type="dxa"/>
            <w:shd w:val="clear" w:color="E7E6E6" w:fill="A6A6A6"/>
            <w:noWrap/>
            <w:vAlign w:val="center"/>
            <w:hideMark/>
          </w:tcPr>
          <w:p w14:paraId="352E1E58" w14:textId="77777777" w:rsidR="004E5F9C" w:rsidRPr="004E5F9C" w:rsidRDefault="004E5F9C" w:rsidP="006258F6">
            <w:pPr>
              <w:spacing w:line="240" w:lineRule="auto"/>
              <w:rPr>
                <w:rFonts w:ascii="Calibri" w:hAnsi="Calibri" w:cs="Calibri"/>
                <w:b/>
                <w:bCs/>
                <w:iCs/>
              </w:rPr>
            </w:pPr>
            <w:r w:rsidRPr="004E5F9C">
              <w:rPr>
                <w:rFonts w:ascii="Calibri" w:hAnsi="Calibri" w:cs="Calibri"/>
                <w:b/>
                <w:bCs/>
                <w:iCs/>
              </w:rPr>
              <w:t>1x virtuální SW datový sensor a kolektor pro prostředí VMware o celkové propustnosti minimálně 500 Mbps</w:t>
            </w:r>
          </w:p>
        </w:tc>
      </w:tr>
      <w:tr w:rsidR="004E5F9C" w:rsidRPr="004E5F9C" w14:paraId="2BE90A63" w14:textId="77777777" w:rsidTr="006258F6">
        <w:trPr>
          <w:trHeight w:val="454"/>
        </w:trPr>
        <w:tc>
          <w:tcPr>
            <w:tcW w:w="2592" w:type="dxa"/>
            <w:shd w:val="clear" w:color="auto" w:fill="auto"/>
            <w:vAlign w:val="center"/>
            <w:hideMark/>
          </w:tcPr>
          <w:p w14:paraId="7EF9B963" w14:textId="77777777" w:rsidR="004E5F9C" w:rsidRPr="004E5F9C" w:rsidRDefault="004E5F9C" w:rsidP="006258F6">
            <w:pPr>
              <w:spacing w:line="240" w:lineRule="auto"/>
              <w:rPr>
                <w:rFonts w:ascii="Calibri" w:hAnsi="Calibri" w:cs="Calibri"/>
                <w:iCs/>
              </w:rPr>
            </w:pPr>
            <w:r w:rsidRPr="004E5F9C">
              <w:rPr>
                <w:rFonts w:ascii="Calibri" w:hAnsi="Calibri" w:cs="Calibri"/>
                <w:iCs/>
              </w:rPr>
              <w:t>MA-SC-500-SW</w:t>
            </w:r>
          </w:p>
        </w:tc>
        <w:tc>
          <w:tcPr>
            <w:tcW w:w="6979" w:type="dxa"/>
            <w:shd w:val="clear" w:color="auto" w:fill="auto"/>
            <w:vAlign w:val="center"/>
            <w:hideMark/>
          </w:tcPr>
          <w:p w14:paraId="4D4A0685" w14:textId="77777777" w:rsidR="004E5F9C" w:rsidRPr="004E5F9C" w:rsidRDefault="004E5F9C" w:rsidP="006258F6">
            <w:pPr>
              <w:spacing w:line="240" w:lineRule="auto"/>
              <w:rPr>
                <w:rFonts w:ascii="Calibri" w:hAnsi="Calibri" w:cs="Calibri"/>
              </w:rPr>
            </w:pPr>
            <w:r w:rsidRPr="004E5F9C">
              <w:rPr>
                <w:rFonts w:ascii="Calibri" w:hAnsi="Calibri" w:cs="Calibri"/>
              </w:rPr>
              <w:t>1x GreyCortex Mendel perpetuální SW licence: senzor + kolektor / 500Mbps průtok / 300 toků za sekundu / 1200 monitorovaných zařízení / Plná funkcionalita</w:t>
            </w:r>
          </w:p>
        </w:tc>
      </w:tr>
      <w:tr w:rsidR="004E5F9C" w:rsidRPr="004E5F9C" w14:paraId="6F7DE120" w14:textId="77777777" w:rsidTr="006258F6">
        <w:trPr>
          <w:trHeight w:val="454"/>
        </w:trPr>
        <w:tc>
          <w:tcPr>
            <w:tcW w:w="2592" w:type="dxa"/>
            <w:shd w:val="clear" w:color="auto" w:fill="auto"/>
            <w:vAlign w:val="center"/>
            <w:hideMark/>
          </w:tcPr>
          <w:p w14:paraId="26404B49" w14:textId="77777777" w:rsidR="004E5F9C" w:rsidRPr="004E5F9C" w:rsidRDefault="004E5F9C" w:rsidP="006258F6">
            <w:pPr>
              <w:spacing w:line="240" w:lineRule="auto"/>
              <w:rPr>
                <w:rFonts w:ascii="Calibri" w:hAnsi="Calibri" w:cs="Calibri"/>
                <w:iCs/>
              </w:rPr>
            </w:pPr>
            <w:r w:rsidRPr="004E5F9C">
              <w:rPr>
                <w:rFonts w:ascii="Calibri" w:hAnsi="Calibri" w:cs="Calibri"/>
                <w:iCs/>
              </w:rPr>
              <w:t>MA-SC-500-MS1Y</w:t>
            </w:r>
          </w:p>
        </w:tc>
        <w:tc>
          <w:tcPr>
            <w:tcW w:w="6979" w:type="dxa"/>
            <w:shd w:val="clear" w:color="auto" w:fill="auto"/>
            <w:vAlign w:val="center"/>
            <w:hideMark/>
          </w:tcPr>
          <w:p w14:paraId="0B9508C3" w14:textId="77777777" w:rsidR="004E5F9C" w:rsidRPr="004E5F9C" w:rsidRDefault="004E5F9C" w:rsidP="006258F6">
            <w:pPr>
              <w:spacing w:line="240" w:lineRule="auto"/>
              <w:rPr>
                <w:rFonts w:ascii="Calibri" w:hAnsi="Calibri" w:cs="Calibri"/>
              </w:rPr>
            </w:pPr>
            <w:r w:rsidRPr="004E5F9C">
              <w:rPr>
                <w:rFonts w:ascii="Calibri" w:hAnsi="Calibri" w:cs="Calibri"/>
              </w:rPr>
              <w:t>5x Roční softwarová údržba a podpora pro MA-SC-500</w:t>
            </w:r>
          </w:p>
        </w:tc>
      </w:tr>
      <w:tr w:rsidR="004E5F9C" w:rsidRPr="004E5F9C" w14:paraId="50411BBA" w14:textId="77777777" w:rsidTr="006258F6">
        <w:trPr>
          <w:trHeight w:val="454"/>
        </w:trPr>
        <w:tc>
          <w:tcPr>
            <w:tcW w:w="2592" w:type="dxa"/>
            <w:shd w:val="clear" w:color="E7E6E6" w:fill="A6A6A6"/>
            <w:noWrap/>
            <w:vAlign w:val="center"/>
            <w:hideMark/>
          </w:tcPr>
          <w:p w14:paraId="4B3282FC" w14:textId="77777777" w:rsidR="004E5F9C" w:rsidRPr="004E5F9C" w:rsidRDefault="004E5F9C" w:rsidP="006258F6">
            <w:pPr>
              <w:spacing w:line="240" w:lineRule="auto"/>
              <w:rPr>
                <w:rFonts w:ascii="Calibri" w:hAnsi="Calibri" w:cs="Calibri"/>
                <w:b/>
                <w:bCs/>
                <w:iCs/>
              </w:rPr>
            </w:pPr>
          </w:p>
        </w:tc>
        <w:tc>
          <w:tcPr>
            <w:tcW w:w="6979" w:type="dxa"/>
            <w:shd w:val="clear" w:color="E7E6E6" w:fill="A6A6A6"/>
            <w:noWrap/>
            <w:vAlign w:val="center"/>
            <w:hideMark/>
          </w:tcPr>
          <w:p w14:paraId="6BD7C8D9" w14:textId="77777777" w:rsidR="004E5F9C" w:rsidRPr="004E5F9C" w:rsidRDefault="004E5F9C" w:rsidP="006258F6">
            <w:pPr>
              <w:spacing w:line="240" w:lineRule="auto"/>
              <w:rPr>
                <w:rFonts w:ascii="Calibri" w:hAnsi="Calibri" w:cs="Calibri"/>
                <w:b/>
                <w:bCs/>
                <w:iCs/>
              </w:rPr>
            </w:pPr>
            <w:r w:rsidRPr="004E5F9C">
              <w:rPr>
                <w:rFonts w:ascii="Calibri" w:hAnsi="Calibri" w:cs="Calibri"/>
                <w:b/>
                <w:bCs/>
                <w:iCs/>
              </w:rPr>
              <w:t>1x HW datový sensor o celkové propustnosti minimálně 500Mbps</w:t>
            </w:r>
          </w:p>
        </w:tc>
      </w:tr>
      <w:tr w:rsidR="004E5F9C" w:rsidRPr="004E5F9C" w14:paraId="6330C616" w14:textId="77777777" w:rsidTr="006258F6">
        <w:trPr>
          <w:trHeight w:val="454"/>
        </w:trPr>
        <w:tc>
          <w:tcPr>
            <w:tcW w:w="2592" w:type="dxa"/>
            <w:shd w:val="clear" w:color="auto" w:fill="auto"/>
            <w:vAlign w:val="center"/>
            <w:hideMark/>
          </w:tcPr>
          <w:p w14:paraId="6CD181D0" w14:textId="77777777" w:rsidR="004E5F9C" w:rsidRPr="004E5F9C" w:rsidRDefault="004E5F9C" w:rsidP="006258F6">
            <w:pPr>
              <w:spacing w:line="240" w:lineRule="auto"/>
              <w:rPr>
                <w:rFonts w:ascii="Calibri" w:hAnsi="Calibri" w:cs="Calibri"/>
                <w:iCs/>
              </w:rPr>
            </w:pPr>
            <w:r w:rsidRPr="004E5F9C">
              <w:rPr>
                <w:rFonts w:ascii="Calibri" w:hAnsi="Calibri" w:cs="Calibri"/>
                <w:iCs/>
              </w:rPr>
              <w:t>MA-S-500-SW</w:t>
            </w:r>
          </w:p>
        </w:tc>
        <w:tc>
          <w:tcPr>
            <w:tcW w:w="6979" w:type="dxa"/>
            <w:shd w:val="clear" w:color="auto" w:fill="auto"/>
            <w:vAlign w:val="center"/>
            <w:hideMark/>
          </w:tcPr>
          <w:p w14:paraId="3C6E0133" w14:textId="77777777" w:rsidR="004E5F9C" w:rsidRPr="004E5F9C" w:rsidRDefault="004E5F9C" w:rsidP="006258F6">
            <w:pPr>
              <w:spacing w:line="240" w:lineRule="auto"/>
              <w:rPr>
                <w:rFonts w:ascii="Calibri" w:hAnsi="Calibri" w:cs="Calibri"/>
              </w:rPr>
            </w:pPr>
            <w:r w:rsidRPr="004E5F9C">
              <w:rPr>
                <w:rFonts w:ascii="Calibri" w:hAnsi="Calibri" w:cs="Calibri"/>
              </w:rPr>
              <w:t>1x GreyCortex Mendel perpetuální SW licence: senzor / 500Mbps průtok / 300 toků za sekundu / Plná funkcionalita</w:t>
            </w:r>
          </w:p>
        </w:tc>
      </w:tr>
      <w:tr w:rsidR="004E5F9C" w:rsidRPr="004E5F9C" w14:paraId="7F53FAD9" w14:textId="77777777" w:rsidTr="006258F6">
        <w:trPr>
          <w:trHeight w:val="454"/>
        </w:trPr>
        <w:tc>
          <w:tcPr>
            <w:tcW w:w="2592" w:type="dxa"/>
            <w:shd w:val="clear" w:color="auto" w:fill="auto"/>
            <w:vAlign w:val="center"/>
            <w:hideMark/>
          </w:tcPr>
          <w:p w14:paraId="612C1B8C" w14:textId="77777777" w:rsidR="004E5F9C" w:rsidRPr="004E5F9C" w:rsidRDefault="004E5F9C" w:rsidP="006258F6">
            <w:pPr>
              <w:spacing w:line="240" w:lineRule="auto"/>
              <w:rPr>
                <w:rFonts w:ascii="Calibri" w:hAnsi="Calibri" w:cs="Calibri"/>
                <w:iCs/>
              </w:rPr>
            </w:pPr>
            <w:r w:rsidRPr="004E5F9C">
              <w:rPr>
                <w:rFonts w:ascii="Calibri" w:hAnsi="Calibri" w:cs="Calibri"/>
                <w:iCs/>
              </w:rPr>
              <w:t>MA-S-500-MS1Y</w:t>
            </w:r>
          </w:p>
        </w:tc>
        <w:tc>
          <w:tcPr>
            <w:tcW w:w="6979" w:type="dxa"/>
            <w:shd w:val="clear" w:color="auto" w:fill="auto"/>
            <w:vAlign w:val="center"/>
            <w:hideMark/>
          </w:tcPr>
          <w:p w14:paraId="7429B6BA" w14:textId="77777777" w:rsidR="004E5F9C" w:rsidRPr="004E5F9C" w:rsidRDefault="004E5F9C" w:rsidP="006258F6">
            <w:pPr>
              <w:spacing w:line="240" w:lineRule="auto"/>
              <w:rPr>
                <w:rFonts w:ascii="Calibri" w:hAnsi="Calibri" w:cs="Calibri"/>
              </w:rPr>
            </w:pPr>
            <w:r w:rsidRPr="004E5F9C">
              <w:rPr>
                <w:rFonts w:ascii="Calibri" w:hAnsi="Calibri" w:cs="Calibri"/>
              </w:rPr>
              <w:t>5x Roční softwarová údržba a podpora pro MA-S-500</w:t>
            </w:r>
          </w:p>
        </w:tc>
      </w:tr>
      <w:tr w:rsidR="004E5F9C" w:rsidRPr="004E5F9C" w14:paraId="619D8140" w14:textId="77777777" w:rsidTr="006258F6">
        <w:trPr>
          <w:trHeight w:val="454"/>
        </w:trPr>
        <w:tc>
          <w:tcPr>
            <w:tcW w:w="2592" w:type="dxa"/>
            <w:shd w:val="clear" w:color="auto" w:fill="auto"/>
            <w:vAlign w:val="center"/>
            <w:hideMark/>
          </w:tcPr>
          <w:p w14:paraId="53CB4BA5" w14:textId="77777777" w:rsidR="004E5F9C" w:rsidRPr="004E5F9C" w:rsidRDefault="004E5F9C" w:rsidP="006258F6">
            <w:pPr>
              <w:spacing w:line="240" w:lineRule="auto"/>
              <w:rPr>
                <w:rFonts w:ascii="Calibri" w:hAnsi="Calibri" w:cs="Calibri"/>
                <w:b/>
                <w:bCs/>
                <w:iCs/>
              </w:rPr>
            </w:pPr>
          </w:p>
        </w:tc>
        <w:tc>
          <w:tcPr>
            <w:tcW w:w="6979" w:type="dxa"/>
            <w:shd w:val="clear" w:color="auto" w:fill="auto"/>
            <w:vAlign w:val="center"/>
            <w:hideMark/>
          </w:tcPr>
          <w:p w14:paraId="3921D9AD"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Hardware appliance:</w:t>
            </w:r>
          </w:p>
          <w:p w14:paraId="62A8886E" w14:textId="77777777" w:rsidR="004E5F9C" w:rsidRPr="004E5F9C" w:rsidRDefault="004E5F9C" w:rsidP="006258F6">
            <w:pPr>
              <w:spacing w:line="240" w:lineRule="auto"/>
              <w:rPr>
                <w:rFonts w:ascii="Calibri" w:hAnsi="Calibri" w:cs="Calibri"/>
                <w:b/>
                <w:bCs/>
              </w:rPr>
            </w:pPr>
          </w:p>
          <w:p w14:paraId="7686C1D8" w14:textId="77777777" w:rsidR="004E5F9C" w:rsidRPr="004E5F9C" w:rsidRDefault="004E5F9C" w:rsidP="006258F6">
            <w:pPr>
              <w:spacing w:line="240" w:lineRule="auto"/>
              <w:rPr>
                <w:rFonts w:ascii="Calibri" w:hAnsi="Calibri" w:cs="Calibri"/>
                <w:b/>
                <w:bCs/>
              </w:rPr>
            </w:pPr>
            <w:r w:rsidRPr="004E5F9C">
              <w:rPr>
                <w:rFonts w:ascii="Calibri" w:hAnsi="Calibri" w:cs="Calibri"/>
                <w:b/>
                <w:bCs/>
              </w:rPr>
              <w:t>HPE DL360 Gen10 Plus</w:t>
            </w:r>
          </w:p>
          <w:p w14:paraId="2AC76C2A"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8x2.5 chasis</w:t>
            </w:r>
          </w:p>
          <w:p w14:paraId="3F8D41ED"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Intel Xeon Silver 4309Y, 2.8 GHz, 8/16</w:t>
            </w:r>
          </w:p>
          <w:p w14:paraId="2927038E"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2x 16GB RAM DDR4 3200MT/s</w:t>
            </w:r>
          </w:p>
          <w:p w14:paraId="58C02BFC"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2x 1.2TB SAS 10k HDD</w:t>
            </w:r>
          </w:p>
          <w:p w14:paraId="5F6454BC"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HPE Smart Array (No Cache) 12G SAS Modular Controller</w:t>
            </w:r>
          </w:p>
          <w:p w14:paraId="2713A99C"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4 x 1GbE</w:t>
            </w:r>
          </w:p>
          <w:p w14:paraId="385E7C12"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Intel X710 Dual Port 10GbE SFP+ SR OCP 3.0</w:t>
            </w:r>
          </w:p>
          <w:p w14:paraId="1BCA936F"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RAID1</w:t>
            </w:r>
          </w:p>
          <w:p w14:paraId="4586DB72" w14:textId="77777777" w:rsidR="004E5F9C" w:rsidRPr="004E5F9C" w:rsidRDefault="004E5F9C" w:rsidP="004E5F9C">
            <w:pPr>
              <w:pStyle w:val="Odstavecseseznamem"/>
              <w:numPr>
                <w:ilvl w:val="0"/>
                <w:numId w:val="34"/>
              </w:numPr>
              <w:spacing w:after="0" w:line="240" w:lineRule="auto"/>
              <w:jc w:val="left"/>
              <w:rPr>
                <w:rFonts w:eastAsia="Times New Roman" w:cs="Calibri"/>
                <w:bCs/>
                <w:lang w:eastAsia="cs-CZ"/>
              </w:rPr>
            </w:pPr>
            <w:r w:rsidRPr="004E5F9C">
              <w:rPr>
                <w:rFonts w:eastAsia="Times New Roman" w:cs="Calibri"/>
                <w:bCs/>
                <w:lang w:eastAsia="cs-CZ"/>
              </w:rPr>
              <w:t>500W dual PSU</w:t>
            </w:r>
          </w:p>
        </w:tc>
      </w:tr>
    </w:tbl>
    <w:p w14:paraId="7274501C" w14:textId="2883FB84" w:rsidR="004E5F9C" w:rsidRPr="004E5F9C" w:rsidRDefault="004E5F9C" w:rsidP="004E5F9C">
      <w:pPr>
        <w:pStyle w:val="acnormal"/>
        <w:rPr>
          <w:sz w:val="22"/>
        </w:rPr>
      </w:pPr>
    </w:p>
    <w:p w14:paraId="6A54B01F" w14:textId="49835D71" w:rsidR="004E5F9C" w:rsidRPr="004E5F9C" w:rsidRDefault="004E5F9C">
      <w:pPr>
        <w:spacing w:line="240" w:lineRule="auto"/>
        <w:jc w:val="left"/>
        <w:rPr>
          <w:rFonts w:asciiTheme="minorHAnsi" w:eastAsiaTheme="minorHAnsi" w:hAnsiTheme="minorHAnsi" w:cstheme="minorBidi"/>
          <w:lang w:eastAsia="en-US"/>
        </w:rPr>
      </w:pPr>
      <w:r w:rsidRPr="004E5F9C">
        <w:br w:type="page"/>
      </w:r>
    </w:p>
    <w:p w14:paraId="73323688" w14:textId="77777777" w:rsidR="004E5F9C" w:rsidRPr="004E5F9C" w:rsidRDefault="004E5F9C" w:rsidP="004E5F9C">
      <w:pPr>
        <w:pStyle w:val="acnormal"/>
        <w:rPr>
          <w:b/>
          <w:sz w:val="22"/>
        </w:rPr>
      </w:pPr>
      <w:r w:rsidRPr="004E5F9C">
        <w:rPr>
          <w:b/>
          <w:sz w:val="22"/>
        </w:rPr>
        <w:lastRenderedPageBreak/>
        <w:t>8x transceiver včetně příslušenství</w:t>
      </w:r>
    </w:p>
    <w:p w14:paraId="6863030E" w14:textId="77777777" w:rsidR="004E5F9C" w:rsidRPr="004E5F9C" w:rsidRDefault="004E5F9C" w:rsidP="004E5F9C">
      <w:pPr>
        <w:pStyle w:val="acnormal"/>
        <w:rPr>
          <w:sz w:val="22"/>
        </w:rPr>
      </w:pPr>
    </w:p>
    <w:p w14:paraId="39790F78" w14:textId="75D15CC4" w:rsidR="004E5F9C" w:rsidRPr="004E5F9C" w:rsidRDefault="004E5F9C" w:rsidP="004E5F9C">
      <w:pPr>
        <w:pStyle w:val="acnormal"/>
        <w:rPr>
          <w:sz w:val="22"/>
        </w:rPr>
      </w:pPr>
      <w:r w:rsidRPr="004E5F9C">
        <w:rPr>
          <w:sz w:val="22"/>
        </w:rPr>
        <w:t>Součástí dodávky jsou rovněž dále uvedené transceivery včetně dále uvedeného příslušenství. Všechny transceivery jsou plně kompatibilní a správně identifikované podle ID ve stávající infrastruktuře aktivních prvků zadavatele.</w:t>
      </w:r>
    </w:p>
    <w:p w14:paraId="74535132" w14:textId="77777777" w:rsidR="004E5F9C" w:rsidRPr="004E5F9C" w:rsidRDefault="004E5F9C" w:rsidP="004E5F9C">
      <w:pPr>
        <w:pStyle w:val="acnormal"/>
        <w:rPr>
          <w:sz w:val="22"/>
        </w:rPr>
      </w:pPr>
    </w:p>
    <w:tbl>
      <w:tblPr>
        <w:tblStyle w:val="Mkatabulky"/>
        <w:tblW w:w="5000" w:type="pct"/>
        <w:tblLook w:val="04A0" w:firstRow="1" w:lastRow="0" w:firstColumn="1" w:lastColumn="0" w:noHBand="0" w:noVBand="1"/>
      </w:tblPr>
      <w:tblGrid>
        <w:gridCol w:w="8851"/>
        <w:gridCol w:w="1219"/>
      </w:tblGrid>
      <w:tr w:rsidR="004E5F9C" w:rsidRPr="004E5F9C" w14:paraId="15C4E55E" w14:textId="77777777" w:rsidTr="006258F6">
        <w:trPr>
          <w:trHeight w:hRule="exact" w:val="454"/>
        </w:trPr>
        <w:tc>
          <w:tcPr>
            <w:tcW w:w="7660" w:type="dxa"/>
            <w:shd w:val="clear" w:color="auto" w:fill="D9D9D9" w:themeFill="background1" w:themeFillShade="D9"/>
            <w:noWrap/>
            <w:hideMark/>
          </w:tcPr>
          <w:p w14:paraId="3B5EECDE" w14:textId="77777777" w:rsidR="004E5F9C" w:rsidRPr="004E5F9C" w:rsidRDefault="004E5F9C" w:rsidP="006258F6">
            <w:pPr>
              <w:pStyle w:val="acnormal"/>
              <w:rPr>
                <w:b/>
                <w:sz w:val="22"/>
              </w:rPr>
            </w:pPr>
            <w:r w:rsidRPr="004E5F9C">
              <w:rPr>
                <w:b/>
                <w:sz w:val="22"/>
              </w:rPr>
              <w:t>Popis</w:t>
            </w:r>
          </w:p>
        </w:tc>
        <w:tc>
          <w:tcPr>
            <w:tcW w:w="809" w:type="dxa"/>
            <w:shd w:val="clear" w:color="auto" w:fill="D9D9D9" w:themeFill="background1" w:themeFillShade="D9"/>
            <w:noWrap/>
            <w:hideMark/>
          </w:tcPr>
          <w:p w14:paraId="43B1C44F" w14:textId="77777777" w:rsidR="004E5F9C" w:rsidRPr="004E5F9C" w:rsidRDefault="004E5F9C" w:rsidP="006258F6">
            <w:pPr>
              <w:pStyle w:val="acnormal"/>
              <w:rPr>
                <w:b/>
                <w:sz w:val="22"/>
              </w:rPr>
            </w:pPr>
            <w:r w:rsidRPr="004E5F9C">
              <w:rPr>
                <w:b/>
                <w:sz w:val="22"/>
              </w:rPr>
              <w:t>Množství</w:t>
            </w:r>
          </w:p>
        </w:tc>
      </w:tr>
      <w:tr w:rsidR="004E5F9C" w:rsidRPr="004E5F9C" w14:paraId="0F96F487" w14:textId="77777777" w:rsidTr="006258F6">
        <w:trPr>
          <w:trHeight w:hRule="exact" w:val="454"/>
        </w:trPr>
        <w:tc>
          <w:tcPr>
            <w:tcW w:w="7660" w:type="dxa"/>
            <w:noWrap/>
            <w:hideMark/>
          </w:tcPr>
          <w:p w14:paraId="3D9FF262" w14:textId="2BCB2BE1" w:rsidR="004E5F9C" w:rsidRPr="00887E21" w:rsidRDefault="004E5F9C" w:rsidP="006258F6">
            <w:pPr>
              <w:pStyle w:val="acnormal"/>
              <w:rPr>
                <w:sz w:val="22"/>
              </w:rPr>
            </w:pPr>
            <w:r w:rsidRPr="00887E21">
              <w:rPr>
                <w:sz w:val="22"/>
              </w:rPr>
              <w:t xml:space="preserve">Napatech </w:t>
            </w:r>
            <w:r w:rsidR="00887E21" w:rsidRPr="00887E21">
              <w:rPr>
                <w:rFonts w:ascii="Arial" w:hAnsi="Arial" w:cs="Arial"/>
                <w:color w:val="000000"/>
              </w:rPr>
              <w:t>100G QSFP28 Transceiver 100GBASE-LR4, 10 km SMF, duplex, LC</w:t>
            </w:r>
          </w:p>
        </w:tc>
        <w:tc>
          <w:tcPr>
            <w:tcW w:w="809" w:type="dxa"/>
            <w:noWrap/>
            <w:hideMark/>
          </w:tcPr>
          <w:p w14:paraId="3C226C06" w14:textId="77777777" w:rsidR="004E5F9C" w:rsidRPr="004E5F9C" w:rsidRDefault="004E5F9C" w:rsidP="006258F6">
            <w:pPr>
              <w:pStyle w:val="acnormal"/>
              <w:jc w:val="center"/>
              <w:rPr>
                <w:sz w:val="22"/>
              </w:rPr>
            </w:pPr>
            <w:r w:rsidRPr="004E5F9C">
              <w:rPr>
                <w:sz w:val="22"/>
              </w:rPr>
              <w:t>4</w:t>
            </w:r>
          </w:p>
        </w:tc>
      </w:tr>
      <w:tr w:rsidR="004E5F9C" w:rsidRPr="004E5F9C" w14:paraId="4353BB6C" w14:textId="77777777" w:rsidTr="006258F6">
        <w:trPr>
          <w:trHeight w:hRule="exact" w:val="454"/>
        </w:trPr>
        <w:tc>
          <w:tcPr>
            <w:tcW w:w="7660" w:type="dxa"/>
            <w:noWrap/>
            <w:hideMark/>
          </w:tcPr>
          <w:p w14:paraId="2D2FAA6C" w14:textId="282A5844" w:rsidR="004E5F9C" w:rsidRPr="00887E21" w:rsidRDefault="004E5F9C" w:rsidP="006258F6">
            <w:pPr>
              <w:pStyle w:val="acnormal"/>
              <w:rPr>
                <w:sz w:val="22"/>
              </w:rPr>
            </w:pPr>
            <w:r w:rsidRPr="00887E21">
              <w:rPr>
                <w:sz w:val="22"/>
              </w:rPr>
              <w:t xml:space="preserve">CISCO </w:t>
            </w:r>
            <w:r w:rsidR="00887E21" w:rsidRPr="00887E21">
              <w:rPr>
                <w:rFonts w:ascii="Arial" w:hAnsi="Arial" w:cs="Arial"/>
                <w:color w:val="000000"/>
              </w:rPr>
              <w:t>100G QSFP28 Transceiver 100GBASE-LR4, 10 km SMF, duplex, LC</w:t>
            </w:r>
          </w:p>
        </w:tc>
        <w:tc>
          <w:tcPr>
            <w:tcW w:w="809" w:type="dxa"/>
            <w:noWrap/>
            <w:hideMark/>
          </w:tcPr>
          <w:p w14:paraId="18A9C0BC" w14:textId="77777777" w:rsidR="004E5F9C" w:rsidRPr="004E5F9C" w:rsidRDefault="004E5F9C" w:rsidP="006258F6">
            <w:pPr>
              <w:pStyle w:val="acnormal"/>
              <w:jc w:val="center"/>
              <w:rPr>
                <w:sz w:val="22"/>
              </w:rPr>
            </w:pPr>
            <w:r w:rsidRPr="004E5F9C">
              <w:rPr>
                <w:sz w:val="22"/>
              </w:rPr>
              <w:t>4</w:t>
            </w:r>
          </w:p>
        </w:tc>
      </w:tr>
      <w:tr w:rsidR="004E5F9C" w:rsidRPr="004E5F9C" w14:paraId="34D3A570" w14:textId="77777777" w:rsidTr="006258F6">
        <w:trPr>
          <w:trHeight w:hRule="exact" w:val="454"/>
        </w:trPr>
        <w:tc>
          <w:tcPr>
            <w:tcW w:w="7660" w:type="dxa"/>
            <w:noWrap/>
            <w:hideMark/>
          </w:tcPr>
          <w:p w14:paraId="7E49F0E0" w14:textId="61DA5B64" w:rsidR="004E5F9C" w:rsidRPr="00887E21" w:rsidRDefault="004E5F9C" w:rsidP="006258F6">
            <w:pPr>
              <w:pStyle w:val="acnormal"/>
              <w:rPr>
                <w:sz w:val="22"/>
              </w:rPr>
            </w:pPr>
            <w:r w:rsidRPr="00887E21">
              <w:rPr>
                <w:sz w:val="22"/>
              </w:rPr>
              <w:t xml:space="preserve">Intel </w:t>
            </w:r>
            <w:r w:rsidR="00887E21" w:rsidRPr="00887E21">
              <w:rPr>
                <w:rFonts w:ascii="Arial" w:hAnsi="Arial" w:cs="Arial"/>
              </w:rPr>
              <w:t>10GBASE-LR SFP+ Module, 1310, SMF, LC, 10km</w:t>
            </w:r>
          </w:p>
        </w:tc>
        <w:tc>
          <w:tcPr>
            <w:tcW w:w="809" w:type="dxa"/>
            <w:noWrap/>
            <w:hideMark/>
          </w:tcPr>
          <w:p w14:paraId="75AACEFD" w14:textId="77777777" w:rsidR="004E5F9C" w:rsidRPr="004E5F9C" w:rsidRDefault="004E5F9C" w:rsidP="006258F6">
            <w:pPr>
              <w:pStyle w:val="acnormal"/>
              <w:jc w:val="center"/>
              <w:rPr>
                <w:sz w:val="22"/>
              </w:rPr>
            </w:pPr>
            <w:r w:rsidRPr="004E5F9C">
              <w:rPr>
                <w:sz w:val="22"/>
              </w:rPr>
              <w:t>14</w:t>
            </w:r>
          </w:p>
        </w:tc>
      </w:tr>
      <w:tr w:rsidR="004E5F9C" w:rsidRPr="004E5F9C" w14:paraId="587485DF" w14:textId="77777777" w:rsidTr="006258F6">
        <w:trPr>
          <w:trHeight w:hRule="exact" w:val="454"/>
        </w:trPr>
        <w:tc>
          <w:tcPr>
            <w:tcW w:w="7660" w:type="dxa"/>
            <w:noWrap/>
            <w:hideMark/>
          </w:tcPr>
          <w:p w14:paraId="367E9853" w14:textId="2E87BCEB" w:rsidR="004E5F9C" w:rsidRPr="00887E21" w:rsidRDefault="004E5F9C" w:rsidP="006258F6">
            <w:pPr>
              <w:pStyle w:val="acnormal"/>
              <w:rPr>
                <w:sz w:val="22"/>
              </w:rPr>
            </w:pPr>
            <w:r w:rsidRPr="00887E21">
              <w:rPr>
                <w:sz w:val="22"/>
              </w:rPr>
              <w:t xml:space="preserve">CISCO </w:t>
            </w:r>
            <w:r w:rsidR="00887E21" w:rsidRPr="00887E21">
              <w:rPr>
                <w:rFonts w:ascii="Arial" w:hAnsi="Arial" w:cs="Arial"/>
              </w:rPr>
              <w:t>10GBASE-LR SFP+ Module, 1310, SMF, LC, 10km</w:t>
            </w:r>
          </w:p>
        </w:tc>
        <w:tc>
          <w:tcPr>
            <w:tcW w:w="809" w:type="dxa"/>
            <w:noWrap/>
            <w:hideMark/>
          </w:tcPr>
          <w:p w14:paraId="31A66B70" w14:textId="77777777" w:rsidR="004E5F9C" w:rsidRPr="004E5F9C" w:rsidRDefault="004E5F9C" w:rsidP="006258F6">
            <w:pPr>
              <w:pStyle w:val="acnormal"/>
              <w:jc w:val="center"/>
              <w:rPr>
                <w:sz w:val="22"/>
              </w:rPr>
            </w:pPr>
            <w:r w:rsidRPr="004E5F9C">
              <w:rPr>
                <w:sz w:val="22"/>
              </w:rPr>
              <w:t>14</w:t>
            </w:r>
          </w:p>
        </w:tc>
      </w:tr>
      <w:tr w:rsidR="004E5F9C" w:rsidRPr="004E5F9C" w14:paraId="6B3466FF" w14:textId="77777777" w:rsidTr="006258F6">
        <w:trPr>
          <w:trHeight w:hRule="exact" w:val="454"/>
        </w:trPr>
        <w:tc>
          <w:tcPr>
            <w:tcW w:w="7660" w:type="dxa"/>
            <w:noWrap/>
            <w:hideMark/>
          </w:tcPr>
          <w:p w14:paraId="0940A238" w14:textId="77777777" w:rsidR="004E5F9C" w:rsidRPr="004E5F9C" w:rsidRDefault="004E5F9C" w:rsidP="006258F6">
            <w:pPr>
              <w:pStyle w:val="acnormal"/>
              <w:rPr>
                <w:sz w:val="22"/>
              </w:rPr>
            </w:pPr>
            <w:r w:rsidRPr="004E5F9C">
              <w:rPr>
                <w:sz w:val="22"/>
              </w:rPr>
              <w:t>Optický patchkabel duplexní, LC-LC 9/ 125um SM, 3m, OS2</w:t>
            </w:r>
          </w:p>
        </w:tc>
        <w:tc>
          <w:tcPr>
            <w:tcW w:w="809" w:type="dxa"/>
            <w:noWrap/>
            <w:hideMark/>
          </w:tcPr>
          <w:p w14:paraId="0F9BE888" w14:textId="77777777" w:rsidR="004E5F9C" w:rsidRPr="004E5F9C" w:rsidRDefault="004E5F9C" w:rsidP="006258F6">
            <w:pPr>
              <w:pStyle w:val="acnormal"/>
              <w:jc w:val="center"/>
              <w:rPr>
                <w:sz w:val="22"/>
              </w:rPr>
            </w:pPr>
            <w:r w:rsidRPr="004E5F9C">
              <w:rPr>
                <w:sz w:val="22"/>
              </w:rPr>
              <w:t>10</w:t>
            </w:r>
          </w:p>
        </w:tc>
      </w:tr>
      <w:tr w:rsidR="004E5F9C" w:rsidRPr="004E5F9C" w14:paraId="3A4AC742" w14:textId="77777777" w:rsidTr="006258F6">
        <w:trPr>
          <w:trHeight w:hRule="exact" w:val="454"/>
        </w:trPr>
        <w:tc>
          <w:tcPr>
            <w:tcW w:w="7660" w:type="dxa"/>
            <w:noWrap/>
            <w:hideMark/>
          </w:tcPr>
          <w:p w14:paraId="54602A50" w14:textId="77777777" w:rsidR="004E5F9C" w:rsidRPr="004E5F9C" w:rsidRDefault="004E5F9C" w:rsidP="006258F6">
            <w:pPr>
              <w:pStyle w:val="acnormal"/>
              <w:rPr>
                <w:sz w:val="22"/>
              </w:rPr>
            </w:pPr>
            <w:r w:rsidRPr="004E5F9C">
              <w:rPr>
                <w:sz w:val="22"/>
              </w:rPr>
              <w:t>Optický patchkabel duplexní, LC-LC 9/ 125um SM, 5m, OS2</w:t>
            </w:r>
          </w:p>
        </w:tc>
        <w:tc>
          <w:tcPr>
            <w:tcW w:w="809" w:type="dxa"/>
            <w:noWrap/>
            <w:hideMark/>
          </w:tcPr>
          <w:p w14:paraId="08442BA3" w14:textId="77777777" w:rsidR="004E5F9C" w:rsidRPr="004E5F9C" w:rsidRDefault="004E5F9C" w:rsidP="006258F6">
            <w:pPr>
              <w:pStyle w:val="acnormal"/>
              <w:jc w:val="center"/>
              <w:rPr>
                <w:sz w:val="22"/>
              </w:rPr>
            </w:pPr>
            <w:r w:rsidRPr="004E5F9C">
              <w:rPr>
                <w:sz w:val="22"/>
              </w:rPr>
              <w:t>5</w:t>
            </w:r>
          </w:p>
        </w:tc>
      </w:tr>
      <w:tr w:rsidR="004E5F9C" w:rsidRPr="004E5F9C" w14:paraId="7763E689" w14:textId="77777777" w:rsidTr="006258F6">
        <w:trPr>
          <w:trHeight w:hRule="exact" w:val="454"/>
        </w:trPr>
        <w:tc>
          <w:tcPr>
            <w:tcW w:w="7660" w:type="dxa"/>
            <w:noWrap/>
            <w:hideMark/>
          </w:tcPr>
          <w:p w14:paraId="61CB0DE9" w14:textId="77777777" w:rsidR="004E5F9C" w:rsidRPr="004E5F9C" w:rsidRDefault="004E5F9C" w:rsidP="006258F6">
            <w:pPr>
              <w:pStyle w:val="acnormal"/>
              <w:rPr>
                <w:sz w:val="22"/>
              </w:rPr>
            </w:pPr>
            <w:r w:rsidRPr="004E5F9C">
              <w:rPr>
                <w:sz w:val="22"/>
              </w:rPr>
              <w:t>Optický patchkabel duplexní, LC-LC 9/ 125um SM, 10m, OS2</w:t>
            </w:r>
          </w:p>
        </w:tc>
        <w:tc>
          <w:tcPr>
            <w:tcW w:w="809" w:type="dxa"/>
            <w:noWrap/>
            <w:hideMark/>
          </w:tcPr>
          <w:p w14:paraId="45E182CE" w14:textId="77777777" w:rsidR="004E5F9C" w:rsidRPr="004E5F9C" w:rsidRDefault="004E5F9C" w:rsidP="006258F6">
            <w:pPr>
              <w:pStyle w:val="acnormal"/>
              <w:jc w:val="center"/>
              <w:rPr>
                <w:sz w:val="22"/>
              </w:rPr>
            </w:pPr>
            <w:r w:rsidRPr="004E5F9C">
              <w:rPr>
                <w:sz w:val="22"/>
              </w:rPr>
              <w:t>2</w:t>
            </w:r>
          </w:p>
        </w:tc>
      </w:tr>
      <w:tr w:rsidR="004E5F9C" w:rsidRPr="004E5F9C" w14:paraId="4B046021" w14:textId="77777777" w:rsidTr="006258F6">
        <w:trPr>
          <w:trHeight w:hRule="exact" w:val="454"/>
        </w:trPr>
        <w:tc>
          <w:tcPr>
            <w:tcW w:w="7660" w:type="dxa"/>
            <w:noWrap/>
            <w:hideMark/>
          </w:tcPr>
          <w:p w14:paraId="4E8FFD78" w14:textId="77777777" w:rsidR="004E5F9C" w:rsidRPr="004E5F9C" w:rsidRDefault="004E5F9C" w:rsidP="006258F6">
            <w:pPr>
              <w:pStyle w:val="acnormal"/>
              <w:rPr>
                <w:sz w:val="22"/>
              </w:rPr>
            </w:pPr>
            <w:r w:rsidRPr="004E5F9C">
              <w:rPr>
                <w:sz w:val="22"/>
              </w:rPr>
              <w:t>Optický patchkabel duplexní, LC-LC 9/ 125um SM, 15m, OS2</w:t>
            </w:r>
          </w:p>
        </w:tc>
        <w:tc>
          <w:tcPr>
            <w:tcW w:w="809" w:type="dxa"/>
            <w:noWrap/>
            <w:hideMark/>
          </w:tcPr>
          <w:p w14:paraId="04FBCD6C" w14:textId="77777777" w:rsidR="004E5F9C" w:rsidRPr="004E5F9C" w:rsidRDefault="004E5F9C" w:rsidP="006258F6">
            <w:pPr>
              <w:pStyle w:val="acnormal"/>
              <w:jc w:val="center"/>
              <w:rPr>
                <w:sz w:val="22"/>
              </w:rPr>
            </w:pPr>
            <w:r w:rsidRPr="004E5F9C">
              <w:rPr>
                <w:sz w:val="22"/>
              </w:rPr>
              <w:t>2</w:t>
            </w:r>
          </w:p>
        </w:tc>
      </w:tr>
    </w:tbl>
    <w:p w14:paraId="01E8BF2A" w14:textId="77777777" w:rsidR="004E5F9C" w:rsidRPr="004E5F9C" w:rsidRDefault="004E5F9C" w:rsidP="004E5F9C">
      <w:pPr>
        <w:pStyle w:val="acnormal"/>
        <w:rPr>
          <w:sz w:val="22"/>
        </w:rPr>
      </w:pPr>
    </w:p>
    <w:p w14:paraId="58FA5452" w14:textId="6709BBBB" w:rsidR="004E5F9C" w:rsidRPr="004E5F9C" w:rsidRDefault="004E5F9C" w:rsidP="004E5F9C">
      <w:pPr>
        <w:pStyle w:val="acnormal"/>
        <w:rPr>
          <w:b/>
          <w:sz w:val="22"/>
        </w:rPr>
      </w:pPr>
      <w:r w:rsidRPr="004E5F9C">
        <w:rPr>
          <w:b/>
          <w:sz w:val="22"/>
        </w:rPr>
        <w:t>Služby podpory</w:t>
      </w:r>
    </w:p>
    <w:p w14:paraId="1681B220" w14:textId="77777777" w:rsidR="004E5F9C" w:rsidRPr="004E5F9C" w:rsidRDefault="004E5F9C" w:rsidP="004E5F9C">
      <w:pPr>
        <w:pStyle w:val="acnormal"/>
        <w:rPr>
          <w:sz w:val="22"/>
        </w:rPr>
      </w:pPr>
    </w:p>
    <w:p w14:paraId="089B2210" w14:textId="77777777" w:rsidR="004E5F9C" w:rsidRPr="004E5F9C" w:rsidRDefault="004E5F9C" w:rsidP="004E5F9C">
      <w:pPr>
        <w:pStyle w:val="acnormal"/>
        <w:rPr>
          <w:sz w:val="22"/>
        </w:rPr>
      </w:pPr>
      <w:r w:rsidRPr="004E5F9C">
        <w:rPr>
          <w:sz w:val="22"/>
        </w:rPr>
        <w:t>Součástí dodávky je dále poskytování následujících služeb, součinnosti a dalších plnění v následujícím rozsahu:</w:t>
      </w:r>
    </w:p>
    <w:p w14:paraId="42766846" w14:textId="77777777" w:rsidR="004E5F9C" w:rsidRPr="004E5F9C" w:rsidRDefault="004E5F9C" w:rsidP="004E5F9C">
      <w:pPr>
        <w:pStyle w:val="acnormal"/>
        <w:numPr>
          <w:ilvl w:val="0"/>
          <w:numId w:val="30"/>
        </w:numPr>
        <w:rPr>
          <w:sz w:val="22"/>
        </w:rPr>
      </w:pPr>
      <w:r w:rsidRPr="004E5F9C">
        <w:rPr>
          <w:sz w:val="22"/>
        </w:rPr>
        <w:t>zaškolení obsluhy Systému v rozsahu 40 hodin pro 5 osob;</w:t>
      </w:r>
    </w:p>
    <w:p w14:paraId="538B2291" w14:textId="77777777" w:rsidR="004E5F9C" w:rsidRPr="004E5F9C" w:rsidRDefault="004E5F9C" w:rsidP="004E5F9C">
      <w:pPr>
        <w:pStyle w:val="acnormal"/>
        <w:numPr>
          <w:ilvl w:val="0"/>
          <w:numId w:val="30"/>
        </w:numPr>
        <w:rPr>
          <w:sz w:val="22"/>
        </w:rPr>
      </w:pPr>
      <w:r w:rsidRPr="004E5F9C">
        <w:rPr>
          <w:sz w:val="22"/>
        </w:rPr>
        <w:t>po dobu 60 měsíců poskytování služby odstraňování vad Systému, a to v režimu 8x5 s lhůtou pro odstranění vady do konce následujícího pracovního dne;</w:t>
      </w:r>
    </w:p>
    <w:p w14:paraId="1BB9E60D" w14:textId="77777777" w:rsidR="004E5F9C" w:rsidRPr="004E5F9C" w:rsidRDefault="004E5F9C" w:rsidP="004E5F9C">
      <w:pPr>
        <w:pStyle w:val="acnormal"/>
        <w:numPr>
          <w:ilvl w:val="0"/>
          <w:numId w:val="30"/>
        </w:numPr>
        <w:rPr>
          <w:sz w:val="22"/>
        </w:rPr>
      </w:pPr>
      <w:r w:rsidRPr="004E5F9C">
        <w:rPr>
          <w:sz w:val="22"/>
        </w:rPr>
        <w:t>po dobu 60 měsíců poskytování služby technické podpory dodavatele k Systému, a to v režimu 8x5 s lhůtou vyřešení požadavku do konce následujícího pracovního dne;</w:t>
      </w:r>
    </w:p>
    <w:p w14:paraId="45BB3E3D" w14:textId="77777777" w:rsidR="004E5F9C" w:rsidRPr="004E5F9C" w:rsidRDefault="004E5F9C" w:rsidP="004E5F9C">
      <w:pPr>
        <w:pStyle w:val="acnormal"/>
        <w:numPr>
          <w:ilvl w:val="0"/>
          <w:numId w:val="30"/>
        </w:numPr>
        <w:rPr>
          <w:sz w:val="22"/>
        </w:rPr>
      </w:pPr>
      <w:r w:rsidRPr="004E5F9C">
        <w:rPr>
          <w:sz w:val="22"/>
        </w:rPr>
        <w:t>po dobu 60 měsíců poskytování následujících služeb k dodaným zařízením, a to v režimu 8x5 s lhůtou pro vyřešení požadavku do konce následujícího pracovního dne:</w:t>
      </w:r>
    </w:p>
    <w:p w14:paraId="3B4F88DF" w14:textId="77777777" w:rsidR="004E5F9C" w:rsidRPr="004E5F9C" w:rsidRDefault="004E5F9C" w:rsidP="004E5F9C">
      <w:pPr>
        <w:pStyle w:val="acnormal"/>
        <w:numPr>
          <w:ilvl w:val="0"/>
          <w:numId w:val="31"/>
        </w:numPr>
        <w:ind w:left="1134"/>
        <w:rPr>
          <w:sz w:val="22"/>
        </w:rPr>
      </w:pPr>
      <w:r w:rsidRPr="004E5F9C">
        <w:rPr>
          <w:sz w:val="22"/>
        </w:rPr>
        <w:t>výměna vadného zařízení u výrobce za nové v případě, že problém nelze řešit vzdáleně technickou podporou dodavatele ani výrobce zařízení;</w:t>
      </w:r>
    </w:p>
    <w:p w14:paraId="75429D43" w14:textId="77777777" w:rsidR="004E5F9C" w:rsidRPr="004E5F9C" w:rsidRDefault="004E5F9C" w:rsidP="004E5F9C">
      <w:pPr>
        <w:pStyle w:val="acnormal"/>
        <w:numPr>
          <w:ilvl w:val="0"/>
          <w:numId w:val="31"/>
        </w:numPr>
        <w:ind w:left="1134"/>
        <w:rPr>
          <w:sz w:val="22"/>
        </w:rPr>
      </w:pPr>
      <w:r w:rsidRPr="004E5F9C">
        <w:rPr>
          <w:sz w:val="22"/>
        </w:rPr>
        <w:t>technická podpora výrobce dodaných zařízení;</w:t>
      </w:r>
    </w:p>
    <w:p w14:paraId="179813C5" w14:textId="77777777" w:rsidR="004E5F9C" w:rsidRPr="004E5F9C" w:rsidRDefault="004E5F9C" w:rsidP="004E5F9C">
      <w:pPr>
        <w:pStyle w:val="acnormal"/>
        <w:numPr>
          <w:ilvl w:val="0"/>
          <w:numId w:val="31"/>
        </w:numPr>
        <w:ind w:left="1134"/>
        <w:rPr>
          <w:sz w:val="22"/>
        </w:rPr>
      </w:pPr>
      <w:r w:rsidRPr="004E5F9C">
        <w:rPr>
          <w:sz w:val="22"/>
        </w:rPr>
        <w:t>technická podpora a konzultace dodavatele v českém jazyce;</w:t>
      </w:r>
    </w:p>
    <w:p w14:paraId="403B2CEE" w14:textId="77777777" w:rsidR="004E5F9C" w:rsidRPr="004E5F9C" w:rsidRDefault="004E5F9C" w:rsidP="004E5F9C">
      <w:pPr>
        <w:pStyle w:val="acnormal"/>
        <w:numPr>
          <w:ilvl w:val="0"/>
          <w:numId w:val="31"/>
        </w:numPr>
        <w:ind w:left="1134"/>
        <w:rPr>
          <w:sz w:val="22"/>
        </w:rPr>
      </w:pPr>
      <w:r w:rsidRPr="004E5F9C">
        <w:rPr>
          <w:sz w:val="22"/>
        </w:rPr>
        <w:t>možnost zadavatele samostatně nebo prostřednictvím dodavatele otevřít požadavek na technickou podporu výrobce a provádět změny tohoto požadavku;</w:t>
      </w:r>
    </w:p>
    <w:p w14:paraId="3937816D" w14:textId="77777777" w:rsidR="004E5F9C" w:rsidRPr="004E5F9C" w:rsidRDefault="004E5F9C" w:rsidP="004E5F9C">
      <w:pPr>
        <w:pStyle w:val="acnormal"/>
        <w:numPr>
          <w:ilvl w:val="0"/>
          <w:numId w:val="31"/>
        </w:numPr>
        <w:ind w:left="1134"/>
        <w:rPr>
          <w:sz w:val="22"/>
        </w:rPr>
      </w:pPr>
      <w:r w:rsidRPr="004E5F9C">
        <w:rPr>
          <w:sz w:val="22"/>
        </w:rPr>
        <w:t>health check (profylaxe) dodaných zařízení minimálně 1x za kalendářní čtvrtletí;</w:t>
      </w:r>
    </w:p>
    <w:p w14:paraId="216CF9B5" w14:textId="77777777" w:rsidR="004E5F9C" w:rsidRPr="004E5F9C" w:rsidRDefault="004E5F9C" w:rsidP="004E5F9C">
      <w:pPr>
        <w:pStyle w:val="acnormal"/>
        <w:numPr>
          <w:ilvl w:val="0"/>
          <w:numId w:val="30"/>
        </w:numPr>
        <w:rPr>
          <w:sz w:val="22"/>
        </w:rPr>
      </w:pPr>
      <w:r w:rsidRPr="004E5F9C">
        <w:rPr>
          <w:sz w:val="22"/>
        </w:rPr>
        <w:lastRenderedPageBreak/>
        <w:t>po dobu 60 měsíců poskytování následujících služeb k dodaným zařízením, a to v režimu 8x5, tj. v pracovní době:</w:t>
      </w:r>
    </w:p>
    <w:p w14:paraId="6CB456B0" w14:textId="77777777" w:rsidR="004E5F9C" w:rsidRPr="004E5F9C" w:rsidRDefault="004E5F9C" w:rsidP="004E5F9C">
      <w:pPr>
        <w:pStyle w:val="acnormal"/>
        <w:numPr>
          <w:ilvl w:val="0"/>
          <w:numId w:val="32"/>
        </w:numPr>
        <w:rPr>
          <w:sz w:val="22"/>
        </w:rPr>
      </w:pPr>
      <w:r w:rsidRPr="004E5F9C">
        <w:rPr>
          <w:sz w:val="22"/>
        </w:rPr>
        <w:t>aktualizace firmwaru/softwaru dodaných Zařízení;</w:t>
      </w:r>
    </w:p>
    <w:p w14:paraId="5D6E9825" w14:textId="77777777" w:rsidR="004E5F9C" w:rsidRPr="004E5F9C" w:rsidRDefault="004E5F9C" w:rsidP="004E5F9C">
      <w:pPr>
        <w:pStyle w:val="acnormal"/>
        <w:numPr>
          <w:ilvl w:val="0"/>
          <w:numId w:val="32"/>
        </w:numPr>
        <w:rPr>
          <w:sz w:val="22"/>
        </w:rPr>
      </w:pPr>
      <w:r w:rsidRPr="004E5F9C">
        <w:rPr>
          <w:sz w:val="22"/>
        </w:rPr>
        <w:t>aktualizace software, které je součástí Systému;</w:t>
      </w:r>
    </w:p>
    <w:p w14:paraId="76CFA72B" w14:textId="77777777" w:rsidR="004E5F9C" w:rsidRPr="004E5F9C" w:rsidRDefault="004E5F9C" w:rsidP="004E5F9C">
      <w:pPr>
        <w:pStyle w:val="acnormal"/>
        <w:numPr>
          <w:ilvl w:val="0"/>
          <w:numId w:val="30"/>
        </w:numPr>
        <w:rPr>
          <w:sz w:val="22"/>
        </w:rPr>
      </w:pPr>
      <w:r w:rsidRPr="004E5F9C">
        <w:rPr>
          <w:sz w:val="22"/>
        </w:rPr>
        <w:t>po dobu 60 měsíců v režimu 24x7, tj. NONSTOP:</w:t>
      </w:r>
    </w:p>
    <w:p w14:paraId="174D13C3" w14:textId="77777777" w:rsidR="004E5F9C" w:rsidRPr="004E5F9C" w:rsidRDefault="004E5F9C" w:rsidP="004E5F9C">
      <w:pPr>
        <w:pStyle w:val="acnormal"/>
        <w:numPr>
          <w:ilvl w:val="0"/>
          <w:numId w:val="32"/>
        </w:numPr>
        <w:ind w:left="1134"/>
        <w:rPr>
          <w:sz w:val="22"/>
        </w:rPr>
      </w:pPr>
      <w:r w:rsidRPr="004E5F9C">
        <w:rPr>
          <w:sz w:val="22"/>
        </w:rPr>
        <w:t>online zpřístupnění všech verzí software dodaných zařízení a aktualizovaných verzí software dodaných zařízení;</w:t>
      </w:r>
    </w:p>
    <w:p w14:paraId="02FBCC20" w14:textId="77777777" w:rsidR="004E5F9C" w:rsidRPr="004E5F9C" w:rsidRDefault="004E5F9C" w:rsidP="004E5F9C">
      <w:pPr>
        <w:pStyle w:val="acnormal"/>
        <w:numPr>
          <w:ilvl w:val="0"/>
          <w:numId w:val="32"/>
        </w:numPr>
        <w:ind w:left="1134"/>
        <w:rPr>
          <w:sz w:val="22"/>
        </w:rPr>
      </w:pPr>
      <w:r w:rsidRPr="004E5F9C">
        <w:rPr>
          <w:sz w:val="22"/>
        </w:rPr>
        <w:t>online přístup ke znalostní bázi výrobce dodaných zařízení, ledaže výrobce Zařízení takovou bázi neprovozuje;</w:t>
      </w:r>
    </w:p>
    <w:p w14:paraId="10D2A884" w14:textId="77777777" w:rsidR="004E5F9C" w:rsidRPr="004E5F9C" w:rsidRDefault="004E5F9C" w:rsidP="004E5F9C">
      <w:pPr>
        <w:pStyle w:val="acnormal"/>
        <w:rPr>
          <w:sz w:val="22"/>
        </w:rPr>
      </w:pPr>
      <w:r w:rsidRPr="004E5F9C">
        <w:rPr>
          <w:sz w:val="22"/>
        </w:rPr>
        <w:t>Požadavky na poskytování výše uvedených služeb je možno zadávat telefonicky prostřednictvím veřejně dostupného telefonního čísla uvedeného na webových stránkách výrobce zařízení, e-mailem i přes webové rozhraní.</w:t>
      </w:r>
    </w:p>
    <w:p w14:paraId="5D54A7B8" w14:textId="77777777" w:rsidR="004E5F9C" w:rsidRPr="004E5F9C" w:rsidRDefault="004E5F9C" w:rsidP="004E5F9C">
      <w:pPr>
        <w:pStyle w:val="acnormal"/>
        <w:rPr>
          <w:sz w:val="22"/>
        </w:rPr>
      </w:pPr>
    </w:p>
    <w:p w14:paraId="13B31FC7" w14:textId="77777777" w:rsidR="004E5F9C" w:rsidRPr="004E5F9C" w:rsidRDefault="004E5F9C" w:rsidP="004E5F9C">
      <w:pPr>
        <w:pStyle w:val="acnormal"/>
        <w:rPr>
          <w:b/>
          <w:sz w:val="22"/>
        </w:rPr>
      </w:pPr>
      <w:r w:rsidRPr="004E5F9C">
        <w:rPr>
          <w:b/>
          <w:sz w:val="22"/>
        </w:rPr>
        <w:t>Montáž, konfigurace a další plnění</w:t>
      </w:r>
    </w:p>
    <w:p w14:paraId="59D6D847" w14:textId="77777777" w:rsidR="004E5F9C" w:rsidRPr="004E5F9C" w:rsidRDefault="004E5F9C" w:rsidP="004E5F9C">
      <w:pPr>
        <w:pStyle w:val="acnormal"/>
        <w:rPr>
          <w:sz w:val="22"/>
        </w:rPr>
      </w:pPr>
    </w:p>
    <w:p w14:paraId="22340478" w14:textId="77777777" w:rsidR="004E5F9C" w:rsidRPr="004E5F9C" w:rsidRDefault="004E5F9C" w:rsidP="004E5F9C">
      <w:pPr>
        <w:pStyle w:val="acnormal"/>
        <w:rPr>
          <w:sz w:val="22"/>
        </w:rPr>
      </w:pPr>
      <w:r w:rsidRPr="004E5F9C">
        <w:rPr>
          <w:sz w:val="22"/>
        </w:rPr>
        <w:t>V rámci dodávky bude provedena instalace, implementace, integrace, montáže a konfigurace Systému tak, aby byl plně provozuschopný v síťové infrastruktuře zadavatele, a to v dále uvedeném rozsahu. Tato plnění budou provedena dle Realizačního projektu, jak je tento pojem vymezen v příloze č. 1 této zadávací dokumentace, a bude mj. spočívat v následujících činnostech:</w:t>
      </w:r>
    </w:p>
    <w:p w14:paraId="409C3FEB" w14:textId="77777777" w:rsidR="004E5F9C" w:rsidRPr="004E5F9C" w:rsidRDefault="004E5F9C" w:rsidP="004E5F9C">
      <w:pPr>
        <w:pStyle w:val="acnormal"/>
        <w:numPr>
          <w:ilvl w:val="0"/>
          <w:numId w:val="28"/>
        </w:numPr>
        <w:rPr>
          <w:sz w:val="22"/>
        </w:rPr>
      </w:pPr>
      <w:r w:rsidRPr="004E5F9C">
        <w:rPr>
          <w:sz w:val="22"/>
        </w:rPr>
        <w:t>montáž dvou HW sond umístěných do dvou datových center v areálu Bohunice, tří HW sond k distribučním switchům v areálu Bohunice, dále jedné HW sondy do centrální serverovny Porodnice na Obilném trhu, dvou HW sond do serveroven Dětské nemocnice, jedné HW sondy do lokality Třebíč a jedné virtuální sondy do virtualizační serverové infrastruktury;</w:t>
      </w:r>
    </w:p>
    <w:p w14:paraId="454CE96C" w14:textId="77777777" w:rsidR="004E5F9C" w:rsidRPr="004E5F9C" w:rsidRDefault="004E5F9C" w:rsidP="004E5F9C">
      <w:pPr>
        <w:pStyle w:val="acnormal"/>
        <w:numPr>
          <w:ilvl w:val="0"/>
          <w:numId w:val="28"/>
        </w:numPr>
        <w:rPr>
          <w:sz w:val="22"/>
        </w:rPr>
      </w:pPr>
      <w:r w:rsidRPr="004E5F9C">
        <w:rPr>
          <w:sz w:val="22"/>
        </w:rPr>
        <w:t>montáž HW sond a kolektoru včetně připojení ke zdroji elektrické energie pomocí napájecích kabelů z příslušenství zařízení a připojení do síťové infrastruktury zadavatele;</w:t>
      </w:r>
    </w:p>
    <w:p w14:paraId="32A39FEA" w14:textId="77777777" w:rsidR="004E5F9C" w:rsidRPr="004E5F9C" w:rsidRDefault="004E5F9C" w:rsidP="004E5F9C">
      <w:pPr>
        <w:pStyle w:val="acnormal"/>
        <w:numPr>
          <w:ilvl w:val="0"/>
          <w:numId w:val="28"/>
        </w:numPr>
        <w:rPr>
          <w:sz w:val="22"/>
        </w:rPr>
      </w:pPr>
      <w:r w:rsidRPr="004E5F9C">
        <w:rPr>
          <w:sz w:val="22"/>
        </w:rPr>
        <w:t>konfigurace HW sond a jejich napojení na kolektor;</w:t>
      </w:r>
    </w:p>
    <w:p w14:paraId="4A3A9904" w14:textId="77777777" w:rsidR="004E5F9C" w:rsidRPr="004E5F9C" w:rsidRDefault="004E5F9C" w:rsidP="004E5F9C">
      <w:pPr>
        <w:pStyle w:val="acnormal"/>
        <w:numPr>
          <w:ilvl w:val="0"/>
          <w:numId w:val="28"/>
        </w:numPr>
        <w:rPr>
          <w:sz w:val="22"/>
        </w:rPr>
      </w:pPr>
      <w:r w:rsidRPr="004E5F9C">
        <w:rPr>
          <w:sz w:val="22"/>
        </w:rPr>
        <w:t>kompletní konfigurace kolektoru a jeho integrace s infrastrukturními prvky a dalšími technologiemi zadavatele.</w:t>
      </w:r>
    </w:p>
    <w:p w14:paraId="76AEB2E9" w14:textId="77777777" w:rsidR="004E5F9C" w:rsidRPr="004E5F9C" w:rsidRDefault="004E5F9C" w:rsidP="00F77AD2"/>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3849031A" w:rsidR="00BA39B0" w:rsidRPr="000729CF" w:rsidRDefault="00BA39B0" w:rsidP="00BA39B0">
      <w:pPr>
        <w:jc w:val="center"/>
        <w:rPr>
          <w:b/>
        </w:rPr>
      </w:pPr>
      <w:r>
        <w:rPr>
          <w:b/>
        </w:rPr>
        <w:t>S</w:t>
      </w:r>
      <w:r w:rsidRPr="000729CF">
        <w:rPr>
          <w:b/>
        </w:rPr>
        <w:t xml:space="preserve">pecifikace </w:t>
      </w:r>
      <w:r w:rsidR="003B6AF4">
        <w:rPr>
          <w:b/>
        </w:rPr>
        <w:t>Služeb</w:t>
      </w:r>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A86EF2">
            <w:pPr>
              <w:rPr>
                <w:b/>
              </w:rPr>
            </w:pPr>
            <w:r w:rsidRPr="006624C4">
              <w:rPr>
                <w:b/>
              </w:rPr>
              <w:t>Název Služby:</w:t>
            </w:r>
          </w:p>
        </w:tc>
        <w:tc>
          <w:tcPr>
            <w:tcW w:w="5980" w:type="dxa"/>
            <w:gridSpan w:val="2"/>
            <w:shd w:val="clear" w:color="auto" w:fill="D9D9D9"/>
          </w:tcPr>
          <w:p w14:paraId="5CE374B7" w14:textId="77777777" w:rsidR="00BA39B0" w:rsidRPr="006624C4" w:rsidRDefault="00BA39B0" w:rsidP="00A86EF2">
            <w:pPr>
              <w:rPr>
                <w:b/>
              </w:rPr>
            </w:pPr>
            <w:r>
              <w:rPr>
                <w:b/>
              </w:rPr>
              <w:t>HelpDesk</w:t>
            </w:r>
          </w:p>
        </w:tc>
        <w:tc>
          <w:tcPr>
            <w:tcW w:w="1546" w:type="dxa"/>
            <w:shd w:val="clear" w:color="auto" w:fill="D9D9D9"/>
          </w:tcPr>
          <w:p w14:paraId="1D01666D" w14:textId="77777777" w:rsidR="00BA39B0" w:rsidRPr="006624C4" w:rsidRDefault="00BA39B0" w:rsidP="00A86EF2">
            <w:pPr>
              <w:rPr>
                <w:b/>
              </w:rPr>
            </w:pPr>
            <w:r w:rsidRPr="006624C4">
              <w:rPr>
                <w:b/>
              </w:rPr>
              <w:t>Kód Služby:</w:t>
            </w:r>
          </w:p>
        </w:tc>
        <w:tc>
          <w:tcPr>
            <w:tcW w:w="752" w:type="dxa"/>
            <w:shd w:val="clear" w:color="auto" w:fill="D9D9D9"/>
          </w:tcPr>
          <w:p w14:paraId="59C3242F" w14:textId="77777777" w:rsidR="00BA39B0" w:rsidRPr="006624C4" w:rsidRDefault="00BA39B0" w:rsidP="00A86EF2">
            <w:pPr>
              <w:rPr>
                <w:b/>
              </w:rPr>
            </w:pPr>
            <w:r>
              <w:rPr>
                <w:b/>
              </w:rPr>
              <w:t>P01</w:t>
            </w:r>
          </w:p>
        </w:tc>
      </w:tr>
      <w:tr w:rsidR="00BA39B0" w14:paraId="35D0060A" w14:textId="77777777" w:rsidTr="00F8005F">
        <w:tc>
          <w:tcPr>
            <w:tcW w:w="3743" w:type="dxa"/>
            <w:gridSpan w:val="2"/>
            <w:shd w:val="clear" w:color="auto" w:fill="auto"/>
          </w:tcPr>
          <w:p w14:paraId="5AA1987D" w14:textId="58D24FE4" w:rsidR="00BA39B0" w:rsidRDefault="00BA39B0" w:rsidP="00A86EF2">
            <w:r>
              <w:t xml:space="preserve">Vymezení Služby a dalších povinností </w:t>
            </w:r>
            <w:r w:rsidR="003B6AF4">
              <w:t>Prodávajícího</w:t>
            </w:r>
            <w:r>
              <w:t>, včetně smluvních pokut:</w:t>
            </w:r>
          </w:p>
        </w:tc>
        <w:tc>
          <w:tcPr>
            <w:tcW w:w="6327" w:type="dxa"/>
            <w:gridSpan w:val="3"/>
            <w:shd w:val="clear" w:color="auto" w:fill="auto"/>
          </w:tcPr>
          <w:p w14:paraId="0463D858" w14:textId="39CCB93C" w:rsidR="00BA39B0" w:rsidRDefault="00BA39B0" w:rsidP="00A86EF2">
            <w:r>
              <w:t xml:space="preserve">Provozování systému HelpDesk v souladu s podmínkami této smlouvy. Celý uživatelský obsah systému HelpDesk musí během časového rozsahu poskytování této Služby být nepřetržitě a v otevřené formě přístupný </w:t>
            </w:r>
            <w:r w:rsidR="00F8005F">
              <w:t>Kupujícímu</w:t>
            </w:r>
            <w:r>
              <w:t xml:space="preserve">. Systém HelpDesk musí disponovat funkcionalitou, která </w:t>
            </w:r>
            <w:r w:rsidR="00F8005F">
              <w:t>Kupujícímu</w:t>
            </w:r>
            <w:r>
              <w:t xml:space="preserve"> umožňuje si bez potřeby součinnosti </w:t>
            </w:r>
            <w:r w:rsidR="00F8005F">
              <w:t>Prodávajícího</w:t>
            </w:r>
            <w:r>
              <w:t xml:space="preserve"> v otevřeném formátu stáhnout (download)</w:t>
            </w:r>
            <w:r w:rsidR="00F8005F">
              <w:t xml:space="preserve"> obsah systému HelpDesk (export)</w:t>
            </w:r>
            <w:r>
              <w:t>.</w:t>
            </w:r>
          </w:p>
          <w:p w14:paraId="056F4EC9" w14:textId="77777777" w:rsidR="00BA39B0" w:rsidRDefault="00BA39B0" w:rsidP="00A86EF2"/>
          <w:p w14:paraId="1A2E2BF2" w14:textId="77777777" w:rsidR="00BA39B0" w:rsidRDefault="00BA39B0" w:rsidP="00A86EF2">
            <w:r>
              <w:t xml:space="preserve">Systém Helpdesk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A86EF2"/>
          <w:p w14:paraId="7A60228E" w14:textId="2FDB8619" w:rsidR="00BA39B0" w:rsidRDefault="00BA39B0" w:rsidP="00A86EF2">
            <w:r>
              <w:t xml:space="preserve">V případě, že systém HelpDesk nebude mít některou vlastnost sjednanou touto smlouvou nebo některá vlastnost systému HelpDesk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trvání takového nedostatku a za každý takový případ.</w:t>
            </w:r>
          </w:p>
          <w:p w14:paraId="551AA77B" w14:textId="77777777" w:rsidR="00BA39B0" w:rsidRDefault="00BA39B0" w:rsidP="00A86EF2"/>
          <w:p w14:paraId="7A980A4C" w14:textId="6DF4F4CC" w:rsidR="00BA39B0" w:rsidRDefault="00BA39B0" w:rsidP="00F8005F">
            <w:r>
              <w:t xml:space="preserve">V případě nedostupnosti systému HelpDesk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r>
              <w:t>pětset</w:t>
            </w:r>
            <w:r w:rsidRPr="003011C6">
              <w:t xml:space="preserve"> korun českých)</w:t>
            </w:r>
            <w:r>
              <w:t xml:space="preserve"> za každou hodinu takového prodlení, ledaže je prodlení způsobeno plánovanou údržbou systému HelpDesk,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A86EF2">
            <w:r>
              <w:t>Časový rozsah poskytování Služby:</w:t>
            </w:r>
          </w:p>
        </w:tc>
        <w:tc>
          <w:tcPr>
            <w:tcW w:w="6327" w:type="dxa"/>
            <w:gridSpan w:val="3"/>
            <w:shd w:val="clear" w:color="auto" w:fill="auto"/>
          </w:tcPr>
          <w:p w14:paraId="5B7CAA99" w14:textId="5141A86E" w:rsidR="00BA39B0" w:rsidRDefault="00BA39B0" w:rsidP="00A86EF2">
            <w:r>
              <w:t>NONSTOP</w:t>
            </w:r>
          </w:p>
          <w:p w14:paraId="58A99D0D" w14:textId="77777777" w:rsidR="00BA39B0" w:rsidRDefault="00BA39B0" w:rsidP="00A86EF2"/>
        </w:tc>
      </w:tr>
      <w:tr w:rsidR="00BA39B0" w14:paraId="05273E6C" w14:textId="77777777" w:rsidTr="00F8005F">
        <w:tc>
          <w:tcPr>
            <w:tcW w:w="3743" w:type="dxa"/>
            <w:gridSpan w:val="2"/>
            <w:shd w:val="clear" w:color="auto" w:fill="auto"/>
          </w:tcPr>
          <w:p w14:paraId="1D0A8E07" w14:textId="77777777" w:rsidR="00BA39B0" w:rsidRDefault="00BA39B0" w:rsidP="00A86EF2">
            <w:r>
              <w:t>Lhůta pro zahájení řešení Požadavku:</w:t>
            </w:r>
          </w:p>
        </w:tc>
        <w:tc>
          <w:tcPr>
            <w:tcW w:w="6327" w:type="dxa"/>
            <w:gridSpan w:val="3"/>
            <w:shd w:val="clear" w:color="auto" w:fill="auto"/>
          </w:tcPr>
          <w:p w14:paraId="38F75FE9" w14:textId="77777777" w:rsidR="00BA39B0" w:rsidRDefault="00BA39B0" w:rsidP="00A86EF2">
            <w:r>
              <w:t>---</w:t>
            </w:r>
          </w:p>
        </w:tc>
      </w:tr>
      <w:tr w:rsidR="00BA39B0" w14:paraId="4BEC987D" w14:textId="77777777" w:rsidTr="00F8005F">
        <w:tc>
          <w:tcPr>
            <w:tcW w:w="3743" w:type="dxa"/>
            <w:gridSpan w:val="2"/>
            <w:shd w:val="clear" w:color="auto" w:fill="auto"/>
          </w:tcPr>
          <w:p w14:paraId="4D92615E" w14:textId="77777777" w:rsidR="00BA39B0" w:rsidRDefault="00BA39B0" w:rsidP="00A86EF2">
            <w:r>
              <w:t>Lhůta pro vyřešení Požadavku:</w:t>
            </w:r>
          </w:p>
        </w:tc>
        <w:tc>
          <w:tcPr>
            <w:tcW w:w="6327" w:type="dxa"/>
            <w:gridSpan w:val="3"/>
            <w:shd w:val="clear" w:color="auto" w:fill="auto"/>
          </w:tcPr>
          <w:p w14:paraId="03AE2C78" w14:textId="77777777" w:rsidR="00BA39B0" w:rsidRDefault="00BA39B0" w:rsidP="00A86EF2">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92"/>
        <w:gridCol w:w="5084"/>
        <w:gridCol w:w="1545"/>
        <w:gridCol w:w="752"/>
      </w:tblGrid>
      <w:tr w:rsidR="00BA39B0" w:rsidRPr="006624C4" w14:paraId="77850DE1" w14:textId="77777777" w:rsidTr="00A86EF2">
        <w:tc>
          <w:tcPr>
            <w:tcW w:w="1797" w:type="dxa"/>
            <w:shd w:val="clear" w:color="auto" w:fill="D9D9D9"/>
          </w:tcPr>
          <w:p w14:paraId="14E4298C" w14:textId="77777777" w:rsidR="00BA39B0" w:rsidRPr="006624C4" w:rsidRDefault="00BA39B0" w:rsidP="00A86EF2">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A86EF2">
            <w:pPr>
              <w:rPr>
                <w:b/>
              </w:rPr>
            </w:pPr>
            <w:r>
              <w:rPr>
                <w:b/>
              </w:rPr>
              <w:t>Profylaxe</w:t>
            </w:r>
          </w:p>
        </w:tc>
        <w:tc>
          <w:tcPr>
            <w:tcW w:w="1545" w:type="dxa"/>
            <w:shd w:val="clear" w:color="auto" w:fill="D9D9D9"/>
          </w:tcPr>
          <w:p w14:paraId="65C70518" w14:textId="77777777" w:rsidR="00BA39B0" w:rsidRPr="006624C4" w:rsidRDefault="00BA39B0" w:rsidP="00A86EF2">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A86EF2">
        <w:tc>
          <w:tcPr>
            <w:tcW w:w="2689" w:type="dxa"/>
            <w:gridSpan w:val="2"/>
            <w:shd w:val="clear" w:color="auto" w:fill="auto"/>
          </w:tcPr>
          <w:p w14:paraId="084612F6" w14:textId="69B5DC3D" w:rsidR="00BA39B0" w:rsidRDefault="00BA39B0" w:rsidP="00A86EF2">
            <w:r>
              <w:t xml:space="preserve">Vymezení Služby a dalších povinností </w:t>
            </w:r>
            <w:r w:rsidR="003B6AF4">
              <w:t>Prodávajícího</w:t>
            </w:r>
            <w:r>
              <w:t>, včetně smluvních pokut:</w:t>
            </w:r>
          </w:p>
        </w:tc>
        <w:tc>
          <w:tcPr>
            <w:tcW w:w="7381" w:type="dxa"/>
            <w:gridSpan w:val="3"/>
            <w:shd w:val="clear" w:color="auto" w:fill="auto"/>
          </w:tcPr>
          <w:p w14:paraId="03522629" w14:textId="2CCB0D2D" w:rsidR="00BA39B0" w:rsidRDefault="00BA39B0" w:rsidP="00A86EF2">
            <w:r>
              <w:t xml:space="preserve">Provádění </w:t>
            </w:r>
            <w:r w:rsidR="00F8005F">
              <w:t xml:space="preserve">health-check </w:t>
            </w:r>
            <w:r w:rsidR="00495E96">
              <w:t>Řešení</w:t>
            </w:r>
            <w:r w:rsidR="00F8005F">
              <w:t xml:space="preserve">, tj. </w:t>
            </w:r>
            <w:r>
              <w:t xml:space="preserve">preventivních prohlídek </w:t>
            </w:r>
            <w:r w:rsidR="00495E96">
              <w:t xml:space="preserve">Řešení </w:t>
            </w:r>
            <w:r>
              <w:t xml:space="preserve">za účelem předcházení vadám </w:t>
            </w:r>
            <w:r w:rsidR="00495E96">
              <w:t xml:space="preserve">Řešení </w:t>
            </w:r>
            <w:r>
              <w:t xml:space="preserve">a nestandardním stavům </w:t>
            </w:r>
            <w:r w:rsidR="00495E96">
              <w:t>Řešení</w:t>
            </w:r>
            <w:r>
              <w:t xml:space="preserve">. </w:t>
            </w:r>
          </w:p>
          <w:p w14:paraId="018EAE9E" w14:textId="77777777" w:rsidR="00BA39B0" w:rsidRDefault="00BA39B0" w:rsidP="00A86EF2"/>
          <w:p w14:paraId="59CD8DF5" w14:textId="04C545E0" w:rsidR="00BA39B0" w:rsidRDefault="00BA39B0" w:rsidP="00A86EF2">
            <w:r>
              <w:t xml:space="preserve">Bude-li prohlídka vyžadovat provozní omezení </w:t>
            </w:r>
            <w:r w:rsidR="00495E96">
              <w:t>Řešení</w:t>
            </w:r>
            <w:r>
              <w:t xml:space="preserve">,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A86EF2"/>
          <w:p w14:paraId="527A6896" w14:textId="5FC548C5" w:rsidR="00BA39B0" w:rsidRDefault="00BA39B0" w:rsidP="00A86EF2">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A86EF2"/>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pěttisíc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desettisíc korun českých) za každou neprovedenou prohlídku.</w:t>
            </w:r>
          </w:p>
        </w:tc>
      </w:tr>
      <w:tr w:rsidR="00BA39B0" w14:paraId="4F3BE82C" w14:textId="77777777" w:rsidTr="00A86EF2">
        <w:tc>
          <w:tcPr>
            <w:tcW w:w="2689" w:type="dxa"/>
            <w:gridSpan w:val="2"/>
            <w:shd w:val="clear" w:color="auto" w:fill="auto"/>
          </w:tcPr>
          <w:p w14:paraId="1DF46A13" w14:textId="77777777" w:rsidR="00BA39B0" w:rsidRDefault="00BA39B0" w:rsidP="00A86EF2">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A86EF2">
        <w:tc>
          <w:tcPr>
            <w:tcW w:w="2689" w:type="dxa"/>
            <w:gridSpan w:val="2"/>
            <w:shd w:val="clear" w:color="auto" w:fill="auto"/>
          </w:tcPr>
          <w:p w14:paraId="4846BF98" w14:textId="77777777" w:rsidR="00BA39B0" w:rsidRDefault="00BA39B0" w:rsidP="00A86EF2">
            <w:r>
              <w:t>Lhůta pro zahájení řešení Požadavku:</w:t>
            </w:r>
          </w:p>
        </w:tc>
        <w:tc>
          <w:tcPr>
            <w:tcW w:w="7381" w:type="dxa"/>
            <w:gridSpan w:val="3"/>
            <w:shd w:val="clear" w:color="auto" w:fill="auto"/>
          </w:tcPr>
          <w:p w14:paraId="5D30FB5D" w14:textId="77777777" w:rsidR="00BA39B0" w:rsidRPr="00F46062" w:rsidRDefault="00BA39B0" w:rsidP="00A86EF2">
            <w:r>
              <w:t>---</w:t>
            </w:r>
          </w:p>
        </w:tc>
      </w:tr>
      <w:tr w:rsidR="00BA39B0" w14:paraId="5E791124" w14:textId="77777777" w:rsidTr="00A86EF2">
        <w:tc>
          <w:tcPr>
            <w:tcW w:w="2689" w:type="dxa"/>
            <w:gridSpan w:val="2"/>
            <w:shd w:val="clear" w:color="auto" w:fill="auto"/>
          </w:tcPr>
          <w:p w14:paraId="0B98D456" w14:textId="77777777" w:rsidR="00BA39B0" w:rsidRDefault="00BA39B0" w:rsidP="00A86EF2">
            <w:r>
              <w:t>Lhůta pro vyřešení Požadavku:</w:t>
            </w:r>
          </w:p>
        </w:tc>
        <w:tc>
          <w:tcPr>
            <w:tcW w:w="7381" w:type="dxa"/>
            <w:gridSpan w:val="3"/>
            <w:shd w:val="clear" w:color="auto" w:fill="auto"/>
          </w:tcPr>
          <w:p w14:paraId="0116B060" w14:textId="77777777" w:rsidR="00BA39B0" w:rsidRDefault="00BA39B0" w:rsidP="00A86EF2">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A86EF2">
        <w:tc>
          <w:tcPr>
            <w:tcW w:w="1789" w:type="dxa"/>
            <w:shd w:val="clear" w:color="auto" w:fill="D9D9D9"/>
          </w:tcPr>
          <w:p w14:paraId="4DBE7254" w14:textId="77777777" w:rsidR="00BA39B0" w:rsidRPr="006624C4" w:rsidRDefault="00BA39B0" w:rsidP="00A86EF2">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A86EF2">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A86EF2">
            <w:pPr>
              <w:rPr>
                <w:b/>
              </w:rPr>
            </w:pPr>
            <w:r w:rsidRPr="006624C4">
              <w:rPr>
                <w:b/>
              </w:rPr>
              <w:t>Kód Služby:</w:t>
            </w:r>
          </w:p>
        </w:tc>
        <w:tc>
          <w:tcPr>
            <w:tcW w:w="752" w:type="dxa"/>
            <w:shd w:val="clear" w:color="auto" w:fill="D9D9D9"/>
          </w:tcPr>
          <w:p w14:paraId="6B0C78FD" w14:textId="6393E2B4" w:rsidR="00BA39B0" w:rsidRPr="006624C4" w:rsidRDefault="00BA39B0" w:rsidP="00A86EF2">
            <w:pPr>
              <w:rPr>
                <w:b/>
              </w:rPr>
            </w:pPr>
            <w:r>
              <w:rPr>
                <w:b/>
              </w:rPr>
              <w:t>P03</w:t>
            </w:r>
          </w:p>
        </w:tc>
      </w:tr>
      <w:tr w:rsidR="00BA39B0" w14:paraId="649CF93B" w14:textId="77777777" w:rsidTr="00A86EF2">
        <w:tc>
          <w:tcPr>
            <w:tcW w:w="3742" w:type="dxa"/>
            <w:gridSpan w:val="2"/>
            <w:shd w:val="clear" w:color="auto" w:fill="auto"/>
          </w:tcPr>
          <w:p w14:paraId="2B901853" w14:textId="1E5283E5" w:rsidR="00BA39B0" w:rsidRDefault="00BA39B0" w:rsidP="00A86EF2">
            <w:r>
              <w:t xml:space="preserve">Vymezení Služby a dalších povinností </w:t>
            </w:r>
            <w:r w:rsidR="003B6AF4">
              <w:t>Prodávajícího</w:t>
            </w:r>
            <w:r>
              <w:t>, včetně smluvních pokut:</w:t>
            </w:r>
          </w:p>
        </w:tc>
        <w:tc>
          <w:tcPr>
            <w:tcW w:w="6328" w:type="dxa"/>
            <w:gridSpan w:val="3"/>
            <w:shd w:val="clear" w:color="auto" w:fill="auto"/>
          </w:tcPr>
          <w:p w14:paraId="5201EA9D" w14:textId="28ED6153" w:rsidR="00BA39B0" w:rsidRDefault="00BA39B0" w:rsidP="00A86EF2">
            <w:r>
              <w:t>Implementace aktualizací firmware</w:t>
            </w:r>
            <w:r w:rsidR="00045EE6">
              <w:t xml:space="preserve"> a jiného software</w:t>
            </w:r>
            <w:r>
              <w:t xml:space="preserve"> Zařízení vydaných jeho výrobcem.</w:t>
            </w:r>
          </w:p>
          <w:p w14:paraId="2E92674C" w14:textId="77777777" w:rsidR="00BA39B0" w:rsidRDefault="00BA39B0" w:rsidP="00A86EF2"/>
          <w:p w14:paraId="4191956B" w14:textId="3D2C3F92" w:rsidR="00BA39B0" w:rsidRDefault="00045EE6" w:rsidP="00A86EF2">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A86EF2"/>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jedentisíc korun českých) za každý </w:t>
            </w:r>
            <w:r w:rsidR="00045EE6">
              <w:t xml:space="preserve">pracovní </w:t>
            </w:r>
            <w:r>
              <w:t>den prodlení a za každý takový případ.</w:t>
            </w:r>
          </w:p>
        </w:tc>
      </w:tr>
      <w:tr w:rsidR="00BA39B0" w14:paraId="6195BC40" w14:textId="77777777" w:rsidTr="00A86EF2">
        <w:tc>
          <w:tcPr>
            <w:tcW w:w="3742" w:type="dxa"/>
            <w:gridSpan w:val="2"/>
            <w:shd w:val="clear" w:color="auto" w:fill="auto"/>
          </w:tcPr>
          <w:p w14:paraId="7512443E" w14:textId="77777777" w:rsidR="00BA39B0" w:rsidRDefault="00BA39B0" w:rsidP="00A86EF2">
            <w:r>
              <w:t>Časový rozsah poskytování Služby:</w:t>
            </w:r>
          </w:p>
        </w:tc>
        <w:tc>
          <w:tcPr>
            <w:tcW w:w="6328" w:type="dxa"/>
            <w:gridSpan w:val="3"/>
            <w:shd w:val="clear" w:color="auto" w:fill="auto"/>
          </w:tcPr>
          <w:p w14:paraId="58D0E95F" w14:textId="77777777" w:rsidR="00BA39B0" w:rsidRDefault="00BA39B0" w:rsidP="00A86EF2">
            <w:r>
              <w:t>Pracovní doba</w:t>
            </w:r>
          </w:p>
        </w:tc>
      </w:tr>
      <w:tr w:rsidR="00BA39B0" w14:paraId="0339F6CC" w14:textId="77777777" w:rsidTr="00A86EF2">
        <w:tc>
          <w:tcPr>
            <w:tcW w:w="3742" w:type="dxa"/>
            <w:gridSpan w:val="2"/>
            <w:shd w:val="clear" w:color="auto" w:fill="auto"/>
          </w:tcPr>
          <w:p w14:paraId="4863BBD1" w14:textId="77777777" w:rsidR="00BA39B0" w:rsidRDefault="00BA39B0" w:rsidP="00A86EF2">
            <w:r>
              <w:t>Lhůta pro zahájení řešení Požadavku:</w:t>
            </w:r>
          </w:p>
        </w:tc>
        <w:tc>
          <w:tcPr>
            <w:tcW w:w="6328" w:type="dxa"/>
            <w:gridSpan w:val="3"/>
            <w:shd w:val="clear" w:color="auto" w:fill="auto"/>
          </w:tcPr>
          <w:p w14:paraId="35290F3A" w14:textId="77777777" w:rsidR="00BA39B0" w:rsidRDefault="00BA39B0" w:rsidP="00A86EF2">
            <w:r>
              <w:t>---</w:t>
            </w:r>
          </w:p>
        </w:tc>
      </w:tr>
      <w:tr w:rsidR="00BA39B0" w14:paraId="2E668CE4" w14:textId="77777777" w:rsidTr="00A86EF2">
        <w:tc>
          <w:tcPr>
            <w:tcW w:w="3742" w:type="dxa"/>
            <w:gridSpan w:val="2"/>
            <w:shd w:val="clear" w:color="auto" w:fill="auto"/>
          </w:tcPr>
          <w:p w14:paraId="61BD919A" w14:textId="77777777" w:rsidR="00BA39B0" w:rsidRDefault="00BA39B0" w:rsidP="00A86EF2">
            <w:r>
              <w:t>Lhůta pro vyřešení Požadavku:</w:t>
            </w:r>
          </w:p>
        </w:tc>
        <w:tc>
          <w:tcPr>
            <w:tcW w:w="6328" w:type="dxa"/>
            <w:gridSpan w:val="3"/>
            <w:shd w:val="clear" w:color="auto" w:fill="auto"/>
          </w:tcPr>
          <w:p w14:paraId="4087A234" w14:textId="77777777" w:rsidR="00BA39B0" w:rsidRDefault="00BA39B0" w:rsidP="00A86EF2">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447F0">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447F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447F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3447F0">
            <w:pPr>
              <w:rPr>
                <w:b/>
              </w:rPr>
            </w:pPr>
            <w:r>
              <w:rPr>
                <w:b/>
              </w:rPr>
              <w:t>P04</w:t>
            </w:r>
          </w:p>
        </w:tc>
      </w:tr>
      <w:tr w:rsidR="00045EE6" w14:paraId="11A99F85" w14:textId="77777777" w:rsidTr="003447F0">
        <w:tc>
          <w:tcPr>
            <w:tcW w:w="3742" w:type="dxa"/>
            <w:gridSpan w:val="2"/>
            <w:shd w:val="clear" w:color="auto" w:fill="auto"/>
          </w:tcPr>
          <w:p w14:paraId="5B4BDDCF" w14:textId="77777777" w:rsidR="00045EE6" w:rsidRDefault="00045EE6" w:rsidP="003447F0">
            <w:pPr>
              <w:jc w:val="left"/>
            </w:pPr>
            <w:r>
              <w:t>Vymezení Služby a dalších povinností Prodávajícího, včetně smluvních pokut:</w:t>
            </w:r>
          </w:p>
        </w:tc>
        <w:tc>
          <w:tcPr>
            <w:tcW w:w="6328" w:type="dxa"/>
            <w:gridSpan w:val="3"/>
            <w:shd w:val="clear" w:color="auto" w:fill="auto"/>
          </w:tcPr>
          <w:p w14:paraId="08894530" w14:textId="1F1663A4" w:rsidR="00045EE6" w:rsidRPr="00396127" w:rsidRDefault="00045EE6" w:rsidP="004766C0">
            <w:r>
              <w:t xml:space="preserve">Poskytování technické podpory a </w:t>
            </w:r>
            <w:r w:rsidRPr="007F3B36">
              <w:t xml:space="preserve">konzultací </w:t>
            </w:r>
            <w:r>
              <w:t>k </w:t>
            </w:r>
            <w:r w:rsidR="00495E96">
              <w:t xml:space="preserve">Řešení </w:t>
            </w:r>
            <w:r>
              <w:t>v českém jazyce Prodávajícím.</w:t>
            </w:r>
            <w:r w:rsidR="008D0FB0">
              <w:t xml:space="preserve"> Tato služba se poskytuje na vyžádání Kupujícího.</w:t>
            </w:r>
          </w:p>
          <w:p w14:paraId="15300700" w14:textId="77777777" w:rsidR="00045EE6" w:rsidRDefault="00045EE6" w:rsidP="003447F0"/>
          <w:p w14:paraId="6E894631" w14:textId="057D18DB" w:rsidR="00045EE6" w:rsidRDefault="00045EE6" w:rsidP="003447F0">
            <w:r>
              <w:t xml:space="preserve">Maximální čerpání této Služby je: </w:t>
            </w:r>
            <w:r w:rsidR="004766C0">
              <w:t>10</w:t>
            </w:r>
            <w:r>
              <w:t xml:space="preserve"> hodin za kalendářní měsíc. Nevyčerpané hodiny se převádějí do dalšího období.</w:t>
            </w:r>
          </w:p>
          <w:p w14:paraId="2356B2AC" w14:textId="77777777" w:rsidR="00045EE6" w:rsidRDefault="00045EE6" w:rsidP="003447F0"/>
          <w:p w14:paraId="5011477A" w14:textId="77777777" w:rsidR="00045EE6" w:rsidRDefault="00045EE6" w:rsidP="003447F0">
            <w:r>
              <w:t>V případě, že Prodávající je v prodlení se zahájením řešení Požadavku, je Prodávající povinen zaplatit Kupujícímu smluvní pokutu ve výši 500,- Kč (slovy: pětset korun českých) za každou hodinu takového prodlení.</w:t>
            </w:r>
          </w:p>
          <w:p w14:paraId="41EFE8BD" w14:textId="77777777" w:rsidR="00045EE6" w:rsidRDefault="00045EE6" w:rsidP="003447F0"/>
          <w:p w14:paraId="2BC07733" w14:textId="77777777" w:rsidR="00045EE6" w:rsidRDefault="00045EE6" w:rsidP="003447F0">
            <w:r>
              <w:t>V případě, že Prodávající je v prodlení s vyřešením Požadavku, je Prodávající povinen zaplatit Kupujícímu smluvní pokutu ve výši 500,- Kč (slovy: pětset korun českých) za každou hodinu takového prodlení.</w:t>
            </w:r>
          </w:p>
        </w:tc>
      </w:tr>
      <w:tr w:rsidR="00045EE6" w14:paraId="05F1347C" w14:textId="77777777" w:rsidTr="003447F0">
        <w:tc>
          <w:tcPr>
            <w:tcW w:w="3742" w:type="dxa"/>
            <w:gridSpan w:val="2"/>
            <w:shd w:val="clear" w:color="auto" w:fill="auto"/>
          </w:tcPr>
          <w:p w14:paraId="33596970" w14:textId="77777777" w:rsidR="00045EE6" w:rsidRDefault="00045EE6" w:rsidP="003447F0">
            <w:pPr>
              <w:jc w:val="left"/>
            </w:pPr>
            <w:r>
              <w:t>Časový rozsah poskytování Služby:</w:t>
            </w:r>
          </w:p>
        </w:tc>
        <w:tc>
          <w:tcPr>
            <w:tcW w:w="6328" w:type="dxa"/>
            <w:gridSpan w:val="3"/>
            <w:shd w:val="clear" w:color="auto" w:fill="auto"/>
          </w:tcPr>
          <w:p w14:paraId="082EC967" w14:textId="3566F2C4" w:rsidR="00045EE6" w:rsidRDefault="00045EE6" w:rsidP="003447F0">
            <w:r>
              <w:t>NONSTOP</w:t>
            </w:r>
          </w:p>
        </w:tc>
      </w:tr>
      <w:tr w:rsidR="00045EE6" w14:paraId="22E18D24" w14:textId="77777777" w:rsidTr="003447F0">
        <w:tc>
          <w:tcPr>
            <w:tcW w:w="3742" w:type="dxa"/>
            <w:gridSpan w:val="2"/>
            <w:shd w:val="clear" w:color="auto" w:fill="auto"/>
          </w:tcPr>
          <w:p w14:paraId="11773824" w14:textId="77777777" w:rsidR="00045EE6" w:rsidRDefault="00045EE6" w:rsidP="003447F0">
            <w:pPr>
              <w:jc w:val="left"/>
            </w:pPr>
            <w:r>
              <w:t>Lhůta pro zahájení řešení Požadavku:</w:t>
            </w:r>
          </w:p>
        </w:tc>
        <w:tc>
          <w:tcPr>
            <w:tcW w:w="6328" w:type="dxa"/>
            <w:gridSpan w:val="3"/>
            <w:shd w:val="clear" w:color="auto" w:fill="auto"/>
          </w:tcPr>
          <w:p w14:paraId="25B16E4F" w14:textId="6D038D6C" w:rsidR="00045EE6" w:rsidRDefault="00045EE6" w:rsidP="003447F0">
            <w:r>
              <w:t>1 hodina</w:t>
            </w:r>
          </w:p>
        </w:tc>
      </w:tr>
      <w:tr w:rsidR="00045EE6" w14:paraId="2C61178F" w14:textId="77777777" w:rsidTr="003447F0">
        <w:tc>
          <w:tcPr>
            <w:tcW w:w="3742" w:type="dxa"/>
            <w:gridSpan w:val="2"/>
            <w:shd w:val="clear" w:color="auto" w:fill="auto"/>
          </w:tcPr>
          <w:p w14:paraId="41F059A5" w14:textId="77777777" w:rsidR="00045EE6" w:rsidRDefault="00045EE6" w:rsidP="003447F0">
            <w:pPr>
              <w:jc w:val="left"/>
            </w:pPr>
            <w:r>
              <w:t>Lhůta pro vyřešení Požadavku:</w:t>
            </w:r>
          </w:p>
        </w:tc>
        <w:tc>
          <w:tcPr>
            <w:tcW w:w="6328" w:type="dxa"/>
            <w:gridSpan w:val="3"/>
            <w:shd w:val="clear" w:color="auto" w:fill="auto"/>
          </w:tcPr>
          <w:p w14:paraId="3CABF84B" w14:textId="23A50968" w:rsidR="00045EE6" w:rsidRDefault="00045EE6" w:rsidP="003447F0">
            <w:r>
              <w:t>4 hodiny</w:t>
            </w:r>
          </w:p>
        </w:tc>
      </w:tr>
    </w:tbl>
    <w:p w14:paraId="5C1FB2CC" w14:textId="4BD32B7B" w:rsidR="00F960E5" w:rsidRDefault="00F960E5" w:rsidP="00F8005F">
      <w:pPr>
        <w:spacing w:line="240" w:lineRule="auto"/>
        <w:jc w:val="left"/>
      </w:pPr>
    </w:p>
    <w:p w14:paraId="7F37F3F5" w14:textId="77777777" w:rsidR="00F960E5" w:rsidRDefault="00F960E5">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F960E5" w:rsidRPr="006624C4" w14:paraId="7B8CB795" w14:textId="77777777" w:rsidTr="00537A60">
        <w:tc>
          <w:tcPr>
            <w:tcW w:w="1790" w:type="dxa"/>
            <w:tcBorders>
              <w:top w:val="single" w:sz="4" w:space="0" w:color="auto"/>
              <w:left w:val="single" w:sz="4" w:space="0" w:color="auto"/>
              <w:bottom w:val="single" w:sz="4" w:space="0" w:color="auto"/>
              <w:right w:val="single" w:sz="4" w:space="0" w:color="auto"/>
            </w:tcBorders>
            <w:shd w:val="clear" w:color="auto" w:fill="D9D9D9"/>
          </w:tcPr>
          <w:p w14:paraId="55E9A465" w14:textId="77777777" w:rsidR="00F960E5" w:rsidRPr="006624C4" w:rsidRDefault="00F960E5" w:rsidP="00537A6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7F5493F9" w14:textId="4E0202EB" w:rsidR="00F960E5" w:rsidRPr="006624C4" w:rsidRDefault="00F960E5" w:rsidP="00543F3A">
            <w:pPr>
              <w:rPr>
                <w:b/>
              </w:rPr>
            </w:pPr>
            <w:r>
              <w:rPr>
                <w:b/>
              </w:rPr>
              <w:t xml:space="preserve">Konfigurační </w:t>
            </w:r>
            <w:r w:rsidR="00543F3A">
              <w:rPr>
                <w:b/>
              </w:rPr>
              <w:t>a instalační práce</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6ABDBD20" w14:textId="77777777" w:rsidR="00F960E5" w:rsidRPr="006624C4" w:rsidRDefault="00F960E5" w:rsidP="00537A6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0C0D76A1" w14:textId="77777777" w:rsidR="00F960E5" w:rsidRPr="006624C4" w:rsidRDefault="00F960E5" w:rsidP="00537A60">
            <w:pPr>
              <w:rPr>
                <w:b/>
              </w:rPr>
            </w:pPr>
            <w:r>
              <w:rPr>
                <w:b/>
              </w:rPr>
              <w:t>P05</w:t>
            </w:r>
          </w:p>
        </w:tc>
      </w:tr>
      <w:tr w:rsidR="00F960E5" w14:paraId="6416C09F" w14:textId="77777777" w:rsidTr="00537A60">
        <w:tc>
          <w:tcPr>
            <w:tcW w:w="3742" w:type="dxa"/>
            <w:gridSpan w:val="2"/>
            <w:shd w:val="clear" w:color="auto" w:fill="auto"/>
          </w:tcPr>
          <w:p w14:paraId="606BB8B4" w14:textId="77777777" w:rsidR="00F960E5" w:rsidRDefault="00F960E5" w:rsidP="00537A60">
            <w:pPr>
              <w:jc w:val="left"/>
            </w:pPr>
            <w:r>
              <w:t>Vymezení Služby a dalších povinností Prodávajícího, včetně smluvních pokut:</w:t>
            </w:r>
          </w:p>
        </w:tc>
        <w:tc>
          <w:tcPr>
            <w:tcW w:w="6328" w:type="dxa"/>
            <w:gridSpan w:val="3"/>
            <w:shd w:val="clear" w:color="auto" w:fill="auto"/>
          </w:tcPr>
          <w:p w14:paraId="1F99A8AF" w14:textId="3E36DE2B" w:rsidR="00F960E5" w:rsidRPr="00396127" w:rsidRDefault="00F960E5" w:rsidP="00537A60">
            <w:r>
              <w:t xml:space="preserve">Provádění </w:t>
            </w:r>
            <w:r w:rsidR="00543F3A">
              <w:t xml:space="preserve">instalačních, implementačních, montážních a </w:t>
            </w:r>
            <w:r>
              <w:t>konfiguračních prací Řešení v prostředí Kupujícího.</w:t>
            </w:r>
          </w:p>
          <w:p w14:paraId="64E90C80" w14:textId="77777777" w:rsidR="00F960E5" w:rsidRDefault="00F960E5" w:rsidP="00537A60"/>
          <w:p w14:paraId="5B917CEA" w14:textId="1B0CD329" w:rsidR="00F960E5" w:rsidRPr="001A0A04" w:rsidRDefault="00F960E5" w:rsidP="00537A60">
            <w:pPr>
              <w:rPr>
                <w:b/>
              </w:rPr>
            </w:pPr>
            <w:r w:rsidRPr="001A0A04">
              <w:rPr>
                <w:b/>
              </w:rPr>
              <w:t xml:space="preserve">Tato Služba se poskytuje na vyžádání Kupujícího. Maximální čerpání této Služby je: </w:t>
            </w:r>
            <w:r w:rsidR="003A2835">
              <w:rPr>
                <w:b/>
              </w:rPr>
              <w:t>1</w:t>
            </w:r>
            <w:r w:rsidR="004766C0">
              <w:rPr>
                <w:b/>
              </w:rPr>
              <w:t>5</w:t>
            </w:r>
            <w:r w:rsidR="003A2835">
              <w:rPr>
                <w:b/>
              </w:rPr>
              <w:t>0</w:t>
            </w:r>
            <w:r w:rsidR="00543F3A" w:rsidRPr="001A0A04">
              <w:rPr>
                <w:b/>
              </w:rPr>
              <w:t xml:space="preserve"> </w:t>
            </w:r>
            <w:r w:rsidRPr="001A0A04">
              <w:rPr>
                <w:b/>
              </w:rPr>
              <w:t>hodin za dobu trvání této smlouvy.</w:t>
            </w:r>
          </w:p>
          <w:p w14:paraId="777204DB" w14:textId="77777777" w:rsidR="00F960E5" w:rsidRDefault="00F960E5" w:rsidP="00537A60"/>
          <w:p w14:paraId="6C313C51" w14:textId="77777777" w:rsidR="00F960E5" w:rsidRDefault="00F960E5" w:rsidP="00537A60">
            <w:r>
              <w:t>V případě, že Prodávající je v prodlení se zahájením řešení Požadavku, je Prodávající povinen zaplatit Kupujícímu smluvní pokutu ve výši 2000,- Kč (slovy: dvatisíce korun českých) za každý i započatý pracovní den takového prodlení.</w:t>
            </w:r>
          </w:p>
          <w:p w14:paraId="37E3EBE2" w14:textId="77777777" w:rsidR="00F960E5" w:rsidRDefault="00F960E5" w:rsidP="00537A60"/>
          <w:p w14:paraId="3DDD0BB4" w14:textId="77777777" w:rsidR="00F960E5" w:rsidRDefault="00F960E5" w:rsidP="00537A60">
            <w:r>
              <w:t>V případě, že Prodávající je v prodlení s vyřešením Požadavku, je Prodávající povinen zaplatit Kupujícímu smluvní pokutu ve výši 4000,- Kč (slovy: čtyřitisíce korun českých) za každý i započatý pracovní den takového prodlení.</w:t>
            </w:r>
          </w:p>
        </w:tc>
      </w:tr>
      <w:tr w:rsidR="00F960E5" w14:paraId="2270CF1B" w14:textId="77777777" w:rsidTr="00537A60">
        <w:tc>
          <w:tcPr>
            <w:tcW w:w="3742" w:type="dxa"/>
            <w:gridSpan w:val="2"/>
            <w:shd w:val="clear" w:color="auto" w:fill="auto"/>
          </w:tcPr>
          <w:p w14:paraId="57E8717F" w14:textId="77777777" w:rsidR="00F960E5" w:rsidRDefault="00F960E5" w:rsidP="00537A60">
            <w:pPr>
              <w:jc w:val="left"/>
            </w:pPr>
            <w:r>
              <w:t>Časový rozsah poskytování Služby:</w:t>
            </w:r>
          </w:p>
        </w:tc>
        <w:tc>
          <w:tcPr>
            <w:tcW w:w="6328" w:type="dxa"/>
            <w:gridSpan w:val="3"/>
            <w:shd w:val="clear" w:color="auto" w:fill="auto"/>
          </w:tcPr>
          <w:p w14:paraId="0B56F7E5" w14:textId="77777777" w:rsidR="00F960E5" w:rsidRDefault="00F960E5" w:rsidP="00537A60">
            <w:r>
              <w:t>Pracovní doba</w:t>
            </w:r>
          </w:p>
        </w:tc>
      </w:tr>
      <w:tr w:rsidR="00F960E5" w14:paraId="3D781BB6" w14:textId="77777777" w:rsidTr="00537A60">
        <w:tc>
          <w:tcPr>
            <w:tcW w:w="3742" w:type="dxa"/>
            <w:gridSpan w:val="2"/>
            <w:shd w:val="clear" w:color="auto" w:fill="auto"/>
          </w:tcPr>
          <w:p w14:paraId="5CC5FA26" w14:textId="77777777" w:rsidR="00F960E5" w:rsidRDefault="00F960E5" w:rsidP="00537A60">
            <w:pPr>
              <w:jc w:val="left"/>
            </w:pPr>
            <w:r>
              <w:t>Lhůta pro zahájení řešení Požadavku:</w:t>
            </w:r>
          </w:p>
        </w:tc>
        <w:tc>
          <w:tcPr>
            <w:tcW w:w="6328" w:type="dxa"/>
            <w:gridSpan w:val="3"/>
            <w:shd w:val="clear" w:color="auto" w:fill="auto"/>
          </w:tcPr>
          <w:p w14:paraId="321A7E9D" w14:textId="77777777" w:rsidR="00F960E5" w:rsidRDefault="00F960E5" w:rsidP="00537A60">
            <w:r>
              <w:t>1 pracovní den</w:t>
            </w:r>
          </w:p>
        </w:tc>
      </w:tr>
      <w:tr w:rsidR="00F960E5" w14:paraId="071A4FC4" w14:textId="77777777" w:rsidTr="00537A60">
        <w:tc>
          <w:tcPr>
            <w:tcW w:w="3742" w:type="dxa"/>
            <w:gridSpan w:val="2"/>
            <w:shd w:val="clear" w:color="auto" w:fill="auto"/>
          </w:tcPr>
          <w:p w14:paraId="43CBE451" w14:textId="77777777" w:rsidR="00F960E5" w:rsidRDefault="00F960E5" w:rsidP="00537A60">
            <w:pPr>
              <w:jc w:val="left"/>
            </w:pPr>
            <w:r>
              <w:t>Lhůta pro vyřešení Požadavku:</w:t>
            </w:r>
          </w:p>
        </w:tc>
        <w:tc>
          <w:tcPr>
            <w:tcW w:w="6328" w:type="dxa"/>
            <w:gridSpan w:val="3"/>
            <w:shd w:val="clear" w:color="auto" w:fill="auto"/>
          </w:tcPr>
          <w:p w14:paraId="0002D10B" w14:textId="77777777" w:rsidR="00F960E5" w:rsidRDefault="00F960E5" w:rsidP="00537A60">
            <w:r>
              <w:t>3 pracovní dny</w:t>
            </w:r>
          </w:p>
        </w:tc>
      </w:tr>
    </w:tbl>
    <w:p w14:paraId="724E95BB" w14:textId="0EEBF5EB" w:rsidR="00BA39B0" w:rsidRDefault="00BA39B0" w:rsidP="00F8005F">
      <w:pPr>
        <w:spacing w:line="240" w:lineRule="auto"/>
        <w:jc w:val="left"/>
      </w:pPr>
    </w:p>
    <w:sectPr w:rsidR="00BA39B0"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8B9B" w14:textId="77777777" w:rsidR="00710296" w:rsidRDefault="00710296" w:rsidP="006337DC">
      <w:r>
        <w:separator/>
      </w:r>
    </w:p>
  </w:endnote>
  <w:endnote w:type="continuationSeparator" w:id="0">
    <w:p w14:paraId="0CA0CFC9" w14:textId="77777777" w:rsidR="00710296" w:rsidRDefault="0071029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535ABB6A" w:rsidR="00DA2C76" w:rsidRPr="00150F89" w:rsidRDefault="00DA2C7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C1325">
      <w:rPr>
        <w:noProof/>
        <w:sz w:val="20"/>
        <w:szCs w:val="20"/>
      </w:rPr>
      <w:t>24</w:t>
    </w:r>
    <w:r w:rsidRPr="00150F89">
      <w:rPr>
        <w:sz w:val="20"/>
        <w:szCs w:val="20"/>
      </w:rPr>
      <w:fldChar w:fldCharType="end"/>
    </w:r>
  </w:p>
  <w:p w14:paraId="7B2C2BEA" w14:textId="77777777" w:rsidR="00DA2C76" w:rsidRDefault="00DA2C7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4A4B1C54" w:rsidR="00DA2C76" w:rsidRDefault="00DA2C76">
    <w:pPr>
      <w:pStyle w:val="Zpat"/>
      <w:jc w:val="center"/>
    </w:pPr>
    <w:r>
      <w:fldChar w:fldCharType="begin"/>
    </w:r>
    <w:r>
      <w:instrText>PAGE   \* MERGEFORMAT</w:instrText>
    </w:r>
    <w:r>
      <w:fldChar w:fldCharType="separate"/>
    </w:r>
    <w:r w:rsidR="00FC1325">
      <w:rPr>
        <w:noProof/>
      </w:rPr>
      <w:t>1</w:t>
    </w:r>
    <w:r>
      <w:fldChar w:fldCharType="end"/>
    </w:r>
  </w:p>
  <w:p w14:paraId="10467831" w14:textId="77777777" w:rsidR="00DA2C76" w:rsidRDefault="00DA2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474E" w14:textId="77777777" w:rsidR="00710296" w:rsidRDefault="00710296" w:rsidP="006337DC">
      <w:r>
        <w:separator/>
      </w:r>
    </w:p>
  </w:footnote>
  <w:footnote w:type="continuationSeparator" w:id="0">
    <w:p w14:paraId="72B7DE1E" w14:textId="77777777" w:rsidR="00710296" w:rsidRDefault="00710296"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FF7"/>
    <w:multiLevelType w:val="hybridMultilevel"/>
    <w:tmpl w:val="F0DCD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E7DB7"/>
    <w:multiLevelType w:val="hybridMultilevel"/>
    <w:tmpl w:val="53D8E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16101"/>
    <w:multiLevelType w:val="hybridMultilevel"/>
    <w:tmpl w:val="74AA2C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F2BAE"/>
    <w:multiLevelType w:val="hybridMultilevel"/>
    <w:tmpl w:val="D264F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A576587"/>
    <w:multiLevelType w:val="hybridMultilevel"/>
    <w:tmpl w:val="92D69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D632CE"/>
    <w:multiLevelType w:val="hybridMultilevel"/>
    <w:tmpl w:val="A61AB7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98B0F8B"/>
    <w:multiLevelType w:val="hybridMultilevel"/>
    <w:tmpl w:val="0388F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4"/>
  </w:num>
  <w:num w:numId="3">
    <w:abstractNumId w:val="4"/>
  </w:num>
  <w:num w:numId="4">
    <w:abstractNumId w:val="16"/>
  </w:num>
  <w:num w:numId="5">
    <w:abstractNumId w:val="6"/>
  </w:num>
  <w:num w:numId="6">
    <w:abstractNumId w:val="17"/>
  </w:num>
  <w:num w:numId="7">
    <w:abstractNumId w:val="14"/>
  </w:num>
  <w:num w:numId="8">
    <w:abstractNumId w:val="14"/>
  </w:num>
  <w:num w:numId="9">
    <w:abstractNumId w:val="14"/>
  </w:num>
  <w:num w:numId="10">
    <w:abstractNumId w:val="14"/>
  </w:num>
  <w:num w:numId="11">
    <w:abstractNumId w:val="12"/>
  </w:num>
  <w:num w:numId="12">
    <w:abstractNumId w:val="5"/>
  </w:num>
  <w:num w:numId="13">
    <w:abstractNumId w:val="19"/>
  </w:num>
  <w:num w:numId="14">
    <w:abstractNumId w:val="14"/>
  </w:num>
  <w:num w:numId="15">
    <w:abstractNumId w:val="15"/>
  </w:num>
  <w:num w:numId="16">
    <w:abstractNumId w:val="14"/>
  </w:num>
  <w:num w:numId="17">
    <w:abstractNumId w:val="14"/>
  </w:num>
  <w:num w:numId="18">
    <w:abstractNumId w:val="18"/>
  </w:num>
  <w:num w:numId="19">
    <w:abstractNumId w:val="12"/>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8"/>
  </w:num>
  <w:num w:numId="24">
    <w:abstractNumId w:val="13"/>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3"/>
  </w:num>
  <w:num w:numId="30">
    <w:abstractNumId w:val="1"/>
  </w:num>
  <w:num w:numId="31">
    <w:abstractNumId w:val="9"/>
  </w:num>
  <w:num w:numId="32">
    <w:abstractNumId w:val="2"/>
  </w:num>
  <w:num w:numId="33">
    <w:abstractNumId w:val="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0CA8"/>
    <w:rsid w:val="00045EE6"/>
    <w:rsid w:val="00055588"/>
    <w:rsid w:val="00055BD4"/>
    <w:rsid w:val="00061455"/>
    <w:rsid w:val="00062202"/>
    <w:rsid w:val="00064A2C"/>
    <w:rsid w:val="00065D02"/>
    <w:rsid w:val="0006612A"/>
    <w:rsid w:val="0006615D"/>
    <w:rsid w:val="000729CF"/>
    <w:rsid w:val="00075387"/>
    <w:rsid w:val="00081D58"/>
    <w:rsid w:val="0008247A"/>
    <w:rsid w:val="00082E6A"/>
    <w:rsid w:val="000862FF"/>
    <w:rsid w:val="00091C56"/>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7A9"/>
    <w:rsid w:val="000D6CC1"/>
    <w:rsid w:val="000F0CFA"/>
    <w:rsid w:val="000F5076"/>
    <w:rsid w:val="000F5D02"/>
    <w:rsid w:val="000F6286"/>
    <w:rsid w:val="00105B0E"/>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3E6C"/>
    <w:rsid w:val="0018429A"/>
    <w:rsid w:val="00184F1B"/>
    <w:rsid w:val="00192100"/>
    <w:rsid w:val="00192E8A"/>
    <w:rsid w:val="00195882"/>
    <w:rsid w:val="001976E5"/>
    <w:rsid w:val="001A2FBC"/>
    <w:rsid w:val="001A3AA2"/>
    <w:rsid w:val="001A4596"/>
    <w:rsid w:val="001B3B46"/>
    <w:rsid w:val="001B5F9C"/>
    <w:rsid w:val="001C1844"/>
    <w:rsid w:val="001C5BFF"/>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1DB5"/>
    <w:rsid w:val="00207F94"/>
    <w:rsid w:val="00215EEE"/>
    <w:rsid w:val="00217B9D"/>
    <w:rsid w:val="00221180"/>
    <w:rsid w:val="0022290F"/>
    <w:rsid w:val="0023578D"/>
    <w:rsid w:val="00236D62"/>
    <w:rsid w:val="00237B38"/>
    <w:rsid w:val="00245011"/>
    <w:rsid w:val="002531BE"/>
    <w:rsid w:val="00257643"/>
    <w:rsid w:val="00266B22"/>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C454C"/>
    <w:rsid w:val="002D320B"/>
    <w:rsid w:val="002D5641"/>
    <w:rsid w:val="002D7B98"/>
    <w:rsid w:val="002E1C03"/>
    <w:rsid w:val="002E1D0C"/>
    <w:rsid w:val="002E259B"/>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71230"/>
    <w:rsid w:val="0037595E"/>
    <w:rsid w:val="00381055"/>
    <w:rsid w:val="00381987"/>
    <w:rsid w:val="00383349"/>
    <w:rsid w:val="00384256"/>
    <w:rsid w:val="003874CE"/>
    <w:rsid w:val="003A2835"/>
    <w:rsid w:val="003A4E43"/>
    <w:rsid w:val="003B1919"/>
    <w:rsid w:val="003B6AF4"/>
    <w:rsid w:val="003B7B17"/>
    <w:rsid w:val="003C1848"/>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11036"/>
    <w:rsid w:val="0041220C"/>
    <w:rsid w:val="00414ABF"/>
    <w:rsid w:val="00416208"/>
    <w:rsid w:val="004162DC"/>
    <w:rsid w:val="00422172"/>
    <w:rsid w:val="004226A3"/>
    <w:rsid w:val="00430BDA"/>
    <w:rsid w:val="00434D4B"/>
    <w:rsid w:val="00437306"/>
    <w:rsid w:val="00442A48"/>
    <w:rsid w:val="004601D0"/>
    <w:rsid w:val="00465985"/>
    <w:rsid w:val="00465EFA"/>
    <w:rsid w:val="004672FC"/>
    <w:rsid w:val="004756DA"/>
    <w:rsid w:val="004766C0"/>
    <w:rsid w:val="00483F56"/>
    <w:rsid w:val="0049165A"/>
    <w:rsid w:val="004917E2"/>
    <w:rsid w:val="004924D3"/>
    <w:rsid w:val="00492818"/>
    <w:rsid w:val="00492CD3"/>
    <w:rsid w:val="00494744"/>
    <w:rsid w:val="004953EF"/>
    <w:rsid w:val="00495E96"/>
    <w:rsid w:val="004A00AE"/>
    <w:rsid w:val="004A45B0"/>
    <w:rsid w:val="004B1019"/>
    <w:rsid w:val="004C2C98"/>
    <w:rsid w:val="004C60F5"/>
    <w:rsid w:val="004D125E"/>
    <w:rsid w:val="004D2F7D"/>
    <w:rsid w:val="004E5F9C"/>
    <w:rsid w:val="004E7425"/>
    <w:rsid w:val="004F0A39"/>
    <w:rsid w:val="004F1661"/>
    <w:rsid w:val="004F2028"/>
    <w:rsid w:val="00500A87"/>
    <w:rsid w:val="00504461"/>
    <w:rsid w:val="00505883"/>
    <w:rsid w:val="005063F3"/>
    <w:rsid w:val="005109D3"/>
    <w:rsid w:val="00512300"/>
    <w:rsid w:val="0051341C"/>
    <w:rsid w:val="005164C2"/>
    <w:rsid w:val="005237DF"/>
    <w:rsid w:val="0052509C"/>
    <w:rsid w:val="00530753"/>
    <w:rsid w:val="00531121"/>
    <w:rsid w:val="00535F96"/>
    <w:rsid w:val="00542A15"/>
    <w:rsid w:val="00543F3A"/>
    <w:rsid w:val="005459B6"/>
    <w:rsid w:val="00545CA2"/>
    <w:rsid w:val="0055025A"/>
    <w:rsid w:val="00557002"/>
    <w:rsid w:val="0056169A"/>
    <w:rsid w:val="0057112F"/>
    <w:rsid w:val="005776B2"/>
    <w:rsid w:val="00580B53"/>
    <w:rsid w:val="00580CAE"/>
    <w:rsid w:val="005879FE"/>
    <w:rsid w:val="00592679"/>
    <w:rsid w:val="00593861"/>
    <w:rsid w:val="00596005"/>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37DC"/>
    <w:rsid w:val="006401C9"/>
    <w:rsid w:val="00646E8E"/>
    <w:rsid w:val="00654272"/>
    <w:rsid w:val="0065640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3435"/>
    <w:rsid w:val="007056D2"/>
    <w:rsid w:val="00706E7C"/>
    <w:rsid w:val="00707C08"/>
    <w:rsid w:val="00710296"/>
    <w:rsid w:val="0071208E"/>
    <w:rsid w:val="007139E6"/>
    <w:rsid w:val="00722BA7"/>
    <w:rsid w:val="007242EE"/>
    <w:rsid w:val="007242F9"/>
    <w:rsid w:val="00726B26"/>
    <w:rsid w:val="00727439"/>
    <w:rsid w:val="00727F82"/>
    <w:rsid w:val="007324FD"/>
    <w:rsid w:val="0073369C"/>
    <w:rsid w:val="007408D2"/>
    <w:rsid w:val="00744F95"/>
    <w:rsid w:val="00750AE9"/>
    <w:rsid w:val="00751FCA"/>
    <w:rsid w:val="007534E3"/>
    <w:rsid w:val="007536F8"/>
    <w:rsid w:val="0075495D"/>
    <w:rsid w:val="00760797"/>
    <w:rsid w:val="00763381"/>
    <w:rsid w:val="0076415C"/>
    <w:rsid w:val="007650BD"/>
    <w:rsid w:val="00765CC7"/>
    <w:rsid w:val="00774539"/>
    <w:rsid w:val="007750FA"/>
    <w:rsid w:val="00776CB0"/>
    <w:rsid w:val="00776DBD"/>
    <w:rsid w:val="0078208F"/>
    <w:rsid w:val="00786DD8"/>
    <w:rsid w:val="007930D9"/>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20B"/>
    <w:rsid w:val="00801C57"/>
    <w:rsid w:val="00803984"/>
    <w:rsid w:val="008059D3"/>
    <w:rsid w:val="0080733D"/>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64263"/>
    <w:rsid w:val="0087360F"/>
    <w:rsid w:val="00875B50"/>
    <w:rsid w:val="00875E6A"/>
    <w:rsid w:val="008800D7"/>
    <w:rsid w:val="0088074E"/>
    <w:rsid w:val="00881932"/>
    <w:rsid w:val="00882FA2"/>
    <w:rsid w:val="00883E6B"/>
    <w:rsid w:val="00884412"/>
    <w:rsid w:val="00885888"/>
    <w:rsid w:val="00886CB6"/>
    <w:rsid w:val="00887E21"/>
    <w:rsid w:val="00891EAB"/>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49D0"/>
    <w:rsid w:val="009364A6"/>
    <w:rsid w:val="00936E85"/>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A6C"/>
    <w:rsid w:val="009B7C2F"/>
    <w:rsid w:val="009C3B3B"/>
    <w:rsid w:val="009C4564"/>
    <w:rsid w:val="009C75CE"/>
    <w:rsid w:val="009D6F7A"/>
    <w:rsid w:val="009E1859"/>
    <w:rsid w:val="009F1974"/>
    <w:rsid w:val="009F4D2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34DF"/>
    <w:rsid w:val="00AA7DF0"/>
    <w:rsid w:val="00AC47E4"/>
    <w:rsid w:val="00AC7710"/>
    <w:rsid w:val="00AD7170"/>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25F2"/>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6C12"/>
    <w:rsid w:val="00C41416"/>
    <w:rsid w:val="00C468BC"/>
    <w:rsid w:val="00C506AF"/>
    <w:rsid w:val="00C50814"/>
    <w:rsid w:val="00C550CE"/>
    <w:rsid w:val="00C60179"/>
    <w:rsid w:val="00C61345"/>
    <w:rsid w:val="00C64606"/>
    <w:rsid w:val="00C64E10"/>
    <w:rsid w:val="00C70EF6"/>
    <w:rsid w:val="00C715D8"/>
    <w:rsid w:val="00C71705"/>
    <w:rsid w:val="00C7284F"/>
    <w:rsid w:val="00C815D1"/>
    <w:rsid w:val="00C827B5"/>
    <w:rsid w:val="00C8723F"/>
    <w:rsid w:val="00C92C8B"/>
    <w:rsid w:val="00C93040"/>
    <w:rsid w:val="00C94FF9"/>
    <w:rsid w:val="00C9577D"/>
    <w:rsid w:val="00C97318"/>
    <w:rsid w:val="00CA0369"/>
    <w:rsid w:val="00CA2199"/>
    <w:rsid w:val="00CA3B2E"/>
    <w:rsid w:val="00CA411E"/>
    <w:rsid w:val="00CA50D3"/>
    <w:rsid w:val="00CA742A"/>
    <w:rsid w:val="00CA7FF4"/>
    <w:rsid w:val="00CB072B"/>
    <w:rsid w:val="00CC7849"/>
    <w:rsid w:val="00CD338B"/>
    <w:rsid w:val="00CD3977"/>
    <w:rsid w:val="00CD7A9E"/>
    <w:rsid w:val="00CE13E1"/>
    <w:rsid w:val="00CF0C56"/>
    <w:rsid w:val="00CF1E13"/>
    <w:rsid w:val="00CF3552"/>
    <w:rsid w:val="00CF6796"/>
    <w:rsid w:val="00D04AD5"/>
    <w:rsid w:val="00D050E6"/>
    <w:rsid w:val="00D0617B"/>
    <w:rsid w:val="00D14C81"/>
    <w:rsid w:val="00D15742"/>
    <w:rsid w:val="00D15E7A"/>
    <w:rsid w:val="00D20310"/>
    <w:rsid w:val="00D221A4"/>
    <w:rsid w:val="00D235AD"/>
    <w:rsid w:val="00D33510"/>
    <w:rsid w:val="00D35D83"/>
    <w:rsid w:val="00D3659B"/>
    <w:rsid w:val="00D4239D"/>
    <w:rsid w:val="00D43846"/>
    <w:rsid w:val="00D441FB"/>
    <w:rsid w:val="00D46D7C"/>
    <w:rsid w:val="00D52C27"/>
    <w:rsid w:val="00D54237"/>
    <w:rsid w:val="00D56CD6"/>
    <w:rsid w:val="00D570AD"/>
    <w:rsid w:val="00D61617"/>
    <w:rsid w:val="00D625CC"/>
    <w:rsid w:val="00D649B4"/>
    <w:rsid w:val="00D65D02"/>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3AF4"/>
    <w:rsid w:val="00DA4B3C"/>
    <w:rsid w:val="00DA63C3"/>
    <w:rsid w:val="00DB2F80"/>
    <w:rsid w:val="00DB4BAB"/>
    <w:rsid w:val="00DB65B9"/>
    <w:rsid w:val="00DB6E4C"/>
    <w:rsid w:val="00DC40D6"/>
    <w:rsid w:val="00DC4260"/>
    <w:rsid w:val="00DC647E"/>
    <w:rsid w:val="00DD0735"/>
    <w:rsid w:val="00DD12BB"/>
    <w:rsid w:val="00DD1495"/>
    <w:rsid w:val="00DD31B8"/>
    <w:rsid w:val="00DD456C"/>
    <w:rsid w:val="00DE35A2"/>
    <w:rsid w:val="00DF0B22"/>
    <w:rsid w:val="00DF1A6E"/>
    <w:rsid w:val="00E00792"/>
    <w:rsid w:val="00E02379"/>
    <w:rsid w:val="00E034D5"/>
    <w:rsid w:val="00E052D0"/>
    <w:rsid w:val="00E05D4D"/>
    <w:rsid w:val="00E25574"/>
    <w:rsid w:val="00E31722"/>
    <w:rsid w:val="00E318C7"/>
    <w:rsid w:val="00E346CF"/>
    <w:rsid w:val="00E367C0"/>
    <w:rsid w:val="00E4123D"/>
    <w:rsid w:val="00E443B5"/>
    <w:rsid w:val="00E45EB7"/>
    <w:rsid w:val="00E51072"/>
    <w:rsid w:val="00E51AA5"/>
    <w:rsid w:val="00E529D2"/>
    <w:rsid w:val="00E52C5E"/>
    <w:rsid w:val="00E54C4A"/>
    <w:rsid w:val="00E5651F"/>
    <w:rsid w:val="00E56FBC"/>
    <w:rsid w:val="00E60B3E"/>
    <w:rsid w:val="00E628F5"/>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4756"/>
    <w:rsid w:val="00EF016E"/>
    <w:rsid w:val="00EF274D"/>
    <w:rsid w:val="00EF370D"/>
    <w:rsid w:val="00EF3FF1"/>
    <w:rsid w:val="00EF503F"/>
    <w:rsid w:val="00EF728C"/>
    <w:rsid w:val="00F04E2B"/>
    <w:rsid w:val="00F072A2"/>
    <w:rsid w:val="00F10D7B"/>
    <w:rsid w:val="00F24370"/>
    <w:rsid w:val="00F25645"/>
    <w:rsid w:val="00F3690D"/>
    <w:rsid w:val="00F43EC4"/>
    <w:rsid w:val="00F45871"/>
    <w:rsid w:val="00F45BDE"/>
    <w:rsid w:val="00F47A25"/>
    <w:rsid w:val="00F55E3B"/>
    <w:rsid w:val="00F57FB8"/>
    <w:rsid w:val="00F6327E"/>
    <w:rsid w:val="00F6328C"/>
    <w:rsid w:val="00F7071B"/>
    <w:rsid w:val="00F70BA0"/>
    <w:rsid w:val="00F72C37"/>
    <w:rsid w:val="00F77AD2"/>
    <w:rsid w:val="00F8005F"/>
    <w:rsid w:val="00F82996"/>
    <w:rsid w:val="00F82F2C"/>
    <w:rsid w:val="00F836FB"/>
    <w:rsid w:val="00F870CA"/>
    <w:rsid w:val="00F87AD3"/>
    <w:rsid w:val="00F91396"/>
    <w:rsid w:val="00F9164C"/>
    <w:rsid w:val="00F921A1"/>
    <w:rsid w:val="00F92FBB"/>
    <w:rsid w:val="00F93A20"/>
    <w:rsid w:val="00F94227"/>
    <w:rsid w:val="00F95BD4"/>
    <w:rsid w:val="00F960E5"/>
    <w:rsid w:val="00FA1911"/>
    <w:rsid w:val="00FA2D85"/>
    <w:rsid w:val="00FA41D0"/>
    <w:rsid w:val="00FA78DA"/>
    <w:rsid w:val="00FB0C57"/>
    <w:rsid w:val="00FB23A7"/>
    <w:rsid w:val="00FB4FC8"/>
    <w:rsid w:val="00FB57C2"/>
    <w:rsid w:val="00FC1325"/>
    <w:rsid w:val="00FC7943"/>
    <w:rsid w:val="00FD103E"/>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 w:type="paragraph" w:customStyle="1" w:styleId="acnormal">
    <w:name w:val="ac_normal"/>
    <w:basedOn w:val="Normln"/>
    <w:link w:val="acnormalChar"/>
    <w:qFormat/>
    <w:rsid w:val="004E5F9C"/>
    <w:pPr>
      <w:spacing w:before="120" w:after="120" w:line="276" w:lineRule="auto"/>
    </w:pPr>
    <w:rPr>
      <w:rFonts w:asciiTheme="minorHAnsi" w:eastAsiaTheme="minorHAnsi" w:hAnsiTheme="minorHAnsi" w:cstheme="minorBidi"/>
      <w:sz w:val="20"/>
      <w:lang w:eastAsia="en-US"/>
    </w:rPr>
  </w:style>
  <w:style w:type="character" w:customStyle="1" w:styleId="acnormalChar">
    <w:name w:val="ac_normal Char"/>
    <w:basedOn w:val="Standardnpsmoodstavce"/>
    <w:link w:val="acnormal"/>
    <w:rsid w:val="004E5F9C"/>
    <w:rPr>
      <w:rFonts w:asciiTheme="minorHAnsi" w:eastAsiaTheme="minorHAnsi" w:hAnsiTheme="minorHAnsi" w:cstheme="minorBidi"/>
      <w:szCs w:val="22"/>
      <w:lang w:eastAsia="en-US"/>
    </w:rPr>
  </w:style>
  <w:style w:type="character" w:customStyle="1" w:styleId="OdstavecseseznamemChar">
    <w:name w:val="Odstavec se seznamem Char"/>
    <w:link w:val="Odstavecseseznamem"/>
    <w:uiPriority w:val="34"/>
    <w:rsid w:val="004E5F9C"/>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3738">
      <w:bodyDiv w:val="1"/>
      <w:marLeft w:val="0"/>
      <w:marRight w:val="0"/>
      <w:marTop w:val="0"/>
      <w:marBottom w:val="0"/>
      <w:divBdr>
        <w:top w:val="none" w:sz="0" w:space="0" w:color="auto"/>
        <w:left w:val="none" w:sz="0" w:space="0" w:color="auto"/>
        <w:bottom w:val="none" w:sz="0" w:space="0" w:color="auto"/>
        <w:right w:val="none" w:sz="0" w:space="0" w:color="auto"/>
      </w:divBdr>
    </w:div>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2.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3.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4.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83481F-6AB7-45ED-9E8C-101F5E08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9033</Words>
  <Characters>54122</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4</cp:revision>
  <cp:lastPrinted>2021-11-11T08:54:00Z</cp:lastPrinted>
  <dcterms:created xsi:type="dcterms:W3CDTF">2021-12-10T12:51:00Z</dcterms:created>
  <dcterms:modified xsi:type="dcterms:W3CDTF">2022-03-11T16:37:00Z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