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10833" w14:textId="74FA86F7" w:rsidR="57A75E42" w:rsidRPr="0032225C" w:rsidRDefault="3F92FA37" w:rsidP="4CF9CE0B">
      <w:pPr>
        <w:jc w:val="center"/>
        <w:rPr>
          <w:rFonts w:asciiTheme="minorHAnsi" w:eastAsiaTheme="minorEastAsia" w:hAnsiTheme="minorHAnsi" w:cstheme="minorBidi"/>
          <w:b/>
          <w:bCs/>
          <w:sz w:val="48"/>
          <w:szCs w:val="48"/>
        </w:rPr>
      </w:pPr>
      <w:r w:rsidRPr="0032225C">
        <w:rPr>
          <w:noProof/>
        </w:rPr>
        <w:drawing>
          <wp:inline distT="0" distB="0" distL="0" distR="0" wp14:anchorId="432C7A6E" wp14:editId="4CF9CE0B">
            <wp:extent cx="2571750" cy="1066205"/>
            <wp:effectExtent l="0" t="0" r="0" b="0"/>
            <wp:docPr id="833731678" name="Obrázek 833731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6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B94B3" w14:textId="1BC7A291" w:rsidR="003F2340" w:rsidRPr="0032225C" w:rsidRDefault="003F2340" w:rsidP="4CF9CE0B">
      <w:pPr>
        <w:jc w:val="center"/>
        <w:rPr>
          <w:rFonts w:asciiTheme="minorHAnsi" w:eastAsiaTheme="minorEastAsia" w:hAnsiTheme="minorHAnsi" w:cstheme="minorBidi"/>
          <w:b/>
          <w:bCs/>
          <w:sz w:val="48"/>
          <w:szCs w:val="48"/>
        </w:rPr>
      </w:pPr>
      <w:r w:rsidRPr="0032225C">
        <w:rPr>
          <w:rFonts w:asciiTheme="minorHAnsi" w:eastAsiaTheme="minorEastAsia" w:hAnsiTheme="minorHAnsi" w:cstheme="minorBidi"/>
          <w:b/>
          <w:bCs/>
          <w:sz w:val="48"/>
          <w:szCs w:val="48"/>
        </w:rPr>
        <w:t>Smlouva o zprostředkování pořadu</w:t>
      </w:r>
    </w:p>
    <w:p w14:paraId="0A04E4D8" w14:textId="1E6485DA" w:rsidR="25D93DD1" w:rsidRPr="0032225C" w:rsidRDefault="2C3CB4F6" w:rsidP="61EA5BA9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b/>
          <w:bCs/>
          <w:color w:val="000000" w:themeColor="text1"/>
        </w:rPr>
        <w:t>Divadlo Bez zábradlí, s.r.o.</w:t>
      </w:r>
      <w:r w:rsidR="25D93DD1" w:rsidRPr="0032225C">
        <w:br/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se sídlem: Jevany, Spojovací 293, PSČ: 281 66 </w:t>
      </w:r>
      <w:r w:rsidR="25D93DD1" w:rsidRPr="0032225C">
        <w:br/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zapsaná v obchodním rejstříku vedeném Městským soudem v Praze, oddíl C, vložka 49838 </w:t>
      </w:r>
      <w:r w:rsidR="25D93DD1" w:rsidRPr="0032225C">
        <w:br/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IČ: 25102699, DIČ: CZ25102699, </w:t>
      </w:r>
      <w:r w:rsidR="25D93DD1" w:rsidRPr="0032225C">
        <w:br/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zastoupená: Josefem Heřmánkem, jednatelem </w:t>
      </w:r>
      <w:r w:rsidR="25D93DD1" w:rsidRPr="0032225C">
        <w:br/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kontaktní adresa: Palác </w:t>
      </w:r>
      <w:proofErr w:type="spellStart"/>
      <w:r w:rsidRPr="0032225C">
        <w:rPr>
          <w:rFonts w:asciiTheme="minorHAnsi" w:eastAsiaTheme="minorEastAsia" w:hAnsiTheme="minorHAnsi" w:cstheme="minorBidi"/>
          <w:color w:val="000000" w:themeColor="text1"/>
        </w:rPr>
        <w:t>Adria</w:t>
      </w:r>
      <w:proofErr w:type="spellEnd"/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, Jungmannova 36/31, Praha 1 (kancelář DBZ) </w:t>
      </w:r>
      <w:r w:rsidR="25D93DD1" w:rsidRPr="0032225C">
        <w:br/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Email: </w:t>
      </w:r>
      <w:proofErr w:type="spellStart"/>
      <w:r w:rsidR="008D0C11">
        <w:rPr>
          <w:rFonts w:asciiTheme="minorHAnsi" w:eastAsiaTheme="minorEastAsia" w:hAnsiTheme="minorHAnsi" w:cstheme="minorBidi"/>
          <w:color w:val="000000" w:themeColor="text1"/>
        </w:rPr>
        <w:t>xxxxxxxxxxxxxxxxxxxxxxx</w:t>
      </w:r>
      <w:proofErr w:type="spellEnd"/>
      <w:r w:rsidR="25D93DD1" w:rsidRPr="0032225C">
        <w:br/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číslo účtu: 1261281001/2700 (účet vedený u společnosti </w:t>
      </w:r>
      <w:proofErr w:type="spellStart"/>
      <w:r w:rsidRPr="0032225C">
        <w:rPr>
          <w:rFonts w:asciiTheme="minorHAnsi" w:eastAsiaTheme="minorEastAsia" w:hAnsiTheme="minorHAnsi" w:cstheme="minorBidi"/>
          <w:color w:val="000000" w:themeColor="text1"/>
        </w:rPr>
        <w:t>UniCredit</w:t>
      </w:r>
      <w:proofErr w:type="spellEnd"/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Bank Czech Republic, a.s.)</w:t>
      </w:r>
    </w:p>
    <w:p w14:paraId="29873037" w14:textId="5CEE4C23" w:rsidR="25D93DD1" w:rsidRPr="0032225C" w:rsidRDefault="25D93DD1" w:rsidP="61EA5BA9">
      <w:pPr>
        <w:tabs>
          <w:tab w:val="left" w:pos="7087"/>
        </w:tabs>
        <w:spacing w:after="100" w:line="288" w:lineRule="auto"/>
        <w:jc w:val="center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(dále jen „</w:t>
      </w:r>
      <w:r w:rsidRPr="0032225C">
        <w:rPr>
          <w:rFonts w:asciiTheme="minorHAnsi" w:eastAsiaTheme="minorEastAsia" w:hAnsiTheme="minorHAnsi" w:cstheme="minorBidi"/>
          <w:b/>
          <w:bCs/>
          <w:color w:val="000000" w:themeColor="text1"/>
        </w:rPr>
        <w:t>DBZ</w:t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“) </w:t>
      </w:r>
      <w:r w:rsidRPr="0032225C">
        <w:br/>
      </w:r>
      <w:r w:rsidRPr="0032225C">
        <w:rPr>
          <w:rFonts w:asciiTheme="minorHAnsi" w:eastAsiaTheme="minorEastAsia" w:hAnsiTheme="minorHAnsi" w:cstheme="minorBidi"/>
          <w:color w:val="000000" w:themeColor="text1"/>
        </w:rPr>
        <w:t>na straně jedné</w:t>
      </w:r>
    </w:p>
    <w:p w14:paraId="7F379BE0" w14:textId="2AA96143" w:rsidR="25D93DD1" w:rsidRPr="0032225C" w:rsidRDefault="11906952" w:rsidP="0E8EBAC2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A</w:t>
      </w:r>
    </w:p>
    <w:p w14:paraId="7AAF5602" w14:textId="429802E2" w:rsidR="25D93DD1" w:rsidRPr="0032225C" w:rsidRDefault="007031A2" w:rsidP="0E8EBAC2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Město Bílina – Kulturní centrum Bílina, organizační složka města Bíliny</w:t>
      </w:r>
    </w:p>
    <w:p w14:paraId="31CDE35C" w14:textId="575DEE39" w:rsidR="007031A2" w:rsidRPr="0032225C" w:rsidRDefault="007031A2" w:rsidP="0E8EBAC2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IČ: 00266230</w:t>
      </w:r>
    </w:p>
    <w:p w14:paraId="4EEC3945" w14:textId="3003BEE4" w:rsidR="007031A2" w:rsidRPr="0032225C" w:rsidRDefault="007031A2" w:rsidP="0E8EBAC2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proofErr w:type="spellStart"/>
      <w:r w:rsidRPr="0032225C">
        <w:rPr>
          <w:rFonts w:asciiTheme="minorHAnsi" w:eastAsiaTheme="minorEastAsia" w:hAnsiTheme="minorHAnsi" w:cstheme="minorBidi"/>
          <w:color w:val="000000" w:themeColor="text1"/>
        </w:rPr>
        <w:t>Břežánská</w:t>
      </w:r>
      <w:proofErr w:type="spellEnd"/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50/4, 418 31 Bílina</w:t>
      </w:r>
    </w:p>
    <w:p w14:paraId="26629BE7" w14:textId="5F71C454" w:rsidR="007031A2" w:rsidRPr="0032225C" w:rsidRDefault="007031A2" w:rsidP="0E8EBAC2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Umístění organizační složky – Želivského 54/7, 418 01 Bílina</w:t>
      </w:r>
    </w:p>
    <w:p w14:paraId="70C8B918" w14:textId="5F012227" w:rsidR="007031A2" w:rsidRPr="0032225C" w:rsidRDefault="007031A2" w:rsidP="0E8EBAC2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Jednající Martina </w:t>
      </w:r>
      <w:proofErr w:type="spellStart"/>
      <w:r w:rsidRPr="0032225C">
        <w:rPr>
          <w:rFonts w:asciiTheme="minorHAnsi" w:eastAsiaTheme="minorEastAsia" w:hAnsiTheme="minorHAnsi" w:cstheme="minorBidi"/>
          <w:color w:val="000000" w:themeColor="text1"/>
        </w:rPr>
        <w:t>Geletka</w:t>
      </w:r>
      <w:proofErr w:type="spellEnd"/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Tuháčková, vedoucí organizační složky na základě zmocnění </w:t>
      </w:r>
      <w:proofErr w:type="gramStart"/>
      <w:r w:rsidRPr="0032225C">
        <w:rPr>
          <w:rFonts w:asciiTheme="minorHAnsi" w:eastAsiaTheme="minorEastAsia" w:hAnsiTheme="minorHAnsi" w:cstheme="minorBidi"/>
          <w:color w:val="000000" w:themeColor="text1"/>
        </w:rPr>
        <w:t>3.3.2016</w:t>
      </w:r>
      <w:proofErr w:type="gramEnd"/>
    </w:p>
    <w:p w14:paraId="63899AB5" w14:textId="77777777" w:rsidR="007031A2" w:rsidRPr="0032225C" w:rsidRDefault="007031A2" w:rsidP="0E8EBAC2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495017E4" w14:textId="7A990C75" w:rsidR="25D93DD1" w:rsidRPr="0032225C" w:rsidRDefault="0D2BEBB2" w:rsidP="0E8EBAC2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                                                            </w:t>
      </w:r>
      <w:r w:rsidR="25D93DD1" w:rsidRPr="0032225C">
        <w:rPr>
          <w:rFonts w:asciiTheme="minorHAnsi" w:eastAsiaTheme="minorEastAsia" w:hAnsiTheme="minorHAnsi" w:cstheme="minorBidi"/>
          <w:color w:val="000000" w:themeColor="text1"/>
        </w:rPr>
        <w:t>(dále jen „</w:t>
      </w:r>
      <w:r w:rsidR="25D93DD1" w:rsidRPr="0032225C">
        <w:rPr>
          <w:rFonts w:asciiTheme="minorHAnsi" w:eastAsiaTheme="minorEastAsia" w:hAnsiTheme="minorHAnsi" w:cstheme="minorBidi"/>
          <w:b/>
          <w:bCs/>
          <w:color w:val="000000" w:themeColor="text1"/>
        </w:rPr>
        <w:t>pořadatel</w:t>
      </w:r>
      <w:r w:rsidR="25D93DD1" w:rsidRPr="0032225C">
        <w:rPr>
          <w:rFonts w:asciiTheme="minorHAnsi" w:eastAsiaTheme="minorEastAsia" w:hAnsiTheme="minorHAnsi" w:cstheme="minorBidi"/>
          <w:color w:val="000000" w:themeColor="text1"/>
        </w:rPr>
        <w:t xml:space="preserve">“) </w:t>
      </w:r>
      <w:r w:rsidR="25D93DD1" w:rsidRPr="0032225C">
        <w:br/>
      </w:r>
      <w:r w:rsidR="2214B095" w:rsidRPr="0032225C">
        <w:rPr>
          <w:rFonts w:asciiTheme="minorHAnsi" w:eastAsiaTheme="minorEastAsia" w:hAnsiTheme="minorHAnsi" w:cstheme="minorBidi"/>
          <w:color w:val="000000" w:themeColor="text1"/>
        </w:rPr>
        <w:t xml:space="preserve">                                                                  </w:t>
      </w:r>
      <w:r w:rsidR="25D93DD1" w:rsidRPr="0032225C">
        <w:rPr>
          <w:rFonts w:asciiTheme="minorHAnsi" w:eastAsiaTheme="minorEastAsia" w:hAnsiTheme="minorHAnsi" w:cstheme="minorBidi"/>
          <w:color w:val="000000" w:themeColor="text1"/>
        </w:rPr>
        <w:t>na straně druhé</w:t>
      </w:r>
    </w:p>
    <w:p w14:paraId="6A6FF612" w14:textId="59E124AE" w:rsidR="25D93DD1" w:rsidRPr="0032225C" w:rsidRDefault="2C3CB4F6" w:rsidP="251147B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tímto uzavírají Smlouvu o zprostředkování pořadu č. </w:t>
      </w:r>
      <w:r w:rsidR="06159AAC" w:rsidRPr="0032225C">
        <w:rPr>
          <w:rFonts w:asciiTheme="minorHAnsi" w:eastAsiaTheme="minorEastAsia" w:hAnsiTheme="minorHAnsi" w:cstheme="minorBidi"/>
          <w:color w:val="000000" w:themeColor="text1"/>
        </w:rPr>
        <w:t>2</w:t>
      </w:r>
      <w:r w:rsidR="6D551C08" w:rsidRPr="0032225C">
        <w:rPr>
          <w:rFonts w:asciiTheme="minorHAnsi" w:eastAsiaTheme="minorEastAsia" w:hAnsiTheme="minorHAnsi" w:cstheme="minorBidi"/>
          <w:color w:val="000000" w:themeColor="text1"/>
        </w:rPr>
        <w:t>2</w:t>
      </w:r>
      <w:r w:rsidR="0716CA93" w:rsidRPr="0032225C">
        <w:rPr>
          <w:rFonts w:asciiTheme="minorHAnsi" w:eastAsiaTheme="minorEastAsia" w:hAnsiTheme="minorHAnsi" w:cstheme="minorBidi"/>
          <w:color w:val="000000" w:themeColor="text1"/>
        </w:rPr>
        <w:t>/</w:t>
      </w:r>
      <w:r w:rsidR="2F24406C" w:rsidRPr="0032225C">
        <w:rPr>
          <w:rFonts w:asciiTheme="minorHAnsi" w:eastAsiaTheme="minorEastAsia" w:hAnsiTheme="minorHAnsi" w:cstheme="minorBidi"/>
          <w:color w:val="000000" w:themeColor="text1"/>
        </w:rPr>
        <w:t>03</w:t>
      </w:r>
      <w:r w:rsidR="0716CA93" w:rsidRPr="0032225C">
        <w:rPr>
          <w:rFonts w:asciiTheme="minorHAnsi" w:eastAsiaTheme="minorEastAsia" w:hAnsiTheme="minorHAnsi" w:cstheme="minorBidi"/>
          <w:color w:val="000000" w:themeColor="text1"/>
        </w:rPr>
        <w:t>/202</w:t>
      </w:r>
      <w:r w:rsidR="209C88D8" w:rsidRPr="0032225C">
        <w:rPr>
          <w:rFonts w:asciiTheme="minorHAnsi" w:eastAsiaTheme="minorEastAsia" w:hAnsiTheme="minorHAnsi" w:cstheme="minorBidi"/>
          <w:color w:val="000000" w:themeColor="text1"/>
        </w:rPr>
        <w:t>2</w:t>
      </w:r>
    </w:p>
    <w:p w14:paraId="332D7B00" w14:textId="5C1A9137" w:rsidR="61EA5BA9" w:rsidRPr="0032225C" w:rsidRDefault="61EA5BA9" w:rsidP="4CF9CE0B">
      <w:pPr>
        <w:rPr>
          <w:rFonts w:asciiTheme="minorHAnsi" w:eastAsiaTheme="minorEastAsia" w:hAnsiTheme="minorHAnsi" w:cstheme="minorBidi"/>
          <w:b/>
          <w:bCs/>
        </w:rPr>
      </w:pPr>
    </w:p>
    <w:p w14:paraId="6A05A809" w14:textId="77777777" w:rsidR="003F2340" w:rsidRPr="0032225C" w:rsidRDefault="0017775D" w:rsidP="4CF9CE0B">
      <w:pPr>
        <w:tabs>
          <w:tab w:val="left" w:pos="2692"/>
        </w:tabs>
        <w:rPr>
          <w:rFonts w:asciiTheme="minorHAnsi" w:eastAsiaTheme="minorEastAsia" w:hAnsiTheme="minorHAnsi" w:cstheme="minorBidi"/>
        </w:rPr>
      </w:pPr>
      <w:r w:rsidRPr="0032225C">
        <w:tab/>
      </w:r>
    </w:p>
    <w:p w14:paraId="21DA5A8B" w14:textId="40EA7B91" w:rsidR="46204259" w:rsidRPr="0032225C" w:rsidRDefault="46204259" w:rsidP="61EA5BA9">
      <w:pPr>
        <w:spacing w:after="100" w:line="288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b/>
          <w:bCs/>
          <w:color w:val="000000" w:themeColor="text1"/>
        </w:rPr>
        <w:t>I. Předmět smlouvy</w:t>
      </w:r>
    </w:p>
    <w:p w14:paraId="45E92DAF" w14:textId="668A3D0A" w:rsidR="46204259" w:rsidRPr="0032225C" w:rsidRDefault="46204259" w:rsidP="0E8EBAC2">
      <w:p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b/>
          <w:bCs/>
          <w:color w:val="000000" w:themeColor="text1"/>
        </w:rPr>
        <w:t>Představení:</w:t>
      </w:r>
      <w:r w:rsidR="007976D9" w:rsidRPr="0032225C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</w:t>
      </w:r>
      <w:r w:rsidR="2BFD234B" w:rsidRPr="0032225C">
        <w:rPr>
          <w:rFonts w:asciiTheme="minorHAnsi" w:eastAsiaTheme="minorEastAsia" w:hAnsiTheme="minorHAnsi" w:cstheme="minorBidi"/>
          <w:b/>
          <w:bCs/>
          <w:color w:val="000000" w:themeColor="text1"/>
        </w:rPr>
        <w:t>Blbec k večeři</w:t>
      </w:r>
    </w:p>
    <w:p w14:paraId="27FB75FA" w14:textId="2CF6BA01" w:rsidR="00C3556B" w:rsidRPr="0032225C" w:rsidRDefault="14E613A6" w:rsidP="1132256C">
      <w:pPr>
        <w:pBdr>
          <w:bottom w:val="single" w:sz="12" w:space="1" w:color="auto"/>
        </w:pBdr>
        <w:rPr>
          <w:rFonts w:asciiTheme="minorHAnsi" w:eastAsiaTheme="minorEastAsia" w:hAnsiTheme="minorHAnsi" w:cstheme="minorBidi"/>
        </w:rPr>
      </w:pPr>
      <w:r w:rsidRPr="0032225C">
        <w:rPr>
          <w:rFonts w:asciiTheme="minorHAnsi" w:eastAsiaTheme="minorEastAsia" w:hAnsiTheme="minorHAnsi" w:cstheme="minorBidi"/>
          <w:b/>
          <w:bCs/>
        </w:rPr>
        <w:t>Místo:</w:t>
      </w:r>
      <w:r w:rsidRPr="0032225C">
        <w:rPr>
          <w:rFonts w:asciiTheme="minorHAnsi" w:eastAsiaTheme="minorEastAsia" w:hAnsiTheme="minorHAnsi" w:cstheme="minorBidi"/>
        </w:rPr>
        <w:t xml:space="preserve"> </w:t>
      </w:r>
      <w:r w:rsidR="24ACB5A4" w:rsidRPr="0032225C">
        <w:rPr>
          <w:rFonts w:asciiTheme="minorHAnsi" w:eastAsiaTheme="minorEastAsia" w:hAnsiTheme="minorHAnsi" w:cstheme="minorBidi"/>
        </w:rPr>
        <w:t xml:space="preserve">Městské divadlo </w:t>
      </w:r>
      <w:r w:rsidR="31DF878D" w:rsidRPr="0032225C">
        <w:rPr>
          <w:rFonts w:asciiTheme="minorHAnsi" w:eastAsiaTheme="minorEastAsia" w:hAnsiTheme="minorHAnsi" w:cstheme="minorBidi"/>
        </w:rPr>
        <w:t>Bílina</w:t>
      </w:r>
    </w:p>
    <w:p w14:paraId="02E5E7FC" w14:textId="439CBC25" w:rsidR="00C3556B" w:rsidRPr="0032225C" w:rsidRDefault="14E613A6" w:rsidP="0ADAD3F6">
      <w:pPr>
        <w:pBdr>
          <w:bottom w:val="single" w:sz="12" w:space="1" w:color="auto"/>
        </w:pBdr>
        <w:rPr>
          <w:rFonts w:ascii="Calibri" w:eastAsia="Calibri" w:hAnsi="Calibri" w:cs="Calibr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b/>
          <w:bCs/>
        </w:rPr>
        <w:t>Datum</w:t>
      </w:r>
      <w:r w:rsidR="554FB149" w:rsidRPr="0032225C">
        <w:rPr>
          <w:rFonts w:asciiTheme="minorHAnsi" w:eastAsiaTheme="minorEastAsia" w:hAnsiTheme="minorHAnsi" w:cstheme="minorBidi"/>
          <w:b/>
          <w:bCs/>
        </w:rPr>
        <w:t xml:space="preserve"> a čas</w:t>
      </w:r>
      <w:r w:rsidRPr="0032225C">
        <w:rPr>
          <w:rFonts w:asciiTheme="minorHAnsi" w:eastAsiaTheme="minorEastAsia" w:hAnsiTheme="minorHAnsi" w:cstheme="minorBidi"/>
          <w:b/>
          <w:bCs/>
        </w:rPr>
        <w:t>:</w:t>
      </w:r>
      <w:r w:rsidRPr="0032225C">
        <w:rPr>
          <w:rFonts w:asciiTheme="minorHAnsi" w:eastAsiaTheme="minorEastAsia" w:hAnsiTheme="minorHAnsi" w:cstheme="minorBidi"/>
        </w:rPr>
        <w:t xml:space="preserve"> </w:t>
      </w:r>
      <w:r w:rsidR="27BF84D8" w:rsidRPr="0032225C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="001A4879">
        <w:rPr>
          <w:rFonts w:ascii="Calibri" w:eastAsia="Calibri" w:hAnsi="Calibri" w:cs="Calibri"/>
          <w:color w:val="000000" w:themeColor="text1"/>
          <w:sz w:val="22"/>
          <w:szCs w:val="22"/>
        </w:rPr>
        <w:t>8</w:t>
      </w:r>
      <w:r w:rsidR="3A164068" w:rsidRPr="0032225C">
        <w:rPr>
          <w:rFonts w:ascii="Calibri" w:eastAsia="Calibri" w:hAnsi="Calibri" w:cs="Calibri"/>
          <w:color w:val="000000" w:themeColor="text1"/>
          <w:sz w:val="22"/>
          <w:szCs w:val="22"/>
        </w:rPr>
        <w:t>.03</w:t>
      </w:r>
      <w:r w:rsidR="297A9807" w:rsidRPr="0032225C">
        <w:rPr>
          <w:rFonts w:ascii="Calibri" w:eastAsia="Calibri" w:hAnsi="Calibri" w:cs="Calibri"/>
          <w:color w:val="000000" w:themeColor="text1"/>
          <w:sz w:val="22"/>
          <w:szCs w:val="22"/>
        </w:rPr>
        <w:t>. 202</w:t>
      </w:r>
      <w:r w:rsidR="3088151E" w:rsidRPr="0032225C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="297A9807" w:rsidRPr="0032225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</w:t>
      </w:r>
      <w:r w:rsidR="2D53D6ED" w:rsidRPr="0032225C">
        <w:rPr>
          <w:rFonts w:ascii="Calibri" w:eastAsia="Calibri" w:hAnsi="Calibri" w:cs="Calibri"/>
          <w:color w:val="000000" w:themeColor="text1"/>
          <w:sz w:val="22"/>
          <w:szCs w:val="22"/>
        </w:rPr>
        <w:t>9:00</w:t>
      </w:r>
    </w:p>
    <w:p w14:paraId="5C0BA9FE" w14:textId="13B1DD19" w:rsidR="4FEE57B5" w:rsidRPr="0032225C" w:rsidRDefault="4FEE57B5" w:rsidP="0ADAD3F6">
      <w:pPr>
        <w:rPr>
          <w:rFonts w:asciiTheme="minorHAnsi" w:eastAsiaTheme="minorEastAsia" w:hAnsiTheme="minorHAnsi" w:cstheme="minorBidi"/>
        </w:rPr>
      </w:pPr>
      <w:r w:rsidRPr="0032225C">
        <w:rPr>
          <w:rFonts w:asciiTheme="minorHAnsi" w:eastAsiaTheme="minorEastAsia" w:hAnsiTheme="minorHAnsi" w:cstheme="minorBidi"/>
          <w:b/>
          <w:bCs/>
        </w:rPr>
        <w:t>Kontaktní osoba:</w:t>
      </w:r>
      <w:r w:rsidR="5A52A42E" w:rsidRPr="0032225C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="008D0C11">
        <w:rPr>
          <w:rFonts w:asciiTheme="minorHAnsi" w:eastAsiaTheme="minorEastAsia" w:hAnsiTheme="minorHAnsi" w:cstheme="minorBidi"/>
        </w:rPr>
        <w:t>xxxxxxxxxxxx</w:t>
      </w:r>
      <w:proofErr w:type="spellEnd"/>
    </w:p>
    <w:p w14:paraId="6C0162BA" w14:textId="251F22E2" w:rsidR="00C3556B" w:rsidRPr="0032225C" w:rsidRDefault="14E613A6" w:rsidP="372275F8">
      <w:pPr>
        <w:pBdr>
          <w:bottom w:val="single" w:sz="12" w:space="1" w:color="auto"/>
        </w:pBdr>
        <w:rPr>
          <w:rFonts w:asciiTheme="minorHAnsi" w:eastAsiaTheme="minorEastAsia" w:hAnsiTheme="minorHAnsi" w:cstheme="minorBidi"/>
        </w:rPr>
      </w:pPr>
      <w:r w:rsidRPr="0032225C">
        <w:rPr>
          <w:rFonts w:asciiTheme="minorHAnsi" w:eastAsiaTheme="minorEastAsia" w:hAnsiTheme="minorHAnsi" w:cstheme="minorBidi"/>
          <w:b/>
          <w:bCs/>
        </w:rPr>
        <w:t>Cena představení</w:t>
      </w:r>
      <w:r w:rsidRPr="0032225C">
        <w:rPr>
          <w:rFonts w:asciiTheme="minorHAnsi" w:eastAsiaTheme="minorEastAsia" w:hAnsiTheme="minorHAnsi" w:cstheme="minorBidi"/>
        </w:rPr>
        <w:t xml:space="preserve">: </w:t>
      </w:r>
      <w:r w:rsidR="19D1C463" w:rsidRPr="0032225C">
        <w:rPr>
          <w:rFonts w:asciiTheme="minorHAnsi" w:eastAsiaTheme="minorEastAsia" w:hAnsiTheme="minorHAnsi" w:cstheme="minorBidi"/>
        </w:rPr>
        <w:t xml:space="preserve">75 800 </w:t>
      </w:r>
      <w:r w:rsidR="09069663" w:rsidRPr="0032225C">
        <w:rPr>
          <w:rFonts w:asciiTheme="minorHAnsi" w:eastAsiaTheme="minorEastAsia" w:hAnsiTheme="minorHAnsi" w:cstheme="minorBidi"/>
        </w:rPr>
        <w:t>Kč</w:t>
      </w:r>
    </w:p>
    <w:p w14:paraId="44E53C6F" w14:textId="77777777" w:rsidR="00E410C0" w:rsidRPr="0032225C" w:rsidRDefault="00E410C0" w:rsidP="61EA5BA9">
      <w:pPr>
        <w:pBdr>
          <w:bottom w:val="single" w:sz="12" w:space="1" w:color="auto"/>
        </w:pBdr>
        <w:spacing w:after="100" w:line="288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611032B0" w14:textId="2E210C65" w:rsidR="005F39A3" w:rsidRPr="0032225C" w:rsidRDefault="6DEB0C25" w:rsidP="61EA5BA9">
      <w:pPr>
        <w:pBdr>
          <w:bottom w:val="single" w:sz="12" w:space="1" w:color="auto"/>
        </w:pBdr>
        <w:spacing w:after="100" w:line="288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b/>
          <w:bCs/>
          <w:color w:val="000000" w:themeColor="text1"/>
        </w:rPr>
        <w:t>II. Práva a povinnosti smluvních stran</w:t>
      </w:r>
    </w:p>
    <w:p w14:paraId="7059898E" w14:textId="23D6BD74" w:rsidR="0068733B" w:rsidRPr="0032225C" w:rsidRDefault="3956F300" w:rsidP="372275F8">
      <w:pPr>
        <w:pStyle w:val="Odstavecseseznamem"/>
        <w:numPr>
          <w:ilvl w:val="0"/>
          <w:numId w:val="8"/>
        </w:num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DBZ se zavazuje realizovat představení v místě a čas</w:t>
      </w:r>
      <w:r w:rsidR="10B24242" w:rsidRPr="0032225C">
        <w:rPr>
          <w:rFonts w:asciiTheme="minorHAnsi" w:eastAsiaTheme="minorEastAsia" w:hAnsiTheme="minorHAnsi" w:cstheme="minorBidi"/>
          <w:color w:val="000000" w:themeColor="text1"/>
        </w:rPr>
        <w:t>e</w:t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stanoveném v článku I. této smlouvy.</w:t>
      </w:r>
      <w:r w:rsidR="004D43AC" w:rsidRPr="0032225C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32225C">
        <w:rPr>
          <w:rFonts w:asciiTheme="minorHAnsi" w:eastAsiaTheme="minorEastAsia" w:hAnsiTheme="minorHAnsi" w:cstheme="minorBidi"/>
          <w:color w:val="000000" w:themeColor="text1"/>
        </w:rPr>
        <w:t>Pořadatel uhradí DBZ na základě vystavené faktury</w:t>
      </w:r>
      <w:r w:rsidR="00F961EC" w:rsidRPr="0032225C">
        <w:rPr>
          <w:rFonts w:asciiTheme="minorHAnsi" w:eastAsiaTheme="minorEastAsia" w:hAnsiTheme="minorHAnsi" w:cstheme="minorBidi"/>
          <w:color w:val="000000" w:themeColor="text1"/>
        </w:rPr>
        <w:t xml:space="preserve">: </w:t>
      </w:r>
      <w:r w:rsidR="0F4D333D" w:rsidRPr="0032225C">
        <w:rPr>
          <w:rFonts w:asciiTheme="minorHAnsi" w:eastAsiaTheme="minorEastAsia" w:hAnsiTheme="minorHAnsi" w:cstheme="minorBidi"/>
          <w:color w:val="000000" w:themeColor="text1"/>
        </w:rPr>
        <w:t xml:space="preserve">75 800 </w:t>
      </w:r>
      <w:r w:rsidR="38AB4AE8" w:rsidRPr="0032225C">
        <w:rPr>
          <w:rFonts w:asciiTheme="minorHAnsi" w:eastAsiaTheme="minorEastAsia" w:hAnsiTheme="minorHAnsi" w:cstheme="minorBidi"/>
          <w:color w:val="000000" w:themeColor="text1"/>
        </w:rPr>
        <w:t>Kč</w:t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+</w:t>
      </w:r>
      <w:r w:rsidR="003524C9" w:rsidRPr="0032225C">
        <w:rPr>
          <w:rFonts w:asciiTheme="minorHAnsi" w:eastAsiaTheme="minorEastAsia" w:hAnsiTheme="minorHAnsi" w:cstheme="minorBidi"/>
          <w:color w:val="000000" w:themeColor="text1"/>
        </w:rPr>
        <w:t xml:space="preserve"> 21 </w:t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DPH, a </w:t>
      </w:r>
      <w:r w:rsidRPr="0032225C">
        <w:rPr>
          <w:rFonts w:asciiTheme="minorHAnsi" w:eastAsiaTheme="minorEastAsia" w:hAnsiTheme="minorHAnsi" w:cstheme="minorBidi"/>
          <w:color w:val="000000" w:themeColor="text1"/>
        </w:rPr>
        <w:lastRenderedPageBreak/>
        <w:t xml:space="preserve">to do čtrnácti dnů </w:t>
      </w:r>
      <w:r w:rsidR="003524C9" w:rsidRPr="0032225C">
        <w:rPr>
          <w:rFonts w:asciiTheme="minorHAnsi" w:eastAsiaTheme="minorEastAsia" w:hAnsiTheme="minorHAnsi" w:cstheme="minorBidi"/>
          <w:color w:val="000000" w:themeColor="text1"/>
        </w:rPr>
        <w:t xml:space="preserve">od data vystavení </w:t>
      </w:r>
      <w:r w:rsidR="00B0731E" w:rsidRPr="0032225C">
        <w:rPr>
          <w:rFonts w:asciiTheme="minorHAnsi" w:eastAsiaTheme="minorEastAsia" w:hAnsiTheme="minorHAnsi" w:cstheme="minorBidi"/>
          <w:color w:val="000000" w:themeColor="text1"/>
        </w:rPr>
        <w:t xml:space="preserve">faktury převodem na </w:t>
      </w:r>
      <w:r w:rsidR="00824E78" w:rsidRPr="0032225C">
        <w:rPr>
          <w:rFonts w:asciiTheme="minorHAnsi" w:eastAsiaTheme="minorEastAsia" w:hAnsiTheme="minorHAnsi" w:cstheme="minorBidi"/>
          <w:color w:val="000000" w:themeColor="text1"/>
        </w:rPr>
        <w:t xml:space="preserve">běžný </w:t>
      </w:r>
      <w:r w:rsidR="00807959" w:rsidRPr="0032225C">
        <w:rPr>
          <w:rFonts w:asciiTheme="minorHAnsi" w:eastAsiaTheme="minorEastAsia" w:hAnsiTheme="minorHAnsi" w:cstheme="minorBidi"/>
          <w:color w:val="000000" w:themeColor="text1"/>
        </w:rPr>
        <w:t xml:space="preserve">účet </w:t>
      </w:r>
      <w:r w:rsidR="0068733B" w:rsidRPr="0032225C">
        <w:rPr>
          <w:rFonts w:asciiTheme="minorHAnsi" w:eastAsiaTheme="minorEastAsia" w:hAnsiTheme="minorHAnsi" w:cstheme="minorBidi"/>
          <w:color w:val="000000" w:themeColor="text1"/>
        </w:rPr>
        <w:t xml:space="preserve">číslo účtu: 1261281001/2700 (účet vedený u společnosti </w:t>
      </w:r>
      <w:proofErr w:type="spellStart"/>
      <w:r w:rsidR="0068733B" w:rsidRPr="0032225C">
        <w:rPr>
          <w:rFonts w:asciiTheme="minorHAnsi" w:eastAsiaTheme="minorEastAsia" w:hAnsiTheme="minorHAnsi" w:cstheme="minorBidi"/>
          <w:color w:val="000000" w:themeColor="text1"/>
        </w:rPr>
        <w:t>UniCredit</w:t>
      </w:r>
      <w:proofErr w:type="spellEnd"/>
      <w:r w:rsidR="0068733B" w:rsidRPr="0032225C">
        <w:rPr>
          <w:rFonts w:asciiTheme="minorHAnsi" w:eastAsiaTheme="minorEastAsia" w:hAnsiTheme="minorHAnsi" w:cstheme="minorBidi"/>
          <w:color w:val="000000" w:themeColor="text1"/>
        </w:rPr>
        <w:t xml:space="preserve"> Bank Czech Republic, a.s.)</w:t>
      </w:r>
    </w:p>
    <w:p w14:paraId="3B8C9F34" w14:textId="650F93A8" w:rsidR="005F39A3" w:rsidRPr="0032225C" w:rsidRDefault="4160E1BE" w:rsidP="00857C31">
      <w:pPr>
        <w:pStyle w:val="Odstavecseseznamem"/>
        <w:pBdr>
          <w:bottom w:val="single" w:sz="12" w:space="1" w:color="auto"/>
        </w:pBd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Všechny doklady zmiňované v tomto odstavci budou zasílány pouze elektronicky, a to na adresu: </w:t>
      </w:r>
      <w:proofErr w:type="spellStart"/>
      <w:r w:rsidR="008D0C11">
        <w:rPr>
          <w:rFonts w:asciiTheme="minorHAnsi" w:eastAsiaTheme="minorEastAsia" w:hAnsiTheme="minorHAnsi" w:cstheme="minorBidi"/>
          <w:color w:val="000000" w:themeColor="text1"/>
        </w:rPr>
        <w:t>xxxxxxxxxxxxxxx</w:t>
      </w:r>
      <w:proofErr w:type="spellEnd"/>
      <w:r w:rsidR="00541B71" w:rsidRPr="0032225C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7CBBC55B" w14:textId="3AFEFECF" w:rsidR="005F39A3" w:rsidRPr="0032225C" w:rsidRDefault="3956F300" w:rsidP="1132256C">
      <w:pPr>
        <w:pStyle w:val="Odstavecseseznamem"/>
        <w:numPr>
          <w:ilvl w:val="0"/>
          <w:numId w:val="8"/>
        </w:numPr>
        <w:pBdr>
          <w:bottom w:val="single" w:sz="12" w:space="1" w:color="auto"/>
        </w:pBd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Pořadatel se zavazuje k povinnosti nahlásit DILIA, Krátkého 1, 190 00, Praha 9, hrubé tržby s uvedením data, místa konání představení a adresu pořadatele a na základě faktury vystavené DILIA uhradit autorskou odměnu (dále jen „tantiémy“). Tantiémy jsou ve </w:t>
      </w:r>
      <w:r w:rsidR="238FD4AD" w:rsidRPr="0032225C">
        <w:rPr>
          <w:rFonts w:asciiTheme="minorHAnsi" w:eastAsiaTheme="minorEastAsia" w:hAnsiTheme="minorHAnsi" w:cstheme="minorBidi"/>
          <w:color w:val="000000" w:themeColor="text1"/>
        </w:rPr>
        <w:t xml:space="preserve">výši </w:t>
      </w:r>
      <w:r w:rsidR="0C39FACE" w:rsidRPr="0032225C">
        <w:rPr>
          <w:rFonts w:asciiTheme="minorHAnsi" w:eastAsiaTheme="minorEastAsia" w:hAnsiTheme="minorHAnsi" w:cstheme="minorBidi"/>
          <w:color w:val="000000" w:themeColor="text1"/>
        </w:rPr>
        <w:t>14%</w:t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z celkových hrubých tržeb včetně předplatného za každé představení</w:t>
      </w:r>
      <w:r w:rsidR="00D61416" w:rsidRPr="0032225C">
        <w:rPr>
          <w:rFonts w:asciiTheme="minorHAnsi" w:eastAsiaTheme="minorEastAsia" w:hAnsiTheme="minorHAnsi" w:cstheme="minorBidi"/>
          <w:color w:val="000000" w:themeColor="text1"/>
        </w:rPr>
        <w:t xml:space="preserve"> + </w:t>
      </w:r>
      <w:r w:rsidR="00CB68A9" w:rsidRPr="0032225C">
        <w:rPr>
          <w:rFonts w:asciiTheme="minorHAnsi" w:eastAsiaTheme="minorEastAsia" w:hAnsiTheme="minorHAnsi" w:cstheme="minorBidi"/>
          <w:color w:val="000000" w:themeColor="text1"/>
        </w:rPr>
        <w:t>DPH</w:t>
      </w:r>
      <w:r w:rsidR="002E549E" w:rsidRPr="0032225C">
        <w:rPr>
          <w:rFonts w:asciiTheme="minorHAnsi" w:eastAsiaTheme="minorEastAsia" w:hAnsiTheme="minorHAnsi" w:cstheme="minorBidi"/>
          <w:color w:val="000000" w:themeColor="text1"/>
        </w:rPr>
        <w:t>, Klimentsk</w:t>
      </w:r>
      <w:r w:rsidR="00CB68A9" w:rsidRPr="0032225C">
        <w:rPr>
          <w:rFonts w:asciiTheme="minorHAnsi" w:eastAsiaTheme="minorEastAsia" w:hAnsiTheme="minorHAnsi" w:cstheme="minorBidi"/>
          <w:color w:val="000000" w:themeColor="text1"/>
        </w:rPr>
        <w:t>á 1207/10, 110 00 Nové Město, te</w:t>
      </w:r>
      <w:r w:rsidR="00395303" w:rsidRPr="0032225C">
        <w:rPr>
          <w:rFonts w:asciiTheme="minorHAnsi" w:eastAsiaTheme="minorEastAsia" w:hAnsiTheme="minorHAnsi" w:cstheme="minorBidi"/>
          <w:color w:val="000000" w:themeColor="text1"/>
        </w:rPr>
        <w:t xml:space="preserve">l. spojení </w:t>
      </w:r>
      <w:proofErr w:type="spellStart"/>
      <w:r w:rsidR="008D0C11">
        <w:rPr>
          <w:rFonts w:asciiTheme="minorHAnsi" w:eastAsiaTheme="minorEastAsia" w:hAnsiTheme="minorHAnsi" w:cstheme="minorBidi"/>
          <w:color w:val="000000" w:themeColor="text1"/>
        </w:rPr>
        <w:t>xxxxxxxxxxxxx</w:t>
      </w:r>
      <w:proofErr w:type="spellEnd"/>
      <w:r w:rsidR="00716BA4" w:rsidRPr="0032225C">
        <w:rPr>
          <w:rFonts w:asciiTheme="minorHAnsi" w:eastAsiaTheme="minorEastAsia" w:hAnsiTheme="minorHAnsi" w:cstheme="minorBidi"/>
          <w:color w:val="000000" w:themeColor="text1"/>
        </w:rPr>
        <w:t>, více na www.intergram.cz</w:t>
      </w:r>
      <w:r w:rsidR="00D61416" w:rsidRPr="0032225C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499BA1BD" w14:textId="27887FC7" w:rsidR="005F39A3" w:rsidRPr="0032225C" w:rsidRDefault="3956F300" w:rsidP="1132256C">
      <w:pPr>
        <w:pStyle w:val="Odstavecseseznamem"/>
        <w:numPr>
          <w:ilvl w:val="0"/>
          <w:numId w:val="8"/>
        </w:numPr>
        <w:pBdr>
          <w:bottom w:val="single" w:sz="12" w:space="1" w:color="auto"/>
        </w:pBd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Zruší-li pořadatel představení v průběhu 15 pracovních dnů před plánovaným datem konání představení, uhradí pořadatel DBZ 75 % honoráře + DPH.</w:t>
      </w:r>
    </w:p>
    <w:p w14:paraId="41AC2CB7" w14:textId="343D4236" w:rsidR="005F39A3" w:rsidRPr="0032225C" w:rsidRDefault="3956F300" w:rsidP="1132256C">
      <w:pPr>
        <w:pStyle w:val="Odstavecseseznamem"/>
        <w:numPr>
          <w:ilvl w:val="0"/>
          <w:numId w:val="8"/>
        </w:numPr>
        <w:pBdr>
          <w:bottom w:val="single" w:sz="12" w:space="1" w:color="auto"/>
        </w:pBd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Nebude-li moci vzhledem k neovlivnitelným okolnostem dojít k odehrání představení stanoveného v článku I. této smlouvy, vyvinou obě strany úsilí k nalezení řešení takové situace. Tím může být: </w:t>
      </w:r>
    </w:p>
    <w:p w14:paraId="66B3A697" w14:textId="2550FD5D" w:rsidR="005F39A3" w:rsidRPr="0032225C" w:rsidRDefault="6DEB0C25" w:rsidP="61EA5BA9">
      <w:pPr>
        <w:pStyle w:val="Odstavecseseznamem"/>
        <w:numPr>
          <w:ilvl w:val="1"/>
          <w:numId w:val="7"/>
        </w:numPr>
        <w:pBdr>
          <w:bottom w:val="single" w:sz="12" w:space="1" w:color="auto"/>
        </w:pBd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nahrazení představení jiným z repertoáru DBZ, nebo </w:t>
      </w:r>
    </w:p>
    <w:p w14:paraId="61E40699" w14:textId="621A5327" w:rsidR="005F39A3" w:rsidRPr="0032225C" w:rsidRDefault="6DEB0C25" w:rsidP="61EA5BA9">
      <w:pPr>
        <w:pStyle w:val="Odstavecseseznamem"/>
        <w:numPr>
          <w:ilvl w:val="1"/>
          <w:numId w:val="7"/>
        </w:numPr>
        <w:pBdr>
          <w:bottom w:val="single" w:sz="12" w:space="1" w:color="auto"/>
        </w:pBd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nalezení náhradního termínu konání akce. </w:t>
      </w:r>
    </w:p>
    <w:p w14:paraId="51C7C72F" w14:textId="47859295" w:rsidR="005F39A3" w:rsidRPr="0032225C" w:rsidRDefault="3956F300" w:rsidP="1132256C">
      <w:pPr>
        <w:pStyle w:val="Odstavecseseznamem"/>
        <w:numPr>
          <w:ilvl w:val="0"/>
          <w:numId w:val="8"/>
        </w:numPr>
        <w:pBdr>
          <w:bottom w:val="single" w:sz="12" w:space="1" w:color="auto"/>
        </w:pBd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V případě nedodržení termínu splatnosti faktury uhradí pořadatel DBZ navíc dohodnutou smluvní pokutu ve výši 1,5 % z fakturované částky za každý den prodlení platby. Zaplacením smluvní pokuty nezaniká právo DBZ domáhat se škody v plné výši.</w:t>
      </w:r>
    </w:p>
    <w:p w14:paraId="780A9684" w14:textId="2B7236DD" w:rsidR="005F39A3" w:rsidRPr="0032225C" w:rsidRDefault="6DEB0C25" w:rsidP="61EA5BA9">
      <w:pPr>
        <w:pBdr>
          <w:bottom w:val="single" w:sz="12" w:space="1" w:color="auto"/>
        </w:pBdr>
        <w:spacing w:after="100" w:line="288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b/>
          <w:bCs/>
          <w:color w:val="000000" w:themeColor="text1"/>
        </w:rPr>
        <w:t>III. Další ustanovení</w:t>
      </w:r>
    </w:p>
    <w:p w14:paraId="063B2B82" w14:textId="3BDCB0DF" w:rsidR="005F39A3" w:rsidRPr="0032225C" w:rsidRDefault="6DEB0C25" w:rsidP="61EA5BA9">
      <w:pPr>
        <w:pStyle w:val="Odstavecseseznamem"/>
        <w:numPr>
          <w:ilvl w:val="0"/>
          <w:numId w:val="6"/>
        </w:numPr>
        <w:pBdr>
          <w:bottom w:val="single" w:sz="12" w:space="1" w:color="auto"/>
        </w:pBdr>
        <w:spacing w:after="100" w:line="288" w:lineRule="auto"/>
        <w:rPr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Smluvní strany přijímají a potvrzují obecné podmínky smlouvy. </w:t>
      </w:r>
    </w:p>
    <w:p w14:paraId="13650BA4" w14:textId="7E358D08" w:rsidR="005F39A3" w:rsidRPr="0032225C" w:rsidRDefault="6DEB0C25" w:rsidP="61EA5BA9">
      <w:pPr>
        <w:pStyle w:val="Odstavecseseznamem"/>
        <w:numPr>
          <w:ilvl w:val="0"/>
          <w:numId w:val="6"/>
        </w:numPr>
        <w:pBdr>
          <w:bottom w:val="single" w:sz="12" w:space="1" w:color="auto"/>
        </w:pBdr>
        <w:spacing w:after="100" w:line="288" w:lineRule="auto"/>
        <w:rPr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Pořadatel si ponechá jedno provedení smlouvy a druhé potvrzené vrátí DBZ.</w:t>
      </w:r>
    </w:p>
    <w:p w14:paraId="05409762" w14:textId="1D6D4650" w:rsidR="005F39A3" w:rsidRPr="0032225C" w:rsidRDefault="6DEB0C25" w:rsidP="61EA5BA9">
      <w:pPr>
        <w:pStyle w:val="Odstavecseseznamem"/>
        <w:numPr>
          <w:ilvl w:val="0"/>
          <w:numId w:val="6"/>
        </w:numPr>
        <w:pBdr>
          <w:bottom w:val="single" w:sz="12" w:space="1" w:color="auto"/>
        </w:pBdr>
        <w:spacing w:after="100" w:line="288" w:lineRule="auto"/>
        <w:rPr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DBZ bere na vědomí, že Smlouva o provedení divadelního představení může být pořadatelem po jejím podpisu zveřejněna v registru smluv dle Zákona o registru smluv č.340/2015 Sb.</w:t>
      </w:r>
    </w:p>
    <w:p w14:paraId="1D0EC285" w14:textId="517BE6B6" w:rsidR="4F8138DE" w:rsidRPr="0032225C" w:rsidRDefault="4F8138DE" w:rsidP="6C0079E8">
      <w:pPr>
        <w:pStyle w:val="Odstavecseseznamem"/>
        <w:numPr>
          <w:ilvl w:val="0"/>
          <w:numId w:val="6"/>
        </w:numPr>
        <w:spacing w:after="100" w:line="288" w:lineRule="auto"/>
        <w:rPr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Nedílnou součástí smlouvy jsou technické požadavky na provedení představení uvedené v Příloze č. 1 této smlouvy.</w:t>
      </w:r>
      <w:r w:rsidR="73A8AEE3" w:rsidRPr="0032225C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4BA0D3CC" w14:textId="1F9011E4" w:rsidR="4C7042AD" w:rsidRPr="0032225C" w:rsidRDefault="4C7042AD" w:rsidP="6C0079E8">
      <w:pPr>
        <w:pStyle w:val="Odstavecseseznamem"/>
        <w:numPr>
          <w:ilvl w:val="0"/>
          <w:numId w:val="6"/>
        </w:numPr>
        <w:spacing w:after="100" w:line="288" w:lineRule="auto"/>
        <w:rPr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Před uzavřením smlouvy je nutná dohoda</w:t>
      </w:r>
      <w:r w:rsidR="179DC6E4" w:rsidRPr="0032225C">
        <w:rPr>
          <w:rFonts w:asciiTheme="minorHAnsi" w:eastAsiaTheme="minorEastAsia" w:hAnsiTheme="minorHAnsi" w:cstheme="minorBidi"/>
          <w:color w:val="000000" w:themeColor="text1"/>
        </w:rPr>
        <w:t xml:space="preserve"> s technickým zázemím</w:t>
      </w:r>
      <w:r w:rsidR="409610B1" w:rsidRPr="0032225C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</w:p>
    <w:p w14:paraId="24F6952A" w14:textId="675630B4" w:rsidR="409610B1" w:rsidRPr="0032225C" w:rsidRDefault="409610B1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Kontakty na technické zázemí „pořadatel</w:t>
      </w:r>
      <w:r w:rsidR="116654CB" w:rsidRPr="0032225C">
        <w:rPr>
          <w:rFonts w:asciiTheme="minorHAnsi" w:eastAsiaTheme="minorEastAsia" w:hAnsiTheme="minorHAnsi" w:cstheme="minorBidi"/>
          <w:color w:val="000000" w:themeColor="text1"/>
        </w:rPr>
        <w:t>e</w:t>
      </w:r>
      <w:r w:rsidRPr="0032225C">
        <w:rPr>
          <w:rFonts w:asciiTheme="minorHAnsi" w:eastAsiaTheme="minorEastAsia" w:hAnsiTheme="minorHAnsi" w:cstheme="minorBidi"/>
          <w:color w:val="000000" w:themeColor="text1"/>
        </w:rPr>
        <w:t>“</w:t>
      </w:r>
      <w:r w:rsidR="70B8C763" w:rsidRPr="0032225C">
        <w:rPr>
          <w:rFonts w:asciiTheme="minorHAnsi" w:eastAsiaTheme="minorEastAsia" w:hAnsiTheme="minorHAnsi" w:cstheme="minorBidi"/>
          <w:color w:val="000000" w:themeColor="text1"/>
        </w:rPr>
        <w:t>:</w:t>
      </w:r>
    </w:p>
    <w:p w14:paraId="021EB279" w14:textId="259E7A37" w:rsidR="179DC6E4" w:rsidRPr="0032225C" w:rsidRDefault="179DC6E4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            Světla:</w:t>
      </w:r>
    </w:p>
    <w:p w14:paraId="5BC0CAB1" w14:textId="3277D8DA" w:rsidR="179DC6E4" w:rsidRPr="0032225C" w:rsidRDefault="179DC6E4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Jméno a příjmení:</w:t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 xml:space="preserve"> Martin Kačírek</w:t>
      </w:r>
    </w:p>
    <w:p w14:paraId="71ADDA22" w14:textId="19AA7F61" w:rsidR="179DC6E4" w:rsidRPr="0032225C" w:rsidRDefault="179DC6E4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E-mail:</w:t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hyperlink r:id="rId9" w:history="1">
        <w:proofErr w:type="spellStart"/>
        <w:r w:rsidR="008D0C11">
          <w:rPr>
            <w:rStyle w:val="Hypertextovodkaz"/>
            <w:rFonts w:asciiTheme="minorHAnsi" w:eastAsiaTheme="minorEastAsia" w:hAnsiTheme="minorHAnsi" w:cstheme="minorBidi"/>
          </w:rPr>
          <w:t>xxxxxxxxxxx</w:t>
        </w:r>
        <w:proofErr w:type="spellEnd"/>
      </w:hyperlink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ab/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ab/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ab/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ab/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Tel. číslo:</w:t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proofErr w:type="spellStart"/>
      <w:r w:rsidR="008D0C11">
        <w:rPr>
          <w:rFonts w:asciiTheme="minorHAnsi" w:eastAsiaTheme="minorEastAsia" w:hAnsiTheme="minorHAnsi" w:cstheme="minorBidi"/>
          <w:color w:val="000000" w:themeColor="text1"/>
        </w:rPr>
        <w:t>xxxxxxxxxxxx</w:t>
      </w:r>
      <w:proofErr w:type="spellEnd"/>
    </w:p>
    <w:p w14:paraId="6D25D9D0" w14:textId="61ABBEDE" w:rsidR="179DC6E4" w:rsidRPr="0032225C" w:rsidRDefault="179DC6E4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            Zvuk:</w:t>
      </w:r>
    </w:p>
    <w:p w14:paraId="5D473298" w14:textId="5414C8C1" w:rsidR="179DC6E4" w:rsidRPr="0032225C" w:rsidRDefault="179DC6E4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Jméno a příjmení:</w:t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 xml:space="preserve"> Martin Kačírek</w:t>
      </w:r>
    </w:p>
    <w:p w14:paraId="28949D15" w14:textId="68C69513" w:rsidR="179DC6E4" w:rsidRPr="0032225C" w:rsidRDefault="179DC6E4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E-mail:</w:t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hyperlink r:id="rId10" w:history="1">
        <w:proofErr w:type="spellStart"/>
        <w:r w:rsidR="008D0C11">
          <w:rPr>
            <w:rStyle w:val="Hypertextovodkaz"/>
            <w:rFonts w:asciiTheme="minorHAnsi" w:eastAsiaTheme="minorEastAsia" w:hAnsiTheme="minorHAnsi" w:cstheme="minorBidi"/>
          </w:rPr>
          <w:t>xxxxxxxxxxx</w:t>
        </w:r>
        <w:proofErr w:type="spellEnd"/>
      </w:hyperlink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ab/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ab/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ab/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ab/>
      </w: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Tel. číslo:</w:t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proofErr w:type="spellStart"/>
      <w:r w:rsidR="008D0C11">
        <w:rPr>
          <w:rFonts w:asciiTheme="minorHAnsi" w:eastAsiaTheme="minorEastAsia" w:hAnsiTheme="minorHAnsi" w:cstheme="minorBidi"/>
          <w:color w:val="000000" w:themeColor="text1"/>
        </w:rPr>
        <w:t>xxxxxxxxxxxx</w:t>
      </w:r>
      <w:proofErr w:type="spellEnd"/>
    </w:p>
    <w:p w14:paraId="6197E8DF" w14:textId="28C3338B" w:rsidR="179DC6E4" w:rsidRPr="0032225C" w:rsidRDefault="179DC6E4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 xml:space="preserve">             Jeviště:</w:t>
      </w:r>
    </w:p>
    <w:p w14:paraId="4ABAA167" w14:textId="04CEED6A" w:rsidR="179DC6E4" w:rsidRPr="0032225C" w:rsidRDefault="179DC6E4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t>Jméno a příjmení:</w:t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 xml:space="preserve"> Martin Kačírek</w:t>
      </w:r>
    </w:p>
    <w:p w14:paraId="56014D88" w14:textId="42422DB6" w:rsidR="179DC6E4" w:rsidRPr="0032225C" w:rsidRDefault="179DC6E4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32225C">
        <w:rPr>
          <w:rFonts w:asciiTheme="minorHAnsi" w:eastAsiaTheme="minorEastAsia" w:hAnsiTheme="minorHAnsi" w:cstheme="minorBidi"/>
          <w:color w:val="000000" w:themeColor="text1"/>
        </w:rPr>
        <w:lastRenderedPageBreak/>
        <w:t>E-mail:</w:t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hyperlink r:id="rId11" w:history="1">
        <w:proofErr w:type="spellStart"/>
        <w:r w:rsidR="008D0C11">
          <w:rPr>
            <w:rStyle w:val="Hypertextovodkaz"/>
            <w:rFonts w:asciiTheme="minorHAnsi" w:eastAsiaTheme="minorEastAsia" w:hAnsiTheme="minorHAnsi" w:cstheme="minorBidi"/>
          </w:rPr>
          <w:t>xxxxxxxxxxxxxx</w:t>
        </w:r>
        <w:proofErr w:type="spellEnd"/>
      </w:hyperlink>
      <w:r w:rsidR="008D0C11">
        <w:rPr>
          <w:rFonts w:asciiTheme="minorHAnsi" w:eastAsiaTheme="minorEastAsia" w:hAnsiTheme="minorHAnsi" w:cstheme="minorBidi"/>
          <w:color w:val="000000" w:themeColor="text1"/>
        </w:rPr>
        <w:tab/>
      </w:r>
      <w:r w:rsidR="008D0C11">
        <w:rPr>
          <w:rFonts w:asciiTheme="minorHAnsi" w:eastAsiaTheme="minorEastAsia" w:hAnsiTheme="minorHAnsi" w:cstheme="minorBidi"/>
          <w:color w:val="000000" w:themeColor="text1"/>
        </w:rPr>
        <w:tab/>
      </w:r>
      <w:r w:rsidR="008D0C11">
        <w:rPr>
          <w:rFonts w:asciiTheme="minorHAnsi" w:eastAsiaTheme="minorEastAsia" w:hAnsiTheme="minorHAnsi" w:cstheme="minorBidi"/>
          <w:color w:val="000000" w:themeColor="text1"/>
        </w:rPr>
        <w:tab/>
      </w:r>
      <w:r w:rsidRPr="0032225C">
        <w:rPr>
          <w:rFonts w:asciiTheme="minorHAnsi" w:eastAsiaTheme="minorEastAsia" w:hAnsiTheme="minorHAnsi" w:cstheme="minorBidi"/>
          <w:color w:val="000000" w:themeColor="text1"/>
        </w:rPr>
        <w:t>Tel. číslo:</w:t>
      </w:r>
      <w:r w:rsidR="007031A2" w:rsidRPr="0032225C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proofErr w:type="spellStart"/>
      <w:r w:rsidR="008D0C11">
        <w:rPr>
          <w:rFonts w:asciiTheme="minorHAnsi" w:eastAsiaTheme="minorEastAsia" w:hAnsiTheme="minorHAnsi" w:cstheme="minorBidi"/>
          <w:color w:val="000000" w:themeColor="text1"/>
        </w:rPr>
        <w:t>xxxxxxxxxxxx</w:t>
      </w:r>
      <w:proofErr w:type="spellEnd"/>
    </w:p>
    <w:p w14:paraId="74C34843" w14:textId="7AEA5A11" w:rsidR="6C0079E8" w:rsidRPr="0032225C" w:rsidRDefault="6C0079E8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7F93A877" w14:textId="7DC39D1C" w:rsidR="6C0079E8" w:rsidRPr="0032225C" w:rsidRDefault="6C0079E8" w:rsidP="6C0079E8">
      <w:pPr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45FB0818" w14:textId="1C508558" w:rsidR="005F39A3" w:rsidRPr="0032225C" w:rsidRDefault="005F39A3" w:rsidP="4CF9CE0B">
      <w:pPr>
        <w:pBdr>
          <w:bottom w:val="single" w:sz="12" w:space="1" w:color="auto"/>
        </w:pBdr>
        <w:rPr>
          <w:rFonts w:asciiTheme="minorHAnsi" w:eastAsiaTheme="minorEastAsia" w:hAnsiTheme="minorHAnsi" w:cstheme="minorBidi"/>
        </w:rPr>
      </w:pPr>
    </w:p>
    <w:p w14:paraId="4101652C" w14:textId="77777777" w:rsidR="002C6EF8" w:rsidRPr="0032225C" w:rsidRDefault="002C6EF8" w:rsidP="4CF9CE0B">
      <w:pPr>
        <w:pStyle w:val="Standardntext"/>
        <w:rPr>
          <w:rFonts w:asciiTheme="minorHAnsi" w:eastAsiaTheme="minorEastAsia" w:hAnsiTheme="minorHAnsi" w:cstheme="minorBidi"/>
          <w:noProof w:val="0"/>
          <w:szCs w:val="24"/>
        </w:rPr>
      </w:pPr>
    </w:p>
    <w:p w14:paraId="4B76A9D6" w14:textId="77777777" w:rsidR="003B5E22" w:rsidRPr="0032225C" w:rsidRDefault="00C3556B" w:rsidP="4CF9CE0B">
      <w:pPr>
        <w:pStyle w:val="Standardntext"/>
        <w:rPr>
          <w:rFonts w:asciiTheme="minorHAnsi" w:eastAsiaTheme="minorEastAsia" w:hAnsiTheme="minorHAnsi" w:cstheme="minorBidi"/>
          <w:noProof w:val="0"/>
          <w:szCs w:val="24"/>
        </w:rPr>
      </w:pPr>
      <w:r w:rsidRPr="0032225C">
        <w:rPr>
          <w:rFonts w:asciiTheme="minorHAnsi" w:eastAsiaTheme="minorEastAsia" w:hAnsiTheme="minorHAnsi" w:cstheme="minorBidi"/>
          <w:noProof w:val="0"/>
          <w:szCs w:val="24"/>
        </w:rPr>
        <w:t xml:space="preserve">    </w:t>
      </w:r>
    </w:p>
    <w:p w14:paraId="6085E83D" w14:textId="7E1A2126" w:rsidR="002B1385" w:rsidRPr="0032225C" w:rsidRDefault="00C3556B" w:rsidP="4CF9CE0B">
      <w:pPr>
        <w:pStyle w:val="Standardntext"/>
        <w:rPr>
          <w:rFonts w:asciiTheme="minorHAnsi" w:eastAsiaTheme="minorEastAsia" w:hAnsiTheme="minorHAnsi" w:cstheme="minorBidi"/>
          <w:noProof w:val="0"/>
          <w:szCs w:val="24"/>
        </w:rPr>
      </w:pPr>
      <w:r w:rsidRPr="0032225C">
        <w:rPr>
          <w:rFonts w:asciiTheme="minorHAnsi" w:eastAsiaTheme="minorEastAsia" w:hAnsiTheme="minorHAnsi" w:cstheme="minorBidi"/>
          <w:noProof w:val="0"/>
          <w:szCs w:val="24"/>
        </w:rPr>
        <w:t xml:space="preserve">  </w:t>
      </w:r>
      <w:r w:rsidR="00940E1A" w:rsidRPr="0032225C">
        <w:rPr>
          <w:rFonts w:asciiTheme="minorHAnsi" w:eastAsiaTheme="minorEastAsia" w:hAnsiTheme="minorHAnsi" w:cstheme="minorBidi"/>
          <w:noProof w:val="0"/>
          <w:szCs w:val="24"/>
        </w:rPr>
        <w:t xml:space="preserve">                                                                                                                 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6000"/>
        <w:gridCol w:w="3072"/>
      </w:tblGrid>
      <w:tr w:rsidR="00A465EB" w:rsidRPr="0032225C" w14:paraId="19286CBC" w14:textId="77777777" w:rsidTr="372275F8">
        <w:tc>
          <w:tcPr>
            <w:tcW w:w="6000" w:type="dxa"/>
            <w:shd w:val="clear" w:color="auto" w:fill="auto"/>
          </w:tcPr>
          <w:p w14:paraId="31B908EF" w14:textId="6ACF3604" w:rsidR="00A465EB" w:rsidRPr="0032225C" w:rsidRDefault="2DEED0D1" w:rsidP="372275F8">
            <w:pPr>
              <w:pStyle w:val="Standardntext"/>
              <w:jc w:val="both"/>
              <w:rPr>
                <w:rFonts w:asciiTheme="minorHAnsi" w:eastAsiaTheme="minorEastAsia" w:hAnsiTheme="minorHAnsi" w:cstheme="minorBidi"/>
                <w:noProof w:val="0"/>
              </w:rPr>
            </w:pPr>
            <w:r w:rsidRPr="0032225C">
              <w:rPr>
                <w:rFonts w:asciiTheme="minorHAnsi" w:eastAsiaTheme="minorEastAsia" w:hAnsiTheme="minorHAnsi" w:cstheme="minorBidi"/>
                <w:noProof w:val="0"/>
              </w:rPr>
              <w:t xml:space="preserve">V Praze dne </w:t>
            </w:r>
          </w:p>
        </w:tc>
        <w:tc>
          <w:tcPr>
            <w:tcW w:w="3072" w:type="dxa"/>
            <w:shd w:val="clear" w:color="auto" w:fill="auto"/>
          </w:tcPr>
          <w:p w14:paraId="07F75879" w14:textId="749518B4" w:rsidR="002B1385" w:rsidRPr="0032225C" w:rsidRDefault="36B1D83B" w:rsidP="4CF9CE0B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V   </w:t>
            </w:r>
            <w:proofErr w:type="gramStart"/>
            <w:r w:rsidR="0032225C"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>Bílině</w:t>
            </w:r>
            <w:r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   dne</w:t>
            </w:r>
            <w:proofErr w:type="gramEnd"/>
            <w:r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…………..</w:t>
            </w:r>
          </w:p>
          <w:p w14:paraId="143AD3DD" w14:textId="7DA1669A" w:rsidR="002B1385" w:rsidRPr="0032225C" w:rsidRDefault="226EFB6E" w:rsidP="4CF9CE0B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                </w:t>
            </w:r>
          </w:p>
          <w:p w14:paraId="7C86AA65" w14:textId="74BACC19" w:rsidR="00A465EB" w:rsidRPr="0032225C" w:rsidRDefault="226EFB6E" w:rsidP="4CF9CE0B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               </w:t>
            </w:r>
          </w:p>
        </w:tc>
      </w:tr>
      <w:tr w:rsidR="00A465EB" w:rsidRPr="007F7788" w14:paraId="37DDCB15" w14:textId="77777777" w:rsidTr="372275F8">
        <w:trPr>
          <w:trHeight w:val="825"/>
        </w:trPr>
        <w:tc>
          <w:tcPr>
            <w:tcW w:w="6000" w:type="dxa"/>
            <w:shd w:val="clear" w:color="auto" w:fill="auto"/>
          </w:tcPr>
          <w:p w14:paraId="6359B189" w14:textId="37EB169B" w:rsidR="00A465EB" w:rsidRPr="0032225C" w:rsidRDefault="1EC8B1FE" w:rsidP="4CF9CE0B">
            <w:pPr>
              <w:pStyle w:val="Standardntext"/>
              <w:jc w:val="both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>Divadlo Bez zábradlí s.r.o.</w:t>
            </w:r>
          </w:p>
          <w:p w14:paraId="1299C43A" w14:textId="29F0EF9C" w:rsidR="00A465EB" w:rsidRPr="0032225C" w:rsidRDefault="1EC8B1FE" w:rsidP="4CF9CE0B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>Josef Heřmánek</w:t>
            </w:r>
          </w:p>
        </w:tc>
        <w:tc>
          <w:tcPr>
            <w:tcW w:w="3072" w:type="dxa"/>
            <w:shd w:val="clear" w:color="auto" w:fill="auto"/>
          </w:tcPr>
          <w:p w14:paraId="3B6F945C" w14:textId="77777777" w:rsidR="0032225C" w:rsidRPr="0032225C" w:rsidRDefault="00C3556B" w:rsidP="0032225C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</w:t>
            </w:r>
            <w:r w:rsidR="0032225C"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>Kulturní centrum Bílina</w:t>
            </w:r>
          </w:p>
          <w:p w14:paraId="33E528E9" w14:textId="429B549B" w:rsidR="002C6EF8" w:rsidRPr="0032225C" w:rsidRDefault="0032225C" w:rsidP="0032225C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Martina </w:t>
            </w:r>
            <w:proofErr w:type="spellStart"/>
            <w:r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>Geletka</w:t>
            </w:r>
            <w:proofErr w:type="spellEnd"/>
            <w:r w:rsidRPr="0032225C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Tuháčková</w:t>
            </w:r>
          </w:p>
          <w:p w14:paraId="6B148B23" w14:textId="008FAAAD" w:rsidR="00A465EB" w:rsidRPr="0032225C" w:rsidRDefault="00A465EB" w:rsidP="0032225C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</w:p>
        </w:tc>
      </w:tr>
      <w:tr w:rsidR="00A465EB" w:rsidRPr="007F7788" w14:paraId="4765DAEF" w14:textId="77777777" w:rsidTr="372275F8">
        <w:tc>
          <w:tcPr>
            <w:tcW w:w="6000" w:type="dxa"/>
            <w:shd w:val="clear" w:color="auto" w:fill="auto"/>
          </w:tcPr>
          <w:p w14:paraId="4DDBEF00" w14:textId="77777777" w:rsidR="00A465EB" w:rsidRPr="007F7788" w:rsidRDefault="00A465EB" w:rsidP="4CF9CE0B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14:paraId="0129C3E5" w14:textId="77777777" w:rsidR="00A465EB" w:rsidRPr="007F7788" w:rsidRDefault="226EFB6E" w:rsidP="4CF9CE0B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4CF9CE0B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</w:t>
            </w:r>
            <w:r w:rsidR="00C3556B" w:rsidRPr="4CF9CE0B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           </w:t>
            </w:r>
            <w:r w:rsidRPr="4CF9CE0B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</w:t>
            </w:r>
          </w:p>
        </w:tc>
      </w:tr>
    </w:tbl>
    <w:p w14:paraId="584E2FB2" w14:textId="449A8F81" w:rsidR="0000659E" w:rsidRDefault="0000659E" w:rsidP="4CF9CE0B">
      <w:r w:rsidRPr="4CF9CE0B">
        <w:br w:type="page"/>
      </w:r>
    </w:p>
    <w:p w14:paraId="3461D779" w14:textId="20460C09" w:rsidR="0000659E" w:rsidRPr="007031A2" w:rsidRDefault="1D86BEDB" w:rsidP="372275F8">
      <w:pPr>
        <w:spacing w:line="259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007031A2">
        <w:rPr>
          <w:rFonts w:asciiTheme="minorHAnsi" w:eastAsiaTheme="minorEastAsia" w:hAnsiTheme="minorHAnsi" w:cstheme="minorBidi"/>
          <w:b/>
          <w:bCs/>
        </w:rPr>
        <w:lastRenderedPageBreak/>
        <w:t xml:space="preserve">Příloha č. 1 </w:t>
      </w:r>
      <w:r w:rsidRPr="007031A2">
        <w:br/>
      </w:r>
      <w:r w:rsidRPr="007031A2">
        <w:rPr>
          <w:rFonts w:asciiTheme="minorHAnsi" w:eastAsiaTheme="minorEastAsia" w:hAnsiTheme="minorHAnsi" w:cstheme="minorBidi"/>
          <w:b/>
          <w:bCs/>
        </w:rPr>
        <w:t>ke smlouvě o zprostředkování z</w:t>
      </w:r>
      <w:r w:rsidR="209B5B1B" w:rsidRPr="007031A2">
        <w:rPr>
          <w:rFonts w:asciiTheme="minorHAnsi" w:eastAsiaTheme="minorEastAsia" w:hAnsiTheme="minorHAnsi" w:cstheme="minorBidi"/>
          <w:b/>
          <w:bCs/>
        </w:rPr>
        <w:t>ájezdu</w:t>
      </w:r>
      <w:r w:rsidRPr="007031A2">
        <w:br/>
      </w:r>
      <w:r w:rsidR="040124D7" w:rsidRPr="007031A2">
        <w:rPr>
          <w:rFonts w:asciiTheme="minorHAnsi" w:eastAsiaTheme="minorEastAsia" w:hAnsiTheme="minorHAnsi" w:cstheme="minorBidi"/>
          <w:b/>
          <w:bCs/>
        </w:rPr>
        <w:t xml:space="preserve">č. </w:t>
      </w:r>
      <w:r w:rsidR="721421F6" w:rsidRPr="007031A2">
        <w:rPr>
          <w:rFonts w:asciiTheme="minorHAnsi" w:eastAsiaTheme="minorEastAsia" w:hAnsiTheme="minorHAnsi" w:cstheme="minorBidi"/>
          <w:b/>
          <w:bCs/>
        </w:rPr>
        <w:t>2</w:t>
      </w:r>
      <w:r w:rsidR="01AF5117" w:rsidRPr="007031A2">
        <w:rPr>
          <w:rFonts w:asciiTheme="minorHAnsi" w:eastAsiaTheme="minorEastAsia" w:hAnsiTheme="minorHAnsi" w:cstheme="minorBidi"/>
          <w:b/>
          <w:bCs/>
        </w:rPr>
        <w:t>2</w:t>
      </w:r>
      <w:r w:rsidR="040124D7" w:rsidRPr="007031A2">
        <w:rPr>
          <w:rFonts w:asciiTheme="minorHAnsi" w:eastAsiaTheme="minorEastAsia" w:hAnsiTheme="minorHAnsi" w:cstheme="minorBidi"/>
          <w:b/>
          <w:bCs/>
        </w:rPr>
        <w:t>/</w:t>
      </w:r>
      <w:r w:rsidR="26286805" w:rsidRPr="007031A2">
        <w:rPr>
          <w:rFonts w:asciiTheme="minorHAnsi" w:eastAsiaTheme="minorEastAsia" w:hAnsiTheme="minorHAnsi" w:cstheme="minorBidi"/>
          <w:b/>
          <w:bCs/>
        </w:rPr>
        <w:t>03</w:t>
      </w:r>
      <w:r w:rsidR="040124D7" w:rsidRPr="007031A2">
        <w:rPr>
          <w:rFonts w:asciiTheme="minorHAnsi" w:eastAsiaTheme="minorEastAsia" w:hAnsiTheme="minorHAnsi" w:cstheme="minorBidi"/>
          <w:b/>
          <w:bCs/>
        </w:rPr>
        <w:t>/</w:t>
      </w:r>
      <w:r w:rsidR="71C57A68" w:rsidRPr="007031A2">
        <w:rPr>
          <w:rFonts w:asciiTheme="minorHAnsi" w:eastAsiaTheme="minorEastAsia" w:hAnsiTheme="minorHAnsi" w:cstheme="minorBidi"/>
          <w:b/>
          <w:bCs/>
        </w:rPr>
        <w:t>202</w:t>
      </w:r>
      <w:r w:rsidR="14D45B9E" w:rsidRPr="007031A2">
        <w:rPr>
          <w:rFonts w:asciiTheme="minorHAnsi" w:eastAsiaTheme="minorEastAsia" w:hAnsiTheme="minorHAnsi" w:cstheme="minorBidi"/>
          <w:b/>
          <w:bCs/>
        </w:rPr>
        <w:t>2</w:t>
      </w:r>
    </w:p>
    <w:p w14:paraId="71D68D91" w14:textId="77777777" w:rsidR="00C275BC" w:rsidRDefault="00AE758A" w:rsidP="00AE758A">
      <w:pPr>
        <w:pStyle w:val="Standardntext"/>
        <w:rPr>
          <w:rFonts w:ascii="Arial" w:hAnsi="Arial"/>
          <w:b/>
          <w:bCs/>
        </w:rPr>
      </w:pPr>
      <w:r w:rsidRPr="0ADAD3F6">
        <w:rPr>
          <w:rFonts w:ascii="Arial" w:hAnsi="Arial"/>
          <w:b/>
          <w:bCs/>
        </w:rPr>
        <w:t xml:space="preserve">  </w:t>
      </w:r>
    </w:p>
    <w:p w14:paraId="2CEDAAFE" w14:textId="2B4B0170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b/>
          <w:bCs/>
          <w:color w:val="000000" w:themeColor="text1"/>
          <w:szCs w:val="24"/>
          <w:u w:val="single"/>
          <w:lang w:val="de-DE"/>
        </w:rPr>
        <w:t>TECHNICK</w:t>
      </w:r>
      <w:r w:rsidRPr="0ADAD3F6">
        <w:rPr>
          <w:rFonts w:asciiTheme="minorHAnsi" w:eastAsiaTheme="minorEastAsia" w:hAnsiTheme="minorHAnsi" w:cstheme="minorBidi"/>
          <w:b/>
          <w:bCs/>
          <w:color w:val="000000" w:themeColor="text1"/>
          <w:szCs w:val="24"/>
          <w:u w:val="single"/>
          <w:lang w:val="pt-PT"/>
        </w:rPr>
        <w:t xml:space="preserve">É </w:t>
      </w:r>
      <w:r w:rsidRPr="0ADAD3F6">
        <w:rPr>
          <w:rFonts w:asciiTheme="minorHAnsi" w:eastAsiaTheme="minorEastAsia" w:hAnsiTheme="minorHAnsi" w:cstheme="minorBidi"/>
          <w:b/>
          <w:bCs/>
          <w:color w:val="000000" w:themeColor="text1"/>
          <w:szCs w:val="24"/>
          <w:u w:val="single"/>
          <w:lang w:val="de-DE"/>
        </w:rPr>
        <w:t>POŽADAVKY „BLBEC K VEČEŘI”</w:t>
      </w:r>
    </w:p>
    <w:p w14:paraId="32AB9532" w14:textId="5749E2D5" w:rsidR="0ADAD3F6" w:rsidRDefault="0ADAD3F6" w:rsidP="0ADAD3F6">
      <w:pPr>
        <w:rPr>
          <w:rFonts w:asciiTheme="minorHAnsi" w:eastAsiaTheme="minorEastAsia" w:hAnsiTheme="minorHAnsi" w:cstheme="minorBidi"/>
          <w:noProof/>
          <w:color w:val="000000" w:themeColor="text1"/>
        </w:rPr>
      </w:pPr>
    </w:p>
    <w:p w14:paraId="3C328E08" w14:textId="0292906E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31849B"/>
          <w:szCs w:val="24"/>
        </w:rPr>
      </w:pPr>
      <w:r w:rsidRPr="0ADAD3F6">
        <w:rPr>
          <w:rFonts w:asciiTheme="minorHAnsi" w:eastAsiaTheme="minorEastAsia" w:hAnsiTheme="minorHAnsi" w:cstheme="minorBidi"/>
          <w:b/>
          <w:bCs/>
          <w:color w:val="31849B"/>
          <w:szCs w:val="24"/>
          <w:u w:val="single"/>
          <w:lang w:val="de-DE"/>
        </w:rPr>
        <w:t xml:space="preserve">1. jeviště:    </w:t>
      </w:r>
    </w:p>
    <w:p w14:paraId="3AD61A6A" w14:textId="5E9D8B9E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 xml:space="preserve">- rozměry: 7m (šířka) x 5m (hloubka) </w:t>
      </w:r>
    </w:p>
    <w:p w14:paraId="1F6E8939" w14:textId="27C616B8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 xml:space="preserve">- zadní 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fr-FR"/>
        </w:rPr>
        <w:t>horizont p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ůlený roztahovací, za ním ještě jeden horizont, nebo průchod za horizontem</w:t>
      </w:r>
    </w:p>
    <w:p w14:paraId="201AF3C1" w14:textId="540AB966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- 3x tah- 1 vpředu a 2 vzadu, vpředu případně lávka – NUTNO ZAVOLAT JEVIŠTNÍMU MISTROVI A UPŘ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pt-PT"/>
        </w:rPr>
        <w:t>ESNIT SITUACI</w:t>
      </w:r>
    </w:p>
    <w:p w14:paraId="4E622175" w14:textId="3CD92A4B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ru-RU"/>
        </w:rPr>
        <w:t>- n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ástupy z obou stran</w:t>
      </w:r>
    </w:p>
    <w:p w14:paraId="0B3A13BA" w14:textId="2778A471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- 2 rekvizitní stoly</w:t>
      </w:r>
    </w:p>
    <w:p w14:paraId="533FC82B" w14:textId="49F59C0D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ru-RU"/>
        </w:rPr>
        <w:t xml:space="preserve">- 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 xml:space="preserve">černá jevištní podlaha – dřevěná prkna natřená na černo nebo černý divadelní 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nl-NL"/>
        </w:rPr>
        <w:t>koberec</w:t>
      </w:r>
    </w:p>
    <w:p w14:paraId="4574016C" w14:textId="09CDC2D6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nutnost vrtat do podlahy – připevnění kulis</w:t>
      </w:r>
    </w:p>
    <w:p w14:paraId="2097EC7A" w14:textId="5651F873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oheň na jevišti- dýmka</w:t>
      </w:r>
    </w:p>
    <w:p w14:paraId="680BA55B" w14:textId="0E0B0130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jeviště  a 1 jevištní technik k dispozici 3 hodiny př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ed p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ředstavením</w:t>
      </w:r>
    </w:p>
    <w:p w14:paraId="1BF746E5" w14:textId="36A2E28D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b/>
          <w:bCs/>
          <w:color w:val="000000" w:themeColor="text1"/>
          <w:szCs w:val="24"/>
          <w:u w:val="single"/>
          <w:lang w:val="de-DE"/>
        </w:rPr>
        <w:t xml:space="preserve">Jevištní mistr: </w:t>
      </w:r>
      <w:r w:rsidR="008D0C11">
        <w:rPr>
          <w:rFonts w:asciiTheme="minorHAnsi" w:eastAsiaTheme="minorEastAsia" w:hAnsiTheme="minorHAnsi" w:cstheme="minorBidi"/>
          <w:b/>
          <w:bCs/>
          <w:color w:val="000000" w:themeColor="text1"/>
          <w:szCs w:val="24"/>
          <w:lang w:val="de-DE"/>
        </w:rPr>
        <w:t>xxxxxxxxxxxxxx</w:t>
      </w:r>
      <w:r>
        <w:tab/>
      </w:r>
      <w:r w:rsidRPr="0ADAD3F6">
        <w:rPr>
          <w:rFonts w:asciiTheme="minorHAnsi" w:eastAsiaTheme="minorEastAsia" w:hAnsiTheme="minorHAnsi" w:cstheme="minorBidi"/>
          <w:b/>
          <w:bCs/>
          <w:color w:val="000000" w:themeColor="text1"/>
          <w:szCs w:val="24"/>
          <w:lang w:val="de-DE"/>
        </w:rPr>
        <w:t xml:space="preserve">    </w:t>
      </w:r>
    </w:p>
    <w:p w14:paraId="7B691703" w14:textId="012863C6" w:rsidR="0ADAD3F6" w:rsidRDefault="0ADAD3F6" w:rsidP="0ADAD3F6">
      <w:pPr>
        <w:rPr>
          <w:rFonts w:asciiTheme="minorHAnsi" w:eastAsiaTheme="minorEastAsia" w:hAnsiTheme="minorHAnsi" w:cstheme="minorBidi"/>
          <w:noProof/>
          <w:color w:val="000000" w:themeColor="text1"/>
        </w:rPr>
      </w:pPr>
    </w:p>
    <w:p w14:paraId="00DB7E78" w14:textId="771A4888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31849B"/>
          <w:szCs w:val="24"/>
        </w:rPr>
      </w:pPr>
      <w:r w:rsidRPr="0ADAD3F6">
        <w:rPr>
          <w:rFonts w:asciiTheme="minorHAnsi" w:eastAsiaTheme="minorEastAsia" w:hAnsiTheme="minorHAnsi" w:cstheme="minorBidi"/>
          <w:b/>
          <w:bCs/>
          <w:color w:val="31849B"/>
          <w:szCs w:val="24"/>
          <w:u w:val="single"/>
          <w:lang w:val="de-DE"/>
        </w:rPr>
        <w:t>2. světla</w:t>
      </w:r>
      <w:r w:rsidRPr="0ADAD3F6">
        <w:rPr>
          <w:rFonts w:asciiTheme="minorHAnsi" w:eastAsiaTheme="minorEastAsia" w:hAnsiTheme="minorHAnsi" w:cstheme="minorBidi"/>
          <w:b/>
          <w:bCs/>
          <w:color w:val="31849B"/>
          <w:szCs w:val="24"/>
          <w:lang w:val="de-DE"/>
        </w:rPr>
        <w:t xml:space="preserve">:  </w:t>
      </w:r>
    </w:p>
    <w:p w14:paraId="3F1DDAD4" w14:textId="7DE24ECE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kabina osvětlovače- výhled na jeviště, odposlech, místní osvětlovač k dispozici 3 hodiny př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ed p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ředstavením</w:t>
      </w:r>
    </w:p>
    <w:p w14:paraId="21200588" w14:textId="29EF67D7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- 3 reflektory levý portál</w:t>
      </w:r>
    </w:p>
    <w:p w14:paraId="344B7ABA" w14:textId="73D114B5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- 3 reflektory pravý portál</w:t>
      </w:r>
    </w:p>
    <w:p w14:paraId="230E9838" w14:textId="2A024A09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- 4 reflektory levá strana hlediště</w:t>
      </w:r>
    </w:p>
    <w:p w14:paraId="3527B12A" w14:textId="3A52968F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- 4 reflektory pravá strana  hlediště</w:t>
      </w:r>
    </w:p>
    <w:p w14:paraId="54F72836" w14:textId="66E40FF9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 xml:space="preserve">- 1 regulovatelná zásuvka na jevišti      </w:t>
      </w:r>
    </w:p>
    <w:p w14:paraId="5EEB2994" w14:textId="4C3FCB36" w:rsidR="23CABC34" w:rsidRDefault="23CABC34" w:rsidP="0ADAD3F6">
      <w:pPr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ADAD3F6">
        <w:rPr>
          <w:rFonts w:asciiTheme="minorHAnsi" w:eastAsiaTheme="minorEastAsia" w:hAnsiTheme="minorHAnsi" w:cstheme="minorBidi"/>
          <w:b/>
          <w:bCs/>
          <w:noProof/>
          <w:color w:val="000000" w:themeColor="text1"/>
          <w:u w:val="single"/>
        </w:rPr>
        <w:t xml:space="preserve">Mistr světel: </w:t>
      </w:r>
      <w:r w:rsidRPr="0ADAD3F6">
        <w:rPr>
          <w:rFonts w:asciiTheme="minorHAnsi" w:eastAsiaTheme="minorEastAsia" w:hAnsiTheme="minorHAnsi" w:cstheme="minorBidi"/>
          <w:b/>
          <w:bCs/>
          <w:noProof/>
          <w:color w:val="000000" w:themeColor="text1"/>
        </w:rPr>
        <w:t xml:space="preserve"> </w:t>
      </w:r>
      <w:r w:rsidR="008D0C11">
        <w:rPr>
          <w:rFonts w:asciiTheme="minorHAnsi" w:eastAsiaTheme="minorEastAsia" w:hAnsiTheme="minorHAnsi" w:cstheme="minorBidi"/>
          <w:b/>
          <w:bCs/>
          <w:noProof/>
          <w:color w:val="000000" w:themeColor="text1"/>
        </w:rPr>
        <w:t>xxxxxxxxxxxx</w:t>
      </w:r>
      <w:r w:rsidRPr="0ADAD3F6">
        <w:rPr>
          <w:rFonts w:asciiTheme="minorHAnsi" w:eastAsiaTheme="minorEastAsia" w:hAnsiTheme="minorHAnsi" w:cstheme="minorBidi"/>
          <w:b/>
          <w:bCs/>
          <w:noProof/>
          <w:color w:val="000000" w:themeColor="text1"/>
        </w:rPr>
        <w:t xml:space="preserve"> </w:t>
      </w:r>
    </w:p>
    <w:p w14:paraId="4F9A1BAB" w14:textId="24F01A5C" w:rsidR="0ADAD3F6" w:rsidRDefault="0ADAD3F6" w:rsidP="0ADAD3F6">
      <w:pPr>
        <w:rPr>
          <w:rFonts w:asciiTheme="minorHAnsi" w:eastAsiaTheme="minorEastAsia" w:hAnsiTheme="minorHAnsi" w:cstheme="minorBidi"/>
          <w:noProof/>
          <w:color w:val="000000" w:themeColor="text1"/>
        </w:rPr>
      </w:pPr>
    </w:p>
    <w:p w14:paraId="1E05A591" w14:textId="2ABACFAF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31849B"/>
          <w:szCs w:val="24"/>
        </w:rPr>
      </w:pPr>
      <w:r w:rsidRPr="0ADAD3F6">
        <w:rPr>
          <w:rFonts w:asciiTheme="minorHAnsi" w:eastAsiaTheme="minorEastAsia" w:hAnsiTheme="minorHAnsi" w:cstheme="minorBidi"/>
          <w:b/>
          <w:bCs/>
          <w:color w:val="31849B"/>
          <w:szCs w:val="24"/>
          <w:u w:val="single"/>
          <w:lang w:val="de-DE"/>
        </w:rPr>
        <w:t xml:space="preserve">3. zvuk:    </w:t>
      </w:r>
    </w:p>
    <w:p w14:paraId="1D837757" w14:textId="6DA950BD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b/>
          <w:bCs/>
          <w:color w:val="000000" w:themeColor="text1"/>
          <w:szCs w:val="24"/>
          <w:lang w:val="ru-RU"/>
        </w:rPr>
        <w:t xml:space="preserve">- 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kabina zvukaře- výhled na jeviště, odposlech, místní zvukař k dispozici 3 hodiny př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en-US"/>
        </w:rPr>
        <w:t>ed p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ředstavením</w:t>
      </w:r>
    </w:p>
    <w:p w14:paraId="32108C01" w14:textId="7A10B079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fr-FR"/>
        </w:rPr>
        <w:t>- 1x mix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ážní pult  se třemi nezávislými výstupy</w:t>
      </w:r>
    </w:p>
    <w:p w14:paraId="1B7B2A67" w14:textId="48E27F95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a) do reproduktorů předních (může být i mono)</w:t>
      </w:r>
    </w:p>
    <w:p w14:paraId="553804D0" w14:textId="4A2246D2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b) do reproduktorů na jeviš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it-IT"/>
        </w:rPr>
        <w:t>ti, a to:</w:t>
      </w:r>
    </w:p>
    <w:p w14:paraId="38DFC10E" w14:textId="4E0C3C73" w:rsidR="23CABC34" w:rsidRDefault="23CABC34" w:rsidP="0ADAD3F6">
      <w:pPr>
        <w:pStyle w:val="Standardntext"/>
        <w:ind w:firstLine="3060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pt-PT"/>
        </w:rPr>
        <w:t>- do lev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ých bočních či za horizontem</w:t>
      </w:r>
    </w:p>
    <w:p w14:paraId="7686A0D9" w14:textId="1F46738D" w:rsidR="23CABC34" w:rsidRDefault="23CABC34" w:rsidP="0ADAD3F6">
      <w:pPr>
        <w:pStyle w:val="Standardntext"/>
        <w:ind w:firstLine="3060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do pravých bočních či za horizontem</w:t>
      </w:r>
    </w:p>
    <w:p w14:paraId="2E2C73BF" w14:textId="6C959ACA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- 2x  minidisky s funkcí A-PAUSE (pokud je pořadatel nemá, dovezeme si svoje).</w:t>
      </w:r>
    </w:p>
    <w:p w14:paraId="75D4AAC1" w14:textId="4C683720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- 1x  kazetový magnetofon  (pro případ, že je pouze 1 MD)</w:t>
      </w:r>
    </w:p>
    <w:p w14:paraId="5F2EFE22" w14:textId="7E148860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- 1x  mikrofon</w:t>
      </w:r>
    </w:p>
    <w:p w14:paraId="7328047D" w14:textId="3ECD036B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 xml:space="preserve">- 1x  stojánek  mikrofonní 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it-IT"/>
        </w:rPr>
        <w:t>na st</w:t>
      </w: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>ůl nebo 1x mikrofonní stojan</w:t>
      </w:r>
    </w:p>
    <w:p w14:paraId="2ABDACA8" w14:textId="1627B296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color w:val="000000" w:themeColor="text1"/>
          <w:szCs w:val="24"/>
          <w:lang w:val="de-DE"/>
        </w:rPr>
        <w:t xml:space="preserve">- 1x  lampička stolní  </w:t>
      </w:r>
    </w:p>
    <w:p w14:paraId="7F99E9AE" w14:textId="37A97003" w:rsidR="23CABC34" w:rsidRDefault="23CABC34" w:rsidP="0ADAD3F6">
      <w:pPr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ADAD3F6">
        <w:rPr>
          <w:rFonts w:asciiTheme="minorHAnsi" w:eastAsiaTheme="minorEastAsia" w:hAnsiTheme="minorHAnsi" w:cstheme="minorBidi"/>
          <w:b/>
          <w:bCs/>
          <w:noProof/>
          <w:color w:val="000000" w:themeColor="text1"/>
          <w:u w:val="single"/>
        </w:rPr>
        <w:t>Mistr zvuku</w:t>
      </w:r>
      <w:r w:rsidRPr="0ADAD3F6">
        <w:rPr>
          <w:rFonts w:asciiTheme="minorHAnsi" w:eastAsiaTheme="minorEastAsia" w:hAnsiTheme="minorHAnsi" w:cstheme="minorBidi"/>
          <w:b/>
          <w:bCs/>
          <w:noProof/>
          <w:color w:val="000000" w:themeColor="text1"/>
        </w:rPr>
        <w:t xml:space="preserve">: </w:t>
      </w:r>
      <w:r w:rsidR="008D0C11">
        <w:rPr>
          <w:rFonts w:asciiTheme="minorHAnsi" w:eastAsiaTheme="minorEastAsia" w:hAnsiTheme="minorHAnsi" w:cstheme="minorBidi"/>
          <w:b/>
          <w:bCs/>
          <w:noProof/>
          <w:color w:val="000000" w:themeColor="text1"/>
        </w:rPr>
        <w:t>xxxxxxxxxxxxxxxx</w:t>
      </w:r>
    </w:p>
    <w:p w14:paraId="0F44EB69" w14:textId="5124F513" w:rsidR="23CABC34" w:rsidRDefault="23CABC34" w:rsidP="0ADAD3F6">
      <w:pPr>
        <w:pStyle w:val="Standardntext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ADAD3F6">
        <w:rPr>
          <w:rFonts w:asciiTheme="minorHAnsi" w:eastAsiaTheme="minorEastAsia" w:hAnsiTheme="minorHAnsi" w:cstheme="minorBidi"/>
          <w:b/>
          <w:bCs/>
          <w:color w:val="000000" w:themeColor="text1"/>
          <w:szCs w:val="24"/>
          <w:u w:val="single"/>
          <w:lang w:val="de-DE"/>
        </w:rPr>
        <w:t>Zájezdový zvukař</w:t>
      </w:r>
      <w:r w:rsidRPr="0ADAD3F6">
        <w:rPr>
          <w:rFonts w:asciiTheme="minorHAnsi" w:eastAsiaTheme="minorEastAsia" w:hAnsiTheme="minorHAnsi" w:cstheme="minorBidi"/>
          <w:b/>
          <w:bCs/>
          <w:color w:val="000000" w:themeColor="text1"/>
          <w:szCs w:val="24"/>
          <w:lang w:val="nl-NL"/>
        </w:rPr>
        <w:t xml:space="preserve">: </w:t>
      </w:r>
      <w:r w:rsidR="008D0C11">
        <w:rPr>
          <w:rFonts w:asciiTheme="minorHAnsi" w:eastAsiaTheme="minorEastAsia" w:hAnsiTheme="minorHAnsi" w:cstheme="minorBidi"/>
          <w:b/>
          <w:bCs/>
          <w:color w:val="000000" w:themeColor="text1"/>
          <w:szCs w:val="24"/>
          <w:lang w:val="nl-NL"/>
        </w:rPr>
        <w:t>xxxxxxxxxxxxxxxx</w:t>
      </w:r>
      <w:r w:rsidRPr="0ADAD3F6">
        <w:rPr>
          <w:rFonts w:asciiTheme="minorHAnsi" w:eastAsiaTheme="minorEastAsia" w:hAnsiTheme="minorHAnsi" w:cstheme="minorBidi"/>
          <w:b/>
          <w:bCs/>
          <w:color w:val="000000" w:themeColor="text1"/>
          <w:szCs w:val="24"/>
          <w:lang w:val="de-DE"/>
        </w:rPr>
        <w:t xml:space="preserve">      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6000"/>
        <w:gridCol w:w="3072"/>
      </w:tblGrid>
      <w:tr w:rsidR="00C275BC" w:rsidRPr="007929AA" w14:paraId="5B4133CE" w14:textId="77777777" w:rsidTr="00571179">
        <w:tc>
          <w:tcPr>
            <w:tcW w:w="6000" w:type="dxa"/>
            <w:shd w:val="clear" w:color="auto" w:fill="auto"/>
          </w:tcPr>
          <w:p w14:paraId="512E45AA" w14:textId="77777777" w:rsidR="007031A2" w:rsidRDefault="00C275BC" w:rsidP="00571179">
            <w:pPr>
              <w:pStyle w:val="Standardntext"/>
              <w:jc w:val="both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</w:t>
            </w:r>
          </w:p>
          <w:p w14:paraId="6B779FFE" w14:textId="77337501" w:rsidR="00C275BC" w:rsidRPr="007031A2" w:rsidRDefault="00C275BC" w:rsidP="00571179">
            <w:pPr>
              <w:pStyle w:val="Standardntext"/>
              <w:jc w:val="both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Praze dne </w:t>
            </w:r>
          </w:p>
        </w:tc>
        <w:tc>
          <w:tcPr>
            <w:tcW w:w="3072" w:type="dxa"/>
            <w:shd w:val="clear" w:color="auto" w:fill="auto"/>
          </w:tcPr>
          <w:p w14:paraId="0C1C96EF" w14:textId="77777777" w:rsidR="007031A2" w:rsidRDefault="007031A2" w:rsidP="00571179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</w:p>
          <w:p w14:paraId="6741D499" w14:textId="7E20103F" w:rsidR="00C275BC" w:rsidRPr="007031A2" w:rsidRDefault="00C275BC" w:rsidP="00571179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V    </w:t>
            </w:r>
            <w:proofErr w:type="gramStart"/>
            <w:r w:rsidR="007031A2"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>Bílině</w:t>
            </w:r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  dne</w:t>
            </w:r>
            <w:proofErr w:type="gramEnd"/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…………..</w:t>
            </w:r>
          </w:p>
          <w:p w14:paraId="6385DF33" w14:textId="48B42D62" w:rsidR="00C275BC" w:rsidRPr="007031A2" w:rsidRDefault="00C275BC" w:rsidP="00571179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           </w:t>
            </w:r>
          </w:p>
          <w:p w14:paraId="21D09DC4" w14:textId="77777777" w:rsidR="00C275BC" w:rsidRPr="007031A2" w:rsidRDefault="00C275BC" w:rsidP="00571179">
            <w:pPr>
              <w:pStyle w:val="Standardntext"/>
              <w:jc w:val="center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                     </w:t>
            </w:r>
          </w:p>
        </w:tc>
      </w:tr>
      <w:tr w:rsidR="00C275BC" w:rsidRPr="007929AA" w14:paraId="58781E2D" w14:textId="77777777" w:rsidTr="00571179">
        <w:tc>
          <w:tcPr>
            <w:tcW w:w="6000" w:type="dxa"/>
            <w:shd w:val="clear" w:color="auto" w:fill="auto"/>
          </w:tcPr>
          <w:p w14:paraId="6F6D4A3D" w14:textId="77777777" w:rsidR="00C275BC" w:rsidRPr="007031A2" w:rsidRDefault="00C275BC" w:rsidP="00571179">
            <w:pPr>
              <w:pStyle w:val="Standardntext"/>
              <w:jc w:val="both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>Divadlo Bez zábradlí s.r.o.</w:t>
            </w:r>
          </w:p>
          <w:p w14:paraId="4EC5EF49" w14:textId="77777777" w:rsidR="00C275BC" w:rsidRPr="007031A2" w:rsidRDefault="00C275BC" w:rsidP="00571179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>Josef Heřmánek</w:t>
            </w:r>
          </w:p>
        </w:tc>
        <w:tc>
          <w:tcPr>
            <w:tcW w:w="3072" w:type="dxa"/>
            <w:shd w:val="clear" w:color="auto" w:fill="auto"/>
          </w:tcPr>
          <w:p w14:paraId="45B0AE71" w14:textId="0E2A805C" w:rsidR="00C275BC" w:rsidRPr="007031A2" w:rsidRDefault="00C275BC" w:rsidP="00571179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</w:t>
            </w:r>
            <w:r w:rsidR="007031A2"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>Kulturní centrum Bílina</w:t>
            </w:r>
          </w:p>
          <w:p w14:paraId="2620EEDB" w14:textId="0F8B13E7" w:rsidR="00C275BC" w:rsidRPr="007031A2" w:rsidRDefault="007031A2" w:rsidP="007031A2">
            <w:pPr>
              <w:pStyle w:val="Standardntext"/>
              <w:rPr>
                <w:rFonts w:asciiTheme="minorHAnsi" w:eastAsiaTheme="minorEastAsia" w:hAnsiTheme="minorHAnsi" w:cstheme="minorBidi"/>
                <w:noProof w:val="0"/>
                <w:szCs w:val="24"/>
              </w:rPr>
            </w:pPr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Martina </w:t>
            </w:r>
            <w:proofErr w:type="spellStart"/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>Geletka</w:t>
            </w:r>
            <w:proofErr w:type="spellEnd"/>
            <w:r w:rsidRPr="007031A2">
              <w:rPr>
                <w:rFonts w:asciiTheme="minorHAnsi" w:eastAsiaTheme="minorEastAsia" w:hAnsiTheme="minorHAnsi" w:cstheme="minorBidi"/>
                <w:noProof w:val="0"/>
                <w:szCs w:val="24"/>
              </w:rPr>
              <w:t xml:space="preserve"> Tuháčková</w:t>
            </w:r>
            <w:bookmarkStart w:id="0" w:name="_GoBack"/>
            <w:bookmarkEnd w:id="0"/>
          </w:p>
        </w:tc>
      </w:tr>
    </w:tbl>
    <w:p w14:paraId="625A1365" w14:textId="60070BBE" w:rsidR="00AE758A" w:rsidRDefault="00AE758A" w:rsidP="008D0C11">
      <w:pPr>
        <w:pStyle w:val="Standardntext"/>
        <w:rPr>
          <w:rFonts w:ascii="Arial" w:eastAsia="Arial" w:hAnsi="Arial" w:cs="Arial"/>
          <w:b/>
          <w:bCs/>
        </w:rPr>
      </w:pPr>
    </w:p>
    <w:sectPr w:rsidR="00AE758A" w:rsidSect="002B138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5960"/>
    <w:multiLevelType w:val="hybridMultilevel"/>
    <w:tmpl w:val="873EB4D0"/>
    <w:lvl w:ilvl="0" w:tplc="A1C81804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602E7F"/>
    <w:multiLevelType w:val="hybridMultilevel"/>
    <w:tmpl w:val="DFDC76D2"/>
    <w:lvl w:ilvl="0" w:tplc="E65E50EA">
      <w:start w:val="1"/>
      <w:numFmt w:val="decimal"/>
      <w:lvlText w:val="%1."/>
      <w:lvlJc w:val="left"/>
      <w:pPr>
        <w:ind w:left="720" w:hanging="360"/>
      </w:pPr>
    </w:lvl>
    <w:lvl w:ilvl="1" w:tplc="AFBC7048">
      <w:start w:val="1"/>
      <w:numFmt w:val="lowerLetter"/>
      <w:lvlText w:val="%2)"/>
      <w:lvlJc w:val="left"/>
      <w:pPr>
        <w:ind w:left="1440" w:hanging="360"/>
      </w:pPr>
    </w:lvl>
    <w:lvl w:ilvl="2" w:tplc="09123236">
      <w:start w:val="1"/>
      <w:numFmt w:val="lowerRoman"/>
      <w:lvlText w:val="%3."/>
      <w:lvlJc w:val="right"/>
      <w:pPr>
        <w:ind w:left="2160" w:hanging="180"/>
      </w:pPr>
    </w:lvl>
    <w:lvl w:ilvl="3" w:tplc="CF92AE32">
      <w:start w:val="1"/>
      <w:numFmt w:val="decimal"/>
      <w:lvlText w:val="%4."/>
      <w:lvlJc w:val="left"/>
      <w:pPr>
        <w:ind w:left="2880" w:hanging="360"/>
      </w:pPr>
    </w:lvl>
    <w:lvl w:ilvl="4" w:tplc="3A683344">
      <w:start w:val="1"/>
      <w:numFmt w:val="lowerLetter"/>
      <w:lvlText w:val="%5."/>
      <w:lvlJc w:val="left"/>
      <w:pPr>
        <w:ind w:left="3600" w:hanging="360"/>
      </w:pPr>
    </w:lvl>
    <w:lvl w:ilvl="5" w:tplc="2222EE18">
      <w:start w:val="1"/>
      <w:numFmt w:val="lowerRoman"/>
      <w:lvlText w:val="%6."/>
      <w:lvlJc w:val="right"/>
      <w:pPr>
        <w:ind w:left="4320" w:hanging="180"/>
      </w:pPr>
    </w:lvl>
    <w:lvl w:ilvl="6" w:tplc="AAD090B0">
      <w:start w:val="1"/>
      <w:numFmt w:val="decimal"/>
      <w:lvlText w:val="%7."/>
      <w:lvlJc w:val="left"/>
      <w:pPr>
        <w:ind w:left="5040" w:hanging="360"/>
      </w:pPr>
    </w:lvl>
    <w:lvl w:ilvl="7" w:tplc="35F44526">
      <w:start w:val="1"/>
      <w:numFmt w:val="lowerLetter"/>
      <w:lvlText w:val="%8."/>
      <w:lvlJc w:val="left"/>
      <w:pPr>
        <w:ind w:left="5760" w:hanging="360"/>
      </w:pPr>
    </w:lvl>
    <w:lvl w:ilvl="8" w:tplc="3DFA0E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B6098"/>
    <w:multiLevelType w:val="hybridMultilevel"/>
    <w:tmpl w:val="011CC8F2"/>
    <w:lvl w:ilvl="0" w:tplc="AAF04A92">
      <w:start w:val="1"/>
      <w:numFmt w:val="decimal"/>
      <w:lvlText w:val="%1."/>
      <w:lvlJc w:val="left"/>
      <w:pPr>
        <w:ind w:left="720" w:hanging="360"/>
      </w:pPr>
    </w:lvl>
    <w:lvl w:ilvl="1" w:tplc="374CEFA2">
      <w:start w:val="1"/>
      <w:numFmt w:val="lowerLetter"/>
      <w:lvlText w:val="%2."/>
      <w:lvlJc w:val="left"/>
      <w:pPr>
        <w:ind w:left="1440" w:hanging="360"/>
      </w:pPr>
    </w:lvl>
    <w:lvl w:ilvl="2" w:tplc="D05A834E">
      <w:start w:val="1"/>
      <w:numFmt w:val="lowerRoman"/>
      <w:lvlText w:val="%3."/>
      <w:lvlJc w:val="right"/>
      <w:pPr>
        <w:ind w:left="2160" w:hanging="180"/>
      </w:pPr>
    </w:lvl>
    <w:lvl w:ilvl="3" w:tplc="E1704768">
      <w:start w:val="1"/>
      <w:numFmt w:val="decimal"/>
      <w:lvlText w:val="%4."/>
      <w:lvlJc w:val="left"/>
      <w:pPr>
        <w:ind w:left="2880" w:hanging="360"/>
      </w:pPr>
    </w:lvl>
    <w:lvl w:ilvl="4" w:tplc="B24482B6">
      <w:start w:val="1"/>
      <w:numFmt w:val="lowerLetter"/>
      <w:lvlText w:val="%5."/>
      <w:lvlJc w:val="left"/>
      <w:pPr>
        <w:ind w:left="3600" w:hanging="360"/>
      </w:pPr>
    </w:lvl>
    <w:lvl w:ilvl="5" w:tplc="EAE85F68">
      <w:start w:val="1"/>
      <w:numFmt w:val="lowerRoman"/>
      <w:lvlText w:val="%6."/>
      <w:lvlJc w:val="right"/>
      <w:pPr>
        <w:ind w:left="4320" w:hanging="180"/>
      </w:pPr>
    </w:lvl>
    <w:lvl w:ilvl="6" w:tplc="B0868B6E">
      <w:start w:val="1"/>
      <w:numFmt w:val="decimal"/>
      <w:lvlText w:val="%7."/>
      <w:lvlJc w:val="left"/>
      <w:pPr>
        <w:ind w:left="5040" w:hanging="360"/>
      </w:pPr>
    </w:lvl>
    <w:lvl w:ilvl="7" w:tplc="6F22E5DE">
      <w:start w:val="1"/>
      <w:numFmt w:val="lowerLetter"/>
      <w:lvlText w:val="%8."/>
      <w:lvlJc w:val="left"/>
      <w:pPr>
        <w:ind w:left="5760" w:hanging="360"/>
      </w:pPr>
    </w:lvl>
    <w:lvl w:ilvl="8" w:tplc="0ECAC8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71FA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55F9D"/>
    <w:multiLevelType w:val="hybridMultilevel"/>
    <w:tmpl w:val="B9BE1F02"/>
    <w:lvl w:ilvl="0" w:tplc="D70455EA">
      <w:start w:val="1"/>
      <w:numFmt w:val="decimal"/>
      <w:lvlText w:val="%1."/>
      <w:lvlJc w:val="left"/>
      <w:pPr>
        <w:ind w:left="720" w:hanging="360"/>
      </w:pPr>
    </w:lvl>
    <w:lvl w:ilvl="1" w:tplc="58AC25EA">
      <w:start w:val="1"/>
      <w:numFmt w:val="lowerLetter"/>
      <w:lvlText w:val="%2."/>
      <w:lvlJc w:val="left"/>
      <w:pPr>
        <w:ind w:left="1440" w:hanging="360"/>
      </w:pPr>
    </w:lvl>
    <w:lvl w:ilvl="2" w:tplc="023C31DC">
      <w:start w:val="1"/>
      <w:numFmt w:val="lowerRoman"/>
      <w:lvlText w:val="%3."/>
      <w:lvlJc w:val="right"/>
      <w:pPr>
        <w:ind w:left="2160" w:hanging="180"/>
      </w:pPr>
    </w:lvl>
    <w:lvl w:ilvl="3" w:tplc="3B80EEC4">
      <w:start w:val="1"/>
      <w:numFmt w:val="decimal"/>
      <w:lvlText w:val="%4."/>
      <w:lvlJc w:val="left"/>
      <w:pPr>
        <w:ind w:left="2880" w:hanging="360"/>
      </w:pPr>
    </w:lvl>
    <w:lvl w:ilvl="4" w:tplc="64162426">
      <w:start w:val="1"/>
      <w:numFmt w:val="lowerLetter"/>
      <w:lvlText w:val="%5."/>
      <w:lvlJc w:val="left"/>
      <w:pPr>
        <w:ind w:left="3600" w:hanging="360"/>
      </w:pPr>
    </w:lvl>
    <w:lvl w:ilvl="5" w:tplc="0BF4CC14">
      <w:start w:val="1"/>
      <w:numFmt w:val="lowerRoman"/>
      <w:lvlText w:val="%6."/>
      <w:lvlJc w:val="right"/>
      <w:pPr>
        <w:ind w:left="4320" w:hanging="180"/>
      </w:pPr>
    </w:lvl>
    <w:lvl w:ilvl="6" w:tplc="A9A808EC">
      <w:start w:val="1"/>
      <w:numFmt w:val="decimal"/>
      <w:lvlText w:val="%7."/>
      <w:lvlJc w:val="left"/>
      <w:pPr>
        <w:ind w:left="5040" w:hanging="360"/>
      </w:pPr>
    </w:lvl>
    <w:lvl w:ilvl="7" w:tplc="93688B5E">
      <w:start w:val="1"/>
      <w:numFmt w:val="lowerLetter"/>
      <w:lvlText w:val="%8."/>
      <w:lvlJc w:val="left"/>
      <w:pPr>
        <w:ind w:left="5760" w:hanging="360"/>
      </w:pPr>
    </w:lvl>
    <w:lvl w:ilvl="8" w:tplc="FE9AF6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26254"/>
    <w:multiLevelType w:val="hybridMultilevel"/>
    <w:tmpl w:val="EFB0ED0C"/>
    <w:lvl w:ilvl="0" w:tplc="83E4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E9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24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AD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A2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8C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89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2F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4C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60ED1"/>
    <w:multiLevelType w:val="hybridMultilevel"/>
    <w:tmpl w:val="2A208892"/>
    <w:lvl w:ilvl="0" w:tplc="E53A9294">
      <w:start w:val="1"/>
      <w:numFmt w:val="decimal"/>
      <w:lvlText w:val="%1."/>
      <w:lvlJc w:val="left"/>
      <w:pPr>
        <w:ind w:left="720" w:hanging="360"/>
      </w:pPr>
    </w:lvl>
    <w:lvl w:ilvl="1" w:tplc="9FFE5D10">
      <w:start w:val="1"/>
      <w:numFmt w:val="lowerLetter"/>
      <w:lvlText w:val="%2."/>
      <w:lvlJc w:val="left"/>
      <w:pPr>
        <w:ind w:left="1440" w:hanging="360"/>
      </w:pPr>
    </w:lvl>
    <w:lvl w:ilvl="2" w:tplc="9E023C92">
      <w:start w:val="1"/>
      <w:numFmt w:val="lowerRoman"/>
      <w:lvlText w:val="%3."/>
      <w:lvlJc w:val="right"/>
      <w:pPr>
        <w:ind w:left="2160" w:hanging="180"/>
      </w:pPr>
    </w:lvl>
    <w:lvl w:ilvl="3" w:tplc="28965D8E">
      <w:start w:val="1"/>
      <w:numFmt w:val="decimal"/>
      <w:lvlText w:val="%4."/>
      <w:lvlJc w:val="left"/>
      <w:pPr>
        <w:ind w:left="2880" w:hanging="360"/>
      </w:pPr>
    </w:lvl>
    <w:lvl w:ilvl="4" w:tplc="8C6A6690">
      <w:start w:val="1"/>
      <w:numFmt w:val="lowerLetter"/>
      <w:lvlText w:val="%5."/>
      <w:lvlJc w:val="left"/>
      <w:pPr>
        <w:ind w:left="3600" w:hanging="360"/>
      </w:pPr>
    </w:lvl>
    <w:lvl w:ilvl="5" w:tplc="151C432C">
      <w:start w:val="1"/>
      <w:numFmt w:val="lowerRoman"/>
      <w:lvlText w:val="%6."/>
      <w:lvlJc w:val="right"/>
      <w:pPr>
        <w:ind w:left="4320" w:hanging="180"/>
      </w:pPr>
    </w:lvl>
    <w:lvl w:ilvl="6" w:tplc="75D867A4">
      <w:start w:val="1"/>
      <w:numFmt w:val="decimal"/>
      <w:lvlText w:val="%7."/>
      <w:lvlJc w:val="left"/>
      <w:pPr>
        <w:ind w:left="5040" w:hanging="360"/>
      </w:pPr>
    </w:lvl>
    <w:lvl w:ilvl="7" w:tplc="79F4FCD8">
      <w:start w:val="1"/>
      <w:numFmt w:val="lowerLetter"/>
      <w:lvlText w:val="%8."/>
      <w:lvlJc w:val="left"/>
      <w:pPr>
        <w:ind w:left="5760" w:hanging="360"/>
      </w:pPr>
    </w:lvl>
    <w:lvl w:ilvl="8" w:tplc="804C5C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06578"/>
    <w:multiLevelType w:val="hybridMultilevel"/>
    <w:tmpl w:val="F4BC8F9C"/>
    <w:lvl w:ilvl="0" w:tplc="B7F49B62">
      <w:start w:val="1"/>
      <w:numFmt w:val="decimal"/>
      <w:lvlText w:val="%1."/>
      <w:lvlJc w:val="left"/>
      <w:pPr>
        <w:ind w:left="720" w:hanging="360"/>
      </w:pPr>
    </w:lvl>
    <w:lvl w:ilvl="1" w:tplc="807EF4E6">
      <w:start w:val="1"/>
      <w:numFmt w:val="lowerLetter"/>
      <w:lvlText w:val="%2."/>
      <w:lvlJc w:val="left"/>
      <w:pPr>
        <w:ind w:left="1440" w:hanging="360"/>
      </w:pPr>
    </w:lvl>
    <w:lvl w:ilvl="2" w:tplc="A914018C">
      <w:start w:val="1"/>
      <w:numFmt w:val="lowerRoman"/>
      <w:lvlText w:val="%3."/>
      <w:lvlJc w:val="right"/>
      <w:pPr>
        <w:ind w:left="2160" w:hanging="180"/>
      </w:pPr>
    </w:lvl>
    <w:lvl w:ilvl="3" w:tplc="C02A8F18">
      <w:start w:val="1"/>
      <w:numFmt w:val="decimal"/>
      <w:lvlText w:val="%4."/>
      <w:lvlJc w:val="left"/>
      <w:pPr>
        <w:ind w:left="2880" w:hanging="360"/>
      </w:pPr>
    </w:lvl>
    <w:lvl w:ilvl="4" w:tplc="0E04222C">
      <w:start w:val="1"/>
      <w:numFmt w:val="lowerLetter"/>
      <w:lvlText w:val="%5."/>
      <w:lvlJc w:val="left"/>
      <w:pPr>
        <w:ind w:left="3600" w:hanging="360"/>
      </w:pPr>
    </w:lvl>
    <w:lvl w:ilvl="5" w:tplc="5768C112">
      <w:start w:val="1"/>
      <w:numFmt w:val="lowerRoman"/>
      <w:lvlText w:val="%6."/>
      <w:lvlJc w:val="right"/>
      <w:pPr>
        <w:ind w:left="4320" w:hanging="180"/>
      </w:pPr>
    </w:lvl>
    <w:lvl w:ilvl="6" w:tplc="50DA1072">
      <w:start w:val="1"/>
      <w:numFmt w:val="decimal"/>
      <w:lvlText w:val="%7."/>
      <w:lvlJc w:val="left"/>
      <w:pPr>
        <w:ind w:left="5040" w:hanging="360"/>
      </w:pPr>
    </w:lvl>
    <w:lvl w:ilvl="7" w:tplc="2F181BAC">
      <w:start w:val="1"/>
      <w:numFmt w:val="lowerLetter"/>
      <w:lvlText w:val="%8."/>
      <w:lvlJc w:val="left"/>
      <w:pPr>
        <w:ind w:left="5760" w:hanging="360"/>
      </w:pPr>
    </w:lvl>
    <w:lvl w:ilvl="8" w:tplc="DC3EC2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D5A23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CB"/>
    <w:rsid w:val="00000327"/>
    <w:rsid w:val="0000659E"/>
    <w:rsid w:val="0002346F"/>
    <w:rsid w:val="000461AC"/>
    <w:rsid w:val="000561F0"/>
    <w:rsid w:val="000953EB"/>
    <w:rsid w:val="000B6F02"/>
    <w:rsid w:val="000B70CE"/>
    <w:rsid w:val="000C1A65"/>
    <w:rsid w:val="000C655B"/>
    <w:rsid w:val="000C7617"/>
    <w:rsid w:val="000D2CBA"/>
    <w:rsid w:val="000D4C61"/>
    <w:rsid w:val="000E270A"/>
    <w:rsid w:val="000E7DA5"/>
    <w:rsid w:val="00106DA0"/>
    <w:rsid w:val="00143DE9"/>
    <w:rsid w:val="00146C21"/>
    <w:rsid w:val="001521AB"/>
    <w:rsid w:val="00173B97"/>
    <w:rsid w:val="0017775D"/>
    <w:rsid w:val="00187653"/>
    <w:rsid w:val="001A4879"/>
    <w:rsid w:val="001C6E91"/>
    <w:rsid w:val="001E27C2"/>
    <w:rsid w:val="001F0594"/>
    <w:rsid w:val="001F7721"/>
    <w:rsid w:val="00245402"/>
    <w:rsid w:val="00255F52"/>
    <w:rsid w:val="00264439"/>
    <w:rsid w:val="00294E5D"/>
    <w:rsid w:val="002A565C"/>
    <w:rsid w:val="002B1385"/>
    <w:rsid w:val="002C6EF8"/>
    <w:rsid w:val="002E099D"/>
    <w:rsid w:val="002E50B4"/>
    <w:rsid w:val="002E549E"/>
    <w:rsid w:val="002F05CD"/>
    <w:rsid w:val="00302FEF"/>
    <w:rsid w:val="003171D6"/>
    <w:rsid w:val="0032225C"/>
    <w:rsid w:val="00335069"/>
    <w:rsid w:val="00345C23"/>
    <w:rsid w:val="003524C9"/>
    <w:rsid w:val="00356911"/>
    <w:rsid w:val="00390D76"/>
    <w:rsid w:val="0039177D"/>
    <w:rsid w:val="0039260D"/>
    <w:rsid w:val="00395303"/>
    <w:rsid w:val="003B5E22"/>
    <w:rsid w:val="003D7EAB"/>
    <w:rsid w:val="003F2340"/>
    <w:rsid w:val="0040466E"/>
    <w:rsid w:val="00445DA3"/>
    <w:rsid w:val="00476A35"/>
    <w:rsid w:val="00480E4C"/>
    <w:rsid w:val="004A21C3"/>
    <w:rsid w:val="004A329E"/>
    <w:rsid w:val="004A4D3E"/>
    <w:rsid w:val="004B1274"/>
    <w:rsid w:val="004B97B7"/>
    <w:rsid w:val="004D43AC"/>
    <w:rsid w:val="00541B71"/>
    <w:rsid w:val="00574839"/>
    <w:rsid w:val="00575633"/>
    <w:rsid w:val="00576ECB"/>
    <w:rsid w:val="005B7FA6"/>
    <w:rsid w:val="005E71DE"/>
    <w:rsid w:val="005F39A3"/>
    <w:rsid w:val="00603325"/>
    <w:rsid w:val="00624038"/>
    <w:rsid w:val="00644B67"/>
    <w:rsid w:val="0065311E"/>
    <w:rsid w:val="00663074"/>
    <w:rsid w:val="0066367E"/>
    <w:rsid w:val="00682483"/>
    <w:rsid w:val="0068733B"/>
    <w:rsid w:val="006A6FDC"/>
    <w:rsid w:val="006D2B38"/>
    <w:rsid w:val="006E025C"/>
    <w:rsid w:val="006F3BBB"/>
    <w:rsid w:val="007031A2"/>
    <w:rsid w:val="00705214"/>
    <w:rsid w:val="00706B31"/>
    <w:rsid w:val="00710536"/>
    <w:rsid w:val="007111E7"/>
    <w:rsid w:val="0071281C"/>
    <w:rsid w:val="00716BA4"/>
    <w:rsid w:val="00733EEC"/>
    <w:rsid w:val="007344B6"/>
    <w:rsid w:val="00742E73"/>
    <w:rsid w:val="00750013"/>
    <w:rsid w:val="007520A2"/>
    <w:rsid w:val="007567DB"/>
    <w:rsid w:val="00767FAC"/>
    <w:rsid w:val="00780968"/>
    <w:rsid w:val="0078391D"/>
    <w:rsid w:val="007853A1"/>
    <w:rsid w:val="007929AA"/>
    <w:rsid w:val="007976D9"/>
    <w:rsid w:val="007A1512"/>
    <w:rsid w:val="007C0040"/>
    <w:rsid w:val="007D4DDD"/>
    <w:rsid w:val="007E148C"/>
    <w:rsid w:val="007F7788"/>
    <w:rsid w:val="00807959"/>
    <w:rsid w:val="00810FAC"/>
    <w:rsid w:val="00811EF3"/>
    <w:rsid w:val="00812E8C"/>
    <w:rsid w:val="008167B6"/>
    <w:rsid w:val="00824E78"/>
    <w:rsid w:val="00833B9E"/>
    <w:rsid w:val="00840F75"/>
    <w:rsid w:val="00857C31"/>
    <w:rsid w:val="00865328"/>
    <w:rsid w:val="00883358"/>
    <w:rsid w:val="008857C7"/>
    <w:rsid w:val="008A762F"/>
    <w:rsid w:val="008B544A"/>
    <w:rsid w:val="008D0C11"/>
    <w:rsid w:val="008F2333"/>
    <w:rsid w:val="009157D3"/>
    <w:rsid w:val="00920144"/>
    <w:rsid w:val="009245B3"/>
    <w:rsid w:val="00940E1A"/>
    <w:rsid w:val="0096364E"/>
    <w:rsid w:val="009A1E1A"/>
    <w:rsid w:val="009A2952"/>
    <w:rsid w:val="009C718E"/>
    <w:rsid w:val="009F645D"/>
    <w:rsid w:val="00A1415B"/>
    <w:rsid w:val="00A26919"/>
    <w:rsid w:val="00A367FD"/>
    <w:rsid w:val="00A465EB"/>
    <w:rsid w:val="00A50F5E"/>
    <w:rsid w:val="00AA2E4A"/>
    <w:rsid w:val="00AA609E"/>
    <w:rsid w:val="00AB2AB1"/>
    <w:rsid w:val="00AE4C7B"/>
    <w:rsid w:val="00AE758A"/>
    <w:rsid w:val="00AF4FF7"/>
    <w:rsid w:val="00B0731E"/>
    <w:rsid w:val="00B21748"/>
    <w:rsid w:val="00B2380A"/>
    <w:rsid w:val="00B260E8"/>
    <w:rsid w:val="00B31AF4"/>
    <w:rsid w:val="00B53C3D"/>
    <w:rsid w:val="00BB5657"/>
    <w:rsid w:val="00BD4EDC"/>
    <w:rsid w:val="00C275BC"/>
    <w:rsid w:val="00C3556B"/>
    <w:rsid w:val="00C52AE5"/>
    <w:rsid w:val="00C56E91"/>
    <w:rsid w:val="00C61336"/>
    <w:rsid w:val="00C67739"/>
    <w:rsid w:val="00CB3087"/>
    <w:rsid w:val="00CB68A9"/>
    <w:rsid w:val="00CD3A32"/>
    <w:rsid w:val="00CE2D34"/>
    <w:rsid w:val="00D0476B"/>
    <w:rsid w:val="00D07500"/>
    <w:rsid w:val="00D56BA3"/>
    <w:rsid w:val="00D61416"/>
    <w:rsid w:val="00D65A88"/>
    <w:rsid w:val="00D747C5"/>
    <w:rsid w:val="00D77C3A"/>
    <w:rsid w:val="00D87A9E"/>
    <w:rsid w:val="00DA2017"/>
    <w:rsid w:val="00DE29E4"/>
    <w:rsid w:val="00DE66EA"/>
    <w:rsid w:val="00E410C0"/>
    <w:rsid w:val="00E55246"/>
    <w:rsid w:val="00E83BC2"/>
    <w:rsid w:val="00E9583B"/>
    <w:rsid w:val="00EB1317"/>
    <w:rsid w:val="00EB4F52"/>
    <w:rsid w:val="00ED56C7"/>
    <w:rsid w:val="00F046B1"/>
    <w:rsid w:val="00F113C6"/>
    <w:rsid w:val="00F31546"/>
    <w:rsid w:val="00F35FC3"/>
    <w:rsid w:val="00F43993"/>
    <w:rsid w:val="00F45D95"/>
    <w:rsid w:val="00F51AF9"/>
    <w:rsid w:val="00F54D09"/>
    <w:rsid w:val="00F637CE"/>
    <w:rsid w:val="00F74940"/>
    <w:rsid w:val="00F8242B"/>
    <w:rsid w:val="00F87C3B"/>
    <w:rsid w:val="00F961EC"/>
    <w:rsid w:val="00FA0310"/>
    <w:rsid w:val="00FB3E4B"/>
    <w:rsid w:val="00FC5631"/>
    <w:rsid w:val="00FE0CF3"/>
    <w:rsid w:val="00FE4D52"/>
    <w:rsid w:val="01AF5117"/>
    <w:rsid w:val="040124D7"/>
    <w:rsid w:val="060F26CD"/>
    <w:rsid w:val="06159AAC"/>
    <w:rsid w:val="06366995"/>
    <w:rsid w:val="0716CA93"/>
    <w:rsid w:val="072741B7"/>
    <w:rsid w:val="076947C2"/>
    <w:rsid w:val="08E3E5E4"/>
    <w:rsid w:val="09069663"/>
    <w:rsid w:val="095F5458"/>
    <w:rsid w:val="0A2D64DB"/>
    <w:rsid w:val="0AB3CFEA"/>
    <w:rsid w:val="0ADAD3F6"/>
    <w:rsid w:val="0B41F464"/>
    <w:rsid w:val="0B5B7388"/>
    <w:rsid w:val="0C39FACE"/>
    <w:rsid w:val="0D0548F1"/>
    <w:rsid w:val="0D1A2EFA"/>
    <w:rsid w:val="0D2BEBB2"/>
    <w:rsid w:val="0E211FD9"/>
    <w:rsid w:val="0E8EBAC2"/>
    <w:rsid w:val="0EF3D30D"/>
    <w:rsid w:val="0F4D333D"/>
    <w:rsid w:val="0F7C85AE"/>
    <w:rsid w:val="0F96F543"/>
    <w:rsid w:val="10B24242"/>
    <w:rsid w:val="110606DF"/>
    <w:rsid w:val="1132256C"/>
    <w:rsid w:val="1162E8F1"/>
    <w:rsid w:val="116654CB"/>
    <w:rsid w:val="11906952"/>
    <w:rsid w:val="12750464"/>
    <w:rsid w:val="12A05D77"/>
    <w:rsid w:val="13306B41"/>
    <w:rsid w:val="13428151"/>
    <w:rsid w:val="1344B6BB"/>
    <w:rsid w:val="143E7FE6"/>
    <w:rsid w:val="14A5D6FB"/>
    <w:rsid w:val="14D45B9E"/>
    <w:rsid w:val="14E613A6"/>
    <w:rsid w:val="15267015"/>
    <w:rsid w:val="155BF154"/>
    <w:rsid w:val="157BBA7F"/>
    <w:rsid w:val="157EC16A"/>
    <w:rsid w:val="1583F6A8"/>
    <w:rsid w:val="165D7451"/>
    <w:rsid w:val="16E84D46"/>
    <w:rsid w:val="170A5BC4"/>
    <w:rsid w:val="179DC6E4"/>
    <w:rsid w:val="17AED9C2"/>
    <w:rsid w:val="17F6A43A"/>
    <w:rsid w:val="185E10D7"/>
    <w:rsid w:val="19D1C463"/>
    <w:rsid w:val="1A59AF3E"/>
    <w:rsid w:val="1AC5305C"/>
    <w:rsid w:val="1AEB89A3"/>
    <w:rsid w:val="1B6712E5"/>
    <w:rsid w:val="1B97EFB1"/>
    <w:rsid w:val="1D7D2E71"/>
    <w:rsid w:val="1D86BEDB"/>
    <w:rsid w:val="1D93FE41"/>
    <w:rsid w:val="1DE70B99"/>
    <w:rsid w:val="1E0DC2D8"/>
    <w:rsid w:val="1E4AE4A0"/>
    <w:rsid w:val="1EA4ADE4"/>
    <w:rsid w:val="1EC8B1FE"/>
    <w:rsid w:val="1F2B0696"/>
    <w:rsid w:val="1F9A4467"/>
    <w:rsid w:val="209B5B1B"/>
    <w:rsid w:val="209C88D8"/>
    <w:rsid w:val="20B5BF5B"/>
    <w:rsid w:val="20E23A24"/>
    <w:rsid w:val="215DC196"/>
    <w:rsid w:val="21E3AB64"/>
    <w:rsid w:val="2214B095"/>
    <w:rsid w:val="226EFB6E"/>
    <w:rsid w:val="2278AB4C"/>
    <w:rsid w:val="2320BB1E"/>
    <w:rsid w:val="23533016"/>
    <w:rsid w:val="235F1210"/>
    <w:rsid w:val="238FD4AD"/>
    <w:rsid w:val="23A93681"/>
    <w:rsid w:val="23CABC34"/>
    <w:rsid w:val="242EE615"/>
    <w:rsid w:val="24ACB5A4"/>
    <w:rsid w:val="24B54D46"/>
    <w:rsid w:val="24ECD7C6"/>
    <w:rsid w:val="251147BA"/>
    <w:rsid w:val="25D93DD1"/>
    <w:rsid w:val="26286805"/>
    <w:rsid w:val="2643947F"/>
    <w:rsid w:val="26AED9A5"/>
    <w:rsid w:val="2713736F"/>
    <w:rsid w:val="27B45F9C"/>
    <w:rsid w:val="27BF84D8"/>
    <w:rsid w:val="27CB6E56"/>
    <w:rsid w:val="283DE8D3"/>
    <w:rsid w:val="284AE52D"/>
    <w:rsid w:val="28D8AC9B"/>
    <w:rsid w:val="28FC8EA2"/>
    <w:rsid w:val="297A9807"/>
    <w:rsid w:val="2B4A8EA3"/>
    <w:rsid w:val="2B9CFB61"/>
    <w:rsid w:val="2BFD234B"/>
    <w:rsid w:val="2C3CB4F6"/>
    <w:rsid w:val="2D4EDA6D"/>
    <w:rsid w:val="2D53D6ED"/>
    <w:rsid w:val="2DBC9FFE"/>
    <w:rsid w:val="2DCADF5E"/>
    <w:rsid w:val="2DEED0D1"/>
    <w:rsid w:val="2E983046"/>
    <w:rsid w:val="2F24406C"/>
    <w:rsid w:val="2FA44B80"/>
    <w:rsid w:val="30706C84"/>
    <w:rsid w:val="3088151E"/>
    <w:rsid w:val="319A00F9"/>
    <w:rsid w:val="31DF878D"/>
    <w:rsid w:val="33070D36"/>
    <w:rsid w:val="337E3D54"/>
    <w:rsid w:val="33F2D428"/>
    <w:rsid w:val="3420835E"/>
    <w:rsid w:val="35DF7848"/>
    <w:rsid w:val="36991F4C"/>
    <w:rsid w:val="36B1D83B"/>
    <w:rsid w:val="36E0DFA2"/>
    <w:rsid w:val="372275F8"/>
    <w:rsid w:val="380DD354"/>
    <w:rsid w:val="3862560C"/>
    <w:rsid w:val="38AB4AE8"/>
    <w:rsid w:val="3956F300"/>
    <w:rsid w:val="39B5A690"/>
    <w:rsid w:val="39CD5CAE"/>
    <w:rsid w:val="39EC0D56"/>
    <w:rsid w:val="39FE266D"/>
    <w:rsid w:val="3A164068"/>
    <w:rsid w:val="3A5A609E"/>
    <w:rsid w:val="3B47B249"/>
    <w:rsid w:val="3C450137"/>
    <w:rsid w:val="3CA35213"/>
    <w:rsid w:val="3D24EDC4"/>
    <w:rsid w:val="3D2C79B2"/>
    <w:rsid w:val="3D3CC04D"/>
    <w:rsid w:val="3D6B784A"/>
    <w:rsid w:val="3D8D1A92"/>
    <w:rsid w:val="3E9DD83D"/>
    <w:rsid w:val="3F92FA37"/>
    <w:rsid w:val="409610B1"/>
    <w:rsid w:val="4160E1BE"/>
    <w:rsid w:val="41AFA4F0"/>
    <w:rsid w:val="41B9FFDC"/>
    <w:rsid w:val="42773992"/>
    <w:rsid w:val="430F06C7"/>
    <w:rsid w:val="44339794"/>
    <w:rsid w:val="449A01AE"/>
    <w:rsid w:val="460E20EB"/>
    <w:rsid w:val="46204259"/>
    <w:rsid w:val="46D3B860"/>
    <w:rsid w:val="47FF6323"/>
    <w:rsid w:val="48D3CD3C"/>
    <w:rsid w:val="48DDF592"/>
    <w:rsid w:val="490B75F3"/>
    <w:rsid w:val="49C9CAFF"/>
    <w:rsid w:val="4A0D1766"/>
    <w:rsid w:val="4A1C37BD"/>
    <w:rsid w:val="4C1986D0"/>
    <w:rsid w:val="4C7042AD"/>
    <w:rsid w:val="4C85FE48"/>
    <w:rsid w:val="4CF9CE0B"/>
    <w:rsid w:val="4D029CA1"/>
    <w:rsid w:val="4D3D7EBE"/>
    <w:rsid w:val="4DA58156"/>
    <w:rsid w:val="4DB7E7E2"/>
    <w:rsid w:val="4E2D8472"/>
    <w:rsid w:val="4F8138DE"/>
    <w:rsid w:val="4FEE57B5"/>
    <w:rsid w:val="503A7024"/>
    <w:rsid w:val="50BF5860"/>
    <w:rsid w:val="50E2626D"/>
    <w:rsid w:val="5266A99C"/>
    <w:rsid w:val="53D195D6"/>
    <w:rsid w:val="541E3EB6"/>
    <w:rsid w:val="542596B6"/>
    <w:rsid w:val="543298C1"/>
    <w:rsid w:val="543DDE43"/>
    <w:rsid w:val="54D4D82C"/>
    <w:rsid w:val="54D803F8"/>
    <w:rsid w:val="554FB149"/>
    <w:rsid w:val="568696DA"/>
    <w:rsid w:val="57A75E42"/>
    <w:rsid w:val="5827B96F"/>
    <w:rsid w:val="58F2712C"/>
    <w:rsid w:val="595EB805"/>
    <w:rsid w:val="59B907C1"/>
    <w:rsid w:val="5A52A42E"/>
    <w:rsid w:val="5AE90E21"/>
    <w:rsid w:val="5BA739AC"/>
    <w:rsid w:val="5C5A05BF"/>
    <w:rsid w:val="5CD67822"/>
    <w:rsid w:val="5DAB6373"/>
    <w:rsid w:val="5DC48A8F"/>
    <w:rsid w:val="5E4F9430"/>
    <w:rsid w:val="5E9E2BEE"/>
    <w:rsid w:val="5FD45332"/>
    <w:rsid w:val="5FEE5C58"/>
    <w:rsid w:val="5FF272C2"/>
    <w:rsid w:val="61349928"/>
    <w:rsid w:val="618E4323"/>
    <w:rsid w:val="61939560"/>
    <w:rsid w:val="61EA5BA9"/>
    <w:rsid w:val="628DB147"/>
    <w:rsid w:val="64B202BA"/>
    <w:rsid w:val="64DB16EB"/>
    <w:rsid w:val="65C55209"/>
    <w:rsid w:val="66DAB75B"/>
    <w:rsid w:val="67C4FE09"/>
    <w:rsid w:val="6849075B"/>
    <w:rsid w:val="68780A7D"/>
    <w:rsid w:val="687B89EB"/>
    <w:rsid w:val="68B86497"/>
    <w:rsid w:val="69F9FE65"/>
    <w:rsid w:val="6A64A987"/>
    <w:rsid w:val="6A88ED51"/>
    <w:rsid w:val="6A98FAC7"/>
    <w:rsid w:val="6ABE97F2"/>
    <w:rsid w:val="6BA3898C"/>
    <w:rsid w:val="6BA3F616"/>
    <w:rsid w:val="6C0079E8"/>
    <w:rsid w:val="6C24551B"/>
    <w:rsid w:val="6C56E917"/>
    <w:rsid w:val="6D3FE7DD"/>
    <w:rsid w:val="6D551C08"/>
    <w:rsid w:val="6DA205A6"/>
    <w:rsid w:val="6DEB0C25"/>
    <w:rsid w:val="6DFC6B07"/>
    <w:rsid w:val="6E50B95E"/>
    <w:rsid w:val="6F95C434"/>
    <w:rsid w:val="70B8C763"/>
    <w:rsid w:val="7187DB3A"/>
    <w:rsid w:val="71C57A68"/>
    <w:rsid w:val="721421F6"/>
    <w:rsid w:val="72165B5E"/>
    <w:rsid w:val="72D518F5"/>
    <w:rsid w:val="72F16C39"/>
    <w:rsid w:val="72F7DE26"/>
    <w:rsid w:val="73A8AEE3"/>
    <w:rsid w:val="74A93768"/>
    <w:rsid w:val="76FEF7BE"/>
    <w:rsid w:val="778CAFEB"/>
    <w:rsid w:val="77DD63BD"/>
    <w:rsid w:val="787E54D8"/>
    <w:rsid w:val="78B4C5B9"/>
    <w:rsid w:val="794B590E"/>
    <w:rsid w:val="79AB1269"/>
    <w:rsid w:val="79D87B40"/>
    <w:rsid w:val="7A3D3D9F"/>
    <w:rsid w:val="7AEC5601"/>
    <w:rsid w:val="7BD15EE3"/>
    <w:rsid w:val="7D285B7C"/>
    <w:rsid w:val="7E795B66"/>
    <w:rsid w:val="7E9B8B4C"/>
    <w:rsid w:val="7FA9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DA237"/>
  <w15:docId w15:val="{E6A4C0C1-4EA9-4A47-9691-655453DD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A2E4A"/>
    <w:rPr>
      <w:color w:val="0000FF"/>
      <w:u w:val="single"/>
    </w:rPr>
  </w:style>
  <w:style w:type="paragraph" w:customStyle="1" w:styleId="Standardntext">
    <w:name w:val="Standardní text"/>
    <w:basedOn w:val="Normln"/>
    <w:rsid w:val="00E83BC2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customStyle="1" w:styleId="Standardnte">
    <w:name w:val="Standardní te"/>
    <w:basedOn w:val="Normln"/>
    <w:rsid w:val="007344B6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character" w:customStyle="1" w:styleId="cbline11">
    <w:name w:val="cbline11"/>
    <w:rsid w:val="006D2B38"/>
    <w:rPr>
      <w:b/>
      <w:bCs/>
      <w:sz w:val="32"/>
      <w:szCs w:val="32"/>
    </w:rPr>
  </w:style>
  <w:style w:type="paragraph" w:customStyle="1" w:styleId="Zkladntext1">
    <w:name w:val="Základní text1"/>
    <w:basedOn w:val="Normln"/>
    <w:rsid w:val="00FC5631"/>
    <w:pPr>
      <w:widowControl w:val="0"/>
      <w:suppressAutoHyphens/>
      <w:spacing w:line="288" w:lineRule="auto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B7FA6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5B7FA6"/>
    <w:rPr>
      <w:rFonts w:ascii="Calibri" w:eastAsia="Calibri" w:hAnsi="Calibri"/>
      <w:sz w:val="22"/>
      <w:szCs w:val="21"/>
      <w:lang w:eastAsia="en-US"/>
    </w:rPr>
  </w:style>
  <w:style w:type="character" w:customStyle="1" w:styleId="lrzxr">
    <w:name w:val="lrzxr"/>
    <w:rsid w:val="00F43993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adpis">
    <w:name w:val="Nadpis"/>
    <w:basedOn w:val="Normln"/>
    <w:next w:val="Text0"/>
    <w:rsid w:val="372275F8"/>
    <w:pPr>
      <w:keepNext/>
      <w:spacing w:after="200" w:line="288" w:lineRule="auto"/>
      <w:outlineLvl w:val="0"/>
    </w:pPr>
    <w:rPr>
      <w:rFonts w:ascii="Helvetica Neue" w:eastAsia="Arial Unicode MS" w:hAnsi="Helvetica Neue" w:cs="Arial Unicode MS"/>
      <w:b/>
      <w:bCs/>
      <w:color w:val="000000" w:themeColor="text1"/>
      <w:sz w:val="30"/>
      <w:szCs w:val="30"/>
    </w:rPr>
  </w:style>
  <w:style w:type="paragraph" w:customStyle="1" w:styleId="Text0">
    <w:name w:val="Text0"/>
    <w:basedOn w:val="Normln"/>
    <w:rsid w:val="372275F8"/>
    <w:pPr>
      <w:spacing w:after="200" w:line="288" w:lineRule="auto"/>
    </w:pPr>
    <w:rPr>
      <w:rFonts w:ascii="Helvetica Neue" w:eastAsia="Arial Unicode MS" w:hAnsi="Helvetica Neue" w:cs="Arial Unicode MS"/>
      <w:color w:val="000000" w:themeColor="text1"/>
    </w:rPr>
  </w:style>
  <w:style w:type="character" w:customStyle="1" w:styleId="Hyperlink0">
    <w:name w:val="Hyperlink.0"/>
    <w:basedOn w:val="Standardnpsmoodstavce"/>
    <w:rsid w:val="372275F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1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1A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chnik@kcbilina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technik@kcbilina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chnik@kcbil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0" ma:contentTypeDescription="Vytvoří nový dokument" ma:contentTypeScope="" ma:versionID="20f639a0921227d7ba7f9e0d9b0abe68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2b3621893de9637b05ce18d221521855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AAFDA-B230-4CDF-885B-F4E8E9E53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98C51-A752-43F4-A66F-CB8F8C30C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5794C-9E1D-4816-A1D7-228C8BC7AE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Veškerou korespondenci zasílejte prosím na adresu: Divadlo Bez zábradlí s</vt:lpstr>
    </vt:vector>
  </TitlesOfParts>
  <Company>DBZ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Veškerou korespondenci zasílejte prosím na adresu: Divadlo Bez zábradlí s</dc:title>
  <dc:creator>Tonda Prynke</dc:creator>
  <cp:lastModifiedBy>Myslíková Eva</cp:lastModifiedBy>
  <cp:revision>5</cp:revision>
  <cp:lastPrinted>2020-01-09T19:43:00Z</cp:lastPrinted>
  <dcterms:created xsi:type="dcterms:W3CDTF">2022-01-04T08:02:00Z</dcterms:created>
  <dcterms:modified xsi:type="dcterms:W3CDTF">2022-03-14T14:27:00Z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</Properties>
</file>