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3696" w:rsidRPr="009F2CAE" w:rsidRDefault="009B3696" w:rsidP="0084300C">
      <w:pPr>
        <w:pStyle w:val="Nadpis1"/>
        <w:numPr>
          <w:ilvl w:val="0"/>
          <w:numId w:val="0"/>
        </w:numPr>
        <w:jc w:val="center"/>
        <w:rPr>
          <w:rFonts w:cs="Arial"/>
          <w:sz w:val="32"/>
          <w:szCs w:val="32"/>
        </w:rPr>
      </w:pPr>
      <w:r w:rsidRPr="009F2CAE">
        <w:rPr>
          <w:rFonts w:cs="Arial"/>
          <w:sz w:val="32"/>
          <w:szCs w:val="32"/>
        </w:rPr>
        <w:t>K u p n í   s m l o u v a</w:t>
      </w:r>
    </w:p>
    <w:p w:rsidR="009B3696" w:rsidRPr="009F2CAE" w:rsidRDefault="009B3696" w:rsidP="0084300C">
      <w:pPr>
        <w:jc w:val="center"/>
        <w:rPr>
          <w:rFonts w:ascii="Arial" w:hAnsi="Arial" w:cs="Arial"/>
          <w:b/>
        </w:rPr>
      </w:pPr>
    </w:p>
    <w:p w:rsidR="009B3696" w:rsidRPr="009F2CAE" w:rsidRDefault="00F54572" w:rsidP="0084300C">
      <w:pPr>
        <w:jc w:val="center"/>
        <w:rPr>
          <w:rFonts w:ascii="Arial" w:hAnsi="Arial" w:cs="Arial"/>
          <w:sz w:val="22"/>
        </w:rPr>
      </w:pPr>
      <w:r w:rsidRPr="009F2CAE">
        <w:rPr>
          <w:rFonts w:ascii="Arial" w:hAnsi="Arial" w:cs="Arial"/>
          <w:sz w:val="22"/>
        </w:rPr>
        <w:t>uzavřená podle § 2079 a násl. občanského zákoníku č. 89/2012 Sb. v platném znění</w:t>
      </w:r>
    </w:p>
    <w:p w:rsidR="00E001DF" w:rsidRPr="009F2CAE" w:rsidRDefault="00E001DF" w:rsidP="0084300C">
      <w:pPr>
        <w:jc w:val="center"/>
        <w:rPr>
          <w:rFonts w:ascii="Arial" w:hAnsi="Arial" w:cs="Arial"/>
          <w:sz w:val="22"/>
        </w:rPr>
      </w:pPr>
    </w:p>
    <w:p w:rsidR="00F12975" w:rsidRPr="009F2CAE" w:rsidRDefault="00F12975" w:rsidP="0084300C">
      <w:pPr>
        <w:jc w:val="center"/>
        <w:rPr>
          <w:rFonts w:ascii="Arial" w:hAnsi="Arial" w:cs="Arial"/>
          <w:b/>
          <w:sz w:val="24"/>
          <w:szCs w:val="24"/>
        </w:rPr>
      </w:pPr>
      <w:r w:rsidRPr="009F2CAE">
        <w:rPr>
          <w:rFonts w:ascii="Arial" w:hAnsi="Arial" w:cs="Arial"/>
          <w:b/>
          <w:sz w:val="24"/>
          <w:szCs w:val="24"/>
        </w:rPr>
        <w:t>číslo smlouvy prodávajícího:</w:t>
      </w:r>
      <w:r w:rsidRPr="009F2CAE">
        <w:rPr>
          <w:rFonts w:ascii="Arial" w:hAnsi="Arial" w:cs="Arial"/>
          <w:b/>
          <w:sz w:val="24"/>
          <w:szCs w:val="24"/>
        </w:rPr>
        <w:tab/>
      </w:r>
      <w:r w:rsidRPr="009F2CAE">
        <w:rPr>
          <w:rFonts w:ascii="Arial" w:hAnsi="Arial" w:cs="Arial"/>
          <w:b/>
          <w:sz w:val="24"/>
          <w:szCs w:val="24"/>
        </w:rPr>
        <w:tab/>
      </w:r>
      <w:r w:rsidRPr="009F2CAE">
        <w:rPr>
          <w:rFonts w:ascii="Arial" w:hAnsi="Arial" w:cs="Arial"/>
          <w:b/>
          <w:sz w:val="24"/>
          <w:szCs w:val="24"/>
        </w:rPr>
        <w:tab/>
      </w:r>
      <w:r w:rsidRPr="009F2CAE">
        <w:rPr>
          <w:rFonts w:ascii="Arial" w:hAnsi="Arial" w:cs="Arial"/>
          <w:b/>
          <w:sz w:val="24"/>
          <w:szCs w:val="24"/>
        </w:rPr>
        <w:tab/>
      </w:r>
      <w:r w:rsidR="00720A45" w:rsidRPr="00720A45">
        <w:rPr>
          <w:rFonts w:ascii="Arial" w:hAnsi="Arial" w:cs="Arial"/>
          <w:b/>
          <w:sz w:val="24"/>
          <w:szCs w:val="24"/>
        </w:rPr>
        <w:t>RCZ-220011</w:t>
      </w:r>
    </w:p>
    <w:p w:rsidR="00F12975" w:rsidRPr="009F2CAE" w:rsidRDefault="00F12975" w:rsidP="0084300C">
      <w:pPr>
        <w:jc w:val="center"/>
        <w:rPr>
          <w:rFonts w:ascii="Arial" w:hAnsi="Arial" w:cs="Arial"/>
          <w:b/>
          <w:sz w:val="24"/>
          <w:szCs w:val="24"/>
        </w:rPr>
      </w:pPr>
      <w:r w:rsidRPr="009F2CAE">
        <w:rPr>
          <w:rFonts w:ascii="Arial" w:hAnsi="Arial" w:cs="Arial"/>
          <w:b/>
          <w:sz w:val="24"/>
          <w:szCs w:val="24"/>
        </w:rPr>
        <w:t>číslo smlouvy kupujícího:</w:t>
      </w:r>
      <w:r w:rsidRPr="009F2CAE">
        <w:rPr>
          <w:rFonts w:ascii="Arial" w:hAnsi="Arial" w:cs="Arial"/>
          <w:b/>
          <w:sz w:val="24"/>
          <w:szCs w:val="24"/>
        </w:rPr>
        <w:tab/>
      </w:r>
      <w:r w:rsidRPr="009F2CAE">
        <w:rPr>
          <w:rFonts w:ascii="Arial" w:hAnsi="Arial" w:cs="Arial"/>
          <w:b/>
          <w:sz w:val="24"/>
          <w:szCs w:val="24"/>
        </w:rPr>
        <w:tab/>
      </w:r>
      <w:r w:rsidRPr="009F2CAE">
        <w:rPr>
          <w:rFonts w:ascii="Arial" w:hAnsi="Arial" w:cs="Arial"/>
          <w:b/>
          <w:sz w:val="24"/>
          <w:szCs w:val="24"/>
        </w:rPr>
        <w:tab/>
      </w:r>
      <w:r w:rsidRPr="009F2CAE">
        <w:rPr>
          <w:rFonts w:ascii="Arial" w:hAnsi="Arial" w:cs="Arial"/>
          <w:b/>
          <w:sz w:val="24"/>
          <w:szCs w:val="24"/>
        </w:rPr>
        <w:tab/>
      </w:r>
      <w:r w:rsidR="00A23D36">
        <w:rPr>
          <w:rFonts w:ascii="Arial" w:hAnsi="Arial" w:cs="Arial"/>
          <w:b/>
          <w:sz w:val="24"/>
          <w:szCs w:val="24"/>
        </w:rPr>
        <w:t>318</w:t>
      </w:r>
      <w:r w:rsidRPr="009F2CAE">
        <w:rPr>
          <w:rFonts w:ascii="Arial" w:hAnsi="Arial" w:cs="Arial"/>
          <w:b/>
          <w:sz w:val="24"/>
          <w:szCs w:val="24"/>
        </w:rPr>
        <w:t>/20</w:t>
      </w:r>
      <w:r w:rsidR="0002164F">
        <w:rPr>
          <w:rFonts w:ascii="Arial" w:hAnsi="Arial" w:cs="Arial"/>
          <w:b/>
          <w:sz w:val="24"/>
          <w:szCs w:val="24"/>
        </w:rPr>
        <w:t>2</w:t>
      </w:r>
      <w:r w:rsidR="00F42DE0">
        <w:rPr>
          <w:rFonts w:ascii="Arial" w:hAnsi="Arial" w:cs="Arial"/>
          <w:b/>
          <w:sz w:val="24"/>
          <w:szCs w:val="24"/>
        </w:rPr>
        <w:t>2</w:t>
      </w:r>
    </w:p>
    <w:p w:rsidR="00F12975" w:rsidRPr="009F2CAE" w:rsidRDefault="00F12975" w:rsidP="00F12975">
      <w:pPr>
        <w:pBdr>
          <w:bottom w:val="single" w:sz="2" w:space="1" w:color="auto"/>
        </w:pBdr>
        <w:spacing w:line="120" w:lineRule="auto"/>
        <w:rPr>
          <w:rFonts w:ascii="Arial" w:hAnsi="Arial" w:cs="Arial"/>
        </w:rPr>
      </w:pPr>
    </w:p>
    <w:p w:rsidR="00F12975" w:rsidRPr="009F2CAE" w:rsidRDefault="00F12975" w:rsidP="00F12975">
      <w:pPr>
        <w:rPr>
          <w:rFonts w:ascii="Arial" w:hAnsi="Arial" w:cs="Arial"/>
          <w:b/>
        </w:rPr>
      </w:pPr>
    </w:p>
    <w:p w:rsidR="00F12975" w:rsidRPr="009F2CAE" w:rsidRDefault="00F12975" w:rsidP="00F12975">
      <w:pPr>
        <w:jc w:val="center"/>
        <w:rPr>
          <w:rFonts w:ascii="Arial" w:hAnsi="Arial" w:cs="Arial"/>
          <w:b/>
          <w:sz w:val="22"/>
          <w:u w:val="single"/>
        </w:rPr>
      </w:pPr>
    </w:p>
    <w:p w:rsidR="00F12975" w:rsidRDefault="00F12975" w:rsidP="00F12975">
      <w:pPr>
        <w:jc w:val="center"/>
        <w:rPr>
          <w:rFonts w:ascii="Arial" w:hAnsi="Arial" w:cs="Arial"/>
          <w:b/>
          <w:sz w:val="22"/>
          <w:u w:val="single"/>
        </w:rPr>
      </w:pPr>
      <w:r w:rsidRPr="009F2CAE">
        <w:rPr>
          <w:rFonts w:ascii="Arial" w:hAnsi="Arial" w:cs="Arial"/>
          <w:b/>
          <w:sz w:val="22"/>
          <w:u w:val="single"/>
        </w:rPr>
        <w:t xml:space="preserve">1. </w:t>
      </w:r>
      <w:r w:rsidR="0084300C" w:rsidRPr="009F2CAE">
        <w:rPr>
          <w:rFonts w:ascii="Arial" w:hAnsi="Arial" w:cs="Arial"/>
          <w:b/>
          <w:sz w:val="22"/>
          <w:u w:val="single"/>
        </w:rPr>
        <w:t>S</w:t>
      </w:r>
      <w:r w:rsidR="00195812">
        <w:rPr>
          <w:rFonts w:ascii="Arial" w:hAnsi="Arial" w:cs="Arial"/>
          <w:b/>
          <w:sz w:val="22"/>
          <w:u w:val="single"/>
        </w:rPr>
        <w:t>mluvní strany</w:t>
      </w:r>
    </w:p>
    <w:p w:rsidR="00195812" w:rsidRPr="00BB50A0" w:rsidRDefault="00195812" w:rsidP="00F12975">
      <w:pPr>
        <w:jc w:val="center"/>
        <w:rPr>
          <w:rFonts w:ascii="Arial" w:hAnsi="Arial" w:cs="Arial"/>
          <w:b/>
          <w:sz w:val="22"/>
        </w:rPr>
      </w:pPr>
    </w:p>
    <w:p w:rsidR="00F12975" w:rsidRPr="00BB50A0" w:rsidRDefault="00F12975" w:rsidP="00F12975">
      <w:pPr>
        <w:numPr>
          <w:ilvl w:val="1"/>
          <w:numId w:val="9"/>
        </w:numPr>
        <w:rPr>
          <w:rFonts w:ascii="Arial" w:hAnsi="Arial" w:cs="Arial"/>
          <w:b/>
          <w:sz w:val="22"/>
        </w:rPr>
      </w:pPr>
      <w:r w:rsidRPr="00BB50A0">
        <w:rPr>
          <w:rFonts w:ascii="Arial" w:hAnsi="Arial" w:cs="Arial"/>
          <w:b/>
          <w:sz w:val="22"/>
        </w:rPr>
        <w:t>Prodávající</w:t>
      </w:r>
    </w:p>
    <w:p w:rsidR="00F12975" w:rsidRPr="00BB50A0" w:rsidRDefault="00F12975" w:rsidP="00F12975">
      <w:pPr>
        <w:rPr>
          <w:rFonts w:ascii="Arial" w:hAnsi="Arial" w:cs="Arial"/>
          <w:b/>
          <w:sz w:val="22"/>
        </w:rPr>
      </w:pPr>
    </w:p>
    <w:tbl>
      <w:tblPr>
        <w:tblW w:w="8170" w:type="dxa"/>
        <w:tblLayout w:type="fixed"/>
        <w:tblCellMar>
          <w:left w:w="70" w:type="dxa"/>
          <w:right w:w="70" w:type="dxa"/>
        </w:tblCellMar>
        <w:tblLook w:val="0000" w:firstRow="0" w:lastRow="0" w:firstColumn="0" w:lastColumn="0" w:noHBand="0" w:noVBand="0"/>
      </w:tblPr>
      <w:tblGrid>
        <w:gridCol w:w="2050"/>
        <w:gridCol w:w="288"/>
        <w:gridCol w:w="5832"/>
      </w:tblGrid>
      <w:tr w:rsidR="00D5515E" w:rsidRPr="00D5515E" w:rsidTr="009F2CAE">
        <w:tc>
          <w:tcPr>
            <w:tcW w:w="2050" w:type="dxa"/>
          </w:tcPr>
          <w:p w:rsidR="009F2CAE" w:rsidRPr="00D5515E" w:rsidRDefault="009F2CAE" w:rsidP="00C600EF">
            <w:pPr>
              <w:pStyle w:val="Zpat"/>
              <w:tabs>
                <w:tab w:val="clear" w:pos="4536"/>
                <w:tab w:val="clear" w:pos="9072"/>
              </w:tabs>
              <w:rPr>
                <w:rFonts w:ascii="Arial" w:hAnsi="Arial" w:cs="Arial"/>
                <w:b/>
                <w:sz w:val="22"/>
                <w:szCs w:val="22"/>
              </w:rPr>
            </w:pPr>
            <w:r w:rsidRPr="00D5515E">
              <w:rPr>
                <w:rFonts w:ascii="Arial" w:hAnsi="Arial" w:cs="Arial"/>
                <w:b/>
                <w:sz w:val="22"/>
                <w:szCs w:val="22"/>
              </w:rPr>
              <w:t>Obchodní firma</w:t>
            </w:r>
          </w:p>
        </w:tc>
        <w:tc>
          <w:tcPr>
            <w:tcW w:w="288" w:type="dxa"/>
          </w:tcPr>
          <w:p w:rsidR="009F2CAE" w:rsidRPr="00D5515E" w:rsidRDefault="009F2CAE" w:rsidP="00C600EF">
            <w:pPr>
              <w:rPr>
                <w:rFonts w:ascii="Arial" w:hAnsi="Arial" w:cs="Arial"/>
                <w:sz w:val="22"/>
                <w:szCs w:val="22"/>
              </w:rPr>
            </w:pPr>
            <w:r w:rsidRPr="00D5515E">
              <w:rPr>
                <w:rFonts w:ascii="Arial" w:hAnsi="Arial" w:cs="Arial"/>
                <w:sz w:val="22"/>
                <w:szCs w:val="22"/>
              </w:rPr>
              <w:t>:</w:t>
            </w:r>
          </w:p>
        </w:tc>
        <w:tc>
          <w:tcPr>
            <w:tcW w:w="5832" w:type="dxa"/>
          </w:tcPr>
          <w:p w:rsidR="009F2CAE" w:rsidRPr="00D5515E" w:rsidRDefault="00D5515E" w:rsidP="00D5515E">
            <w:pPr>
              <w:rPr>
                <w:rFonts w:ascii="Arial" w:hAnsi="Arial" w:cs="Arial"/>
                <w:b/>
                <w:sz w:val="22"/>
                <w:szCs w:val="22"/>
              </w:rPr>
            </w:pPr>
            <w:r w:rsidRPr="00D5515E">
              <w:rPr>
                <w:rFonts w:ascii="Arial" w:hAnsi="Arial" w:cs="Arial"/>
                <w:b/>
                <w:sz w:val="22"/>
                <w:szCs w:val="22"/>
              </w:rPr>
              <w:t>AUTOCONT a.s.</w:t>
            </w:r>
          </w:p>
        </w:tc>
      </w:tr>
      <w:tr w:rsidR="00D5515E" w:rsidRPr="00D5515E" w:rsidTr="009F2CAE">
        <w:tc>
          <w:tcPr>
            <w:tcW w:w="2050" w:type="dxa"/>
          </w:tcPr>
          <w:p w:rsidR="009F2CAE" w:rsidRPr="00D5515E" w:rsidRDefault="009F2CAE" w:rsidP="00C600EF">
            <w:pPr>
              <w:pStyle w:val="Zpat"/>
              <w:tabs>
                <w:tab w:val="clear" w:pos="4536"/>
                <w:tab w:val="clear" w:pos="9072"/>
              </w:tabs>
              <w:rPr>
                <w:rFonts w:ascii="Arial" w:hAnsi="Arial" w:cs="Arial"/>
                <w:sz w:val="22"/>
                <w:szCs w:val="22"/>
              </w:rPr>
            </w:pPr>
            <w:r w:rsidRPr="00D5515E">
              <w:rPr>
                <w:rFonts w:ascii="Arial" w:hAnsi="Arial" w:cs="Arial"/>
                <w:sz w:val="22"/>
                <w:szCs w:val="22"/>
              </w:rPr>
              <w:t>Sídlo</w:t>
            </w:r>
          </w:p>
        </w:tc>
        <w:tc>
          <w:tcPr>
            <w:tcW w:w="288" w:type="dxa"/>
          </w:tcPr>
          <w:p w:rsidR="009F2CAE" w:rsidRPr="00D5515E" w:rsidRDefault="009F2CAE" w:rsidP="00C600E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overflowPunct/>
              <w:autoSpaceDE/>
              <w:autoSpaceDN/>
              <w:adjustRightInd/>
              <w:textAlignment w:val="auto"/>
              <w:rPr>
                <w:rFonts w:ascii="Arial" w:hAnsi="Arial" w:cs="Arial"/>
                <w:sz w:val="22"/>
                <w:szCs w:val="22"/>
              </w:rPr>
            </w:pPr>
            <w:r w:rsidRPr="00D5515E">
              <w:rPr>
                <w:rFonts w:ascii="Arial" w:hAnsi="Arial" w:cs="Arial"/>
                <w:sz w:val="22"/>
                <w:szCs w:val="22"/>
              </w:rPr>
              <w:t>:</w:t>
            </w:r>
          </w:p>
        </w:tc>
        <w:tc>
          <w:tcPr>
            <w:tcW w:w="5832" w:type="dxa"/>
          </w:tcPr>
          <w:p w:rsidR="009F2CAE" w:rsidRPr="00D5515E" w:rsidRDefault="00D5515E" w:rsidP="00D5515E">
            <w:pPr>
              <w:rPr>
                <w:rFonts w:ascii="Arial" w:hAnsi="Arial" w:cs="Arial"/>
                <w:sz w:val="22"/>
                <w:szCs w:val="22"/>
              </w:rPr>
            </w:pPr>
            <w:r w:rsidRPr="00D5515E">
              <w:rPr>
                <w:rFonts w:ascii="Arial" w:hAnsi="Arial" w:cs="Arial"/>
                <w:sz w:val="22"/>
                <w:szCs w:val="22"/>
              </w:rPr>
              <w:t>Hornopolní 3322/34, 702 00 Ostrava</w:t>
            </w:r>
          </w:p>
        </w:tc>
      </w:tr>
      <w:tr w:rsidR="00D5515E" w:rsidRPr="00D5515E" w:rsidTr="009F2CAE">
        <w:tc>
          <w:tcPr>
            <w:tcW w:w="2050" w:type="dxa"/>
          </w:tcPr>
          <w:p w:rsidR="009F2CAE" w:rsidRPr="00D5515E" w:rsidRDefault="009F2CAE" w:rsidP="00C600EF">
            <w:pPr>
              <w:pStyle w:val="Zpat"/>
              <w:tabs>
                <w:tab w:val="clear" w:pos="4536"/>
                <w:tab w:val="clear" w:pos="9072"/>
              </w:tabs>
              <w:rPr>
                <w:rFonts w:ascii="Arial" w:hAnsi="Arial" w:cs="Arial"/>
                <w:sz w:val="22"/>
                <w:szCs w:val="22"/>
              </w:rPr>
            </w:pPr>
            <w:r w:rsidRPr="00D5515E">
              <w:rPr>
                <w:rFonts w:ascii="Arial" w:hAnsi="Arial" w:cs="Arial"/>
                <w:sz w:val="22"/>
                <w:szCs w:val="22"/>
              </w:rPr>
              <w:t>Statutární orgán</w:t>
            </w:r>
          </w:p>
        </w:tc>
        <w:tc>
          <w:tcPr>
            <w:tcW w:w="288" w:type="dxa"/>
          </w:tcPr>
          <w:p w:rsidR="009F2CAE" w:rsidRPr="00D5515E" w:rsidRDefault="009F2CAE" w:rsidP="00C600EF">
            <w:pPr>
              <w:rPr>
                <w:rFonts w:ascii="Arial" w:hAnsi="Arial" w:cs="Arial"/>
                <w:sz w:val="22"/>
                <w:szCs w:val="22"/>
              </w:rPr>
            </w:pPr>
            <w:r w:rsidRPr="00D5515E">
              <w:rPr>
                <w:rFonts w:ascii="Arial" w:hAnsi="Arial" w:cs="Arial"/>
                <w:sz w:val="22"/>
                <w:szCs w:val="22"/>
              </w:rPr>
              <w:t>:</w:t>
            </w:r>
          </w:p>
        </w:tc>
        <w:tc>
          <w:tcPr>
            <w:tcW w:w="5832" w:type="dxa"/>
          </w:tcPr>
          <w:p w:rsidR="009F2CAE" w:rsidRPr="00D5515E" w:rsidRDefault="00753D43" w:rsidP="00D5515E">
            <w:pPr>
              <w:rPr>
                <w:rFonts w:ascii="Arial" w:hAnsi="Arial" w:cs="Arial"/>
                <w:sz w:val="22"/>
                <w:szCs w:val="22"/>
              </w:rPr>
            </w:pPr>
            <w:r>
              <w:rPr>
                <w:rFonts w:ascii="Arial" w:hAnsi="Arial" w:cs="Arial"/>
                <w:sz w:val="22"/>
                <w:szCs w:val="22"/>
              </w:rPr>
              <w:t>Xxxxxxxxxxxxxxxxxxxxxxxxx</w:t>
            </w:r>
          </w:p>
        </w:tc>
      </w:tr>
      <w:tr w:rsidR="00D5515E" w:rsidRPr="00D5515E" w:rsidTr="009F2CAE">
        <w:tc>
          <w:tcPr>
            <w:tcW w:w="2050" w:type="dxa"/>
          </w:tcPr>
          <w:p w:rsidR="009F2CAE" w:rsidRPr="00D5515E" w:rsidRDefault="009F2CAE" w:rsidP="00C600EF">
            <w:pPr>
              <w:pStyle w:val="Zpat"/>
              <w:tabs>
                <w:tab w:val="clear" w:pos="4536"/>
                <w:tab w:val="clear" w:pos="9072"/>
              </w:tabs>
              <w:rPr>
                <w:rFonts w:ascii="Arial" w:hAnsi="Arial" w:cs="Arial"/>
                <w:sz w:val="22"/>
                <w:szCs w:val="22"/>
              </w:rPr>
            </w:pPr>
            <w:r w:rsidRPr="00D5515E">
              <w:rPr>
                <w:rFonts w:ascii="Arial" w:hAnsi="Arial" w:cs="Arial"/>
                <w:sz w:val="22"/>
                <w:szCs w:val="22"/>
              </w:rPr>
              <w:t>Technický zástupce</w:t>
            </w:r>
          </w:p>
        </w:tc>
        <w:tc>
          <w:tcPr>
            <w:tcW w:w="288" w:type="dxa"/>
          </w:tcPr>
          <w:p w:rsidR="009F2CAE" w:rsidRPr="00D5515E" w:rsidRDefault="009F2CAE" w:rsidP="00C600EF">
            <w:pPr>
              <w:rPr>
                <w:rFonts w:ascii="Arial" w:hAnsi="Arial" w:cs="Arial"/>
                <w:sz w:val="22"/>
                <w:szCs w:val="22"/>
              </w:rPr>
            </w:pPr>
            <w:r w:rsidRPr="00D5515E">
              <w:rPr>
                <w:rFonts w:ascii="Arial" w:hAnsi="Arial" w:cs="Arial"/>
                <w:sz w:val="22"/>
                <w:szCs w:val="22"/>
              </w:rPr>
              <w:t>:</w:t>
            </w:r>
          </w:p>
        </w:tc>
        <w:tc>
          <w:tcPr>
            <w:tcW w:w="5832" w:type="dxa"/>
          </w:tcPr>
          <w:p w:rsidR="009F2CAE" w:rsidRPr="00D5515E" w:rsidRDefault="00753D43" w:rsidP="00D5515E">
            <w:pPr>
              <w:rPr>
                <w:rFonts w:ascii="Arial" w:hAnsi="Arial" w:cs="Arial"/>
                <w:sz w:val="22"/>
                <w:szCs w:val="22"/>
              </w:rPr>
            </w:pPr>
            <w:r>
              <w:rPr>
                <w:rFonts w:ascii="Arial" w:hAnsi="Arial" w:cs="Arial"/>
                <w:sz w:val="22"/>
                <w:szCs w:val="22"/>
              </w:rPr>
              <w:t>Xxxxxxxxxxxxxxxxxxxxxxxxx</w:t>
            </w:r>
          </w:p>
        </w:tc>
      </w:tr>
      <w:tr w:rsidR="00D5515E" w:rsidRPr="00D5515E" w:rsidTr="009F2CAE">
        <w:tc>
          <w:tcPr>
            <w:tcW w:w="2050" w:type="dxa"/>
          </w:tcPr>
          <w:p w:rsidR="009F2CAE" w:rsidRPr="00D5515E" w:rsidRDefault="009F2CAE" w:rsidP="00C600EF">
            <w:pPr>
              <w:pStyle w:val="Zpat"/>
              <w:tabs>
                <w:tab w:val="clear" w:pos="4536"/>
                <w:tab w:val="clear" w:pos="9072"/>
              </w:tabs>
              <w:rPr>
                <w:rFonts w:ascii="Arial" w:hAnsi="Arial" w:cs="Arial"/>
                <w:sz w:val="22"/>
                <w:szCs w:val="22"/>
              </w:rPr>
            </w:pPr>
            <w:r w:rsidRPr="00D5515E">
              <w:rPr>
                <w:rFonts w:ascii="Arial" w:hAnsi="Arial" w:cs="Arial"/>
                <w:sz w:val="22"/>
                <w:szCs w:val="22"/>
              </w:rPr>
              <w:t>IČ</w:t>
            </w:r>
            <w:r w:rsidR="00141F26" w:rsidRPr="00D5515E">
              <w:rPr>
                <w:rFonts w:ascii="Arial" w:hAnsi="Arial" w:cs="Arial"/>
                <w:sz w:val="22"/>
                <w:szCs w:val="22"/>
              </w:rPr>
              <w:t>O</w:t>
            </w:r>
          </w:p>
        </w:tc>
        <w:tc>
          <w:tcPr>
            <w:tcW w:w="288" w:type="dxa"/>
          </w:tcPr>
          <w:p w:rsidR="009F2CAE" w:rsidRPr="00D5515E" w:rsidRDefault="009F2CAE" w:rsidP="00C600EF">
            <w:pPr>
              <w:rPr>
                <w:rFonts w:ascii="Arial" w:hAnsi="Arial" w:cs="Arial"/>
                <w:sz w:val="22"/>
                <w:szCs w:val="22"/>
              </w:rPr>
            </w:pPr>
            <w:r w:rsidRPr="00D5515E">
              <w:rPr>
                <w:rFonts w:ascii="Arial" w:hAnsi="Arial" w:cs="Arial"/>
                <w:sz w:val="22"/>
                <w:szCs w:val="22"/>
              </w:rPr>
              <w:t>:</w:t>
            </w:r>
          </w:p>
        </w:tc>
        <w:tc>
          <w:tcPr>
            <w:tcW w:w="5832" w:type="dxa"/>
          </w:tcPr>
          <w:p w:rsidR="009F2CAE" w:rsidRPr="00D5515E" w:rsidRDefault="00D5515E" w:rsidP="00D5515E">
            <w:pPr>
              <w:rPr>
                <w:rFonts w:ascii="Arial" w:hAnsi="Arial" w:cs="Arial"/>
                <w:sz w:val="22"/>
                <w:szCs w:val="22"/>
              </w:rPr>
            </w:pPr>
            <w:r w:rsidRPr="00D5515E">
              <w:rPr>
                <w:rFonts w:ascii="Arial" w:hAnsi="Arial" w:cs="Arial"/>
                <w:sz w:val="22"/>
                <w:szCs w:val="22"/>
              </w:rPr>
              <w:t>04308697</w:t>
            </w:r>
          </w:p>
        </w:tc>
      </w:tr>
      <w:tr w:rsidR="00D5515E" w:rsidRPr="00D5515E" w:rsidTr="009F2CAE">
        <w:tc>
          <w:tcPr>
            <w:tcW w:w="2050" w:type="dxa"/>
          </w:tcPr>
          <w:p w:rsidR="009F2CAE" w:rsidRPr="00D5515E" w:rsidRDefault="009F2CAE" w:rsidP="00C600EF">
            <w:pPr>
              <w:pStyle w:val="Zpat"/>
              <w:tabs>
                <w:tab w:val="clear" w:pos="4536"/>
                <w:tab w:val="clear" w:pos="9072"/>
              </w:tabs>
              <w:rPr>
                <w:rFonts w:ascii="Arial" w:hAnsi="Arial" w:cs="Arial"/>
                <w:sz w:val="22"/>
                <w:szCs w:val="22"/>
              </w:rPr>
            </w:pPr>
            <w:r w:rsidRPr="00D5515E">
              <w:rPr>
                <w:rFonts w:ascii="Arial" w:hAnsi="Arial" w:cs="Arial"/>
                <w:sz w:val="22"/>
                <w:szCs w:val="22"/>
              </w:rPr>
              <w:t>DIČ</w:t>
            </w:r>
          </w:p>
        </w:tc>
        <w:tc>
          <w:tcPr>
            <w:tcW w:w="288" w:type="dxa"/>
          </w:tcPr>
          <w:p w:rsidR="009F2CAE" w:rsidRPr="00D5515E" w:rsidRDefault="009F2CAE" w:rsidP="00C600EF">
            <w:pPr>
              <w:rPr>
                <w:rFonts w:ascii="Arial" w:hAnsi="Arial" w:cs="Arial"/>
                <w:sz w:val="22"/>
                <w:szCs w:val="22"/>
              </w:rPr>
            </w:pPr>
            <w:r w:rsidRPr="00D5515E">
              <w:rPr>
                <w:rFonts w:ascii="Arial" w:hAnsi="Arial" w:cs="Arial"/>
                <w:sz w:val="22"/>
                <w:szCs w:val="22"/>
              </w:rPr>
              <w:t>:</w:t>
            </w:r>
          </w:p>
        </w:tc>
        <w:tc>
          <w:tcPr>
            <w:tcW w:w="5832" w:type="dxa"/>
          </w:tcPr>
          <w:p w:rsidR="009F2CAE" w:rsidRPr="00D5515E" w:rsidRDefault="00D5515E" w:rsidP="00D5515E">
            <w:pPr>
              <w:rPr>
                <w:rFonts w:ascii="Arial" w:hAnsi="Arial" w:cs="Arial"/>
                <w:sz w:val="22"/>
                <w:szCs w:val="22"/>
              </w:rPr>
            </w:pPr>
            <w:r w:rsidRPr="00D5515E">
              <w:rPr>
                <w:rFonts w:ascii="Arial" w:hAnsi="Arial" w:cs="Arial"/>
                <w:sz w:val="22"/>
                <w:szCs w:val="22"/>
              </w:rPr>
              <w:t>CZ04308697</w:t>
            </w:r>
          </w:p>
        </w:tc>
      </w:tr>
      <w:tr w:rsidR="00D5515E" w:rsidRPr="00D5515E" w:rsidTr="009F2CAE">
        <w:tc>
          <w:tcPr>
            <w:tcW w:w="2050" w:type="dxa"/>
          </w:tcPr>
          <w:p w:rsidR="009F2CAE" w:rsidRPr="00D5515E" w:rsidRDefault="009F2CAE" w:rsidP="00C600EF">
            <w:pPr>
              <w:pStyle w:val="Zpat"/>
              <w:tabs>
                <w:tab w:val="clear" w:pos="4536"/>
                <w:tab w:val="clear" w:pos="9072"/>
              </w:tabs>
              <w:rPr>
                <w:rFonts w:ascii="Arial" w:hAnsi="Arial" w:cs="Arial"/>
                <w:sz w:val="22"/>
                <w:szCs w:val="22"/>
              </w:rPr>
            </w:pPr>
            <w:r w:rsidRPr="00D5515E">
              <w:rPr>
                <w:rFonts w:ascii="Arial" w:hAnsi="Arial" w:cs="Arial"/>
                <w:sz w:val="22"/>
                <w:szCs w:val="22"/>
              </w:rPr>
              <w:t>Bankovní spojení</w:t>
            </w:r>
          </w:p>
        </w:tc>
        <w:tc>
          <w:tcPr>
            <w:tcW w:w="288" w:type="dxa"/>
          </w:tcPr>
          <w:p w:rsidR="009F2CAE" w:rsidRPr="00D5515E" w:rsidRDefault="009F2CAE" w:rsidP="00C600EF">
            <w:pPr>
              <w:rPr>
                <w:rFonts w:ascii="Arial" w:hAnsi="Arial" w:cs="Arial"/>
                <w:sz w:val="22"/>
                <w:szCs w:val="22"/>
              </w:rPr>
            </w:pPr>
            <w:r w:rsidRPr="00D5515E">
              <w:rPr>
                <w:rFonts w:ascii="Arial" w:hAnsi="Arial" w:cs="Arial"/>
                <w:sz w:val="22"/>
                <w:szCs w:val="22"/>
              </w:rPr>
              <w:t>:</w:t>
            </w:r>
          </w:p>
        </w:tc>
        <w:tc>
          <w:tcPr>
            <w:tcW w:w="5832" w:type="dxa"/>
          </w:tcPr>
          <w:p w:rsidR="009F2CAE" w:rsidRPr="00D5515E" w:rsidRDefault="00753D43" w:rsidP="00D5515E">
            <w:pPr>
              <w:rPr>
                <w:rFonts w:ascii="Arial" w:hAnsi="Arial" w:cs="Arial"/>
                <w:sz w:val="22"/>
                <w:szCs w:val="22"/>
              </w:rPr>
            </w:pPr>
            <w:r>
              <w:rPr>
                <w:rFonts w:ascii="Arial" w:hAnsi="Arial" w:cs="Arial"/>
                <w:sz w:val="22"/>
                <w:szCs w:val="22"/>
              </w:rPr>
              <w:t>Xxxxxxxxxxxxxxxxxx</w:t>
            </w:r>
          </w:p>
        </w:tc>
      </w:tr>
      <w:tr w:rsidR="00D5515E" w:rsidRPr="00D5515E" w:rsidTr="009F2CAE">
        <w:tc>
          <w:tcPr>
            <w:tcW w:w="2050" w:type="dxa"/>
          </w:tcPr>
          <w:p w:rsidR="009F2CAE" w:rsidRPr="00D5515E" w:rsidRDefault="009F2CAE" w:rsidP="00C600EF">
            <w:pPr>
              <w:pStyle w:val="Zpat"/>
              <w:tabs>
                <w:tab w:val="clear" w:pos="4536"/>
                <w:tab w:val="clear" w:pos="9072"/>
              </w:tabs>
              <w:rPr>
                <w:rFonts w:ascii="Arial" w:hAnsi="Arial" w:cs="Arial"/>
                <w:sz w:val="22"/>
                <w:szCs w:val="22"/>
              </w:rPr>
            </w:pPr>
            <w:r w:rsidRPr="00D5515E">
              <w:rPr>
                <w:rFonts w:ascii="Arial" w:hAnsi="Arial" w:cs="Arial"/>
                <w:sz w:val="22"/>
                <w:szCs w:val="22"/>
              </w:rPr>
              <w:t xml:space="preserve">Číslo účtu     </w:t>
            </w:r>
          </w:p>
        </w:tc>
        <w:tc>
          <w:tcPr>
            <w:tcW w:w="288" w:type="dxa"/>
          </w:tcPr>
          <w:p w:rsidR="009F2CAE" w:rsidRPr="00D5515E" w:rsidRDefault="009F2CAE" w:rsidP="00C600EF">
            <w:pPr>
              <w:rPr>
                <w:rFonts w:ascii="Arial" w:hAnsi="Arial" w:cs="Arial"/>
                <w:sz w:val="22"/>
                <w:szCs w:val="22"/>
              </w:rPr>
            </w:pPr>
            <w:r w:rsidRPr="00D5515E">
              <w:rPr>
                <w:rFonts w:ascii="Arial" w:hAnsi="Arial" w:cs="Arial"/>
                <w:sz w:val="22"/>
                <w:szCs w:val="22"/>
              </w:rPr>
              <w:t>:</w:t>
            </w:r>
          </w:p>
        </w:tc>
        <w:tc>
          <w:tcPr>
            <w:tcW w:w="5832" w:type="dxa"/>
          </w:tcPr>
          <w:p w:rsidR="009F2CAE" w:rsidRPr="00D5515E" w:rsidRDefault="00753D43" w:rsidP="00D5515E">
            <w:pPr>
              <w:rPr>
                <w:rFonts w:ascii="Arial" w:hAnsi="Arial" w:cs="Arial"/>
                <w:sz w:val="22"/>
                <w:szCs w:val="22"/>
              </w:rPr>
            </w:pPr>
            <w:r>
              <w:rPr>
                <w:rFonts w:ascii="Arial" w:hAnsi="Arial" w:cs="Arial"/>
                <w:sz w:val="22"/>
                <w:szCs w:val="22"/>
              </w:rPr>
              <w:t>Xxxxxxxxxxxxxxxxxxxxxx</w:t>
            </w:r>
          </w:p>
        </w:tc>
      </w:tr>
      <w:tr w:rsidR="009F2CAE" w:rsidRPr="00D5515E" w:rsidTr="009F2CAE">
        <w:tc>
          <w:tcPr>
            <w:tcW w:w="2050" w:type="dxa"/>
          </w:tcPr>
          <w:p w:rsidR="009F2CAE" w:rsidRPr="00D5515E" w:rsidRDefault="009F2CAE" w:rsidP="00C600EF">
            <w:pPr>
              <w:pStyle w:val="Zpat"/>
              <w:tabs>
                <w:tab w:val="clear" w:pos="4536"/>
                <w:tab w:val="clear" w:pos="9072"/>
              </w:tabs>
              <w:rPr>
                <w:rFonts w:ascii="Arial" w:hAnsi="Arial" w:cs="Arial"/>
                <w:sz w:val="22"/>
                <w:szCs w:val="22"/>
              </w:rPr>
            </w:pPr>
            <w:r w:rsidRPr="00D5515E">
              <w:rPr>
                <w:rFonts w:ascii="Arial" w:hAnsi="Arial" w:cs="Arial"/>
                <w:sz w:val="22"/>
                <w:szCs w:val="22"/>
              </w:rPr>
              <w:t>Telefon</w:t>
            </w:r>
          </w:p>
        </w:tc>
        <w:tc>
          <w:tcPr>
            <w:tcW w:w="288" w:type="dxa"/>
          </w:tcPr>
          <w:p w:rsidR="009F2CAE" w:rsidRPr="00D5515E" w:rsidRDefault="009F2CAE" w:rsidP="00C600EF">
            <w:pPr>
              <w:rPr>
                <w:rFonts w:ascii="Arial" w:hAnsi="Arial" w:cs="Arial"/>
                <w:sz w:val="22"/>
                <w:szCs w:val="22"/>
              </w:rPr>
            </w:pPr>
            <w:r w:rsidRPr="00D5515E">
              <w:rPr>
                <w:rFonts w:ascii="Arial" w:hAnsi="Arial" w:cs="Arial"/>
                <w:sz w:val="22"/>
                <w:szCs w:val="22"/>
              </w:rPr>
              <w:t>:</w:t>
            </w:r>
          </w:p>
        </w:tc>
        <w:tc>
          <w:tcPr>
            <w:tcW w:w="5832" w:type="dxa"/>
          </w:tcPr>
          <w:p w:rsidR="009F2CAE" w:rsidRPr="00D5515E" w:rsidRDefault="00753D43" w:rsidP="00D5515E">
            <w:pPr>
              <w:rPr>
                <w:rFonts w:ascii="Arial" w:hAnsi="Arial" w:cs="Arial"/>
                <w:sz w:val="22"/>
                <w:szCs w:val="22"/>
              </w:rPr>
            </w:pPr>
            <w:r>
              <w:rPr>
                <w:rFonts w:ascii="Arial" w:hAnsi="Arial" w:cs="Arial"/>
                <w:sz w:val="22"/>
                <w:szCs w:val="22"/>
                <w:shd w:val="clear" w:color="auto" w:fill="FFFFFF"/>
              </w:rPr>
              <w:t>Xxxxxxxxxxxxxxxxxxxxxx</w:t>
            </w:r>
          </w:p>
        </w:tc>
      </w:tr>
    </w:tbl>
    <w:p w:rsidR="00F12975" w:rsidRPr="00D5515E" w:rsidRDefault="00F12975" w:rsidP="00E001DF">
      <w:pPr>
        <w:rPr>
          <w:rFonts w:ascii="Arial" w:hAnsi="Arial" w:cs="Arial"/>
          <w:b/>
          <w:sz w:val="22"/>
          <w:szCs w:val="22"/>
        </w:rPr>
      </w:pPr>
    </w:p>
    <w:p w:rsidR="0084300C" w:rsidRPr="00D5515E" w:rsidRDefault="0084300C" w:rsidP="0084300C">
      <w:pPr>
        <w:jc w:val="both"/>
        <w:rPr>
          <w:rFonts w:ascii="Arial" w:hAnsi="Arial" w:cs="Arial"/>
          <w:sz w:val="22"/>
          <w:szCs w:val="22"/>
        </w:rPr>
      </w:pPr>
      <w:r w:rsidRPr="00D5515E">
        <w:rPr>
          <w:rFonts w:ascii="Arial" w:hAnsi="Arial" w:cs="Arial"/>
          <w:sz w:val="22"/>
          <w:szCs w:val="22"/>
        </w:rPr>
        <w:t>Prodávající je zapsán v Obchodním rejstříku</w:t>
      </w:r>
      <w:r w:rsidR="00D5515E" w:rsidRPr="00D5515E">
        <w:rPr>
          <w:rFonts w:ascii="Arial" w:hAnsi="Arial" w:cs="Arial"/>
          <w:sz w:val="22"/>
          <w:szCs w:val="22"/>
        </w:rPr>
        <w:t xml:space="preserve"> Krajského soudu v Ostravě,</w:t>
      </w:r>
      <w:r w:rsidRPr="00D5515E">
        <w:rPr>
          <w:rFonts w:ascii="Arial" w:hAnsi="Arial" w:cs="Arial"/>
          <w:sz w:val="22"/>
          <w:szCs w:val="22"/>
        </w:rPr>
        <w:t xml:space="preserve"> v</w:t>
      </w:r>
      <w:r w:rsidR="00D5515E" w:rsidRPr="00D5515E">
        <w:rPr>
          <w:rFonts w:ascii="Arial" w:hAnsi="Arial" w:cs="Arial"/>
          <w:sz w:val="22"/>
          <w:szCs w:val="22"/>
        </w:rPr>
        <w:t> </w:t>
      </w:r>
      <w:r w:rsidRPr="00D5515E">
        <w:rPr>
          <w:rFonts w:ascii="Arial" w:hAnsi="Arial" w:cs="Arial"/>
          <w:sz w:val="22"/>
          <w:szCs w:val="22"/>
        </w:rPr>
        <w:t>oddílu</w:t>
      </w:r>
      <w:r w:rsidR="00D5515E" w:rsidRPr="00D5515E">
        <w:rPr>
          <w:rFonts w:ascii="Arial" w:hAnsi="Arial" w:cs="Arial"/>
          <w:sz w:val="22"/>
          <w:szCs w:val="22"/>
        </w:rPr>
        <w:t xml:space="preserve"> B</w:t>
      </w:r>
      <w:r w:rsidRPr="00D5515E">
        <w:rPr>
          <w:rFonts w:ascii="Arial" w:hAnsi="Arial" w:cs="Arial"/>
          <w:sz w:val="22"/>
          <w:szCs w:val="22"/>
        </w:rPr>
        <w:t xml:space="preserve">, vložce č. </w:t>
      </w:r>
      <w:r w:rsidR="00D5515E" w:rsidRPr="00D5515E">
        <w:rPr>
          <w:rFonts w:ascii="Arial" w:hAnsi="Arial" w:cs="Arial"/>
          <w:sz w:val="22"/>
          <w:szCs w:val="22"/>
        </w:rPr>
        <w:t>11012</w:t>
      </w:r>
    </w:p>
    <w:p w:rsidR="0084300C" w:rsidRDefault="009B3696">
      <w:pPr>
        <w:rPr>
          <w:rFonts w:ascii="Arial" w:hAnsi="Arial" w:cs="Arial"/>
          <w:b/>
          <w:sz w:val="22"/>
        </w:rPr>
      </w:pPr>
      <w:r w:rsidRPr="008B366C">
        <w:rPr>
          <w:rFonts w:ascii="Arial" w:hAnsi="Arial" w:cs="Arial"/>
          <w:b/>
          <w:sz w:val="22"/>
        </w:rPr>
        <w:tab/>
      </w:r>
      <w:r w:rsidRPr="008B366C">
        <w:rPr>
          <w:rFonts w:ascii="Arial" w:hAnsi="Arial" w:cs="Arial"/>
          <w:b/>
          <w:sz w:val="22"/>
        </w:rPr>
        <w:tab/>
      </w:r>
      <w:r w:rsidRPr="008B366C">
        <w:rPr>
          <w:rFonts w:ascii="Arial" w:hAnsi="Arial" w:cs="Arial"/>
          <w:b/>
          <w:sz w:val="22"/>
        </w:rPr>
        <w:tab/>
      </w:r>
      <w:r w:rsidRPr="008B366C">
        <w:rPr>
          <w:rFonts w:ascii="Arial" w:hAnsi="Arial" w:cs="Arial"/>
          <w:b/>
          <w:sz w:val="22"/>
        </w:rPr>
        <w:tab/>
      </w:r>
      <w:r w:rsidRPr="008B366C">
        <w:rPr>
          <w:rFonts w:ascii="Arial" w:hAnsi="Arial" w:cs="Arial"/>
          <w:b/>
          <w:sz w:val="22"/>
        </w:rPr>
        <w:tab/>
      </w:r>
      <w:r w:rsidRPr="008B366C">
        <w:rPr>
          <w:rFonts w:ascii="Arial" w:hAnsi="Arial" w:cs="Arial"/>
          <w:b/>
          <w:sz w:val="22"/>
        </w:rPr>
        <w:tab/>
      </w:r>
    </w:p>
    <w:p w:rsidR="009B3696" w:rsidRPr="008B366C" w:rsidRDefault="009B3696" w:rsidP="0084300C">
      <w:pPr>
        <w:jc w:val="center"/>
        <w:rPr>
          <w:rFonts w:ascii="Arial" w:hAnsi="Arial" w:cs="Arial"/>
          <w:sz w:val="22"/>
        </w:rPr>
      </w:pPr>
      <w:r w:rsidRPr="008B366C">
        <w:rPr>
          <w:rFonts w:ascii="Arial" w:hAnsi="Arial" w:cs="Arial"/>
          <w:sz w:val="22"/>
        </w:rPr>
        <w:t>a</w:t>
      </w:r>
    </w:p>
    <w:p w:rsidR="009B3696" w:rsidRPr="008B366C" w:rsidRDefault="009B3696">
      <w:pPr>
        <w:rPr>
          <w:rFonts w:ascii="Arial" w:hAnsi="Arial" w:cs="Arial"/>
          <w:b/>
          <w:sz w:val="22"/>
        </w:rPr>
      </w:pPr>
    </w:p>
    <w:p w:rsidR="009B3696" w:rsidRPr="008B366C" w:rsidRDefault="009B3696" w:rsidP="0054490E">
      <w:pPr>
        <w:numPr>
          <w:ilvl w:val="1"/>
          <w:numId w:val="9"/>
        </w:numPr>
        <w:rPr>
          <w:rFonts w:ascii="Arial" w:hAnsi="Arial" w:cs="Arial"/>
          <w:b/>
          <w:sz w:val="22"/>
        </w:rPr>
      </w:pPr>
      <w:r w:rsidRPr="008B366C">
        <w:rPr>
          <w:rFonts w:ascii="Arial" w:hAnsi="Arial" w:cs="Arial"/>
          <w:b/>
          <w:sz w:val="22"/>
        </w:rPr>
        <w:t>Kupující</w:t>
      </w:r>
    </w:p>
    <w:p w:rsidR="009B3696" w:rsidRPr="008B366C" w:rsidRDefault="009B3696">
      <w:pPr>
        <w:rPr>
          <w:rFonts w:ascii="Arial" w:hAnsi="Arial" w:cs="Arial"/>
          <w:b/>
          <w:sz w:val="22"/>
        </w:rPr>
      </w:pPr>
      <w:r w:rsidRPr="008B366C">
        <w:rPr>
          <w:rFonts w:ascii="Arial" w:hAnsi="Arial" w:cs="Arial"/>
          <w:b/>
          <w:sz w:val="22"/>
        </w:rPr>
        <w:t xml:space="preserve"> </w:t>
      </w:r>
    </w:p>
    <w:tbl>
      <w:tblPr>
        <w:tblW w:w="0" w:type="auto"/>
        <w:tblLayout w:type="fixed"/>
        <w:tblCellMar>
          <w:left w:w="70" w:type="dxa"/>
          <w:right w:w="70" w:type="dxa"/>
        </w:tblCellMar>
        <w:tblLook w:val="0000" w:firstRow="0" w:lastRow="0" w:firstColumn="0" w:lastColumn="0" w:noHBand="0" w:noVBand="0"/>
      </w:tblPr>
      <w:tblGrid>
        <w:gridCol w:w="2050"/>
        <w:gridCol w:w="288"/>
        <w:gridCol w:w="5832"/>
      </w:tblGrid>
      <w:tr w:rsidR="009B3696" w:rsidRPr="008B366C">
        <w:tc>
          <w:tcPr>
            <w:tcW w:w="2050" w:type="dxa"/>
          </w:tcPr>
          <w:p w:rsidR="009B3696" w:rsidRPr="008B366C" w:rsidRDefault="009B3696">
            <w:pPr>
              <w:rPr>
                <w:rFonts w:ascii="Arial" w:hAnsi="Arial" w:cs="Arial"/>
                <w:b/>
                <w:sz w:val="22"/>
              </w:rPr>
            </w:pPr>
            <w:r w:rsidRPr="008B366C">
              <w:rPr>
                <w:rFonts w:ascii="Arial" w:hAnsi="Arial" w:cs="Arial"/>
                <w:b/>
                <w:sz w:val="22"/>
              </w:rPr>
              <w:t>Obchodní firma</w:t>
            </w:r>
          </w:p>
        </w:tc>
        <w:tc>
          <w:tcPr>
            <w:tcW w:w="288" w:type="dxa"/>
          </w:tcPr>
          <w:p w:rsidR="009B3696" w:rsidRPr="008B366C" w:rsidRDefault="009B3696">
            <w:pPr>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b/>
                <w:sz w:val="22"/>
              </w:rPr>
            </w:pPr>
            <w:r w:rsidRPr="008B366C">
              <w:rPr>
                <w:rFonts w:ascii="Arial" w:hAnsi="Arial" w:cs="Arial"/>
                <w:b/>
                <w:sz w:val="22"/>
              </w:rPr>
              <w:t xml:space="preserve">Povodí </w:t>
            </w:r>
            <w:r w:rsidR="00ED191B" w:rsidRPr="008B366C">
              <w:rPr>
                <w:rFonts w:ascii="Arial" w:hAnsi="Arial" w:cs="Arial"/>
                <w:b/>
                <w:sz w:val="22"/>
              </w:rPr>
              <w:t>Ohře</w:t>
            </w:r>
            <w:r w:rsidRPr="008B366C">
              <w:rPr>
                <w:rFonts w:ascii="Arial" w:hAnsi="Arial" w:cs="Arial"/>
                <w:b/>
                <w:sz w:val="22"/>
              </w:rPr>
              <w:t>, státní podnik</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Sídlo</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ED191B" w:rsidP="00C63C01">
            <w:pPr>
              <w:pStyle w:val="Zpat"/>
              <w:tabs>
                <w:tab w:val="clear" w:pos="4536"/>
                <w:tab w:val="clear" w:pos="9072"/>
              </w:tabs>
              <w:rPr>
                <w:rFonts w:ascii="Arial" w:hAnsi="Arial" w:cs="Arial"/>
                <w:sz w:val="22"/>
              </w:rPr>
            </w:pPr>
            <w:r w:rsidRPr="008B366C">
              <w:rPr>
                <w:rFonts w:ascii="Arial" w:hAnsi="Arial" w:cs="Arial"/>
                <w:sz w:val="22"/>
              </w:rPr>
              <w:t>Bezručova 4219</w:t>
            </w:r>
            <w:r w:rsidR="009B3696" w:rsidRPr="008B366C">
              <w:rPr>
                <w:rFonts w:ascii="Arial" w:hAnsi="Arial" w:cs="Arial"/>
                <w:sz w:val="22"/>
              </w:rPr>
              <w:t xml:space="preserve">, </w:t>
            </w:r>
            <w:r w:rsidRPr="008B366C">
              <w:rPr>
                <w:rFonts w:ascii="Arial" w:hAnsi="Arial" w:cs="Arial"/>
                <w:sz w:val="22"/>
              </w:rPr>
              <w:t>Chomutov</w:t>
            </w:r>
            <w:r w:rsidR="009B3696" w:rsidRPr="008B366C">
              <w:rPr>
                <w:rFonts w:ascii="Arial" w:hAnsi="Arial" w:cs="Arial"/>
                <w:sz w:val="22"/>
              </w:rPr>
              <w:t xml:space="preserve">, PSČ </w:t>
            </w:r>
            <w:r w:rsidRPr="008B366C">
              <w:rPr>
                <w:rFonts w:ascii="Arial" w:hAnsi="Arial" w:cs="Arial"/>
                <w:sz w:val="22"/>
              </w:rPr>
              <w:t>430 03</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Statutární orgán</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753D43" w:rsidP="00656CA9">
            <w:pPr>
              <w:pStyle w:val="Zpat"/>
              <w:tabs>
                <w:tab w:val="clear" w:pos="4536"/>
                <w:tab w:val="clear" w:pos="9072"/>
              </w:tabs>
              <w:rPr>
                <w:rFonts w:ascii="Arial" w:hAnsi="Arial" w:cs="Arial"/>
                <w:sz w:val="22"/>
              </w:rPr>
            </w:pPr>
            <w:r>
              <w:rPr>
                <w:rFonts w:ascii="Arial" w:hAnsi="Arial" w:cs="Arial"/>
                <w:sz w:val="22"/>
              </w:rPr>
              <w:t>Xxxxxxxxxxxxxxxxxxxxxxxxxxxxxxxxx</w:t>
            </w:r>
          </w:p>
        </w:tc>
      </w:tr>
      <w:tr w:rsidR="009B3696" w:rsidRPr="008B366C">
        <w:tc>
          <w:tcPr>
            <w:tcW w:w="2050" w:type="dxa"/>
          </w:tcPr>
          <w:p w:rsidR="009B3696" w:rsidRPr="008B366C" w:rsidRDefault="00E9522A">
            <w:pPr>
              <w:pStyle w:val="Zpat"/>
              <w:tabs>
                <w:tab w:val="clear" w:pos="4536"/>
                <w:tab w:val="clear" w:pos="9072"/>
              </w:tabs>
              <w:rPr>
                <w:rFonts w:ascii="Arial" w:hAnsi="Arial" w:cs="Arial"/>
                <w:sz w:val="22"/>
              </w:rPr>
            </w:pPr>
            <w:r w:rsidRPr="008B366C">
              <w:rPr>
                <w:rFonts w:ascii="Arial" w:hAnsi="Arial" w:cs="Arial"/>
                <w:sz w:val="22"/>
              </w:rPr>
              <w:t>Zástupce ve věcech smluvních</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753D43" w:rsidP="00D958F7">
            <w:pPr>
              <w:pStyle w:val="Zpat"/>
              <w:tabs>
                <w:tab w:val="clear" w:pos="4536"/>
                <w:tab w:val="clear" w:pos="9072"/>
              </w:tabs>
              <w:rPr>
                <w:rFonts w:ascii="Arial" w:hAnsi="Arial" w:cs="Arial"/>
                <w:sz w:val="22"/>
              </w:rPr>
            </w:pPr>
            <w:r>
              <w:rPr>
                <w:rFonts w:ascii="Arial" w:hAnsi="Arial" w:cs="Arial"/>
                <w:sz w:val="22"/>
              </w:rPr>
              <w:t>Xxxxxxxxxxxxxxxxxxxxxxxxxxx</w:t>
            </w:r>
          </w:p>
        </w:tc>
      </w:tr>
      <w:tr w:rsidR="009B3696" w:rsidRPr="008B366C">
        <w:tc>
          <w:tcPr>
            <w:tcW w:w="2050" w:type="dxa"/>
          </w:tcPr>
          <w:p w:rsidR="009B3696" w:rsidRPr="008B366C" w:rsidRDefault="009B3696">
            <w:pPr>
              <w:rPr>
                <w:rFonts w:ascii="Arial" w:hAnsi="Arial" w:cs="Arial"/>
                <w:sz w:val="22"/>
              </w:rPr>
            </w:pPr>
            <w:r w:rsidRPr="008B366C">
              <w:rPr>
                <w:rFonts w:ascii="Arial" w:hAnsi="Arial" w:cs="Arial"/>
                <w:sz w:val="22"/>
              </w:rPr>
              <w:t>Technický zástupce</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753D43" w:rsidP="001A286E">
            <w:pPr>
              <w:pStyle w:val="Textkomente"/>
              <w:rPr>
                <w:rFonts w:ascii="Arial" w:hAnsi="Arial" w:cs="Arial"/>
                <w:sz w:val="22"/>
              </w:rPr>
            </w:pPr>
            <w:r>
              <w:rPr>
                <w:rFonts w:ascii="Arial" w:hAnsi="Arial" w:cs="Arial"/>
                <w:sz w:val="22"/>
              </w:rPr>
              <w:t>Xxxxxxxxxxxxxxxxxxxxxxxxxxxxx</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IČ</w:t>
            </w:r>
            <w:r w:rsidR="00141F26">
              <w:rPr>
                <w:rFonts w:ascii="Arial" w:hAnsi="Arial" w:cs="Arial"/>
                <w:sz w:val="22"/>
              </w:rPr>
              <w:t>O</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708899</w:t>
            </w:r>
            <w:r w:rsidR="00ED191B" w:rsidRPr="008B366C">
              <w:rPr>
                <w:rFonts w:ascii="Arial" w:hAnsi="Arial" w:cs="Arial"/>
                <w:sz w:val="22"/>
              </w:rPr>
              <w:t>88</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DIČ</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CZ708899</w:t>
            </w:r>
            <w:r w:rsidR="00ED191B" w:rsidRPr="008B366C">
              <w:rPr>
                <w:rFonts w:ascii="Arial" w:hAnsi="Arial" w:cs="Arial"/>
                <w:sz w:val="22"/>
              </w:rPr>
              <w:t>88</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Bankovní spojení</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753D43">
            <w:pPr>
              <w:pStyle w:val="Zpat"/>
              <w:tabs>
                <w:tab w:val="clear" w:pos="4536"/>
                <w:tab w:val="clear" w:pos="9072"/>
              </w:tabs>
              <w:rPr>
                <w:rFonts w:ascii="Arial" w:hAnsi="Arial" w:cs="Arial"/>
                <w:sz w:val="22"/>
              </w:rPr>
            </w:pPr>
            <w:r>
              <w:rPr>
                <w:rFonts w:ascii="Arial" w:hAnsi="Arial" w:cs="Arial"/>
                <w:sz w:val="22"/>
              </w:rPr>
              <w:t>Xxxxxxxxxxxxxxxxxx</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 xml:space="preserve">Číslo účtu     </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753D43">
            <w:pPr>
              <w:pStyle w:val="Zpat"/>
              <w:tabs>
                <w:tab w:val="clear" w:pos="4536"/>
                <w:tab w:val="clear" w:pos="9072"/>
              </w:tabs>
              <w:rPr>
                <w:rFonts w:ascii="Arial" w:hAnsi="Arial" w:cs="Arial"/>
                <w:sz w:val="22"/>
              </w:rPr>
            </w:pPr>
            <w:r>
              <w:rPr>
                <w:rFonts w:ascii="Arial" w:hAnsi="Arial" w:cs="Arial"/>
                <w:sz w:val="22"/>
              </w:rPr>
              <w:t>Xxxxxxxxxxxxxxxxxxxx</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Telefon</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753D43">
            <w:pPr>
              <w:pStyle w:val="Zpat"/>
              <w:tabs>
                <w:tab w:val="clear" w:pos="4536"/>
                <w:tab w:val="clear" w:pos="9072"/>
              </w:tabs>
              <w:rPr>
                <w:rFonts w:ascii="Arial" w:hAnsi="Arial" w:cs="Arial"/>
                <w:sz w:val="22"/>
              </w:rPr>
            </w:pPr>
            <w:r>
              <w:rPr>
                <w:rFonts w:ascii="Arial" w:hAnsi="Arial" w:cs="Arial"/>
                <w:sz w:val="22"/>
              </w:rPr>
              <w:t>xxxxxxxxxxxxxxxxxxxx</w:t>
            </w:r>
          </w:p>
        </w:tc>
      </w:tr>
    </w:tbl>
    <w:p w:rsidR="009B3696" w:rsidRPr="00591E27" w:rsidRDefault="009B3696">
      <w:pPr>
        <w:jc w:val="center"/>
        <w:rPr>
          <w:rFonts w:ascii="Arial" w:hAnsi="Arial" w:cs="Arial"/>
          <w:b/>
          <w:sz w:val="22"/>
        </w:rPr>
      </w:pPr>
    </w:p>
    <w:p w:rsidR="0084300C" w:rsidRPr="00D74A50" w:rsidRDefault="0084300C" w:rsidP="0084300C">
      <w:pPr>
        <w:tabs>
          <w:tab w:val="left" w:pos="3960"/>
        </w:tabs>
        <w:jc w:val="both"/>
        <w:rPr>
          <w:rFonts w:ascii="Arial" w:hAnsi="Arial" w:cs="Arial"/>
          <w:sz w:val="22"/>
          <w:szCs w:val="22"/>
        </w:rPr>
      </w:pPr>
      <w:r w:rsidRPr="009F2CAE">
        <w:rPr>
          <w:rFonts w:ascii="Arial" w:hAnsi="Arial" w:cs="Arial"/>
          <w:sz w:val="22"/>
          <w:szCs w:val="22"/>
        </w:rPr>
        <w:t>Povodí Ohře, státní podnik je zapsán v obchodním rejstříku Krajského soudu v Ústí nad Labem v oddílu A, vložce č. 13052</w:t>
      </w:r>
      <w:r w:rsidRPr="00D74A50">
        <w:rPr>
          <w:rFonts w:ascii="Arial" w:hAnsi="Arial" w:cs="Arial"/>
          <w:sz w:val="22"/>
          <w:szCs w:val="22"/>
        </w:rPr>
        <w:t xml:space="preserve"> </w:t>
      </w:r>
    </w:p>
    <w:p w:rsidR="009B3696" w:rsidRPr="00591E27" w:rsidRDefault="009B3696">
      <w:pPr>
        <w:jc w:val="center"/>
        <w:rPr>
          <w:rFonts w:ascii="Arial" w:hAnsi="Arial" w:cs="Arial"/>
          <w:b/>
          <w:sz w:val="22"/>
        </w:rPr>
      </w:pPr>
    </w:p>
    <w:p w:rsidR="0084300C" w:rsidRDefault="009B3696">
      <w:pPr>
        <w:ind w:left="2124" w:firstLine="708"/>
        <w:rPr>
          <w:rFonts w:ascii="Arial" w:hAnsi="Arial" w:cs="Arial"/>
          <w:sz w:val="22"/>
        </w:rPr>
      </w:pPr>
      <w:r w:rsidRPr="00591E27">
        <w:rPr>
          <w:rFonts w:ascii="Arial" w:hAnsi="Arial" w:cs="Arial"/>
          <w:sz w:val="22"/>
        </w:rPr>
        <w:t xml:space="preserve">     </w:t>
      </w:r>
    </w:p>
    <w:p w:rsidR="009B3696" w:rsidRPr="00591E27" w:rsidRDefault="009B3696">
      <w:pPr>
        <w:ind w:left="2124" w:firstLine="708"/>
        <w:rPr>
          <w:rFonts w:ascii="Arial" w:hAnsi="Arial" w:cs="Arial"/>
          <w:sz w:val="22"/>
        </w:rPr>
      </w:pPr>
      <w:r w:rsidRPr="00591E27">
        <w:rPr>
          <w:rFonts w:ascii="Arial" w:hAnsi="Arial" w:cs="Arial"/>
          <w:sz w:val="22"/>
        </w:rPr>
        <w:t xml:space="preserve">  uzavírají tuto kupní smlouvu:</w:t>
      </w:r>
    </w:p>
    <w:p w:rsidR="009B3696" w:rsidRDefault="009B3696">
      <w:pPr>
        <w:rPr>
          <w:rFonts w:ascii="Arial" w:hAnsi="Arial" w:cs="Arial"/>
          <w:b/>
          <w:sz w:val="22"/>
          <w:u w:val="single"/>
        </w:rPr>
      </w:pPr>
    </w:p>
    <w:p w:rsidR="00F039E5" w:rsidRDefault="00F039E5">
      <w:pPr>
        <w:rPr>
          <w:rFonts w:ascii="Arial" w:hAnsi="Arial" w:cs="Arial"/>
          <w:b/>
          <w:sz w:val="22"/>
          <w:u w:val="single"/>
        </w:rPr>
      </w:pPr>
    </w:p>
    <w:p w:rsidR="00F039E5" w:rsidRDefault="00F039E5">
      <w:pPr>
        <w:rPr>
          <w:rFonts w:ascii="Arial" w:hAnsi="Arial" w:cs="Arial"/>
          <w:b/>
          <w:sz w:val="22"/>
          <w:u w:val="single"/>
        </w:rPr>
      </w:pPr>
    </w:p>
    <w:p w:rsidR="00F039E5" w:rsidRPr="00591E27" w:rsidRDefault="00F039E5">
      <w:pPr>
        <w:rPr>
          <w:rFonts w:ascii="Arial" w:hAnsi="Arial" w:cs="Arial"/>
          <w:b/>
          <w:sz w:val="22"/>
          <w:u w:val="single"/>
        </w:rPr>
      </w:pPr>
    </w:p>
    <w:p w:rsidR="00591E27" w:rsidRDefault="00591E27">
      <w:pPr>
        <w:jc w:val="center"/>
        <w:rPr>
          <w:rFonts w:ascii="Arial" w:hAnsi="Arial" w:cs="Arial"/>
          <w:b/>
          <w:sz w:val="22"/>
          <w:u w:val="single"/>
        </w:rPr>
      </w:pPr>
    </w:p>
    <w:p w:rsidR="00924B55" w:rsidRPr="00591E27" w:rsidRDefault="00924B55" w:rsidP="00924B55">
      <w:pPr>
        <w:jc w:val="center"/>
        <w:rPr>
          <w:rFonts w:ascii="Arial" w:hAnsi="Arial" w:cs="Arial"/>
          <w:b/>
          <w:sz w:val="22"/>
          <w:u w:val="single"/>
        </w:rPr>
      </w:pPr>
      <w:r w:rsidRPr="00591E27">
        <w:rPr>
          <w:rFonts w:ascii="Arial" w:hAnsi="Arial" w:cs="Arial"/>
          <w:b/>
          <w:sz w:val="22"/>
          <w:u w:val="single"/>
        </w:rPr>
        <w:lastRenderedPageBreak/>
        <w:t>2. Předmět smlouvy</w:t>
      </w:r>
    </w:p>
    <w:p w:rsidR="009B3696" w:rsidRPr="00591E27" w:rsidRDefault="009B3696">
      <w:pPr>
        <w:spacing w:line="120" w:lineRule="auto"/>
        <w:rPr>
          <w:rFonts w:ascii="Arial" w:hAnsi="Arial" w:cs="Arial"/>
          <w:b/>
          <w:sz w:val="22"/>
        </w:rPr>
      </w:pPr>
    </w:p>
    <w:p w:rsidR="00924B55" w:rsidRPr="00591E27" w:rsidRDefault="00924B55" w:rsidP="00924B55">
      <w:pPr>
        <w:spacing w:line="120" w:lineRule="auto"/>
        <w:rPr>
          <w:rFonts w:ascii="Arial" w:hAnsi="Arial" w:cs="Arial"/>
          <w:b/>
          <w:sz w:val="22"/>
        </w:rPr>
      </w:pPr>
    </w:p>
    <w:p w:rsidR="00924B55" w:rsidRPr="00394100" w:rsidRDefault="00924B55" w:rsidP="00924B55">
      <w:pPr>
        <w:pStyle w:val="Zkladntext"/>
        <w:ind w:left="397" w:hanging="397"/>
        <w:rPr>
          <w:rFonts w:ascii="Arial" w:hAnsi="Arial" w:cs="Arial"/>
        </w:rPr>
      </w:pPr>
      <w:r w:rsidRPr="00591E27">
        <w:rPr>
          <w:rFonts w:ascii="Arial" w:hAnsi="Arial" w:cs="Arial"/>
        </w:rPr>
        <w:t xml:space="preserve">2.1 </w:t>
      </w:r>
      <w:r w:rsidRPr="00637ADA">
        <w:rPr>
          <w:rFonts w:ascii="Arial" w:hAnsi="Arial" w:cs="Arial"/>
        </w:rPr>
        <w:t>Předmětem této smlouvy je převod vlastnického práva k</w:t>
      </w:r>
      <w:r w:rsidR="006F6780">
        <w:rPr>
          <w:rFonts w:ascii="Arial" w:hAnsi="Arial" w:cs="Arial"/>
        </w:rPr>
        <w:t> </w:t>
      </w:r>
      <w:r w:rsidR="00D16745">
        <w:rPr>
          <w:rFonts w:ascii="Arial" w:hAnsi="Arial" w:cs="Arial"/>
        </w:rPr>
        <w:t>nehmotné</w:t>
      </w:r>
      <w:r w:rsidR="006F6780">
        <w:rPr>
          <w:rFonts w:ascii="Arial" w:hAnsi="Arial" w:cs="Arial"/>
        </w:rPr>
        <w:t xml:space="preserve"> </w:t>
      </w:r>
      <w:r w:rsidRPr="00637ADA">
        <w:rPr>
          <w:rFonts w:ascii="Arial" w:hAnsi="Arial" w:cs="Arial"/>
        </w:rPr>
        <w:t>věci, a to</w:t>
      </w:r>
      <w:r>
        <w:rPr>
          <w:rFonts w:ascii="Arial" w:hAnsi="Arial" w:cs="Arial"/>
        </w:rPr>
        <w:t xml:space="preserve"> </w:t>
      </w:r>
      <w:r w:rsidRPr="00591E27">
        <w:rPr>
          <w:rFonts w:ascii="Arial" w:hAnsi="Arial" w:cs="Arial"/>
        </w:rPr>
        <w:t>nov</w:t>
      </w:r>
      <w:r>
        <w:rPr>
          <w:rFonts w:ascii="Arial" w:hAnsi="Arial" w:cs="Arial"/>
        </w:rPr>
        <w:t>ého</w:t>
      </w:r>
      <w:r w:rsidRPr="00591E27">
        <w:rPr>
          <w:rFonts w:ascii="Arial" w:hAnsi="Arial" w:cs="Arial"/>
        </w:rPr>
        <w:t xml:space="preserve"> </w:t>
      </w:r>
      <w:r w:rsidR="00D16745">
        <w:rPr>
          <w:rFonts w:ascii="Arial" w:hAnsi="Arial" w:cs="Arial"/>
        </w:rPr>
        <w:t>software</w:t>
      </w:r>
      <w:r w:rsidR="003A0084">
        <w:rPr>
          <w:rFonts w:ascii="Arial" w:hAnsi="Arial" w:cs="Arial"/>
        </w:rPr>
        <w:t xml:space="preserve"> </w:t>
      </w:r>
      <w:r w:rsidR="007636E0">
        <w:rPr>
          <w:rFonts w:ascii="Arial" w:hAnsi="Arial" w:cs="Arial"/>
        </w:rPr>
        <w:t xml:space="preserve">včetně navazujících služeb </w:t>
      </w:r>
      <w:r w:rsidRPr="00591E27">
        <w:rPr>
          <w:rFonts w:ascii="Arial" w:hAnsi="Arial" w:cs="Arial"/>
        </w:rPr>
        <w:t xml:space="preserve">za podmínek </w:t>
      </w:r>
      <w:r>
        <w:rPr>
          <w:rFonts w:ascii="Arial" w:hAnsi="Arial" w:cs="Arial"/>
        </w:rPr>
        <w:t xml:space="preserve">podle </w:t>
      </w:r>
      <w:r w:rsidRPr="00591E27">
        <w:rPr>
          <w:rFonts w:ascii="Arial" w:hAnsi="Arial" w:cs="Arial"/>
        </w:rPr>
        <w:t>této smlouvy</w:t>
      </w:r>
      <w:r w:rsidR="003A0084">
        <w:rPr>
          <w:rFonts w:ascii="Arial" w:hAnsi="Arial" w:cs="Arial"/>
        </w:rPr>
        <w:t>.</w:t>
      </w:r>
    </w:p>
    <w:p w:rsidR="00D16745" w:rsidRDefault="00924B55" w:rsidP="00D16745">
      <w:pPr>
        <w:ind w:left="360" w:hanging="360"/>
        <w:jc w:val="both"/>
        <w:rPr>
          <w:rFonts w:ascii="Arial" w:hAnsi="Arial" w:cs="Arial"/>
          <w:sz w:val="22"/>
        </w:rPr>
      </w:pPr>
      <w:r w:rsidRPr="00236F79">
        <w:rPr>
          <w:rFonts w:ascii="Arial" w:hAnsi="Arial" w:cs="Arial"/>
          <w:sz w:val="22"/>
        </w:rPr>
        <w:t xml:space="preserve"> </w:t>
      </w:r>
      <w:r w:rsidRPr="00236F79">
        <w:rPr>
          <w:rFonts w:ascii="Arial" w:hAnsi="Arial" w:cs="Arial"/>
          <w:sz w:val="22"/>
        </w:rPr>
        <w:tab/>
      </w:r>
      <w:r w:rsidRPr="00591E27">
        <w:rPr>
          <w:rFonts w:ascii="Arial" w:hAnsi="Arial" w:cs="Arial"/>
          <w:sz w:val="22"/>
        </w:rPr>
        <w:t xml:space="preserve">(dále jen </w:t>
      </w:r>
      <w:r>
        <w:rPr>
          <w:rFonts w:ascii="Arial" w:hAnsi="Arial" w:cs="Arial"/>
          <w:sz w:val="22"/>
        </w:rPr>
        <w:t>předmět této smlouvy</w:t>
      </w:r>
      <w:r w:rsidRPr="00591E27">
        <w:rPr>
          <w:rFonts w:ascii="Arial" w:hAnsi="Arial" w:cs="Arial"/>
          <w:sz w:val="22"/>
        </w:rPr>
        <w:t>)</w:t>
      </w:r>
      <w:r w:rsidR="00D16745">
        <w:rPr>
          <w:rFonts w:ascii="Arial" w:hAnsi="Arial" w:cs="Arial"/>
          <w:sz w:val="22"/>
        </w:rPr>
        <w:t>:</w:t>
      </w:r>
    </w:p>
    <w:p w:rsidR="00D16745" w:rsidRDefault="00D16745" w:rsidP="00D16745">
      <w:pPr>
        <w:ind w:left="360" w:hanging="360"/>
        <w:jc w:val="both"/>
        <w:rPr>
          <w:rFonts w:ascii="Arial" w:hAnsi="Arial" w:cs="Arial"/>
          <w:sz w:val="22"/>
        </w:rPr>
      </w:pPr>
    </w:p>
    <w:p w:rsidR="00D5515E" w:rsidRPr="00D5515E" w:rsidRDefault="00D16745" w:rsidP="00D16745">
      <w:pPr>
        <w:ind w:left="360" w:hanging="360"/>
        <w:jc w:val="both"/>
        <w:rPr>
          <w:rFonts w:ascii="Arial" w:hAnsi="Arial" w:cs="Arial"/>
          <w:sz w:val="22"/>
          <w:szCs w:val="22"/>
        </w:rPr>
      </w:pPr>
      <w:r>
        <w:rPr>
          <w:rFonts w:ascii="Arial" w:hAnsi="Arial" w:cs="Arial"/>
          <w:sz w:val="22"/>
        </w:rPr>
        <w:tab/>
      </w:r>
      <w:r w:rsidR="00D5515E" w:rsidRPr="00D5515E">
        <w:rPr>
          <w:rFonts w:ascii="Arial" w:hAnsi="Arial" w:cs="Arial"/>
          <w:sz w:val="22"/>
          <w:szCs w:val="22"/>
        </w:rPr>
        <w:t xml:space="preserve">Trvalá licence ALVAO Asset Management 10.4 pro 550 počítačů </w:t>
      </w:r>
      <w:r w:rsidR="00B3323C">
        <w:rPr>
          <w:rFonts w:ascii="Arial" w:hAnsi="Arial" w:cs="Arial"/>
          <w:sz w:val="22"/>
          <w:szCs w:val="22"/>
        </w:rPr>
        <w:t>včetně implementace a podpory výrobce na 1 rok.</w:t>
      </w:r>
    </w:p>
    <w:p w:rsidR="00924B55" w:rsidRPr="007C3CE7" w:rsidRDefault="00924B55" w:rsidP="00D16745">
      <w:pPr>
        <w:ind w:left="360" w:hanging="360"/>
        <w:jc w:val="both"/>
        <w:rPr>
          <w:rFonts w:ascii="Arial" w:hAnsi="Arial" w:cs="Arial"/>
          <w:b/>
          <w:color w:val="FF0000"/>
          <w:sz w:val="22"/>
        </w:rPr>
      </w:pPr>
      <w:r w:rsidRPr="00591E27">
        <w:rPr>
          <w:rFonts w:ascii="Arial" w:hAnsi="Arial" w:cs="Arial"/>
          <w:sz w:val="22"/>
        </w:rPr>
        <w:t xml:space="preserve"> </w:t>
      </w:r>
    </w:p>
    <w:p w:rsidR="00924B55" w:rsidRPr="00591E27" w:rsidRDefault="00924B55" w:rsidP="00924B55">
      <w:pPr>
        <w:numPr>
          <w:ilvl w:val="1"/>
          <w:numId w:val="14"/>
        </w:numPr>
        <w:jc w:val="both"/>
        <w:rPr>
          <w:rFonts w:ascii="Arial" w:hAnsi="Arial" w:cs="Arial"/>
          <w:sz w:val="22"/>
        </w:rPr>
      </w:pPr>
      <w:r w:rsidRPr="00591E27">
        <w:rPr>
          <w:rFonts w:ascii="Arial" w:hAnsi="Arial" w:cs="Arial"/>
          <w:sz w:val="22"/>
        </w:rPr>
        <w:t xml:space="preserve">Podrobná </w:t>
      </w:r>
      <w:r w:rsidRPr="00394100">
        <w:rPr>
          <w:rFonts w:ascii="Arial" w:hAnsi="Arial" w:cs="Arial"/>
          <w:sz w:val="22"/>
        </w:rPr>
        <w:t>specifikace</w:t>
      </w:r>
      <w:r w:rsidR="003A0084">
        <w:rPr>
          <w:rFonts w:ascii="Arial" w:hAnsi="Arial" w:cs="Arial"/>
          <w:sz w:val="22"/>
        </w:rPr>
        <w:t xml:space="preserve"> </w:t>
      </w:r>
      <w:r w:rsidRPr="00591E27">
        <w:rPr>
          <w:rFonts w:ascii="Arial" w:hAnsi="Arial" w:cs="Arial"/>
          <w:sz w:val="22"/>
        </w:rPr>
        <w:t>je uvedena v</w:t>
      </w:r>
      <w:r>
        <w:rPr>
          <w:rFonts w:ascii="Arial" w:hAnsi="Arial" w:cs="Arial"/>
          <w:sz w:val="22"/>
        </w:rPr>
        <w:t> </w:t>
      </w:r>
      <w:r w:rsidRPr="00591E27">
        <w:rPr>
          <w:rFonts w:ascii="Arial" w:hAnsi="Arial" w:cs="Arial"/>
          <w:sz w:val="22"/>
        </w:rPr>
        <w:t>příloze</w:t>
      </w:r>
      <w:r>
        <w:rPr>
          <w:rFonts w:ascii="Arial" w:hAnsi="Arial" w:cs="Arial"/>
          <w:sz w:val="22"/>
        </w:rPr>
        <w:t xml:space="preserve"> č. 1</w:t>
      </w:r>
      <w:r w:rsidRPr="00591E27">
        <w:rPr>
          <w:rFonts w:ascii="Arial" w:hAnsi="Arial" w:cs="Arial"/>
          <w:sz w:val="22"/>
        </w:rPr>
        <w:t xml:space="preserve"> kupní smlouvy</w:t>
      </w:r>
      <w:r>
        <w:rPr>
          <w:rFonts w:ascii="Arial" w:hAnsi="Arial" w:cs="Arial"/>
          <w:sz w:val="22"/>
        </w:rPr>
        <w:t xml:space="preserve"> – Technická specifikace</w:t>
      </w:r>
      <w:r w:rsidRPr="00591E27">
        <w:rPr>
          <w:rFonts w:ascii="Arial" w:hAnsi="Arial" w:cs="Arial"/>
          <w:sz w:val="22"/>
        </w:rPr>
        <w:t xml:space="preserve">, která je nedílnou součástí této smlouvy. </w:t>
      </w:r>
    </w:p>
    <w:p w:rsidR="00924B55" w:rsidRPr="00591E27" w:rsidRDefault="00924B55" w:rsidP="00924B55">
      <w:pPr>
        <w:rPr>
          <w:rFonts w:ascii="Arial" w:hAnsi="Arial" w:cs="Arial"/>
          <w:b/>
          <w:sz w:val="22"/>
          <w:u w:val="single"/>
        </w:rPr>
      </w:pPr>
    </w:p>
    <w:p w:rsidR="00924B55" w:rsidRPr="00591E27" w:rsidRDefault="00924B55" w:rsidP="00924B55">
      <w:pPr>
        <w:jc w:val="center"/>
        <w:rPr>
          <w:rFonts w:ascii="Arial" w:hAnsi="Arial" w:cs="Arial"/>
          <w:b/>
          <w:sz w:val="22"/>
          <w:u w:val="single"/>
        </w:rPr>
      </w:pPr>
    </w:p>
    <w:p w:rsidR="00924B55" w:rsidRPr="00591E27" w:rsidRDefault="00924B55" w:rsidP="00924B55">
      <w:pPr>
        <w:jc w:val="center"/>
        <w:rPr>
          <w:rFonts w:ascii="Arial" w:hAnsi="Arial" w:cs="Arial"/>
          <w:b/>
          <w:sz w:val="22"/>
          <w:u w:val="single"/>
        </w:rPr>
      </w:pPr>
    </w:p>
    <w:p w:rsidR="00924B55" w:rsidRPr="00591E27" w:rsidRDefault="00924B55" w:rsidP="00924B55">
      <w:pPr>
        <w:jc w:val="center"/>
        <w:rPr>
          <w:rFonts w:ascii="Arial" w:hAnsi="Arial" w:cs="Arial"/>
          <w:b/>
          <w:sz w:val="22"/>
          <w:u w:val="single"/>
        </w:rPr>
      </w:pPr>
      <w:r w:rsidRPr="00591E27">
        <w:rPr>
          <w:rFonts w:ascii="Arial" w:hAnsi="Arial" w:cs="Arial"/>
          <w:b/>
          <w:sz w:val="22"/>
          <w:u w:val="single"/>
        </w:rPr>
        <w:t>3. Cena</w:t>
      </w:r>
    </w:p>
    <w:p w:rsidR="00924B55" w:rsidRPr="00591E27" w:rsidRDefault="00924B55" w:rsidP="00924B55">
      <w:pPr>
        <w:spacing w:line="120" w:lineRule="auto"/>
        <w:rPr>
          <w:rFonts w:ascii="Arial" w:hAnsi="Arial" w:cs="Arial"/>
          <w:sz w:val="22"/>
        </w:rPr>
      </w:pPr>
    </w:p>
    <w:p w:rsidR="00924B55" w:rsidRPr="00591E27" w:rsidRDefault="00924B55" w:rsidP="00924B55">
      <w:pPr>
        <w:numPr>
          <w:ilvl w:val="1"/>
          <w:numId w:val="5"/>
        </w:numPr>
        <w:jc w:val="both"/>
        <w:rPr>
          <w:rFonts w:ascii="Arial" w:hAnsi="Arial" w:cs="Arial"/>
          <w:sz w:val="22"/>
        </w:rPr>
      </w:pPr>
      <w:r w:rsidRPr="00591E27">
        <w:rPr>
          <w:rFonts w:ascii="Arial" w:hAnsi="Arial" w:cs="Arial"/>
          <w:sz w:val="22"/>
        </w:rPr>
        <w:t xml:space="preserve">Kupní cena </w:t>
      </w:r>
      <w:r>
        <w:rPr>
          <w:rFonts w:ascii="Arial" w:hAnsi="Arial" w:cs="Arial"/>
          <w:sz w:val="22"/>
        </w:rPr>
        <w:t>předmětu této smlouvy uvedeného</w:t>
      </w:r>
      <w:r w:rsidRPr="00591E27">
        <w:rPr>
          <w:rFonts w:ascii="Arial" w:hAnsi="Arial" w:cs="Arial"/>
          <w:sz w:val="22"/>
        </w:rPr>
        <w:t xml:space="preserve"> v čl. 2 včetně dodání na místo určené kupujícím je dohodnuta podle zákona č. 526/1990 Sb., o cenách, ve znění pozdějších předpisů, jako cena pevná.</w:t>
      </w:r>
    </w:p>
    <w:p w:rsidR="00924B55" w:rsidRPr="00591E27" w:rsidRDefault="00924B55" w:rsidP="00924B55">
      <w:pPr>
        <w:spacing w:line="120" w:lineRule="auto"/>
        <w:jc w:val="both"/>
        <w:rPr>
          <w:rFonts w:ascii="Arial" w:hAnsi="Arial" w:cs="Arial"/>
          <w:sz w:val="22"/>
        </w:rPr>
      </w:pPr>
    </w:p>
    <w:p w:rsidR="00924B55" w:rsidRPr="00591E27" w:rsidRDefault="00924B55" w:rsidP="00924B55">
      <w:pPr>
        <w:ind w:left="426" w:hanging="426"/>
        <w:jc w:val="both"/>
        <w:rPr>
          <w:rFonts w:ascii="Arial" w:hAnsi="Arial" w:cs="Arial"/>
          <w:sz w:val="22"/>
        </w:rPr>
      </w:pPr>
      <w:r w:rsidRPr="00591E27">
        <w:rPr>
          <w:rFonts w:ascii="Arial" w:hAnsi="Arial" w:cs="Arial"/>
          <w:sz w:val="22"/>
        </w:rPr>
        <w:t>3.2</w:t>
      </w:r>
      <w:r w:rsidRPr="00591E27">
        <w:rPr>
          <w:rFonts w:ascii="Arial" w:hAnsi="Arial" w:cs="Arial"/>
          <w:sz w:val="22"/>
        </w:rPr>
        <w:tab/>
        <w:t xml:space="preserve">Kupní cena za </w:t>
      </w:r>
      <w:r>
        <w:rPr>
          <w:rFonts w:ascii="Arial" w:hAnsi="Arial" w:cs="Arial"/>
          <w:sz w:val="22"/>
        </w:rPr>
        <w:t>předmět této smlouvy</w:t>
      </w:r>
      <w:r w:rsidRPr="00591E27">
        <w:rPr>
          <w:rFonts w:ascii="Arial" w:hAnsi="Arial" w:cs="Arial"/>
          <w:sz w:val="22"/>
        </w:rPr>
        <w:t xml:space="preserve"> včetně výbavy uvedené v příloze </w:t>
      </w:r>
      <w:r>
        <w:rPr>
          <w:rFonts w:ascii="Arial" w:hAnsi="Arial" w:cs="Arial"/>
          <w:sz w:val="22"/>
        </w:rPr>
        <w:t xml:space="preserve">této </w:t>
      </w:r>
      <w:r w:rsidRPr="00591E27">
        <w:rPr>
          <w:rFonts w:ascii="Arial" w:hAnsi="Arial" w:cs="Arial"/>
          <w:sz w:val="22"/>
        </w:rPr>
        <w:t>smlouvy</w:t>
      </w:r>
      <w:r>
        <w:rPr>
          <w:rFonts w:ascii="Arial" w:hAnsi="Arial" w:cs="Arial"/>
          <w:sz w:val="22"/>
        </w:rPr>
        <w:t xml:space="preserve">  </w:t>
      </w:r>
      <w:r w:rsidRPr="00591E27">
        <w:rPr>
          <w:rFonts w:ascii="Arial" w:hAnsi="Arial" w:cs="Arial"/>
          <w:sz w:val="22"/>
        </w:rPr>
        <w:t xml:space="preserve"> </w:t>
      </w:r>
      <w:r w:rsidR="006A2716">
        <w:rPr>
          <w:rFonts w:ascii="Arial" w:hAnsi="Arial" w:cs="Arial"/>
          <w:sz w:val="22"/>
        </w:rPr>
        <w:t xml:space="preserve">     </w:t>
      </w:r>
      <w:r>
        <w:rPr>
          <w:rFonts w:ascii="Arial" w:hAnsi="Arial" w:cs="Arial"/>
          <w:sz w:val="22"/>
        </w:rPr>
        <w:t>činí</w:t>
      </w:r>
      <w:r w:rsidRPr="00591E27">
        <w:rPr>
          <w:rFonts w:ascii="Arial" w:hAnsi="Arial" w:cs="Arial"/>
          <w:sz w:val="22"/>
        </w:rPr>
        <w:tab/>
      </w:r>
      <w:r w:rsidRPr="00591E27">
        <w:rPr>
          <w:rFonts w:ascii="Arial" w:hAnsi="Arial" w:cs="Arial"/>
          <w:sz w:val="22"/>
        </w:rPr>
        <w:tab/>
      </w:r>
      <w:r w:rsidRPr="00591E27">
        <w:rPr>
          <w:rFonts w:ascii="Arial" w:hAnsi="Arial" w:cs="Arial"/>
          <w:sz w:val="22"/>
        </w:rPr>
        <w:tab/>
      </w:r>
      <w:r w:rsidRPr="00591E27">
        <w:rPr>
          <w:rFonts w:ascii="Arial" w:hAnsi="Arial" w:cs="Arial"/>
          <w:sz w:val="22"/>
        </w:rPr>
        <w:tab/>
      </w:r>
      <w:r w:rsidRPr="00591E27">
        <w:rPr>
          <w:rFonts w:ascii="Arial" w:hAnsi="Arial" w:cs="Arial"/>
          <w:sz w:val="22"/>
        </w:rPr>
        <w:tab/>
      </w:r>
      <w:r w:rsidRPr="00591E27">
        <w:rPr>
          <w:rFonts w:ascii="Arial" w:hAnsi="Arial" w:cs="Arial"/>
          <w:sz w:val="22"/>
        </w:rPr>
        <w:tab/>
      </w:r>
      <w:r w:rsidRPr="00591E27">
        <w:rPr>
          <w:rFonts w:ascii="Arial" w:hAnsi="Arial" w:cs="Arial"/>
          <w:sz w:val="22"/>
        </w:rPr>
        <w:tab/>
      </w:r>
      <w:r>
        <w:rPr>
          <w:rFonts w:ascii="Arial" w:hAnsi="Arial" w:cs="Arial"/>
          <w:sz w:val="22"/>
        </w:rPr>
        <w:tab/>
      </w:r>
      <w:r w:rsidR="00D5515E">
        <w:rPr>
          <w:rFonts w:ascii="Arial" w:hAnsi="Arial" w:cs="Arial"/>
          <w:sz w:val="22"/>
        </w:rPr>
        <w:t>340 000</w:t>
      </w:r>
      <w:r w:rsidRPr="00591E27">
        <w:rPr>
          <w:rFonts w:ascii="Arial" w:hAnsi="Arial" w:cs="Arial"/>
          <w:sz w:val="22"/>
        </w:rPr>
        <w:t xml:space="preserve"> Kč bez DPH</w:t>
      </w:r>
      <w:r>
        <w:rPr>
          <w:rFonts w:ascii="Arial" w:hAnsi="Arial" w:cs="Arial"/>
          <w:sz w:val="22"/>
        </w:rPr>
        <w:t>,</w:t>
      </w:r>
      <w:r w:rsidRPr="00591E27">
        <w:rPr>
          <w:rFonts w:ascii="Arial" w:hAnsi="Arial" w:cs="Arial"/>
          <w:sz w:val="22"/>
        </w:rPr>
        <w:t xml:space="preserve"> </w:t>
      </w:r>
    </w:p>
    <w:p w:rsidR="00924B55" w:rsidRPr="00591E27" w:rsidRDefault="00924B55" w:rsidP="00924B55">
      <w:pPr>
        <w:ind w:firstLine="426"/>
        <w:jc w:val="both"/>
        <w:rPr>
          <w:rFonts w:ascii="Arial" w:hAnsi="Arial" w:cs="Arial"/>
          <w:sz w:val="22"/>
        </w:rPr>
      </w:pPr>
      <w:r w:rsidRPr="00591E27">
        <w:rPr>
          <w:rFonts w:ascii="Arial" w:hAnsi="Arial" w:cs="Arial"/>
          <w:sz w:val="22"/>
        </w:rPr>
        <w:t>ke kupní ceně bude účtována DPH</w:t>
      </w:r>
      <w:r w:rsidRPr="00591E27">
        <w:rPr>
          <w:rFonts w:ascii="Arial" w:hAnsi="Arial" w:cs="Arial"/>
          <w:sz w:val="22"/>
        </w:rPr>
        <w:tab/>
      </w:r>
      <w:r w:rsidRPr="00591E27">
        <w:rPr>
          <w:rFonts w:ascii="Arial" w:hAnsi="Arial" w:cs="Arial"/>
          <w:sz w:val="22"/>
        </w:rPr>
        <w:tab/>
      </w:r>
      <w:r w:rsidRPr="00591E27">
        <w:rPr>
          <w:rFonts w:ascii="Arial" w:hAnsi="Arial" w:cs="Arial"/>
          <w:sz w:val="22"/>
        </w:rPr>
        <w:tab/>
      </w:r>
      <w:r w:rsidRPr="00591E27">
        <w:rPr>
          <w:rFonts w:ascii="Arial" w:hAnsi="Arial" w:cs="Arial"/>
          <w:sz w:val="22"/>
        </w:rPr>
        <w:tab/>
      </w:r>
      <w:r w:rsidR="00D5515E">
        <w:rPr>
          <w:rFonts w:ascii="Arial" w:hAnsi="Arial" w:cs="Arial"/>
          <w:sz w:val="22"/>
        </w:rPr>
        <w:t xml:space="preserve">  71 400</w:t>
      </w:r>
      <w:r w:rsidRPr="00591E27">
        <w:rPr>
          <w:rFonts w:ascii="Arial" w:hAnsi="Arial" w:cs="Arial"/>
          <w:b/>
          <w:sz w:val="22"/>
        </w:rPr>
        <w:t xml:space="preserve"> </w:t>
      </w:r>
      <w:r w:rsidRPr="00591E27">
        <w:rPr>
          <w:rFonts w:ascii="Arial" w:hAnsi="Arial" w:cs="Arial"/>
          <w:sz w:val="22"/>
        </w:rPr>
        <w:t>Kč,</w:t>
      </w:r>
    </w:p>
    <w:p w:rsidR="00924B55" w:rsidRPr="00316090" w:rsidRDefault="00924B55" w:rsidP="00924B55">
      <w:pPr>
        <w:ind w:firstLine="426"/>
        <w:jc w:val="both"/>
        <w:rPr>
          <w:rFonts w:ascii="Arial" w:hAnsi="Arial" w:cs="Arial"/>
          <w:sz w:val="22"/>
          <w:szCs w:val="22"/>
        </w:rPr>
      </w:pPr>
      <w:r w:rsidRPr="00316090">
        <w:rPr>
          <w:rFonts w:ascii="Arial" w:hAnsi="Arial" w:cs="Arial"/>
          <w:sz w:val="22"/>
          <w:szCs w:val="22"/>
        </w:rPr>
        <w:t>(</w:t>
      </w:r>
      <w:r>
        <w:rPr>
          <w:rFonts w:ascii="Arial" w:hAnsi="Arial" w:cs="Arial"/>
          <w:sz w:val="22"/>
          <w:szCs w:val="22"/>
        </w:rPr>
        <w:t xml:space="preserve">v </w:t>
      </w:r>
      <w:r w:rsidRPr="00316090">
        <w:rPr>
          <w:rFonts w:ascii="Arial" w:hAnsi="Arial" w:cs="Arial"/>
          <w:sz w:val="22"/>
          <w:szCs w:val="22"/>
        </w:rPr>
        <w:t>zákon</w:t>
      </w:r>
      <w:r>
        <w:rPr>
          <w:rFonts w:ascii="Arial" w:hAnsi="Arial" w:cs="Arial"/>
          <w:sz w:val="22"/>
          <w:szCs w:val="22"/>
        </w:rPr>
        <w:t>né</w:t>
      </w:r>
      <w:r w:rsidRPr="00316090">
        <w:rPr>
          <w:rFonts w:ascii="Arial" w:hAnsi="Arial" w:cs="Arial"/>
          <w:sz w:val="22"/>
          <w:szCs w:val="22"/>
        </w:rPr>
        <w:t xml:space="preserve"> výši</w:t>
      </w:r>
      <w:r>
        <w:rPr>
          <w:rFonts w:ascii="Arial" w:hAnsi="Arial" w:cs="Arial"/>
          <w:sz w:val="22"/>
          <w:szCs w:val="22"/>
        </w:rPr>
        <w:t xml:space="preserve"> stanovené </w:t>
      </w:r>
      <w:r w:rsidRPr="00316090">
        <w:rPr>
          <w:rFonts w:ascii="Arial" w:hAnsi="Arial" w:cs="Arial"/>
          <w:sz w:val="22"/>
          <w:szCs w:val="22"/>
        </w:rPr>
        <w:t>ke dni zdanitelného plnění)</w:t>
      </w:r>
    </w:p>
    <w:p w:rsidR="00924B55" w:rsidRDefault="00924B55" w:rsidP="00924B55">
      <w:pPr>
        <w:ind w:firstLine="426"/>
        <w:jc w:val="both"/>
        <w:rPr>
          <w:rFonts w:ascii="Arial" w:hAnsi="Arial" w:cs="Arial"/>
          <w:sz w:val="22"/>
        </w:rPr>
      </w:pPr>
      <w:r w:rsidRPr="00591E27">
        <w:rPr>
          <w:rFonts w:ascii="Arial" w:hAnsi="Arial" w:cs="Arial"/>
          <w:b/>
          <w:sz w:val="22"/>
        </w:rPr>
        <w:t>cena celkem</w:t>
      </w:r>
      <w:r w:rsidRPr="00591E27">
        <w:rPr>
          <w:rFonts w:ascii="Arial" w:hAnsi="Arial" w:cs="Arial"/>
          <w:sz w:val="22"/>
        </w:rPr>
        <w:tab/>
      </w:r>
      <w:r w:rsidRPr="00591E27">
        <w:rPr>
          <w:rFonts w:ascii="Arial" w:hAnsi="Arial" w:cs="Arial"/>
          <w:sz w:val="22"/>
        </w:rPr>
        <w:tab/>
      </w:r>
      <w:r w:rsidRPr="00591E27">
        <w:rPr>
          <w:rFonts w:ascii="Arial" w:hAnsi="Arial" w:cs="Arial"/>
          <w:sz w:val="22"/>
        </w:rPr>
        <w:tab/>
      </w:r>
      <w:r w:rsidRPr="00591E27">
        <w:rPr>
          <w:rFonts w:ascii="Arial" w:hAnsi="Arial" w:cs="Arial"/>
          <w:sz w:val="22"/>
        </w:rPr>
        <w:tab/>
      </w:r>
      <w:r w:rsidRPr="00591E27">
        <w:rPr>
          <w:rFonts w:ascii="Arial" w:hAnsi="Arial" w:cs="Arial"/>
          <w:sz w:val="22"/>
        </w:rPr>
        <w:tab/>
      </w:r>
      <w:r w:rsidRPr="00591E27">
        <w:rPr>
          <w:rFonts w:ascii="Arial" w:hAnsi="Arial" w:cs="Arial"/>
          <w:sz w:val="22"/>
        </w:rPr>
        <w:tab/>
      </w:r>
      <w:r>
        <w:rPr>
          <w:rFonts w:ascii="Arial" w:hAnsi="Arial" w:cs="Arial"/>
          <w:sz w:val="22"/>
        </w:rPr>
        <w:tab/>
      </w:r>
      <w:r w:rsidR="00D5515E">
        <w:rPr>
          <w:rFonts w:ascii="Arial" w:hAnsi="Arial" w:cs="Arial"/>
          <w:sz w:val="22"/>
        </w:rPr>
        <w:t>411 400</w:t>
      </w:r>
      <w:r w:rsidRPr="00591E27">
        <w:rPr>
          <w:rFonts w:ascii="Arial" w:hAnsi="Arial" w:cs="Arial"/>
          <w:sz w:val="22"/>
        </w:rPr>
        <w:t xml:space="preserve"> Kč včetně DPH</w:t>
      </w:r>
    </w:p>
    <w:p w:rsidR="00924B55" w:rsidRPr="00E46E87" w:rsidRDefault="00924B55" w:rsidP="00924B55">
      <w:pPr>
        <w:ind w:firstLine="426"/>
        <w:jc w:val="both"/>
        <w:rPr>
          <w:rFonts w:ascii="Arial" w:hAnsi="Arial" w:cs="Arial"/>
          <w:sz w:val="22"/>
          <w:szCs w:val="22"/>
        </w:rPr>
      </w:pPr>
    </w:p>
    <w:p w:rsidR="00924B55" w:rsidRPr="00E46E87" w:rsidRDefault="00924B55" w:rsidP="00924B55">
      <w:pPr>
        <w:pStyle w:val="Odstavecseseznamem"/>
        <w:numPr>
          <w:ilvl w:val="1"/>
          <w:numId w:val="16"/>
        </w:numPr>
        <w:ind w:left="426" w:hanging="426"/>
        <w:jc w:val="both"/>
        <w:rPr>
          <w:rFonts w:ascii="Arial" w:hAnsi="Arial" w:cs="Arial"/>
          <w:sz w:val="22"/>
          <w:szCs w:val="22"/>
        </w:rPr>
      </w:pPr>
      <w:r w:rsidRPr="00E46E87">
        <w:rPr>
          <w:rFonts w:ascii="Arial" w:hAnsi="Arial" w:cs="Arial"/>
          <w:sz w:val="22"/>
          <w:szCs w:val="22"/>
        </w:rPr>
        <w:t xml:space="preserve">Podrobně je cena za předmět této smlouvy, včetně příslušenství a výbavy uvedena v příloze </w:t>
      </w:r>
      <w:r>
        <w:rPr>
          <w:rFonts w:ascii="Arial" w:hAnsi="Arial" w:cs="Arial"/>
          <w:sz w:val="22"/>
          <w:szCs w:val="22"/>
        </w:rPr>
        <w:t xml:space="preserve">č. 2 </w:t>
      </w:r>
      <w:r w:rsidRPr="00E46E87">
        <w:rPr>
          <w:rFonts w:ascii="Arial" w:hAnsi="Arial" w:cs="Arial"/>
          <w:sz w:val="22"/>
          <w:szCs w:val="22"/>
        </w:rPr>
        <w:t>této smlouvy</w:t>
      </w:r>
      <w:r>
        <w:rPr>
          <w:rFonts w:ascii="Arial" w:hAnsi="Arial" w:cs="Arial"/>
          <w:sz w:val="22"/>
          <w:szCs w:val="22"/>
        </w:rPr>
        <w:t xml:space="preserve"> – cenová skladba</w:t>
      </w:r>
      <w:r w:rsidRPr="00E46E87">
        <w:rPr>
          <w:rFonts w:ascii="Arial" w:hAnsi="Arial" w:cs="Arial"/>
          <w:sz w:val="22"/>
          <w:szCs w:val="22"/>
        </w:rPr>
        <w:t>.</w:t>
      </w:r>
    </w:p>
    <w:p w:rsidR="00924B55" w:rsidRDefault="00924B55" w:rsidP="00620D0E">
      <w:pPr>
        <w:pStyle w:val="Zkladntext"/>
        <w:ind w:left="397" w:hanging="397"/>
        <w:rPr>
          <w:rFonts w:ascii="Arial" w:hAnsi="Arial" w:cs="Arial"/>
        </w:rPr>
      </w:pPr>
    </w:p>
    <w:p w:rsidR="00924B55" w:rsidRDefault="00924B55" w:rsidP="00620D0E">
      <w:pPr>
        <w:pStyle w:val="Zkladntext"/>
        <w:ind w:left="397" w:hanging="397"/>
        <w:rPr>
          <w:rFonts w:ascii="Arial" w:hAnsi="Arial" w:cs="Arial"/>
        </w:rPr>
      </w:pPr>
    </w:p>
    <w:p w:rsidR="00216B13" w:rsidRPr="00591E27" w:rsidRDefault="00216B13" w:rsidP="00216B13">
      <w:pPr>
        <w:jc w:val="center"/>
        <w:rPr>
          <w:rFonts w:ascii="Arial" w:hAnsi="Arial" w:cs="Arial"/>
          <w:b/>
          <w:sz w:val="22"/>
          <w:u w:val="single"/>
        </w:rPr>
      </w:pPr>
      <w:r w:rsidRPr="00591E27">
        <w:rPr>
          <w:rFonts w:ascii="Arial" w:hAnsi="Arial" w:cs="Arial"/>
          <w:b/>
          <w:sz w:val="22"/>
          <w:u w:val="single"/>
        </w:rPr>
        <w:t>4. Platební podmínky</w:t>
      </w:r>
    </w:p>
    <w:p w:rsidR="00216B13" w:rsidRPr="00591E27" w:rsidRDefault="00216B13" w:rsidP="00216B1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overflowPunct/>
        <w:autoSpaceDE/>
        <w:autoSpaceDN/>
        <w:adjustRightInd/>
        <w:spacing w:line="120" w:lineRule="auto"/>
        <w:textAlignment w:val="auto"/>
        <w:rPr>
          <w:rFonts w:ascii="Arial" w:hAnsi="Arial" w:cs="Arial"/>
        </w:rPr>
      </w:pPr>
    </w:p>
    <w:p w:rsidR="00216B13" w:rsidRPr="00591E27" w:rsidRDefault="00216B13" w:rsidP="00216B13">
      <w:pPr>
        <w:ind w:left="426" w:hanging="426"/>
        <w:jc w:val="both"/>
        <w:rPr>
          <w:rFonts w:ascii="Arial" w:hAnsi="Arial" w:cs="Arial"/>
          <w:sz w:val="22"/>
        </w:rPr>
      </w:pPr>
      <w:r w:rsidRPr="00591E27">
        <w:rPr>
          <w:rFonts w:ascii="Arial" w:hAnsi="Arial" w:cs="Arial"/>
          <w:sz w:val="22"/>
        </w:rPr>
        <w:t>4</w:t>
      </w:r>
      <w:r>
        <w:rPr>
          <w:rFonts w:ascii="Arial" w:hAnsi="Arial" w:cs="Arial"/>
          <w:sz w:val="22"/>
        </w:rPr>
        <w:t>.</w:t>
      </w:r>
      <w:r w:rsidRPr="00591E27">
        <w:rPr>
          <w:rFonts w:ascii="Arial" w:hAnsi="Arial" w:cs="Arial"/>
          <w:sz w:val="22"/>
        </w:rPr>
        <w:t>1</w:t>
      </w:r>
      <w:r w:rsidRPr="00591E27">
        <w:rPr>
          <w:rFonts w:ascii="Arial" w:hAnsi="Arial" w:cs="Arial"/>
        </w:rPr>
        <w:t xml:space="preserve"> </w:t>
      </w:r>
      <w:r w:rsidRPr="00591E27">
        <w:rPr>
          <w:rFonts w:ascii="Arial" w:hAnsi="Arial" w:cs="Arial"/>
          <w:sz w:val="22"/>
        </w:rPr>
        <w:t xml:space="preserve">Kupující prohlašuje, že má zajištěny finanční prostředky k úhradě kupní ceny a zavazuje se </w:t>
      </w:r>
      <w:r>
        <w:rPr>
          <w:rFonts w:ascii="Arial" w:hAnsi="Arial" w:cs="Arial"/>
          <w:sz w:val="22"/>
        </w:rPr>
        <w:t>předmět této smlouvy</w:t>
      </w:r>
      <w:r w:rsidRPr="00591E27">
        <w:rPr>
          <w:rFonts w:ascii="Arial" w:hAnsi="Arial" w:cs="Arial"/>
          <w:sz w:val="22"/>
        </w:rPr>
        <w:t xml:space="preserve"> převzít a zaplatit prodávajícímu dohodnutou cenu dle bodu 3.2 smlouvy, za podmínek dle této smlouvy.</w:t>
      </w:r>
    </w:p>
    <w:p w:rsidR="00216B13" w:rsidRPr="00591E27" w:rsidRDefault="00216B13" w:rsidP="00216B13">
      <w:pPr>
        <w:spacing w:line="120" w:lineRule="auto"/>
        <w:rPr>
          <w:rFonts w:ascii="Arial" w:hAnsi="Arial" w:cs="Arial"/>
          <w:sz w:val="22"/>
        </w:rPr>
      </w:pPr>
    </w:p>
    <w:p w:rsidR="00216B13" w:rsidRPr="00266BE3" w:rsidRDefault="00216B13" w:rsidP="00216B13">
      <w:pPr>
        <w:overflowPunct w:val="0"/>
        <w:autoSpaceDE w:val="0"/>
        <w:autoSpaceDN w:val="0"/>
        <w:adjustRightInd w:val="0"/>
        <w:ind w:left="426" w:hanging="426"/>
        <w:jc w:val="both"/>
        <w:textAlignment w:val="baseline"/>
        <w:rPr>
          <w:rFonts w:ascii="Arial" w:hAnsi="Arial" w:cs="Arial"/>
          <w:strike/>
          <w:color w:val="FF0000"/>
          <w:sz w:val="22"/>
        </w:rPr>
      </w:pPr>
      <w:r>
        <w:rPr>
          <w:rFonts w:ascii="Arial" w:hAnsi="Arial" w:cs="Arial"/>
          <w:sz w:val="22"/>
        </w:rPr>
        <w:t xml:space="preserve">4.2 </w:t>
      </w:r>
      <w:r w:rsidRPr="00266BE3">
        <w:rPr>
          <w:rFonts w:ascii="Arial" w:hAnsi="Arial" w:cs="Arial"/>
          <w:sz w:val="22"/>
        </w:rPr>
        <w:t xml:space="preserve">Fakturu za předmět této smlouvy je prodávající oprávněn vystavit po protokolárním předání předmětu smlouvy. Faktura bude obsahovat podrobnou specifikaci předmětu, označení prodávajícího a kupujícího, fakturovanou částku, číslo kupní smlouvy, číslo dodacího listu, číslo faktury a datum s podpisem. </w:t>
      </w:r>
      <w:r w:rsidRPr="00266BE3">
        <w:rPr>
          <w:rFonts w:ascii="Arial" w:hAnsi="Arial" w:cs="Arial"/>
          <w:sz w:val="22"/>
          <w:szCs w:val="22"/>
        </w:rPr>
        <w:t xml:space="preserve">Faktura musí splňovat náležitosti ve smyslu daňových a účetních předpisů platných na území České republiky, zejména zákona č. 563/1991 Sb., o účetnictví a zákona 235/2004 Sb., o DPH v platném znění a dále náležitosti stanovené touto smlouvou. Datem uskutečnění plnění bude den předání a převzetí předmětu této smlouvy uvedený na předávacím a přejímacím protokolu. Protokol bude nedílnou součástí faktury. </w:t>
      </w:r>
    </w:p>
    <w:p w:rsidR="00216B13" w:rsidRPr="00266BE3" w:rsidRDefault="00216B13" w:rsidP="00216B13">
      <w:pPr>
        <w:overflowPunct w:val="0"/>
        <w:autoSpaceDE w:val="0"/>
        <w:autoSpaceDN w:val="0"/>
        <w:adjustRightInd w:val="0"/>
        <w:jc w:val="both"/>
        <w:textAlignment w:val="baseline"/>
        <w:rPr>
          <w:rFonts w:ascii="Arial" w:hAnsi="Arial" w:cs="Arial"/>
          <w:strike/>
          <w:color w:val="FF0000"/>
          <w:sz w:val="22"/>
        </w:rPr>
      </w:pPr>
      <w:r w:rsidRPr="00266BE3">
        <w:rPr>
          <w:rFonts w:ascii="Arial" w:hAnsi="Arial" w:cs="Arial"/>
          <w:strike/>
          <w:color w:val="FF0000"/>
          <w:sz w:val="22"/>
        </w:rPr>
        <w:t xml:space="preserve"> </w:t>
      </w:r>
    </w:p>
    <w:p w:rsidR="00216B13" w:rsidRPr="0059593F" w:rsidRDefault="00216B13" w:rsidP="00216B13">
      <w:pPr>
        <w:ind w:left="426" w:hanging="426"/>
        <w:jc w:val="both"/>
        <w:rPr>
          <w:rFonts w:ascii="Arial" w:hAnsi="Arial" w:cs="Arial"/>
          <w:sz w:val="22"/>
          <w:szCs w:val="22"/>
        </w:rPr>
      </w:pPr>
      <w:r w:rsidRPr="00266BE3">
        <w:rPr>
          <w:rFonts w:ascii="Arial" w:hAnsi="Arial" w:cs="Arial"/>
          <w:sz w:val="22"/>
        </w:rPr>
        <w:t xml:space="preserve">4.3 Splatnost faktury </w:t>
      </w:r>
      <w:r w:rsidRPr="003A0084">
        <w:rPr>
          <w:rFonts w:ascii="Arial" w:hAnsi="Arial" w:cs="Arial"/>
          <w:sz w:val="22"/>
        </w:rPr>
        <w:t>je 30 dnů</w:t>
      </w:r>
      <w:r w:rsidRPr="00266BE3">
        <w:rPr>
          <w:rFonts w:ascii="Arial" w:hAnsi="Arial" w:cs="Arial"/>
          <w:sz w:val="22"/>
        </w:rPr>
        <w:t xml:space="preserve"> od data doručení faktury kupujícím</w:t>
      </w:r>
      <w:r>
        <w:rPr>
          <w:rFonts w:ascii="Arial" w:hAnsi="Arial" w:cs="Arial"/>
          <w:sz w:val="22"/>
        </w:rPr>
        <w:t xml:space="preserve">u. </w:t>
      </w:r>
      <w:r w:rsidRPr="00266BE3">
        <w:rPr>
          <w:rFonts w:ascii="Arial" w:hAnsi="Arial" w:cs="Arial"/>
          <w:sz w:val="22"/>
          <w:szCs w:val="22"/>
        </w:rPr>
        <w:t>Peněžitý závazek (dluh) kupujícího se považuje za splněný v den, kdy je dlužná částka připsána na účet prodávajícího.</w:t>
      </w:r>
    </w:p>
    <w:p w:rsidR="00216B13" w:rsidRPr="00AB259B" w:rsidRDefault="00216B13" w:rsidP="00216B13">
      <w:pPr>
        <w:ind w:left="426" w:hanging="426"/>
        <w:jc w:val="both"/>
        <w:rPr>
          <w:rFonts w:ascii="Arial" w:hAnsi="Arial" w:cs="Arial"/>
          <w:strike/>
          <w:color w:val="FF0000"/>
          <w:sz w:val="22"/>
        </w:rPr>
      </w:pPr>
      <w:r w:rsidRPr="00AB259B">
        <w:rPr>
          <w:rFonts w:ascii="Arial" w:hAnsi="Arial" w:cs="Arial"/>
          <w:strike/>
          <w:color w:val="FF0000"/>
          <w:sz w:val="22"/>
        </w:rPr>
        <w:t xml:space="preserve"> </w:t>
      </w:r>
    </w:p>
    <w:p w:rsidR="00216B13" w:rsidRPr="00591E27" w:rsidRDefault="00216B13" w:rsidP="00216B13">
      <w:pPr>
        <w:spacing w:line="120" w:lineRule="auto"/>
        <w:rPr>
          <w:rFonts w:ascii="Arial" w:hAnsi="Arial" w:cs="Arial"/>
          <w:sz w:val="22"/>
        </w:rPr>
      </w:pPr>
    </w:p>
    <w:p w:rsidR="00216B13" w:rsidRPr="006F3937" w:rsidRDefault="00216B13" w:rsidP="00216B13">
      <w:pPr>
        <w:ind w:left="426" w:hanging="426"/>
        <w:jc w:val="both"/>
        <w:rPr>
          <w:rFonts w:ascii="Arial" w:hAnsi="Arial" w:cs="Arial"/>
          <w:sz w:val="22"/>
          <w:szCs w:val="22"/>
        </w:rPr>
      </w:pPr>
      <w:r w:rsidRPr="00591E27">
        <w:rPr>
          <w:rFonts w:ascii="Arial" w:hAnsi="Arial" w:cs="Arial"/>
          <w:sz w:val="22"/>
        </w:rPr>
        <w:t>4.4</w:t>
      </w:r>
      <w:r>
        <w:rPr>
          <w:rFonts w:ascii="Arial" w:hAnsi="Arial" w:cs="Arial"/>
          <w:sz w:val="22"/>
        </w:rPr>
        <w:tab/>
      </w:r>
      <w:r w:rsidRPr="006F3937">
        <w:rPr>
          <w:rFonts w:ascii="Arial" w:hAnsi="Arial" w:cs="Arial"/>
          <w:color w:val="000000"/>
          <w:sz w:val="22"/>
          <w:szCs w:val="22"/>
        </w:rPr>
        <w:t>V případě, že faktura nebude obsahovat všechny, v bodě 4.2 této smlouvy uvedené náležitosti, nebo budou náležitosti chybné, kupující tuto fakturu vrátí. Prodávající je povinen ji opravit a opravenou fakturu zaslat znovu kupujícímu. V takovém případě začíná běžet nová lhůta splatnosti ode dne doručení bezvadn</w:t>
      </w:r>
      <w:r w:rsidR="001B2BF5">
        <w:rPr>
          <w:rFonts w:ascii="Arial" w:hAnsi="Arial" w:cs="Arial"/>
          <w:color w:val="000000"/>
          <w:sz w:val="22"/>
          <w:szCs w:val="22"/>
        </w:rPr>
        <w:t>é</w:t>
      </w:r>
      <w:r w:rsidRPr="006F3937">
        <w:rPr>
          <w:rFonts w:ascii="Arial" w:hAnsi="Arial" w:cs="Arial"/>
          <w:color w:val="000000"/>
          <w:sz w:val="22"/>
          <w:szCs w:val="22"/>
        </w:rPr>
        <w:t xml:space="preserve"> (opravené, popř. nově vystavené) faktury kupujícímu.</w:t>
      </w:r>
    </w:p>
    <w:p w:rsidR="00E35E60" w:rsidRDefault="00E35E60" w:rsidP="00E35E60">
      <w:pPr>
        <w:pStyle w:val="Odstavecseseznamem"/>
        <w:ind w:left="360"/>
        <w:jc w:val="both"/>
        <w:rPr>
          <w:rFonts w:ascii="Arial" w:hAnsi="Arial" w:cs="Arial"/>
          <w:color w:val="000000"/>
          <w:sz w:val="22"/>
          <w:szCs w:val="22"/>
        </w:rPr>
      </w:pPr>
      <w:r>
        <w:rPr>
          <w:rFonts w:ascii="Arial" w:hAnsi="Arial" w:cs="Arial"/>
          <w:color w:val="000000"/>
          <w:sz w:val="22"/>
          <w:szCs w:val="22"/>
        </w:rPr>
        <w:t xml:space="preserve"> </w:t>
      </w:r>
      <w:r w:rsidRPr="003E7ECD">
        <w:rPr>
          <w:rFonts w:ascii="Arial" w:hAnsi="Arial" w:cs="Arial"/>
          <w:color w:val="000000"/>
          <w:sz w:val="22"/>
          <w:szCs w:val="22"/>
        </w:rPr>
        <w:t xml:space="preserve">Předat faktury lze i elektronicky na adresu: </w:t>
      </w:r>
      <w:hyperlink r:id="rId8" w:history="1">
        <w:r w:rsidRPr="003E7ECD">
          <w:rPr>
            <w:rStyle w:val="Hypertextovodkaz"/>
            <w:rFonts w:ascii="Arial" w:hAnsi="Arial" w:cs="Arial"/>
            <w:b/>
            <w:bCs/>
            <w:sz w:val="22"/>
            <w:szCs w:val="22"/>
          </w:rPr>
          <w:t>faktury-pr@poh.cz</w:t>
        </w:r>
      </w:hyperlink>
      <w:r w:rsidRPr="003E7ECD">
        <w:rPr>
          <w:rFonts w:ascii="Arial" w:hAnsi="Arial" w:cs="Arial"/>
          <w:color w:val="000000"/>
          <w:sz w:val="22"/>
          <w:szCs w:val="22"/>
        </w:rPr>
        <w:t>.</w:t>
      </w:r>
    </w:p>
    <w:p w:rsidR="00E329D4" w:rsidRDefault="00E329D4" w:rsidP="00E35E60">
      <w:pPr>
        <w:pStyle w:val="Odstavecseseznamem"/>
        <w:ind w:left="360"/>
        <w:jc w:val="both"/>
        <w:rPr>
          <w:rFonts w:ascii="Arial" w:hAnsi="Arial" w:cs="Arial"/>
          <w:color w:val="000000"/>
          <w:sz w:val="22"/>
          <w:szCs w:val="22"/>
        </w:rPr>
      </w:pPr>
    </w:p>
    <w:p w:rsidR="00E329D4" w:rsidRPr="00591E27" w:rsidRDefault="00E329D4" w:rsidP="00E329D4">
      <w:pPr>
        <w:pStyle w:val="Zkladntext"/>
        <w:ind w:left="426" w:hanging="426"/>
        <w:rPr>
          <w:rFonts w:ascii="Arial" w:hAnsi="Arial" w:cs="Arial"/>
        </w:rPr>
      </w:pPr>
      <w:r w:rsidRPr="000B4C3D">
        <w:rPr>
          <w:rFonts w:ascii="Arial" w:hAnsi="Arial" w:cs="Arial"/>
          <w:color w:val="000000"/>
          <w:szCs w:val="22"/>
        </w:rPr>
        <w:t>4.5 Pokud Prodávající nedodrží správný postup fakturace, zejména ustanovení zákona č. 235/2004 Sb. o DPH v platném znění, v důsledku čehož dojde u Kupujícího k chybnému vypořádání DPH, zavazuje se Prodávající zaplatit Kupujícímu smluvní pokutu ve výši 1,5 násobku částky, která bude správcem daně vyměřena Kupujícímu jako sankce</w:t>
      </w:r>
    </w:p>
    <w:p w:rsidR="00216B13" w:rsidRDefault="00216B13" w:rsidP="00216B13">
      <w:pPr>
        <w:pStyle w:val="Zkladntext"/>
        <w:jc w:val="center"/>
        <w:rPr>
          <w:rFonts w:ascii="Arial" w:hAnsi="Arial" w:cs="Arial"/>
          <w:b/>
          <w:u w:val="single"/>
        </w:rPr>
      </w:pPr>
    </w:p>
    <w:p w:rsidR="00216B13" w:rsidRDefault="00216B13" w:rsidP="00216B13">
      <w:pPr>
        <w:pStyle w:val="Zkladntext"/>
        <w:jc w:val="center"/>
        <w:rPr>
          <w:rFonts w:ascii="Arial" w:hAnsi="Arial" w:cs="Arial"/>
          <w:b/>
          <w:u w:val="single"/>
        </w:rPr>
      </w:pPr>
    </w:p>
    <w:p w:rsidR="00216B13" w:rsidRPr="00591E27" w:rsidRDefault="00216B13" w:rsidP="00216B13">
      <w:pPr>
        <w:jc w:val="center"/>
        <w:rPr>
          <w:rFonts w:ascii="Arial" w:hAnsi="Arial" w:cs="Arial"/>
          <w:b/>
          <w:sz w:val="22"/>
          <w:u w:val="single"/>
        </w:rPr>
      </w:pPr>
      <w:r>
        <w:rPr>
          <w:rFonts w:ascii="Arial" w:hAnsi="Arial" w:cs="Arial"/>
          <w:b/>
          <w:sz w:val="22"/>
          <w:u w:val="single"/>
        </w:rPr>
        <w:t>5</w:t>
      </w:r>
      <w:r w:rsidRPr="00591E27">
        <w:rPr>
          <w:rFonts w:ascii="Arial" w:hAnsi="Arial" w:cs="Arial"/>
          <w:b/>
          <w:sz w:val="22"/>
          <w:u w:val="single"/>
        </w:rPr>
        <w:t>. Podmínky dodávky předmětu smlouvy</w:t>
      </w:r>
    </w:p>
    <w:p w:rsidR="00216B13" w:rsidRPr="00591E27" w:rsidRDefault="00216B13" w:rsidP="00216B13">
      <w:pPr>
        <w:spacing w:line="120" w:lineRule="auto"/>
        <w:jc w:val="both"/>
        <w:rPr>
          <w:rFonts w:ascii="Arial" w:hAnsi="Arial" w:cs="Arial"/>
          <w:sz w:val="22"/>
        </w:rPr>
      </w:pPr>
    </w:p>
    <w:p w:rsidR="00216B13" w:rsidRPr="00591E27" w:rsidRDefault="00216B13" w:rsidP="00216B13">
      <w:pPr>
        <w:ind w:left="360" w:hanging="360"/>
        <w:jc w:val="both"/>
        <w:rPr>
          <w:rFonts w:ascii="Arial" w:hAnsi="Arial" w:cs="Arial"/>
          <w:sz w:val="22"/>
        </w:rPr>
      </w:pPr>
      <w:r>
        <w:rPr>
          <w:rFonts w:ascii="Arial" w:hAnsi="Arial" w:cs="Arial"/>
          <w:sz w:val="22"/>
        </w:rPr>
        <w:t>5</w:t>
      </w:r>
      <w:r w:rsidRPr="00591E27">
        <w:rPr>
          <w:rFonts w:ascii="Arial" w:hAnsi="Arial" w:cs="Arial"/>
          <w:sz w:val="22"/>
        </w:rPr>
        <w:t>.1 Prodávající se zavazuje dodat kupujícímu požadovan</w:t>
      </w:r>
      <w:r>
        <w:rPr>
          <w:rFonts w:ascii="Arial" w:hAnsi="Arial" w:cs="Arial"/>
          <w:sz w:val="22"/>
        </w:rPr>
        <w:t>ý předmět této smlouvy</w:t>
      </w:r>
      <w:r w:rsidRPr="00591E27">
        <w:rPr>
          <w:rFonts w:ascii="Arial" w:hAnsi="Arial" w:cs="Arial"/>
          <w:sz w:val="22"/>
        </w:rPr>
        <w:t xml:space="preserve"> uveden</w:t>
      </w:r>
      <w:r>
        <w:rPr>
          <w:rFonts w:ascii="Arial" w:hAnsi="Arial" w:cs="Arial"/>
          <w:sz w:val="22"/>
        </w:rPr>
        <w:t>ý</w:t>
      </w:r>
      <w:r w:rsidRPr="00591E27">
        <w:rPr>
          <w:rFonts w:ascii="Arial" w:hAnsi="Arial" w:cs="Arial"/>
          <w:sz w:val="22"/>
        </w:rPr>
        <w:t xml:space="preserve"> v čl. 2 smlouvy</w:t>
      </w:r>
      <w:r>
        <w:rPr>
          <w:rFonts w:ascii="Arial" w:hAnsi="Arial" w:cs="Arial"/>
          <w:sz w:val="22"/>
        </w:rPr>
        <w:t xml:space="preserve"> do </w:t>
      </w:r>
      <w:r w:rsidR="00A8621D">
        <w:rPr>
          <w:rFonts w:ascii="Arial" w:hAnsi="Arial" w:cs="Arial"/>
          <w:sz w:val="22"/>
        </w:rPr>
        <w:t>10 týdnů od podpisu smlouvy</w:t>
      </w:r>
      <w:r w:rsidRPr="00591E27">
        <w:rPr>
          <w:rFonts w:ascii="Arial" w:hAnsi="Arial" w:cs="Arial"/>
          <w:sz w:val="22"/>
        </w:rPr>
        <w:t>. Po uplynutí uvedené lhůty má kupující právo odstoupit od smlouvy.</w:t>
      </w:r>
    </w:p>
    <w:p w:rsidR="00216B13" w:rsidRPr="00591E27" w:rsidRDefault="00216B13" w:rsidP="00216B13">
      <w:pPr>
        <w:spacing w:line="120" w:lineRule="auto"/>
        <w:jc w:val="both"/>
        <w:rPr>
          <w:rFonts w:ascii="Arial" w:hAnsi="Arial" w:cs="Arial"/>
          <w:sz w:val="22"/>
        </w:rPr>
      </w:pPr>
    </w:p>
    <w:p w:rsidR="00216B13" w:rsidRDefault="00216B13" w:rsidP="00216B13">
      <w:pPr>
        <w:ind w:left="360" w:hanging="360"/>
        <w:jc w:val="both"/>
        <w:rPr>
          <w:rFonts w:ascii="Arial" w:hAnsi="Arial" w:cs="Arial"/>
          <w:sz w:val="22"/>
        </w:rPr>
      </w:pPr>
      <w:r>
        <w:rPr>
          <w:rFonts w:ascii="Arial" w:hAnsi="Arial" w:cs="Arial"/>
          <w:sz w:val="22"/>
        </w:rPr>
        <w:t>5</w:t>
      </w:r>
      <w:r w:rsidRPr="00591E27">
        <w:rPr>
          <w:rFonts w:ascii="Arial" w:hAnsi="Arial" w:cs="Arial"/>
          <w:sz w:val="22"/>
        </w:rPr>
        <w:t xml:space="preserve">.2 Prodávající je povinen uvědomit kupujícího </w:t>
      </w:r>
      <w:r>
        <w:rPr>
          <w:rFonts w:ascii="Arial" w:hAnsi="Arial" w:cs="Arial"/>
          <w:sz w:val="22"/>
        </w:rPr>
        <w:t>10</w:t>
      </w:r>
      <w:r w:rsidRPr="00591E27">
        <w:rPr>
          <w:rFonts w:ascii="Arial" w:hAnsi="Arial" w:cs="Arial"/>
          <w:sz w:val="22"/>
        </w:rPr>
        <w:t xml:space="preserve"> pracovní</w:t>
      </w:r>
      <w:r>
        <w:rPr>
          <w:rFonts w:ascii="Arial" w:hAnsi="Arial" w:cs="Arial"/>
          <w:sz w:val="22"/>
        </w:rPr>
        <w:t>ch</w:t>
      </w:r>
      <w:r w:rsidRPr="00591E27">
        <w:rPr>
          <w:rFonts w:ascii="Arial" w:hAnsi="Arial" w:cs="Arial"/>
          <w:sz w:val="22"/>
        </w:rPr>
        <w:t xml:space="preserve"> dnů předem o datu předání </w:t>
      </w:r>
      <w:r>
        <w:rPr>
          <w:rFonts w:ascii="Arial" w:hAnsi="Arial" w:cs="Arial"/>
          <w:sz w:val="22"/>
        </w:rPr>
        <w:t>předmětu této smlouvy</w:t>
      </w:r>
      <w:r w:rsidRPr="00591E27">
        <w:rPr>
          <w:rFonts w:ascii="Arial" w:hAnsi="Arial" w:cs="Arial"/>
          <w:sz w:val="22"/>
        </w:rPr>
        <w:t xml:space="preserve">. </w:t>
      </w:r>
      <w:r>
        <w:rPr>
          <w:rFonts w:ascii="Arial" w:hAnsi="Arial" w:cs="Arial"/>
          <w:sz w:val="22"/>
        </w:rPr>
        <w:t>Předmět této smlouvy</w:t>
      </w:r>
      <w:r w:rsidRPr="00591E27">
        <w:rPr>
          <w:rFonts w:ascii="Arial" w:hAnsi="Arial" w:cs="Arial"/>
          <w:sz w:val="22"/>
        </w:rPr>
        <w:t xml:space="preserve"> se prodávající zavazuje dopravit na místo předání. </w:t>
      </w:r>
    </w:p>
    <w:p w:rsidR="00216B13" w:rsidRPr="008C4278" w:rsidRDefault="00216B13" w:rsidP="00216B13">
      <w:pPr>
        <w:ind w:left="360"/>
        <w:jc w:val="both"/>
        <w:rPr>
          <w:rFonts w:ascii="Arial" w:hAnsi="Arial" w:cs="Arial"/>
          <w:b/>
          <w:i/>
          <w:color w:val="FF0000"/>
          <w:sz w:val="22"/>
        </w:rPr>
      </w:pPr>
      <w:r w:rsidRPr="00591E27">
        <w:rPr>
          <w:rFonts w:ascii="Arial" w:hAnsi="Arial" w:cs="Arial"/>
          <w:sz w:val="22"/>
        </w:rPr>
        <w:t xml:space="preserve">Místem předání je </w:t>
      </w:r>
      <w:r w:rsidRPr="00DF5E29">
        <w:rPr>
          <w:rFonts w:ascii="Arial" w:hAnsi="Arial" w:cs="Arial"/>
          <w:b/>
          <w:sz w:val="22"/>
        </w:rPr>
        <w:t>Povodí Ohře, státní podnik</w:t>
      </w:r>
      <w:r w:rsidRPr="008C4278">
        <w:rPr>
          <w:rFonts w:ascii="Arial" w:hAnsi="Arial" w:cs="Arial"/>
          <w:b/>
          <w:sz w:val="22"/>
        </w:rPr>
        <w:t xml:space="preserve">, </w:t>
      </w:r>
      <w:r w:rsidR="00A8621D">
        <w:rPr>
          <w:rFonts w:ascii="Arial" w:hAnsi="Arial" w:cs="Arial"/>
          <w:b/>
          <w:sz w:val="22"/>
        </w:rPr>
        <w:t xml:space="preserve">Bezručova 4219, 430 </w:t>
      </w:r>
      <w:proofErr w:type="gramStart"/>
      <w:r w:rsidR="00A8621D">
        <w:rPr>
          <w:rFonts w:ascii="Arial" w:hAnsi="Arial" w:cs="Arial"/>
          <w:b/>
          <w:sz w:val="22"/>
        </w:rPr>
        <w:t>03  Chomutov</w:t>
      </w:r>
      <w:proofErr w:type="gramEnd"/>
      <w:r w:rsidR="00A8621D">
        <w:rPr>
          <w:rFonts w:ascii="Arial" w:hAnsi="Arial" w:cs="Arial"/>
          <w:b/>
          <w:sz w:val="22"/>
        </w:rPr>
        <w:t>.</w:t>
      </w:r>
    </w:p>
    <w:p w:rsidR="006A2716" w:rsidRDefault="006A2716" w:rsidP="00216B13">
      <w:pPr>
        <w:autoSpaceDE w:val="0"/>
        <w:autoSpaceDN w:val="0"/>
        <w:adjustRightInd w:val="0"/>
        <w:ind w:left="360"/>
        <w:jc w:val="both"/>
        <w:rPr>
          <w:rFonts w:ascii="Arial" w:hAnsi="Arial" w:cs="Arial"/>
          <w:sz w:val="22"/>
        </w:rPr>
      </w:pPr>
    </w:p>
    <w:p w:rsidR="00E65B2C" w:rsidRDefault="00216B13" w:rsidP="00216B13">
      <w:pPr>
        <w:autoSpaceDE w:val="0"/>
        <w:autoSpaceDN w:val="0"/>
        <w:adjustRightInd w:val="0"/>
        <w:ind w:left="360"/>
        <w:jc w:val="both"/>
        <w:rPr>
          <w:rFonts w:ascii="Arial" w:hAnsi="Arial" w:cs="Arial"/>
          <w:sz w:val="22"/>
        </w:rPr>
      </w:pPr>
      <w:r w:rsidRPr="003572B8">
        <w:rPr>
          <w:rFonts w:ascii="Arial" w:hAnsi="Arial" w:cs="Arial"/>
          <w:sz w:val="22"/>
        </w:rPr>
        <w:t>Kontaktní osoba Kupujícího</w:t>
      </w:r>
      <w:r w:rsidR="00E65B2C" w:rsidRPr="003572B8">
        <w:rPr>
          <w:rFonts w:ascii="Arial" w:hAnsi="Arial" w:cs="Arial"/>
          <w:sz w:val="22"/>
        </w:rPr>
        <w:t xml:space="preserve"> ve věci předání a převzetí předmětu kupní smlouvy</w:t>
      </w:r>
      <w:r w:rsidRPr="003572B8">
        <w:rPr>
          <w:rFonts w:ascii="Arial" w:hAnsi="Arial" w:cs="Arial"/>
          <w:sz w:val="22"/>
        </w:rPr>
        <w:t xml:space="preserve"> je</w:t>
      </w:r>
      <w:r w:rsidR="00E65B2C" w:rsidRPr="003572B8">
        <w:rPr>
          <w:rFonts w:ascii="Arial" w:hAnsi="Arial" w:cs="Arial"/>
          <w:sz w:val="22"/>
        </w:rPr>
        <w:t>:</w:t>
      </w:r>
    </w:p>
    <w:p w:rsidR="003572B8" w:rsidRDefault="00753D43" w:rsidP="003572B8">
      <w:pPr>
        <w:autoSpaceDE w:val="0"/>
        <w:autoSpaceDN w:val="0"/>
        <w:adjustRightInd w:val="0"/>
        <w:ind w:left="360"/>
        <w:jc w:val="both"/>
        <w:rPr>
          <w:rFonts w:ascii="Arial" w:hAnsi="Arial" w:cs="Arial"/>
          <w:color w:val="FF0000"/>
          <w:sz w:val="22"/>
        </w:rPr>
      </w:pPr>
      <w:r>
        <w:rPr>
          <w:rFonts w:ascii="Arial" w:hAnsi="Arial" w:cs="Arial"/>
          <w:sz w:val="22"/>
        </w:rPr>
        <w:t>xxxxxxxxxxxxxxxxx</w:t>
      </w:r>
      <w:r w:rsidR="003572B8" w:rsidRPr="00A8621D">
        <w:rPr>
          <w:rFonts w:ascii="Arial" w:hAnsi="Arial" w:cs="Arial"/>
          <w:sz w:val="22"/>
        </w:rPr>
        <w:t>, e-mail:</w:t>
      </w:r>
      <w:r w:rsidR="00A8621D" w:rsidRPr="00A8621D">
        <w:rPr>
          <w:rFonts w:ascii="Arial" w:hAnsi="Arial" w:cs="Arial"/>
          <w:sz w:val="22"/>
        </w:rPr>
        <w:t xml:space="preserve"> </w:t>
      </w:r>
      <w:r>
        <w:rPr>
          <w:rFonts w:ascii="Arial" w:hAnsi="Arial" w:cs="Arial"/>
          <w:sz w:val="22"/>
        </w:rPr>
        <w:t>xxxxxxxxxxxxxx</w:t>
      </w:r>
      <w:r w:rsidR="003572B8" w:rsidRPr="00A8621D">
        <w:rPr>
          <w:rFonts w:ascii="Arial" w:hAnsi="Arial" w:cs="Arial"/>
          <w:sz w:val="22"/>
        </w:rPr>
        <w:t xml:space="preserve">, tel.: </w:t>
      </w:r>
      <w:r>
        <w:rPr>
          <w:rFonts w:ascii="Arial" w:hAnsi="Arial" w:cs="Arial"/>
          <w:sz w:val="22"/>
        </w:rPr>
        <w:t>xxxxxxxxxxxxxxxxxx</w:t>
      </w:r>
    </w:p>
    <w:p w:rsidR="003572B8" w:rsidRDefault="003572B8" w:rsidP="00216B13">
      <w:pPr>
        <w:autoSpaceDE w:val="0"/>
        <w:autoSpaceDN w:val="0"/>
        <w:adjustRightInd w:val="0"/>
        <w:ind w:left="360"/>
        <w:jc w:val="both"/>
        <w:rPr>
          <w:rFonts w:ascii="Arial" w:hAnsi="Arial" w:cs="Arial"/>
          <w:sz w:val="22"/>
        </w:rPr>
      </w:pPr>
    </w:p>
    <w:p w:rsidR="00D5515E" w:rsidRPr="00D5515E" w:rsidRDefault="00216B13" w:rsidP="00753D43">
      <w:pPr>
        <w:ind w:left="360" w:firstLine="66"/>
        <w:rPr>
          <w:rFonts w:ascii="Arial" w:hAnsi="Arial" w:cs="Arial"/>
          <w:iCs/>
          <w:sz w:val="22"/>
          <w:szCs w:val="22"/>
        </w:rPr>
      </w:pPr>
      <w:r w:rsidRPr="00B64EB6">
        <w:rPr>
          <w:rFonts w:ascii="Arial" w:hAnsi="Arial" w:cs="Arial"/>
          <w:sz w:val="22"/>
        </w:rPr>
        <w:t>Kont</w:t>
      </w:r>
      <w:r w:rsidRPr="00D5515E">
        <w:rPr>
          <w:rFonts w:ascii="Arial" w:hAnsi="Arial" w:cs="Arial"/>
          <w:sz w:val="22"/>
          <w:szCs w:val="22"/>
        </w:rPr>
        <w:t>aktní osoba Prodávajícího je</w:t>
      </w:r>
      <w:r w:rsidR="00A8621D" w:rsidRPr="00D5515E">
        <w:rPr>
          <w:rFonts w:ascii="Arial" w:hAnsi="Arial" w:cs="Arial"/>
          <w:sz w:val="22"/>
          <w:szCs w:val="22"/>
        </w:rPr>
        <w:t>:</w:t>
      </w:r>
      <w:r w:rsidRPr="00D5515E">
        <w:rPr>
          <w:rFonts w:ascii="Arial" w:hAnsi="Arial" w:cs="Arial"/>
          <w:sz w:val="22"/>
          <w:szCs w:val="22"/>
        </w:rPr>
        <w:t xml:space="preserve"> </w:t>
      </w:r>
      <w:r w:rsidR="00753D43">
        <w:rPr>
          <w:rFonts w:ascii="Arial" w:hAnsi="Arial" w:cs="Arial"/>
          <w:sz w:val="22"/>
          <w:szCs w:val="22"/>
        </w:rPr>
        <w:t>xxxxxxxxxxxxxxxxxxxxxxx</w:t>
      </w:r>
      <w:r w:rsidR="00D5515E" w:rsidRPr="00D5515E">
        <w:rPr>
          <w:rFonts w:ascii="Arial" w:hAnsi="Arial" w:cs="Arial"/>
          <w:iCs/>
          <w:sz w:val="22"/>
          <w:szCs w:val="22"/>
        </w:rPr>
        <w:t>,</w:t>
      </w:r>
      <w:r w:rsidR="00753D43">
        <w:rPr>
          <w:rFonts w:ascii="Arial" w:hAnsi="Arial" w:cs="Arial"/>
          <w:iCs/>
          <w:sz w:val="22"/>
          <w:szCs w:val="22"/>
        </w:rPr>
        <w:t xml:space="preserve"> </w:t>
      </w:r>
      <w:proofErr w:type="gramStart"/>
      <w:r w:rsidR="00D5515E" w:rsidRPr="00D5515E">
        <w:rPr>
          <w:rFonts w:ascii="Arial" w:hAnsi="Arial" w:cs="Arial"/>
          <w:iCs/>
          <w:sz w:val="22"/>
          <w:szCs w:val="22"/>
        </w:rPr>
        <w:t>e-mail:</w:t>
      </w:r>
      <w:r w:rsidR="00753D43">
        <w:rPr>
          <w:rFonts w:ascii="Arial" w:hAnsi="Arial" w:cs="Arial"/>
          <w:iCs/>
          <w:sz w:val="22"/>
          <w:szCs w:val="22"/>
        </w:rPr>
        <w:t>xxxxxxxxxxxxxxx</w:t>
      </w:r>
      <w:proofErr w:type="gramEnd"/>
      <w:r w:rsidR="00D5515E" w:rsidRPr="00D5515E">
        <w:rPr>
          <w:rFonts w:ascii="Arial" w:hAnsi="Arial" w:cs="Arial"/>
          <w:iCs/>
          <w:sz w:val="22"/>
          <w:szCs w:val="22"/>
        </w:rPr>
        <w:t xml:space="preserve">, tel: </w:t>
      </w:r>
      <w:r w:rsidR="00753D43">
        <w:rPr>
          <w:rFonts w:ascii="Arial" w:hAnsi="Arial" w:cs="Arial"/>
          <w:iCs/>
          <w:sz w:val="22"/>
          <w:szCs w:val="22"/>
        </w:rPr>
        <w:t>xxxxxxxxxxxxx</w:t>
      </w:r>
      <w:r w:rsidR="00D5515E" w:rsidRPr="00D5515E">
        <w:rPr>
          <w:rFonts w:ascii="Arial" w:hAnsi="Arial" w:cs="Arial"/>
          <w:iCs/>
          <w:sz w:val="22"/>
          <w:szCs w:val="22"/>
        </w:rPr>
        <w:t xml:space="preserve"> </w:t>
      </w:r>
    </w:p>
    <w:p w:rsidR="00216B13" w:rsidRPr="00ED3F6E" w:rsidRDefault="00216B13" w:rsidP="00216B13">
      <w:pPr>
        <w:autoSpaceDE w:val="0"/>
        <w:autoSpaceDN w:val="0"/>
        <w:adjustRightInd w:val="0"/>
        <w:ind w:firstLine="360"/>
        <w:rPr>
          <w:rFonts w:ascii="Arial" w:hAnsi="Arial" w:cs="Arial"/>
          <w:color w:val="FF0000"/>
          <w:sz w:val="22"/>
        </w:rPr>
      </w:pPr>
    </w:p>
    <w:p w:rsidR="00216B13" w:rsidRDefault="00216B13" w:rsidP="00216B13">
      <w:pPr>
        <w:ind w:left="360" w:hanging="360"/>
        <w:jc w:val="both"/>
        <w:rPr>
          <w:rFonts w:ascii="Arial" w:hAnsi="Arial" w:cs="Arial"/>
          <w:sz w:val="22"/>
        </w:rPr>
      </w:pPr>
    </w:p>
    <w:p w:rsidR="00DD59DF" w:rsidRDefault="00216B13" w:rsidP="00216B13">
      <w:pPr>
        <w:ind w:left="426" w:hanging="426"/>
        <w:jc w:val="both"/>
        <w:rPr>
          <w:rFonts w:ascii="Arial" w:hAnsi="Arial" w:cs="Arial"/>
          <w:sz w:val="22"/>
        </w:rPr>
      </w:pPr>
      <w:r>
        <w:rPr>
          <w:rFonts w:ascii="Arial" w:hAnsi="Arial" w:cs="Arial"/>
          <w:sz w:val="22"/>
        </w:rPr>
        <w:t>5</w:t>
      </w:r>
      <w:r w:rsidRPr="00591E27">
        <w:rPr>
          <w:rFonts w:ascii="Arial" w:hAnsi="Arial" w:cs="Arial"/>
          <w:sz w:val="22"/>
        </w:rPr>
        <w:t>.</w:t>
      </w:r>
      <w:r>
        <w:rPr>
          <w:rFonts w:ascii="Arial" w:hAnsi="Arial" w:cs="Arial"/>
          <w:sz w:val="22"/>
        </w:rPr>
        <w:t>3</w:t>
      </w:r>
      <w:r w:rsidRPr="00591E27">
        <w:rPr>
          <w:rFonts w:ascii="Arial" w:hAnsi="Arial" w:cs="Arial"/>
          <w:sz w:val="22"/>
        </w:rPr>
        <w:t xml:space="preserve"> </w:t>
      </w:r>
      <w:r w:rsidRPr="00F57B60">
        <w:rPr>
          <w:rFonts w:ascii="Arial" w:hAnsi="Arial" w:cs="Arial"/>
          <w:sz w:val="22"/>
        </w:rPr>
        <w:t xml:space="preserve">Převzetí nastane po provedené kontrole dodávky v místě plnění, vyzkoušení funkčnosti a zaškolení obsluhy. </w:t>
      </w:r>
    </w:p>
    <w:p w:rsidR="00F57B60" w:rsidRPr="006E7753" w:rsidRDefault="00F57B60" w:rsidP="00216B13">
      <w:pPr>
        <w:ind w:left="426" w:hanging="426"/>
        <w:jc w:val="both"/>
        <w:rPr>
          <w:rFonts w:ascii="Arial" w:hAnsi="Arial" w:cs="Arial"/>
          <w:sz w:val="22"/>
        </w:rPr>
      </w:pPr>
      <w:r>
        <w:rPr>
          <w:rFonts w:ascii="Arial" w:hAnsi="Arial" w:cs="Arial"/>
          <w:sz w:val="22"/>
        </w:rPr>
        <w:tab/>
        <w:t>Převzetí bude doloženo předávacím protokolem potvrzeným oběma stranami</w:t>
      </w:r>
      <w:r w:rsidR="0083114D">
        <w:rPr>
          <w:rFonts w:ascii="Arial" w:hAnsi="Arial" w:cs="Arial"/>
          <w:sz w:val="22"/>
        </w:rPr>
        <w:t>.</w:t>
      </w:r>
    </w:p>
    <w:p w:rsidR="00F57B60" w:rsidRDefault="00F57B60" w:rsidP="00F57B60">
      <w:pPr>
        <w:ind w:left="426"/>
        <w:jc w:val="both"/>
        <w:rPr>
          <w:rFonts w:ascii="Arial" w:hAnsi="Arial" w:cs="Arial"/>
          <w:sz w:val="22"/>
        </w:rPr>
      </w:pPr>
    </w:p>
    <w:p w:rsidR="00D4217E" w:rsidRPr="006E7753" w:rsidRDefault="00D4217E" w:rsidP="00D4217E">
      <w:pPr>
        <w:tabs>
          <w:tab w:val="num" w:pos="426"/>
        </w:tabs>
        <w:overflowPunct w:val="0"/>
        <w:autoSpaceDE w:val="0"/>
        <w:autoSpaceDN w:val="0"/>
        <w:adjustRightInd w:val="0"/>
        <w:ind w:left="360" w:hanging="360"/>
        <w:jc w:val="both"/>
        <w:textAlignment w:val="baseline"/>
        <w:rPr>
          <w:rFonts w:ascii="Arial" w:hAnsi="Arial" w:cs="Arial"/>
          <w:sz w:val="22"/>
          <w:szCs w:val="22"/>
        </w:rPr>
      </w:pPr>
      <w:r w:rsidRPr="006E7753">
        <w:rPr>
          <w:rFonts w:ascii="Arial" w:hAnsi="Arial" w:cs="Arial"/>
          <w:sz w:val="22"/>
        </w:rPr>
        <w:t>5.</w:t>
      </w:r>
      <w:r w:rsidR="00F57B60">
        <w:rPr>
          <w:rFonts w:ascii="Arial" w:hAnsi="Arial" w:cs="Arial"/>
          <w:sz w:val="22"/>
        </w:rPr>
        <w:t>4</w:t>
      </w:r>
      <w:r w:rsidRPr="006E7753">
        <w:rPr>
          <w:rFonts w:ascii="Arial" w:hAnsi="Arial" w:cs="Arial"/>
          <w:sz w:val="22"/>
        </w:rPr>
        <w:t xml:space="preserve"> </w:t>
      </w:r>
      <w:r w:rsidRPr="006E7753">
        <w:rPr>
          <w:rFonts w:ascii="Arial" w:hAnsi="Arial" w:cs="Arial"/>
          <w:sz w:val="22"/>
          <w:szCs w:val="22"/>
        </w:rPr>
        <w:t xml:space="preserve">Kupující je oprávněn odmítnout převzetí předmětu smlouvy, pokud nesplňuje podmínky ujednané v této smlouvě, zejména pokud nebyl dodán ve sjednaném druhu, množství, jakosti či čase, popř. bez součástí a příslušenství dle této smlouvy. </w:t>
      </w:r>
    </w:p>
    <w:p w:rsidR="00D4217E" w:rsidRPr="000E0EE6" w:rsidRDefault="00D4217E" w:rsidP="00215516">
      <w:pPr>
        <w:ind w:left="426"/>
        <w:jc w:val="both"/>
        <w:rPr>
          <w:rFonts w:ascii="Arial" w:hAnsi="Arial" w:cs="Arial"/>
          <w:sz w:val="22"/>
        </w:rPr>
      </w:pPr>
    </w:p>
    <w:p w:rsidR="00216B13" w:rsidRPr="00591E27" w:rsidRDefault="00216B13" w:rsidP="00216B13">
      <w:pPr>
        <w:spacing w:line="120" w:lineRule="auto"/>
        <w:jc w:val="both"/>
        <w:rPr>
          <w:rFonts w:ascii="Arial" w:hAnsi="Arial" w:cs="Arial"/>
          <w:sz w:val="22"/>
        </w:rPr>
      </w:pPr>
    </w:p>
    <w:p w:rsidR="00216B13" w:rsidRDefault="00216B13" w:rsidP="00216B13">
      <w:pPr>
        <w:ind w:left="360" w:hanging="360"/>
        <w:jc w:val="both"/>
        <w:rPr>
          <w:rFonts w:ascii="Arial" w:hAnsi="Arial" w:cs="Arial"/>
          <w:sz w:val="22"/>
        </w:rPr>
      </w:pPr>
    </w:p>
    <w:p w:rsidR="00216B13" w:rsidRPr="00591E27" w:rsidRDefault="00216B13" w:rsidP="00216B13">
      <w:pPr>
        <w:jc w:val="center"/>
        <w:rPr>
          <w:rFonts w:ascii="Arial" w:hAnsi="Arial" w:cs="Arial"/>
          <w:b/>
          <w:sz w:val="22"/>
          <w:u w:val="single"/>
        </w:rPr>
      </w:pPr>
      <w:r>
        <w:rPr>
          <w:rFonts w:ascii="Arial" w:hAnsi="Arial" w:cs="Arial"/>
          <w:b/>
          <w:sz w:val="22"/>
          <w:u w:val="single"/>
        </w:rPr>
        <w:t>6</w:t>
      </w:r>
      <w:r w:rsidRPr="00591E27">
        <w:rPr>
          <w:rFonts w:ascii="Arial" w:hAnsi="Arial" w:cs="Arial"/>
          <w:b/>
          <w:sz w:val="22"/>
          <w:u w:val="single"/>
        </w:rPr>
        <w:t>. Smluvní sankce</w:t>
      </w:r>
    </w:p>
    <w:p w:rsidR="00216B13" w:rsidRPr="00591E27" w:rsidRDefault="00216B13" w:rsidP="00216B13">
      <w:pPr>
        <w:pStyle w:val="Zkladntext"/>
        <w:rPr>
          <w:rFonts w:ascii="Arial" w:hAnsi="Arial" w:cs="Arial"/>
        </w:rPr>
      </w:pPr>
    </w:p>
    <w:p w:rsidR="00216B13" w:rsidRPr="00591E27" w:rsidRDefault="00216B13" w:rsidP="00216B13">
      <w:pPr>
        <w:pStyle w:val="Zkladntext"/>
        <w:ind w:left="426" w:hanging="426"/>
        <w:rPr>
          <w:rFonts w:ascii="Arial" w:hAnsi="Arial" w:cs="Arial"/>
        </w:rPr>
      </w:pPr>
      <w:r>
        <w:rPr>
          <w:rFonts w:ascii="Arial" w:hAnsi="Arial" w:cs="Arial"/>
        </w:rPr>
        <w:t xml:space="preserve">6.1 </w:t>
      </w:r>
      <w:r w:rsidRPr="00591E27">
        <w:rPr>
          <w:rFonts w:ascii="Arial" w:hAnsi="Arial" w:cs="Arial"/>
        </w:rPr>
        <w:t xml:space="preserve">V případě, že je kupující v prodlení s úhradou </w:t>
      </w:r>
      <w:r>
        <w:rPr>
          <w:rFonts w:ascii="Arial" w:hAnsi="Arial" w:cs="Arial"/>
        </w:rPr>
        <w:t>faktury</w:t>
      </w:r>
      <w:r w:rsidRPr="00591E27">
        <w:rPr>
          <w:rFonts w:ascii="Arial" w:hAnsi="Arial" w:cs="Arial"/>
        </w:rPr>
        <w:t>, uhradí kupující prodávajícímu úrok z prodlení ve výši 0,</w:t>
      </w:r>
      <w:r>
        <w:rPr>
          <w:rFonts w:ascii="Arial" w:hAnsi="Arial" w:cs="Arial"/>
        </w:rPr>
        <w:t xml:space="preserve">2 </w:t>
      </w:r>
      <w:r w:rsidRPr="00591E27">
        <w:rPr>
          <w:rFonts w:ascii="Arial" w:hAnsi="Arial" w:cs="Arial"/>
        </w:rPr>
        <w:t>% z dlužné částky za každý den prodlení s úhradou dlužné částky.</w:t>
      </w:r>
    </w:p>
    <w:p w:rsidR="00216B13" w:rsidRPr="00591E27" w:rsidRDefault="00216B13" w:rsidP="00216B13">
      <w:pPr>
        <w:rPr>
          <w:rFonts w:ascii="Arial" w:hAnsi="Arial" w:cs="Arial"/>
          <w:sz w:val="22"/>
        </w:rPr>
      </w:pPr>
    </w:p>
    <w:p w:rsidR="00216B13" w:rsidRPr="00591E27" w:rsidRDefault="00216B13" w:rsidP="00216B13">
      <w:pPr>
        <w:ind w:left="426" w:hanging="426"/>
        <w:jc w:val="both"/>
        <w:rPr>
          <w:rFonts w:ascii="Arial" w:hAnsi="Arial" w:cs="Arial"/>
          <w:sz w:val="22"/>
        </w:rPr>
      </w:pPr>
      <w:r>
        <w:rPr>
          <w:rFonts w:ascii="Arial" w:hAnsi="Arial" w:cs="Arial"/>
          <w:sz w:val="22"/>
        </w:rPr>
        <w:t xml:space="preserve">6.2 </w:t>
      </w:r>
      <w:r w:rsidRPr="00591E27">
        <w:rPr>
          <w:rFonts w:ascii="Arial" w:hAnsi="Arial" w:cs="Arial"/>
          <w:sz w:val="22"/>
        </w:rPr>
        <w:t xml:space="preserve">V případě, že bude prodávající v prodlení s dodáním </w:t>
      </w:r>
      <w:r>
        <w:rPr>
          <w:rFonts w:ascii="Arial" w:hAnsi="Arial" w:cs="Arial"/>
          <w:sz w:val="22"/>
        </w:rPr>
        <w:t>předmětu této smlouvy</w:t>
      </w:r>
      <w:r w:rsidRPr="00591E27">
        <w:rPr>
          <w:rFonts w:ascii="Arial" w:hAnsi="Arial" w:cs="Arial"/>
          <w:sz w:val="22"/>
        </w:rPr>
        <w:t xml:space="preserve">, </w:t>
      </w:r>
      <w:r>
        <w:rPr>
          <w:rFonts w:ascii="Arial" w:hAnsi="Arial" w:cs="Arial"/>
          <w:sz w:val="22"/>
        </w:rPr>
        <w:t>zaplatí</w:t>
      </w:r>
      <w:r w:rsidRPr="00591E27">
        <w:rPr>
          <w:rFonts w:ascii="Arial" w:hAnsi="Arial" w:cs="Arial"/>
          <w:sz w:val="22"/>
        </w:rPr>
        <w:t xml:space="preserve"> prodávající kupujícímu s</w:t>
      </w:r>
      <w:r>
        <w:rPr>
          <w:rFonts w:ascii="Arial" w:hAnsi="Arial" w:cs="Arial"/>
          <w:sz w:val="22"/>
        </w:rPr>
        <w:t>mluvní pokutu</w:t>
      </w:r>
      <w:r w:rsidRPr="00591E27">
        <w:rPr>
          <w:rFonts w:ascii="Arial" w:hAnsi="Arial" w:cs="Arial"/>
          <w:sz w:val="22"/>
        </w:rPr>
        <w:t xml:space="preserve"> z celkové kupní ceny nedodan</w:t>
      </w:r>
      <w:r>
        <w:rPr>
          <w:rFonts w:ascii="Arial" w:hAnsi="Arial" w:cs="Arial"/>
          <w:sz w:val="22"/>
        </w:rPr>
        <w:t>ého předmětu smlouvy</w:t>
      </w:r>
      <w:r w:rsidRPr="00591E27">
        <w:rPr>
          <w:rFonts w:ascii="Arial" w:hAnsi="Arial" w:cs="Arial"/>
          <w:sz w:val="22"/>
        </w:rPr>
        <w:t xml:space="preserve"> ve výši 0,</w:t>
      </w:r>
      <w:r>
        <w:rPr>
          <w:rFonts w:ascii="Arial" w:hAnsi="Arial" w:cs="Arial"/>
          <w:sz w:val="22"/>
        </w:rPr>
        <w:t xml:space="preserve">2 </w:t>
      </w:r>
      <w:r w:rsidRPr="00591E27">
        <w:rPr>
          <w:rFonts w:ascii="Arial" w:hAnsi="Arial" w:cs="Arial"/>
          <w:sz w:val="22"/>
        </w:rPr>
        <w:t>% za každý započatý den</w:t>
      </w:r>
      <w:r>
        <w:rPr>
          <w:rFonts w:ascii="Arial" w:hAnsi="Arial" w:cs="Arial"/>
          <w:sz w:val="22"/>
        </w:rPr>
        <w:t xml:space="preserve"> prodlení</w:t>
      </w:r>
      <w:r w:rsidRPr="00591E27">
        <w:rPr>
          <w:rFonts w:ascii="Arial" w:hAnsi="Arial" w:cs="Arial"/>
          <w:sz w:val="22"/>
        </w:rPr>
        <w:t>.</w:t>
      </w:r>
    </w:p>
    <w:p w:rsidR="00216B13" w:rsidRPr="00591E27" w:rsidRDefault="00216B13" w:rsidP="00216B13">
      <w:pPr>
        <w:jc w:val="both"/>
        <w:rPr>
          <w:rFonts w:ascii="Arial" w:hAnsi="Arial" w:cs="Arial"/>
          <w:sz w:val="22"/>
        </w:rPr>
      </w:pPr>
    </w:p>
    <w:p w:rsidR="00216B13" w:rsidRDefault="00216B13" w:rsidP="00216B13">
      <w:pPr>
        <w:jc w:val="center"/>
        <w:rPr>
          <w:rFonts w:ascii="Arial" w:hAnsi="Arial" w:cs="Arial"/>
          <w:b/>
          <w:sz w:val="22"/>
          <w:u w:val="single"/>
        </w:rPr>
      </w:pPr>
    </w:p>
    <w:p w:rsidR="00216B13" w:rsidRPr="00B70CB9" w:rsidRDefault="00216B13" w:rsidP="00216B13">
      <w:pPr>
        <w:jc w:val="center"/>
        <w:rPr>
          <w:rFonts w:ascii="Arial" w:hAnsi="Arial" w:cs="Arial"/>
          <w:b/>
          <w:sz w:val="22"/>
          <w:u w:val="single"/>
        </w:rPr>
      </w:pPr>
      <w:r w:rsidRPr="00B70CB9">
        <w:rPr>
          <w:rFonts w:ascii="Arial" w:hAnsi="Arial" w:cs="Arial"/>
          <w:b/>
          <w:sz w:val="22"/>
          <w:u w:val="single"/>
        </w:rPr>
        <w:t>7. Záruka</w:t>
      </w:r>
    </w:p>
    <w:p w:rsidR="00216B13" w:rsidRPr="00B70CB9" w:rsidRDefault="00216B13" w:rsidP="00216B13">
      <w:pPr>
        <w:spacing w:line="120" w:lineRule="auto"/>
        <w:rPr>
          <w:rFonts w:ascii="Arial" w:hAnsi="Arial" w:cs="Arial"/>
          <w:sz w:val="22"/>
        </w:rPr>
      </w:pPr>
    </w:p>
    <w:p w:rsidR="00B70CB9" w:rsidRPr="00B70CB9" w:rsidRDefault="00216B13" w:rsidP="00B70CB9">
      <w:pPr>
        <w:spacing w:after="120"/>
        <w:ind w:left="426" w:hanging="426"/>
        <w:jc w:val="both"/>
        <w:rPr>
          <w:rFonts w:ascii="Arial" w:hAnsi="Arial" w:cs="Arial"/>
          <w:sz w:val="22"/>
          <w:szCs w:val="22"/>
        </w:rPr>
      </w:pPr>
      <w:r w:rsidRPr="00B70CB9">
        <w:rPr>
          <w:rFonts w:ascii="Arial" w:hAnsi="Arial" w:cs="Arial"/>
          <w:sz w:val="22"/>
        </w:rPr>
        <w:t xml:space="preserve">7.1 </w:t>
      </w:r>
      <w:r w:rsidRPr="00B70CB9">
        <w:rPr>
          <w:rFonts w:ascii="Arial" w:hAnsi="Arial" w:cs="Arial"/>
          <w:sz w:val="22"/>
          <w:szCs w:val="22"/>
        </w:rPr>
        <w:t xml:space="preserve">Záruka je poskytnuta v délce </w:t>
      </w:r>
      <w:r w:rsidR="005A11D9" w:rsidRPr="005A11D9">
        <w:rPr>
          <w:rFonts w:ascii="Arial" w:hAnsi="Arial" w:cs="Arial"/>
          <w:b/>
          <w:sz w:val="22"/>
        </w:rPr>
        <w:t>12</w:t>
      </w:r>
      <w:r w:rsidRPr="00B70CB9">
        <w:rPr>
          <w:rFonts w:ascii="Arial" w:hAnsi="Arial" w:cs="Arial"/>
          <w:b/>
          <w:color w:val="FF0000"/>
          <w:sz w:val="22"/>
        </w:rPr>
        <w:t xml:space="preserve"> </w:t>
      </w:r>
      <w:r w:rsidRPr="00B70CB9">
        <w:rPr>
          <w:rFonts w:ascii="Arial" w:hAnsi="Arial" w:cs="Arial"/>
          <w:b/>
          <w:sz w:val="22"/>
        </w:rPr>
        <w:t xml:space="preserve">měsíců </w:t>
      </w:r>
      <w:r w:rsidRPr="00B70CB9">
        <w:rPr>
          <w:rFonts w:ascii="Arial" w:hAnsi="Arial" w:cs="Arial"/>
          <w:sz w:val="22"/>
          <w:szCs w:val="22"/>
        </w:rPr>
        <w:t>od předání předmětu této smlouvy.</w:t>
      </w:r>
      <w:r w:rsidR="008C73D2" w:rsidRPr="00B70CB9">
        <w:rPr>
          <w:rFonts w:ascii="Arial" w:hAnsi="Arial" w:cs="Arial"/>
          <w:sz w:val="22"/>
          <w:szCs w:val="22"/>
        </w:rPr>
        <w:t xml:space="preserve"> </w:t>
      </w:r>
      <w:r w:rsidR="00B70CB9" w:rsidRPr="00B70CB9">
        <w:rPr>
          <w:rFonts w:ascii="Arial" w:hAnsi="Arial" w:cs="Arial"/>
          <w:sz w:val="22"/>
          <w:szCs w:val="22"/>
        </w:rPr>
        <w:t>Záruční doba začíná běžet dnem protokolárního předání a převzetí předmětu kupní smlouvy.</w:t>
      </w:r>
    </w:p>
    <w:p w:rsidR="00B70CB9" w:rsidRPr="00B70CB9" w:rsidRDefault="00B70CB9" w:rsidP="00B70CB9">
      <w:pPr>
        <w:ind w:left="426" w:hanging="426"/>
        <w:jc w:val="both"/>
        <w:rPr>
          <w:rFonts w:ascii="Arial" w:hAnsi="Arial" w:cs="Arial"/>
          <w:sz w:val="22"/>
          <w:szCs w:val="22"/>
        </w:rPr>
      </w:pPr>
    </w:p>
    <w:p w:rsidR="00B70CB9" w:rsidRPr="00B70CB9" w:rsidRDefault="00B70CB9" w:rsidP="00B70CB9">
      <w:pPr>
        <w:ind w:left="426" w:hanging="426"/>
        <w:jc w:val="both"/>
        <w:rPr>
          <w:rFonts w:ascii="Arial" w:hAnsi="Arial" w:cs="Arial"/>
          <w:sz w:val="22"/>
          <w:szCs w:val="22"/>
        </w:rPr>
      </w:pPr>
      <w:r w:rsidRPr="00B70CB9">
        <w:rPr>
          <w:rFonts w:ascii="Arial" w:hAnsi="Arial" w:cs="Arial"/>
          <w:sz w:val="22"/>
          <w:szCs w:val="22"/>
        </w:rPr>
        <w:t>7.2. Smluvní strany si dohodly, že se staví běh záruční doby od uplatnění reklamace u prodávajícího do odstranění reklamovaných záručních vad. V případě uplatnění reklamace k vadám, které nemají vliv na funkčnost předmětu kupní smlouvy a jsou samostatně odstranitelné, mohou se smluvní strany v rámci reklamačního řízení dohodnout o ponechání běhu záruční doby jako takové dle znění kupní smlouvy.</w:t>
      </w:r>
    </w:p>
    <w:p w:rsidR="008C73D2" w:rsidRPr="00CF3745" w:rsidRDefault="008C73D2" w:rsidP="008C73D2">
      <w:pPr>
        <w:spacing w:after="120"/>
        <w:jc w:val="both"/>
        <w:rPr>
          <w:rFonts w:ascii="Arial" w:hAnsi="Arial" w:cs="Arial"/>
          <w:iCs/>
          <w:sz w:val="22"/>
          <w:szCs w:val="22"/>
        </w:rPr>
      </w:pPr>
    </w:p>
    <w:p w:rsidR="00216B13" w:rsidRDefault="00216B13" w:rsidP="00216B13">
      <w:pPr>
        <w:ind w:left="426" w:hanging="426"/>
        <w:jc w:val="both"/>
        <w:rPr>
          <w:rFonts w:ascii="Arial" w:hAnsi="Arial" w:cs="Arial"/>
          <w:sz w:val="22"/>
          <w:szCs w:val="22"/>
        </w:rPr>
      </w:pPr>
    </w:p>
    <w:p w:rsidR="00216B13" w:rsidRPr="00F1346C" w:rsidRDefault="00216B13" w:rsidP="00216B13">
      <w:pPr>
        <w:spacing w:line="120" w:lineRule="auto"/>
        <w:ind w:left="357" w:hanging="357"/>
        <w:jc w:val="both"/>
        <w:rPr>
          <w:rFonts w:ascii="Arial" w:hAnsi="Arial" w:cs="Arial"/>
          <w:sz w:val="22"/>
        </w:rPr>
      </w:pPr>
    </w:p>
    <w:p w:rsidR="00216B13" w:rsidRDefault="00216B13" w:rsidP="00216B13">
      <w:pPr>
        <w:spacing w:line="120" w:lineRule="auto"/>
        <w:ind w:left="357" w:hanging="357"/>
        <w:jc w:val="both"/>
        <w:rPr>
          <w:rFonts w:ascii="Arial" w:hAnsi="Arial" w:cs="Arial"/>
          <w:color w:val="FFC000"/>
          <w:sz w:val="22"/>
        </w:rPr>
      </w:pPr>
    </w:p>
    <w:p w:rsidR="00A05528" w:rsidRDefault="00A05528" w:rsidP="00216B13">
      <w:pPr>
        <w:spacing w:line="120" w:lineRule="auto"/>
        <w:ind w:left="357" w:hanging="357"/>
        <w:jc w:val="both"/>
        <w:rPr>
          <w:rFonts w:ascii="Arial" w:hAnsi="Arial" w:cs="Arial"/>
          <w:color w:val="FFC000"/>
          <w:sz w:val="22"/>
        </w:rPr>
      </w:pPr>
    </w:p>
    <w:p w:rsidR="00A05528" w:rsidRDefault="00C25BE3" w:rsidP="00A05528">
      <w:pPr>
        <w:tabs>
          <w:tab w:val="center" w:pos="4535"/>
        </w:tabs>
        <w:ind w:left="360" w:hanging="360"/>
        <w:jc w:val="center"/>
        <w:rPr>
          <w:rFonts w:ascii="Arial" w:hAnsi="Arial" w:cs="Arial"/>
          <w:b/>
          <w:sz w:val="22"/>
          <w:u w:val="single"/>
        </w:rPr>
      </w:pPr>
      <w:r>
        <w:rPr>
          <w:rFonts w:ascii="Arial" w:hAnsi="Arial" w:cs="Arial"/>
          <w:b/>
          <w:sz w:val="22"/>
          <w:u w:val="single"/>
        </w:rPr>
        <w:t>8</w:t>
      </w:r>
      <w:r w:rsidR="00A05528">
        <w:rPr>
          <w:rFonts w:ascii="Arial" w:hAnsi="Arial" w:cs="Arial"/>
          <w:b/>
          <w:sz w:val="22"/>
          <w:u w:val="single"/>
        </w:rPr>
        <w:t>. Compliance doložka</w:t>
      </w:r>
    </w:p>
    <w:p w:rsidR="00A05528" w:rsidRDefault="00A05528" w:rsidP="00A05528">
      <w:pPr>
        <w:widowControl w:val="0"/>
        <w:rPr>
          <w:rFonts w:ascii="Arial" w:hAnsi="Arial" w:cs="Arial"/>
          <w:sz w:val="22"/>
          <w:szCs w:val="22"/>
        </w:rPr>
      </w:pPr>
    </w:p>
    <w:p w:rsidR="00A05528" w:rsidRDefault="00C25BE3" w:rsidP="00A05528">
      <w:pPr>
        <w:widowControl w:val="0"/>
        <w:ind w:left="426" w:hanging="426"/>
        <w:jc w:val="both"/>
        <w:rPr>
          <w:rFonts w:ascii="Arial" w:hAnsi="Arial" w:cs="Arial"/>
          <w:sz w:val="22"/>
        </w:rPr>
      </w:pPr>
      <w:proofErr w:type="gramStart"/>
      <w:r>
        <w:rPr>
          <w:rFonts w:ascii="Arial" w:hAnsi="Arial" w:cs="Arial"/>
          <w:sz w:val="22"/>
        </w:rPr>
        <w:t>8</w:t>
      </w:r>
      <w:r w:rsidR="003B26D5">
        <w:rPr>
          <w:rFonts w:ascii="Arial" w:hAnsi="Arial" w:cs="Arial"/>
          <w:sz w:val="22"/>
        </w:rPr>
        <w:t xml:space="preserve">.1 </w:t>
      </w:r>
      <w:r w:rsidR="00A05528">
        <w:rPr>
          <w:rFonts w:ascii="Arial" w:hAnsi="Arial" w:cs="Arial"/>
          <w:sz w:val="22"/>
        </w:rPr>
        <w:t xml:space="preserve"> Smluvní</w:t>
      </w:r>
      <w:proofErr w:type="gramEnd"/>
      <w:r w:rsidR="00A05528">
        <w:rPr>
          <w:rFonts w:ascii="Arial" w:hAnsi="Arial" w:cs="Arial"/>
          <w:sz w:val="22"/>
        </w:rPr>
        <w:t xml:space="preserve"> strany níže svým podpisem stvrzují, že v průběhu vyjednávání o této Smlouvě</w:t>
      </w:r>
    </w:p>
    <w:p w:rsidR="00A05528" w:rsidRDefault="00A05528" w:rsidP="00A05528">
      <w:pPr>
        <w:widowControl w:val="0"/>
        <w:ind w:left="426" w:hanging="426"/>
        <w:jc w:val="both"/>
        <w:rPr>
          <w:rFonts w:ascii="Arial" w:hAnsi="Arial" w:cs="Arial"/>
          <w:sz w:val="22"/>
        </w:rPr>
      </w:pPr>
      <w:r>
        <w:rPr>
          <w:rFonts w:ascii="Arial" w:hAnsi="Arial" w:cs="Arial"/>
          <w:sz w:val="22"/>
        </w:rPr>
        <w:t xml:space="preserve"> </w:t>
      </w:r>
      <w:r>
        <w:rPr>
          <w:rFonts w:ascii="Arial" w:hAnsi="Arial" w:cs="Arial"/>
          <w:sz w:val="22"/>
        </w:rPr>
        <w:tab/>
        <w:t>vždy jednaly a postupovaly čestně a transparentně, a současně se zavazují, že takto</w:t>
      </w:r>
    </w:p>
    <w:p w:rsidR="00A05528" w:rsidRDefault="00A05528" w:rsidP="00A05528">
      <w:pPr>
        <w:widowControl w:val="0"/>
        <w:ind w:left="426" w:hanging="426"/>
        <w:jc w:val="both"/>
        <w:rPr>
          <w:rFonts w:ascii="Arial" w:hAnsi="Arial" w:cs="Arial"/>
          <w:sz w:val="22"/>
        </w:rPr>
      </w:pPr>
      <w:r>
        <w:rPr>
          <w:rFonts w:ascii="Arial" w:hAnsi="Arial" w:cs="Arial"/>
          <w:sz w:val="22"/>
        </w:rPr>
        <w:t xml:space="preserve"> </w:t>
      </w:r>
      <w:r>
        <w:rPr>
          <w:rFonts w:ascii="Arial" w:hAnsi="Arial" w:cs="Arial"/>
          <w:sz w:val="22"/>
        </w:rPr>
        <w:tab/>
        <w:t>budou jednat i při plnění této Smlouvy a veškerých činností s ní souvisejících.</w:t>
      </w:r>
    </w:p>
    <w:p w:rsidR="00A05528" w:rsidRDefault="00A05528" w:rsidP="00A05528">
      <w:pPr>
        <w:widowControl w:val="0"/>
        <w:ind w:left="426" w:hanging="426"/>
        <w:jc w:val="both"/>
        <w:rPr>
          <w:rFonts w:ascii="Arial" w:hAnsi="Arial" w:cs="Arial"/>
          <w:sz w:val="22"/>
        </w:rPr>
      </w:pPr>
    </w:p>
    <w:p w:rsidR="00A05528" w:rsidRDefault="00C25BE3" w:rsidP="00A05528">
      <w:pPr>
        <w:widowControl w:val="0"/>
        <w:ind w:left="426" w:hanging="426"/>
        <w:jc w:val="both"/>
        <w:rPr>
          <w:rFonts w:ascii="Arial" w:hAnsi="Arial" w:cs="Arial"/>
          <w:sz w:val="22"/>
          <w:szCs w:val="22"/>
        </w:rPr>
      </w:pPr>
      <w:r>
        <w:rPr>
          <w:rFonts w:ascii="Arial" w:hAnsi="Arial" w:cs="Arial"/>
          <w:sz w:val="22"/>
        </w:rPr>
        <w:t>8</w:t>
      </w:r>
      <w:r w:rsidR="003B26D5">
        <w:rPr>
          <w:rFonts w:ascii="Arial" w:hAnsi="Arial" w:cs="Arial"/>
          <w:sz w:val="22"/>
        </w:rPr>
        <w:t xml:space="preserve">.2 </w:t>
      </w:r>
      <w:r w:rsidR="00A05528">
        <w:rPr>
          <w:rFonts w:ascii="Arial" w:hAnsi="Arial" w:cs="Arial"/>
          <w:sz w:val="22"/>
        </w:rPr>
        <w:t xml:space="preserve"> </w:t>
      </w:r>
      <w:r w:rsidR="00A05528">
        <w:rPr>
          <w:rFonts w:ascii="Arial" w:hAnsi="Arial" w:cs="Arial"/>
          <w:sz w:val="22"/>
          <w:szCs w:val="22"/>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rsidR="00A05528" w:rsidRDefault="00A05528" w:rsidP="00A05528">
      <w:pPr>
        <w:widowControl w:val="0"/>
        <w:ind w:left="426" w:hanging="426"/>
        <w:jc w:val="both"/>
        <w:rPr>
          <w:rFonts w:ascii="Arial" w:hAnsi="Arial" w:cs="Arial"/>
          <w:sz w:val="22"/>
          <w:szCs w:val="22"/>
        </w:rPr>
      </w:pPr>
      <w:r>
        <w:rPr>
          <w:rFonts w:ascii="Arial" w:hAnsi="Arial" w:cs="Arial"/>
          <w:sz w:val="22"/>
          <w:szCs w:val="22"/>
        </w:rPr>
        <w:t xml:space="preserve"> </w:t>
      </w:r>
    </w:p>
    <w:p w:rsidR="00A05528" w:rsidRDefault="00C25BE3" w:rsidP="00A05528">
      <w:pPr>
        <w:widowControl w:val="0"/>
        <w:ind w:left="426" w:hanging="426"/>
        <w:jc w:val="both"/>
        <w:rPr>
          <w:rFonts w:ascii="Arial" w:hAnsi="Arial" w:cs="Arial"/>
          <w:sz w:val="22"/>
          <w:szCs w:val="22"/>
        </w:rPr>
      </w:pPr>
      <w:r>
        <w:rPr>
          <w:rFonts w:ascii="Arial" w:hAnsi="Arial" w:cs="Arial"/>
          <w:sz w:val="22"/>
          <w:szCs w:val="22"/>
        </w:rPr>
        <w:t>8</w:t>
      </w:r>
      <w:r w:rsidR="00A05528">
        <w:rPr>
          <w:rFonts w:ascii="Arial" w:hAnsi="Arial" w:cs="Arial"/>
          <w:sz w:val="22"/>
          <w:szCs w:val="22"/>
        </w:rPr>
        <w:t>.3</w:t>
      </w:r>
      <w:r w:rsidR="003B26D5">
        <w:rPr>
          <w:rFonts w:ascii="Arial" w:hAnsi="Arial" w:cs="Arial"/>
          <w:sz w:val="22"/>
          <w:szCs w:val="22"/>
        </w:rPr>
        <w:t xml:space="preserve"> </w:t>
      </w:r>
      <w:bookmarkStart w:id="0" w:name="_Hlk92786746"/>
      <w:r w:rsidR="0085244A">
        <w:rPr>
          <w:rFonts w:ascii="Arial" w:hAnsi="Arial" w:cs="Arial"/>
          <w:sz w:val="22"/>
          <w:szCs w:val="22"/>
        </w:rPr>
        <w:t xml:space="preserve">Prodávající </w:t>
      </w:r>
      <w:r w:rsidR="00ED23D2" w:rsidRPr="00ED23D2">
        <w:rPr>
          <w:rFonts w:ascii="Arial" w:hAnsi="Arial" w:cs="Arial"/>
          <w:color w:val="000000"/>
          <w:sz w:val="22"/>
          <w:szCs w:val="22"/>
        </w:rPr>
        <w:t xml:space="preserve">prohlašuje, že se seznámil se zásadami, hodnotami a cíli Compliance programu Povodí Ohře, s.p. (viz </w:t>
      </w:r>
      <w:hyperlink r:id="rId9" w:history="1">
        <w:r w:rsidR="00ED23D2" w:rsidRPr="00ED23D2">
          <w:rPr>
            <w:rFonts w:ascii="Arial" w:hAnsi="Arial" w:cs="Arial"/>
            <w:color w:val="0000FF"/>
            <w:sz w:val="22"/>
            <w:szCs w:val="22"/>
            <w:u w:val="single"/>
          </w:rPr>
          <w:t>http://www.poh.cz/protikorupcni-a-compliance-program/d-1346/p1=1458</w:t>
        </w:r>
      </w:hyperlink>
      <w:r w:rsidR="00ED23D2" w:rsidRPr="00ED23D2">
        <w:rPr>
          <w:rFonts w:ascii="Arial" w:hAnsi="Arial" w:cs="Arial"/>
          <w:color w:val="000000"/>
          <w:sz w:val="22"/>
          <w:szCs w:val="22"/>
        </w:rPr>
        <w:t xml:space="preserve">), dále s Etickým kodexem Povodí Ohře, státní podnik a Protikorupčním programem Povodí Ohře, státní podnik. </w:t>
      </w:r>
      <w:r w:rsidR="0085244A">
        <w:rPr>
          <w:rFonts w:ascii="Arial" w:hAnsi="Arial" w:cs="Arial"/>
          <w:color w:val="000000"/>
          <w:sz w:val="22"/>
          <w:szCs w:val="22"/>
        </w:rPr>
        <w:t>Prodávající</w:t>
      </w:r>
      <w:r w:rsidR="00ED23D2" w:rsidRPr="00ED23D2">
        <w:rPr>
          <w:rFonts w:ascii="Arial" w:hAnsi="Arial" w:cs="Arial"/>
          <w:color w:val="000000"/>
          <w:sz w:val="22"/>
          <w:szCs w:val="22"/>
        </w:rPr>
        <w:t xml:space="preserve"> se při plnění této Smlouvy zavazuje po celou dobu jejího trvání dodržovat zásady a hodnoty obsažené v uvedených dokumentech, pokud to jejich povaha umožňuje.</w:t>
      </w:r>
      <w:bookmarkEnd w:id="0"/>
    </w:p>
    <w:p w:rsidR="00A05528" w:rsidRDefault="00A05528" w:rsidP="00A05528">
      <w:pPr>
        <w:widowControl w:val="0"/>
        <w:ind w:left="426" w:hanging="426"/>
        <w:jc w:val="both"/>
        <w:rPr>
          <w:rFonts w:ascii="Arial" w:hAnsi="Arial" w:cs="Arial"/>
          <w:sz w:val="22"/>
          <w:szCs w:val="22"/>
        </w:rPr>
      </w:pPr>
    </w:p>
    <w:p w:rsidR="00A05528" w:rsidRDefault="00C25BE3" w:rsidP="00A05528">
      <w:pPr>
        <w:widowControl w:val="0"/>
        <w:ind w:left="426" w:hanging="426"/>
        <w:jc w:val="both"/>
        <w:rPr>
          <w:rFonts w:ascii="Arial" w:hAnsi="Arial" w:cs="Arial"/>
          <w:sz w:val="22"/>
          <w:szCs w:val="22"/>
        </w:rPr>
      </w:pPr>
      <w:r>
        <w:rPr>
          <w:rFonts w:ascii="Arial" w:hAnsi="Arial" w:cs="Arial"/>
          <w:sz w:val="22"/>
          <w:szCs w:val="22"/>
        </w:rPr>
        <w:t>8</w:t>
      </w:r>
      <w:r w:rsidR="003B26D5">
        <w:rPr>
          <w:rFonts w:ascii="Arial" w:hAnsi="Arial" w:cs="Arial"/>
          <w:sz w:val="22"/>
          <w:szCs w:val="22"/>
        </w:rPr>
        <w:t>.4</w:t>
      </w:r>
      <w:r w:rsidR="00A05528">
        <w:rPr>
          <w:rFonts w:ascii="Arial" w:hAnsi="Arial" w:cs="Arial"/>
          <w:sz w:val="22"/>
          <w:szCs w:val="22"/>
        </w:rPr>
        <w:t xml:space="preserve"> 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A05528" w:rsidRDefault="00A05528" w:rsidP="00A05528">
      <w:pPr>
        <w:widowControl w:val="0"/>
        <w:jc w:val="both"/>
        <w:rPr>
          <w:rFonts w:ascii="Arial" w:hAnsi="Arial" w:cs="Arial"/>
          <w:sz w:val="22"/>
          <w:szCs w:val="22"/>
        </w:rPr>
      </w:pPr>
    </w:p>
    <w:p w:rsidR="00A05528" w:rsidRDefault="00A05528" w:rsidP="00A05528">
      <w:pPr>
        <w:tabs>
          <w:tab w:val="center" w:pos="4535"/>
        </w:tabs>
        <w:ind w:left="360" w:hanging="360"/>
        <w:jc w:val="center"/>
        <w:rPr>
          <w:rFonts w:ascii="Arial" w:hAnsi="Arial" w:cs="Arial"/>
          <w:b/>
          <w:sz w:val="22"/>
          <w:u w:val="single"/>
        </w:rPr>
      </w:pPr>
    </w:p>
    <w:p w:rsidR="00A05528" w:rsidRDefault="0022605C" w:rsidP="00A05528">
      <w:pPr>
        <w:tabs>
          <w:tab w:val="center" w:pos="4535"/>
        </w:tabs>
        <w:ind w:left="360" w:hanging="360"/>
        <w:jc w:val="center"/>
        <w:rPr>
          <w:rFonts w:ascii="Arial" w:hAnsi="Arial" w:cs="Arial"/>
          <w:b/>
          <w:sz w:val="22"/>
          <w:u w:val="single"/>
        </w:rPr>
      </w:pPr>
      <w:r>
        <w:rPr>
          <w:rFonts w:ascii="Arial" w:hAnsi="Arial" w:cs="Arial"/>
          <w:b/>
          <w:sz w:val="22"/>
          <w:u w:val="single"/>
        </w:rPr>
        <w:t>9</w:t>
      </w:r>
      <w:r w:rsidR="00A05528">
        <w:rPr>
          <w:rFonts w:ascii="Arial" w:hAnsi="Arial" w:cs="Arial"/>
          <w:b/>
          <w:sz w:val="22"/>
          <w:u w:val="single"/>
        </w:rPr>
        <w:t>. Ochrana a zpracování osobních údajů</w:t>
      </w:r>
    </w:p>
    <w:p w:rsidR="00A05528" w:rsidRDefault="00A05528" w:rsidP="00A05528">
      <w:pPr>
        <w:widowControl w:val="0"/>
        <w:jc w:val="center"/>
        <w:rPr>
          <w:rFonts w:ascii="Arial" w:hAnsi="Arial" w:cs="Arial"/>
          <w:b/>
          <w:bCs/>
          <w:sz w:val="22"/>
          <w:szCs w:val="22"/>
        </w:rPr>
      </w:pPr>
    </w:p>
    <w:p w:rsidR="00A05528" w:rsidRPr="004575D9" w:rsidRDefault="004575D9" w:rsidP="00152D3A">
      <w:pPr>
        <w:ind w:left="426"/>
        <w:jc w:val="both"/>
        <w:rPr>
          <w:rFonts w:ascii="Arial" w:hAnsi="Arial" w:cs="Arial"/>
          <w:color w:val="000000"/>
          <w:sz w:val="22"/>
          <w:szCs w:val="22"/>
        </w:rPr>
      </w:pPr>
      <w:bookmarkStart w:id="1" w:name="_Hlk92786725"/>
      <w:r w:rsidRPr="004575D9">
        <w:rPr>
          <w:rFonts w:ascii="Arial" w:hAnsi="Arial" w:cs="Arial"/>
          <w:color w:val="000000"/>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0" w:history="1">
        <w:r w:rsidRPr="004575D9">
          <w:rPr>
            <w:rFonts w:ascii="Arial" w:hAnsi="Arial" w:cs="Arial"/>
            <w:color w:val="0000FF"/>
            <w:sz w:val="22"/>
            <w:szCs w:val="22"/>
          </w:rPr>
          <w:t>http://www.poh.cz/informace-o-zpracovani-osobnich-udaju/d-1369/p1=1459</w:t>
        </w:r>
      </w:hyperlink>
    </w:p>
    <w:bookmarkEnd w:id="1"/>
    <w:p w:rsidR="004575D9" w:rsidRDefault="004575D9" w:rsidP="00A05528">
      <w:pPr>
        <w:rPr>
          <w:rFonts w:ascii="Helv" w:hAnsi="Helv" w:cs="Helv"/>
          <w:color w:val="000000"/>
        </w:rPr>
      </w:pPr>
    </w:p>
    <w:p w:rsidR="004575D9" w:rsidRDefault="004575D9" w:rsidP="00A05528">
      <w:pPr>
        <w:rPr>
          <w:rFonts w:ascii="Helv" w:hAnsi="Helv" w:cs="Helv"/>
          <w:color w:val="000000"/>
        </w:rPr>
      </w:pPr>
    </w:p>
    <w:p w:rsidR="004575D9" w:rsidRDefault="004575D9" w:rsidP="00A05528">
      <w:pPr>
        <w:rPr>
          <w:rFonts w:ascii="Arial" w:hAnsi="Arial" w:cs="Arial"/>
          <w:b/>
          <w:sz w:val="22"/>
          <w:u w:val="single"/>
        </w:rPr>
      </w:pPr>
    </w:p>
    <w:p w:rsidR="00A05528" w:rsidRDefault="00A05528" w:rsidP="00A05528">
      <w:pPr>
        <w:jc w:val="center"/>
        <w:rPr>
          <w:rFonts w:ascii="Arial" w:hAnsi="Arial" w:cs="Arial"/>
          <w:b/>
          <w:sz w:val="22"/>
          <w:u w:val="single"/>
        </w:rPr>
      </w:pPr>
      <w:r>
        <w:rPr>
          <w:rFonts w:ascii="Arial" w:hAnsi="Arial" w:cs="Arial"/>
          <w:b/>
          <w:sz w:val="22"/>
          <w:u w:val="single"/>
        </w:rPr>
        <w:t>1</w:t>
      </w:r>
      <w:r w:rsidR="0022605C">
        <w:rPr>
          <w:rFonts w:ascii="Arial" w:hAnsi="Arial" w:cs="Arial"/>
          <w:b/>
          <w:sz w:val="22"/>
          <w:u w:val="single"/>
        </w:rPr>
        <w:t>0</w:t>
      </w:r>
      <w:r>
        <w:rPr>
          <w:rFonts w:ascii="Arial" w:hAnsi="Arial" w:cs="Arial"/>
          <w:b/>
          <w:sz w:val="22"/>
          <w:u w:val="single"/>
        </w:rPr>
        <w:t>.  Závěrečná ujednání</w:t>
      </w:r>
    </w:p>
    <w:p w:rsidR="00A85F31" w:rsidRDefault="00A85F31" w:rsidP="00A05528">
      <w:pPr>
        <w:jc w:val="center"/>
        <w:rPr>
          <w:rFonts w:ascii="Arial" w:hAnsi="Arial" w:cs="Arial"/>
          <w:b/>
          <w:sz w:val="22"/>
          <w:u w:val="single"/>
        </w:rPr>
      </w:pPr>
    </w:p>
    <w:p w:rsidR="00A85F31" w:rsidRDefault="00A85F31" w:rsidP="00A85F31">
      <w:pPr>
        <w:autoSpaceDE w:val="0"/>
        <w:autoSpaceDN w:val="0"/>
        <w:adjustRightInd w:val="0"/>
        <w:jc w:val="both"/>
        <w:rPr>
          <w:rFonts w:ascii="Arial" w:hAnsi="Arial" w:cs="Arial"/>
          <w:color w:val="000000"/>
          <w:sz w:val="22"/>
          <w:szCs w:val="22"/>
        </w:rPr>
      </w:pPr>
      <w:proofErr w:type="gramStart"/>
      <w:r>
        <w:rPr>
          <w:rFonts w:ascii="Arial" w:hAnsi="Arial" w:cs="Arial"/>
          <w:color w:val="000000"/>
          <w:sz w:val="22"/>
          <w:szCs w:val="22"/>
        </w:rPr>
        <w:t>1</w:t>
      </w:r>
      <w:r w:rsidR="0022605C">
        <w:rPr>
          <w:rFonts w:ascii="Arial" w:hAnsi="Arial" w:cs="Arial"/>
          <w:color w:val="000000"/>
          <w:sz w:val="22"/>
          <w:szCs w:val="22"/>
        </w:rPr>
        <w:t>0</w:t>
      </w:r>
      <w:r>
        <w:rPr>
          <w:rFonts w:ascii="Arial" w:hAnsi="Arial" w:cs="Arial"/>
          <w:color w:val="000000"/>
          <w:sz w:val="22"/>
          <w:szCs w:val="22"/>
        </w:rPr>
        <w:t>.1  Prodávající</w:t>
      </w:r>
      <w:proofErr w:type="gramEnd"/>
      <w:r>
        <w:rPr>
          <w:rFonts w:ascii="Arial" w:hAnsi="Arial" w:cs="Arial"/>
          <w:color w:val="000000"/>
          <w:sz w:val="22"/>
          <w:szCs w:val="22"/>
        </w:rPr>
        <w:t xml:space="preserve"> na sebe převzal nebezpečí změny okolností. Před uzavřením smlouvy zvážil</w:t>
      </w:r>
    </w:p>
    <w:p w:rsidR="00A85F31" w:rsidRDefault="00A85F31" w:rsidP="00A85F31">
      <w:pPr>
        <w:autoSpaceDE w:val="0"/>
        <w:autoSpaceDN w:val="0"/>
        <w:adjustRightInd w:val="0"/>
        <w:ind w:left="567"/>
        <w:jc w:val="both"/>
        <w:rPr>
          <w:rFonts w:ascii="Arial" w:hAnsi="Arial" w:cs="Arial"/>
          <w:color w:val="000000"/>
          <w:sz w:val="22"/>
          <w:szCs w:val="22"/>
        </w:rPr>
      </w:pPr>
      <w:r>
        <w:rPr>
          <w:rFonts w:ascii="Arial" w:hAnsi="Arial" w:cs="Arial"/>
          <w:color w:val="000000"/>
          <w:sz w:val="22"/>
          <w:szCs w:val="22"/>
        </w:rPr>
        <w:t>plně hospodářskou, ekonomickou i faktickou situaci a je si plně vědom okolností Smlouvy, jakož i okolností, které mohou po uzavření této smlouvy nastat. Tuto smlouvu</w:t>
      </w:r>
    </w:p>
    <w:p w:rsidR="00A85F31" w:rsidRDefault="00A85F31" w:rsidP="00A85F31">
      <w:pPr>
        <w:ind w:left="567"/>
        <w:jc w:val="both"/>
        <w:rPr>
          <w:rFonts w:ascii="Arial" w:hAnsi="Arial" w:cs="Arial"/>
          <w:b/>
          <w:sz w:val="22"/>
          <w:u w:val="single"/>
        </w:rPr>
      </w:pPr>
      <w:r>
        <w:rPr>
          <w:rFonts w:ascii="Arial" w:hAnsi="Arial" w:cs="Arial"/>
          <w:color w:val="000000"/>
          <w:sz w:val="22"/>
          <w:szCs w:val="22"/>
        </w:rPr>
        <w:t>nelze v jeho prospěch měnit rozhodnutím soudu v jakékoli její části.</w:t>
      </w:r>
    </w:p>
    <w:p w:rsidR="00A05528" w:rsidRDefault="00A05528" w:rsidP="00A05528">
      <w:pPr>
        <w:rPr>
          <w:rFonts w:ascii="Arial" w:hAnsi="Arial" w:cs="Arial"/>
          <w:sz w:val="22"/>
        </w:rPr>
      </w:pPr>
    </w:p>
    <w:p w:rsidR="00A05528" w:rsidRDefault="00A05528" w:rsidP="00A05528">
      <w:pPr>
        <w:widowControl w:val="0"/>
        <w:ind w:left="426" w:hanging="426"/>
        <w:jc w:val="both"/>
        <w:rPr>
          <w:rFonts w:ascii="Arial" w:hAnsi="Arial" w:cs="Arial"/>
          <w:bCs/>
          <w:sz w:val="22"/>
          <w:szCs w:val="22"/>
        </w:rPr>
      </w:pPr>
      <w:r w:rsidRPr="00B70CB9">
        <w:rPr>
          <w:rFonts w:ascii="Arial" w:hAnsi="Arial" w:cs="Arial"/>
          <w:sz w:val="22"/>
          <w:szCs w:val="22"/>
        </w:rPr>
        <w:t>1</w:t>
      </w:r>
      <w:r w:rsidR="0022605C">
        <w:rPr>
          <w:rFonts w:ascii="Arial" w:hAnsi="Arial" w:cs="Arial"/>
          <w:sz w:val="22"/>
          <w:szCs w:val="22"/>
        </w:rPr>
        <w:t>0</w:t>
      </w:r>
      <w:r w:rsidRPr="00B70CB9">
        <w:rPr>
          <w:rFonts w:ascii="Arial" w:hAnsi="Arial" w:cs="Arial"/>
          <w:sz w:val="22"/>
          <w:szCs w:val="22"/>
        </w:rPr>
        <w:t>.</w:t>
      </w:r>
      <w:r w:rsidR="00A85F31">
        <w:rPr>
          <w:rFonts w:ascii="Arial" w:hAnsi="Arial" w:cs="Arial"/>
          <w:sz w:val="22"/>
          <w:szCs w:val="22"/>
        </w:rPr>
        <w:t>2</w:t>
      </w:r>
      <w:r w:rsidRPr="00B70CB9">
        <w:rPr>
          <w:rFonts w:ascii="Arial" w:hAnsi="Arial" w:cs="Arial"/>
          <w:sz w:val="22"/>
          <w:szCs w:val="22"/>
        </w:rPr>
        <w:t xml:space="preserve"> </w:t>
      </w:r>
      <w:r w:rsidRPr="00B70CB9">
        <w:rPr>
          <w:rFonts w:ascii="Arial" w:hAnsi="Arial" w:cs="Arial"/>
          <w:bCs/>
          <w:sz w:val="22"/>
          <w:szCs w:val="22"/>
        </w:rPr>
        <w:t xml:space="preserve">Pokud není ve smlouvě uvedeno jinak, řídí se všechny vztahy mezi smluvními stranami ustanoveními zákona č. 89/2012 Sb., občanského zákoníku. Veškeré změny a dodatky této smlouvy musí být sepsány písemně formou dodatku. </w:t>
      </w:r>
    </w:p>
    <w:p w:rsidR="00C25BE3" w:rsidRDefault="00C25BE3" w:rsidP="00A05528">
      <w:pPr>
        <w:widowControl w:val="0"/>
        <w:ind w:left="426" w:hanging="426"/>
        <w:jc w:val="both"/>
        <w:rPr>
          <w:rFonts w:ascii="Arial" w:hAnsi="Arial" w:cs="Arial"/>
          <w:bCs/>
          <w:sz w:val="22"/>
          <w:szCs w:val="22"/>
        </w:rPr>
      </w:pPr>
    </w:p>
    <w:p w:rsidR="00C25BE3" w:rsidRPr="00F16E37" w:rsidRDefault="00C25BE3" w:rsidP="00C25BE3">
      <w:pPr>
        <w:pStyle w:val="Zkladntext"/>
        <w:keepNext/>
        <w:tabs>
          <w:tab w:val="left" w:pos="360"/>
        </w:tabs>
        <w:overflowPunct w:val="0"/>
        <w:autoSpaceDE w:val="0"/>
        <w:autoSpaceDN w:val="0"/>
        <w:adjustRightInd w:val="0"/>
        <w:ind w:left="420" w:hanging="420"/>
        <w:rPr>
          <w:rFonts w:ascii="Arial" w:hAnsi="Arial" w:cs="Arial"/>
          <w:szCs w:val="22"/>
        </w:rPr>
      </w:pPr>
      <w:r w:rsidRPr="0022605C">
        <w:rPr>
          <w:rFonts w:ascii="Arial" w:hAnsi="Arial" w:cs="Arial"/>
          <w:bCs/>
          <w:szCs w:val="22"/>
        </w:rPr>
        <w:t>1</w:t>
      </w:r>
      <w:r w:rsidR="0022605C">
        <w:rPr>
          <w:rFonts w:ascii="Arial" w:hAnsi="Arial" w:cs="Arial"/>
          <w:bCs/>
          <w:szCs w:val="22"/>
        </w:rPr>
        <w:t>0</w:t>
      </w:r>
      <w:r w:rsidRPr="0022605C">
        <w:rPr>
          <w:rFonts w:ascii="Arial" w:hAnsi="Arial" w:cs="Arial"/>
          <w:bCs/>
          <w:szCs w:val="22"/>
        </w:rPr>
        <w:t>.3</w:t>
      </w:r>
      <w:r w:rsidRPr="0022605C">
        <w:rPr>
          <w:rFonts w:ascii="Arial" w:hAnsi="Arial" w:cs="Arial"/>
          <w:szCs w:val="22"/>
        </w:rPr>
        <w:t xml:space="preserve"> Prodávající podpisem této smlouvy přebírá povinnosti uvedené v Čestném prohlášení o zajištění sociálně odpovědného plnění předmětu veřejné zakázky, které je součástí nabídky prodávajícího podané v rámci Veřejné zakázky. Kupující je oprávněn plnění těchto povinností kdykoliv kontrolovat, a to i bez předchozího ohlášení prodávajícímu. Je</w:t>
      </w:r>
      <w:r w:rsidRPr="0022605C">
        <w:rPr>
          <w:rFonts w:ascii="Arial" w:hAnsi="Arial" w:cs="Arial"/>
          <w:szCs w:val="22"/>
        </w:rPr>
        <w:noBreakHyphen/>
        <w:t>li k provedení kontroly potřeba předložení dokumentů, zavazuje se prodávající k jejich předložení nejpozději do 2 pracovních dnů od doručení výzvy kupujícího.</w:t>
      </w:r>
    </w:p>
    <w:p w:rsidR="00B74958" w:rsidRDefault="00B74958" w:rsidP="00A05528">
      <w:pPr>
        <w:widowControl w:val="0"/>
        <w:ind w:left="426" w:hanging="426"/>
        <w:jc w:val="both"/>
        <w:rPr>
          <w:rFonts w:ascii="Arial" w:hAnsi="Arial" w:cs="Arial"/>
          <w:bCs/>
          <w:sz w:val="22"/>
          <w:szCs w:val="22"/>
        </w:rPr>
      </w:pPr>
    </w:p>
    <w:p w:rsidR="00A05528" w:rsidRPr="00B70CB9" w:rsidRDefault="00A05528" w:rsidP="00A05528">
      <w:pPr>
        <w:widowControl w:val="0"/>
        <w:ind w:left="426" w:hanging="426"/>
        <w:jc w:val="both"/>
        <w:rPr>
          <w:rFonts w:ascii="Arial" w:hAnsi="Arial" w:cs="Arial"/>
          <w:bCs/>
          <w:sz w:val="22"/>
          <w:szCs w:val="22"/>
        </w:rPr>
      </w:pPr>
      <w:bookmarkStart w:id="2" w:name="_Hlk92786802"/>
      <w:r w:rsidRPr="00B70CB9">
        <w:rPr>
          <w:rFonts w:ascii="Arial" w:hAnsi="Arial" w:cs="Arial"/>
          <w:bCs/>
          <w:sz w:val="22"/>
          <w:szCs w:val="22"/>
        </w:rPr>
        <w:t>1</w:t>
      </w:r>
      <w:r w:rsidR="0022605C">
        <w:rPr>
          <w:rFonts w:ascii="Arial" w:hAnsi="Arial" w:cs="Arial"/>
          <w:bCs/>
          <w:sz w:val="22"/>
          <w:szCs w:val="22"/>
        </w:rPr>
        <w:t>0</w:t>
      </w:r>
      <w:r w:rsidRPr="00B70CB9">
        <w:rPr>
          <w:rFonts w:ascii="Arial" w:hAnsi="Arial" w:cs="Arial"/>
          <w:bCs/>
          <w:sz w:val="22"/>
          <w:szCs w:val="22"/>
        </w:rPr>
        <w:t>.</w:t>
      </w:r>
      <w:r w:rsidR="00A85F31">
        <w:rPr>
          <w:rFonts w:ascii="Arial" w:hAnsi="Arial" w:cs="Arial"/>
          <w:bCs/>
          <w:sz w:val="22"/>
          <w:szCs w:val="22"/>
        </w:rPr>
        <w:t>4</w:t>
      </w:r>
      <w:r w:rsidRPr="00B70CB9">
        <w:rPr>
          <w:rFonts w:ascii="Arial" w:hAnsi="Arial" w:cs="Arial"/>
          <w:bCs/>
          <w:sz w:val="22"/>
          <w:szCs w:val="22"/>
        </w:rPr>
        <w:t xml:space="preserve"> Od této smlouvy může odstoupit kterákoli smluvní strana, pokud zjistí podstatné porušení této smlouvy druhou smluvní stranou.</w:t>
      </w:r>
    </w:p>
    <w:p w:rsidR="00E65B2C" w:rsidRPr="00B70CB9" w:rsidRDefault="00E65B2C" w:rsidP="00A05528">
      <w:pPr>
        <w:widowControl w:val="0"/>
        <w:ind w:left="426" w:hanging="426"/>
        <w:jc w:val="both"/>
        <w:rPr>
          <w:rFonts w:ascii="Arial" w:hAnsi="Arial" w:cs="Arial"/>
          <w:bCs/>
          <w:sz w:val="22"/>
          <w:szCs w:val="22"/>
        </w:rPr>
      </w:pPr>
    </w:p>
    <w:p w:rsidR="00A05528" w:rsidRPr="00B70CB9" w:rsidRDefault="00A05528" w:rsidP="00982E3B">
      <w:pPr>
        <w:widowControl w:val="0"/>
        <w:ind w:left="426" w:hanging="426"/>
        <w:jc w:val="both"/>
        <w:rPr>
          <w:rFonts w:ascii="Arial" w:hAnsi="Arial" w:cs="Arial"/>
          <w:bCs/>
          <w:sz w:val="22"/>
          <w:szCs w:val="22"/>
        </w:rPr>
      </w:pPr>
      <w:r w:rsidRPr="00B70CB9">
        <w:rPr>
          <w:rFonts w:cs="Arial"/>
          <w:bCs/>
          <w:szCs w:val="22"/>
        </w:rPr>
        <w:tab/>
      </w:r>
      <w:r w:rsidRPr="00B70CB9">
        <w:rPr>
          <w:rFonts w:ascii="Arial" w:hAnsi="Arial" w:cs="Arial"/>
          <w:bCs/>
          <w:sz w:val="22"/>
          <w:szCs w:val="22"/>
        </w:rPr>
        <w:t>Podstatným porušením této smlouvy se rozumí zejména</w:t>
      </w:r>
      <w:r w:rsidR="00982E3B">
        <w:rPr>
          <w:rFonts w:ascii="Arial" w:hAnsi="Arial" w:cs="Arial"/>
          <w:bCs/>
          <w:sz w:val="22"/>
          <w:szCs w:val="22"/>
        </w:rPr>
        <w:t xml:space="preserve"> </w:t>
      </w:r>
      <w:r w:rsidRPr="00B70CB9">
        <w:rPr>
          <w:rFonts w:ascii="Arial" w:hAnsi="Arial" w:cs="Arial"/>
          <w:bCs/>
          <w:sz w:val="22"/>
          <w:szCs w:val="22"/>
        </w:rPr>
        <w:t>prodlení prodávajícího se splněním termínu předání a převzetí předmětu kupní smlouvy nebo jeho dohodnuté části nebo dílčího termínu delší než 30 dnů.</w:t>
      </w:r>
    </w:p>
    <w:p w:rsidR="00A05528" w:rsidRPr="00B70CB9" w:rsidRDefault="00A05528" w:rsidP="00A05528">
      <w:pPr>
        <w:widowControl w:val="0"/>
        <w:ind w:left="426" w:hanging="426"/>
        <w:jc w:val="both"/>
        <w:rPr>
          <w:rFonts w:ascii="Arial" w:hAnsi="Arial" w:cs="Arial"/>
          <w:bCs/>
          <w:sz w:val="22"/>
          <w:szCs w:val="22"/>
        </w:rPr>
      </w:pPr>
    </w:p>
    <w:p w:rsidR="00A05528" w:rsidRPr="00B70CB9" w:rsidRDefault="00A05528" w:rsidP="00A05528">
      <w:pPr>
        <w:widowControl w:val="0"/>
        <w:ind w:left="426"/>
        <w:jc w:val="both"/>
        <w:rPr>
          <w:rFonts w:ascii="Arial" w:hAnsi="Arial" w:cs="Arial"/>
          <w:bCs/>
          <w:color w:val="000000"/>
          <w:sz w:val="22"/>
          <w:szCs w:val="22"/>
        </w:rPr>
      </w:pPr>
      <w:r w:rsidRPr="00B70CB9">
        <w:rPr>
          <w:rFonts w:ascii="Arial" w:hAnsi="Arial" w:cs="Arial"/>
          <w:bCs/>
          <w:sz w:val="22"/>
          <w:szCs w:val="22"/>
        </w:rPr>
        <w:t>Odstoupení musí být učiněno písemně a smluvní strany se dohodly, že v tomto případě smlouva zaniká odstoupením ke dni doručení oznámení o odstoupení od této smlouvy, přičemž dle ujednání smluvních stran se tímto smlouva od počátku ruší. Kupující není povinen hradit žádné náklady, které prodávajícímu s plně</w:t>
      </w:r>
      <w:r w:rsidR="00E65B2C" w:rsidRPr="00B70CB9">
        <w:rPr>
          <w:rFonts w:ascii="Arial" w:hAnsi="Arial" w:cs="Arial"/>
          <w:bCs/>
          <w:sz w:val="22"/>
          <w:szCs w:val="22"/>
        </w:rPr>
        <w:t>n</w:t>
      </w:r>
      <w:r w:rsidRPr="00B70CB9">
        <w:rPr>
          <w:rFonts w:ascii="Arial" w:hAnsi="Arial" w:cs="Arial"/>
          <w:bCs/>
          <w:sz w:val="22"/>
          <w:szCs w:val="22"/>
        </w:rPr>
        <w:t xml:space="preserve">ím </w:t>
      </w:r>
      <w:r w:rsidRPr="00B70CB9">
        <w:rPr>
          <w:rFonts w:ascii="Arial" w:hAnsi="Arial" w:cs="Arial"/>
          <w:bCs/>
          <w:color w:val="000000"/>
          <w:sz w:val="22"/>
          <w:szCs w:val="22"/>
        </w:rPr>
        <w:t>předmětu kupní smlouvy vznikly. Vznikne-li takovým prodlením kupujícímu škoda, je za ni prodávající zodpovědný ve smyslu platné právní úpravy. Kupující může zaplatit poměrnou část původně určené ceny prodávajícímu, má – li z částečného plnění předmětu kupní smlouvy prodávajícím prospěch.</w:t>
      </w:r>
    </w:p>
    <w:p w:rsidR="00A05528" w:rsidRPr="00B70CB9" w:rsidRDefault="00A05528" w:rsidP="00A05528">
      <w:pPr>
        <w:widowControl w:val="0"/>
        <w:ind w:left="426" w:hanging="426"/>
        <w:jc w:val="both"/>
        <w:rPr>
          <w:rFonts w:ascii="Arial" w:hAnsi="Arial" w:cs="Arial"/>
          <w:bCs/>
          <w:color w:val="000000"/>
          <w:sz w:val="22"/>
          <w:szCs w:val="22"/>
        </w:rPr>
      </w:pPr>
      <w:r w:rsidRPr="00B70CB9">
        <w:rPr>
          <w:rFonts w:ascii="Arial" w:hAnsi="Arial" w:cs="Arial"/>
          <w:bCs/>
          <w:color w:val="000000"/>
          <w:sz w:val="22"/>
          <w:szCs w:val="22"/>
        </w:rPr>
        <w:t xml:space="preserve"> </w:t>
      </w:r>
    </w:p>
    <w:p w:rsidR="00A05528" w:rsidRPr="00B70CB9" w:rsidRDefault="00A05528" w:rsidP="00A05528">
      <w:pPr>
        <w:widowControl w:val="0"/>
        <w:ind w:left="426"/>
        <w:jc w:val="both"/>
        <w:rPr>
          <w:rFonts w:ascii="Arial" w:hAnsi="Arial" w:cs="Arial"/>
          <w:bCs/>
          <w:color w:val="000000"/>
          <w:sz w:val="22"/>
          <w:szCs w:val="22"/>
        </w:rPr>
      </w:pPr>
      <w:r w:rsidRPr="00B70CB9">
        <w:rPr>
          <w:rFonts w:ascii="Arial" w:hAnsi="Arial" w:cs="Arial"/>
          <w:bCs/>
          <w:color w:val="000000"/>
          <w:sz w:val="22"/>
          <w:szCs w:val="22"/>
        </w:rPr>
        <w:t>Kupující je oprávněn odstoupit od smlouvy také v případě, že prodávající vstoupí do likvidace, nebo se ocitne v úpadku dle zákona č. 182/2006 Sb., o úpadku a způsobech jeho řešení (insolvenční zákon), ve znění pozdějších předpisů.</w:t>
      </w:r>
    </w:p>
    <w:p w:rsidR="00A05528" w:rsidRDefault="00A05528" w:rsidP="00A05528">
      <w:pPr>
        <w:widowControl w:val="0"/>
        <w:ind w:left="426" w:hanging="426"/>
        <w:jc w:val="both"/>
        <w:rPr>
          <w:rFonts w:ascii="Arial" w:hAnsi="Arial" w:cs="Arial"/>
          <w:bCs/>
          <w:color w:val="000000"/>
          <w:sz w:val="22"/>
          <w:szCs w:val="22"/>
        </w:rPr>
      </w:pPr>
    </w:p>
    <w:p w:rsidR="00A05528" w:rsidRDefault="00A05528" w:rsidP="00A05528">
      <w:pPr>
        <w:widowControl w:val="0"/>
        <w:ind w:left="426" w:hanging="426"/>
        <w:jc w:val="both"/>
        <w:rPr>
          <w:rFonts w:ascii="Arial" w:hAnsi="Arial" w:cs="Arial"/>
          <w:sz w:val="22"/>
          <w:szCs w:val="22"/>
        </w:rPr>
      </w:pPr>
      <w:r>
        <w:rPr>
          <w:rFonts w:ascii="Arial" w:hAnsi="Arial" w:cs="Arial"/>
          <w:sz w:val="22"/>
          <w:szCs w:val="22"/>
        </w:rPr>
        <w:t>1</w:t>
      </w:r>
      <w:r w:rsidR="0022605C">
        <w:rPr>
          <w:rFonts w:ascii="Arial" w:hAnsi="Arial" w:cs="Arial"/>
          <w:sz w:val="22"/>
          <w:szCs w:val="22"/>
        </w:rPr>
        <w:t>0</w:t>
      </w:r>
      <w:r>
        <w:rPr>
          <w:rFonts w:ascii="Arial" w:hAnsi="Arial" w:cs="Arial"/>
          <w:sz w:val="22"/>
          <w:szCs w:val="22"/>
        </w:rPr>
        <w:t>.</w:t>
      </w:r>
      <w:r w:rsidR="00A85F31">
        <w:rPr>
          <w:rFonts w:ascii="Arial" w:hAnsi="Arial" w:cs="Arial"/>
          <w:sz w:val="22"/>
          <w:szCs w:val="22"/>
        </w:rPr>
        <w:t>5</w:t>
      </w:r>
      <w:r>
        <w:rPr>
          <w:rFonts w:ascii="Arial" w:hAnsi="Arial" w:cs="Arial"/>
          <w:sz w:val="22"/>
          <w:szCs w:val="22"/>
        </w:rPr>
        <w:t xml:space="preserve"> Spory budou smluvní strany řešit v prvé řadě vzájemným jednáním se snahou dosáhnout dohody bez nutnosti soudního jednání. Spory, které nebudou vyřešeny smírně dohodou obou stran, budou postoupeny věcně a místně příslušnému soudu.</w:t>
      </w:r>
    </w:p>
    <w:p w:rsidR="00A05528" w:rsidRDefault="00A05528" w:rsidP="00A05528">
      <w:pPr>
        <w:widowControl w:val="0"/>
        <w:jc w:val="both"/>
        <w:rPr>
          <w:rFonts w:ascii="Arial" w:hAnsi="Arial" w:cs="Arial"/>
          <w:b/>
          <w:sz w:val="22"/>
          <w:szCs w:val="22"/>
        </w:rPr>
      </w:pPr>
    </w:p>
    <w:p w:rsidR="00A05528" w:rsidRDefault="00A05528" w:rsidP="00A05528">
      <w:pPr>
        <w:pStyle w:val="Zkladntext"/>
        <w:tabs>
          <w:tab w:val="left" w:pos="360"/>
        </w:tabs>
        <w:overflowPunct w:val="0"/>
        <w:autoSpaceDE w:val="0"/>
        <w:autoSpaceDN w:val="0"/>
        <w:adjustRightInd w:val="0"/>
        <w:textAlignment w:val="baseline"/>
        <w:rPr>
          <w:rFonts w:ascii="Arial" w:hAnsi="Arial" w:cs="Arial"/>
          <w:szCs w:val="22"/>
        </w:rPr>
      </w:pPr>
      <w:r>
        <w:rPr>
          <w:rFonts w:ascii="Arial" w:hAnsi="Arial" w:cs="Arial"/>
          <w:szCs w:val="22"/>
        </w:rPr>
        <w:t>1</w:t>
      </w:r>
      <w:r w:rsidR="0022605C">
        <w:rPr>
          <w:rFonts w:ascii="Arial" w:hAnsi="Arial" w:cs="Arial"/>
          <w:szCs w:val="22"/>
        </w:rPr>
        <w:t>0</w:t>
      </w:r>
      <w:r>
        <w:rPr>
          <w:rFonts w:ascii="Arial" w:hAnsi="Arial" w:cs="Arial"/>
          <w:szCs w:val="22"/>
        </w:rPr>
        <w:t>.</w:t>
      </w:r>
      <w:r w:rsidR="00A85F31">
        <w:rPr>
          <w:rFonts w:ascii="Arial" w:hAnsi="Arial" w:cs="Arial"/>
          <w:szCs w:val="22"/>
        </w:rPr>
        <w:t>6</w:t>
      </w:r>
      <w:r>
        <w:rPr>
          <w:rFonts w:ascii="Arial" w:hAnsi="Arial" w:cs="Arial"/>
          <w:szCs w:val="22"/>
        </w:rPr>
        <w:t xml:space="preserve"> Smluvní strany prohlašují, že se s obsahem smlouvy a přílohami seznámily, s ním </w:t>
      </w:r>
      <w:r>
        <w:rPr>
          <w:rFonts w:ascii="Arial" w:hAnsi="Arial" w:cs="Arial"/>
          <w:szCs w:val="22"/>
        </w:rPr>
        <w:tab/>
        <w:t>souhlasí, neboť tento odpovídá jejich projevené vůli a na důkaz připojují svoje podpisy.</w:t>
      </w:r>
    </w:p>
    <w:p w:rsidR="00A05528" w:rsidRDefault="00A05528" w:rsidP="00A05528">
      <w:pPr>
        <w:pStyle w:val="Zkladntext"/>
        <w:tabs>
          <w:tab w:val="left" w:pos="360"/>
        </w:tabs>
        <w:overflowPunct w:val="0"/>
        <w:autoSpaceDE w:val="0"/>
        <w:autoSpaceDN w:val="0"/>
        <w:adjustRightInd w:val="0"/>
        <w:textAlignment w:val="baseline"/>
        <w:rPr>
          <w:rFonts w:ascii="Arial" w:hAnsi="Arial" w:cs="Arial"/>
          <w:szCs w:val="22"/>
        </w:rPr>
      </w:pPr>
    </w:p>
    <w:p w:rsidR="00A05528" w:rsidRDefault="00A05528" w:rsidP="00A05528">
      <w:pPr>
        <w:pStyle w:val="Zkladntext"/>
        <w:tabs>
          <w:tab w:val="left" w:pos="360"/>
        </w:tabs>
        <w:overflowPunct w:val="0"/>
        <w:autoSpaceDE w:val="0"/>
        <w:autoSpaceDN w:val="0"/>
        <w:adjustRightInd w:val="0"/>
        <w:textAlignment w:val="baseline"/>
        <w:rPr>
          <w:rFonts w:ascii="Arial" w:hAnsi="Arial" w:cs="Arial"/>
          <w:bCs/>
          <w:iCs/>
          <w:szCs w:val="22"/>
        </w:rPr>
      </w:pPr>
      <w:r>
        <w:rPr>
          <w:rFonts w:ascii="Arial" w:hAnsi="Arial" w:cs="Arial"/>
          <w:szCs w:val="22"/>
        </w:rPr>
        <w:t>1</w:t>
      </w:r>
      <w:r w:rsidR="0022605C">
        <w:rPr>
          <w:rFonts w:ascii="Arial" w:hAnsi="Arial" w:cs="Arial"/>
          <w:szCs w:val="22"/>
        </w:rPr>
        <w:t>0</w:t>
      </w:r>
      <w:r>
        <w:rPr>
          <w:rFonts w:ascii="Arial" w:hAnsi="Arial" w:cs="Arial"/>
          <w:szCs w:val="22"/>
        </w:rPr>
        <w:t>.</w:t>
      </w:r>
      <w:r w:rsidR="00A85F31">
        <w:rPr>
          <w:rFonts w:ascii="Arial" w:hAnsi="Arial" w:cs="Arial"/>
          <w:szCs w:val="22"/>
        </w:rPr>
        <w:t>7</w:t>
      </w:r>
      <w:r>
        <w:rPr>
          <w:rFonts w:ascii="Arial" w:hAnsi="Arial" w:cs="Arial"/>
          <w:szCs w:val="22"/>
        </w:rPr>
        <w:t xml:space="preserve"> </w:t>
      </w:r>
      <w:r>
        <w:rPr>
          <w:rFonts w:ascii="Arial" w:hAnsi="Arial" w:cs="Arial"/>
          <w:bCs/>
          <w:iCs/>
          <w:szCs w:val="22"/>
        </w:rPr>
        <w:t xml:space="preserve">Smluvní strany berou na vědomí, že Povodí Ohře, státní podnik, je povinen zveřejnit </w:t>
      </w:r>
      <w:r>
        <w:rPr>
          <w:rFonts w:ascii="Arial" w:hAnsi="Arial" w:cs="Arial"/>
          <w:bCs/>
          <w:iCs/>
          <w:szCs w:val="22"/>
        </w:rPr>
        <w:tab/>
        <w:t xml:space="preserve">obraz smlouvy a jejích případných změn (dodatků) a dalších dokumentů od této smlouvy </w:t>
      </w:r>
      <w:r>
        <w:rPr>
          <w:rFonts w:ascii="Arial" w:hAnsi="Arial" w:cs="Arial"/>
          <w:bCs/>
          <w:iCs/>
          <w:szCs w:val="22"/>
        </w:rPr>
        <w:tab/>
        <w:t xml:space="preserve">odvozených včetně metadat požadovaných k uveřejnění dle zákona č. 340/2015 Sb. o </w:t>
      </w:r>
      <w:r>
        <w:rPr>
          <w:rFonts w:ascii="Arial" w:hAnsi="Arial" w:cs="Arial"/>
          <w:bCs/>
          <w:iCs/>
          <w:szCs w:val="22"/>
        </w:rPr>
        <w:tab/>
        <w:t xml:space="preserve">registru smluv. Zveřejnění smlouvy a metadat v registru smluv zajistí Povodí Ohře, státní </w:t>
      </w:r>
      <w:r>
        <w:rPr>
          <w:rFonts w:ascii="Arial" w:hAnsi="Arial" w:cs="Arial"/>
          <w:bCs/>
          <w:iCs/>
          <w:szCs w:val="22"/>
        </w:rPr>
        <w:tab/>
        <w:t xml:space="preserve">podnik, který má právo tuto smlouvu zveřejnit rovněž v pochybnostech o tom, zda tato </w:t>
      </w:r>
      <w:r>
        <w:rPr>
          <w:rFonts w:ascii="Arial" w:hAnsi="Arial" w:cs="Arial"/>
          <w:bCs/>
          <w:iCs/>
          <w:szCs w:val="22"/>
        </w:rPr>
        <w:tab/>
        <w:t>smlouva zveřejnění podléhá či nikoliv.</w:t>
      </w:r>
    </w:p>
    <w:p w:rsidR="00132C9E" w:rsidRDefault="00A05528" w:rsidP="00132C9E">
      <w:pPr>
        <w:pStyle w:val="Zkladntext"/>
        <w:tabs>
          <w:tab w:val="left" w:pos="426"/>
        </w:tabs>
        <w:overflowPunct w:val="0"/>
        <w:autoSpaceDE w:val="0"/>
        <w:autoSpaceDN w:val="0"/>
        <w:adjustRightInd w:val="0"/>
        <w:ind w:left="284"/>
        <w:textAlignment w:val="baseline"/>
        <w:rPr>
          <w:rFonts w:ascii="Arial" w:hAnsi="Arial" w:cs="Arial"/>
          <w:bCs/>
          <w:iCs/>
          <w:szCs w:val="22"/>
        </w:rPr>
      </w:pPr>
      <w:r w:rsidRPr="00B70CB9">
        <w:rPr>
          <w:rFonts w:ascii="Arial" w:hAnsi="Arial" w:cs="Arial"/>
          <w:bCs/>
          <w:iCs/>
          <w:szCs w:val="22"/>
        </w:rPr>
        <w:t>Smluvní strany tímto bez výhrad souhlasí s uveřejněním celého textu smlouvy prostřednictvím registru smluv.</w:t>
      </w:r>
      <w:r w:rsidR="00132C9E">
        <w:rPr>
          <w:rFonts w:ascii="Arial" w:hAnsi="Arial" w:cs="Arial"/>
          <w:bCs/>
          <w:iCs/>
          <w:szCs w:val="22"/>
        </w:rPr>
        <w:t xml:space="preserve"> </w:t>
      </w:r>
    </w:p>
    <w:p w:rsidR="00132C9E" w:rsidRDefault="00132C9E" w:rsidP="00A05528">
      <w:pPr>
        <w:pStyle w:val="Zkladntext"/>
        <w:tabs>
          <w:tab w:val="left" w:pos="360"/>
        </w:tabs>
        <w:overflowPunct w:val="0"/>
        <w:autoSpaceDE w:val="0"/>
        <w:autoSpaceDN w:val="0"/>
        <w:adjustRightInd w:val="0"/>
        <w:ind w:left="360"/>
        <w:textAlignment w:val="baseline"/>
        <w:rPr>
          <w:rFonts w:ascii="Arial" w:hAnsi="Arial" w:cs="Arial"/>
          <w:szCs w:val="22"/>
        </w:rPr>
      </w:pPr>
    </w:p>
    <w:p w:rsidR="00A05528" w:rsidRDefault="00A05528" w:rsidP="00A05528">
      <w:pPr>
        <w:pStyle w:val="Zkladntext"/>
        <w:tabs>
          <w:tab w:val="left" w:pos="360"/>
        </w:tabs>
        <w:overflowPunct w:val="0"/>
        <w:autoSpaceDE w:val="0"/>
        <w:autoSpaceDN w:val="0"/>
        <w:adjustRightInd w:val="0"/>
        <w:ind w:left="360" w:hanging="360"/>
        <w:textAlignment w:val="baseline"/>
        <w:rPr>
          <w:rFonts w:ascii="Arial" w:hAnsi="Arial" w:cs="Arial"/>
          <w:szCs w:val="22"/>
        </w:rPr>
      </w:pPr>
      <w:r>
        <w:rPr>
          <w:rFonts w:ascii="Arial" w:hAnsi="Arial" w:cs="Arial"/>
          <w:szCs w:val="22"/>
        </w:rPr>
        <w:t>1</w:t>
      </w:r>
      <w:r w:rsidR="0022605C">
        <w:rPr>
          <w:rFonts w:ascii="Arial" w:hAnsi="Arial" w:cs="Arial"/>
          <w:szCs w:val="22"/>
        </w:rPr>
        <w:t>0</w:t>
      </w:r>
      <w:r>
        <w:rPr>
          <w:rFonts w:ascii="Arial" w:hAnsi="Arial" w:cs="Arial"/>
          <w:szCs w:val="22"/>
        </w:rPr>
        <w:t>.</w:t>
      </w:r>
      <w:r w:rsidR="00A85F31">
        <w:rPr>
          <w:rFonts w:ascii="Arial" w:hAnsi="Arial" w:cs="Arial"/>
          <w:szCs w:val="22"/>
        </w:rPr>
        <w:t>8</w:t>
      </w:r>
      <w:r>
        <w:rPr>
          <w:rFonts w:ascii="Arial" w:hAnsi="Arial" w:cs="Arial"/>
          <w:szCs w:val="22"/>
        </w:rPr>
        <w:t xml:space="preserve"> </w:t>
      </w:r>
      <w:r>
        <w:rPr>
          <w:rFonts w:ascii="Arial" w:hAnsi="Arial" w:cs="Arial"/>
          <w:b/>
          <w:szCs w:val="22"/>
        </w:rPr>
        <w:t>Smlouva nabývá platnosti dnem jejího podpisu poslední ze smluvních stran a účinnosti zveřejněním v Registru smluv, pokud této účinnosti dle příslušných ustanovení smlouvy nenabude později.</w:t>
      </w:r>
    </w:p>
    <w:p w:rsidR="00A05528" w:rsidRDefault="00A05528" w:rsidP="00A05528">
      <w:pPr>
        <w:pStyle w:val="Zkladntext"/>
        <w:tabs>
          <w:tab w:val="left" w:pos="360"/>
        </w:tabs>
        <w:overflowPunct w:val="0"/>
        <w:autoSpaceDE w:val="0"/>
        <w:autoSpaceDN w:val="0"/>
        <w:adjustRightInd w:val="0"/>
        <w:ind w:left="360"/>
        <w:textAlignment w:val="baseline"/>
        <w:rPr>
          <w:rFonts w:ascii="Arial" w:hAnsi="Arial" w:cs="Arial"/>
          <w:szCs w:val="22"/>
        </w:rPr>
      </w:pPr>
    </w:p>
    <w:p w:rsidR="000C1F39" w:rsidRPr="00132C9E" w:rsidRDefault="000C1F39" w:rsidP="0089256B">
      <w:pPr>
        <w:pStyle w:val="Zkladntext"/>
        <w:tabs>
          <w:tab w:val="left" w:pos="567"/>
        </w:tabs>
        <w:overflowPunct w:val="0"/>
        <w:autoSpaceDE w:val="0"/>
        <w:autoSpaceDN w:val="0"/>
        <w:adjustRightInd w:val="0"/>
        <w:ind w:left="426" w:hanging="426"/>
        <w:textAlignment w:val="baseline"/>
        <w:rPr>
          <w:rFonts w:ascii="Arial" w:hAnsi="Arial" w:cs="Arial"/>
        </w:rPr>
      </w:pPr>
      <w:r>
        <w:rPr>
          <w:rFonts w:ascii="Arial" w:hAnsi="Arial" w:cs="Arial"/>
          <w:szCs w:val="22"/>
        </w:rPr>
        <w:t>1</w:t>
      </w:r>
      <w:r w:rsidR="0022605C">
        <w:rPr>
          <w:rFonts w:ascii="Arial" w:hAnsi="Arial" w:cs="Arial"/>
          <w:szCs w:val="22"/>
        </w:rPr>
        <w:t>0</w:t>
      </w:r>
      <w:r>
        <w:rPr>
          <w:rFonts w:ascii="Arial" w:hAnsi="Arial" w:cs="Arial"/>
          <w:szCs w:val="22"/>
        </w:rPr>
        <w:t>.</w:t>
      </w:r>
      <w:r w:rsidR="00A85F31">
        <w:rPr>
          <w:rFonts w:ascii="Arial" w:hAnsi="Arial" w:cs="Arial"/>
          <w:szCs w:val="22"/>
        </w:rPr>
        <w:t>9</w:t>
      </w:r>
      <w:r>
        <w:rPr>
          <w:rFonts w:ascii="Arial" w:hAnsi="Arial" w:cs="Arial"/>
          <w:szCs w:val="22"/>
        </w:rPr>
        <w:t xml:space="preserve"> </w:t>
      </w:r>
      <w:r w:rsidRPr="00132C9E">
        <w:rPr>
          <w:rFonts w:ascii="Arial" w:hAnsi="Arial" w:cs="Arial"/>
        </w:rPr>
        <w:t xml:space="preserve">Plnění předmětu této smlouvy před účinností této smlouvy se považuje za plnění podle </w:t>
      </w:r>
      <w:r w:rsidR="0089256B">
        <w:rPr>
          <w:rFonts w:ascii="Arial" w:hAnsi="Arial" w:cs="Arial"/>
        </w:rPr>
        <w:t xml:space="preserve">  </w:t>
      </w:r>
      <w:r w:rsidRPr="00132C9E">
        <w:rPr>
          <w:rFonts w:ascii="Arial" w:hAnsi="Arial" w:cs="Arial"/>
        </w:rPr>
        <w:t>této smlouvy a práva a povinnosti z něj vzniklé se řídí touto smlouvou.</w:t>
      </w:r>
    </w:p>
    <w:p w:rsidR="000C1F39" w:rsidRDefault="000C1F39" w:rsidP="00A05528">
      <w:pPr>
        <w:pStyle w:val="Zkladntext"/>
        <w:tabs>
          <w:tab w:val="left" w:pos="360"/>
        </w:tabs>
        <w:overflowPunct w:val="0"/>
        <w:autoSpaceDE w:val="0"/>
        <w:autoSpaceDN w:val="0"/>
        <w:adjustRightInd w:val="0"/>
        <w:ind w:left="360"/>
        <w:textAlignment w:val="baseline"/>
        <w:rPr>
          <w:rFonts w:ascii="Arial" w:hAnsi="Arial" w:cs="Arial"/>
          <w:szCs w:val="22"/>
        </w:rPr>
      </w:pPr>
    </w:p>
    <w:p w:rsidR="00A05528" w:rsidRDefault="00A05528" w:rsidP="00A05528">
      <w:pPr>
        <w:pStyle w:val="Zkladntext"/>
        <w:tabs>
          <w:tab w:val="left" w:pos="284"/>
        </w:tabs>
        <w:overflowPunct w:val="0"/>
        <w:autoSpaceDE w:val="0"/>
        <w:autoSpaceDN w:val="0"/>
        <w:adjustRightInd w:val="0"/>
        <w:textAlignment w:val="baseline"/>
        <w:rPr>
          <w:rFonts w:ascii="Arial" w:hAnsi="Arial" w:cs="Arial"/>
          <w:szCs w:val="22"/>
        </w:rPr>
      </w:pPr>
      <w:r>
        <w:rPr>
          <w:rFonts w:ascii="Arial" w:hAnsi="Arial" w:cs="Arial"/>
          <w:szCs w:val="22"/>
        </w:rPr>
        <w:t>1</w:t>
      </w:r>
      <w:r w:rsidR="0022605C">
        <w:rPr>
          <w:rFonts w:ascii="Arial" w:hAnsi="Arial" w:cs="Arial"/>
          <w:szCs w:val="22"/>
        </w:rPr>
        <w:t>0</w:t>
      </w:r>
      <w:r>
        <w:rPr>
          <w:rFonts w:ascii="Arial" w:hAnsi="Arial" w:cs="Arial"/>
          <w:szCs w:val="22"/>
        </w:rPr>
        <w:t>.</w:t>
      </w:r>
      <w:r w:rsidR="00A85F31">
        <w:rPr>
          <w:rFonts w:ascii="Arial" w:hAnsi="Arial" w:cs="Arial"/>
          <w:szCs w:val="22"/>
        </w:rPr>
        <w:t>10</w:t>
      </w:r>
      <w:r>
        <w:rPr>
          <w:rFonts w:ascii="Arial" w:hAnsi="Arial" w:cs="Arial"/>
          <w:szCs w:val="22"/>
        </w:rPr>
        <w:t xml:space="preserve"> Smluvní strany nepovažují žádné ustanovení smlouvy za obchodní tajemství.</w:t>
      </w:r>
    </w:p>
    <w:p w:rsidR="00A05528" w:rsidRDefault="00A05528" w:rsidP="00A05528">
      <w:pPr>
        <w:pStyle w:val="Odstavecseseznamem"/>
        <w:rPr>
          <w:rFonts w:ascii="Arial" w:hAnsi="Arial" w:cs="Arial"/>
          <w:szCs w:val="22"/>
        </w:rPr>
      </w:pPr>
    </w:p>
    <w:p w:rsidR="00A05528" w:rsidRDefault="00A05528" w:rsidP="00362E54">
      <w:pPr>
        <w:pStyle w:val="Zkladntext"/>
        <w:tabs>
          <w:tab w:val="left" w:pos="426"/>
        </w:tabs>
        <w:overflowPunct w:val="0"/>
        <w:autoSpaceDE w:val="0"/>
        <w:autoSpaceDN w:val="0"/>
        <w:adjustRightInd w:val="0"/>
        <w:ind w:left="142" w:hanging="142"/>
        <w:textAlignment w:val="baseline"/>
        <w:rPr>
          <w:rFonts w:ascii="Arial" w:hAnsi="Arial" w:cs="Arial"/>
          <w:szCs w:val="22"/>
        </w:rPr>
      </w:pPr>
      <w:r>
        <w:rPr>
          <w:rFonts w:ascii="Arial" w:hAnsi="Arial" w:cs="Arial"/>
        </w:rPr>
        <w:t>1</w:t>
      </w:r>
      <w:r w:rsidR="0022605C">
        <w:rPr>
          <w:rFonts w:ascii="Arial" w:hAnsi="Arial" w:cs="Arial"/>
        </w:rPr>
        <w:t>0</w:t>
      </w:r>
      <w:r>
        <w:rPr>
          <w:rFonts w:ascii="Arial" w:hAnsi="Arial" w:cs="Arial"/>
        </w:rPr>
        <w:t>.</w:t>
      </w:r>
      <w:r w:rsidR="00B74958">
        <w:rPr>
          <w:rFonts w:ascii="Arial" w:hAnsi="Arial" w:cs="Arial"/>
        </w:rPr>
        <w:t>1</w:t>
      </w:r>
      <w:r w:rsidR="00A85F31">
        <w:rPr>
          <w:rFonts w:ascii="Arial" w:hAnsi="Arial" w:cs="Arial"/>
        </w:rPr>
        <w:t>1</w:t>
      </w:r>
      <w:r>
        <w:rPr>
          <w:rFonts w:ascii="Arial" w:hAnsi="Arial" w:cs="Arial"/>
        </w:rPr>
        <w:t xml:space="preserve"> Nedílnou součástí kupní smlouvy je příloha č. 1 - Technická specifikace a příloha č. 2 - </w:t>
      </w:r>
      <w:r>
        <w:rPr>
          <w:rFonts w:ascii="Arial" w:hAnsi="Arial" w:cs="Arial"/>
        </w:rPr>
        <w:tab/>
      </w:r>
      <w:r w:rsidR="00362E54">
        <w:rPr>
          <w:rFonts w:ascii="Arial" w:hAnsi="Arial" w:cs="Arial"/>
        </w:rPr>
        <w:t xml:space="preserve"> </w:t>
      </w:r>
      <w:r>
        <w:rPr>
          <w:rFonts w:ascii="Arial" w:hAnsi="Arial" w:cs="Arial"/>
        </w:rPr>
        <w:t>Cenová skladba.</w:t>
      </w:r>
    </w:p>
    <w:p w:rsidR="00A05528" w:rsidRDefault="00A05528" w:rsidP="00A05528">
      <w:pPr>
        <w:pStyle w:val="Zkladntext"/>
        <w:overflowPunct w:val="0"/>
        <w:autoSpaceDE w:val="0"/>
        <w:autoSpaceDN w:val="0"/>
        <w:adjustRightInd w:val="0"/>
        <w:ind w:left="360"/>
        <w:textAlignment w:val="baseline"/>
        <w:rPr>
          <w:rFonts w:ascii="Arial" w:hAnsi="Arial" w:cs="Arial"/>
          <w:szCs w:val="22"/>
        </w:rPr>
      </w:pPr>
    </w:p>
    <w:p w:rsidR="00A05528" w:rsidRDefault="00A05528" w:rsidP="00A05528">
      <w:pPr>
        <w:pStyle w:val="Zkladntext"/>
        <w:overflowPunct w:val="0"/>
        <w:autoSpaceDE w:val="0"/>
        <w:autoSpaceDN w:val="0"/>
        <w:adjustRightInd w:val="0"/>
        <w:ind w:left="567" w:hanging="567"/>
        <w:textAlignment w:val="baseline"/>
        <w:rPr>
          <w:rFonts w:ascii="Arial" w:hAnsi="Arial" w:cs="Arial"/>
          <w:szCs w:val="22"/>
        </w:rPr>
      </w:pPr>
      <w:r>
        <w:rPr>
          <w:rFonts w:ascii="Arial" w:hAnsi="Arial" w:cs="Arial"/>
          <w:szCs w:val="22"/>
        </w:rPr>
        <w:t>1</w:t>
      </w:r>
      <w:r w:rsidR="0022605C">
        <w:rPr>
          <w:rFonts w:ascii="Arial" w:hAnsi="Arial" w:cs="Arial"/>
          <w:szCs w:val="22"/>
        </w:rPr>
        <w:t>0</w:t>
      </w:r>
      <w:r>
        <w:rPr>
          <w:rFonts w:ascii="Arial" w:hAnsi="Arial" w:cs="Arial"/>
          <w:szCs w:val="22"/>
        </w:rPr>
        <w:t>.</w:t>
      </w:r>
      <w:r w:rsidR="000C1F39">
        <w:rPr>
          <w:rFonts w:ascii="Arial" w:hAnsi="Arial" w:cs="Arial"/>
          <w:szCs w:val="22"/>
        </w:rPr>
        <w:t>1</w:t>
      </w:r>
      <w:r w:rsidR="00A85F31">
        <w:rPr>
          <w:rFonts w:ascii="Arial" w:hAnsi="Arial" w:cs="Arial"/>
          <w:szCs w:val="22"/>
        </w:rPr>
        <w:t>2</w:t>
      </w:r>
      <w:r>
        <w:rPr>
          <w:rFonts w:ascii="Arial" w:hAnsi="Arial" w:cs="Arial"/>
          <w:szCs w:val="22"/>
        </w:rPr>
        <w:t xml:space="preserve"> Na svědectví tohoto smluvní strany tímto podepisují smlouvu. Tato smlouva je vyhotovena ve </w:t>
      </w:r>
      <w:r>
        <w:rPr>
          <w:rFonts w:ascii="Arial" w:hAnsi="Arial" w:cs="Arial"/>
          <w:b/>
          <w:szCs w:val="22"/>
        </w:rPr>
        <w:t>dvou</w:t>
      </w:r>
      <w:r>
        <w:rPr>
          <w:rFonts w:ascii="Arial" w:hAnsi="Arial" w:cs="Arial"/>
          <w:szCs w:val="22"/>
        </w:rPr>
        <w:t xml:space="preserve"> vyhotoveních, z nichž každé má platnost originálu. </w:t>
      </w:r>
      <w:r>
        <w:rPr>
          <w:rFonts w:ascii="Arial" w:hAnsi="Arial" w:cs="Arial"/>
          <w:bCs/>
          <w:szCs w:val="22"/>
        </w:rPr>
        <w:t xml:space="preserve">Každá ze smluvních stran obdrží </w:t>
      </w:r>
      <w:r>
        <w:rPr>
          <w:rFonts w:ascii="Arial" w:hAnsi="Arial" w:cs="Arial"/>
          <w:b/>
          <w:bCs/>
          <w:szCs w:val="22"/>
        </w:rPr>
        <w:t>jedno</w:t>
      </w:r>
      <w:r>
        <w:rPr>
          <w:rFonts w:ascii="Arial" w:hAnsi="Arial" w:cs="Arial"/>
          <w:bCs/>
          <w:szCs w:val="22"/>
        </w:rPr>
        <w:t xml:space="preserve"> vyhotovení smlouvy.</w:t>
      </w:r>
    </w:p>
    <w:bookmarkEnd w:id="2"/>
    <w:p w:rsidR="00A05528" w:rsidRPr="00194A0A" w:rsidRDefault="00A05528" w:rsidP="00216B13">
      <w:pPr>
        <w:spacing w:line="120" w:lineRule="auto"/>
        <w:ind w:left="357" w:hanging="357"/>
        <w:jc w:val="both"/>
        <w:rPr>
          <w:rFonts w:ascii="Arial" w:hAnsi="Arial" w:cs="Arial"/>
          <w:color w:val="FFC000"/>
          <w:sz w:val="22"/>
        </w:rPr>
      </w:pPr>
    </w:p>
    <w:p w:rsidR="00216B13" w:rsidRPr="00591E27" w:rsidRDefault="00216B13" w:rsidP="00216B13">
      <w:pPr>
        <w:rPr>
          <w:rFonts w:ascii="Arial" w:hAnsi="Arial" w:cs="Arial"/>
          <w:b/>
          <w:sz w:val="22"/>
          <w:u w:val="single"/>
        </w:rPr>
      </w:pPr>
    </w:p>
    <w:p w:rsidR="00AC59EB" w:rsidRPr="00C40702" w:rsidRDefault="00AC59EB" w:rsidP="00AC59EB">
      <w:pPr>
        <w:pStyle w:val="Zkladntext"/>
        <w:overflowPunct w:val="0"/>
        <w:autoSpaceDE w:val="0"/>
        <w:autoSpaceDN w:val="0"/>
        <w:adjustRightInd w:val="0"/>
        <w:textAlignment w:val="baseline"/>
        <w:rPr>
          <w:rFonts w:ascii="Arial" w:hAnsi="Arial" w:cs="Arial"/>
          <w:szCs w:val="22"/>
        </w:rPr>
      </w:pPr>
    </w:p>
    <w:p w:rsidR="00216B13" w:rsidRDefault="00216B13" w:rsidP="00216B13">
      <w:pPr>
        <w:rPr>
          <w:rFonts w:ascii="Arial" w:hAnsi="Arial" w:cs="Arial"/>
          <w:sz w:val="22"/>
        </w:rPr>
      </w:pPr>
    </w:p>
    <w:p w:rsidR="00216B13" w:rsidRPr="00591E27" w:rsidRDefault="00216B13" w:rsidP="00216B13">
      <w:pPr>
        <w:rPr>
          <w:rFonts w:ascii="Arial" w:hAnsi="Arial" w:cs="Arial"/>
          <w:sz w:val="22"/>
        </w:rPr>
      </w:pPr>
    </w:p>
    <w:p w:rsidR="00216B13" w:rsidRPr="00591E27" w:rsidRDefault="00216B13" w:rsidP="00216B13">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0"/>
        <w:gridCol w:w="2354"/>
        <w:gridCol w:w="1206"/>
        <w:gridCol w:w="2020"/>
        <w:gridCol w:w="2300"/>
      </w:tblGrid>
      <w:tr w:rsidR="00216B13" w:rsidRPr="00591E27" w:rsidTr="00EE6FA2">
        <w:trPr>
          <w:cantSplit/>
        </w:trPr>
        <w:tc>
          <w:tcPr>
            <w:tcW w:w="1330" w:type="dxa"/>
            <w:tcBorders>
              <w:top w:val="nil"/>
              <w:left w:val="nil"/>
              <w:bottom w:val="nil"/>
              <w:right w:val="nil"/>
            </w:tcBorders>
          </w:tcPr>
          <w:p w:rsidR="00216B13" w:rsidRPr="00591E27" w:rsidRDefault="00216B13" w:rsidP="00D5515E">
            <w:pPr>
              <w:rPr>
                <w:rFonts w:ascii="Arial" w:hAnsi="Arial" w:cs="Arial"/>
                <w:sz w:val="22"/>
              </w:rPr>
            </w:pPr>
            <w:r w:rsidRPr="00591E27">
              <w:rPr>
                <w:rFonts w:ascii="Arial" w:hAnsi="Arial" w:cs="Arial"/>
                <w:sz w:val="22"/>
              </w:rPr>
              <w:t xml:space="preserve">V </w:t>
            </w:r>
            <w:r w:rsidR="00D5515E">
              <w:rPr>
                <w:rFonts w:ascii="Arial" w:hAnsi="Arial" w:cs="Arial"/>
                <w:sz w:val="22"/>
              </w:rPr>
              <w:t xml:space="preserve">Teplicích </w:t>
            </w:r>
            <w:r w:rsidRPr="00591E27">
              <w:rPr>
                <w:rFonts w:ascii="Arial" w:hAnsi="Arial" w:cs="Arial"/>
                <w:sz w:val="22"/>
              </w:rPr>
              <w:t>dne</w:t>
            </w:r>
          </w:p>
        </w:tc>
        <w:tc>
          <w:tcPr>
            <w:tcW w:w="2354" w:type="dxa"/>
            <w:tcBorders>
              <w:top w:val="nil"/>
              <w:left w:val="nil"/>
              <w:bottom w:val="dotted" w:sz="4" w:space="0" w:color="auto"/>
              <w:right w:val="nil"/>
            </w:tcBorders>
          </w:tcPr>
          <w:p w:rsidR="00216B13" w:rsidRPr="00591E27" w:rsidRDefault="00216B13" w:rsidP="00EE6FA2">
            <w:pPr>
              <w:rPr>
                <w:rFonts w:ascii="Arial" w:hAnsi="Arial" w:cs="Arial"/>
                <w:sz w:val="22"/>
              </w:rPr>
            </w:pPr>
          </w:p>
        </w:tc>
        <w:tc>
          <w:tcPr>
            <w:tcW w:w="1206" w:type="dxa"/>
            <w:vMerge w:val="restart"/>
            <w:tcBorders>
              <w:top w:val="nil"/>
              <w:left w:val="nil"/>
              <w:bottom w:val="nil"/>
              <w:right w:val="nil"/>
            </w:tcBorders>
          </w:tcPr>
          <w:p w:rsidR="00216B13" w:rsidRPr="00591E27" w:rsidRDefault="00216B13" w:rsidP="00EE6FA2">
            <w:pPr>
              <w:rPr>
                <w:rFonts w:ascii="Arial" w:hAnsi="Arial" w:cs="Arial"/>
                <w:sz w:val="22"/>
              </w:rPr>
            </w:pPr>
          </w:p>
        </w:tc>
        <w:tc>
          <w:tcPr>
            <w:tcW w:w="2020" w:type="dxa"/>
            <w:tcBorders>
              <w:top w:val="nil"/>
              <w:left w:val="nil"/>
              <w:bottom w:val="nil"/>
              <w:right w:val="nil"/>
            </w:tcBorders>
          </w:tcPr>
          <w:p w:rsidR="00216B13" w:rsidRPr="00591E27" w:rsidRDefault="00216B13" w:rsidP="00EE6FA2">
            <w:pPr>
              <w:rPr>
                <w:rFonts w:ascii="Arial" w:hAnsi="Arial" w:cs="Arial"/>
                <w:sz w:val="22"/>
              </w:rPr>
            </w:pPr>
            <w:r w:rsidRPr="00591E27">
              <w:rPr>
                <w:rFonts w:ascii="Arial" w:hAnsi="Arial" w:cs="Arial"/>
                <w:sz w:val="22"/>
              </w:rPr>
              <w:t>V Chomutově dne</w:t>
            </w:r>
          </w:p>
        </w:tc>
        <w:tc>
          <w:tcPr>
            <w:tcW w:w="2300" w:type="dxa"/>
            <w:tcBorders>
              <w:top w:val="nil"/>
              <w:left w:val="nil"/>
              <w:bottom w:val="dotted" w:sz="4" w:space="0" w:color="auto"/>
              <w:right w:val="nil"/>
            </w:tcBorders>
          </w:tcPr>
          <w:p w:rsidR="00216B13" w:rsidRPr="00591E27" w:rsidRDefault="00216B13" w:rsidP="00EE6FA2">
            <w:pPr>
              <w:rPr>
                <w:rFonts w:ascii="Arial" w:hAnsi="Arial" w:cs="Arial"/>
                <w:sz w:val="22"/>
              </w:rPr>
            </w:pPr>
          </w:p>
        </w:tc>
      </w:tr>
      <w:tr w:rsidR="00216B13" w:rsidRPr="00591E27" w:rsidTr="00EE6FA2">
        <w:trPr>
          <w:cantSplit/>
          <w:trHeight w:val="501"/>
        </w:trPr>
        <w:tc>
          <w:tcPr>
            <w:tcW w:w="3684" w:type="dxa"/>
            <w:gridSpan w:val="2"/>
            <w:tcBorders>
              <w:top w:val="nil"/>
              <w:left w:val="nil"/>
              <w:bottom w:val="nil"/>
              <w:right w:val="nil"/>
            </w:tcBorders>
          </w:tcPr>
          <w:p w:rsidR="00216B13" w:rsidRPr="00591E27" w:rsidRDefault="00216B13" w:rsidP="00EE6FA2">
            <w:pPr>
              <w:rPr>
                <w:rFonts w:ascii="Arial" w:hAnsi="Arial" w:cs="Arial"/>
                <w:sz w:val="22"/>
              </w:rPr>
            </w:pPr>
            <w:r>
              <w:rPr>
                <w:rFonts w:ascii="Arial" w:hAnsi="Arial" w:cs="Arial"/>
                <w:sz w:val="22"/>
              </w:rPr>
              <w:t xml:space="preserve">za </w:t>
            </w:r>
            <w:r w:rsidRPr="00591E27">
              <w:rPr>
                <w:rFonts w:ascii="Arial" w:hAnsi="Arial" w:cs="Arial"/>
                <w:sz w:val="22"/>
              </w:rPr>
              <w:t>Prodávající</w:t>
            </w:r>
            <w:r>
              <w:rPr>
                <w:rFonts w:ascii="Arial" w:hAnsi="Arial" w:cs="Arial"/>
                <w:sz w:val="22"/>
              </w:rPr>
              <w:t>ho</w:t>
            </w:r>
            <w:r w:rsidRPr="00591E27">
              <w:rPr>
                <w:rFonts w:ascii="Arial" w:hAnsi="Arial" w:cs="Arial"/>
                <w:sz w:val="22"/>
              </w:rPr>
              <w:t>:</w:t>
            </w:r>
          </w:p>
        </w:tc>
        <w:tc>
          <w:tcPr>
            <w:tcW w:w="1206" w:type="dxa"/>
            <w:vMerge/>
            <w:tcBorders>
              <w:top w:val="nil"/>
              <w:left w:val="nil"/>
              <w:bottom w:val="nil"/>
              <w:right w:val="nil"/>
            </w:tcBorders>
          </w:tcPr>
          <w:p w:rsidR="00216B13" w:rsidRPr="00591E27" w:rsidRDefault="00216B13" w:rsidP="00EE6FA2">
            <w:pPr>
              <w:rPr>
                <w:rFonts w:ascii="Arial" w:hAnsi="Arial" w:cs="Arial"/>
                <w:sz w:val="22"/>
              </w:rPr>
            </w:pPr>
          </w:p>
        </w:tc>
        <w:tc>
          <w:tcPr>
            <w:tcW w:w="4320" w:type="dxa"/>
            <w:gridSpan w:val="2"/>
            <w:tcBorders>
              <w:top w:val="nil"/>
              <w:left w:val="nil"/>
              <w:bottom w:val="nil"/>
              <w:right w:val="nil"/>
            </w:tcBorders>
          </w:tcPr>
          <w:p w:rsidR="00216B13" w:rsidRPr="00591E27" w:rsidRDefault="00216B13" w:rsidP="00EE6FA2">
            <w:pPr>
              <w:rPr>
                <w:rFonts w:ascii="Arial" w:hAnsi="Arial" w:cs="Arial"/>
                <w:sz w:val="22"/>
              </w:rPr>
            </w:pPr>
            <w:r>
              <w:rPr>
                <w:rFonts w:ascii="Arial" w:hAnsi="Arial" w:cs="Arial"/>
                <w:sz w:val="22"/>
              </w:rPr>
              <w:t>za K</w:t>
            </w:r>
            <w:r w:rsidRPr="00591E27">
              <w:rPr>
                <w:rFonts w:ascii="Arial" w:hAnsi="Arial" w:cs="Arial"/>
                <w:sz w:val="22"/>
              </w:rPr>
              <w:t>upující</w:t>
            </w:r>
            <w:r>
              <w:rPr>
                <w:rFonts w:ascii="Arial" w:hAnsi="Arial" w:cs="Arial"/>
                <w:sz w:val="22"/>
              </w:rPr>
              <w:t>ho</w:t>
            </w:r>
            <w:r w:rsidRPr="00591E27">
              <w:rPr>
                <w:rFonts w:ascii="Arial" w:hAnsi="Arial" w:cs="Arial"/>
                <w:sz w:val="22"/>
              </w:rPr>
              <w:t>:</w:t>
            </w:r>
          </w:p>
        </w:tc>
      </w:tr>
      <w:tr w:rsidR="00216B13" w:rsidRPr="00591E27" w:rsidTr="00EE6FA2">
        <w:trPr>
          <w:cantSplit/>
          <w:trHeight w:val="645"/>
        </w:trPr>
        <w:tc>
          <w:tcPr>
            <w:tcW w:w="3684" w:type="dxa"/>
            <w:gridSpan w:val="2"/>
            <w:tcBorders>
              <w:top w:val="nil"/>
              <w:left w:val="nil"/>
              <w:bottom w:val="dotted" w:sz="4" w:space="0" w:color="auto"/>
              <w:right w:val="nil"/>
            </w:tcBorders>
          </w:tcPr>
          <w:p w:rsidR="00216B13" w:rsidRPr="00591E27" w:rsidRDefault="00216B13" w:rsidP="00EE6FA2">
            <w:pPr>
              <w:rPr>
                <w:rFonts w:ascii="Arial" w:hAnsi="Arial" w:cs="Arial"/>
                <w:sz w:val="22"/>
              </w:rPr>
            </w:pPr>
          </w:p>
        </w:tc>
        <w:tc>
          <w:tcPr>
            <w:tcW w:w="1206" w:type="dxa"/>
            <w:vMerge/>
            <w:tcBorders>
              <w:top w:val="nil"/>
              <w:left w:val="nil"/>
              <w:bottom w:val="nil"/>
              <w:right w:val="nil"/>
            </w:tcBorders>
          </w:tcPr>
          <w:p w:rsidR="00216B13" w:rsidRPr="00591E27" w:rsidRDefault="00216B13" w:rsidP="00EE6FA2">
            <w:pPr>
              <w:rPr>
                <w:rFonts w:ascii="Arial" w:hAnsi="Arial" w:cs="Arial"/>
                <w:sz w:val="22"/>
              </w:rPr>
            </w:pPr>
          </w:p>
        </w:tc>
        <w:tc>
          <w:tcPr>
            <w:tcW w:w="4320" w:type="dxa"/>
            <w:gridSpan w:val="2"/>
            <w:tcBorders>
              <w:top w:val="nil"/>
              <w:left w:val="nil"/>
              <w:bottom w:val="dotted" w:sz="4" w:space="0" w:color="auto"/>
              <w:right w:val="nil"/>
            </w:tcBorders>
          </w:tcPr>
          <w:p w:rsidR="00216B13" w:rsidRDefault="00216B13" w:rsidP="00EE6FA2">
            <w:pPr>
              <w:rPr>
                <w:rFonts w:ascii="Arial" w:hAnsi="Arial" w:cs="Arial"/>
                <w:sz w:val="22"/>
              </w:rPr>
            </w:pPr>
          </w:p>
          <w:p w:rsidR="00216B13" w:rsidRDefault="00216B13" w:rsidP="00EE6FA2">
            <w:pPr>
              <w:rPr>
                <w:rFonts w:ascii="Arial" w:hAnsi="Arial" w:cs="Arial"/>
                <w:sz w:val="22"/>
              </w:rPr>
            </w:pPr>
          </w:p>
          <w:p w:rsidR="00216B13" w:rsidRDefault="00216B13" w:rsidP="00EE6FA2">
            <w:pPr>
              <w:rPr>
                <w:rFonts w:ascii="Arial" w:hAnsi="Arial" w:cs="Arial"/>
                <w:sz w:val="22"/>
              </w:rPr>
            </w:pPr>
          </w:p>
          <w:p w:rsidR="00216B13" w:rsidRDefault="00216B13" w:rsidP="00EE6FA2">
            <w:pPr>
              <w:rPr>
                <w:rFonts w:ascii="Arial" w:hAnsi="Arial" w:cs="Arial"/>
                <w:sz w:val="22"/>
              </w:rPr>
            </w:pPr>
          </w:p>
          <w:p w:rsidR="00216B13" w:rsidRPr="00591E27" w:rsidRDefault="00216B13" w:rsidP="00EE6FA2">
            <w:pPr>
              <w:rPr>
                <w:rFonts w:ascii="Arial" w:hAnsi="Arial" w:cs="Arial"/>
                <w:sz w:val="22"/>
              </w:rPr>
            </w:pPr>
          </w:p>
        </w:tc>
      </w:tr>
      <w:tr w:rsidR="00216B13" w:rsidRPr="00591E27" w:rsidTr="00EE6FA2">
        <w:trPr>
          <w:cantSplit/>
        </w:trPr>
        <w:tc>
          <w:tcPr>
            <w:tcW w:w="3684" w:type="dxa"/>
            <w:gridSpan w:val="2"/>
            <w:tcBorders>
              <w:top w:val="nil"/>
              <w:left w:val="nil"/>
              <w:bottom w:val="nil"/>
              <w:right w:val="nil"/>
            </w:tcBorders>
          </w:tcPr>
          <w:p w:rsidR="00216B13" w:rsidRPr="009C0855" w:rsidRDefault="00D5515E" w:rsidP="00D5515E">
            <w:pPr>
              <w:jc w:val="center"/>
              <w:rPr>
                <w:rFonts w:ascii="Arial" w:hAnsi="Arial" w:cs="Arial"/>
                <w:sz w:val="22"/>
              </w:rPr>
            </w:pPr>
            <w:r w:rsidRPr="009C0855">
              <w:rPr>
                <w:rFonts w:ascii="Arial" w:hAnsi="Arial" w:cs="Arial"/>
                <w:sz w:val="22"/>
              </w:rPr>
              <w:t>AUTOCONT a.s.</w:t>
            </w:r>
          </w:p>
        </w:tc>
        <w:tc>
          <w:tcPr>
            <w:tcW w:w="1206" w:type="dxa"/>
            <w:vMerge/>
            <w:tcBorders>
              <w:top w:val="nil"/>
              <w:left w:val="nil"/>
              <w:bottom w:val="nil"/>
              <w:right w:val="nil"/>
            </w:tcBorders>
          </w:tcPr>
          <w:p w:rsidR="00216B13" w:rsidRPr="00591E27" w:rsidRDefault="00216B13" w:rsidP="00EE6FA2">
            <w:pPr>
              <w:rPr>
                <w:rFonts w:ascii="Arial" w:hAnsi="Arial" w:cs="Arial"/>
                <w:sz w:val="22"/>
              </w:rPr>
            </w:pPr>
          </w:p>
        </w:tc>
        <w:tc>
          <w:tcPr>
            <w:tcW w:w="4320" w:type="dxa"/>
            <w:gridSpan w:val="2"/>
            <w:tcBorders>
              <w:top w:val="nil"/>
              <w:left w:val="nil"/>
              <w:bottom w:val="nil"/>
              <w:right w:val="nil"/>
            </w:tcBorders>
          </w:tcPr>
          <w:p w:rsidR="00216B13" w:rsidRPr="00591E27" w:rsidRDefault="00216B13" w:rsidP="00EE6FA2">
            <w:pPr>
              <w:jc w:val="center"/>
              <w:rPr>
                <w:rFonts w:ascii="Arial" w:hAnsi="Arial" w:cs="Arial"/>
                <w:sz w:val="22"/>
              </w:rPr>
            </w:pPr>
            <w:r w:rsidRPr="00591E27">
              <w:rPr>
                <w:rFonts w:ascii="Arial" w:hAnsi="Arial" w:cs="Arial"/>
                <w:sz w:val="22"/>
              </w:rPr>
              <w:t>Povodí Ohře, státní podnik</w:t>
            </w:r>
          </w:p>
        </w:tc>
      </w:tr>
      <w:tr w:rsidR="00216B13" w:rsidRPr="00591E27" w:rsidTr="00EE6FA2">
        <w:trPr>
          <w:cantSplit/>
        </w:trPr>
        <w:tc>
          <w:tcPr>
            <w:tcW w:w="3684" w:type="dxa"/>
            <w:gridSpan w:val="2"/>
            <w:tcBorders>
              <w:top w:val="nil"/>
              <w:left w:val="nil"/>
              <w:bottom w:val="nil"/>
              <w:right w:val="nil"/>
            </w:tcBorders>
          </w:tcPr>
          <w:p w:rsidR="00216B13" w:rsidRPr="009C0855" w:rsidRDefault="00753D43" w:rsidP="00EE6FA2">
            <w:pPr>
              <w:jc w:val="center"/>
              <w:rPr>
                <w:rFonts w:ascii="Arial" w:hAnsi="Arial" w:cs="Arial"/>
                <w:sz w:val="22"/>
              </w:rPr>
            </w:pPr>
            <w:r>
              <w:rPr>
                <w:rFonts w:ascii="Arial" w:hAnsi="Arial" w:cs="Arial"/>
                <w:sz w:val="22"/>
              </w:rPr>
              <w:t>xxxxxxxxxxxxxx</w:t>
            </w:r>
          </w:p>
        </w:tc>
        <w:tc>
          <w:tcPr>
            <w:tcW w:w="1206" w:type="dxa"/>
            <w:vMerge/>
            <w:tcBorders>
              <w:top w:val="nil"/>
              <w:left w:val="nil"/>
              <w:bottom w:val="nil"/>
              <w:right w:val="nil"/>
            </w:tcBorders>
          </w:tcPr>
          <w:p w:rsidR="00216B13" w:rsidRPr="00591E27" w:rsidRDefault="00216B13" w:rsidP="00EE6FA2">
            <w:pPr>
              <w:rPr>
                <w:rFonts w:ascii="Arial" w:hAnsi="Arial" w:cs="Arial"/>
                <w:sz w:val="22"/>
              </w:rPr>
            </w:pPr>
          </w:p>
        </w:tc>
        <w:tc>
          <w:tcPr>
            <w:tcW w:w="4320" w:type="dxa"/>
            <w:gridSpan w:val="2"/>
            <w:tcBorders>
              <w:top w:val="nil"/>
              <w:left w:val="nil"/>
              <w:bottom w:val="nil"/>
              <w:right w:val="nil"/>
            </w:tcBorders>
          </w:tcPr>
          <w:p w:rsidR="00216B13" w:rsidRPr="00591E27" w:rsidRDefault="00753D43" w:rsidP="008D65AD">
            <w:pPr>
              <w:jc w:val="center"/>
              <w:rPr>
                <w:rFonts w:ascii="Arial" w:hAnsi="Arial" w:cs="Arial"/>
                <w:sz w:val="22"/>
              </w:rPr>
            </w:pPr>
            <w:r>
              <w:rPr>
                <w:rFonts w:ascii="Arial" w:hAnsi="Arial" w:cs="Arial"/>
                <w:sz w:val="22"/>
              </w:rPr>
              <w:t>Xxxxxxxxxxxxxxxxxx</w:t>
            </w:r>
          </w:p>
        </w:tc>
      </w:tr>
      <w:tr w:rsidR="00216B13" w:rsidRPr="00753D43" w:rsidTr="00EE6FA2">
        <w:trPr>
          <w:cantSplit/>
        </w:trPr>
        <w:tc>
          <w:tcPr>
            <w:tcW w:w="3684" w:type="dxa"/>
            <w:gridSpan w:val="2"/>
            <w:tcBorders>
              <w:top w:val="nil"/>
              <w:left w:val="nil"/>
              <w:bottom w:val="nil"/>
              <w:right w:val="nil"/>
            </w:tcBorders>
          </w:tcPr>
          <w:p w:rsidR="00216B13" w:rsidRPr="00753D43" w:rsidRDefault="00753D43" w:rsidP="00EE6FA2">
            <w:pPr>
              <w:jc w:val="center"/>
              <w:rPr>
                <w:rFonts w:ascii="Arial" w:hAnsi="Arial" w:cs="Arial"/>
                <w:sz w:val="22"/>
              </w:rPr>
            </w:pPr>
            <w:r w:rsidRPr="00753D43">
              <w:rPr>
                <w:rFonts w:ascii="Arial" w:hAnsi="Arial" w:cs="Arial"/>
                <w:sz w:val="22"/>
              </w:rPr>
              <w:t>xxxxxxxxxxxxx</w:t>
            </w:r>
          </w:p>
        </w:tc>
        <w:tc>
          <w:tcPr>
            <w:tcW w:w="1206" w:type="dxa"/>
            <w:vMerge/>
            <w:tcBorders>
              <w:top w:val="nil"/>
              <w:left w:val="nil"/>
              <w:bottom w:val="nil"/>
              <w:right w:val="nil"/>
            </w:tcBorders>
          </w:tcPr>
          <w:p w:rsidR="00216B13" w:rsidRPr="00753D43" w:rsidRDefault="00216B13" w:rsidP="00EE6FA2">
            <w:pPr>
              <w:rPr>
                <w:rFonts w:ascii="Arial" w:hAnsi="Arial" w:cs="Arial"/>
                <w:sz w:val="22"/>
              </w:rPr>
            </w:pPr>
          </w:p>
        </w:tc>
        <w:tc>
          <w:tcPr>
            <w:tcW w:w="4320" w:type="dxa"/>
            <w:gridSpan w:val="2"/>
            <w:tcBorders>
              <w:top w:val="nil"/>
              <w:left w:val="nil"/>
              <w:bottom w:val="nil"/>
              <w:right w:val="nil"/>
            </w:tcBorders>
          </w:tcPr>
          <w:p w:rsidR="00216B13" w:rsidRPr="00753D43" w:rsidRDefault="00753D43" w:rsidP="00EE6FA2">
            <w:pPr>
              <w:jc w:val="center"/>
              <w:rPr>
                <w:rFonts w:ascii="Arial" w:hAnsi="Arial" w:cs="Arial"/>
                <w:sz w:val="22"/>
              </w:rPr>
            </w:pPr>
            <w:r w:rsidRPr="00753D43">
              <w:rPr>
                <w:rFonts w:ascii="Arial" w:hAnsi="Arial" w:cs="Arial"/>
                <w:sz w:val="22"/>
              </w:rPr>
              <w:t>xxxxxxxxxxxxxxxxxx</w:t>
            </w:r>
          </w:p>
        </w:tc>
      </w:tr>
    </w:tbl>
    <w:p w:rsidR="00216B13" w:rsidRPr="00753D43" w:rsidRDefault="00216B13" w:rsidP="00216B13">
      <w:pPr>
        <w:rPr>
          <w:rFonts w:ascii="Arial" w:hAnsi="Arial" w:cs="Arial"/>
          <w:b/>
          <w:sz w:val="22"/>
        </w:rPr>
      </w:pPr>
    </w:p>
    <w:p w:rsidR="00216B13" w:rsidRDefault="00216B13" w:rsidP="00216B13">
      <w:pPr>
        <w:pStyle w:val="Nadpis9"/>
        <w:pageBreakBefore w:val="0"/>
        <w:numPr>
          <w:ilvl w:val="0"/>
          <w:numId w:val="0"/>
        </w:numPr>
        <w:overflowPunct/>
        <w:autoSpaceDE/>
        <w:autoSpaceDN/>
        <w:adjustRightInd/>
        <w:spacing w:before="0" w:after="0"/>
        <w:textAlignment w:val="auto"/>
        <w:rPr>
          <w:rFonts w:cs="Arial"/>
        </w:rPr>
      </w:pPr>
    </w:p>
    <w:p w:rsidR="00216B13" w:rsidRDefault="00216B13" w:rsidP="00216B13">
      <w:pPr>
        <w:pStyle w:val="Nadpis9"/>
        <w:pageBreakBefore w:val="0"/>
        <w:numPr>
          <w:ilvl w:val="0"/>
          <w:numId w:val="0"/>
        </w:numPr>
        <w:overflowPunct/>
        <w:autoSpaceDE/>
        <w:autoSpaceDN/>
        <w:adjustRightInd/>
        <w:spacing w:before="0" w:after="0"/>
        <w:textAlignment w:val="auto"/>
        <w:rPr>
          <w:rFonts w:cs="Arial"/>
        </w:rPr>
      </w:pPr>
    </w:p>
    <w:p w:rsidR="00216B13" w:rsidRDefault="00216B13" w:rsidP="00216B13">
      <w:pPr>
        <w:pStyle w:val="Nadpis9"/>
        <w:pageBreakBefore w:val="0"/>
        <w:numPr>
          <w:ilvl w:val="0"/>
          <w:numId w:val="0"/>
        </w:numPr>
        <w:overflowPunct/>
        <w:autoSpaceDE/>
        <w:autoSpaceDN/>
        <w:adjustRightInd/>
        <w:spacing w:before="0" w:after="0"/>
        <w:textAlignment w:val="auto"/>
        <w:rPr>
          <w:rFonts w:cs="Arial"/>
        </w:rPr>
      </w:pPr>
    </w:p>
    <w:p w:rsidR="00216B13" w:rsidRDefault="00216B13" w:rsidP="00216B13">
      <w:pPr>
        <w:pStyle w:val="Nadpis9"/>
        <w:pageBreakBefore w:val="0"/>
        <w:numPr>
          <w:ilvl w:val="0"/>
          <w:numId w:val="0"/>
        </w:numPr>
        <w:overflowPunct/>
        <w:autoSpaceDE/>
        <w:autoSpaceDN/>
        <w:adjustRightInd/>
        <w:spacing w:before="0" w:after="0"/>
        <w:textAlignment w:val="auto"/>
        <w:rPr>
          <w:rFonts w:cs="Arial"/>
        </w:rPr>
      </w:pPr>
    </w:p>
    <w:p w:rsidR="00216B13" w:rsidRDefault="00216B13" w:rsidP="00216B13">
      <w:pPr>
        <w:pStyle w:val="Nadpis9"/>
        <w:pageBreakBefore w:val="0"/>
        <w:numPr>
          <w:ilvl w:val="0"/>
          <w:numId w:val="0"/>
        </w:numPr>
        <w:overflowPunct/>
        <w:autoSpaceDE/>
        <w:autoSpaceDN/>
        <w:adjustRightInd/>
        <w:spacing w:before="0" w:after="0"/>
        <w:textAlignment w:val="auto"/>
        <w:rPr>
          <w:rFonts w:cs="Arial"/>
        </w:rPr>
      </w:pPr>
    </w:p>
    <w:p w:rsidR="009C0855" w:rsidRDefault="009C0855" w:rsidP="00216B13">
      <w:pPr>
        <w:pStyle w:val="Nadpis9"/>
        <w:pageBreakBefore w:val="0"/>
        <w:numPr>
          <w:ilvl w:val="0"/>
          <w:numId w:val="0"/>
        </w:numPr>
        <w:overflowPunct/>
        <w:autoSpaceDE/>
        <w:autoSpaceDN/>
        <w:adjustRightInd/>
        <w:spacing w:before="0" w:after="0"/>
        <w:textAlignment w:val="auto"/>
        <w:rPr>
          <w:rFonts w:cs="Arial"/>
        </w:rPr>
      </w:pPr>
    </w:p>
    <w:p w:rsidR="009C0855" w:rsidRDefault="009C0855" w:rsidP="00216B13">
      <w:pPr>
        <w:pStyle w:val="Nadpis9"/>
        <w:pageBreakBefore w:val="0"/>
        <w:numPr>
          <w:ilvl w:val="0"/>
          <w:numId w:val="0"/>
        </w:numPr>
        <w:overflowPunct/>
        <w:autoSpaceDE/>
        <w:autoSpaceDN/>
        <w:adjustRightInd/>
        <w:spacing w:before="0" w:after="0"/>
        <w:textAlignment w:val="auto"/>
        <w:rPr>
          <w:rFonts w:cs="Arial"/>
        </w:rPr>
      </w:pPr>
    </w:p>
    <w:p w:rsidR="009C0855" w:rsidRDefault="009C0855" w:rsidP="00216B13">
      <w:pPr>
        <w:pStyle w:val="Nadpis9"/>
        <w:pageBreakBefore w:val="0"/>
        <w:numPr>
          <w:ilvl w:val="0"/>
          <w:numId w:val="0"/>
        </w:numPr>
        <w:overflowPunct/>
        <w:autoSpaceDE/>
        <w:autoSpaceDN/>
        <w:adjustRightInd/>
        <w:spacing w:before="0" w:after="0"/>
        <w:textAlignment w:val="auto"/>
        <w:rPr>
          <w:rFonts w:cs="Arial"/>
        </w:rPr>
      </w:pPr>
    </w:p>
    <w:p w:rsidR="009C0855" w:rsidRDefault="009C0855" w:rsidP="00216B13">
      <w:pPr>
        <w:pStyle w:val="Nadpis9"/>
        <w:pageBreakBefore w:val="0"/>
        <w:numPr>
          <w:ilvl w:val="0"/>
          <w:numId w:val="0"/>
        </w:numPr>
        <w:overflowPunct/>
        <w:autoSpaceDE/>
        <w:autoSpaceDN/>
        <w:adjustRightInd/>
        <w:spacing w:before="0" w:after="0"/>
        <w:textAlignment w:val="auto"/>
        <w:rPr>
          <w:rFonts w:cs="Arial"/>
        </w:rPr>
      </w:pPr>
    </w:p>
    <w:p w:rsidR="009C0855" w:rsidRDefault="009C0855" w:rsidP="00216B13">
      <w:pPr>
        <w:pStyle w:val="Nadpis9"/>
        <w:pageBreakBefore w:val="0"/>
        <w:numPr>
          <w:ilvl w:val="0"/>
          <w:numId w:val="0"/>
        </w:numPr>
        <w:overflowPunct/>
        <w:autoSpaceDE/>
        <w:autoSpaceDN/>
        <w:adjustRightInd/>
        <w:spacing w:before="0" w:after="0"/>
        <w:textAlignment w:val="auto"/>
        <w:rPr>
          <w:rFonts w:cs="Arial"/>
        </w:rPr>
      </w:pPr>
    </w:p>
    <w:p w:rsidR="009C0855" w:rsidRDefault="009C0855" w:rsidP="00216B13">
      <w:pPr>
        <w:pStyle w:val="Nadpis9"/>
        <w:pageBreakBefore w:val="0"/>
        <w:numPr>
          <w:ilvl w:val="0"/>
          <w:numId w:val="0"/>
        </w:numPr>
        <w:overflowPunct/>
        <w:autoSpaceDE/>
        <w:autoSpaceDN/>
        <w:adjustRightInd/>
        <w:spacing w:before="0" w:after="0"/>
        <w:textAlignment w:val="auto"/>
        <w:rPr>
          <w:rFonts w:cs="Arial"/>
        </w:rPr>
      </w:pPr>
    </w:p>
    <w:p w:rsidR="009C0855" w:rsidRDefault="009C0855" w:rsidP="00216B13">
      <w:pPr>
        <w:pStyle w:val="Nadpis9"/>
        <w:pageBreakBefore w:val="0"/>
        <w:numPr>
          <w:ilvl w:val="0"/>
          <w:numId w:val="0"/>
        </w:numPr>
        <w:overflowPunct/>
        <w:autoSpaceDE/>
        <w:autoSpaceDN/>
        <w:adjustRightInd/>
        <w:spacing w:before="0" w:after="0"/>
        <w:textAlignment w:val="auto"/>
        <w:rPr>
          <w:rFonts w:cs="Arial"/>
        </w:rPr>
      </w:pPr>
    </w:p>
    <w:p w:rsidR="009C0855" w:rsidRDefault="009C0855" w:rsidP="00216B13">
      <w:pPr>
        <w:pStyle w:val="Nadpis9"/>
        <w:pageBreakBefore w:val="0"/>
        <w:numPr>
          <w:ilvl w:val="0"/>
          <w:numId w:val="0"/>
        </w:numPr>
        <w:overflowPunct/>
        <w:autoSpaceDE/>
        <w:autoSpaceDN/>
        <w:adjustRightInd/>
        <w:spacing w:before="0" w:after="0"/>
        <w:textAlignment w:val="auto"/>
        <w:rPr>
          <w:rFonts w:cs="Arial"/>
        </w:rPr>
      </w:pPr>
    </w:p>
    <w:p w:rsidR="009C0855" w:rsidRDefault="009C0855" w:rsidP="00216B13">
      <w:pPr>
        <w:pStyle w:val="Nadpis9"/>
        <w:pageBreakBefore w:val="0"/>
        <w:numPr>
          <w:ilvl w:val="0"/>
          <w:numId w:val="0"/>
        </w:numPr>
        <w:overflowPunct/>
        <w:autoSpaceDE/>
        <w:autoSpaceDN/>
        <w:adjustRightInd/>
        <w:spacing w:before="0" w:after="0"/>
        <w:textAlignment w:val="auto"/>
        <w:rPr>
          <w:rFonts w:cs="Arial"/>
        </w:rPr>
      </w:pPr>
    </w:p>
    <w:p w:rsidR="009C0855" w:rsidRDefault="009C0855" w:rsidP="00216B13">
      <w:pPr>
        <w:pStyle w:val="Nadpis9"/>
        <w:pageBreakBefore w:val="0"/>
        <w:numPr>
          <w:ilvl w:val="0"/>
          <w:numId w:val="0"/>
        </w:numPr>
        <w:overflowPunct/>
        <w:autoSpaceDE/>
        <w:autoSpaceDN/>
        <w:adjustRightInd/>
        <w:spacing w:before="0" w:after="0"/>
        <w:textAlignment w:val="auto"/>
        <w:rPr>
          <w:rFonts w:cs="Arial"/>
        </w:rPr>
      </w:pPr>
    </w:p>
    <w:p w:rsidR="009C0855" w:rsidRDefault="009C0855" w:rsidP="00216B13">
      <w:pPr>
        <w:pStyle w:val="Nadpis9"/>
        <w:pageBreakBefore w:val="0"/>
        <w:numPr>
          <w:ilvl w:val="0"/>
          <w:numId w:val="0"/>
        </w:numPr>
        <w:overflowPunct/>
        <w:autoSpaceDE/>
        <w:autoSpaceDN/>
        <w:adjustRightInd/>
        <w:spacing w:before="0" w:after="0"/>
        <w:textAlignment w:val="auto"/>
        <w:rPr>
          <w:rFonts w:cs="Arial"/>
        </w:rPr>
      </w:pPr>
    </w:p>
    <w:p w:rsidR="009C0855" w:rsidRDefault="009C0855" w:rsidP="00216B13">
      <w:pPr>
        <w:pStyle w:val="Nadpis9"/>
        <w:pageBreakBefore w:val="0"/>
        <w:numPr>
          <w:ilvl w:val="0"/>
          <w:numId w:val="0"/>
        </w:numPr>
        <w:overflowPunct/>
        <w:autoSpaceDE/>
        <w:autoSpaceDN/>
        <w:adjustRightInd/>
        <w:spacing w:before="0" w:after="0"/>
        <w:textAlignment w:val="auto"/>
        <w:rPr>
          <w:rFonts w:cs="Arial"/>
        </w:rPr>
      </w:pPr>
    </w:p>
    <w:p w:rsidR="009C0855" w:rsidRDefault="009C0855" w:rsidP="00216B13">
      <w:pPr>
        <w:pStyle w:val="Nadpis9"/>
        <w:pageBreakBefore w:val="0"/>
        <w:numPr>
          <w:ilvl w:val="0"/>
          <w:numId w:val="0"/>
        </w:numPr>
        <w:overflowPunct/>
        <w:autoSpaceDE/>
        <w:autoSpaceDN/>
        <w:adjustRightInd/>
        <w:spacing w:before="0" w:after="0"/>
        <w:textAlignment w:val="auto"/>
        <w:rPr>
          <w:rFonts w:cs="Arial"/>
        </w:rPr>
      </w:pPr>
    </w:p>
    <w:p w:rsidR="009C0855" w:rsidRDefault="009C0855" w:rsidP="00216B13">
      <w:pPr>
        <w:pStyle w:val="Nadpis9"/>
        <w:pageBreakBefore w:val="0"/>
        <w:numPr>
          <w:ilvl w:val="0"/>
          <w:numId w:val="0"/>
        </w:numPr>
        <w:overflowPunct/>
        <w:autoSpaceDE/>
        <w:autoSpaceDN/>
        <w:adjustRightInd/>
        <w:spacing w:before="0" w:after="0"/>
        <w:textAlignment w:val="auto"/>
        <w:rPr>
          <w:rFonts w:cs="Arial"/>
        </w:rPr>
      </w:pPr>
    </w:p>
    <w:p w:rsidR="009C0855" w:rsidRDefault="009C0855" w:rsidP="00216B13">
      <w:pPr>
        <w:pStyle w:val="Nadpis9"/>
        <w:pageBreakBefore w:val="0"/>
        <w:numPr>
          <w:ilvl w:val="0"/>
          <w:numId w:val="0"/>
        </w:numPr>
        <w:overflowPunct/>
        <w:autoSpaceDE/>
        <w:autoSpaceDN/>
        <w:adjustRightInd/>
        <w:spacing w:before="0" w:after="0"/>
        <w:textAlignment w:val="auto"/>
        <w:rPr>
          <w:rFonts w:cs="Arial"/>
        </w:rPr>
      </w:pPr>
    </w:p>
    <w:p w:rsidR="009C0855" w:rsidRDefault="009C0855" w:rsidP="00216B13">
      <w:pPr>
        <w:pStyle w:val="Nadpis9"/>
        <w:pageBreakBefore w:val="0"/>
        <w:numPr>
          <w:ilvl w:val="0"/>
          <w:numId w:val="0"/>
        </w:numPr>
        <w:overflowPunct/>
        <w:autoSpaceDE/>
        <w:autoSpaceDN/>
        <w:adjustRightInd/>
        <w:spacing w:before="0" w:after="0"/>
        <w:textAlignment w:val="auto"/>
        <w:rPr>
          <w:rFonts w:cs="Arial"/>
        </w:rPr>
      </w:pPr>
    </w:p>
    <w:p w:rsidR="009C0855" w:rsidRDefault="009C0855" w:rsidP="00216B13">
      <w:pPr>
        <w:pStyle w:val="Nadpis9"/>
        <w:pageBreakBefore w:val="0"/>
        <w:numPr>
          <w:ilvl w:val="0"/>
          <w:numId w:val="0"/>
        </w:numPr>
        <w:overflowPunct/>
        <w:autoSpaceDE/>
        <w:autoSpaceDN/>
        <w:adjustRightInd/>
        <w:spacing w:before="0" w:after="0"/>
        <w:textAlignment w:val="auto"/>
        <w:rPr>
          <w:rFonts w:cs="Arial"/>
        </w:rPr>
      </w:pPr>
    </w:p>
    <w:p w:rsidR="009C0855" w:rsidRDefault="009C0855" w:rsidP="00216B13">
      <w:pPr>
        <w:pStyle w:val="Nadpis9"/>
        <w:pageBreakBefore w:val="0"/>
        <w:numPr>
          <w:ilvl w:val="0"/>
          <w:numId w:val="0"/>
        </w:numPr>
        <w:overflowPunct/>
        <w:autoSpaceDE/>
        <w:autoSpaceDN/>
        <w:adjustRightInd/>
        <w:spacing w:before="0" w:after="0"/>
        <w:textAlignment w:val="auto"/>
        <w:rPr>
          <w:rFonts w:cs="Arial"/>
        </w:rPr>
      </w:pPr>
    </w:p>
    <w:p w:rsidR="009C0855" w:rsidRDefault="009C0855" w:rsidP="00216B13">
      <w:pPr>
        <w:pStyle w:val="Nadpis9"/>
        <w:pageBreakBefore w:val="0"/>
        <w:numPr>
          <w:ilvl w:val="0"/>
          <w:numId w:val="0"/>
        </w:numPr>
        <w:overflowPunct/>
        <w:autoSpaceDE/>
        <w:autoSpaceDN/>
        <w:adjustRightInd/>
        <w:spacing w:before="0" w:after="0"/>
        <w:textAlignment w:val="auto"/>
        <w:rPr>
          <w:rFonts w:cs="Arial"/>
        </w:rPr>
      </w:pPr>
    </w:p>
    <w:p w:rsidR="009C0855" w:rsidRDefault="009C0855" w:rsidP="00216B13">
      <w:pPr>
        <w:pStyle w:val="Nadpis9"/>
        <w:pageBreakBefore w:val="0"/>
        <w:numPr>
          <w:ilvl w:val="0"/>
          <w:numId w:val="0"/>
        </w:numPr>
        <w:overflowPunct/>
        <w:autoSpaceDE/>
        <w:autoSpaceDN/>
        <w:adjustRightInd/>
        <w:spacing w:before="0" w:after="0"/>
        <w:textAlignment w:val="auto"/>
        <w:rPr>
          <w:rFonts w:cs="Arial"/>
        </w:rPr>
      </w:pPr>
    </w:p>
    <w:p w:rsidR="009C0855" w:rsidRDefault="009C0855" w:rsidP="00216B13">
      <w:pPr>
        <w:pStyle w:val="Nadpis9"/>
        <w:pageBreakBefore w:val="0"/>
        <w:numPr>
          <w:ilvl w:val="0"/>
          <w:numId w:val="0"/>
        </w:numPr>
        <w:overflowPunct/>
        <w:autoSpaceDE/>
        <w:autoSpaceDN/>
        <w:adjustRightInd/>
        <w:spacing w:before="0" w:after="0"/>
        <w:textAlignment w:val="auto"/>
        <w:rPr>
          <w:rFonts w:cs="Arial"/>
        </w:rPr>
      </w:pPr>
    </w:p>
    <w:p w:rsidR="009C0855" w:rsidRDefault="009C0855" w:rsidP="00216B13">
      <w:pPr>
        <w:pStyle w:val="Nadpis9"/>
        <w:pageBreakBefore w:val="0"/>
        <w:numPr>
          <w:ilvl w:val="0"/>
          <w:numId w:val="0"/>
        </w:numPr>
        <w:overflowPunct/>
        <w:autoSpaceDE/>
        <w:autoSpaceDN/>
        <w:adjustRightInd/>
        <w:spacing w:before="0" w:after="0"/>
        <w:textAlignment w:val="auto"/>
        <w:rPr>
          <w:rFonts w:cs="Arial"/>
        </w:rPr>
      </w:pPr>
    </w:p>
    <w:p w:rsidR="009C0855" w:rsidRDefault="009C0855" w:rsidP="00216B13">
      <w:pPr>
        <w:pStyle w:val="Nadpis9"/>
        <w:pageBreakBefore w:val="0"/>
        <w:numPr>
          <w:ilvl w:val="0"/>
          <w:numId w:val="0"/>
        </w:numPr>
        <w:overflowPunct/>
        <w:autoSpaceDE/>
        <w:autoSpaceDN/>
        <w:adjustRightInd/>
        <w:spacing w:before="0" w:after="0"/>
        <w:textAlignment w:val="auto"/>
        <w:rPr>
          <w:rFonts w:cs="Arial"/>
        </w:rPr>
      </w:pPr>
    </w:p>
    <w:p w:rsidR="009C0855" w:rsidRDefault="009C0855" w:rsidP="00216B13">
      <w:pPr>
        <w:pStyle w:val="Nadpis9"/>
        <w:pageBreakBefore w:val="0"/>
        <w:numPr>
          <w:ilvl w:val="0"/>
          <w:numId w:val="0"/>
        </w:numPr>
        <w:overflowPunct/>
        <w:autoSpaceDE/>
        <w:autoSpaceDN/>
        <w:adjustRightInd/>
        <w:spacing w:before="0" w:after="0"/>
        <w:textAlignment w:val="auto"/>
        <w:rPr>
          <w:rFonts w:cs="Arial"/>
        </w:rPr>
      </w:pPr>
    </w:p>
    <w:p w:rsidR="009C0855" w:rsidRDefault="009C0855" w:rsidP="00216B13">
      <w:pPr>
        <w:pStyle w:val="Nadpis9"/>
        <w:pageBreakBefore w:val="0"/>
        <w:numPr>
          <w:ilvl w:val="0"/>
          <w:numId w:val="0"/>
        </w:numPr>
        <w:overflowPunct/>
        <w:autoSpaceDE/>
        <w:autoSpaceDN/>
        <w:adjustRightInd/>
        <w:spacing w:before="0" w:after="0"/>
        <w:textAlignment w:val="auto"/>
        <w:rPr>
          <w:rFonts w:cs="Arial"/>
        </w:rPr>
      </w:pPr>
    </w:p>
    <w:p w:rsidR="009C0855" w:rsidRDefault="009C0855" w:rsidP="00216B13">
      <w:pPr>
        <w:pStyle w:val="Nadpis9"/>
        <w:pageBreakBefore w:val="0"/>
        <w:numPr>
          <w:ilvl w:val="0"/>
          <w:numId w:val="0"/>
        </w:numPr>
        <w:overflowPunct/>
        <w:autoSpaceDE/>
        <w:autoSpaceDN/>
        <w:adjustRightInd/>
        <w:spacing w:before="0" w:after="0"/>
        <w:textAlignment w:val="auto"/>
        <w:rPr>
          <w:rFonts w:cs="Arial"/>
        </w:rPr>
      </w:pPr>
    </w:p>
    <w:p w:rsidR="002D0698" w:rsidRPr="002D0698" w:rsidRDefault="002D0698" w:rsidP="002D0698"/>
    <w:p w:rsidR="009C0855" w:rsidRDefault="009C0855" w:rsidP="00216B13">
      <w:pPr>
        <w:pStyle w:val="Nadpis9"/>
        <w:pageBreakBefore w:val="0"/>
        <w:numPr>
          <w:ilvl w:val="0"/>
          <w:numId w:val="0"/>
        </w:numPr>
        <w:overflowPunct/>
        <w:autoSpaceDE/>
        <w:autoSpaceDN/>
        <w:adjustRightInd/>
        <w:spacing w:before="0" w:after="0"/>
        <w:textAlignment w:val="auto"/>
        <w:rPr>
          <w:rFonts w:cs="Arial"/>
        </w:rPr>
      </w:pPr>
    </w:p>
    <w:p w:rsidR="009C0855" w:rsidRDefault="009C0855" w:rsidP="00216B13">
      <w:pPr>
        <w:pStyle w:val="Nadpis9"/>
        <w:pageBreakBefore w:val="0"/>
        <w:numPr>
          <w:ilvl w:val="0"/>
          <w:numId w:val="0"/>
        </w:numPr>
        <w:overflowPunct/>
        <w:autoSpaceDE/>
        <w:autoSpaceDN/>
        <w:adjustRightInd/>
        <w:spacing w:before="0" w:after="0"/>
        <w:textAlignment w:val="auto"/>
        <w:rPr>
          <w:rFonts w:cs="Arial"/>
        </w:rPr>
      </w:pPr>
    </w:p>
    <w:p w:rsidR="009C0855" w:rsidRDefault="009C0855" w:rsidP="00216B13">
      <w:pPr>
        <w:pStyle w:val="Nadpis9"/>
        <w:pageBreakBefore w:val="0"/>
        <w:numPr>
          <w:ilvl w:val="0"/>
          <w:numId w:val="0"/>
        </w:numPr>
        <w:overflowPunct/>
        <w:autoSpaceDE/>
        <w:autoSpaceDN/>
        <w:adjustRightInd/>
        <w:spacing w:before="0" w:after="0"/>
        <w:textAlignment w:val="auto"/>
        <w:rPr>
          <w:rFonts w:cs="Arial"/>
        </w:rPr>
      </w:pPr>
    </w:p>
    <w:p w:rsidR="009C0855" w:rsidRDefault="009C0855" w:rsidP="00216B13">
      <w:pPr>
        <w:pStyle w:val="Nadpis9"/>
        <w:pageBreakBefore w:val="0"/>
        <w:numPr>
          <w:ilvl w:val="0"/>
          <w:numId w:val="0"/>
        </w:numPr>
        <w:overflowPunct/>
        <w:autoSpaceDE/>
        <w:autoSpaceDN/>
        <w:adjustRightInd/>
        <w:spacing w:before="0" w:after="0"/>
        <w:textAlignment w:val="auto"/>
        <w:rPr>
          <w:rFonts w:cs="Arial"/>
        </w:rPr>
      </w:pPr>
    </w:p>
    <w:p w:rsidR="009C0855" w:rsidRDefault="009C0855" w:rsidP="00216B13">
      <w:pPr>
        <w:pStyle w:val="Nadpis9"/>
        <w:pageBreakBefore w:val="0"/>
        <w:numPr>
          <w:ilvl w:val="0"/>
          <w:numId w:val="0"/>
        </w:numPr>
        <w:overflowPunct/>
        <w:autoSpaceDE/>
        <w:autoSpaceDN/>
        <w:adjustRightInd/>
        <w:spacing w:before="0" w:after="0"/>
        <w:textAlignment w:val="auto"/>
        <w:rPr>
          <w:rFonts w:cs="Arial"/>
        </w:rPr>
      </w:pPr>
    </w:p>
    <w:p w:rsidR="009C0855" w:rsidRDefault="009C0855" w:rsidP="00216B13">
      <w:pPr>
        <w:pStyle w:val="Nadpis9"/>
        <w:pageBreakBefore w:val="0"/>
        <w:numPr>
          <w:ilvl w:val="0"/>
          <w:numId w:val="0"/>
        </w:numPr>
        <w:overflowPunct/>
        <w:autoSpaceDE/>
        <w:autoSpaceDN/>
        <w:adjustRightInd/>
        <w:spacing w:before="0" w:after="0"/>
        <w:textAlignment w:val="auto"/>
        <w:rPr>
          <w:rFonts w:cs="Arial"/>
        </w:rPr>
      </w:pPr>
    </w:p>
    <w:p w:rsidR="00216B13" w:rsidRPr="00591E27" w:rsidRDefault="00216B13" w:rsidP="009C0855">
      <w:pPr>
        <w:jc w:val="center"/>
        <w:rPr>
          <w:rFonts w:ascii="Arial" w:hAnsi="Arial" w:cs="Arial"/>
          <w:b/>
          <w:sz w:val="28"/>
        </w:rPr>
      </w:pPr>
    </w:p>
    <w:p w:rsidR="009C0855" w:rsidRPr="00591E27" w:rsidRDefault="009C0855" w:rsidP="009C0855">
      <w:pPr>
        <w:pStyle w:val="Nadpis9"/>
        <w:pageBreakBefore w:val="0"/>
        <w:numPr>
          <w:ilvl w:val="0"/>
          <w:numId w:val="0"/>
        </w:numPr>
        <w:overflowPunct/>
        <w:autoSpaceDE/>
        <w:autoSpaceDN/>
        <w:adjustRightInd/>
        <w:spacing w:before="0" w:after="0"/>
        <w:textAlignment w:val="auto"/>
        <w:rPr>
          <w:rFonts w:cs="Arial"/>
        </w:rPr>
      </w:pPr>
      <w:r w:rsidRPr="00591E27">
        <w:rPr>
          <w:rFonts w:cs="Arial"/>
        </w:rPr>
        <w:t xml:space="preserve">Příloha </w:t>
      </w:r>
      <w:r>
        <w:rPr>
          <w:rFonts w:cs="Arial"/>
        </w:rPr>
        <w:t>č. 1 ke K</w:t>
      </w:r>
      <w:r w:rsidRPr="00591E27">
        <w:rPr>
          <w:rFonts w:cs="Arial"/>
        </w:rPr>
        <w:t>upní smlouv</w:t>
      </w:r>
      <w:r>
        <w:rPr>
          <w:rFonts w:cs="Arial"/>
        </w:rPr>
        <w:t>ě</w:t>
      </w:r>
      <w:r w:rsidRPr="00591E27">
        <w:rPr>
          <w:rFonts w:cs="Arial"/>
        </w:rPr>
        <w:t xml:space="preserve"> č. </w:t>
      </w:r>
      <w:r w:rsidR="00720A45" w:rsidRPr="00720A45">
        <w:rPr>
          <w:rFonts w:cs="Arial"/>
        </w:rPr>
        <w:t>RCZ-220011</w:t>
      </w:r>
    </w:p>
    <w:p w:rsidR="009C0855" w:rsidRDefault="009C0855" w:rsidP="009C0855"/>
    <w:p w:rsidR="009C0855" w:rsidRPr="009C0855" w:rsidRDefault="009C0855" w:rsidP="009C0855">
      <w:pPr>
        <w:rPr>
          <w:rFonts w:ascii="Arial" w:hAnsi="Arial" w:cs="Arial"/>
          <w:b/>
          <w:sz w:val="22"/>
          <w:szCs w:val="22"/>
          <w:u w:val="single"/>
        </w:rPr>
      </w:pPr>
      <w:r w:rsidRPr="009C0855">
        <w:rPr>
          <w:rFonts w:ascii="Arial" w:hAnsi="Arial" w:cs="Arial"/>
          <w:b/>
          <w:sz w:val="22"/>
          <w:szCs w:val="22"/>
          <w:u w:val="single"/>
        </w:rPr>
        <w:t>Technická specifikace</w:t>
      </w:r>
    </w:p>
    <w:p w:rsidR="009C0855" w:rsidRPr="009C0855" w:rsidRDefault="009C0855" w:rsidP="009C0855">
      <w:pPr>
        <w:pStyle w:val="ACNadpis2"/>
        <w:rPr>
          <w:rFonts w:ascii="Arial" w:hAnsi="Arial" w:cs="Arial"/>
          <w:sz w:val="22"/>
          <w:szCs w:val="22"/>
        </w:rPr>
      </w:pPr>
      <w:bookmarkStart w:id="3" w:name="_Toc95140026"/>
      <w:r w:rsidRPr="009C0855">
        <w:rPr>
          <w:rFonts w:ascii="Arial" w:hAnsi="Arial" w:cs="Arial"/>
          <w:sz w:val="22"/>
          <w:szCs w:val="22"/>
        </w:rPr>
        <w:t>Asset management</w:t>
      </w:r>
      <w:bookmarkEnd w:id="3"/>
      <w:r w:rsidRPr="009C0855">
        <w:rPr>
          <w:rFonts w:ascii="Arial" w:hAnsi="Arial" w:cs="Arial"/>
          <w:sz w:val="22"/>
          <w:szCs w:val="22"/>
        </w:rPr>
        <w:t xml:space="preserve"> </w:t>
      </w:r>
    </w:p>
    <w:p w:rsidR="009C0855" w:rsidRPr="009C0855" w:rsidRDefault="009C0855" w:rsidP="009C0855">
      <w:pPr>
        <w:rPr>
          <w:rFonts w:ascii="Arial" w:hAnsi="Arial" w:cs="Arial"/>
          <w:sz w:val="22"/>
          <w:szCs w:val="22"/>
        </w:rPr>
      </w:pPr>
      <w:r w:rsidRPr="009C0855">
        <w:rPr>
          <w:rFonts w:ascii="Arial" w:hAnsi="Arial" w:cs="Arial"/>
          <w:sz w:val="22"/>
          <w:szCs w:val="22"/>
        </w:rPr>
        <w:t xml:space="preserve">Řešení postavené na softwarovém produktu společnosti ALVAO. Poskytne dokonalý přehled o hardwarové a softwarové situaci v celé vaší organizaci a všech pobočkách. S využitím nejmodernějších metod dokáže ALVAO detekovat hardware a software na dálku a nenutí techniky ručně obcházet každé PC ani instalovat agenty. Díky tomu lehce zvládnou provést inventuru majetku i softwarový audit.  </w:t>
      </w:r>
    </w:p>
    <w:p w:rsidR="009C0855" w:rsidRPr="009C0855" w:rsidRDefault="009C0855" w:rsidP="009C0855">
      <w:pPr>
        <w:pStyle w:val="ACNadpis3"/>
        <w:rPr>
          <w:rFonts w:ascii="Arial" w:hAnsi="Arial" w:cs="Arial"/>
          <w:szCs w:val="22"/>
        </w:rPr>
      </w:pPr>
      <w:bookmarkStart w:id="4" w:name="_Toc95140027"/>
      <w:r w:rsidRPr="009C0855">
        <w:rPr>
          <w:rFonts w:ascii="Arial" w:hAnsi="Arial" w:cs="Arial"/>
          <w:szCs w:val="22"/>
        </w:rPr>
        <w:t>Licence</w:t>
      </w:r>
      <w:bookmarkEnd w:id="4"/>
      <w:r w:rsidRPr="009C0855">
        <w:rPr>
          <w:rFonts w:ascii="Arial" w:hAnsi="Arial" w:cs="Arial"/>
          <w:szCs w:val="22"/>
        </w:rPr>
        <w:t xml:space="preserve"> </w:t>
      </w:r>
    </w:p>
    <w:p w:rsidR="009C0855" w:rsidRPr="00B3323C" w:rsidRDefault="009C0855" w:rsidP="009C0855">
      <w:pPr>
        <w:rPr>
          <w:rFonts w:ascii="Arial" w:hAnsi="Arial" w:cs="Arial"/>
          <w:sz w:val="22"/>
          <w:szCs w:val="22"/>
        </w:rPr>
      </w:pPr>
      <w:r w:rsidRPr="00B3323C">
        <w:rPr>
          <w:rFonts w:ascii="Arial" w:hAnsi="Arial" w:cs="Arial"/>
          <w:bCs/>
          <w:sz w:val="22"/>
          <w:szCs w:val="22"/>
        </w:rPr>
        <w:t xml:space="preserve">ALVAO Asset Management 10.4 </w:t>
      </w:r>
      <w:r w:rsidR="00B3323C" w:rsidRPr="00B3323C">
        <w:rPr>
          <w:rFonts w:ascii="Arial" w:hAnsi="Arial" w:cs="Arial"/>
          <w:bCs/>
          <w:sz w:val="22"/>
          <w:szCs w:val="22"/>
        </w:rPr>
        <w:t>pro 550 PC</w:t>
      </w:r>
    </w:p>
    <w:p w:rsidR="009C0855" w:rsidRPr="009C0855" w:rsidRDefault="009C0855" w:rsidP="009C0855">
      <w:pPr>
        <w:rPr>
          <w:rFonts w:ascii="Arial" w:hAnsi="Arial" w:cs="Arial"/>
          <w:sz w:val="22"/>
          <w:szCs w:val="22"/>
        </w:rPr>
      </w:pPr>
      <w:r w:rsidRPr="009C0855">
        <w:rPr>
          <w:rFonts w:ascii="Arial" w:hAnsi="Arial" w:cs="Arial"/>
          <w:sz w:val="22"/>
          <w:szCs w:val="22"/>
        </w:rPr>
        <w:t xml:space="preserve"> </w:t>
      </w:r>
    </w:p>
    <w:p w:rsidR="009C0855" w:rsidRPr="009C0855" w:rsidRDefault="009C0855" w:rsidP="009C0855">
      <w:pPr>
        <w:pStyle w:val="ACNadpis3"/>
        <w:rPr>
          <w:rFonts w:ascii="Arial" w:hAnsi="Arial" w:cs="Arial"/>
          <w:szCs w:val="22"/>
        </w:rPr>
      </w:pPr>
      <w:bookmarkStart w:id="5" w:name="_Toc95140028"/>
      <w:r w:rsidRPr="009C0855">
        <w:rPr>
          <w:rFonts w:ascii="Arial" w:hAnsi="Arial" w:cs="Arial"/>
          <w:szCs w:val="22"/>
        </w:rPr>
        <w:t>Obecný popis řešení</w:t>
      </w:r>
      <w:bookmarkEnd w:id="5"/>
      <w:r w:rsidRPr="009C0855">
        <w:rPr>
          <w:rFonts w:ascii="Arial" w:hAnsi="Arial" w:cs="Arial"/>
          <w:szCs w:val="22"/>
        </w:rPr>
        <w:t xml:space="preserve"> </w:t>
      </w:r>
    </w:p>
    <w:p w:rsidR="009C0855" w:rsidRPr="009C0855" w:rsidRDefault="009C0855" w:rsidP="009C0855">
      <w:pPr>
        <w:rPr>
          <w:rFonts w:ascii="Arial" w:hAnsi="Arial" w:cs="Arial"/>
          <w:sz w:val="22"/>
          <w:szCs w:val="22"/>
        </w:rPr>
      </w:pPr>
      <w:r w:rsidRPr="009C0855">
        <w:rPr>
          <w:rFonts w:ascii="Arial" w:hAnsi="Arial" w:cs="Arial"/>
          <w:sz w:val="22"/>
          <w:szCs w:val="22"/>
        </w:rPr>
        <w:t xml:space="preserve">Nabízené řešení umožní elektronizovat majetek v rámci organizace, včetně správy a evidence majetku ve vazbě na tyto osoby. </w:t>
      </w:r>
    </w:p>
    <w:p w:rsidR="009C0855" w:rsidRPr="009C0855" w:rsidRDefault="009C0855" w:rsidP="009C0855">
      <w:pPr>
        <w:rPr>
          <w:rFonts w:ascii="Arial" w:hAnsi="Arial" w:cs="Arial"/>
          <w:sz w:val="22"/>
          <w:szCs w:val="22"/>
        </w:rPr>
      </w:pPr>
      <w:r w:rsidRPr="009C0855">
        <w:rPr>
          <w:rFonts w:ascii="Arial" w:hAnsi="Arial" w:cs="Arial"/>
          <w:sz w:val="22"/>
          <w:szCs w:val="22"/>
        </w:rPr>
        <w:t xml:space="preserve">Základem systému bude evidence koncových stanic, notebooků, infrastrukturních a technologických prvků (servery, firewally, úložiště atd.) a software. Tato evidence nebude nahrazovat již zavedenou účetní evidenci žadatele, ale bude znamenat rozšíření o specifické technické informace a funkce, které správci a administrátoři IT potřebují a vyžadují.  </w:t>
      </w:r>
    </w:p>
    <w:p w:rsidR="009C0855" w:rsidRPr="009C0855" w:rsidRDefault="009C0855" w:rsidP="009C0855">
      <w:pPr>
        <w:rPr>
          <w:rFonts w:ascii="Arial" w:hAnsi="Arial" w:cs="Arial"/>
          <w:sz w:val="22"/>
          <w:szCs w:val="22"/>
        </w:rPr>
      </w:pPr>
    </w:p>
    <w:p w:rsidR="009C0855" w:rsidRPr="009C0855" w:rsidRDefault="009C0855" w:rsidP="009C0855">
      <w:pPr>
        <w:pStyle w:val="Odstavecseseznamem"/>
        <w:numPr>
          <w:ilvl w:val="0"/>
          <w:numId w:val="28"/>
        </w:numPr>
        <w:contextualSpacing/>
        <w:jc w:val="both"/>
        <w:rPr>
          <w:rFonts w:ascii="Arial" w:hAnsi="Arial" w:cs="Arial"/>
          <w:sz w:val="22"/>
          <w:szCs w:val="22"/>
        </w:rPr>
      </w:pPr>
      <w:r w:rsidRPr="009C0855">
        <w:rPr>
          <w:rFonts w:ascii="Arial" w:hAnsi="Arial" w:cs="Arial"/>
          <w:sz w:val="22"/>
          <w:szCs w:val="22"/>
        </w:rPr>
        <w:t xml:space="preserve">Nabízená licence Asset managementu umožní vzdáleným způsobem v prostředí počítačové sítě objednatele detekovat HW a SW vybavení bez nutnosti fyzické kontroly a instalace agentů na minimálně 400 PC a notebooků. </w:t>
      </w:r>
    </w:p>
    <w:p w:rsidR="009C0855" w:rsidRPr="009C0855" w:rsidRDefault="009C0855" w:rsidP="009C0855">
      <w:pPr>
        <w:pStyle w:val="Odstavecseseznamem"/>
        <w:numPr>
          <w:ilvl w:val="0"/>
          <w:numId w:val="28"/>
        </w:numPr>
        <w:contextualSpacing/>
        <w:jc w:val="both"/>
        <w:rPr>
          <w:rFonts w:ascii="Arial" w:hAnsi="Arial" w:cs="Arial"/>
          <w:sz w:val="22"/>
          <w:szCs w:val="22"/>
        </w:rPr>
      </w:pPr>
      <w:r w:rsidRPr="009C0855">
        <w:rPr>
          <w:rFonts w:ascii="Arial" w:hAnsi="Arial" w:cs="Arial"/>
          <w:sz w:val="22"/>
          <w:szCs w:val="22"/>
        </w:rPr>
        <w:t xml:space="preserve">Dodané řešení bude integrováno s komponentou Servis desk tak, aby řešení měla společné webové rozhraní a požadavky na služby mohly být přímo propojeny s dotčeným majetkem a existoval tak kompletní deník událostí spojených s majetkem. </w:t>
      </w:r>
    </w:p>
    <w:p w:rsidR="009C0855" w:rsidRPr="009C0855" w:rsidRDefault="009C0855" w:rsidP="009C0855">
      <w:pPr>
        <w:pStyle w:val="Odstavecseseznamem"/>
        <w:numPr>
          <w:ilvl w:val="0"/>
          <w:numId w:val="28"/>
        </w:numPr>
        <w:contextualSpacing/>
        <w:jc w:val="both"/>
        <w:rPr>
          <w:rFonts w:ascii="Arial" w:hAnsi="Arial" w:cs="Arial"/>
          <w:sz w:val="22"/>
          <w:szCs w:val="22"/>
        </w:rPr>
      </w:pPr>
      <w:r w:rsidRPr="009C0855">
        <w:rPr>
          <w:rFonts w:ascii="Arial" w:hAnsi="Arial" w:cs="Arial"/>
          <w:sz w:val="22"/>
          <w:szCs w:val="22"/>
        </w:rPr>
        <w:t xml:space="preserve">Lokalizované uživatelské rozhraní, tj. čeština. </w:t>
      </w:r>
    </w:p>
    <w:p w:rsidR="009C0855" w:rsidRPr="009C0855" w:rsidRDefault="009C0855" w:rsidP="009C0855">
      <w:pPr>
        <w:pStyle w:val="Odstavecseseznamem"/>
        <w:numPr>
          <w:ilvl w:val="0"/>
          <w:numId w:val="28"/>
        </w:numPr>
        <w:contextualSpacing/>
        <w:jc w:val="both"/>
        <w:rPr>
          <w:rFonts w:ascii="Arial" w:hAnsi="Arial" w:cs="Arial"/>
          <w:sz w:val="22"/>
          <w:szCs w:val="22"/>
        </w:rPr>
      </w:pPr>
      <w:r w:rsidRPr="009C0855">
        <w:rPr>
          <w:rFonts w:ascii="Arial" w:hAnsi="Arial" w:cs="Arial"/>
          <w:sz w:val="22"/>
          <w:szCs w:val="22"/>
        </w:rPr>
        <w:t xml:space="preserve">Intuitivní a v rámci řešení jednotné grafické uživatelské rozhraní. </w:t>
      </w:r>
    </w:p>
    <w:p w:rsidR="009C0855" w:rsidRPr="009C0855" w:rsidRDefault="009C0855" w:rsidP="009C0855">
      <w:pPr>
        <w:pStyle w:val="Odstavecseseznamem"/>
        <w:numPr>
          <w:ilvl w:val="0"/>
          <w:numId w:val="28"/>
        </w:numPr>
        <w:contextualSpacing/>
        <w:jc w:val="both"/>
        <w:rPr>
          <w:rFonts w:ascii="Arial" w:hAnsi="Arial" w:cs="Arial"/>
          <w:sz w:val="22"/>
          <w:szCs w:val="22"/>
        </w:rPr>
      </w:pPr>
      <w:r w:rsidRPr="009C0855">
        <w:rPr>
          <w:rFonts w:ascii="Arial" w:hAnsi="Arial" w:cs="Arial"/>
          <w:sz w:val="22"/>
          <w:szCs w:val="22"/>
        </w:rPr>
        <w:t xml:space="preserve">Řešení zajistí užití čárových kódů pro inventarizaci majetku a bude otevřené pro možnost provádění inventarizace pomocí přenosných čteček čárového kódu. </w:t>
      </w:r>
    </w:p>
    <w:p w:rsidR="009C0855" w:rsidRPr="009C0855" w:rsidRDefault="009C0855" w:rsidP="009C0855">
      <w:pPr>
        <w:pStyle w:val="Odstavecseseznamem"/>
        <w:numPr>
          <w:ilvl w:val="0"/>
          <w:numId w:val="28"/>
        </w:numPr>
        <w:contextualSpacing/>
        <w:jc w:val="both"/>
        <w:rPr>
          <w:rFonts w:ascii="Arial" w:hAnsi="Arial" w:cs="Arial"/>
          <w:sz w:val="22"/>
          <w:szCs w:val="22"/>
        </w:rPr>
      </w:pPr>
      <w:r w:rsidRPr="009C0855">
        <w:rPr>
          <w:rFonts w:ascii="Arial" w:hAnsi="Arial" w:cs="Arial"/>
          <w:sz w:val="22"/>
          <w:szCs w:val="22"/>
        </w:rPr>
        <w:t xml:space="preserve">Možnost generování a tisk reportů. </w:t>
      </w:r>
    </w:p>
    <w:p w:rsidR="009C0855" w:rsidRPr="009C0855" w:rsidRDefault="009C0855" w:rsidP="009C0855">
      <w:pPr>
        <w:pStyle w:val="Odstavecseseznamem"/>
        <w:numPr>
          <w:ilvl w:val="0"/>
          <w:numId w:val="28"/>
        </w:numPr>
        <w:contextualSpacing/>
        <w:jc w:val="both"/>
        <w:rPr>
          <w:rFonts w:ascii="Arial" w:hAnsi="Arial" w:cs="Arial"/>
          <w:sz w:val="22"/>
          <w:szCs w:val="22"/>
        </w:rPr>
      </w:pPr>
      <w:r w:rsidRPr="009C0855">
        <w:rPr>
          <w:rFonts w:ascii="Arial" w:hAnsi="Arial" w:cs="Arial"/>
          <w:sz w:val="22"/>
          <w:szCs w:val="22"/>
        </w:rPr>
        <w:t xml:space="preserve">Možnost exportu dat do Microsoft Word a Excel. </w:t>
      </w:r>
    </w:p>
    <w:p w:rsidR="009C0855" w:rsidRPr="009C0855" w:rsidRDefault="009C0855" w:rsidP="009C0855">
      <w:pPr>
        <w:pStyle w:val="Odstavecseseznamem"/>
        <w:numPr>
          <w:ilvl w:val="0"/>
          <w:numId w:val="28"/>
        </w:numPr>
        <w:contextualSpacing/>
        <w:jc w:val="both"/>
        <w:rPr>
          <w:rFonts w:ascii="Arial" w:hAnsi="Arial" w:cs="Arial"/>
          <w:sz w:val="22"/>
          <w:szCs w:val="22"/>
        </w:rPr>
      </w:pPr>
      <w:r w:rsidRPr="009C0855">
        <w:rPr>
          <w:rFonts w:ascii="Arial" w:hAnsi="Arial" w:cs="Arial"/>
          <w:sz w:val="22"/>
          <w:szCs w:val="22"/>
        </w:rPr>
        <w:t xml:space="preserve">Požadavek propojení s klientem elektronické pošty viz. integrace. </w:t>
      </w:r>
    </w:p>
    <w:p w:rsidR="009C0855" w:rsidRPr="009C0855" w:rsidRDefault="009C0855" w:rsidP="009C0855">
      <w:pPr>
        <w:pStyle w:val="Odstavecseseznamem"/>
        <w:numPr>
          <w:ilvl w:val="0"/>
          <w:numId w:val="28"/>
        </w:numPr>
        <w:contextualSpacing/>
        <w:jc w:val="both"/>
        <w:rPr>
          <w:rFonts w:ascii="Arial" w:hAnsi="Arial" w:cs="Arial"/>
          <w:sz w:val="22"/>
          <w:szCs w:val="22"/>
        </w:rPr>
      </w:pPr>
      <w:r w:rsidRPr="009C0855">
        <w:rPr>
          <w:rFonts w:ascii="Arial" w:hAnsi="Arial" w:cs="Arial"/>
          <w:sz w:val="22"/>
          <w:szCs w:val="22"/>
        </w:rPr>
        <w:t xml:space="preserve">Bezpečný přístup do aplikace včetně integrovaného přihlašování do uživatelského prostředí i konzol prostřednictvím Active Directory, řízení oprávnění přístupu k informacím. </w:t>
      </w:r>
    </w:p>
    <w:p w:rsidR="009C0855" w:rsidRPr="009C0855" w:rsidRDefault="009C0855" w:rsidP="009C0855">
      <w:pPr>
        <w:pStyle w:val="Odstavecseseznamem"/>
        <w:numPr>
          <w:ilvl w:val="0"/>
          <w:numId w:val="28"/>
        </w:numPr>
        <w:contextualSpacing/>
        <w:jc w:val="both"/>
        <w:rPr>
          <w:rFonts w:ascii="Arial" w:hAnsi="Arial" w:cs="Arial"/>
          <w:sz w:val="22"/>
          <w:szCs w:val="22"/>
        </w:rPr>
      </w:pPr>
      <w:r w:rsidRPr="009C0855">
        <w:rPr>
          <w:rFonts w:ascii="Arial" w:hAnsi="Arial" w:cs="Arial"/>
          <w:sz w:val="22"/>
          <w:szCs w:val="22"/>
        </w:rPr>
        <w:t xml:space="preserve">Uživatelské rozšíření pomocí skriptů. </w:t>
      </w:r>
    </w:p>
    <w:p w:rsidR="009C0855" w:rsidRPr="009C0855" w:rsidRDefault="009C0855" w:rsidP="009C0855">
      <w:pPr>
        <w:pStyle w:val="Odstavecseseznamem"/>
        <w:numPr>
          <w:ilvl w:val="0"/>
          <w:numId w:val="28"/>
        </w:numPr>
        <w:contextualSpacing/>
        <w:jc w:val="both"/>
        <w:rPr>
          <w:rFonts w:ascii="Arial" w:hAnsi="Arial" w:cs="Arial"/>
          <w:sz w:val="22"/>
          <w:szCs w:val="22"/>
        </w:rPr>
      </w:pPr>
      <w:r w:rsidRPr="009C0855">
        <w:rPr>
          <w:rFonts w:ascii="Arial" w:hAnsi="Arial" w:cs="Arial"/>
          <w:sz w:val="22"/>
          <w:szCs w:val="22"/>
        </w:rPr>
        <w:t xml:space="preserve">Zajištění procesů pro řízení životního cyklu IT zdrojů souvisejících s provozem IT služeb – z doporučených procesů ITIL bude dodané řešení v rámci plnění realizovat procesy a funkce: </w:t>
      </w:r>
    </w:p>
    <w:p w:rsidR="009C0855" w:rsidRPr="009C0855" w:rsidRDefault="009C0855" w:rsidP="009C0855">
      <w:pPr>
        <w:pStyle w:val="Odstavecseseznamem"/>
        <w:numPr>
          <w:ilvl w:val="1"/>
          <w:numId w:val="27"/>
        </w:numPr>
        <w:contextualSpacing/>
        <w:jc w:val="both"/>
        <w:rPr>
          <w:rFonts w:ascii="Arial" w:hAnsi="Arial" w:cs="Arial"/>
          <w:sz w:val="22"/>
          <w:szCs w:val="22"/>
        </w:rPr>
      </w:pPr>
      <w:r w:rsidRPr="009C0855">
        <w:rPr>
          <w:rFonts w:ascii="Arial" w:hAnsi="Arial" w:cs="Arial"/>
          <w:sz w:val="22"/>
          <w:szCs w:val="22"/>
        </w:rPr>
        <w:t xml:space="preserve">Software Asset Management (SAM) </w:t>
      </w:r>
    </w:p>
    <w:p w:rsidR="009C0855" w:rsidRPr="009C0855" w:rsidRDefault="009C0855" w:rsidP="009C0855">
      <w:pPr>
        <w:pStyle w:val="Odstavecseseznamem"/>
        <w:numPr>
          <w:ilvl w:val="1"/>
          <w:numId w:val="27"/>
        </w:numPr>
        <w:contextualSpacing/>
        <w:jc w:val="both"/>
        <w:rPr>
          <w:rFonts w:ascii="Arial" w:hAnsi="Arial" w:cs="Arial"/>
          <w:sz w:val="22"/>
          <w:szCs w:val="22"/>
        </w:rPr>
      </w:pPr>
      <w:r w:rsidRPr="009C0855">
        <w:rPr>
          <w:rFonts w:ascii="Arial" w:hAnsi="Arial" w:cs="Arial"/>
          <w:sz w:val="22"/>
          <w:szCs w:val="22"/>
        </w:rPr>
        <w:t xml:space="preserve">Asset and Configuration Management </w:t>
      </w:r>
    </w:p>
    <w:p w:rsidR="009C0855" w:rsidRPr="009C0855" w:rsidRDefault="009C0855" w:rsidP="009C0855">
      <w:pPr>
        <w:rPr>
          <w:rFonts w:ascii="Arial" w:hAnsi="Arial" w:cs="Arial"/>
          <w:sz w:val="22"/>
          <w:szCs w:val="22"/>
        </w:rPr>
      </w:pPr>
    </w:p>
    <w:p w:rsidR="009C0855" w:rsidRPr="009C0855" w:rsidRDefault="009C0855" w:rsidP="009C0855">
      <w:pPr>
        <w:pStyle w:val="Odstavecseseznamem"/>
        <w:numPr>
          <w:ilvl w:val="0"/>
          <w:numId w:val="29"/>
        </w:numPr>
        <w:contextualSpacing/>
        <w:jc w:val="both"/>
        <w:rPr>
          <w:rFonts w:ascii="Arial" w:hAnsi="Arial" w:cs="Arial"/>
          <w:sz w:val="22"/>
          <w:szCs w:val="22"/>
        </w:rPr>
      </w:pPr>
      <w:r w:rsidRPr="009C0855">
        <w:rPr>
          <w:rFonts w:ascii="Arial" w:hAnsi="Arial" w:cs="Arial"/>
          <w:sz w:val="22"/>
          <w:szCs w:val="22"/>
        </w:rPr>
        <w:t xml:space="preserve">Řešení pro proces Software Asset Management vychází z doporučení ITIL. </w:t>
      </w:r>
    </w:p>
    <w:p w:rsidR="009C0855" w:rsidRPr="009C0855" w:rsidRDefault="009C0855" w:rsidP="009C0855">
      <w:pPr>
        <w:pStyle w:val="Odstavecseseznamem"/>
        <w:numPr>
          <w:ilvl w:val="0"/>
          <w:numId w:val="29"/>
        </w:numPr>
        <w:contextualSpacing/>
        <w:jc w:val="both"/>
        <w:rPr>
          <w:rFonts w:ascii="Arial" w:hAnsi="Arial" w:cs="Arial"/>
          <w:sz w:val="22"/>
          <w:szCs w:val="22"/>
        </w:rPr>
      </w:pPr>
      <w:r w:rsidRPr="009C0855">
        <w:rPr>
          <w:rFonts w:ascii="Arial" w:hAnsi="Arial" w:cs="Arial"/>
          <w:sz w:val="22"/>
          <w:szCs w:val="22"/>
        </w:rPr>
        <w:t xml:space="preserve">Možnost vedení návazné dokumentace. </w:t>
      </w:r>
    </w:p>
    <w:p w:rsidR="009C0855" w:rsidRPr="009C0855" w:rsidRDefault="009C0855" w:rsidP="009C0855">
      <w:pPr>
        <w:pStyle w:val="Odstavecseseznamem"/>
        <w:numPr>
          <w:ilvl w:val="0"/>
          <w:numId w:val="29"/>
        </w:numPr>
        <w:contextualSpacing/>
        <w:jc w:val="both"/>
        <w:rPr>
          <w:rFonts w:ascii="Arial" w:hAnsi="Arial" w:cs="Arial"/>
          <w:sz w:val="22"/>
          <w:szCs w:val="22"/>
        </w:rPr>
      </w:pPr>
      <w:r w:rsidRPr="009C0855">
        <w:rPr>
          <w:rFonts w:ascii="Arial" w:hAnsi="Arial" w:cs="Arial"/>
          <w:sz w:val="22"/>
          <w:szCs w:val="22"/>
        </w:rPr>
        <w:t xml:space="preserve">Systém obsahuje znalostní databázi o software, automaticky udržovanou a publikovanou výrobcem a poskytovanou formou služby. Cena této služby je zohledněna v ceně technické podpory v samostatné smlouvě o technické podpoře na tento software. </w:t>
      </w:r>
    </w:p>
    <w:p w:rsidR="009C0855" w:rsidRPr="009C0855" w:rsidRDefault="009C0855" w:rsidP="009C0855">
      <w:pPr>
        <w:pStyle w:val="Odstavecseseznamem"/>
        <w:numPr>
          <w:ilvl w:val="0"/>
          <w:numId w:val="29"/>
        </w:numPr>
        <w:contextualSpacing/>
        <w:jc w:val="both"/>
        <w:rPr>
          <w:rFonts w:ascii="Arial" w:hAnsi="Arial" w:cs="Arial"/>
          <w:sz w:val="22"/>
          <w:szCs w:val="22"/>
        </w:rPr>
      </w:pPr>
      <w:r w:rsidRPr="009C0855">
        <w:rPr>
          <w:rFonts w:ascii="Arial" w:hAnsi="Arial" w:cs="Arial"/>
          <w:sz w:val="22"/>
          <w:szCs w:val="22"/>
        </w:rPr>
        <w:t xml:space="preserve">Bezpečný přístup do aplikace (integrované přihlašování do systému, případně i konzol, řízení oprávnění přístupu k informacím). </w:t>
      </w:r>
    </w:p>
    <w:p w:rsidR="009C0855" w:rsidRPr="009C0855" w:rsidRDefault="009C0855" w:rsidP="009C0855">
      <w:pPr>
        <w:pStyle w:val="ACNadpis3"/>
        <w:rPr>
          <w:rFonts w:ascii="Arial" w:hAnsi="Arial" w:cs="Arial"/>
          <w:szCs w:val="22"/>
        </w:rPr>
      </w:pPr>
      <w:bookmarkStart w:id="6" w:name="_Toc95140029"/>
      <w:r w:rsidRPr="009C0855">
        <w:rPr>
          <w:rFonts w:ascii="Arial" w:hAnsi="Arial" w:cs="Arial"/>
          <w:szCs w:val="22"/>
        </w:rPr>
        <w:t>Funkční popis řešení</w:t>
      </w:r>
      <w:bookmarkEnd w:id="6"/>
      <w:r w:rsidRPr="009C0855">
        <w:rPr>
          <w:rFonts w:ascii="Arial" w:hAnsi="Arial" w:cs="Arial"/>
          <w:szCs w:val="22"/>
        </w:rPr>
        <w:t xml:space="preserve"> </w:t>
      </w:r>
    </w:p>
    <w:p w:rsidR="009C0855" w:rsidRPr="009C0855" w:rsidRDefault="009C0855" w:rsidP="009C0855">
      <w:pPr>
        <w:pStyle w:val="Odstavecseseznamem"/>
        <w:numPr>
          <w:ilvl w:val="0"/>
          <w:numId w:val="30"/>
        </w:numPr>
        <w:contextualSpacing/>
        <w:jc w:val="both"/>
        <w:rPr>
          <w:rFonts w:ascii="Arial" w:hAnsi="Arial" w:cs="Arial"/>
          <w:sz w:val="22"/>
          <w:szCs w:val="22"/>
        </w:rPr>
      </w:pPr>
      <w:r w:rsidRPr="009C0855">
        <w:rPr>
          <w:rFonts w:ascii="Arial" w:hAnsi="Arial" w:cs="Arial"/>
          <w:sz w:val="22"/>
          <w:szCs w:val="22"/>
        </w:rPr>
        <w:t xml:space="preserve">Procesy a prostředí pro evidenci majetku. </w:t>
      </w:r>
    </w:p>
    <w:p w:rsidR="009C0855" w:rsidRPr="009C0855" w:rsidRDefault="009C0855" w:rsidP="009C0855">
      <w:pPr>
        <w:pStyle w:val="Odstavecseseznamem"/>
        <w:numPr>
          <w:ilvl w:val="0"/>
          <w:numId w:val="30"/>
        </w:numPr>
        <w:contextualSpacing/>
        <w:jc w:val="both"/>
        <w:rPr>
          <w:rFonts w:ascii="Arial" w:hAnsi="Arial" w:cs="Arial"/>
          <w:sz w:val="22"/>
          <w:szCs w:val="22"/>
        </w:rPr>
      </w:pPr>
      <w:r w:rsidRPr="009C0855">
        <w:rPr>
          <w:rFonts w:ascii="Arial" w:hAnsi="Arial" w:cs="Arial"/>
          <w:sz w:val="22"/>
          <w:szCs w:val="22"/>
        </w:rPr>
        <w:t xml:space="preserve">Formuláře, možnost předávání majetku uživatelům. </w:t>
      </w:r>
    </w:p>
    <w:p w:rsidR="009C0855" w:rsidRPr="009C0855" w:rsidRDefault="009C0855" w:rsidP="009C0855">
      <w:pPr>
        <w:pStyle w:val="Odstavecseseznamem"/>
        <w:numPr>
          <w:ilvl w:val="0"/>
          <w:numId w:val="30"/>
        </w:numPr>
        <w:contextualSpacing/>
        <w:jc w:val="both"/>
        <w:rPr>
          <w:rFonts w:ascii="Arial" w:hAnsi="Arial" w:cs="Arial"/>
          <w:sz w:val="22"/>
          <w:szCs w:val="22"/>
        </w:rPr>
      </w:pPr>
      <w:r w:rsidRPr="009C0855">
        <w:rPr>
          <w:rFonts w:ascii="Arial" w:hAnsi="Arial" w:cs="Arial"/>
          <w:sz w:val="22"/>
          <w:szCs w:val="22"/>
        </w:rPr>
        <w:t xml:space="preserve">Evidence a správa libovolného druhu majetku, kromě IT zařízení zejména. vozidla, nemovitosti, vybavení kanceláří, pracovní prostředky a nástroje. </w:t>
      </w:r>
    </w:p>
    <w:p w:rsidR="009C0855" w:rsidRPr="009C0855" w:rsidRDefault="009C0855" w:rsidP="009C0855">
      <w:pPr>
        <w:pStyle w:val="Odstavecseseznamem"/>
        <w:numPr>
          <w:ilvl w:val="0"/>
          <w:numId w:val="30"/>
        </w:numPr>
        <w:contextualSpacing/>
        <w:jc w:val="both"/>
        <w:rPr>
          <w:rFonts w:ascii="Arial" w:hAnsi="Arial" w:cs="Arial"/>
          <w:sz w:val="22"/>
          <w:szCs w:val="22"/>
        </w:rPr>
      </w:pPr>
      <w:r w:rsidRPr="009C0855">
        <w:rPr>
          <w:rFonts w:ascii="Arial" w:hAnsi="Arial" w:cs="Arial"/>
          <w:sz w:val="22"/>
          <w:szCs w:val="22"/>
        </w:rPr>
        <w:t xml:space="preserve">Možnost vytváření vlastních definic majetku (objektů) včetně libovolných popisných polí </w:t>
      </w:r>
    </w:p>
    <w:p w:rsidR="009C0855" w:rsidRPr="009C0855" w:rsidRDefault="009C0855" w:rsidP="009C0855">
      <w:pPr>
        <w:pStyle w:val="Odstavecseseznamem"/>
        <w:numPr>
          <w:ilvl w:val="0"/>
          <w:numId w:val="30"/>
        </w:numPr>
        <w:contextualSpacing/>
        <w:jc w:val="both"/>
        <w:rPr>
          <w:rFonts w:ascii="Arial" w:hAnsi="Arial" w:cs="Arial"/>
          <w:sz w:val="22"/>
          <w:szCs w:val="22"/>
        </w:rPr>
      </w:pPr>
      <w:r w:rsidRPr="009C0855">
        <w:rPr>
          <w:rFonts w:ascii="Arial" w:hAnsi="Arial" w:cs="Arial"/>
          <w:sz w:val="22"/>
          <w:szCs w:val="22"/>
        </w:rPr>
        <w:t xml:space="preserve">Zajištění přesunu majetku mezi uživateli. </w:t>
      </w:r>
    </w:p>
    <w:p w:rsidR="009C0855" w:rsidRPr="009C0855" w:rsidRDefault="009C0855" w:rsidP="009C0855">
      <w:pPr>
        <w:pStyle w:val="Odstavecseseznamem"/>
        <w:numPr>
          <w:ilvl w:val="0"/>
          <w:numId w:val="30"/>
        </w:numPr>
        <w:contextualSpacing/>
        <w:jc w:val="both"/>
        <w:rPr>
          <w:rFonts w:ascii="Arial" w:hAnsi="Arial" w:cs="Arial"/>
          <w:sz w:val="22"/>
          <w:szCs w:val="22"/>
        </w:rPr>
      </w:pPr>
      <w:r w:rsidRPr="009C0855">
        <w:rPr>
          <w:rFonts w:ascii="Arial" w:hAnsi="Arial" w:cs="Arial"/>
          <w:sz w:val="22"/>
          <w:szCs w:val="22"/>
        </w:rPr>
        <w:t xml:space="preserve">Audit software. </w:t>
      </w:r>
    </w:p>
    <w:p w:rsidR="009C0855" w:rsidRPr="009C0855" w:rsidRDefault="009C0855" w:rsidP="009C0855">
      <w:pPr>
        <w:pStyle w:val="Odstavecseseznamem"/>
        <w:numPr>
          <w:ilvl w:val="0"/>
          <w:numId w:val="30"/>
        </w:numPr>
        <w:contextualSpacing/>
        <w:jc w:val="both"/>
        <w:rPr>
          <w:rFonts w:ascii="Arial" w:hAnsi="Arial" w:cs="Arial"/>
          <w:sz w:val="22"/>
          <w:szCs w:val="22"/>
        </w:rPr>
      </w:pPr>
      <w:r w:rsidRPr="009C0855">
        <w:rPr>
          <w:rFonts w:ascii="Arial" w:hAnsi="Arial" w:cs="Arial"/>
          <w:sz w:val="22"/>
          <w:szCs w:val="22"/>
        </w:rPr>
        <w:t xml:space="preserve">Evidence závad, oprav a jejich stavu. </w:t>
      </w:r>
    </w:p>
    <w:p w:rsidR="009C0855" w:rsidRPr="009C0855" w:rsidRDefault="009C0855" w:rsidP="009C0855">
      <w:pPr>
        <w:pStyle w:val="Odstavecseseznamem"/>
        <w:numPr>
          <w:ilvl w:val="0"/>
          <w:numId w:val="30"/>
        </w:numPr>
        <w:contextualSpacing/>
        <w:jc w:val="both"/>
        <w:rPr>
          <w:rFonts w:ascii="Arial" w:hAnsi="Arial" w:cs="Arial"/>
          <w:sz w:val="22"/>
          <w:szCs w:val="22"/>
        </w:rPr>
      </w:pPr>
      <w:r w:rsidRPr="009C0855">
        <w:rPr>
          <w:rFonts w:ascii="Arial" w:hAnsi="Arial" w:cs="Arial"/>
          <w:sz w:val="22"/>
          <w:szCs w:val="22"/>
        </w:rPr>
        <w:t xml:space="preserve">Zajištění hromadného zavádění nových zařízení do evidence. </w:t>
      </w:r>
    </w:p>
    <w:p w:rsidR="009C0855" w:rsidRPr="009C0855" w:rsidRDefault="009C0855" w:rsidP="009C0855">
      <w:pPr>
        <w:pStyle w:val="Odstavecseseznamem"/>
        <w:numPr>
          <w:ilvl w:val="0"/>
          <w:numId w:val="30"/>
        </w:numPr>
        <w:contextualSpacing/>
        <w:jc w:val="both"/>
        <w:rPr>
          <w:rFonts w:ascii="Arial" w:hAnsi="Arial" w:cs="Arial"/>
          <w:sz w:val="22"/>
          <w:szCs w:val="22"/>
        </w:rPr>
      </w:pPr>
      <w:r w:rsidRPr="009C0855">
        <w:rPr>
          <w:rFonts w:ascii="Arial" w:hAnsi="Arial" w:cs="Arial"/>
          <w:sz w:val="22"/>
          <w:szCs w:val="22"/>
        </w:rPr>
        <w:t xml:space="preserve">Evidence: </w:t>
      </w:r>
    </w:p>
    <w:p w:rsidR="009C0855" w:rsidRPr="009C0855" w:rsidRDefault="009C0855" w:rsidP="009C0855">
      <w:pPr>
        <w:pStyle w:val="Odstavecseseznamem"/>
        <w:numPr>
          <w:ilvl w:val="1"/>
          <w:numId w:val="30"/>
        </w:numPr>
        <w:contextualSpacing/>
        <w:jc w:val="both"/>
        <w:rPr>
          <w:rFonts w:ascii="Arial" w:hAnsi="Arial" w:cs="Arial"/>
          <w:sz w:val="22"/>
          <w:szCs w:val="22"/>
        </w:rPr>
      </w:pPr>
      <w:r w:rsidRPr="009C0855">
        <w:rPr>
          <w:rFonts w:ascii="Arial" w:hAnsi="Arial" w:cs="Arial"/>
          <w:sz w:val="22"/>
          <w:szCs w:val="22"/>
        </w:rPr>
        <w:t xml:space="preserve">Počítače – Údaje o hardware počítačů, jejich příslušenství (tiskárny, klávesnice, myši, tablety apod.) a komponentách uvnitř počítačů (pevné disky, paměť, procesor, grafická karty atd.). Technické parametry hardware systém zjišťuje sám a automaticky je vkládá do evidence. Ostatní údaje, jako např. inventární čísla, data nákupů, čísla faktur a údaje o zárukách budou zadávány ručně. </w:t>
      </w:r>
    </w:p>
    <w:p w:rsidR="009C0855" w:rsidRPr="009C0855" w:rsidRDefault="009C0855" w:rsidP="009C0855">
      <w:pPr>
        <w:pStyle w:val="Odstavecseseznamem"/>
        <w:numPr>
          <w:ilvl w:val="1"/>
          <w:numId w:val="30"/>
        </w:numPr>
        <w:contextualSpacing/>
        <w:jc w:val="both"/>
        <w:rPr>
          <w:rFonts w:ascii="Arial" w:hAnsi="Arial" w:cs="Arial"/>
          <w:sz w:val="22"/>
          <w:szCs w:val="22"/>
        </w:rPr>
      </w:pPr>
      <w:r w:rsidRPr="009C0855">
        <w:rPr>
          <w:rFonts w:ascii="Arial" w:hAnsi="Arial" w:cs="Arial"/>
          <w:sz w:val="22"/>
          <w:szCs w:val="22"/>
        </w:rPr>
        <w:t xml:space="preserve">Nainstalovaný software – seznam programů, které jsou nainstalovány na jednotlivých počítačích. K dispozici bude i historie instalací, která sleduje, kdy a kdo instaloval jaký software na které počítače. </w:t>
      </w:r>
    </w:p>
    <w:p w:rsidR="009C0855" w:rsidRPr="009C0855" w:rsidRDefault="009C0855" w:rsidP="009C0855">
      <w:pPr>
        <w:pStyle w:val="Odstavecseseznamem"/>
        <w:numPr>
          <w:ilvl w:val="1"/>
          <w:numId w:val="30"/>
        </w:numPr>
        <w:contextualSpacing/>
        <w:jc w:val="both"/>
        <w:rPr>
          <w:rFonts w:ascii="Arial" w:hAnsi="Arial" w:cs="Arial"/>
          <w:sz w:val="22"/>
          <w:szCs w:val="22"/>
        </w:rPr>
      </w:pPr>
      <w:r w:rsidRPr="009C0855">
        <w:rPr>
          <w:rFonts w:ascii="Arial" w:hAnsi="Arial" w:cs="Arial"/>
          <w:sz w:val="22"/>
          <w:szCs w:val="22"/>
        </w:rPr>
        <w:t xml:space="preserve">Pořízený software (License Management) – Seznam dokladů o nákupech software (licencí k software). Systém zohledňuje nákupy upgrade na stávající licence, případně možnost nainstalování starší verze software (downgrade). </w:t>
      </w:r>
    </w:p>
    <w:p w:rsidR="009C0855" w:rsidRPr="009C0855" w:rsidRDefault="009C0855" w:rsidP="009C0855">
      <w:pPr>
        <w:pStyle w:val="Odstavecseseznamem"/>
        <w:numPr>
          <w:ilvl w:val="1"/>
          <w:numId w:val="30"/>
        </w:numPr>
        <w:contextualSpacing/>
        <w:jc w:val="both"/>
        <w:rPr>
          <w:rFonts w:ascii="Arial" w:hAnsi="Arial" w:cs="Arial"/>
          <w:sz w:val="22"/>
          <w:szCs w:val="22"/>
        </w:rPr>
      </w:pPr>
      <w:r w:rsidRPr="009C0855">
        <w:rPr>
          <w:rFonts w:ascii="Arial" w:hAnsi="Arial" w:cs="Arial"/>
          <w:sz w:val="22"/>
          <w:szCs w:val="22"/>
        </w:rPr>
        <w:t xml:space="preserve">Další majetek, typicky telefonní přístroje, mobilní telefony, kopírky, elektronické diáře atd. </w:t>
      </w:r>
    </w:p>
    <w:p w:rsidR="009C0855" w:rsidRPr="009C0855" w:rsidRDefault="009C0855" w:rsidP="009C0855">
      <w:pPr>
        <w:rPr>
          <w:rFonts w:ascii="Arial" w:hAnsi="Arial" w:cs="Arial"/>
          <w:sz w:val="22"/>
          <w:szCs w:val="22"/>
        </w:rPr>
      </w:pPr>
    </w:p>
    <w:p w:rsidR="009C0855" w:rsidRPr="009C0855" w:rsidRDefault="009C0855" w:rsidP="009C0855">
      <w:pPr>
        <w:pStyle w:val="Odstavecseseznamem"/>
        <w:numPr>
          <w:ilvl w:val="0"/>
          <w:numId w:val="30"/>
        </w:numPr>
        <w:contextualSpacing/>
        <w:jc w:val="both"/>
        <w:rPr>
          <w:rFonts w:ascii="Arial" w:hAnsi="Arial" w:cs="Arial"/>
          <w:sz w:val="22"/>
          <w:szCs w:val="22"/>
        </w:rPr>
      </w:pPr>
      <w:r w:rsidRPr="009C0855">
        <w:rPr>
          <w:rFonts w:ascii="Arial" w:hAnsi="Arial" w:cs="Arial"/>
          <w:sz w:val="22"/>
          <w:szCs w:val="22"/>
        </w:rPr>
        <w:t xml:space="preserve">Automatická, neinvazivní (bezagentová) detekce hardware a software PC s OS Windows pro min 400 zařízení. </w:t>
      </w:r>
    </w:p>
    <w:p w:rsidR="009C0855" w:rsidRPr="009C0855" w:rsidRDefault="009C0855" w:rsidP="009C0855">
      <w:pPr>
        <w:pStyle w:val="Odstavecseseznamem"/>
        <w:numPr>
          <w:ilvl w:val="0"/>
          <w:numId w:val="30"/>
        </w:numPr>
        <w:contextualSpacing/>
        <w:jc w:val="both"/>
        <w:rPr>
          <w:rFonts w:ascii="Arial" w:hAnsi="Arial" w:cs="Arial"/>
          <w:sz w:val="22"/>
          <w:szCs w:val="22"/>
        </w:rPr>
      </w:pPr>
      <w:r w:rsidRPr="009C0855">
        <w:rPr>
          <w:rFonts w:ascii="Arial" w:hAnsi="Arial" w:cs="Arial"/>
          <w:sz w:val="22"/>
          <w:szCs w:val="22"/>
        </w:rPr>
        <w:t xml:space="preserve">Počítače umístěné mimo LAN zadavatele budou se systémem komunikovat zabezpečeným protokolem prostřednictvím internetu bez nutnosti použití VPN </w:t>
      </w:r>
    </w:p>
    <w:p w:rsidR="009C0855" w:rsidRPr="009C0855" w:rsidRDefault="009C0855" w:rsidP="009C0855">
      <w:pPr>
        <w:pStyle w:val="Odstavecseseznamem"/>
        <w:numPr>
          <w:ilvl w:val="0"/>
          <w:numId w:val="30"/>
        </w:numPr>
        <w:contextualSpacing/>
        <w:jc w:val="both"/>
        <w:rPr>
          <w:rFonts w:ascii="Arial" w:hAnsi="Arial" w:cs="Arial"/>
          <w:sz w:val="22"/>
          <w:szCs w:val="22"/>
        </w:rPr>
      </w:pPr>
      <w:r w:rsidRPr="009C0855">
        <w:rPr>
          <w:rFonts w:ascii="Arial" w:hAnsi="Arial" w:cs="Arial"/>
          <w:sz w:val="22"/>
          <w:szCs w:val="22"/>
        </w:rPr>
        <w:t xml:space="preserve">Evidence libovolných dalších ICT zařízení (telefonní přístroje, mobilní telefony, kopírky, elektronické diáře, monitory, tiskárny atd.), sledování celého životního cyklu zařízení). </w:t>
      </w:r>
    </w:p>
    <w:p w:rsidR="009C0855" w:rsidRPr="009C0855" w:rsidRDefault="009C0855" w:rsidP="009C0855">
      <w:pPr>
        <w:pStyle w:val="Odstavecseseznamem"/>
        <w:numPr>
          <w:ilvl w:val="0"/>
          <w:numId w:val="30"/>
        </w:numPr>
        <w:contextualSpacing/>
        <w:jc w:val="both"/>
        <w:rPr>
          <w:rFonts w:ascii="Arial" w:hAnsi="Arial" w:cs="Arial"/>
          <w:sz w:val="22"/>
          <w:szCs w:val="22"/>
        </w:rPr>
      </w:pPr>
      <w:r w:rsidRPr="009C0855">
        <w:rPr>
          <w:rFonts w:ascii="Arial" w:hAnsi="Arial" w:cs="Arial"/>
          <w:sz w:val="22"/>
          <w:szCs w:val="22"/>
        </w:rPr>
        <w:t xml:space="preserve">Evidence softwarových licencí a instalací (včetně downgrade a upgrade licencí), sledování celého životního cyklu software, přidělování licencí. </w:t>
      </w:r>
    </w:p>
    <w:p w:rsidR="009C0855" w:rsidRPr="009C0855" w:rsidRDefault="009C0855" w:rsidP="009C0855">
      <w:pPr>
        <w:pStyle w:val="Odstavecseseznamem"/>
        <w:numPr>
          <w:ilvl w:val="0"/>
          <w:numId w:val="30"/>
        </w:numPr>
        <w:contextualSpacing/>
        <w:jc w:val="both"/>
        <w:rPr>
          <w:rFonts w:ascii="Arial" w:hAnsi="Arial" w:cs="Arial"/>
          <w:sz w:val="22"/>
          <w:szCs w:val="22"/>
        </w:rPr>
      </w:pPr>
      <w:r w:rsidRPr="009C0855">
        <w:rPr>
          <w:rFonts w:ascii="Arial" w:hAnsi="Arial" w:cs="Arial"/>
          <w:sz w:val="22"/>
          <w:szCs w:val="22"/>
        </w:rPr>
        <w:t xml:space="preserve">Možnost doplňování informací do historie (poznámky, naskenované dokumenty, faktury a další). </w:t>
      </w:r>
    </w:p>
    <w:p w:rsidR="009C0855" w:rsidRPr="009C0855" w:rsidRDefault="009C0855" w:rsidP="009C0855">
      <w:pPr>
        <w:pStyle w:val="Odstavecseseznamem"/>
        <w:numPr>
          <w:ilvl w:val="0"/>
          <w:numId w:val="30"/>
        </w:numPr>
        <w:contextualSpacing/>
        <w:jc w:val="both"/>
        <w:rPr>
          <w:rFonts w:ascii="Arial" w:hAnsi="Arial" w:cs="Arial"/>
          <w:sz w:val="22"/>
          <w:szCs w:val="22"/>
        </w:rPr>
      </w:pPr>
      <w:r w:rsidRPr="009C0855">
        <w:rPr>
          <w:rFonts w:ascii="Arial" w:hAnsi="Arial" w:cs="Arial"/>
          <w:sz w:val="22"/>
          <w:szCs w:val="22"/>
        </w:rPr>
        <w:t xml:space="preserve">Porovnání softwarových instalací a licencí (vnitřní audit software). </w:t>
      </w:r>
    </w:p>
    <w:p w:rsidR="009C0855" w:rsidRPr="009C0855" w:rsidRDefault="009C0855" w:rsidP="009C0855">
      <w:pPr>
        <w:pStyle w:val="Odstavecseseznamem"/>
        <w:numPr>
          <w:ilvl w:val="0"/>
          <w:numId w:val="30"/>
        </w:numPr>
        <w:contextualSpacing/>
        <w:jc w:val="both"/>
        <w:rPr>
          <w:rFonts w:ascii="Arial" w:hAnsi="Arial" w:cs="Arial"/>
          <w:sz w:val="22"/>
          <w:szCs w:val="22"/>
        </w:rPr>
      </w:pPr>
      <w:r w:rsidRPr="009C0855">
        <w:rPr>
          <w:rFonts w:ascii="Arial" w:hAnsi="Arial" w:cs="Arial"/>
          <w:sz w:val="22"/>
          <w:szCs w:val="22"/>
        </w:rPr>
        <w:t xml:space="preserve">Systém umožní nastavit oprávnění na úrovní vlastností objekt, např. zamezit zobrazení pořizovací ceny uživatelům. </w:t>
      </w:r>
    </w:p>
    <w:p w:rsidR="009C0855" w:rsidRPr="009C0855" w:rsidRDefault="009C0855" w:rsidP="009C0855">
      <w:pPr>
        <w:pStyle w:val="Odstavecseseznamem"/>
        <w:numPr>
          <w:ilvl w:val="0"/>
          <w:numId w:val="30"/>
        </w:numPr>
        <w:contextualSpacing/>
        <w:jc w:val="both"/>
        <w:rPr>
          <w:rFonts w:ascii="Arial" w:hAnsi="Arial" w:cs="Arial"/>
          <w:sz w:val="22"/>
          <w:szCs w:val="22"/>
        </w:rPr>
      </w:pPr>
      <w:r w:rsidRPr="009C0855">
        <w:rPr>
          <w:rFonts w:ascii="Arial" w:hAnsi="Arial" w:cs="Arial"/>
          <w:sz w:val="22"/>
          <w:szCs w:val="22"/>
        </w:rPr>
        <w:t xml:space="preserve">Možnost operativní evidence spotřebního materiálu. </w:t>
      </w:r>
    </w:p>
    <w:p w:rsidR="009C0855" w:rsidRPr="009C0855" w:rsidRDefault="009C0855" w:rsidP="009C0855">
      <w:pPr>
        <w:pStyle w:val="Odstavecseseznamem"/>
        <w:numPr>
          <w:ilvl w:val="0"/>
          <w:numId w:val="30"/>
        </w:numPr>
        <w:contextualSpacing/>
        <w:jc w:val="both"/>
        <w:rPr>
          <w:rFonts w:ascii="Arial" w:hAnsi="Arial" w:cs="Arial"/>
          <w:sz w:val="22"/>
          <w:szCs w:val="22"/>
        </w:rPr>
      </w:pPr>
      <w:r w:rsidRPr="009C0855">
        <w:rPr>
          <w:rFonts w:ascii="Arial" w:hAnsi="Arial" w:cs="Arial"/>
          <w:sz w:val="22"/>
          <w:szCs w:val="22"/>
        </w:rPr>
        <w:t xml:space="preserve">Možnost ukládání libovolných dokumentů a jejich propojení k libovolným objektem nebo více objekty. </w:t>
      </w:r>
    </w:p>
    <w:p w:rsidR="009C0855" w:rsidRPr="009C0855" w:rsidRDefault="009C0855" w:rsidP="009C0855">
      <w:pPr>
        <w:pStyle w:val="Odstavecseseznamem"/>
        <w:numPr>
          <w:ilvl w:val="0"/>
          <w:numId w:val="30"/>
        </w:numPr>
        <w:contextualSpacing/>
        <w:jc w:val="both"/>
        <w:rPr>
          <w:rFonts w:ascii="Arial" w:hAnsi="Arial" w:cs="Arial"/>
          <w:sz w:val="22"/>
          <w:szCs w:val="22"/>
        </w:rPr>
      </w:pPr>
      <w:r w:rsidRPr="009C0855">
        <w:rPr>
          <w:rFonts w:ascii="Arial" w:hAnsi="Arial" w:cs="Arial"/>
          <w:sz w:val="22"/>
          <w:szCs w:val="22"/>
        </w:rPr>
        <w:t xml:space="preserve">Možnost zneplatnění vložených dokumentů (zůstanou v systému zachovány). </w:t>
      </w:r>
    </w:p>
    <w:p w:rsidR="009C0855" w:rsidRPr="009C0855" w:rsidRDefault="009C0855" w:rsidP="009C0855">
      <w:pPr>
        <w:pStyle w:val="Odstavecseseznamem"/>
        <w:numPr>
          <w:ilvl w:val="0"/>
          <w:numId w:val="30"/>
        </w:numPr>
        <w:contextualSpacing/>
        <w:jc w:val="both"/>
        <w:rPr>
          <w:rFonts w:ascii="Arial" w:hAnsi="Arial" w:cs="Arial"/>
          <w:sz w:val="22"/>
          <w:szCs w:val="22"/>
        </w:rPr>
      </w:pPr>
      <w:r w:rsidRPr="009C0855">
        <w:rPr>
          <w:rFonts w:ascii="Arial" w:hAnsi="Arial" w:cs="Arial"/>
          <w:sz w:val="22"/>
          <w:szCs w:val="22"/>
        </w:rPr>
        <w:t xml:space="preserve">Možnost dědění vlastností objektů. </w:t>
      </w:r>
    </w:p>
    <w:p w:rsidR="009C0855" w:rsidRPr="009C0855" w:rsidRDefault="009C0855" w:rsidP="009C0855">
      <w:pPr>
        <w:pStyle w:val="Odstavecseseznamem"/>
        <w:numPr>
          <w:ilvl w:val="0"/>
          <w:numId w:val="30"/>
        </w:numPr>
        <w:contextualSpacing/>
        <w:jc w:val="both"/>
        <w:rPr>
          <w:rFonts w:ascii="Arial" w:hAnsi="Arial" w:cs="Arial"/>
          <w:sz w:val="22"/>
          <w:szCs w:val="22"/>
        </w:rPr>
      </w:pPr>
      <w:r w:rsidRPr="009C0855">
        <w:rPr>
          <w:rFonts w:ascii="Arial" w:hAnsi="Arial" w:cs="Arial"/>
          <w:sz w:val="22"/>
          <w:szCs w:val="22"/>
        </w:rPr>
        <w:t xml:space="preserve">Automatická evidence změn provedených s objekty. Rozsah změn min. přesuny, instalace, předávací protokoly včetně informace kdo, kdy změnu provedl. </w:t>
      </w:r>
    </w:p>
    <w:p w:rsidR="009C0855" w:rsidRPr="009C0855" w:rsidRDefault="009C0855" w:rsidP="009C0855">
      <w:pPr>
        <w:pStyle w:val="Odstavecseseznamem"/>
        <w:numPr>
          <w:ilvl w:val="0"/>
          <w:numId w:val="30"/>
        </w:numPr>
        <w:contextualSpacing/>
        <w:jc w:val="both"/>
        <w:rPr>
          <w:rFonts w:ascii="Arial" w:hAnsi="Arial" w:cs="Arial"/>
          <w:sz w:val="22"/>
          <w:szCs w:val="22"/>
        </w:rPr>
      </w:pPr>
      <w:r w:rsidRPr="009C0855">
        <w:rPr>
          <w:rFonts w:ascii="Arial" w:hAnsi="Arial" w:cs="Arial"/>
          <w:sz w:val="22"/>
          <w:szCs w:val="22"/>
        </w:rPr>
        <w:t xml:space="preserve">Možnost uživatelského zobrazení aktuálního stavu svěřeného majetku prostřednictvím webového prohlížeče. </w:t>
      </w:r>
    </w:p>
    <w:p w:rsidR="009C0855" w:rsidRPr="009C0855" w:rsidRDefault="009C0855" w:rsidP="009C0855">
      <w:pPr>
        <w:pStyle w:val="Odstavecseseznamem"/>
        <w:numPr>
          <w:ilvl w:val="0"/>
          <w:numId w:val="30"/>
        </w:numPr>
        <w:contextualSpacing/>
        <w:jc w:val="both"/>
        <w:rPr>
          <w:rFonts w:ascii="Arial" w:hAnsi="Arial" w:cs="Arial"/>
          <w:sz w:val="22"/>
          <w:szCs w:val="22"/>
        </w:rPr>
      </w:pPr>
      <w:r w:rsidRPr="009C0855">
        <w:rPr>
          <w:rFonts w:ascii="Arial" w:hAnsi="Arial" w:cs="Arial"/>
          <w:sz w:val="22"/>
          <w:szCs w:val="22"/>
        </w:rPr>
        <w:t xml:space="preserve">Integrované vyhledávání a filtrování a tvorba vlastních pohledů. </w:t>
      </w:r>
    </w:p>
    <w:p w:rsidR="009C0855" w:rsidRPr="009C0855" w:rsidRDefault="009C0855" w:rsidP="009C0855">
      <w:pPr>
        <w:pStyle w:val="Odstavecseseznamem"/>
        <w:numPr>
          <w:ilvl w:val="0"/>
          <w:numId w:val="30"/>
        </w:numPr>
        <w:contextualSpacing/>
        <w:jc w:val="both"/>
        <w:rPr>
          <w:rFonts w:ascii="Arial" w:hAnsi="Arial" w:cs="Arial"/>
          <w:sz w:val="22"/>
          <w:szCs w:val="22"/>
        </w:rPr>
      </w:pPr>
      <w:r w:rsidRPr="009C0855">
        <w:rPr>
          <w:rFonts w:ascii="Arial" w:hAnsi="Arial" w:cs="Arial"/>
          <w:sz w:val="22"/>
          <w:szCs w:val="22"/>
        </w:rPr>
        <w:t xml:space="preserve">Elektronické předávací protokoly včetně elektronického schvalování a potvrzování protokolu (uživatelem potvrzený souhlas s obsahem). Výsledné protokoly ukládané ve formátu PDF. </w:t>
      </w:r>
    </w:p>
    <w:p w:rsidR="009C0855" w:rsidRPr="009C0855" w:rsidRDefault="009C0855" w:rsidP="009C0855">
      <w:pPr>
        <w:pStyle w:val="Odstavecseseznamem"/>
        <w:numPr>
          <w:ilvl w:val="0"/>
          <w:numId w:val="30"/>
        </w:numPr>
        <w:contextualSpacing/>
        <w:jc w:val="both"/>
        <w:rPr>
          <w:rFonts w:ascii="Arial" w:hAnsi="Arial" w:cs="Arial"/>
          <w:sz w:val="22"/>
          <w:szCs w:val="22"/>
        </w:rPr>
      </w:pPr>
      <w:r w:rsidRPr="009C0855">
        <w:rPr>
          <w:rFonts w:ascii="Arial" w:hAnsi="Arial" w:cs="Arial"/>
          <w:sz w:val="22"/>
          <w:szCs w:val="22"/>
        </w:rPr>
        <w:t xml:space="preserve">Integrovaná elektronická inventura – zaměstnanci explicitně potvrdí v prostředí portálu trvající existenci a užívání svěřeného majetku. Hromadná kontrola inventur správci majetku. </w:t>
      </w:r>
    </w:p>
    <w:p w:rsidR="009C0855" w:rsidRPr="009C0855" w:rsidRDefault="009C0855" w:rsidP="009C0855">
      <w:pPr>
        <w:pStyle w:val="Odstavecseseznamem"/>
        <w:numPr>
          <w:ilvl w:val="0"/>
          <w:numId w:val="30"/>
        </w:numPr>
        <w:contextualSpacing/>
        <w:jc w:val="both"/>
        <w:rPr>
          <w:rFonts w:ascii="Arial" w:hAnsi="Arial" w:cs="Arial"/>
          <w:sz w:val="22"/>
          <w:szCs w:val="22"/>
        </w:rPr>
      </w:pPr>
      <w:r w:rsidRPr="009C0855">
        <w:rPr>
          <w:rFonts w:ascii="Arial" w:hAnsi="Arial" w:cs="Arial"/>
          <w:sz w:val="22"/>
          <w:szCs w:val="22"/>
        </w:rPr>
        <w:t xml:space="preserve">Řízení nákladů spojených s dodáváním IT služeb. </w:t>
      </w:r>
    </w:p>
    <w:p w:rsidR="009C0855" w:rsidRPr="009C0855" w:rsidRDefault="009C0855" w:rsidP="009C0855">
      <w:pPr>
        <w:pStyle w:val="Odstavecseseznamem"/>
        <w:numPr>
          <w:ilvl w:val="0"/>
          <w:numId w:val="30"/>
        </w:numPr>
        <w:contextualSpacing/>
        <w:jc w:val="both"/>
        <w:rPr>
          <w:rFonts w:ascii="Arial" w:hAnsi="Arial" w:cs="Arial"/>
          <w:sz w:val="22"/>
          <w:szCs w:val="22"/>
        </w:rPr>
      </w:pPr>
      <w:r w:rsidRPr="009C0855">
        <w:rPr>
          <w:rFonts w:ascii="Arial" w:hAnsi="Arial" w:cs="Arial"/>
          <w:sz w:val="22"/>
          <w:szCs w:val="22"/>
        </w:rPr>
        <w:t xml:space="preserve">Řízení životního cyklu IT zdrojů, zejména HW a SW. </w:t>
      </w:r>
    </w:p>
    <w:p w:rsidR="009C0855" w:rsidRPr="009C0855" w:rsidRDefault="009C0855" w:rsidP="009C0855">
      <w:pPr>
        <w:pStyle w:val="Odstavecseseznamem"/>
        <w:numPr>
          <w:ilvl w:val="0"/>
          <w:numId w:val="30"/>
        </w:numPr>
        <w:contextualSpacing/>
        <w:jc w:val="both"/>
        <w:rPr>
          <w:rFonts w:ascii="Arial" w:hAnsi="Arial" w:cs="Arial"/>
          <w:sz w:val="22"/>
          <w:szCs w:val="22"/>
        </w:rPr>
      </w:pPr>
      <w:r w:rsidRPr="009C0855">
        <w:rPr>
          <w:rFonts w:ascii="Arial" w:hAnsi="Arial" w:cs="Arial"/>
          <w:sz w:val="22"/>
          <w:szCs w:val="22"/>
        </w:rPr>
        <w:t xml:space="preserve">Technologická podpora pro zajištění rutinní operativní práce IT týmu a její zautomatizování a zjednodušení. </w:t>
      </w:r>
    </w:p>
    <w:p w:rsidR="009C0855" w:rsidRPr="009C0855" w:rsidRDefault="009C0855" w:rsidP="009C0855">
      <w:pPr>
        <w:pStyle w:val="Odstavecseseznamem"/>
        <w:numPr>
          <w:ilvl w:val="0"/>
          <w:numId w:val="30"/>
        </w:numPr>
        <w:contextualSpacing/>
        <w:jc w:val="both"/>
        <w:rPr>
          <w:rFonts w:ascii="Arial" w:hAnsi="Arial" w:cs="Arial"/>
          <w:sz w:val="22"/>
          <w:szCs w:val="22"/>
        </w:rPr>
      </w:pPr>
      <w:r w:rsidRPr="009C0855">
        <w:rPr>
          <w:rFonts w:ascii="Arial" w:hAnsi="Arial" w:cs="Arial"/>
          <w:sz w:val="22"/>
          <w:szCs w:val="22"/>
        </w:rPr>
        <w:t xml:space="preserve">Rozsáhlá knihovna softwarových vzorů běžně používaného software. </w:t>
      </w:r>
    </w:p>
    <w:p w:rsidR="009C0855" w:rsidRPr="009C0855" w:rsidRDefault="009C0855" w:rsidP="009C0855">
      <w:pPr>
        <w:pStyle w:val="Odstavecseseznamem"/>
        <w:numPr>
          <w:ilvl w:val="0"/>
          <w:numId w:val="30"/>
        </w:numPr>
        <w:contextualSpacing/>
        <w:jc w:val="both"/>
        <w:rPr>
          <w:rFonts w:ascii="Arial" w:hAnsi="Arial" w:cs="Arial"/>
          <w:sz w:val="22"/>
          <w:szCs w:val="22"/>
        </w:rPr>
      </w:pPr>
      <w:r w:rsidRPr="009C0855">
        <w:rPr>
          <w:rFonts w:ascii="Arial" w:hAnsi="Arial" w:cs="Arial"/>
          <w:sz w:val="22"/>
          <w:szCs w:val="22"/>
        </w:rPr>
        <w:t xml:space="preserve">Rozsáhlá pravidla na rozpoznávání registrů. </w:t>
      </w:r>
    </w:p>
    <w:p w:rsidR="009C0855" w:rsidRPr="009C0855" w:rsidRDefault="009C0855" w:rsidP="009C0855">
      <w:pPr>
        <w:pStyle w:val="Odstavecseseznamem"/>
        <w:numPr>
          <w:ilvl w:val="0"/>
          <w:numId w:val="30"/>
        </w:numPr>
        <w:contextualSpacing/>
        <w:jc w:val="both"/>
        <w:rPr>
          <w:rFonts w:ascii="Arial" w:hAnsi="Arial" w:cs="Arial"/>
          <w:sz w:val="22"/>
          <w:szCs w:val="22"/>
        </w:rPr>
      </w:pPr>
      <w:r w:rsidRPr="009C0855">
        <w:rPr>
          <w:rFonts w:ascii="Arial" w:hAnsi="Arial" w:cs="Arial"/>
          <w:sz w:val="22"/>
          <w:szCs w:val="22"/>
        </w:rPr>
        <w:t xml:space="preserve">Automatický mechanizmus pro odesílání hlaviček nerozpoznaného software bez nutnosti ručního zásahu a následný automatický upgrade aktualizované softwarové knihovny. </w:t>
      </w:r>
    </w:p>
    <w:p w:rsidR="009C0855" w:rsidRPr="009C0855" w:rsidRDefault="009C0855" w:rsidP="009C0855">
      <w:pPr>
        <w:pStyle w:val="Odstavecseseznamem"/>
        <w:numPr>
          <w:ilvl w:val="0"/>
          <w:numId w:val="30"/>
        </w:numPr>
        <w:contextualSpacing/>
        <w:jc w:val="both"/>
        <w:rPr>
          <w:rFonts w:ascii="Arial" w:hAnsi="Arial" w:cs="Arial"/>
          <w:sz w:val="22"/>
          <w:szCs w:val="22"/>
        </w:rPr>
      </w:pPr>
      <w:r w:rsidRPr="009C0855">
        <w:rPr>
          <w:rFonts w:ascii="Arial" w:hAnsi="Arial" w:cs="Arial"/>
          <w:sz w:val="22"/>
          <w:szCs w:val="22"/>
        </w:rPr>
        <w:t xml:space="preserve">Plný přístup k databázi a naprosto volnou možnost tvorby reportů od předpřipravených výstupů, přes možnost exportu do Excelu až po možnost přímého SQL dotazu do databáze. </w:t>
      </w:r>
    </w:p>
    <w:p w:rsidR="009C0855" w:rsidRPr="009C0855" w:rsidRDefault="009C0855" w:rsidP="009C0855">
      <w:pPr>
        <w:pStyle w:val="ACNadpis3"/>
        <w:rPr>
          <w:rFonts w:ascii="Arial" w:hAnsi="Arial" w:cs="Arial"/>
          <w:szCs w:val="22"/>
        </w:rPr>
      </w:pPr>
      <w:bookmarkStart w:id="7" w:name="_Toc95140030"/>
      <w:r w:rsidRPr="009C0855">
        <w:rPr>
          <w:rFonts w:ascii="Arial" w:hAnsi="Arial" w:cs="Arial"/>
          <w:szCs w:val="22"/>
        </w:rPr>
        <w:t>Rozhraní</w:t>
      </w:r>
      <w:bookmarkEnd w:id="7"/>
      <w:r w:rsidRPr="009C0855">
        <w:rPr>
          <w:rFonts w:ascii="Arial" w:hAnsi="Arial" w:cs="Arial"/>
          <w:szCs w:val="22"/>
        </w:rPr>
        <w:t xml:space="preserve"> </w:t>
      </w:r>
    </w:p>
    <w:p w:rsidR="009C0855" w:rsidRPr="009C0855" w:rsidRDefault="009C0855" w:rsidP="009C0855">
      <w:pPr>
        <w:rPr>
          <w:rFonts w:ascii="Arial" w:hAnsi="Arial" w:cs="Arial"/>
          <w:sz w:val="22"/>
          <w:szCs w:val="22"/>
        </w:rPr>
      </w:pPr>
      <w:r w:rsidRPr="009C0855">
        <w:rPr>
          <w:rFonts w:ascii="Arial" w:hAnsi="Arial" w:cs="Arial"/>
          <w:sz w:val="22"/>
          <w:szCs w:val="22"/>
        </w:rPr>
        <w:t xml:space="preserve">Grafické zobrazení evidovaného majetku a dalších hlavních struktur/objektů systému (např. organizační jednotky, skupiny uživatelů) v hierarchické/stromové struktuře. Struktura musí být volně upravitelná podle potřeb Zadavatele. </w:t>
      </w:r>
    </w:p>
    <w:p w:rsidR="009C0855" w:rsidRPr="009C0855" w:rsidRDefault="009C0855" w:rsidP="009C0855">
      <w:pPr>
        <w:rPr>
          <w:rFonts w:ascii="Arial" w:hAnsi="Arial" w:cs="Arial"/>
          <w:sz w:val="22"/>
          <w:szCs w:val="22"/>
        </w:rPr>
      </w:pPr>
      <w:r w:rsidRPr="009C0855">
        <w:rPr>
          <w:rFonts w:ascii="Arial" w:hAnsi="Arial" w:cs="Arial"/>
          <w:sz w:val="22"/>
          <w:szCs w:val="22"/>
        </w:rPr>
        <w:t xml:space="preserve">Snadná orientace v přehledech majetku, možnost přetahování položek myší, kontextové menu pro rychlé úpravy a eliminaci chyb. </w:t>
      </w:r>
    </w:p>
    <w:p w:rsidR="009C0855" w:rsidRPr="009C0855" w:rsidRDefault="009C0855" w:rsidP="009C0855">
      <w:pPr>
        <w:pStyle w:val="ACNadpis3"/>
        <w:rPr>
          <w:rFonts w:ascii="Arial" w:hAnsi="Arial" w:cs="Arial"/>
          <w:szCs w:val="22"/>
        </w:rPr>
      </w:pPr>
      <w:bookmarkStart w:id="8" w:name="_Toc95140031"/>
      <w:r w:rsidRPr="009C0855">
        <w:rPr>
          <w:rFonts w:ascii="Arial" w:hAnsi="Arial" w:cs="Arial"/>
          <w:szCs w:val="22"/>
        </w:rPr>
        <w:t>Administrace</w:t>
      </w:r>
      <w:bookmarkEnd w:id="8"/>
      <w:r w:rsidRPr="009C0855">
        <w:rPr>
          <w:rFonts w:ascii="Arial" w:hAnsi="Arial" w:cs="Arial"/>
          <w:szCs w:val="22"/>
        </w:rPr>
        <w:t xml:space="preserve"> </w:t>
      </w:r>
    </w:p>
    <w:p w:rsidR="009C0855" w:rsidRPr="009C0855" w:rsidRDefault="009C0855" w:rsidP="009C0855">
      <w:pPr>
        <w:pStyle w:val="Odstavecseseznamem"/>
        <w:numPr>
          <w:ilvl w:val="0"/>
          <w:numId w:val="33"/>
        </w:numPr>
        <w:contextualSpacing/>
        <w:jc w:val="both"/>
        <w:rPr>
          <w:rFonts w:ascii="Arial" w:hAnsi="Arial" w:cs="Arial"/>
          <w:sz w:val="22"/>
          <w:szCs w:val="22"/>
        </w:rPr>
      </w:pPr>
      <w:r w:rsidRPr="009C0855">
        <w:rPr>
          <w:rFonts w:ascii="Arial" w:hAnsi="Arial" w:cs="Arial"/>
          <w:sz w:val="22"/>
          <w:szCs w:val="22"/>
        </w:rPr>
        <w:t xml:space="preserve">Plná oprávnění pro administrátory k řešení a tím i možnost nezávisle na dodavateli systém modifikovat podle měnících se potřeb zadavatele (po dokončení implementace) i měnit jeho konfiguraci včetně možnosti: </w:t>
      </w:r>
    </w:p>
    <w:p w:rsidR="009C0855" w:rsidRPr="009C0855" w:rsidRDefault="009C0855" w:rsidP="009C0855">
      <w:pPr>
        <w:pStyle w:val="Odstavecseseznamem"/>
        <w:numPr>
          <w:ilvl w:val="0"/>
          <w:numId w:val="33"/>
        </w:numPr>
        <w:contextualSpacing/>
        <w:jc w:val="both"/>
        <w:rPr>
          <w:rFonts w:ascii="Arial" w:hAnsi="Arial" w:cs="Arial"/>
          <w:sz w:val="22"/>
          <w:szCs w:val="22"/>
        </w:rPr>
      </w:pPr>
      <w:r w:rsidRPr="009C0855">
        <w:rPr>
          <w:rFonts w:ascii="Arial" w:hAnsi="Arial" w:cs="Arial"/>
          <w:sz w:val="22"/>
          <w:szCs w:val="22"/>
        </w:rPr>
        <w:t xml:space="preserve">Přidávání a odebírání uživatelů a jejich zařazování do skupin, primárním zdrojem dat v této oblasti je IDM jako další část tohoto plnění.  </w:t>
      </w:r>
    </w:p>
    <w:p w:rsidR="009C0855" w:rsidRPr="009C0855" w:rsidRDefault="009C0855" w:rsidP="009C0855">
      <w:pPr>
        <w:pStyle w:val="Odstavecseseznamem"/>
        <w:numPr>
          <w:ilvl w:val="0"/>
          <w:numId w:val="32"/>
        </w:numPr>
        <w:contextualSpacing/>
        <w:jc w:val="both"/>
        <w:rPr>
          <w:rFonts w:ascii="Arial" w:hAnsi="Arial" w:cs="Arial"/>
          <w:sz w:val="22"/>
          <w:szCs w:val="22"/>
        </w:rPr>
      </w:pPr>
      <w:r w:rsidRPr="009C0855">
        <w:rPr>
          <w:rFonts w:ascii="Arial" w:hAnsi="Arial" w:cs="Arial"/>
          <w:sz w:val="22"/>
          <w:szCs w:val="22"/>
        </w:rPr>
        <w:t xml:space="preserve">Přidávání a odebírání skupin, přidávání uživatelských rolí, primárním zdrojem dat v této oblasti je IDM jako další část tohoto plnění. </w:t>
      </w:r>
    </w:p>
    <w:p w:rsidR="009C0855" w:rsidRPr="009C0855" w:rsidRDefault="009C0855" w:rsidP="009C0855">
      <w:pPr>
        <w:pStyle w:val="Odstavecseseznamem"/>
        <w:numPr>
          <w:ilvl w:val="0"/>
          <w:numId w:val="32"/>
        </w:numPr>
        <w:contextualSpacing/>
        <w:jc w:val="both"/>
        <w:rPr>
          <w:rFonts w:ascii="Arial" w:hAnsi="Arial" w:cs="Arial"/>
          <w:sz w:val="22"/>
          <w:szCs w:val="22"/>
        </w:rPr>
      </w:pPr>
      <w:r w:rsidRPr="009C0855">
        <w:rPr>
          <w:rFonts w:ascii="Arial" w:hAnsi="Arial" w:cs="Arial"/>
          <w:sz w:val="22"/>
          <w:szCs w:val="22"/>
        </w:rPr>
        <w:t xml:space="preserve">Nastavení přístupových práv k jednotlivým objektům. </w:t>
      </w:r>
    </w:p>
    <w:p w:rsidR="009C0855" w:rsidRPr="009C0855" w:rsidRDefault="009C0855" w:rsidP="009C0855">
      <w:pPr>
        <w:pStyle w:val="Odstavecseseznamem"/>
        <w:numPr>
          <w:ilvl w:val="0"/>
          <w:numId w:val="32"/>
        </w:numPr>
        <w:contextualSpacing/>
        <w:jc w:val="both"/>
        <w:rPr>
          <w:rFonts w:ascii="Arial" w:hAnsi="Arial" w:cs="Arial"/>
          <w:sz w:val="22"/>
          <w:szCs w:val="22"/>
        </w:rPr>
      </w:pPr>
      <w:r w:rsidRPr="009C0855">
        <w:rPr>
          <w:rFonts w:ascii="Arial" w:hAnsi="Arial" w:cs="Arial"/>
          <w:sz w:val="22"/>
          <w:szCs w:val="22"/>
        </w:rPr>
        <w:t xml:space="preserve">Vytváření objektů, jejich vlastností. </w:t>
      </w:r>
    </w:p>
    <w:p w:rsidR="009C0855" w:rsidRPr="009C0855" w:rsidRDefault="009C0855" w:rsidP="009C0855">
      <w:pPr>
        <w:pStyle w:val="Odstavecseseznamem"/>
        <w:numPr>
          <w:ilvl w:val="0"/>
          <w:numId w:val="32"/>
        </w:numPr>
        <w:contextualSpacing/>
        <w:jc w:val="both"/>
        <w:rPr>
          <w:rFonts w:ascii="Arial" w:hAnsi="Arial" w:cs="Arial"/>
          <w:sz w:val="22"/>
          <w:szCs w:val="22"/>
        </w:rPr>
      </w:pPr>
      <w:r w:rsidRPr="009C0855">
        <w:rPr>
          <w:rFonts w:ascii="Arial" w:hAnsi="Arial" w:cs="Arial"/>
          <w:sz w:val="22"/>
          <w:szCs w:val="22"/>
        </w:rPr>
        <w:t xml:space="preserve">Modifikace stromové struktury objektů. </w:t>
      </w:r>
    </w:p>
    <w:p w:rsidR="009C0855" w:rsidRPr="009C0855" w:rsidRDefault="009C0855" w:rsidP="009C0855">
      <w:pPr>
        <w:pStyle w:val="Odstavecseseznamem"/>
        <w:numPr>
          <w:ilvl w:val="0"/>
          <w:numId w:val="32"/>
        </w:numPr>
        <w:contextualSpacing/>
        <w:jc w:val="both"/>
        <w:rPr>
          <w:rFonts w:ascii="Arial" w:hAnsi="Arial" w:cs="Arial"/>
          <w:sz w:val="22"/>
          <w:szCs w:val="22"/>
        </w:rPr>
      </w:pPr>
      <w:r w:rsidRPr="009C0855">
        <w:rPr>
          <w:rFonts w:ascii="Arial" w:hAnsi="Arial" w:cs="Arial"/>
          <w:sz w:val="22"/>
          <w:szCs w:val="22"/>
        </w:rPr>
        <w:t xml:space="preserve">Nastavení posílání víceúrovňových notifikací a úprava jejich obsahu. </w:t>
      </w:r>
    </w:p>
    <w:p w:rsidR="009C0855" w:rsidRPr="009C0855" w:rsidRDefault="009C0855" w:rsidP="009C0855">
      <w:pPr>
        <w:pStyle w:val="Odstavecseseznamem"/>
        <w:numPr>
          <w:ilvl w:val="0"/>
          <w:numId w:val="32"/>
        </w:numPr>
        <w:contextualSpacing/>
        <w:jc w:val="both"/>
        <w:rPr>
          <w:rFonts w:ascii="Arial" w:hAnsi="Arial" w:cs="Arial"/>
          <w:sz w:val="22"/>
          <w:szCs w:val="22"/>
        </w:rPr>
      </w:pPr>
      <w:r w:rsidRPr="009C0855">
        <w:rPr>
          <w:rFonts w:ascii="Arial" w:hAnsi="Arial" w:cs="Arial"/>
          <w:sz w:val="22"/>
          <w:szCs w:val="22"/>
        </w:rPr>
        <w:t xml:space="preserve">Možnost přidávat vlastní položky do formulářů. </w:t>
      </w:r>
    </w:p>
    <w:p w:rsidR="009C0855" w:rsidRPr="009C0855" w:rsidRDefault="009C0855" w:rsidP="009C0855">
      <w:pPr>
        <w:pStyle w:val="Odstavecseseznamem"/>
        <w:numPr>
          <w:ilvl w:val="0"/>
          <w:numId w:val="32"/>
        </w:numPr>
        <w:contextualSpacing/>
        <w:jc w:val="both"/>
        <w:rPr>
          <w:rFonts w:ascii="Arial" w:hAnsi="Arial" w:cs="Arial"/>
          <w:sz w:val="22"/>
          <w:szCs w:val="22"/>
        </w:rPr>
      </w:pPr>
      <w:r w:rsidRPr="009C0855">
        <w:rPr>
          <w:rFonts w:ascii="Arial" w:hAnsi="Arial" w:cs="Arial"/>
          <w:sz w:val="22"/>
          <w:szCs w:val="22"/>
        </w:rPr>
        <w:t xml:space="preserve">Možnost nastavení grafického vzhledu portálů (skinování). </w:t>
      </w:r>
    </w:p>
    <w:p w:rsidR="009C0855" w:rsidRPr="009C0855" w:rsidRDefault="009C0855" w:rsidP="009C0855">
      <w:pPr>
        <w:pStyle w:val="ACNadpis3"/>
        <w:rPr>
          <w:rFonts w:ascii="Arial" w:hAnsi="Arial" w:cs="Arial"/>
          <w:szCs w:val="22"/>
        </w:rPr>
      </w:pPr>
      <w:bookmarkStart w:id="9" w:name="_Toc95140032"/>
      <w:r w:rsidRPr="009C0855">
        <w:rPr>
          <w:rFonts w:ascii="Arial" w:hAnsi="Arial" w:cs="Arial"/>
          <w:szCs w:val="22"/>
        </w:rPr>
        <w:t>Integrační vazby</w:t>
      </w:r>
      <w:bookmarkEnd w:id="9"/>
      <w:r w:rsidRPr="009C0855">
        <w:rPr>
          <w:rFonts w:ascii="Arial" w:hAnsi="Arial" w:cs="Arial"/>
          <w:szCs w:val="22"/>
        </w:rPr>
        <w:t xml:space="preserve"> </w:t>
      </w:r>
    </w:p>
    <w:p w:rsidR="009C0855" w:rsidRPr="009C0855" w:rsidRDefault="009C0855" w:rsidP="009C0855">
      <w:pPr>
        <w:rPr>
          <w:rFonts w:ascii="Arial" w:hAnsi="Arial" w:cs="Arial"/>
          <w:sz w:val="22"/>
          <w:szCs w:val="22"/>
        </w:rPr>
      </w:pPr>
      <w:r w:rsidRPr="009C0855">
        <w:rPr>
          <w:rFonts w:ascii="Arial" w:hAnsi="Arial" w:cs="Arial"/>
          <w:sz w:val="22"/>
          <w:szCs w:val="22"/>
        </w:rPr>
        <w:t xml:space="preserve">Součástí předmětu plnění je provedení integrace na následující informační systémy: </w:t>
      </w:r>
    </w:p>
    <w:p w:rsidR="009C0855" w:rsidRPr="009C0855" w:rsidRDefault="009C0855" w:rsidP="009C0855">
      <w:pPr>
        <w:pStyle w:val="Odstavecseseznamem"/>
        <w:numPr>
          <w:ilvl w:val="0"/>
          <w:numId w:val="31"/>
        </w:numPr>
        <w:contextualSpacing/>
        <w:jc w:val="both"/>
        <w:rPr>
          <w:rFonts w:ascii="Arial" w:hAnsi="Arial" w:cs="Arial"/>
          <w:sz w:val="22"/>
          <w:szCs w:val="22"/>
        </w:rPr>
      </w:pPr>
      <w:r w:rsidRPr="009C0855">
        <w:rPr>
          <w:rFonts w:ascii="Arial" w:hAnsi="Arial" w:cs="Arial"/>
          <w:b/>
          <w:bCs/>
          <w:sz w:val="22"/>
          <w:szCs w:val="22"/>
        </w:rPr>
        <w:t xml:space="preserve">Active Directory, (MICROSOFT) </w:t>
      </w:r>
    </w:p>
    <w:p w:rsidR="009C0855" w:rsidRPr="009C0855" w:rsidRDefault="009C0855" w:rsidP="009C0855">
      <w:pPr>
        <w:pStyle w:val="Odstavecseseznamem"/>
        <w:rPr>
          <w:rFonts w:ascii="Arial" w:hAnsi="Arial" w:cs="Arial"/>
          <w:sz w:val="22"/>
          <w:szCs w:val="22"/>
        </w:rPr>
      </w:pPr>
      <w:r w:rsidRPr="009C0855">
        <w:rPr>
          <w:rFonts w:ascii="Arial" w:hAnsi="Arial" w:cs="Arial"/>
          <w:sz w:val="22"/>
          <w:szCs w:val="22"/>
        </w:rPr>
        <w:t xml:space="preserve">Napojení na implementované adresářové služby dle specifikace společnosti Microsoft. </w:t>
      </w:r>
    </w:p>
    <w:p w:rsidR="009C0855" w:rsidRPr="009C0855" w:rsidRDefault="009C0855" w:rsidP="009C0855">
      <w:pPr>
        <w:pStyle w:val="Odstavecseseznamem"/>
        <w:numPr>
          <w:ilvl w:val="0"/>
          <w:numId w:val="31"/>
        </w:numPr>
        <w:contextualSpacing/>
        <w:jc w:val="both"/>
        <w:rPr>
          <w:rFonts w:ascii="Arial" w:hAnsi="Arial" w:cs="Arial"/>
          <w:sz w:val="22"/>
          <w:szCs w:val="22"/>
        </w:rPr>
      </w:pPr>
      <w:r w:rsidRPr="009C0855">
        <w:rPr>
          <w:rFonts w:ascii="Arial" w:hAnsi="Arial" w:cs="Arial"/>
          <w:b/>
          <w:bCs/>
          <w:sz w:val="22"/>
          <w:szCs w:val="22"/>
        </w:rPr>
        <w:t xml:space="preserve">Emailový server MS Exchange, (MICROSOFT) </w:t>
      </w:r>
    </w:p>
    <w:p w:rsidR="009C0855" w:rsidRPr="009C0855" w:rsidRDefault="009C0855" w:rsidP="009C0855">
      <w:pPr>
        <w:pStyle w:val="Odstavecseseznamem"/>
        <w:rPr>
          <w:rFonts w:ascii="Arial" w:hAnsi="Arial" w:cs="Arial"/>
          <w:sz w:val="22"/>
          <w:szCs w:val="22"/>
        </w:rPr>
      </w:pPr>
      <w:r w:rsidRPr="009C0855">
        <w:rPr>
          <w:rFonts w:ascii="Arial" w:hAnsi="Arial" w:cs="Arial"/>
          <w:sz w:val="22"/>
          <w:szCs w:val="22"/>
        </w:rPr>
        <w:t xml:space="preserve">Napojení na mailový server zadavatele, cílem integrace je možnost zasílání notifikací formou emailu. </w:t>
      </w:r>
    </w:p>
    <w:p w:rsidR="009C0855" w:rsidRPr="009C0855" w:rsidRDefault="009C0855" w:rsidP="009C0855">
      <w:pPr>
        <w:pStyle w:val="Odstavecseseznamem"/>
        <w:numPr>
          <w:ilvl w:val="0"/>
          <w:numId w:val="31"/>
        </w:numPr>
        <w:contextualSpacing/>
        <w:jc w:val="both"/>
        <w:rPr>
          <w:rFonts w:ascii="Arial" w:hAnsi="Arial" w:cs="Arial"/>
          <w:sz w:val="22"/>
          <w:szCs w:val="22"/>
        </w:rPr>
      </w:pPr>
      <w:r w:rsidRPr="009C0855">
        <w:rPr>
          <w:rFonts w:ascii="Arial" w:hAnsi="Arial" w:cs="Arial"/>
          <w:b/>
          <w:bCs/>
          <w:sz w:val="22"/>
          <w:szCs w:val="22"/>
        </w:rPr>
        <w:t xml:space="preserve">Service Desk, (ALVAO) </w:t>
      </w:r>
    </w:p>
    <w:p w:rsidR="009C0855" w:rsidRPr="009C0855" w:rsidRDefault="009C0855" w:rsidP="009C0855">
      <w:pPr>
        <w:pStyle w:val="Odstavecseseznamem"/>
        <w:rPr>
          <w:rFonts w:ascii="Arial" w:hAnsi="Arial" w:cs="Arial"/>
          <w:sz w:val="22"/>
          <w:szCs w:val="22"/>
        </w:rPr>
      </w:pPr>
      <w:r w:rsidRPr="009C0855">
        <w:rPr>
          <w:rFonts w:ascii="Arial" w:hAnsi="Arial" w:cs="Arial"/>
          <w:sz w:val="22"/>
          <w:szCs w:val="22"/>
        </w:rPr>
        <w:t xml:space="preserve">Řešení Servis desk a Asset Management budou navzájem integrovány a budou umožňovat při řešení navazovat na majetek žádanky a k žádankám a incidentům majetek. </w:t>
      </w:r>
    </w:p>
    <w:p w:rsidR="009C0855" w:rsidRPr="009C0855" w:rsidRDefault="009C0855" w:rsidP="009C0855">
      <w:pPr>
        <w:pStyle w:val="Odstavecseseznamem"/>
        <w:numPr>
          <w:ilvl w:val="0"/>
          <w:numId w:val="31"/>
        </w:numPr>
        <w:contextualSpacing/>
        <w:jc w:val="both"/>
        <w:rPr>
          <w:rFonts w:ascii="Arial" w:hAnsi="Arial" w:cs="Arial"/>
          <w:sz w:val="22"/>
          <w:szCs w:val="22"/>
        </w:rPr>
      </w:pPr>
      <w:r w:rsidRPr="009C0855">
        <w:rPr>
          <w:rFonts w:ascii="Arial" w:hAnsi="Arial" w:cs="Arial"/>
          <w:b/>
          <w:bCs/>
          <w:sz w:val="22"/>
          <w:szCs w:val="22"/>
        </w:rPr>
        <w:t xml:space="preserve">Identity Management, (AUTOCONT a.s.) </w:t>
      </w:r>
    </w:p>
    <w:p w:rsidR="009C0855" w:rsidRPr="009C0855" w:rsidRDefault="009C0855" w:rsidP="009C0855">
      <w:pPr>
        <w:pStyle w:val="Odstavecseseznamem"/>
        <w:rPr>
          <w:rFonts w:ascii="Arial" w:hAnsi="Arial" w:cs="Arial"/>
          <w:sz w:val="22"/>
          <w:szCs w:val="22"/>
        </w:rPr>
      </w:pPr>
      <w:r w:rsidRPr="009C0855">
        <w:rPr>
          <w:rFonts w:ascii="Arial" w:hAnsi="Arial" w:cs="Arial"/>
          <w:sz w:val="22"/>
          <w:szCs w:val="22"/>
        </w:rPr>
        <w:t xml:space="preserve">Integrace zajistí vytváření účtů a nastavení jejich oprávnění, popř. spouštění workflow (např. nástup zaměstnance) v systémech Servis desk a Asset management. </w:t>
      </w:r>
    </w:p>
    <w:p w:rsidR="009C0855" w:rsidRPr="009C0855" w:rsidRDefault="009C0855" w:rsidP="009C0855">
      <w:pPr>
        <w:rPr>
          <w:rFonts w:ascii="Arial" w:hAnsi="Arial" w:cs="Arial"/>
          <w:sz w:val="22"/>
          <w:szCs w:val="22"/>
        </w:rPr>
      </w:pPr>
      <w:r w:rsidRPr="009C0855">
        <w:rPr>
          <w:rFonts w:ascii="Arial" w:hAnsi="Arial" w:cs="Arial"/>
          <w:sz w:val="22"/>
          <w:szCs w:val="22"/>
        </w:rPr>
        <w:t xml:space="preserve">Veškeré případné náklady spočívající v nezbytných úpravách informačních systémů uvedených výše a dodaných třetí stranou, které je potřeba provést za účelem integrace těchto systémů na nově dodané IS ze strany dodavatelů těchto systémů ponese objednatel samostatně mimo tento předmět plnění. </w:t>
      </w:r>
    </w:p>
    <w:p w:rsidR="009C0855" w:rsidRPr="009C0855" w:rsidRDefault="009C0855" w:rsidP="009C0855">
      <w:pPr>
        <w:pStyle w:val="ACNadpis3"/>
        <w:rPr>
          <w:rFonts w:ascii="Arial" w:hAnsi="Arial" w:cs="Arial"/>
          <w:szCs w:val="22"/>
        </w:rPr>
      </w:pPr>
      <w:bookmarkStart w:id="10" w:name="_Toc95140033"/>
      <w:r w:rsidRPr="009C0855">
        <w:rPr>
          <w:rFonts w:ascii="Arial" w:hAnsi="Arial" w:cs="Arial"/>
          <w:szCs w:val="22"/>
        </w:rPr>
        <w:t>Migrace dat</w:t>
      </w:r>
      <w:bookmarkEnd w:id="10"/>
      <w:r w:rsidRPr="009C0855">
        <w:rPr>
          <w:rFonts w:ascii="Arial" w:hAnsi="Arial" w:cs="Arial"/>
          <w:szCs w:val="22"/>
        </w:rPr>
        <w:t xml:space="preserve"> </w:t>
      </w:r>
    </w:p>
    <w:p w:rsidR="009C0855" w:rsidRPr="009C0855" w:rsidRDefault="009C0855" w:rsidP="009C0855">
      <w:pPr>
        <w:rPr>
          <w:rFonts w:ascii="Arial" w:hAnsi="Arial" w:cs="Arial"/>
          <w:sz w:val="22"/>
          <w:szCs w:val="22"/>
        </w:rPr>
      </w:pPr>
      <w:r w:rsidRPr="009C0855">
        <w:rPr>
          <w:rFonts w:ascii="Arial" w:hAnsi="Arial" w:cs="Arial"/>
          <w:sz w:val="22"/>
          <w:szCs w:val="22"/>
        </w:rPr>
        <w:t>Bude provedena migrace dat ze současného systému Asset managementu.</w:t>
      </w:r>
    </w:p>
    <w:p w:rsidR="00216B13" w:rsidRPr="00AD54A4" w:rsidRDefault="00216B13" w:rsidP="00216B13">
      <w:pPr>
        <w:rPr>
          <w:rFonts w:ascii="Arial" w:hAnsi="Arial" w:cs="Arial"/>
          <w:b/>
          <w:color w:val="FF0000"/>
          <w:sz w:val="22"/>
        </w:rPr>
      </w:pPr>
    </w:p>
    <w:p w:rsidR="00216B13" w:rsidRPr="00591E27" w:rsidRDefault="00216B13" w:rsidP="00216B13">
      <w:pPr>
        <w:rPr>
          <w:rFonts w:ascii="Arial" w:hAnsi="Arial" w:cs="Arial"/>
          <w:b/>
          <w:sz w:val="22"/>
        </w:rPr>
      </w:pPr>
    </w:p>
    <w:p w:rsidR="00216B13" w:rsidRPr="00591E27" w:rsidRDefault="00216B13" w:rsidP="00216B13">
      <w:pPr>
        <w:rPr>
          <w:rFonts w:ascii="Arial" w:hAnsi="Arial" w:cs="Arial"/>
          <w:b/>
          <w:sz w:val="22"/>
        </w:rPr>
      </w:pPr>
    </w:p>
    <w:p w:rsidR="00216B13" w:rsidRDefault="00216B13" w:rsidP="00216B13">
      <w:pPr>
        <w:pStyle w:val="Zkladntext2"/>
        <w:jc w:val="center"/>
        <w:rPr>
          <w:rFonts w:cs="Arial"/>
          <w:sz w:val="40"/>
        </w:rPr>
      </w:pPr>
      <w:r w:rsidRPr="00591E27">
        <w:rPr>
          <w:rFonts w:cs="Arial"/>
          <w:sz w:val="40"/>
        </w:rPr>
        <w:t xml:space="preserve"> </w:t>
      </w:r>
    </w:p>
    <w:p w:rsidR="009C0855" w:rsidRDefault="009C0855" w:rsidP="00216B13">
      <w:pPr>
        <w:pStyle w:val="Zkladntext2"/>
        <w:jc w:val="center"/>
        <w:rPr>
          <w:rFonts w:cs="Arial"/>
          <w:sz w:val="40"/>
        </w:rPr>
      </w:pPr>
    </w:p>
    <w:p w:rsidR="009C0855" w:rsidRDefault="009C0855" w:rsidP="00216B13">
      <w:pPr>
        <w:pStyle w:val="Zkladntext2"/>
        <w:jc w:val="center"/>
        <w:rPr>
          <w:rFonts w:cs="Arial"/>
          <w:sz w:val="40"/>
        </w:rPr>
      </w:pPr>
    </w:p>
    <w:p w:rsidR="009C0855" w:rsidRDefault="009C0855" w:rsidP="00216B13">
      <w:pPr>
        <w:pStyle w:val="Zkladntext2"/>
        <w:jc w:val="center"/>
        <w:rPr>
          <w:rFonts w:cs="Arial"/>
          <w:sz w:val="40"/>
        </w:rPr>
      </w:pPr>
    </w:p>
    <w:p w:rsidR="009C0855" w:rsidRDefault="009C0855" w:rsidP="00216B13">
      <w:pPr>
        <w:pStyle w:val="Zkladntext2"/>
        <w:jc w:val="center"/>
        <w:rPr>
          <w:rFonts w:cs="Arial"/>
          <w:sz w:val="40"/>
        </w:rPr>
      </w:pPr>
    </w:p>
    <w:p w:rsidR="009C0855" w:rsidRDefault="009C0855" w:rsidP="00216B13">
      <w:pPr>
        <w:pStyle w:val="Zkladntext2"/>
        <w:jc w:val="center"/>
        <w:rPr>
          <w:rFonts w:cs="Arial"/>
          <w:sz w:val="40"/>
        </w:rPr>
      </w:pPr>
    </w:p>
    <w:p w:rsidR="009C0855" w:rsidRDefault="009C0855" w:rsidP="00216B13">
      <w:pPr>
        <w:pStyle w:val="Zkladntext2"/>
        <w:jc w:val="center"/>
        <w:rPr>
          <w:rFonts w:cs="Arial"/>
          <w:sz w:val="40"/>
        </w:rPr>
      </w:pPr>
    </w:p>
    <w:p w:rsidR="009C0855" w:rsidRDefault="009C0855" w:rsidP="00216B13">
      <w:pPr>
        <w:pStyle w:val="Zkladntext2"/>
        <w:jc w:val="center"/>
        <w:rPr>
          <w:rFonts w:cs="Arial"/>
          <w:sz w:val="40"/>
        </w:rPr>
      </w:pPr>
    </w:p>
    <w:p w:rsidR="00B3323C" w:rsidRDefault="00B3323C" w:rsidP="00216B13">
      <w:pPr>
        <w:pStyle w:val="Zkladntext2"/>
        <w:jc w:val="center"/>
        <w:rPr>
          <w:rFonts w:cs="Arial"/>
          <w:sz w:val="40"/>
        </w:rPr>
      </w:pPr>
    </w:p>
    <w:p w:rsidR="00B3323C" w:rsidRDefault="00B3323C" w:rsidP="00216B13">
      <w:pPr>
        <w:pStyle w:val="Zkladntext2"/>
        <w:jc w:val="center"/>
        <w:rPr>
          <w:rFonts w:cs="Arial"/>
          <w:sz w:val="40"/>
        </w:rPr>
      </w:pPr>
    </w:p>
    <w:p w:rsidR="00B3323C" w:rsidRDefault="00B3323C" w:rsidP="00216B13">
      <w:pPr>
        <w:pStyle w:val="Zkladntext2"/>
        <w:jc w:val="center"/>
        <w:rPr>
          <w:rFonts w:cs="Arial"/>
          <w:sz w:val="40"/>
        </w:rPr>
      </w:pPr>
    </w:p>
    <w:p w:rsidR="00B3323C" w:rsidRDefault="00B3323C" w:rsidP="00216B13">
      <w:pPr>
        <w:pStyle w:val="Zkladntext2"/>
        <w:jc w:val="center"/>
        <w:rPr>
          <w:rFonts w:cs="Arial"/>
          <w:sz w:val="40"/>
        </w:rPr>
      </w:pPr>
    </w:p>
    <w:p w:rsidR="00B3323C" w:rsidRDefault="00B3323C" w:rsidP="00216B13">
      <w:pPr>
        <w:pStyle w:val="Zkladntext2"/>
        <w:jc w:val="center"/>
        <w:rPr>
          <w:rFonts w:cs="Arial"/>
          <w:sz w:val="40"/>
        </w:rPr>
      </w:pPr>
    </w:p>
    <w:p w:rsidR="00B3323C" w:rsidRDefault="00B3323C" w:rsidP="00216B13">
      <w:pPr>
        <w:pStyle w:val="Zkladntext2"/>
        <w:jc w:val="center"/>
        <w:rPr>
          <w:rFonts w:cs="Arial"/>
          <w:sz w:val="40"/>
        </w:rPr>
      </w:pPr>
    </w:p>
    <w:p w:rsidR="00B3323C" w:rsidRDefault="00B3323C" w:rsidP="00216B13">
      <w:pPr>
        <w:pStyle w:val="Zkladntext2"/>
        <w:jc w:val="center"/>
        <w:rPr>
          <w:rFonts w:cs="Arial"/>
          <w:sz w:val="40"/>
        </w:rPr>
      </w:pPr>
    </w:p>
    <w:p w:rsidR="00B3323C" w:rsidRDefault="00B3323C" w:rsidP="00216B13">
      <w:pPr>
        <w:pStyle w:val="Zkladntext2"/>
        <w:jc w:val="center"/>
        <w:rPr>
          <w:rFonts w:cs="Arial"/>
          <w:sz w:val="40"/>
        </w:rPr>
      </w:pPr>
    </w:p>
    <w:p w:rsidR="00B3323C" w:rsidRDefault="00B3323C" w:rsidP="00216B13">
      <w:pPr>
        <w:pStyle w:val="Zkladntext2"/>
        <w:jc w:val="center"/>
        <w:rPr>
          <w:rFonts w:cs="Arial"/>
          <w:sz w:val="40"/>
        </w:rPr>
      </w:pPr>
    </w:p>
    <w:p w:rsidR="00B3323C" w:rsidRDefault="00B3323C" w:rsidP="00216B13">
      <w:pPr>
        <w:pStyle w:val="Zkladntext2"/>
        <w:jc w:val="center"/>
        <w:rPr>
          <w:rFonts w:cs="Arial"/>
          <w:sz w:val="40"/>
        </w:rPr>
      </w:pPr>
    </w:p>
    <w:p w:rsidR="00B3323C" w:rsidRDefault="00B3323C" w:rsidP="00216B13">
      <w:pPr>
        <w:pStyle w:val="Zkladntext2"/>
        <w:jc w:val="center"/>
        <w:rPr>
          <w:rFonts w:cs="Arial"/>
          <w:sz w:val="40"/>
        </w:rPr>
      </w:pPr>
    </w:p>
    <w:p w:rsidR="009C0855" w:rsidRDefault="009C0855" w:rsidP="00216B13">
      <w:pPr>
        <w:pStyle w:val="Zkladntext2"/>
        <w:jc w:val="center"/>
        <w:rPr>
          <w:rFonts w:cs="Arial"/>
          <w:sz w:val="40"/>
        </w:rPr>
      </w:pPr>
    </w:p>
    <w:p w:rsidR="009C0855" w:rsidRDefault="009C0855" w:rsidP="00216B13">
      <w:pPr>
        <w:pStyle w:val="Zkladntext2"/>
        <w:jc w:val="center"/>
        <w:rPr>
          <w:rFonts w:cs="Arial"/>
          <w:sz w:val="40"/>
        </w:rPr>
      </w:pPr>
    </w:p>
    <w:p w:rsidR="002D0698" w:rsidRDefault="002D0698" w:rsidP="00216B13">
      <w:pPr>
        <w:pStyle w:val="Zkladntext2"/>
        <w:jc w:val="center"/>
        <w:rPr>
          <w:rFonts w:cs="Arial"/>
          <w:sz w:val="40"/>
        </w:rPr>
      </w:pPr>
    </w:p>
    <w:p w:rsidR="002D0698" w:rsidRDefault="002D0698" w:rsidP="00216B13">
      <w:pPr>
        <w:pStyle w:val="Zkladntext2"/>
        <w:jc w:val="center"/>
        <w:rPr>
          <w:rFonts w:cs="Arial"/>
          <w:sz w:val="40"/>
        </w:rPr>
      </w:pPr>
    </w:p>
    <w:p w:rsidR="002D0698" w:rsidRDefault="002D0698" w:rsidP="00216B13">
      <w:pPr>
        <w:pStyle w:val="Zkladntext2"/>
        <w:jc w:val="center"/>
        <w:rPr>
          <w:rFonts w:cs="Arial"/>
          <w:sz w:val="40"/>
        </w:rPr>
      </w:pPr>
    </w:p>
    <w:p w:rsidR="002D0698" w:rsidRDefault="002D0698" w:rsidP="00216B13">
      <w:pPr>
        <w:pStyle w:val="Zkladntext2"/>
        <w:jc w:val="center"/>
        <w:rPr>
          <w:rFonts w:cs="Arial"/>
          <w:sz w:val="40"/>
        </w:rPr>
      </w:pPr>
    </w:p>
    <w:p w:rsidR="002D0698" w:rsidRDefault="002D0698" w:rsidP="00216B13">
      <w:pPr>
        <w:pStyle w:val="Zkladntext2"/>
        <w:jc w:val="center"/>
        <w:rPr>
          <w:rFonts w:cs="Arial"/>
          <w:sz w:val="40"/>
        </w:rPr>
      </w:pPr>
      <w:bookmarkStart w:id="11" w:name="_GoBack"/>
      <w:bookmarkEnd w:id="11"/>
    </w:p>
    <w:p w:rsidR="00B3323C" w:rsidRDefault="00B3323C" w:rsidP="00216B13">
      <w:pPr>
        <w:pStyle w:val="Nadpis9"/>
        <w:pageBreakBefore w:val="0"/>
        <w:numPr>
          <w:ilvl w:val="0"/>
          <w:numId w:val="0"/>
        </w:numPr>
        <w:overflowPunct/>
        <w:autoSpaceDE/>
        <w:autoSpaceDN/>
        <w:adjustRightInd/>
        <w:spacing w:before="0" w:after="0"/>
        <w:textAlignment w:val="auto"/>
        <w:rPr>
          <w:rFonts w:cs="Arial"/>
        </w:rPr>
      </w:pPr>
    </w:p>
    <w:p w:rsidR="00216B13" w:rsidRPr="00591E27" w:rsidRDefault="00216B13" w:rsidP="00216B13">
      <w:pPr>
        <w:pStyle w:val="Nadpis9"/>
        <w:pageBreakBefore w:val="0"/>
        <w:numPr>
          <w:ilvl w:val="0"/>
          <w:numId w:val="0"/>
        </w:numPr>
        <w:overflowPunct/>
        <w:autoSpaceDE/>
        <w:autoSpaceDN/>
        <w:adjustRightInd/>
        <w:spacing w:before="0" w:after="0"/>
        <w:textAlignment w:val="auto"/>
        <w:rPr>
          <w:rFonts w:cs="Arial"/>
        </w:rPr>
      </w:pPr>
      <w:r w:rsidRPr="00591E27">
        <w:rPr>
          <w:rFonts w:cs="Arial"/>
        </w:rPr>
        <w:t xml:space="preserve">Příloha </w:t>
      </w:r>
      <w:r>
        <w:rPr>
          <w:rFonts w:cs="Arial"/>
        </w:rPr>
        <w:t>č. 2 ke K</w:t>
      </w:r>
      <w:r w:rsidRPr="00591E27">
        <w:rPr>
          <w:rFonts w:cs="Arial"/>
        </w:rPr>
        <w:t>upní smlouv</w:t>
      </w:r>
      <w:r>
        <w:rPr>
          <w:rFonts w:cs="Arial"/>
        </w:rPr>
        <w:t>ě</w:t>
      </w:r>
      <w:r w:rsidRPr="00591E27">
        <w:rPr>
          <w:rFonts w:cs="Arial"/>
        </w:rPr>
        <w:t xml:space="preserve"> č. </w:t>
      </w:r>
      <w:r w:rsidR="00720A45" w:rsidRPr="00720A45">
        <w:rPr>
          <w:rFonts w:cs="Arial"/>
        </w:rPr>
        <w:t>RCZ-220011</w:t>
      </w:r>
    </w:p>
    <w:p w:rsidR="00216B13" w:rsidRPr="00591E27" w:rsidRDefault="00216B13" w:rsidP="00216B13">
      <w:pPr>
        <w:pStyle w:val="Zkladntext2"/>
        <w:jc w:val="center"/>
        <w:rPr>
          <w:rFonts w:cs="Arial"/>
          <w:sz w:val="40"/>
        </w:rPr>
      </w:pPr>
    </w:p>
    <w:p w:rsidR="00216B13" w:rsidRPr="00591E27" w:rsidRDefault="00216B13" w:rsidP="00216B13">
      <w:pPr>
        <w:jc w:val="center"/>
        <w:rPr>
          <w:rFonts w:ascii="Arial" w:hAnsi="Arial" w:cs="Arial"/>
          <w:b/>
          <w:sz w:val="28"/>
        </w:rPr>
      </w:pPr>
      <w:r>
        <w:rPr>
          <w:rFonts w:ascii="Arial" w:hAnsi="Arial" w:cs="Arial"/>
          <w:b/>
          <w:sz w:val="28"/>
        </w:rPr>
        <w:t>C</w:t>
      </w:r>
      <w:r w:rsidRPr="00591E27">
        <w:rPr>
          <w:rFonts w:ascii="Arial" w:hAnsi="Arial" w:cs="Arial"/>
          <w:b/>
          <w:sz w:val="28"/>
        </w:rPr>
        <w:t>enová skladba</w:t>
      </w:r>
    </w:p>
    <w:p w:rsidR="00216B13" w:rsidRPr="00591E27" w:rsidRDefault="00216B13" w:rsidP="00216B13">
      <w:pPr>
        <w:pStyle w:val="Zkladntext2"/>
        <w:jc w:val="center"/>
        <w:rPr>
          <w:rFonts w:cs="Arial"/>
          <w:sz w:val="40"/>
        </w:rPr>
      </w:pPr>
    </w:p>
    <w:p w:rsidR="009C0855" w:rsidRDefault="009C0855" w:rsidP="009C0855">
      <w:pPr>
        <w:pStyle w:val="ACOdstavec"/>
      </w:pPr>
      <w:r>
        <w:t>Všechny ceny jsou v Kč bez DPH</w:t>
      </w:r>
    </w:p>
    <w:p w:rsidR="009C0855" w:rsidRDefault="009C0855" w:rsidP="009C0855">
      <w:pPr>
        <w:pStyle w:val="ACNadpis3neslovan"/>
      </w:pPr>
      <w:r>
        <w:t>ASSET MANAGEMENT – základní modul</w:t>
      </w:r>
    </w:p>
    <w:tbl>
      <w:tblPr>
        <w:tblStyle w:val="Mkatabulky"/>
        <w:tblW w:w="0" w:type="auto"/>
        <w:tblLook w:val="04A0" w:firstRow="1" w:lastRow="0" w:firstColumn="1" w:lastColumn="0" w:noHBand="0" w:noVBand="1"/>
      </w:tblPr>
      <w:tblGrid>
        <w:gridCol w:w="958"/>
        <w:gridCol w:w="6884"/>
        <w:gridCol w:w="1218"/>
      </w:tblGrid>
      <w:tr w:rsidR="009C0855" w:rsidTr="00243AE0">
        <w:tc>
          <w:tcPr>
            <w:tcW w:w="988" w:type="dxa"/>
            <w:shd w:val="clear" w:color="auto" w:fill="C2D69B" w:themeFill="accent3" w:themeFillTint="99"/>
          </w:tcPr>
          <w:p w:rsidR="009C0855" w:rsidRPr="00962CF1" w:rsidRDefault="009C0855" w:rsidP="00243AE0">
            <w:pPr>
              <w:pStyle w:val="ACOdstavec"/>
              <w:rPr>
                <w:b/>
              </w:rPr>
            </w:pPr>
            <w:r w:rsidRPr="00962CF1">
              <w:rPr>
                <w:b/>
              </w:rPr>
              <w:t>ID</w:t>
            </w:r>
          </w:p>
        </w:tc>
        <w:tc>
          <w:tcPr>
            <w:tcW w:w="7371" w:type="dxa"/>
            <w:shd w:val="clear" w:color="auto" w:fill="C2D69B" w:themeFill="accent3" w:themeFillTint="99"/>
          </w:tcPr>
          <w:p w:rsidR="009C0855" w:rsidRPr="00962CF1" w:rsidRDefault="009C0855" w:rsidP="00243AE0">
            <w:pPr>
              <w:pStyle w:val="ACOdstavec"/>
              <w:rPr>
                <w:b/>
              </w:rPr>
            </w:pPr>
            <w:r w:rsidRPr="00962CF1">
              <w:rPr>
                <w:b/>
              </w:rPr>
              <w:t>Produkt</w:t>
            </w:r>
          </w:p>
        </w:tc>
        <w:tc>
          <w:tcPr>
            <w:tcW w:w="1269" w:type="dxa"/>
            <w:shd w:val="clear" w:color="auto" w:fill="C2D69B" w:themeFill="accent3" w:themeFillTint="99"/>
          </w:tcPr>
          <w:p w:rsidR="009C0855" w:rsidRPr="00962CF1" w:rsidRDefault="009C0855" w:rsidP="00243AE0">
            <w:pPr>
              <w:pStyle w:val="ACOdstavec"/>
              <w:jc w:val="center"/>
              <w:rPr>
                <w:b/>
              </w:rPr>
            </w:pPr>
            <w:r w:rsidRPr="00962CF1">
              <w:rPr>
                <w:b/>
              </w:rPr>
              <w:t>Cena</w:t>
            </w:r>
          </w:p>
        </w:tc>
      </w:tr>
      <w:tr w:rsidR="009C0855" w:rsidTr="00243AE0">
        <w:tc>
          <w:tcPr>
            <w:tcW w:w="988" w:type="dxa"/>
          </w:tcPr>
          <w:p w:rsidR="009C0855" w:rsidRDefault="009C0855" w:rsidP="00243AE0">
            <w:pPr>
              <w:pStyle w:val="ACOdstavec"/>
            </w:pPr>
            <w:r>
              <w:t>P101</w:t>
            </w:r>
          </w:p>
        </w:tc>
        <w:tc>
          <w:tcPr>
            <w:tcW w:w="7371" w:type="dxa"/>
          </w:tcPr>
          <w:p w:rsidR="009C0855" w:rsidRDefault="009C0855" w:rsidP="00243AE0">
            <w:pPr>
              <w:pStyle w:val="ACOdstavec"/>
            </w:pPr>
            <w:r>
              <w:t>Trvalá licence ALVAO Asset Management 10.4 pro 550 počítačů</w:t>
            </w:r>
            <w:r w:rsidR="00E310A1">
              <w:t>, včetně podpory výrobce na 1 rok</w:t>
            </w:r>
          </w:p>
        </w:tc>
        <w:tc>
          <w:tcPr>
            <w:tcW w:w="1269" w:type="dxa"/>
          </w:tcPr>
          <w:p w:rsidR="009C0855" w:rsidRPr="009C0855" w:rsidRDefault="009C0855" w:rsidP="00243AE0">
            <w:pPr>
              <w:pStyle w:val="ACOdstavec"/>
              <w:jc w:val="right"/>
              <w:rPr>
                <w:b/>
              </w:rPr>
            </w:pPr>
            <w:r w:rsidRPr="009C0855">
              <w:rPr>
                <w:b/>
              </w:rPr>
              <w:t>220 000</w:t>
            </w:r>
          </w:p>
        </w:tc>
      </w:tr>
    </w:tbl>
    <w:p w:rsidR="009C0855" w:rsidRDefault="009C0855" w:rsidP="009C0855">
      <w:pPr>
        <w:pStyle w:val="ACOdstavec"/>
      </w:pPr>
    </w:p>
    <w:p w:rsidR="009C0855" w:rsidRDefault="009C0855" w:rsidP="009C0855">
      <w:pPr>
        <w:pStyle w:val="ACNadpis2"/>
        <w:numPr>
          <w:ilvl w:val="0"/>
          <w:numId w:val="0"/>
        </w:numPr>
      </w:pPr>
      <w:bookmarkStart w:id="12" w:name="_Toc95140035"/>
      <w:r>
        <w:t>IMPLEMENTACE</w:t>
      </w:r>
      <w:bookmarkEnd w:id="12"/>
    </w:p>
    <w:p w:rsidR="009C0855" w:rsidRDefault="009C0855" w:rsidP="009C0855">
      <w:pPr>
        <w:pStyle w:val="ACNadpis3"/>
        <w:numPr>
          <w:ilvl w:val="0"/>
          <w:numId w:val="0"/>
        </w:numPr>
      </w:pPr>
      <w:bookmarkStart w:id="13" w:name="_Toc95140036"/>
      <w:r>
        <w:t>ASSET MANAGEMENT – základní modul</w:t>
      </w:r>
      <w:bookmarkEnd w:id="13"/>
    </w:p>
    <w:tbl>
      <w:tblPr>
        <w:tblStyle w:val="Mkatabulky"/>
        <w:tblW w:w="0" w:type="auto"/>
        <w:tblLook w:val="04A0" w:firstRow="1" w:lastRow="0" w:firstColumn="1" w:lastColumn="0" w:noHBand="0" w:noVBand="1"/>
      </w:tblPr>
      <w:tblGrid>
        <w:gridCol w:w="959"/>
        <w:gridCol w:w="6892"/>
        <w:gridCol w:w="1209"/>
      </w:tblGrid>
      <w:tr w:rsidR="009C0855" w:rsidTr="00243AE0">
        <w:tc>
          <w:tcPr>
            <w:tcW w:w="988" w:type="dxa"/>
            <w:tcBorders>
              <w:right w:val="single" w:sz="4" w:space="0" w:color="auto"/>
            </w:tcBorders>
            <w:shd w:val="clear" w:color="auto" w:fill="C2D69B" w:themeFill="accent3" w:themeFillTint="99"/>
          </w:tcPr>
          <w:p w:rsidR="009C0855" w:rsidRPr="00962CF1" w:rsidRDefault="009C0855" w:rsidP="00243AE0">
            <w:pPr>
              <w:pStyle w:val="ACOdstavec"/>
              <w:rPr>
                <w:b/>
              </w:rPr>
            </w:pPr>
            <w:r w:rsidRPr="00962CF1">
              <w:rPr>
                <w:b/>
              </w:rPr>
              <w:t>ID</w:t>
            </w:r>
          </w:p>
        </w:tc>
        <w:tc>
          <w:tcPr>
            <w:tcW w:w="7371" w:type="dxa"/>
            <w:tcBorders>
              <w:top w:val="single" w:sz="4" w:space="0" w:color="auto"/>
              <w:left w:val="single" w:sz="4" w:space="0" w:color="auto"/>
              <w:bottom w:val="single" w:sz="4" w:space="0" w:color="auto"/>
              <w:right w:val="nil"/>
            </w:tcBorders>
            <w:shd w:val="clear" w:color="auto" w:fill="C2D69B" w:themeFill="accent3" w:themeFillTint="99"/>
          </w:tcPr>
          <w:p w:rsidR="009C0855" w:rsidRPr="00962CF1" w:rsidRDefault="009C0855" w:rsidP="00243AE0">
            <w:pPr>
              <w:pStyle w:val="ACOdstavec"/>
              <w:rPr>
                <w:b/>
              </w:rPr>
            </w:pPr>
            <w:r>
              <w:rPr>
                <w:b/>
              </w:rPr>
              <w:t>Služba</w:t>
            </w:r>
          </w:p>
        </w:tc>
        <w:tc>
          <w:tcPr>
            <w:tcW w:w="1269" w:type="dxa"/>
            <w:tcBorders>
              <w:top w:val="single" w:sz="4" w:space="0" w:color="auto"/>
              <w:left w:val="nil"/>
              <w:bottom w:val="single" w:sz="4" w:space="0" w:color="auto"/>
              <w:right w:val="single" w:sz="4" w:space="0" w:color="auto"/>
            </w:tcBorders>
            <w:shd w:val="clear" w:color="auto" w:fill="C2D69B" w:themeFill="accent3" w:themeFillTint="99"/>
          </w:tcPr>
          <w:p w:rsidR="009C0855" w:rsidRPr="00962CF1" w:rsidRDefault="009C0855" w:rsidP="00243AE0">
            <w:pPr>
              <w:pStyle w:val="ACOdstavec"/>
              <w:jc w:val="center"/>
              <w:rPr>
                <w:b/>
              </w:rPr>
            </w:pPr>
          </w:p>
        </w:tc>
      </w:tr>
      <w:tr w:rsidR="009C0855" w:rsidTr="00243AE0">
        <w:tc>
          <w:tcPr>
            <w:tcW w:w="988" w:type="dxa"/>
            <w:tcBorders>
              <w:right w:val="single" w:sz="4" w:space="0" w:color="auto"/>
            </w:tcBorders>
          </w:tcPr>
          <w:p w:rsidR="009C0855" w:rsidRDefault="009C0855" w:rsidP="00243AE0">
            <w:pPr>
              <w:pStyle w:val="ACOdstavec"/>
            </w:pPr>
            <w:r>
              <w:t>S101</w:t>
            </w:r>
          </w:p>
        </w:tc>
        <w:tc>
          <w:tcPr>
            <w:tcW w:w="7371" w:type="dxa"/>
            <w:tcBorders>
              <w:top w:val="single" w:sz="4" w:space="0" w:color="auto"/>
              <w:left w:val="single" w:sz="4" w:space="0" w:color="auto"/>
              <w:bottom w:val="single" w:sz="4" w:space="0" w:color="auto"/>
              <w:right w:val="nil"/>
            </w:tcBorders>
          </w:tcPr>
          <w:p w:rsidR="009C0855" w:rsidRDefault="009C0855" w:rsidP="00243AE0">
            <w:pPr>
              <w:pStyle w:val="ACOdstavec"/>
            </w:pPr>
            <w:r>
              <w:t>Úvodní technická analýza</w:t>
            </w:r>
          </w:p>
        </w:tc>
        <w:tc>
          <w:tcPr>
            <w:tcW w:w="1269" w:type="dxa"/>
            <w:tcBorders>
              <w:top w:val="single" w:sz="4" w:space="0" w:color="auto"/>
              <w:left w:val="nil"/>
              <w:bottom w:val="single" w:sz="4" w:space="0" w:color="auto"/>
              <w:right w:val="single" w:sz="4" w:space="0" w:color="auto"/>
            </w:tcBorders>
          </w:tcPr>
          <w:p w:rsidR="009C0855" w:rsidRDefault="009C0855" w:rsidP="00243AE0">
            <w:pPr>
              <w:pStyle w:val="ACOdstavec"/>
              <w:jc w:val="right"/>
            </w:pPr>
          </w:p>
        </w:tc>
      </w:tr>
      <w:tr w:rsidR="009C0855" w:rsidTr="00243AE0">
        <w:tc>
          <w:tcPr>
            <w:tcW w:w="988" w:type="dxa"/>
            <w:tcBorders>
              <w:right w:val="single" w:sz="4" w:space="0" w:color="auto"/>
            </w:tcBorders>
          </w:tcPr>
          <w:p w:rsidR="009C0855" w:rsidRDefault="009C0855" w:rsidP="00243AE0">
            <w:pPr>
              <w:pStyle w:val="ACOdstavec"/>
            </w:pPr>
            <w:r>
              <w:t>S202</w:t>
            </w:r>
          </w:p>
        </w:tc>
        <w:tc>
          <w:tcPr>
            <w:tcW w:w="7371" w:type="dxa"/>
            <w:tcBorders>
              <w:top w:val="single" w:sz="4" w:space="0" w:color="auto"/>
              <w:left w:val="single" w:sz="4" w:space="0" w:color="auto"/>
              <w:bottom w:val="single" w:sz="4" w:space="0" w:color="auto"/>
              <w:right w:val="nil"/>
            </w:tcBorders>
          </w:tcPr>
          <w:p w:rsidR="009C0855" w:rsidRDefault="009C0855" w:rsidP="00243AE0">
            <w:pPr>
              <w:pStyle w:val="ACOdstavec"/>
            </w:pPr>
            <w:r>
              <w:t>Instalace v místě zákazníka</w:t>
            </w:r>
          </w:p>
        </w:tc>
        <w:tc>
          <w:tcPr>
            <w:tcW w:w="1269" w:type="dxa"/>
            <w:tcBorders>
              <w:top w:val="single" w:sz="4" w:space="0" w:color="auto"/>
              <w:left w:val="nil"/>
              <w:bottom w:val="single" w:sz="4" w:space="0" w:color="auto"/>
              <w:right w:val="single" w:sz="4" w:space="0" w:color="auto"/>
            </w:tcBorders>
          </w:tcPr>
          <w:p w:rsidR="009C0855" w:rsidRDefault="009C0855" w:rsidP="00243AE0">
            <w:pPr>
              <w:pStyle w:val="ACOdstavec"/>
              <w:jc w:val="right"/>
            </w:pPr>
          </w:p>
        </w:tc>
      </w:tr>
      <w:tr w:rsidR="009C0855" w:rsidTr="00243AE0">
        <w:tc>
          <w:tcPr>
            <w:tcW w:w="988" w:type="dxa"/>
            <w:tcBorders>
              <w:right w:val="single" w:sz="4" w:space="0" w:color="auto"/>
            </w:tcBorders>
          </w:tcPr>
          <w:p w:rsidR="009C0855" w:rsidRDefault="009C0855" w:rsidP="00243AE0">
            <w:pPr>
              <w:pStyle w:val="ACOdstavec"/>
            </w:pPr>
            <w:r>
              <w:t>S302</w:t>
            </w:r>
          </w:p>
        </w:tc>
        <w:tc>
          <w:tcPr>
            <w:tcW w:w="7371" w:type="dxa"/>
            <w:tcBorders>
              <w:top w:val="single" w:sz="4" w:space="0" w:color="auto"/>
              <w:left w:val="single" w:sz="4" w:space="0" w:color="auto"/>
              <w:bottom w:val="single" w:sz="4" w:space="0" w:color="auto"/>
              <w:right w:val="nil"/>
            </w:tcBorders>
          </w:tcPr>
          <w:p w:rsidR="009C0855" w:rsidRDefault="009C0855" w:rsidP="00243AE0">
            <w:pPr>
              <w:pStyle w:val="ACOdstavec"/>
            </w:pPr>
            <w:r>
              <w:t>Migrace dat ze současného systému Asset managementu</w:t>
            </w:r>
          </w:p>
        </w:tc>
        <w:tc>
          <w:tcPr>
            <w:tcW w:w="1269" w:type="dxa"/>
            <w:tcBorders>
              <w:top w:val="single" w:sz="4" w:space="0" w:color="auto"/>
              <w:left w:val="nil"/>
              <w:bottom w:val="single" w:sz="4" w:space="0" w:color="auto"/>
              <w:right w:val="single" w:sz="4" w:space="0" w:color="auto"/>
            </w:tcBorders>
          </w:tcPr>
          <w:p w:rsidR="009C0855" w:rsidRDefault="009C0855" w:rsidP="00243AE0">
            <w:pPr>
              <w:pStyle w:val="ACOdstavec"/>
              <w:jc w:val="right"/>
            </w:pPr>
          </w:p>
        </w:tc>
      </w:tr>
      <w:tr w:rsidR="009C0855" w:rsidTr="00243AE0">
        <w:tc>
          <w:tcPr>
            <w:tcW w:w="988" w:type="dxa"/>
            <w:tcBorders>
              <w:right w:val="single" w:sz="4" w:space="0" w:color="auto"/>
            </w:tcBorders>
            <w:shd w:val="clear" w:color="auto" w:fill="FFFFFF" w:themeFill="background1"/>
          </w:tcPr>
          <w:p w:rsidR="009C0855" w:rsidRPr="00B553BE" w:rsidRDefault="009C0855" w:rsidP="00243AE0">
            <w:pPr>
              <w:pStyle w:val="ACOdstavec"/>
            </w:pPr>
            <w:r w:rsidRPr="00B553BE">
              <w:t>S401</w:t>
            </w:r>
          </w:p>
        </w:tc>
        <w:tc>
          <w:tcPr>
            <w:tcW w:w="7371" w:type="dxa"/>
            <w:tcBorders>
              <w:top w:val="single" w:sz="4" w:space="0" w:color="auto"/>
              <w:left w:val="single" w:sz="4" w:space="0" w:color="auto"/>
              <w:bottom w:val="single" w:sz="4" w:space="0" w:color="auto"/>
              <w:right w:val="nil"/>
            </w:tcBorders>
            <w:shd w:val="clear" w:color="auto" w:fill="FFFFFF" w:themeFill="background1"/>
          </w:tcPr>
          <w:p w:rsidR="009C0855" w:rsidRPr="00B553BE" w:rsidRDefault="009C0855" w:rsidP="00243AE0">
            <w:pPr>
              <w:pStyle w:val="ACOdstavec"/>
            </w:pPr>
            <w:r w:rsidRPr="00B553BE">
              <w:t>Školení Administrator</w:t>
            </w:r>
          </w:p>
        </w:tc>
        <w:tc>
          <w:tcPr>
            <w:tcW w:w="1269" w:type="dxa"/>
            <w:tcBorders>
              <w:top w:val="single" w:sz="4" w:space="0" w:color="auto"/>
              <w:left w:val="nil"/>
              <w:bottom w:val="single" w:sz="4" w:space="0" w:color="auto"/>
              <w:right w:val="single" w:sz="4" w:space="0" w:color="auto"/>
            </w:tcBorders>
            <w:shd w:val="clear" w:color="auto" w:fill="FFFFFF" w:themeFill="background1"/>
          </w:tcPr>
          <w:p w:rsidR="009C0855" w:rsidRPr="00B553BE" w:rsidRDefault="009C0855" w:rsidP="00243AE0">
            <w:pPr>
              <w:pStyle w:val="ACOdstavec"/>
              <w:jc w:val="right"/>
            </w:pPr>
          </w:p>
        </w:tc>
      </w:tr>
      <w:tr w:rsidR="009C0855" w:rsidTr="00243AE0">
        <w:tc>
          <w:tcPr>
            <w:tcW w:w="988" w:type="dxa"/>
            <w:tcBorders>
              <w:right w:val="single" w:sz="4" w:space="0" w:color="auto"/>
            </w:tcBorders>
            <w:shd w:val="clear" w:color="auto" w:fill="FFFFFF" w:themeFill="background1"/>
          </w:tcPr>
          <w:p w:rsidR="009C0855" w:rsidRPr="00B553BE" w:rsidRDefault="009C0855" w:rsidP="00243AE0">
            <w:pPr>
              <w:pStyle w:val="ACOdstavec"/>
            </w:pPr>
            <w:r w:rsidRPr="00B553BE">
              <w:t>S403</w:t>
            </w:r>
          </w:p>
        </w:tc>
        <w:tc>
          <w:tcPr>
            <w:tcW w:w="7371" w:type="dxa"/>
            <w:tcBorders>
              <w:top w:val="single" w:sz="4" w:space="0" w:color="auto"/>
              <w:left w:val="single" w:sz="4" w:space="0" w:color="auto"/>
              <w:bottom w:val="single" w:sz="4" w:space="0" w:color="auto"/>
              <w:right w:val="nil"/>
            </w:tcBorders>
            <w:shd w:val="clear" w:color="auto" w:fill="FFFFFF" w:themeFill="background1"/>
          </w:tcPr>
          <w:p w:rsidR="009C0855" w:rsidRPr="00B553BE" w:rsidRDefault="009C0855" w:rsidP="00243AE0">
            <w:pPr>
              <w:pStyle w:val="ACOdstavec"/>
            </w:pPr>
            <w:r w:rsidRPr="00B553BE">
              <w:t xml:space="preserve">Školení používání produktu </w:t>
            </w:r>
          </w:p>
        </w:tc>
        <w:tc>
          <w:tcPr>
            <w:tcW w:w="1269" w:type="dxa"/>
            <w:tcBorders>
              <w:top w:val="single" w:sz="4" w:space="0" w:color="auto"/>
              <w:left w:val="nil"/>
              <w:bottom w:val="single" w:sz="4" w:space="0" w:color="auto"/>
              <w:right w:val="single" w:sz="4" w:space="0" w:color="auto"/>
            </w:tcBorders>
            <w:shd w:val="clear" w:color="auto" w:fill="FFFFFF" w:themeFill="background1"/>
          </w:tcPr>
          <w:p w:rsidR="009C0855" w:rsidRPr="00B553BE" w:rsidRDefault="009C0855" w:rsidP="00243AE0">
            <w:pPr>
              <w:pStyle w:val="ACOdstavec"/>
              <w:jc w:val="right"/>
            </w:pPr>
          </w:p>
        </w:tc>
      </w:tr>
      <w:tr w:rsidR="009C0855" w:rsidTr="00243AE0">
        <w:tc>
          <w:tcPr>
            <w:tcW w:w="988" w:type="dxa"/>
            <w:tcBorders>
              <w:right w:val="single" w:sz="4" w:space="0" w:color="auto"/>
            </w:tcBorders>
            <w:shd w:val="clear" w:color="auto" w:fill="FFFFFF" w:themeFill="background1"/>
          </w:tcPr>
          <w:p w:rsidR="009C0855" w:rsidRPr="00B553BE" w:rsidRDefault="009C0855" w:rsidP="00243AE0">
            <w:pPr>
              <w:pStyle w:val="ACOdstavec"/>
            </w:pPr>
            <w:r w:rsidRPr="00B553BE">
              <w:t>S408</w:t>
            </w:r>
          </w:p>
        </w:tc>
        <w:tc>
          <w:tcPr>
            <w:tcW w:w="7371" w:type="dxa"/>
            <w:tcBorders>
              <w:top w:val="single" w:sz="4" w:space="0" w:color="auto"/>
              <w:left w:val="single" w:sz="4" w:space="0" w:color="auto"/>
              <w:bottom w:val="single" w:sz="4" w:space="0" w:color="auto"/>
              <w:right w:val="nil"/>
            </w:tcBorders>
            <w:shd w:val="clear" w:color="auto" w:fill="FFFFFF" w:themeFill="background1"/>
          </w:tcPr>
          <w:p w:rsidR="009C0855" w:rsidRPr="00B553BE" w:rsidRDefault="009C0855" w:rsidP="00243AE0">
            <w:pPr>
              <w:pStyle w:val="ACOdstavec"/>
            </w:pPr>
            <w:r w:rsidRPr="00B553BE">
              <w:t xml:space="preserve">Školení reportování </w:t>
            </w:r>
          </w:p>
        </w:tc>
        <w:tc>
          <w:tcPr>
            <w:tcW w:w="1269" w:type="dxa"/>
            <w:tcBorders>
              <w:top w:val="single" w:sz="4" w:space="0" w:color="auto"/>
              <w:left w:val="nil"/>
              <w:bottom w:val="single" w:sz="4" w:space="0" w:color="auto"/>
              <w:right w:val="single" w:sz="4" w:space="0" w:color="auto"/>
            </w:tcBorders>
            <w:shd w:val="clear" w:color="auto" w:fill="FFFFFF" w:themeFill="background1"/>
          </w:tcPr>
          <w:p w:rsidR="009C0855" w:rsidRPr="00B553BE" w:rsidRDefault="009C0855" w:rsidP="00243AE0">
            <w:pPr>
              <w:pStyle w:val="ACOdstavec"/>
              <w:jc w:val="right"/>
            </w:pPr>
          </w:p>
        </w:tc>
      </w:tr>
      <w:tr w:rsidR="009C0855" w:rsidTr="00243AE0">
        <w:tc>
          <w:tcPr>
            <w:tcW w:w="988" w:type="dxa"/>
            <w:tcBorders>
              <w:right w:val="single" w:sz="4" w:space="0" w:color="auto"/>
            </w:tcBorders>
            <w:shd w:val="clear" w:color="auto" w:fill="FFFFFF" w:themeFill="background1"/>
          </w:tcPr>
          <w:p w:rsidR="009C0855" w:rsidRPr="00B553BE" w:rsidRDefault="009C0855" w:rsidP="00243AE0">
            <w:pPr>
              <w:pStyle w:val="ACOdstavec"/>
            </w:pPr>
            <w:r w:rsidRPr="00B553BE">
              <w:t>S507</w:t>
            </w:r>
          </w:p>
        </w:tc>
        <w:tc>
          <w:tcPr>
            <w:tcW w:w="7371" w:type="dxa"/>
            <w:tcBorders>
              <w:top w:val="single" w:sz="4" w:space="0" w:color="auto"/>
              <w:left w:val="single" w:sz="4" w:space="0" w:color="auto"/>
              <w:bottom w:val="single" w:sz="4" w:space="0" w:color="auto"/>
              <w:right w:val="nil"/>
            </w:tcBorders>
            <w:shd w:val="clear" w:color="auto" w:fill="FFFFFF" w:themeFill="background1"/>
          </w:tcPr>
          <w:p w:rsidR="009C0855" w:rsidRPr="00B553BE" w:rsidRDefault="00755F8C" w:rsidP="00243AE0">
            <w:pPr>
              <w:pStyle w:val="ACOdstavec"/>
            </w:pPr>
            <w:r>
              <w:t>Podpora při rozběhu</w:t>
            </w:r>
          </w:p>
        </w:tc>
        <w:tc>
          <w:tcPr>
            <w:tcW w:w="1269" w:type="dxa"/>
            <w:tcBorders>
              <w:top w:val="single" w:sz="4" w:space="0" w:color="auto"/>
              <w:left w:val="nil"/>
              <w:bottom w:val="single" w:sz="4" w:space="0" w:color="auto"/>
              <w:right w:val="single" w:sz="4" w:space="0" w:color="auto"/>
            </w:tcBorders>
            <w:shd w:val="clear" w:color="auto" w:fill="FFFFFF" w:themeFill="background1"/>
          </w:tcPr>
          <w:p w:rsidR="009C0855" w:rsidRPr="00B553BE" w:rsidRDefault="009C0855" w:rsidP="00243AE0">
            <w:pPr>
              <w:pStyle w:val="ACOdstavec"/>
              <w:jc w:val="right"/>
            </w:pPr>
          </w:p>
        </w:tc>
      </w:tr>
      <w:tr w:rsidR="009C0855" w:rsidTr="00243AE0">
        <w:tc>
          <w:tcPr>
            <w:tcW w:w="988" w:type="dxa"/>
            <w:tcBorders>
              <w:right w:val="single" w:sz="4" w:space="0" w:color="auto"/>
            </w:tcBorders>
            <w:shd w:val="clear" w:color="auto" w:fill="FFFFFF" w:themeFill="background1"/>
          </w:tcPr>
          <w:p w:rsidR="009C0855" w:rsidRPr="00B553BE" w:rsidRDefault="009C0855" w:rsidP="00243AE0">
            <w:pPr>
              <w:pStyle w:val="ACOdstavec"/>
            </w:pPr>
            <w:r w:rsidRPr="00B553BE">
              <w:t>S505</w:t>
            </w:r>
          </w:p>
        </w:tc>
        <w:tc>
          <w:tcPr>
            <w:tcW w:w="7371" w:type="dxa"/>
            <w:tcBorders>
              <w:top w:val="single" w:sz="4" w:space="0" w:color="auto"/>
              <w:left w:val="single" w:sz="4" w:space="0" w:color="auto"/>
              <w:bottom w:val="single" w:sz="4" w:space="0" w:color="auto"/>
              <w:right w:val="nil"/>
            </w:tcBorders>
            <w:shd w:val="clear" w:color="auto" w:fill="FFFFFF" w:themeFill="background1"/>
          </w:tcPr>
          <w:p w:rsidR="009C0855" w:rsidRPr="00B553BE" w:rsidRDefault="00755F8C" w:rsidP="00243AE0">
            <w:pPr>
              <w:pStyle w:val="ACOdstavec"/>
            </w:pPr>
            <w:r>
              <w:t>Pomoc Alvao</w:t>
            </w:r>
          </w:p>
        </w:tc>
        <w:tc>
          <w:tcPr>
            <w:tcW w:w="1269" w:type="dxa"/>
            <w:tcBorders>
              <w:top w:val="single" w:sz="4" w:space="0" w:color="auto"/>
              <w:left w:val="nil"/>
              <w:bottom w:val="single" w:sz="4" w:space="0" w:color="auto"/>
              <w:right w:val="single" w:sz="4" w:space="0" w:color="auto"/>
            </w:tcBorders>
            <w:shd w:val="clear" w:color="auto" w:fill="FFFFFF" w:themeFill="background1"/>
          </w:tcPr>
          <w:p w:rsidR="009C0855" w:rsidRPr="00B553BE" w:rsidRDefault="009C0855" w:rsidP="00243AE0">
            <w:pPr>
              <w:pStyle w:val="ACOdstavec"/>
              <w:jc w:val="right"/>
            </w:pPr>
          </w:p>
        </w:tc>
      </w:tr>
      <w:tr w:rsidR="009C0855" w:rsidRPr="00105E79" w:rsidTr="00243AE0">
        <w:tc>
          <w:tcPr>
            <w:tcW w:w="988" w:type="dxa"/>
            <w:tcBorders>
              <w:right w:val="single" w:sz="4" w:space="0" w:color="auto"/>
            </w:tcBorders>
            <w:shd w:val="clear" w:color="auto" w:fill="FABF8F" w:themeFill="accent6" w:themeFillTint="99"/>
          </w:tcPr>
          <w:p w:rsidR="009C0855" w:rsidRPr="00105E79" w:rsidRDefault="009C0855" w:rsidP="00243AE0">
            <w:pPr>
              <w:pStyle w:val="ACOdstavec"/>
              <w:rPr>
                <w:b/>
              </w:rPr>
            </w:pPr>
            <w:r w:rsidRPr="00105E79">
              <w:rPr>
                <w:b/>
              </w:rPr>
              <w:t>Cena</w:t>
            </w:r>
          </w:p>
        </w:tc>
        <w:tc>
          <w:tcPr>
            <w:tcW w:w="7371" w:type="dxa"/>
            <w:tcBorders>
              <w:top w:val="single" w:sz="4" w:space="0" w:color="auto"/>
              <w:left w:val="single" w:sz="4" w:space="0" w:color="auto"/>
              <w:bottom w:val="single" w:sz="4" w:space="0" w:color="auto"/>
              <w:right w:val="nil"/>
            </w:tcBorders>
            <w:shd w:val="clear" w:color="auto" w:fill="FABF8F" w:themeFill="accent6" w:themeFillTint="99"/>
          </w:tcPr>
          <w:p w:rsidR="009C0855" w:rsidRPr="00105E79" w:rsidRDefault="009C0855" w:rsidP="00243AE0">
            <w:pPr>
              <w:pStyle w:val="ACOdstavec"/>
              <w:jc w:val="right"/>
              <w:rPr>
                <w:b/>
              </w:rPr>
            </w:pPr>
          </w:p>
        </w:tc>
        <w:tc>
          <w:tcPr>
            <w:tcW w:w="1269" w:type="dxa"/>
            <w:tcBorders>
              <w:top w:val="single" w:sz="4" w:space="0" w:color="auto"/>
              <w:left w:val="nil"/>
              <w:bottom w:val="single" w:sz="4" w:space="0" w:color="auto"/>
              <w:right w:val="single" w:sz="4" w:space="0" w:color="auto"/>
            </w:tcBorders>
            <w:shd w:val="clear" w:color="auto" w:fill="FABF8F" w:themeFill="accent6" w:themeFillTint="99"/>
          </w:tcPr>
          <w:p w:rsidR="009C0855" w:rsidRPr="00105E79" w:rsidRDefault="009C0855" w:rsidP="00243AE0">
            <w:pPr>
              <w:pStyle w:val="ACOdstavec"/>
              <w:jc w:val="center"/>
              <w:rPr>
                <w:b/>
              </w:rPr>
            </w:pPr>
            <w:r w:rsidRPr="00105E79">
              <w:rPr>
                <w:b/>
              </w:rPr>
              <w:t>1</w:t>
            </w:r>
            <w:r>
              <w:rPr>
                <w:b/>
              </w:rPr>
              <w:t>20</w:t>
            </w:r>
            <w:r w:rsidRPr="00105E79">
              <w:rPr>
                <w:b/>
              </w:rPr>
              <w:t xml:space="preserve"> 000</w:t>
            </w:r>
          </w:p>
        </w:tc>
      </w:tr>
    </w:tbl>
    <w:p w:rsidR="009C0855" w:rsidRDefault="009C0855" w:rsidP="00216B13">
      <w:pPr>
        <w:rPr>
          <w:rFonts w:ascii="Arial" w:hAnsi="Arial" w:cs="Arial"/>
          <w:b/>
          <w:color w:val="FF0000"/>
          <w:sz w:val="22"/>
        </w:rPr>
      </w:pPr>
    </w:p>
    <w:p w:rsidR="009C0855" w:rsidRDefault="009C0855" w:rsidP="00216B13">
      <w:pPr>
        <w:rPr>
          <w:rFonts w:ascii="Arial" w:hAnsi="Arial" w:cs="Arial"/>
          <w:b/>
          <w:color w:val="FF0000"/>
          <w:sz w:val="22"/>
        </w:rPr>
      </w:pPr>
    </w:p>
    <w:p w:rsidR="00E46E87" w:rsidRPr="00E46E87" w:rsidRDefault="00E46E87" w:rsidP="00E001DF">
      <w:pPr>
        <w:ind w:firstLine="426"/>
        <w:jc w:val="both"/>
        <w:rPr>
          <w:rFonts w:ascii="Arial" w:hAnsi="Arial" w:cs="Arial"/>
          <w:sz w:val="22"/>
          <w:szCs w:val="22"/>
        </w:rPr>
      </w:pPr>
    </w:p>
    <w:p w:rsidR="00591E27" w:rsidRPr="00591E27" w:rsidRDefault="00591E27">
      <w:pPr>
        <w:rPr>
          <w:rFonts w:ascii="Arial" w:hAnsi="Arial" w:cs="Arial"/>
          <w:b/>
          <w:sz w:val="22"/>
        </w:rPr>
      </w:pPr>
    </w:p>
    <w:sectPr w:rsidR="00591E27" w:rsidRPr="00591E27" w:rsidSect="00BF0EF3">
      <w:headerReference w:type="default" r:id="rId11"/>
      <w:footerReference w:type="even" r:id="rId12"/>
      <w:footerReference w:type="default" r:id="rId13"/>
      <w:headerReference w:type="first" r:id="rId14"/>
      <w:footerReference w:type="first" r:id="rId15"/>
      <w:pgSz w:w="11906" w:h="16838" w:code="9"/>
      <w:pgMar w:top="1418" w:right="1418" w:bottom="1134" w:left="1418"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6869" w:rsidRDefault="00EB6869">
      <w:r>
        <w:separator/>
      </w:r>
    </w:p>
  </w:endnote>
  <w:endnote w:type="continuationSeparator" w:id="0">
    <w:p w:rsidR="00EB6869" w:rsidRDefault="00EB6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fficinaSanItcTEE">
    <w:altName w:val="Times New Roman"/>
    <w:panose1 w:val="00000000000000000000"/>
    <w:charset w:val="00"/>
    <w:family w:val="roman"/>
    <w:notTrueType/>
    <w:pitch w:val="default"/>
    <w:sig w:usb0="00530061" w:usb1="006E0061" w:usb2="00740049" w:usb3="00540063" w:csb0="00450045" w:csb1="00000000"/>
  </w:font>
  <w:font w:name="Myriad Web">
    <w:charset w:val="EE"/>
    <w:family w:val="swiss"/>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843" w:rsidRDefault="00AD5843" w:rsidP="00BF0EF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AD5843" w:rsidRDefault="00AD584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highlight w:val="green"/>
      </w:rPr>
      <w:id w:val="1056980806"/>
      <w:docPartObj>
        <w:docPartGallery w:val="Page Numbers (Bottom of Page)"/>
        <w:docPartUnique/>
      </w:docPartObj>
    </w:sdtPr>
    <w:sdtEndPr/>
    <w:sdtContent>
      <w:sdt>
        <w:sdtPr>
          <w:rPr>
            <w:highlight w:val="green"/>
          </w:rPr>
          <w:id w:val="860082579"/>
          <w:docPartObj>
            <w:docPartGallery w:val="Page Numbers (Top of Page)"/>
            <w:docPartUnique/>
          </w:docPartObj>
        </w:sdtPr>
        <w:sdtEndPr/>
        <w:sdtContent>
          <w:p w:rsidR="00457CBB" w:rsidRDefault="00457CBB">
            <w:pPr>
              <w:pStyle w:val="Zpat"/>
              <w:jc w:val="right"/>
            </w:pPr>
            <w:r w:rsidRPr="00F039E5">
              <w:rPr>
                <w:rFonts w:ascii="Arial" w:hAnsi="Arial" w:cs="Arial"/>
                <w:sz w:val="18"/>
                <w:szCs w:val="18"/>
              </w:rPr>
              <w:t xml:space="preserve">Stránka </w:t>
            </w:r>
            <w:r w:rsidRPr="00F039E5">
              <w:rPr>
                <w:rFonts w:ascii="Arial" w:hAnsi="Arial" w:cs="Arial"/>
                <w:b/>
                <w:bCs/>
                <w:sz w:val="18"/>
                <w:szCs w:val="18"/>
              </w:rPr>
              <w:fldChar w:fldCharType="begin"/>
            </w:r>
            <w:r w:rsidRPr="00F039E5">
              <w:rPr>
                <w:rFonts w:ascii="Arial" w:hAnsi="Arial" w:cs="Arial"/>
                <w:b/>
                <w:bCs/>
                <w:sz w:val="18"/>
                <w:szCs w:val="18"/>
              </w:rPr>
              <w:instrText>PAGE</w:instrText>
            </w:r>
            <w:r w:rsidRPr="00F039E5">
              <w:rPr>
                <w:rFonts w:ascii="Arial" w:hAnsi="Arial" w:cs="Arial"/>
                <w:b/>
                <w:bCs/>
                <w:sz w:val="18"/>
                <w:szCs w:val="18"/>
              </w:rPr>
              <w:fldChar w:fldCharType="separate"/>
            </w:r>
            <w:r w:rsidR="00B3323C">
              <w:rPr>
                <w:rFonts w:ascii="Arial" w:hAnsi="Arial" w:cs="Arial"/>
                <w:b/>
                <w:bCs/>
                <w:noProof/>
                <w:sz w:val="18"/>
                <w:szCs w:val="18"/>
              </w:rPr>
              <w:t>10</w:t>
            </w:r>
            <w:r w:rsidRPr="00F039E5">
              <w:rPr>
                <w:rFonts w:ascii="Arial" w:hAnsi="Arial" w:cs="Arial"/>
                <w:b/>
                <w:bCs/>
                <w:sz w:val="18"/>
                <w:szCs w:val="18"/>
              </w:rPr>
              <w:fldChar w:fldCharType="end"/>
            </w:r>
            <w:r w:rsidRPr="00F039E5">
              <w:rPr>
                <w:rFonts w:ascii="Arial" w:hAnsi="Arial" w:cs="Arial"/>
                <w:sz w:val="18"/>
                <w:szCs w:val="18"/>
              </w:rPr>
              <w:t xml:space="preserve"> z </w:t>
            </w:r>
            <w:r w:rsidRPr="00F039E5">
              <w:rPr>
                <w:rFonts w:ascii="Arial" w:hAnsi="Arial" w:cs="Arial"/>
                <w:b/>
                <w:bCs/>
                <w:sz w:val="18"/>
                <w:szCs w:val="18"/>
              </w:rPr>
              <w:fldChar w:fldCharType="begin"/>
            </w:r>
            <w:r w:rsidRPr="00F039E5">
              <w:rPr>
                <w:rFonts w:ascii="Arial" w:hAnsi="Arial" w:cs="Arial"/>
                <w:b/>
                <w:bCs/>
                <w:sz w:val="18"/>
                <w:szCs w:val="18"/>
              </w:rPr>
              <w:instrText>NUMPAGES</w:instrText>
            </w:r>
            <w:r w:rsidRPr="00F039E5">
              <w:rPr>
                <w:rFonts w:ascii="Arial" w:hAnsi="Arial" w:cs="Arial"/>
                <w:b/>
                <w:bCs/>
                <w:sz w:val="18"/>
                <w:szCs w:val="18"/>
              </w:rPr>
              <w:fldChar w:fldCharType="separate"/>
            </w:r>
            <w:r w:rsidR="00B3323C">
              <w:rPr>
                <w:rFonts w:ascii="Arial" w:hAnsi="Arial" w:cs="Arial"/>
                <w:b/>
                <w:bCs/>
                <w:noProof/>
                <w:sz w:val="18"/>
                <w:szCs w:val="18"/>
              </w:rPr>
              <w:t>11</w:t>
            </w:r>
            <w:r w:rsidRPr="00F039E5">
              <w:rPr>
                <w:rFonts w:ascii="Arial" w:hAnsi="Arial" w:cs="Arial"/>
                <w:b/>
                <w:bCs/>
                <w:sz w:val="18"/>
                <w:szCs w:val="18"/>
              </w:rPr>
              <w:fldChar w:fldCharType="end"/>
            </w:r>
          </w:p>
        </w:sdtContent>
      </w:sdt>
    </w:sdtContent>
  </w:sdt>
  <w:p w:rsidR="00AD5843" w:rsidRDefault="00AD5843">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843" w:rsidRDefault="00AD5843" w:rsidP="00BF0EF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AD5843" w:rsidRDefault="00AD5843" w:rsidP="00BF0EF3">
    <w:pPr>
      <w:pStyle w:val="Zpat"/>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6869" w:rsidRDefault="00EB6869">
      <w:r>
        <w:separator/>
      </w:r>
    </w:p>
  </w:footnote>
  <w:footnote w:type="continuationSeparator" w:id="0">
    <w:p w:rsidR="00EB6869" w:rsidRDefault="00EB6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7CBB" w:rsidRPr="00457CBB" w:rsidRDefault="00457CBB" w:rsidP="0084300C">
    <w:pPr>
      <w:pStyle w:val="Zhlav"/>
      <w:tabs>
        <w:tab w:val="clear" w:pos="4536"/>
        <w:tab w:val="center" w:pos="0"/>
      </w:tabs>
      <w:ind w:left="0"/>
      <w:jc w:val="center"/>
      <w:rPr>
        <w:rFonts w:ascii="Arial" w:hAnsi="Arial" w:cs="Arial"/>
        <w:sz w:val="20"/>
      </w:rPr>
    </w:pPr>
    <w:r w:rsidRPr="00F039E5">
      <w:rPr>
        <w:rFonts w:ascii="Arial" w:hAnsi="Arial" w:cs="Arial"/>
        <w:sz w:val="20"/>
      </w:rPr>
      <w:t>Kupní smlouva</w:t>
    </w:r>
  </w:p>
  <w:p w:rsidR="00AD5843" w:rsidRDefault="00AD5843" w:rsidP="00290CB2">
    <w:pPr>
      <w:pStyle w:val="Zhlav"/>
      <w:ind w:left="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843" w:rsidRDefault="00AD5843">
    <w:pPr>
      <w:pStyle w:val="Zhlav"/>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3400D"/>
    <w:multiLevelType w:val="multilevel"/>
    <w:tmpl w:val="FAD8B8D0"/>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9A23263"/>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2" w15:restartNumberingAfterBreak="0">
    <w:nsid w:val="15133C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6CA6C02"/>
    <w:multiLevelType w:val="hybridMultilevel"/>
    <w:tmpl w:val="73E8146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C1E6C72"/>
    <w:multiLevelType w:val="hybridMultilevel"/>
    <w:tmpl w:val="3E14DA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F8D0950"/>
    <w:multiLevelType w:val="hybridMultilevel"/>
    <w:tmpl w:val="F2CE4E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1FE4D37"/>
    <w:multiLevelType w:val="multilevel"/>
    <w:tmpl w:val="D57A61F2"/>
    <w:lvl w:ilvl="0">
      <w:start w:val="11"/>
      <w:numFmt w:val="decimal"/>
      <w:lvlText w:val="%1"/>
      <w:lvlJc w:val="left"/>
      <w:pPr>
        <w:tabs>
          <w:tab w:val="num" w:pos="555"/>
        </w:tabs>
        <w:ind w:left="555" w:hanging="555"/>
      </w:pPr>
      <w:rPr>
        <w:rFonts w:hint="default"/>
      </w:rPr>
    </w:lvl>
    <w:lvl w:ilvl="1">
      <w:start w:val="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27649D1"/>
    <w:multiLevelType w:val="multilevel"/>
    <w:tmpl w:val="DAEE8DA0"/>
    <w:styleLink w:val="WWNum19"/>
    <w:lvl w:ilvl="0">
      <w:start w:val="8"/>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248B175C"/>
    <w:multiLevelType w:val="hybridMultilevel"/>
    <w:tmpl w:val="BC4888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8241729"/>
    <w:multiLevelType w:val="multilevel"/>
    <w:tmpl w:val="79E4C566"/>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C8A7045"/>
    <w:multiLevelType w:val="multilevel"/>
    <w:tmpl w:val="8A88FBAE"/>
    <w:lvl w:ilvl="0">
      <w:start w:val="1"/>
      <w:numFmt w:val="decimal"/>
      <w:pStyle w:val="Nadpis1"/>
      <w:lvlText w:val="%1"/>
      <w:lvlJc w:val="left"/>
      <w:pPr>
        <w:tabs>
          <w:tab w:val="num" w:pos="360"/>
        </w:tabs>
        <w:ind w:left="0" w:firstLine="0"/>
      </w:pPr>
      <w:rPr>
        <w:rFonts w:ascii="OfficinaSanItcTEE" w:hAnsi="OfficinaSanItcTEE" w:hint="default"/>
        <w:b/>
        <w:i w:val="0"/>
        <w:caps/>
        <w:sz w:val="24"/>
        <w:u w:val="none"/>
      </w:rPr>
    </w:lvl>
    <w:lvl w:ilvl="1">
      <w:start w:val="1"/>
      <w:numFmt w:val="decimal"/>
      <w:pStyle w:val="Nadpis2"/>
      <w:lvlText w:val="%1.%2"/>
      <w:lvlJc w:val="left"/>
      <w:pPr>
        <w:tabs>
          <w:tab w:val="num" w:pos="360"/>
        </w:tabs>
        <w:ind w:left="0" w:firstLine="0"/>
      </w:pPr>
      <w:rPr>
        <w:rFonts w:ascii="OfficinaSanItcTEE" w:hAnsi="OfficinaSanItcTEE" w:hint="default"/>
        <w:b/>
        <w:i w:val="0"/>
        <w:sz w:val="22"/>
        <w:u w:val="none"/>
      </w:rPr>
    </w:lvl>
    <w:lvl w:ilvl="2">
      <w:start w:val="1"/>
      <w:numFmt w:val="decimal"/>
      <w:pStyle w:val="Nadpis3"/>
      <w:lvlText w:val="%1.%2.%3"/>
      <w:lvlJc w:val="left"/>
      <w:pPr>
        <w:tabs>
          <w:tab w:val="num" w:pos="567"/>
        </w:tabs>
        <w:ind w:left="567" w:hanging="567"/>
      </w:pPr>
      <w:rPr>
        <w:rFonts w:ascii="OfficinaSanItcTEE" w:hAnsi="OfficinaSanItcTEE" w:hint="default"/>
        <w:b/>
        <w:i w:val="0"/>
        <w:sz w:val="22"/>
        <w:u w:val="none"/>
      </w:rPr>
    </w:lvl>
    <w:lvl w:ilvl="3">
      <w:start w:val="1"/>
      <w:numFmt w:val="lowerLetter"/>
      <w:pStyle w:val="Nadpis4"/>
      <w:lvlText w:val="%4)"/>
      <w:lvlJc w:val="left"/>
      <w:pPr>
        <w:tabs>
          <w:tab w:val="num" w:pos="1418"/>
        </w:tabs>
        <w:ind w:left="1418" w:hanging="567"/>
      </w:pPr>
      <w:rPr>
        <w:rFonts w:ascii="OfficinaSanItcTEE" w:hAnsi="OfficinaSanItcTEE" w:hint="default"/>
        <w:b w:val="0"/>
        <w:i w:val="0"/>
        <w:sz w:val="22"/>
        <w:u w:val="none"/>
      </w:rPr>
    </w:lvl>
    <w:lvl w:ilvl="4">
      <w:start w:val="1"/>
      <w:numFmt w:val="decimal"/>
      <w:pStyle w:val="Nadpis5"/>
      <w:lvlText w:val="(%5)"/>
      <w:lvlJc w:val="left"/>
      <w:pPr>
        <w:tabs>
          <w:tab w:val="num" w:pos="1778"/>
        </w:tabs>
        <w:ind w:left="1701" w:hanging="283"/>
      </w:pPr>
      <w:rPr>
        <w:rFonts w:ascii="OfficinaSanItcTEE" w:hAnsi="OfficinaSanItcTEE" w:hint="default"/>
        <w:b w:val="0"/>
        <w:i w:val="0"/>
        <w:sz w:val="20"/>
      </w:rPr>
    </w:lvl>
    <w:lvl w:ilvl="5">
      <w:start w:val="1"/>
      <w:numFmt w:val="decimal"/>
      <w:pStyle w:val="Nadpis6"/>
      <w:lvlText w:val="%1.%2.%3.%4.%5.%6"/>
      <w:lvlJc w:val="left"/>
      <w:pPr>
        <w:tabs>
          <w:tab w:val="num" w:pos="0"/>
        </w:tabs>
        <w:ind w:left="0" w:firstLine="0"/>
      </w:pPr>
    </w:lvl>
    <w:lvl w:ilvl="6">
      <w:start w:val="1"/>
      <w:numFmt w:val="decimal"/>
      <w:pStyle w:val="Nadpis7"/>
      <w:lvlText w:val="%1.%2.%3.%4.%5.%6.%7"/>
      <w:lvlJc w:val="left"/>
      <w:pPr>
        <w:tabs>
          <w:tab w:val="num" w:pos="0"/>
        </w:tabs>
        <w:ind w:left="0" w:firstLine="0"/>
      </w:pPr>
    </w:lvl>
    <w:lvl w:ilvl="7">
      <w:start w:val="1"/>
      <w:numFmt w:val="decimal"/>
      <w:pStyle w:val="Nadpis8"/>
      <w:lvlText w:val="%1.%2.%3.%4.%5.%6.%7.%8"/>
      <w:lvlJc w:val="left"/>
      <w:pPr>
        <w:tabs>
          <w:tab w:val="num" w:pos="0"/>
        </w:tabs>
        <w:ind w:left="0" w:firstLine="0"/>
      </w:pPr>
    </w:lvl>
    <w:lvl w:ilvl="8">
      <w:start w:val="1"/>
      <w:numFmt w:val="none"/>
      <w:pStyle w:val="Nadpis9"/>
      <w:lvlText w:val="P ř í l o h a  č."/>
      <w:lvlJc w:val="left"/>
      <w:pPr>
        <w:tabs>
          <w:tab w:val="num" w:pos="0"/>
        </w:tabs>
        <w:ind w:left="0" w:firstLine="0"/>
      </w:pPr>
      <w:rPr>
        <w:rFonts w:ascii="Times New Roman" w:hAnsi="Times New Roman" w:hint="default"/>
        <w:b/>
        <w:i w:val="0"/>
        <w:sz w:val="24"/>
        <w:u w:val="none"/>
      </w:rPr>
    </w:lvl>
  </w:abstractNum>
  <w:abstractNum w:abstractNumId="11" w15:restartNumberingAfterBreak="0">
    <w:nsid w:val="2E9C4DAE"/>
    <w:multiLevelType w:val="multilevel"/>
    <w:tmpl w:val="C4EE6AEC"/>
    <w:lvl w:ilvl="0">
      <w:start w:val="11"/>
      <w:numFmt w:val="decimal"/>
      <w:lvlText w:val="%1"/>
      <w:lvlJc w:val="left"/>
      <w:pPr>
        <w:tabs>
          <w:tab w:val="num" w:pos="555"/>
        </w:tabs>
        <w:ind w:left="555" w:hanging="555"/>
      </w:pPr>
      <w:rPr>
        <w:rFonts w:hint="default"/>
      </w:rPr>
    </w:lvl>
    <w:lvl w:ilvl="1">
      <w:start w:val="6"/>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C4B4609"/>
    <w:multiLevelType w:val="hybridMultilevel"/>
    <w:tmpl w:val="1430E7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C61142C"/>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14" w15:restartNumberingAfterBreak="0">
    <w:nsid w:val="3D9425D6"/>
    <w:multiLevelType w:val="multilevel"/>
    <w:tmpl w:val="82324E54"/>
    <w:lvl w:ilvl="0">
      <w:start w:val="1"/>
      <w:numFmt w:val="upperRoman"/>
      <w:pStyle w:val="l"/>
      <w:suff w:val="space"/>
      <w:lvlText w:val="%1."/>
      <w:lvlJc w:val="center"/>
      <w:pPr>
        <w:ind w:left="0" w:firstLine="0"/>
      </w:pPr>
      <w:rPr>
        <w:u w:val="single"/>
      </w:rPr>
    </w:lvl>
    <w:lvl w:ilvl="1">
      <w:start w:val="1"/>
      <w:numFmt w:val="decimal"/>
      <w:pStyle w:val="Odst"/>
      <w:lvlText w:val="%2."/>
      <w:lvlJc w:val="left"/>
      <w:pPr>
        <w:ind w:left="425" w:hanging="425"/>
      </w:pPr>
    </w:lvl>
    <w:lvl w:ilvl="2">
      <w:start w:val="1"/>
      <w:numFmt w:val="lowerLetter"/>
      <w:pStyle w:val="Psm"/>
      <w:lvlText w:val="%3)"/>
      <w:lvlJc w:val="left"/>
      <w:pPr>
        <w:ind w:left="851" w:hanging="42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FB676FA"/>
    <w:multiLevelType w:val="hybridMultilevel"/>
    <w:tmpl w:val="342CFA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18954D5"/>
    <w:multiLevelType w:val="multilevel"/>
    <w:tmpl w:val="CB9A7A1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ABD7F77"/>
    <w:multiLevelType w:val="multilevel"/>
    <w:tmpl w:val="46186DE4"/>
    <w:lvl w:ilvl="0">
      <w:start w:val="9"/>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B0848C7"/>
    <w:multiLevelType w:val="hybridMultilevel"/>
    <w:tmpl w:val="9F341DA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D917844"/>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20" w15:restartNumberingAfterBreak="0">
    <w:nsid w:val="54D36C56"/>
    <w:multiLevelType w:val="multilevel"/>
    <w:tmpl w:val="BCA2370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5044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CBB423B"/>
    <w:multiLevelType w:val="multilevel"/>
    <w:tmpl w:val="31D8836C"/>
    <w:lvl w:ilvl="0">
      <w:start w:val="1"/>
      <w:numFmt w:val="decimal"/>
      <w:lvlText w:val="%1"/>
      <w:lvlJc w:val="left"/>
      <w:pPr>
        <w:tabs>
          <w:tab w:val="num" w:pos="360"/>
        </w:tabs>
        <w:ind w:left="0" w:firstLine="0"/>
      </w:pPr>
      <w:rPr>
        <w:rFonts w:ascii="OfficinaSanItcTEE" w:hAnsi="Myriad Web" w:hint="default"/>
        <w:b/>
        <w:i w:val="0"/>
        <w:caps/>
        <w:sz w:val="24"/>
        <w:u w:val="none"/>
      </w:rPr>
    </w:lvl>
    <w:lvl w:ilvl="1">
      <w:start w:val="1"/>
      <w:numFmt w:val="decimal"/>
      <w:lvlText w:val="%1.%2"/>
      <w:lvlJc w:val="left"/>
      <w:pPr>
        <w:tabs>
          <w:tab w:val="num" w:pos="360"/>
        </w:tabs>
        <w:ind w:left="0" w:firstLine="0"/>
      </w:pPr>
      <w:rPr>
        <w:rFonts w:ascii="Arial" w:hAnsi="Arial" w:cs="Arial" w:hint="default"/>
        <w:b w:val="0"/>
        <w:i w:val="0"/>
        <w:sz w:val="22"/>
        <w:u w:val="none"/>
      </w:rPr>
    </w:lvl>
    <w:lvl w:ilvl="2">
      <w:start w:val="1"/>
      <w:numFmt w:val="decimal"/>
      <w:lvlText w:val="%1.%2.%3"/>
      <w:lvlJc w:val="left"/>
      <w:pPr>
        <w:tabs>
          <w:tab w:val="num" w:pos="567"/>
        </w:tabs>
        <w:ind w:left="567" w:hanging="567"/>
      </w:pPr>
      <w:rPr>
        <w:rFonts w:ascii="OfficinaSanItcTEE" w:hAnsi="Myriad Web" w:hint="default"/>
        <w:b/>
        <w:i w:val="0"/>
        <w:sz w:val="22"/>
        <w:u w:val="none"/>
      </w:rPr>
    </w:lvl>
    <w:lvl w:ilvl="3">
      <w:start w:val="1"/>
      <w:numFmt w:val="lowerLetter"/>
      <w:lvlText w:val="%4)"/>
      <w:lvlJc w:val="left"/>
      <w:pPr>
        <w:tabs>
          <w:tab w:val="num" w:pos="1418"/>
        </w:tabs>
        <w:ind w:left="1418" w:hanging="567"/>
      </w:pPr>
      <w:rPr>
        <w:rFonts w:ascii="OfficinaSanItcTEE" w:hAnsi="Myriad Web" w:hint="default"/>
        <w:b w:val="0"/>
        <w:i w:val="0"/>
        <w:sz w:val="22"/>
        <w:u w:val="none"/>
      </w:rPr>
    </w:lvl>
    <w:lvl w:ilvl="4">
      <w:start w:val="1"/>
      <w:numFmt w:val="decimal"/>
      <w:lvlText w:val="(%5)"/>
      <w:lvlJc w:val="left"/>
      <w:pPr>
        <w:tabs>
          <w:tab w:val="num" w:pos="1778"/>
        </w:tabs>
        <w:ind w:left="1701" w:hanging="283"/>
      </w:pPr>
      <w:rPr>
        <w:rFonts w:ascii="OfficinaSanItcTEE" w:hAnsi="Myriad Web" w:hint="default"/>
        <w:b w:val="0"/>
        <w:i w:val="0"/>
        <w:sz w:val="20"/>
      </w:r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none"/>
      <w:lvlText w:val="P ř í l o h a  č."/>
      <w:lvlJc w:val="left"/>
      <w:pPr>
        <w:tabs>
          <w:tab w:val="num" w:pos="0"/>
        </w:tabs>
        <w:ind w:left="0" w:firstLine="0"/>
      </w:pPr>
      <w:rPr>
        <w:rFonts w:ascii="Times New Roman" w:hAnsi="Times New Roman" w:hint="default"/>
        <w:b/>
        <w:i w:val="0"/>
        <w:sz w:val="24"/>
        <w:u w:val="none"/>
      </w:rPr>
    </w:lvl>
  </w:abstractNum>
  <w:abstractNum w:abstractNumId="23" w15:restartNumberingAfterBreak="0">
    <w:nsid w:val="605724C9"/>
    <w:multiLevelType w:val="multilevel"/>
    <w:tmpl w:val="F22E772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61431D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15:restartNumberingAfterBreak="0">
    <w:nsid w:val="644A3C1E"/>
    <w:multiLevelType w:val="multilevel"/>
    <w:tmpl w:val="B0ECFEA8"/>
    <w:lvl w:ilvl="0">
      <w:start w:val="1"/>
      <w:numFmt w:val="decimal"/>
      <w:pStyle w:val="ACNadpis1"/>
      <w:lvlText w:val="%1"/>
      <w:lvlJc w:val="left"/>
      <w:pPr>
        <w:ind w:left="360" w:hanging="360"/>
      </w:pPr>
      <w:rPr>
        <w:rFonts w:hint="default"/>
      </w:rPr>
    </w:lvl>
    <w:lvl w:ilvl="1">
      <w:start w:val="1"/>
      <w:numFmt w:val="decimal"/>
      <w:pStyle w:val="ACNadpis2"/>
      <w:suff w:val="space"/>
      <w:lvlText w:val="%1.%2"/>
      <w:lvlJc w:val="left"/>
      <w:pPr>
        <w:ind w:left="0" w:firstLine="0"/>
      </w:pPr>
      <w:rPr>
        <w:rFonts w:hint="default"/>
      </w:rPr>
    </w:lvl>
    <w:lvl w:ilvl="2">
      <w:start w:val="1"/>
      <w:numFmt w:val="decimal"/>
      <w:pStyle w:val="ACNadpis3"/>
      <w:suff w:val="space"/>
      <w:lvlText w:val="%1.%2.%3"/>
      <w:lvlJc w:val="left"/>
      <w:pPr>
        <w:ind w:left="0" w:firstLine="0"/>
      </w:pPr>
      <w:rPr>
        <w:rFonts w:hint="default"/>
      </w:rPr>
    </w:lvl>
    <w:lvl w:ilvl="3">
      <w:start w:val="1"/>
      <w:numFmt w:val="decimal"/>
      <w:pStyle w:val="ACNadpis4"/>
      <w:suff w:val="space"/>
      <w:lvlText w:val="%1.%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91E02C0"/>
    <w:multiLevelType w:val="hybridMultilevel"/>
    <w:tmpl w:val="6BCAC74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B1B297B"/>
    <w:multiLevelType w:val="hybridMultilevel"/>
    <w:tmpl w:val="06345CAC"/>
    <w:lvl w:ilvl="0" w:tplc="73C84C3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077667E"/>
    <w:multiLevelType w:val="multilevel"/>
    <w:tmpl w:val="8FF298E8"/>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78AC3B8D"/>
    <w:multiLevelType w:val="multilevel"/>
    <w:tmpl w:val="C2A4C354"/>
    <w:lvl w:ilvl="0">
      <w:start w:val="3"/>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num w:numId="1">
    <w:abstractNumId w:val="10"/>
  </w:num>
  <w:num w:numId="2">
    <w:abstractNumId w:val="21"/>
  </w:num>
  <w:num w:numId="3">
    <w:abstractNumId w:val="0"/>
  </w:num>
  <w:num w:numId="4">
    <w:abstractNumId w:val="17"/>
  </w:num>
  <w:num w:numId="5">
    <w:abstractNumId w:val="23"/>
  </w:num>
  <w:num w:numId="6">
    <w:abstractNumId w:val="19"/>
  </w:num>
  <w:num w:numId="7">
    <w:abstractNumId w:val="1"/>
  </w:num>
  <w:num w:numId="8">
    <w:abstractNumId w:val="13"/>
  </w:num>
  <w:num w:numId="9">
    <w:abstractNumId w:val="22"/>
  </w:num>
  <w:num w:numId="10">
    <w:abstractNumId w:val="24"/>
  </w:num>
  <w:num w:numId="11">
    <w:abstractNumId w:val="2"/>
  </w:num>
  <w:num w:numId="12">
    <w:abstractNumId w:val="6"/>
  </w:num>
  <w:num w:numId="13">
    <w:abstractNumId w:val="11"/>
  </w:num>
  <w:num w:numId="14">
    <w:abstractNumId w:val="9"/>
  </w:num>
  <w:num w:numId="15">
    <w:abstractNumId w:val="16"/>
  </w:num>
  <w:num w:numId="16">
    <w:abstractNumId w:val="30"/>
  </w:num>
  <w:num w:numId="17">
    <w:abstractNumId w:val="25"/>
  </w:num>
  <w:num w:numId="18">
    <w:abstractNumId w:val="20"/>
  </w:num>
  <w:num w:numId="19">
    <w:abstractNumId w:val="7"/>
    <w:lvlOverride w:ilvl="1">
      <w:lvl w:ilvl="1">
        <w:start w:val="1"/>
        <w:numFmt w:val="decimal"/>
        <w:lvlText w:val="%1.%2"/>
        <w:lvlJc w:val="left"/>
        <w:rPr>
          <w:rFonts w:ascii="Arial" w:hAnsi="Arial" w:cs="Arial" w:hint="default"/>
        </w:rPr>
      </w:lvl>
    </w:lvlOverride>
  </w:num>
  <w:num w:numId="20">
    <w:abstractNumId w:val="7"/>
  </w:num>
  <w:num w:numId="21">
    <w:abstractNumId w:val="2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27"/>
  </w:num>
  <w:num w:numId="24">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3"/>
  </w:num>
  <w:num w:numId="28">
    <w:abstractNumId w:val="18"/>
  </w:num>
  <w:num w:numId="29">
    <w:abstractNumId w:val="12"/>
  </w:num>
  <w:num w:numId="30">
    <w:abstractNumId w:val="5"/>
  </w:num>
  <w:num w:numId="31">
    <w:abstractNumId w:val="8"/>
  </w:num>
  <w:num w:numId="32">
    <w:abstractNumId w:val="15"/>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91B"/>
    <w:rsid w:val="00013B31"/>
    <w:rsid w:val="00016250"/>
    <w:rsid w:val="0002164F"/>
    <w:rsid w:val="0002659B"/>
    <w:rsid w:val="00026DD9"/>
    <w:rsid w:val="00030DDD"/>
    <w:rsid w:val="000343D5"/>
    <w:rsid w:val="00041849"/>
    <w:rsid w:val="00045E19"/>
    <w:rsid w:val="0005307D"/>
    <w:rsid w:val="00057AA9"/>
    <w:rsid w:val="00057FC2"/>
    <w:rsid w:val="00060441"/>
    <w:rsid w:val="000608B9"/>
    <w:rsid w:val="00071E2F"/>
    <w:rsid w:val="00082677"/>
    <w:rsid w:val="00084E23"/>
    <w:rsid w:val="00085F37"/>
    <w:rsid w:val="0009655A"/>
    <w:rsid w:val="00097164"/>
    <w:rsid w:val="000A03A3"/>
    <w:rsid w:val="000A3036"/>
    <w:rsid w:val="000A38EC"/>
    <w:rsid w:val="000B131A"/>
    <w:rsid w:val="000C1F39"/>
    <w:rsid w:val="000D0AAA"/>
    <w:rsid w:val="000D1B6A"/>
    <w:rsid w:val="000D1CD5"/>
    <w:rsid w:val="000D2A67"/>
    <w:rsid w:val="000D2FC9"/>
    <w:rsid w:val="000E0EE6"/>
    <w:rsid w:val="000F05B5"/>
    <w:rsid w:val="000F1C8D"/>
    <w:rsid w:val="000F30AC"/>
    <w:rsid w:val="000F4819"/>
    <w:rsid w:val="00105A58"/>
    <w:rsid w:val="0010779E"/>
    <w:rsid w:val="0011328D"/>
    <w:rsid w:val="001244F4"/>
    <w:rsid w:val="0013076B"/>
    <w:rsid w:val="00132C9E"/>
    <w:rsid w:val="00141F26"/>
    <w:rsid w:val="001430C5"/>
    <w:rsid w:val="00150BB2"/>
    <w:rsid w:val="00152D3A"/>
    <w:rsid w:val="001651D2"/>
    <w:rsid w:val="0016763E"/>
    <w:rsid w:val="00172A62"/>
    <w:rsid w:val="00176DA7"/>
    <w:rsid w:val="0017713F"/>
    <w:rsid w:val="0018224D"/>
    <w:rsid w:val="00185689"/>
    <w:rsid w:val="00185778"/>
    <w:rsid w:val="00186544"/>
    <w:rsid w:val="00192A4E"/>
    <w:rsid w:val="00194A0A"/>
    <w:rsid w:val="00194BD7"/>
    <w:rsid w:val="00195812"/>
    <w:rsid w:val="001A286E"/>
    <w:rsid w:val="001A4630"/>
    <w:rsid w:val="001B1FD8"/>
    <w:rsid w:val="001B2BF5"/>
    <w:rsid w:val="001B4C27"/>
    <w:rsid w:val="001C3166"/>
    <w:rsid w:val="001D6383"/>
    <w:rsid w:val="001E1627"/>
    <w:rsid w:val="001E3915"/>
    <w:rsid w:val="001E4D86"/>
    <w:rsid w:val="001E7FCB"/>
    <w:rsid w:val="001F69A7"/>
    <w:rsid w:val="001F6B00"/>
    <w:rsid w:val="002128ED"/>
    <w:rsid w:val="00215278"/>
    <w:rsid w:val="00215516"/>
    <w:rsid w:val="00216B13"/>
    <w:rsid w:val="00216D10"/>
    <w:rsid w:val="0022605C"/>
    <w:rsid w:val="00231B66"/>
    <w:rsid w:val="002340E9"/>
    <w:rsid w:val="00236F79"/>
    <w:rsid w:val="002426B1"/>
    <w:rsid w:val="002463F9"/>
    <w:rsid w:val="002467D8"/>
    <w:rsid w:val="0025340D"/>
    <w:rsid w:val="00254FE9"/>
    <w:rsid w:val="0025704F"/>
    <w:rsid w:val="002708E1"/>
    <w:rsid w:val="0027716B"/>
    <w:rsid w:val="00280521"/>
    <w:rsid w:val="0028234B"/>
    <w:rsid w:val="00283581"/>
    <w:rsid w:val="00290CB2"/>
    <w:rsid w:val="0029694C"/>
    <w:rsid w:val="002B248D"/>
    <w:rsid w:val="002B5524"/>
    <w:rsid w:val="002B6189"/>
    <w:rsid w:val="002C327B"/>
    <w:rsid w:val="002C3852"/>
    <w:rsid w:val="002C47EC"/>
    <w:rsid w:val="002D0698"/>
    <w:rsid w:val="002D1F04"/>
    <w:rsid w:val="002D3117"/>
    <w:rsid w:val="002E711D"/>
    <w:rsid w:val="003001D0"/>
    <w:rsid w:val="0030035E"/>
    <w:rsid w:val="00301FF4"/>
    <w:rsid w:val="00303ADC"/>
    <w:rsid w:val="003041B5"/>
    <w:rsid w:val="0031035B"/>
    <w:rsid w:val="00315B26"/>
    <w:rsid w:val="00316090"/>
    <w:rsid w:val="00320EC3"/>
    <w:rsid w:val="00323C07"/>
    <w:rsid w:val="00341B59"/>
    <w:rsid w:val="00346ECD"/>
    <w:rsid w:val="00356D01"/>
    <w:rsid w:val="003572B8"/>
    <w:rsid w:val="00360B49"/>
    <w:rsid w:val="00362E54"/>
    <w:rsid w:val="00376954"/>
    <w:rsid w:val="003921FF"/>
    <w:rsid w:val="00394100"/>
    <w:rsid w:val="003A0084"/>
    <w:rsid w:val="003A44A3"/>
    <w:rsid w:val="003A76D4"/>
    <w:rsid w:val="003B26D5"/>
    <w:rsid w:val="003B7470"/>
    <w:rsid w:val="003B7747"/>
    <w:rsid w:val="003D24DA"/>
    <w:rsid w:val="003D679F"/>
    <w:rsid w:val="003F127C"/>
    <w:rsid w:val="003F6D9D"/>
    <w:rsid w:val="004121CE"/>
    <w:rsid w:val="00420F02"/>
    <w:rsid w:val="00432439"/>
    <w:rsid w:val="00432E20"/>
    <w:rsid w:val="00445BD4"/>
    <w:rsid w:val="00446FCB"/>
    <w:rsid w:val="00447522"/>
    <w:rsid w:val="00453132"/>
    <w:rsid w:val="004536C9"/>
    <w:rsid w:val="004575D9"/>
    <w:rsid w:val="00457CBB"/>
    <w:rsid w:val="00465556"/>
    <w:rsid w:val="00481E94"/>
    <w:rsid w:val="0048663D"/>
    <w:rsid w:val="00486A58"/>
    <w:rsid w:val="00490610"/>
    <w:rsid w:val="004929A9"/>
    <w:rsid w:val="004B3093"/>
    <w:rsid w:val="004B720F"/>
    <w:rsid w:val="004B7337"/>
    <w:rsid w:val="004C74FD"/>
    <w:rsid w:val="004D2579"/>
    <w:rsid w:val="004D2BCF"/>
    <w:rsid w:val="004E644A"/>
    <w:rsid w:val="004E65E3"/>
    <w:rsid w:val="00501B85"/>
    <w:rsid w:val="00501F5A"/>
    <w:rsid w:val="005057FA"/>
    <w:rsid w:val="005066AA"/>
    <w:rsid w:val="005078E3"/>
    <w:rsid w:val="0051332E"/>
    <w:rsid w:val="00517B28"/>
    <w:rsid w:val="00524DBB"/>
    <w:rsid w:val="00526B5D"/>
    <w:rsid w:val="00531208"/>
    <w:rsid w:val="00531C74"/>
    <w:rsid w:val="0054490E"/>
    <w:rsid w:val="00544F9D"/>
    <w:rsid w:val="00550278"/>
    <w:rsid w:val="005507A4"/>
    <w:rsid w:val="00553FB3"/>
    <w:rsid w:val="0057425F"/>
    <w:rsid w:val="00574A1F"/>
    <w:rsid w:val="00581025"/>
    <w:rsid w:val="0058103C"/>
    <w:rsid w:val="00582353"/>
    <w:rsid w:val="00583E0A"/>
    <w:rsid w:val="005845C9"/>
    <w:rsid w:val="0058473F"/>
    <w:rsid w:val="00584A64"/>
    <w:rsid w:val="00591E27"/>
    <w:rsid w:val="005A11D9"/>
    <w:rsid w:val="005A5A1C"/>
    <w:rsid w:val="005B4065"/>
    <w:rsid w:val="005C3D19"/>
    <w:rsid w:val="005C678A"/>
    <w:rsid w:val="005D0C7A"/>
    <w:rsid w:val="005D1A9A"/>
    <w:rsid w:val="005D6920"/>
    <w:rsid w:val="005F4C76"/>
    <w:rsid w:val="005F6166"/>
    <w:rsid w:val="00603485"/>
    <w:rsid w:val="00606897"/>
    <w:rsid w:val="00620D0E"/>
    <w:rsid w:val="00624508"/>
    <w:rsid w:val="00625FF6"/>
    <w:rsid w:val="00630782"/>
    <w:rsid w:val="0063557D"/>
    <w:rsid w:val="0063628F"/>
    <w:rsid w:val="00637ADA"/>
    <w:rsid w:val="00640EF8"/>
    <w:rsid w:val="00645DC7"/>
    <w:rsid w:val="00656CA9"/>
    <w:rsid w:val="0066020A"/>
    <w:rsid w:val="00672265"/>
    <w:rsid w:val="006750FB"/>
    <w:rsid w:val="00676859"/>
    <w:rsid w:val="006769BE"/>
    <w:rsid w:val="006955B9"/>
    <w:rsid w:val="00696075"/>
    <w:rsid w:val="006A2716"/>
    <w:rsid w:val="006B0B09"/>
    <w:rsid w:val="006B27E1"/>
    <w:rsid w:val="006D2D86"/>
    <w:rsid w:val="006D3824"/>
    <w:rsid w:val="006E7753"/>
    <w:rsid w:val="006E7A85"/>
    <w:rsid w:val="006F6780"/>
    <w:rsid w:val="007045D7"/>
    <w:rsid w:val="0070500B"/>
    <w:rsid w:val="00710767"/>
    <w:rsid w:val="0071252B"/>
    <w:rsid w:val="00713116"/>
    <w:rsid w:val="00715AC7"/>
    <w:rsid w:val="00716707"/>
    <w:rsid w:val="00720A45"/>
    <w:rsid w:val="0072482F"/>
    <w:rsid w:val="00725E69"/>
    <w:rsid w:val="00731107"/>
    <w:rsid w:val="0073235F"/>
    <w:rsid w:val="00732531"/>
    <w:rsid w:val="00735B3A"/>
    <w:rsid w:val="00737BF1"/>
    <w:rsid w:val="0074684E"/>
    <w:rsid w:val="00751D97"/>
    <w:rsid w:val="00753D43"/>
    <w:rsid w:val="007559A1"/>
    <w:rsid w:val="00755F8C"/>
    <w:rsid w:val="00761A46"/>
    <w:rsid w:val="007636E0"/>
    <w:rsid w:val="007767C1"/>
    <w:rsid w:val="007921B5"/>
    <w:rsid w:val="0079688D"/>
    <w:rsid w:val="007A2C8A"/>
    <w:rsid w:val="007B475B"/>
    <w:rsid w:val="007C3323"/>
    <w:rsid w:val="007C3CE7"/>
    <w:rsid w:val="007D2397"/>
    <w:rsid w:val="007D27B4"/>
    <w:rsid w:val="007D31D1"/>
    <w:rsid w:val="007D5993"/>
    <w:rsid w:val="007D5BEF"/>
    <w:rsid w:val="007D7293"/>
    <w:rsid w:val="007E306B"/>
    <w:rsid w:val="007E4FC3"/>
    <w:rsid w:val="007F72DE"/>
    <w:rsid w:val="00803C57"/>
    <w:rsid w:val="0080438F"/>
    <w:rsid w:val="00812FF9"/>
    <w:rsid w:val="00830DE5"/>
    <w:rsid w:val="0083114D"/>
    <w:rsid w:val="0084300C"/>
    <w:rsid w:val="0085244A"/>
    <w:rsid w:val="00856C1A"/>
    <w:rsid w:val="00864FDE"/>
    <w:rsid w:val="008663A3"/>
    <w:rsid w:val="0089256B"/>
    <w:rsid w:val="0089659B"/>
    <w:rsid w:val="008B366C"/>
    <w:rsid w:val="008C2EAF"/>
    <w:rsid w:val="008C4278"/>
    <w:rsid w:val="008C624F"/>
    <w:rsid w:val="008C65E6"/>
    <w:rsid w:val="008C6CAF"/>
    <w:rsid w:val="008C73D2"/>
    <w:rsid w:val="008D01E2"/>
    <w:rsid w:val="008D1E40"/>
    <w:rsid w:val="008D65AD"/>
    <w:rsid w:val="008E454F"/>
    <w:rsid w:val="008E684F"/>
    <w:rsid w:val="008F0FAB"/>
    <w:rsid w:val="008F7919"/>
    <w:rsid w:val="009006AF"/>
    <w:rsid w:val="00906D15"/>
    <w:rsid w:val="00924B55"/>
    <w:rsid w:val="009279CA"/>
    <w:rsid w:val="00933584"/>
    <w:rsid w:val="00953BBD"/>
    <w:rsid w:val="00965959"/>
    <w:rsid w:val="00966EF3"/>
    <w:rsid w:val="009704A4"/>
    <w:rsid w:val="009715B2"/>
    <w:rsid w:val="00982E3B"/>
    <w:rsid w:val="0098402E"/>
    <w:rsid w:val="00991523"/>
    <w:rsid w:val="009A1D52"/>
    <w:rsid w:val="009B1397"/>
    <w:rsid w:val="009B3696"/>
    <w:rsid w:val="009C0855"/>
    <w:rsid w:val="009C7F87"/>
    <w:rsid w:val="009D3939"/>
    <w:rsid w:val="009D5790"/>
    <w:rsid w:val="009E49B2"/>
    <w:rsid w:val="009F2CAE"/>
    <w:rsid w:val="009F5470"/>
    <w:rsid w:val="009F7403"/>
    <w:rsid w:val="00A03F58"/>
    <w:rsid w:val="00A05528"/>
    <w:rsid w:val="00A10FCA"/>
    <w:rsid w:val="00A23A1F"/>
    <w:rsid w:val="00A23D36"/>
    <w:rsid w:val="00A33947"/>
    <w:rsid w:val="00A4532E"/>
    <w:rsid w:val="00A51749"/>
    <w:rsid w:val="00A54C25"/>
    <w:rsid w:val="00A753B2"/>
    <w:rsid w:val="00A80A44"/>
    <w:rsid w:val="00A813E9"/>
    <w:rsid w:val="00A836A9"/>
    <w:rsid w:val="00A839AE"/>
    <w:rsid w:val="00A85F31"/>
    <w:rsid w:val="00A8621D"/>
    <w:rsid w:val="00A913B0"/>
    <w:rsid w:val="00A95D06"/>
    <w:rsid w:val="00AA3FB5"/>
    <w:rsid w:val="00AA548B"/>
    <w:rsid w:val="00AB257E"/>
    <w:rsid w:val="00AB259B"/>
    <w:rsid w:val="00AC4428"/>
    <w:rsid w:val="00AC59EB"/>
    <w:rsid w:val="00AD204B"/>
    <w:rsid w:val="00AD54A4"/>
    <w:rsid w:val="00AD5843"/>
    <w:rsid w:val="00AE69D4"/>
    <w:rsid w:val="00AE70D1"/>
    <w:rsid w:val="00AF0E2F"/>
    <w:rsid w:val="00AF6E4B"/>
    <w:rsid w:val="00B020C9"/>
    <w:rsid w:val="00B04FC5"/>
    <w:rsid w:val="00B12373"/>
    <w:rsid w:val="00B13C81"/>
    <w:rsid w:val="00B24299"/>
    <w:rsid w:val="00B26235"/>
    <w:rsid w:val="00B3323C"/>
    <w:rsid w:val="00B37489"/>
    <w:rsid w:val="00B3794C"/>
    <w:rsid w:val="00B406FF"/>
    <w:rsid w:val="00B4721E"/>
    <w:rsid w:val="00B56E8C"/>
    <w:rsid w:val="00B62056"/>
    <w:rsid w:val="00B62A17"/>
    <w:rsid w:val="00B648B3"/>
    <w:rsid w:val="00B70053"/>
    <w:rsid w:val="00B70CB9"/>
    <w:rsid w:val="00B74958"/>
    <w:rsid w:val="00B82978"/>
    <w:rsid w:val="00B87D72"/>
    <w:rsid w:val="00B913AF"/>
    <w:rsid w:val="00B91E24"/>
    <w:rsid w:val="00B95516"/>
    <w:rsid w:val="00B95D9C"/>
    <w:rsid w:val="00BB50A0"/>
    <w:rsid w:val="00BD3EBA"/>
    <w:rsid w:val="00BD6F3B"/>
    <w:rsid w:val="00BF0EF3"/>
    <w:rsid w:val="00BF5102"/>
    <w:rsid w:val="00C102D0"/>
    <w:rsid w:val="00C2088F"/>
    <w:rsid w:val="00C25BE3"/>
    <w:rsid w:val="00C332B0"/>
    <w:rsid w:val="00C354B0"/>
    <w:rsid w:val="00C42913"/>
    <w:rsid w:val="00C55E39"/>
    <w:rsid w:val="00C63C01"/>
    <w:rsid w:val="00C64984"/>
    <w:rsid w:val="00C67CD7"/>
    <w:rsid w:val="00C84E58"/>
    <w:rsid w:val="00C87410"/>
    <w:rsid w:val="00C915D6"/>
    <w:rsid w:val="00C92FF9"/>
    <w:rsid w:val="00C97AC0"/>
    <w:rsid w:val="00CA2E45"/>
    <w:rsid w:val="00CB0526"/>
    <w:rsid w:val="00CB3F87"/>
    <w:rsid w:val="00CC4902"/>
    <w:rsid w:val="00CC5695"/>
    <w:rsid w:val="00CC7C56"/>
    <w:rsid w:val="00CD6AD2"/>
    <w:rsid w:val="00CE1D84"/>
    <w:rsid w:val="00CE37FE"/>
    <w:rsid w:val="00CE3C27"/>
    <w:rsid w:val="00CE5110"/>
    <w:rsid w:val="00CE5337"/>
    <w:rsid w:val="00CF6B64"/>
    <w:rsid w:val="00D03CB0"/>
    <w:rsid w:val="00D05309"/>
    <w:rsid w:val="00D16745"/>
    <w:rsid w:val="00D244C4"/>
    <w:rsid w:val="00D25742"/>
    <w:rsid w:val="00D25888"/>
    <w:rsid w:val="00D26780"/>
    <w:rsid w:val="00D3342D"/>
    <w:rsid w:val="00D4217E"/>
    <w:rsid w:val="00D54B78"/>
    <w:rsid w:val="00D5515E"/>
    <w:rsid w:val="00D56D97"/>
    <w:rsid w:val="00D6266B"/>
    <w:rsid w:val="00D6300D"/>
    <w:rsid w:val="00D64973"/>
    <w:rsid w:val="00D70475"/>
    <w:rsid w:val="00D87191"/>
    <w:rsid w:val="00D91FCC"/>
    <w:rsid w:val="00D9206E"/>
    <w:rsid w:val="00D943AC"/>
    <w:rsid w:val="00D95598"/>
    <w:rsid w:val="00D958F7"/>
    <w:rsid w:val="00D95991"/>
    <w:rsid w:val="00D96FF9"/>
    <w:rsid w:val="00D97B32"/>
    <w:rsid w:val="00DA4274"/>
    <w:rsid w:val="00DA7B35"/>
    <w:rsid w:val="00DB3123"/>
    <w:rsid w:val="00DC424D"/>
    <w:rsid w:val="00DC6595"/>
    <w:rsid w:val="00DD59DF"/>
    <w:rsid w:val="00DE075F"/>
    <w:rsid w:val="00DF52BB"/>
    <w:rsid w:val="00DF5E29"/>
    <w:rsid w:val="00DF70DA"/>
    <w:rsid w:val="00E001DF"/>
    <w:rsid w:val="00E13680"/>
    <w:rsid w:val="00E15A0B"/>
    <w:rsid w:val="00E25998"/>
    <w:rsid w:val="00E310A1"/>
    <w:rsid w:val="00E3219F"/>
    <w:rsid w:val="00E329D4"/>
    <w:rsid w:val="00E35E60"/>
    <w:rsid w:val="00E4493E"/>
    <w:rsid w:val="00E46589"/>
    <w:rsid w:val="00E46E87"/>
    <w:rsid w:val="00E523BC"/>
    <w:rsid w:val="00E54C20"/>
    <w:rsid w:val="00E65B2C"/>
    <w:rsid w:val="00E668BE"/>
    <w:rsid w:val="00E66D49"/>
    <w:rsid w:val="00E74539"/>
    <w:rsid w:val="00E74D0F"/>
    <w:rsid w:val="00E85DE6"/>
    <w:rsid w:val="00E91E5B"/>
    <w:rsid w:val="00E9522A"/>
    <w:rsid w:val="00E972A1"/>
    <w:rsid w:val="00EA0FB6"/>
    <w:rsid w:val="00EA2036"/>
    <w:rsid w:val="00EA4625"/>
    <w:rsid w:val="00EA4980"/>
    <w:rsid w:val="00EB10A5"/>
    <w:rsid w:val="00EB66C8"/>
    <w:rsid w:val="00EB6869"/>
    <w:rsid w:val="00EC23BA"/>
    <w:rsid w:val="00EC384E"/>
    <w:rsid w:val="00EC6530"/>
    <w:rsid w:val="00ED191B"/>
    <w:rsid w:val="00ED23D2"/>
    <w:rsid w:val="00ED3F6E"/>
    <w:rsid w:val="00EE2C8C"/>
    <w:rsid w:val="00EF14DC"/>
    <w:rsid w:val="00EF1518"/>
    <w:rsid w:val="00EF3AA9"/>
    <w:rsid w:val="00F039E5"/>
    <w:rsid w:val="00F07083"/>
    <w:rsid w:val="00F12975"/>
    <w:rsid w:val="00F1346C"/>
    <w:rsid w:val="00F1461E"/>
    <w:rsid w:val="00F14C49"/>
    <w:rsid w:val="00F33857"/>
    <w:rsid w:val="00F42DE0"/>
    <w:rsid w:val="00F54572"/>
    <w:rsid w:val="00F57B60"/>
    <w:rsid w:val="00F64236"/>
    <w:rsid w:val="00FA363C"/>
    <w:rsid w:val="00FA7DE4"/>
    <w:rsid w:val="00FC2DA2"/>
    <w:rsid w:val="00FC3CD8"/>
    <w:rsid w:val="00FD0739"/>
    <w:rsid w:val="00FD4128"/>
    <w:rsid w:val="00FD4825"/>
    <w:rsid w:val="00FD6994"/>
    <w:rsid w:val="00FD6CDA"/>
    <w:rsid w:val="00FE09C3"/>
    <w:rsid w:val="00FE0C5B"/>
    <w:rsid w:val="00FF7E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FFA8A1"/>
  <w15:docId w15:val="{595A866B-B8C8-4173-AC08-825D5EA01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qFormat/>
    <w:pPr>
      <w:numPr>
        <w:numId w:val="1"/>
      </w:numPr>
      <w:overflowPunct w:val="0"/>
      <w:autoSpaceDE w:val="0"/>
      <w:autoSpaceDN w:val="0"/>
      <w:adjustRightInd w:val="0"/>
      <w:spacing w:before="480"/>
      <w:jc w:val="both"/>
      <w:textAlignment w:val="baseline"/>
      <w:outlineLvl w:val="0"/>
    </w:pPr>
    <w:rPr>
      <w:rFonts w:ascii="Arial" w:hAnsi="Arial"/>
      <w:b/>
      <w:caps/>
      <w:sz w:val="22"/>
      <w:u w:val="single"/>
    </w:rPr>
  </w:style>
  <w:style w:type="paragraph" w:styleId="Nadpis2">
    <w:name w:val="heading 2"/>
    <w:basedOn w:val="Normln"/>
    <w:next w:val="Normln"/>
    <w:qFormat/>
    <w:pPr>
      <w:numPr>
        <w:ilvl w:val="1"/>
        <w:numId w:val="1"/>
      </w:numPr>
      <w:overflowPunct w:val="0"/>
      <w:autoSpaceDE w:val="0"/>
      <w:autoSpaceDN w:val="0"/>
      <w:adjustRightInd w:val="0"/>
      <w:spacing w:before="360"/>
      <w:textAlignment w:val="baseline"/>
      <w:outlineLvl w:val="1"/>
    </w:pPr>
    <w:rPr>
      <w:rFonts w:ascii="Arial" w:hAnsi="Arial"/>
      <w:b/>
      <w:sz w:val="22"/>
      <w:u w:val="single"/>
    </w:rPr>
  </w:style>
  <w:style w:type="paragraph" w:styleId="Nadpis3">
    <w:name w:val="heading 3"/>
    <w:basedOn w:val="Normln"/>
    <w:next w:val="Normln"/>
    <w:qFormat/>
    <w:pPr>
      <w:numPr>
        <w:ilvl w:val="2"/>
        <w:numId w:val="1"/>
      </w:numPr>
      <w:overflowPunct w:val="0"/>
      <w:autoSpaceDE w:val="0"/>
      <w:autoSpaceDN w:val="0"/>
      <w:adjustRightInd w:val="0"/>
      <w:jc w:val="both"/>
      <w:textAlignment w:val="baseline"/>
      <w:outlineLvl w:val="2"/>
    </w:pPr>
    <w:rPr>
      <w:rFonts w:ascii="Arial" w:hAnsi="Arial"/>
      <w:sz w:val="22"/>
    </w:rPr>
  </w:style>
  <w:style w:type="paragraph" w:styleId="Nadpis4">
    <w:name w:val="heading 4"/>
    <w:basedOn w:val="Normln"/>
    <w:next w:val="Normal4"/>
    <w:qFormat/>
    <w:pPr>
      <w:numPr>
        <w:ilvl w:val="3"/>
        <w:numId w:val="1"/>
      </w:numPr>
      <w:overflowPunct w:val="0"/>
      <w:autoSpaceDE w:val="0"/>
      <w:autoSpaceDN w:val="0"/>
      <w:adjustRightInd w:val="0"/>
      <w:jc w:val="both"/>
      <w:textAlignment w:val="baseline"/>
      <w:outlineLvl w:val="3"/>
    </w:pPr>
    <w:rPr>
      <w:rFonts w:ascii="Arial" w:hAnsi="Arial"/>
      <w:sz w:val="22"/>
    </w:rPr>
  </w:style>
  <w:style w:type="paragraph" w:styleId="Nadpis5">
    <w:name w:val="heading 5"/>
    <w:basedOn w:val="Normln"/>
    <w:next w:val="Normln"/>
    <w:qFormat/>
    <w:pPr>
      <w:numPr>
        <w:ilvl w:val="4"/>
        <w:numId w:val="1"/>
      </w:numPr>
      <w:overflowPunct w:val="0"/>
      <w:autoSpaceDE w:val="0"/>
      <w:autoSpaceDN w:val="0"/>
      <w:adjustRightInd w:val="0"/>
      <w:textAlignment w:val="baseline"/>
      <w:outlineLvl w:val="4"/>
    </w:pPr>
    <w:rPr>
      <w:rFonts w:ascii="Arial" w:hAnsi="Arial"/>
      <w:sz w:val="22"/>
    </w:rPr>
  </w:style>
  <w:style w:type="paragraph" w:styleId="Nadpis6">
    <w:name w:val="heading 6"/>
    <w:basedOn w:val="Normln"/>
    <w:next w:val="Normln"/>
    <w:qFormat/>
    <w:pPr>
      <w:numPr>
        <w:ilvl w:val="5"/>
        <w:numId w:val="1"/>
      </w:numPr>
      <w:overflowPunct w:val="0"/>
      <w:autoSpaceDE w:val="0"/>
      <w:autoSpaceDN w:val="0"/>
      <w:adjustRightInd w:val="0"/>
      <w:spacing w:before="240" w:after="60"/>
      <w:textAlignment w:val="baseline"/>
      <w:outlineLvl w:val="5"/>
    </w:pPr>
    <w:rPr>
      <w:rFonts w:ascii="Arial" w:hAnsi="Arial"/>
      <w:i/>
      <w:sz w:val="22"/>
    </w:rPr>
  </w:style>
  <w:style w:type="paragraph" w:styleId="Nadpis7">
    <w:name w:val="heading 7"/>
    <w:basedOn w:val="Normln"/>
    <w:next w:val="Normln"/>
    <w:qFormat/>
    <w:pPr>
      <w:numPr>
        <w:ilvl w:val="6"/>
        <w:numId w:val="1"/>
      </w:numPr>
      <w:overflowPunct w:val="0"/>
      <w:autoSpaceDE w:val="0"/>
      <w:autoSpaceDN w:val="0"/>
      <w:adjustRightInd w:val="0"/>
      <w:spacing w:before="240" w:after="60"/>
      <w:textAlignment w:val="baseline"/>
      <w:outlineLvl w:val="6"/>
    </w:pPr>
    <w:rPr>
      <w:rFonts w:ascii="Arial" w:hAnsi="Arial"/>
    </w:rPr>
  </w:style>
  <w:style w:type="paragraph" w:styleId="Nadpis8">
    <w:name w:val="heading 8"/>
    <w:basedOn w:val="Normln"/>
    <w:next w:val="Normln"/>
    <w:qFormat/>
    <w:pPr>
      <w:numPr>
        <w:ilvl w:val="7"/>
        <w:numId w:val="1"/>
      </w:numPr>
      <w:overflowPunct w:val="0"/>
      <w:autoSpaceDE w:val="0"/>
      <w:autoSpaceDN w:val="0"/>
      <w:adjustRightInd w:val="0"/>
      <w:spacing w:before="240" w:after="60"/>
      <w:textAlignment w:val="baseline"/>
      <w:outlineLvl w:val="7"/>
    </w:pPr>
    <w:rPr>
      <w:rFonts w:ascii="Arial" w:hAnsi="Arial"/>
      <w:i/>
    </w:rPr>
  </w:style>
  <w:style w:type="paragraph" w:styleId="Nadpis9">
    <w:name w:val="heading 9"/>
    <w:aliases w:val="Příloha"/>
    <w:basedOn w:val="Normln"/>
    <w:next w:val="Normln"/>
    <w:link w:val="Nadpis9Char"/>
    <w:qFormat/>
    <w:pPr>
      <w:pageBreakBefore/>
      <w:numPr>
        <w:ilvl w:val="8"/>
        <w:numId w:val="1"/>
      </w:numPr>
      <w:overflowPunct w:val="0"/>
      <w:autoSpaceDE w:val="0"/>
      <w:autoSpaceDN w:val="0"/>
      <w:adjustRightInd w:val="0"/>
      <w:spacing w:before="240" w:after="60"/>
      <w:jc w:val="right"/>
      <w:textAlignment w:val="baseline"/>
      <w:outlineLvl w:val="8"/>
    </w:pPr>
    <w:rPr>
      <w:rFonts w:ascii="Arial" w:hAnsi="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4">
    <w:name w:val="Normal4"/>
    <w:basedOn w:val="Normln"/>
    <w:pPr>
      <w:overflowPunct w:val="0"/>
      <w:autoSpaceDE w:val="0"/>
      <w:autoSpaceDN w:val="0"/>
      <w:adjustRightInd w:val="0"/>
      <w:spacing w:before="120"/>
      <w:ind w:left="851"/>
      <w:textAlignment w:val="baseline"/>
    </w:pPr>
    <w:rPr>
      <w:rFonts w:ascii="Arial" w:hAnsi="Arial"/>
      <w:sz w:val="22"/>
    </w:rPr>
  </w:style>
  <w:style w:type="paragraph" w:styleId="Zkladntext2">
    <w:name w:val="Body Text 2"/>
    <w:basedOn w:val="Normln"/>
    <w:link w:val="Zkladntext2Char"/>
    <w:pPr>
      <w:jc w:val="both"/>
    </w:pPr>
    <w:rPr>
      <w:rFonts w:ascii="Arial" w:hAnsi="Arial"/>
      <w:b/>
      <w:smallCaps/>
      <w:sz w:val="24"/>
    </w:rPr>
  </w:style>
  <w:style w:type="paragraph" w:customStyle="1" w:styleId="odstavec3">
    <w:name w:val="odstavec3"/>
    <w:basedOn w:val="Normln"/>
    <w:pPr>
      <w:tabs>
        <w:tab w:val="left" w:pos="2155"/>
      </w:tabs>
      <w:overflowPunct w:val="0"/>
      <w:autoSpaceDE w:val="0"/>
      <w:autoSpaceDN w:val="0"/>
      <w:adjustRightInd w:val="0"/>
      <w:spacing w:before="120"/>
      <w:ind w:left="426"/>
      <w:jc w:val="both"/>
      <w:textAlignment w:val="baseline"/>
    </w:pPr>
    <w:rPr>
      <w:rFonts w:ascii="Arial" w:hAnsi="Arial"/>
      <w:kern w:val="18"/>
    </w:rPr>
  </w:style>
  <w:style w:type="paragraph" w:styleId="Zhlav">
    <w:name w:val="header"/>
    <w:basedOn w:val="Normln"/>
    <w:link w:val="ZhlavChar"/>
    <w:uiPriority w:val="99"/>
    <w:pPr>
      <w:tabs>
        <w:tab w:val="center" w:pos="4536"/>
        <w:tab w:val="right" w:pos="9072"/>
      </w:tabs>
      <w:spacing w:after="60"/>
      <w:ind w:left="1418"/>
      <w:jc w:val="both"/>
    </w:pPr>
    <w:rPr>
      <w:rFonts w:ascii="OfficinaSanItcTEE" w:hAnsi="OfficinaSanItcTEE"/>
      <w:sz w:val="22"/>
    </w:rPr>
  </w:style>
  <w:style w:type="paragraph" w:styleId="Normlnodsazen">
    <w:name w:val="Normal Indent"/>
    <w:basedOn w:val="Normln"/>
    <w:pPr>
      <w:ind w:left="709"/>
      <w:jc w:val="both"/>
    </w:pPr>
    <w:rPr>
      <w:rFonts w:ascii="Arial" w:hAnsi="Arial"/>
    </w:rPr>
  </w:style>
  <w:style w:type="paragraph" w:customStyle="1" w:styleId="Preformatted">
    <w:name w:val="Preformatted"/>
    <w:basedOn w:val="Normln"/>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rPr>
  </w:style>
  <w:style w:type="paragraph" w:styleId="Zpat">
    <w:name w:val="footer"/>
    <w:basedOn w:val="Normln"/>
    <w:link w:val="ZpatChar"/>
    <w:uiPriority w:val="99"/>
    <w:pPr>
      <w:tabs>
        <w:tab w:val="center" w:pos="4536"/>
        <w:tab w:val="right" w:pos="9072"/>
      </w:tabs>
    </w:pPr>
  </w:style>
  <w:style w:type="paragraph" w:styleId="Zkladntext">
    <w:name w:val="Body Text"/>
    <w:basedOn w:val="Normln"/>
    <w:link w:val="ZkladntextChar"/>
    <w:pPr>
      <w:jc w:val="both"/>
    </w:pPr>
    <w:rPr>
      <w:sz w:val="22"/>
    </w:rPr>
  </w:style>
  <w:style w:type="character" w:styleId="Odkaznakoment">
    <w:name w:val="annotation reference"/>
    <w:semiHidden/>
    <w:rPr>
      <w:sz w:val="16"/>
    </w:rPr>
  </w:style>
  <w:style w:type="paragraph" w:styleId="Textkomente">
    <w:name w:val="annotation text"/>
    <w:basedOn w:val="Normln"/>
    <w:semiHidden/>
  </w:style>
  <w:style w:type="paragraph" w:customStyle="1" w:styleId="Normal3">
    <w:name w:val="Normal3"/>
    <w:basedOn w:val="Normln"/>
    <w:pPr>
      <w:overflowPunct w:val="0"/>
      <w:autoSpaceDE w:val="0"/>
      <w:autoSpaceDN w:val="0"/>
      <w:adjustRightInd w:val="0"/>
      <w:spacing w:before="120"/>
      <w:ind w:left="639" w:hanging="283"/>
      <w:jc w:val="both"/>
      <w:textAlignment w:val="baseline"/>
    </w:pPr>
    <w:rPr>
      <w:rFonts w:ascii="Arial" w:hAnsi="Arial"/>
    </w:rPr>
  </w:style>
  <w:style w:type="paragraph" w:styleId="Obsah1">
    <w:name w:val="toc 1"/>
    <w:basedOn w:val="Normln"/>
    <w:next w:val="Normln"/>
    <w:autoRedefine/>
    <w:semiHidden/>
    <w:pPr>
      <w:spacing w:before="360"/>
    </w:pPr>
    <w:rPr>
      <w:rFonts w:ascii="Arial" w:hAnsi="Arial"/>
      <w:b/>
      <w:caps/>
      <w:sz w:val="24"/>
      <w:lang w:val="en-US"/>
    </w:rPr>
  </w:style>
  <w:style w:type="paragraph" w:styleId="Zkladntextodsazen2">
    <w:name w:val="Body Text Indent 2"/>
    <w:basedOn w:val="Normln"/>
    <w:pPr>
      <w:ind w:left="567"/>
    </w:pPr>
    <w:rPr>
      <w:rFonts w:ascii="Arial" w:hAnsi="Arial"/>
      <w:sz w:val="22"/>
      <w:lang w:val="en-US"/>
    </w:rPr>
  </w:style>
  <w:style w:type="paragraph" w:customStyle="1" w:styleId="Odstavec0">
    <w:name w:val="Odstavec0"/>
    <w:basedOn w:val="Normln"/>
    <w:pPr>
      <w:tabs>
        <w:tab w:val="left" w:pos="709"/>
      </w:tabs>
      <w:overflowPunct w:val="0"/>
      <w:autoSpaceDE w:val="0"/>
      <w:autoSpaceDN w:val="0"/>
      <w:adjustRightInd w:val="0"/>
      <w:spacing w:before="120"/>
      <w:ind w:left="284"/>
      <w:jc w:val="both"/>
      <w:textAlignment w:val="baseline"/>
    </w:pPr>
    <w:rPr>
      <w:rFonts w:ascii="Arial" w:hAnsi="Arial"/>
      <w:kern w:val="18"/>
    </w:rPr>
  </w:style>
  <w:style w:type="paragraph" w:customStyle="1" w:styleId="Normal1">
    <w:name w:val="Normal1"/>
    <w:basedOn w:val="Normln"/>
    <w:pPr>
      <w:overflowPunct w:val="0"/>
      <w:autoSpaceDE w:val="0"/>
      <w:autoSpaceDN w:val="0"/>
      <w:adjustRightInd w:val="0"/>
      <w:spacing w:before="120"/>
      <w:ind w:left="284"/>
      <w:jc w:val="both"/>
      <w:textAlignment w:val="baseline"/>
    </w:pPr>
    <w:rPr>
      <w:rFonts w:ascii="Arial" w:hAnsi="Arial"/>
      <w:sz w:val="22"/>
    </w:rPr>
  </w:style>
  <w:style w:type="paragraph" w:customStyle="1" w:styleId="Normal2">
    <w:name w:val="Normal2"/>
    <w:basedOn w:val="Normln"/>
    <w:pPr>
      <w:overflowPunct w:val="0"/>
      <w:autoSpaceDE w:val="0"/>
      <w:autoSpaceDN w:val="0"/>
      <w:adjustRightInd w:val="0"/>
      <w:spacing w:before="120"/>
      <w:ind w:left="283" w:hanging="283"/>
      <w:jc w:val="both"/>
      <w:textAlignment w:val="baseline"/>
    </w:pPr>
    <w:rPr>
      <w:rFonts w:ascii="Arial" w:hAnsi="Arial"/>
    </w:rPr>
  </w:style>
  <w:style w:type="paragraph" w:styleId="Zkladntextodsazen">
    <w:name w:val="Body Text Indent"/>
    <w:basedOn w:val="Normln"/>
    <w:pPr>
      <w:ind w:left="720"/>
    </w:pPr>
    <w:rPr>
      <w:rFonts w:ascii="Arial" w:hAnsi="Arial"/>
      <w:sz w:val="22"/>
    </w:rPr>
  </w:style>
  <w:style w:type="character" w:styleId="Hypertextovodkaz">
    <w:name w:val="Hyperlink"/>
    <w:rPr>
      <w:color w:val="0000FF"/>
      <w:u w:val="single"/>
    </w:rPr>
  </w:style>
  <w:style w:type="paragraph" w:styleId="Zkladntext3">
    <w:name w:val="Body Text 3"/>
    <w:basedOn w:val="Normln"/>
    <w:pPr>
      <w:jc w:val="both"/>
    </w:pPr>
  </w:style>
  <w:style w:type="paragraph" w:styleId="Zkladntextodsazen3">
    <w:name w:val="Body Text Indent 3"/>
    <w:basedOn w:val="Normln"/>
    <w:link w:val="Zkladntextodsazen3Char"/>
    <w:pPr>
      <w:ind w:left="567"/>
      <w:jc w:val="both"/>
    </w:pPr>
  </w:style>
  <w:style w:type="character" w:styleId="Sledovanodkaz">
    <w:name w:val="FollowedHyperlink"/>
    <w:rPr>
      <w:color w:val="800080"/>
      <w:u w:val="single"/>
    </w:rPr>
  </w:style>
  <w:style w:type="character" w:styleId="slostrnky">
    <w:name w:val="page number"/>
    <w:basedOn w:val="Standardnpsmoodstavce"/>
  </w:style>
  <w:style w:type="paragraph" w:styleId="Textbubliny">
    <w:name w:val="Balloon Text"/>
    <w:basedOn w:val="Normln"/>
    <w:semiHidden/>
    <w:rsid w:val="00ED191B"/>
    <w:rPr>
      <w:rFonts w:ascii="Tahoma" w:hAnsi="Tahoma" w:cs="Tahoma"/>
      <w:sz w:val="16"/>
      <w:szCs w:val="16"/>
    </w:rPr>
  </w:style>
  <w:style w:type="paragraph" w:styleId="Odstavecseseznamem">
    <w:name w:val="List Paragraph"/>
    <w:basedOn w:val="Normln"/>
    <w:uiPriority w:val="34"/>
    <w:qFormat/>
    <w:rsid w:val="001A286E"/>
    <w:pPr>
      <w:ind w:left="708"/>
    </w:pPr>
  </w:style>
  <w:style w:type="paragraph" w:customStyle="1" w:styleId="4sltext">
    <w:name w:val="4 čísl. text"/>
    <w:basedOn w:val="Normln"/>
    <w:uiPriority w:val="99"/>
    <w:rsid w:val="009006AF"/>
    <w:pPr>
      <w:spacing w:after="120"/>
      <w:ind w:left="1134" w:hanging="1134"/>
      <w:jc w:val="both"/>
    </w:pPr>
    <w:rPr>
      <w:rFonts w:ascii="Arial" w:hAnsi="Arial" w:cs="Arial"/>
      <w:sz w:val="22"/>
      <w:szCs w:val="22"/>
    </w:rPr>
  </w:style>
  <w:style w:type="character" w:customStyle="1" w:styleId="ZhlavChar">
    <w:name w:val="Záhlaví Char"/>
    <w:basedOn w:val="Standardnpsmoodstavce"/>
    <w:link w:val="Zhlav"/>
    <w:uiPriority w:val="99"/>
    <w:rsid w:val="00457CBB"/>
    <w:rPr>
      <w:rFonts w:ascii="OfficinaSanItcTEE" w:hAnsi="OfficinaSanItcTEE"/>
      <w:sz w:val="22"/>
    </w:rPr>
  </w:style>
  <w:style w:type="character" w:customStyle="1" w:styleId="ZpatChar">
    <w:name w:val="Zápatí Char"/>
    <w:basedOn w:val="Standardnpsmoodstavce"/>
    <w:link w:val="Zpat"/>
    <w:uiPriority w:val="99"/>
    <w:rsid w:val="00457CBB"/>
  </w:style>
  <w:style w:type="character" w:customStyle="1" w:styleId="Nadpis9Char">
    <w:name w:val="Nadpis 9 Char"/>
    <w:aliases w:val="Příloha Char"/>
    <w:basedOn w:val="Standardnpsmoodstavce"/>
    <w:link w:val="Nadpis9"/>
    <w:rsid w:val="00216B13"/>
    <w:rPr>
      <w:rFonts w:ascii="Arial" w:hAnsi="Arial"/>
      <w:b/>
      <w:sz w:val="22"/>
    </w:rPr>
  </w:style>
  <w:style w:type="character" w:customStyle="1" w:styleId="Zkladntext2Char">
    <w:name w:val="Základní text 2 Char"/>
    <w:basedOn w:val="Standardnpsmoodstavce"/>
    <w:link w:val="Zkladntext2"/>
    <w:rsid w:val="00216B13"/>
    <w:rPr>
      <w:rFonts w:ascii="Arial" w:hAnsi="Arial"/>
      <w:b/>
      <w:smallCaps/>
      <w:sz w:val="24"/>
    </w:rPr>
  </w:style>
  <w:style w:type="character" w:customStyle="1" w:styleId="ZkladntextChar">
    <w:name w:val="Základní text Char"/>
    <w:basedOn w:val="Standardnpsmoodstavce"/>
    <w:link w:val="Zkladntext"/>
    <w:rsid w:val="00216B13"/>
    <w:rPr>
      <w:sz w:val="22"/>
    </w:rPr>
  </w:style>
  <w:style w:type="character" w:customStyle="1" w:styleId="Zkladntextodsazen3Char">
    <w:name w:val="Základní text odsazený 3 Char"/>
    <w:basedOn w:val="Standardnpsmoodstavce"/>
    <w:link w:val="Zkladntextodsazen3"/>
    <w:rsid w:val="00216B13"/>
  </w:style>
  <w:style w:type="paragraph" w:customStyle="1" w:styleId="Textbody">
    <w:name w:val="Text body"/>
    <w:basedOn w:val="Normln"/>
    <w:rsid w:val="00D97B32"/>
    <w:pPr>
      <w:suppressAutoHyphens/>
      <w:autoSpaceDN w:val="0"/>
      <w:jc w:val="both"/>
      <w:textAlignment w:val="baseline"/>
    </w:pPr>
    <w:rPr>
      <w:kern w:val="3"/>
      <w:sz w:val="22"/>
    </w:rPr>
  </w:style>
  <w:style w:type="numbering" w:customStyle="1" w:styleId="WWNum19">
    <w:name w:val="WWNum19"/>
    <w:basedOn w:val="Bezseznamu"/>
    <w:rsid w:val="00D97B32"/>
    <w:pPr>
      <w:numPr>
        <w:numId w:val="20"/>
      </w:numPr>
    </w:pPr>
  </w:style>
  <w:style w:type="character" w:customStyle="1" w:styleId="OdstChar">
    <w:name w:val="Odst. Char"/>
    <w:link w:val="Odst"/>
    <w:uiPriority w:val="1"/>
    <w:locked/>
    <w:rsid w:val="00132C9E"/>
    <w:rPr>
      <w:rFonts w:ascii="Arial" w:hAnsi="Arial" w:cs="Calibri"/>
      <w:szCs w:val="22"/>
      <w:lang w:eastAsia="en-US"/>
    </w:rPr>
  </w:style>
  <w:style w:type="paragraph" w:customStyle="1" w:styleId="Odst">
    <w:name w:val="Odst."/>
    <w:basedOn w:val="Normln"/>
    <w:link w:val="OdstChar"/>
    <w:uiPriority w:val="1"/>
    <w:qFormat/>
    <w:rsid w:val="00132C9E"/>
    <w:pPr>
      <w:numPr>
        <w:ilvl w:val="1"/>
        <w:numId w:val="25"/>
      </w:numPr>
      <w:spacing w:before="200" w:after="200"/>
      <w:jc w:val="both"/>
    </w:pPr>
    <w:rPr>
      <w:rFonts w:ascii="Arial" w:hAnsi="Arial" w:cs="Calibri"/>
      <w:szCs w:val="22"/>
      <w:lang w:eastAsia="en-US"/>
    </w:rPr>
  </w:style>
  <w:style w:type="paragraph" w:customStyle="1" w:styleId="l">
    <w:name w:val="Čl."/>
    <w:basedOn w:val="Normln"/>
    <w:next w:val="Odst"/>
    <w:qFormat/>
    <w:rsid w:val="00132C9E"/>
    <w:pPr>
      <w:keepNext/>
      <w:numPr>
        <w:numId w:val="25"/>
      </w:numPr>
      <w:spacing w:before="300" w:after="200"/>
      <w:jc w:val="center"/>
      <w:outlineLvl w:val="0"/>
    </w:pPr>
    <w:rPr>
      <w:rFonts w:ascii="Arial" w:eastAsia="Calibri" w:hAnsi="Arial" w:cs="Calibri"/>
      <w:b/>
      <w:szCs w:val="22"/>
      <w:u w:val="single"/>
      <w:lang w:eastAsia="en-US"/>
    </w:rPr>
  </w:style>
  <w:style w:type="paragraph" w:customStyle="1" w:styleId="Psm">
    <w:name w:val="Písm."/>
    <w:basedOn w:val="Normln"/>
    <w:uiPriority w:val="3"/>
    <w:qFormat/>
    <w:rsid w:val="00132C9E"/>
    <w:pPr>
      <w:numPr>
        <w:ilvl w:val="2"/>
        <w:numId w:val="25"/>
      </w:numPr>
      <w:spacing w:after="100"/>
      <w:jc w:val="both"/>
    </w:pPr>
    <w:rPr>
      <w:rFonts w:ascii="Arial" w:eastAsia="Calibri" w:hAnsi="Arial" w:cs="Calibri"/>
      <w:szCs w:val="22"/>
      <w:lang w:eastAsia="en-US"/>
    </w:rPr>
  </w:style>
  <w:style w:type="paragraph" w:customStyle="1" w:styleId="ACNadpis1">
    <w:name w:val="AC Nadpis 1"/>
    <w:basedOn w:val="Normln"/>
    <w:next w:val="Normln"/>
    <w:qFormat/>
    <w:rsid w:val="009C0855"/>
    <w:pPr>
      <w:keepNext/>
      <w:pageBreakBefore/>
      <w:widowControl w:val="0"/>
      <w:numPr>
        <w:numId w:val="26"/>
      </w:numPr>
      <w:spacing w:after="240"/>
      <w:ind w:left="357" w:hanging="357"/>
      <w:outlineLvl w:val="0"/>
    </w:pPr>
    <w:rPr>
      <w:rFonts w:ascii="Calibri" w:hAnsi="Calibri"/>
      <w:b/>
      <w:sz w:val="30"/>
    </w:rPr>
  </w:style>
  <w:style w:type="paragraph" w:customStyle="1" w:styleId="ACNadpis2">
    <w:name w:val="AC Nadpis 2"/>
    <w:basedOn w:val="Normln"/>
    <w:next w:val="Normln"/>
    <w:qFormat/>
    <w:rsid w:val="009C0855"/>
    <w:pPr>
      <w:keepNext/>
      <w:numPr>
        <w:ilvl w:val="1"/>
        <w:numId w:val="26"/>
      </w:numPr>
      <w:spacing w:before="240" w:after="120"/>
      <w:outlineLvl w:val="1"/>
    </w:pPr>
    <w:rPr>
      <w:rFonts w:ascii="Calibri" w:hAnsi="Calibri"/>
      <w:b/>
      <w:sz w:val="24"/>
    </w:rPr>
  </w:style>
  <w:style w:type="paragraph" w:customStyle="1" w:styleId="ACNadpis3">
    <w:name w:val="AC Nadpis 3"/>
    <w:basedOn w:val="Normln"/>
    <w:next w:val="Normln"/>
    <w:qFormat/>
    <w:rsid w:val="009C0855"/>
    <w:pPr>
      <w:keepNext/>
      <w:numPr>
        <w:ilvl w:val="2"/>
        <w:numId w:val="26"/>
      </w:numPr>
      <w:spacing w:before="240" w:after="120"/>
      <w:outlineLvl w:val="2"/>
    </w:pPr>
    <w:rPr>
      <w:rFonts w:ascii="Calibri" w:hAnsi="Calibri"/>
      <w:b/>
      <w:sz w:val="22"/>
    </w:rPr>
  </w:style>
  <w:style w:type="paragraph" w:customStyle="1" w:styleId="ACNadpis4">
    <w:name w:val="AC Nadpis 4"/>
    <w:basedOn w:val="Normln"/>
    <w:next w:val="Normln"/>
    <w:rsid w:val="009C0855"/>
    <w:pPr>
      <w:keepNext/>
      <w:numPr>
        <w:ilvl w:val="3"/>
        <w:numId w:val="26"/>
      </w:numPr>
      <w:spacing w:before="120" w:after="120"/>
      <w:outlineLvl w:val="3"/>
    </w:pPr>
    <w:rPr>
      <w:rFonts w:ascii="Calibri" w:hAnsi="Calibri"/>
      <w:b/>
    </w:rPr>
  </w:style>
  <w:style w:type="paragraph" w:customStyle="1" w:styleId="ACNadpis3neslovan">
    <w:name w:val="AC Nadpis 3 nečíslovaný"/>
    <w:basedOn w:val="Normln"/>
    <w:next w:val="ACOdstavec"/>
    <w:qFormat/>
    <w:rsid w:val="009C0855"/>
    <w:pPr>
      <w:keepNext/>
      <w:spacing w:before="240" w:after="120"/>
      <w:outlineLvl w:val="2"/>
    </w:pPr>
    <w:rPr>
      <w:rFonts w:ascii="Calibri" w:hAnsi="Calibri"/>
      <w:b/>
      <w:sz w:val="22"/>
    </w:rPr>
  </w:style>
  <w:style w:type="paragraph" w:customStyle="1" w:styleId="ACOdstavec">
    <w:name w:val="AC Odstavec"/>
    <w:basedOn w:val="Normln"/>
    <w:qFormat/>
    <w:rsid w:val="009C0855"/>
    <w:pPr>
      <w:suppressAutoHyphens/>
      <w:spacing w:before="240" w:after="120"/>
      <w:jc w:val="both"/>
    </w:pPr>
    <w:rPr>
      <w:rFonts w:ascii="Calibri" w:hAnsi="Calibri"/>
    </w:rPr>
  </w:style>
  <w:style w:type="table" w:styleId="Mkatabulky">
    <w:name w:val="Table Grid"/>
    <w:basedOn w:val="Normlntabulka"/>
    <w:uiPriority w:val="59"/>
    <w:rsid w:val="009C0855"/>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36031">
      <w:bodyDiv w:val="1"/>
      <w:marLeft w:val="0"/>
      <w:marRight w:val="0"/>
      <w:marTop w:val="0"/>
      <w:marBottom w:val="0"/>
      <w:divBdr>
        <w:top w:val="none" w:sz="0" w:space="0" w:color="auto"/>
        <w:left w:val="none" w:sz="0" w:space="0" w:color="auto"/>
        <w:bottom w:val="none" w:sz="0" w:space="0" w:color="auto"/>
        <w:right w:val="none" w:sz="0" w:space="0" w:color="auto"/>
      </w:divBdr>
    </w:div>
    <w:div w:id="230889567">
      <w:bodyDiv w:val="1"/>
      <w:marLeft w:val="0"/>
      <w:marRight w:val="0"/>
      <w:marTop w:val="0"/>
      <w:marBottom w:val="0"/>
      <w:divBdr>
        <w:top w:val="none" w:sz="0" w:space="0" w:color="auto"/>
        <w:left w:val="none" w:sz="0" w:space="0" w:color="auto"/>
        <w:bottom w:val="none" w:sz="0" w:space="0" w:color="auto"/>
        <w:right w:val="none" w:sz="0" w:space="0" w:color="auto"/>
      </w:divBdr>
    </w:div>
    <w:div w:id="1390573237">
      <w:bodyDiv w:val="1"/>
      <w:marLeft w:val="0"/>
      <w:marRight w:val="0"/>
      <w:marTop w:val="0"/>
      <w:marBottom w:val="0"/>
      <w:divBdr>
        <w:top w:val="none" w:sz="0" w:space="0" w:color="auto"/>
        <w:left w:val="none" w:sz="0" w:space="0" w:color="auto"/>
        <w:bottom w:val="none" w:sz="0" w:space="0" w:color="auto"/>
        <w:right w:val="none" w:sz="0" w:space="0" w:color="auto"/>
      </w:divBdr>
    </w:div>
    <w:div w:id="1745714354">
      <w:bodyDiv w:val="1"/>
      <w:marLeft w:val="0"/>
      <w:marRight w:val="0"/>
      <w:marTop w:val="0"/>
      <w:marBottom w:val="0"/>
      <w:divBdr>
        <w:top w:val="none" w:sz="0" w:space="0" w:color="auto"/>
        <w:left w:val="none" w:sz="0" w:space="0" w:color="auto"/>
        <w:bottom w:val="none" w:sz="0" w:space="0" w:color="auto"/>
        <w:right w:val="none" w:sz="0" w:space="0" w:color="auto"/>
      </w:divBdr>
    </w:div>
    <w:div w:id="186123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pr@poh.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poh.cz/informace-o-zpracovani-osobnich-udaju/d-1369/p1=1459" TargetMode="External"/><Relationship Id="rId4" Type="http://schemas.openxmlformats.org/officeDocument/2006/relationships/settings" Target="settings.xml"/><Relationship Id="rId9" Type="http://schemas.openxmlformats.org/officeDocument/2006/relationships/hyperlink" Target="http://www.poh.cz/protikorupcni-a-compliance-program/d-1346/p1=1458" TargetMode="Externa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999F3-B637-4210-85A7-31DE9024B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3311</Words>
  <Characters>19535</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VÝZVA K PODÁNÍ NABÍDKY NA DODÁVKU  (př.T815) PRO STATNÍ PODNIK POVODÍ Ohře</vt:lpstr>
    </vt:vector>
  </TitlesOfParts>
  <Company>Povodi Vltavy</Company>
  <LinksUpToDate>false</LinksUpToDate>
  <CharactersWithSpaces>22801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NABÍDKY NA DODÁVKU  (př.T815) PRO STATNÍ PODNIK POVODÍ Ohře</dc:title>
  <dc:creator>pražáková</dc:creator>
  <cp:lastModifiedBy>Hrdina Jan</cp:lastModifiedBy>
  <cp:revision>6</cp:revision>
  <cp:lastPrinted>2019-01-11T08:48:00Z</cp:lastPrinted>
  <dcterms:created xsi:type="dcterms:W3CDTF">2022-02-28T10:14:00Z</dcterms:created>
  <dcterms:modified xsi:type="dcterms:W3CDTF">2022-03-14T12:40:00Z</dcterms:modified>
  <cp:category>Výběrové řízení</cp:category>
</cp:coreProperties>
</file>