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62941" w14:textId="77777777" w:rsidR="00CB72D9" w:rsidRPr="00143D38" w:rsidRDefault="00CB72D9" w:rsidP="00CB72D9">
      <w:pPr>
        <w:pStyle w:val="Nzev"/>
      </w:pPr>
      <w:r w:rsidRPr="00143D38">
        <w:t>K</w:t>
      </w:r>
      <w:r>
        <w:t>upní smlouva</w:t>
      </w:r>
    </w:p>
    <w:p w14:paraId="06097BA2" w14:textId="77777777" w:rsidR="00CB72D9" w:rsidRPr="00143D38" w:rsidRDefault="00CB72D9" w:rsidP="00CB72D9">
      <w:pPr>
        <w:widowControl w:val="0"/>
        <w:autoSpaceDE w:val="0"/>
        <w:autoSpaceDN w:val="0"/>
        <w:adjustRightInd w:val="0"/>
        <w:spacing w:after="0" w:line="360" w:lineRule="auto"/>
        <w:jc w:val="center"/>
        <w:rPr>
          <w:rFonts w:ascii="Times New Roman" w:hAnsi="Times New Roman" w:cs="Times New Roman"/>
          <w:b/>
          <w:bCs/>
          <w:sz w:val="21"/>
          <w:szCs w:val="21"/>
        </w:rPr>
      </w:pPr>
    </w:p>
    <w:p w14:paraId="34D8A13C" w14:textId="77777777" w:rsidR="00CB72D9" w:rsidRPr="00143D38" w:rsidRDefault="00CB72D9" w:rsidP="00CB72D9">
      <w:pPr>
        <w:widowControl w:val="0"/>
        <w:autoSpaceDE w:val="0"/>
        <w:autoSpaceDN w:val="0"/>
        <w:adjustRightInd w:val="0"/>
        <w:spacing w:after="0" w:line="360" w:lineRule="auto"/>
        <w:rPr>
          <w:rFonts w:ascii="Times New Roman" w:hAnsi="Times New Roman" w:cs="Times New Roman"/>
          <w:b/>
          <w:bCs/>
          <w:sz w:val="21"/>
          <w:szCs w:val="21"/>
        </w:rPr>
      </w:pPr>
      <w:r w:rsidRPr="00143D38">
        <w:rPr>
          <w:rFonts w:ascii="Times New Roman" w:hAnsi="Times New Roman" w:cs="Times New Roman"/>
          <w:b/>
          <w:bCs/>
          <w:sz w:val="21"/>
          <w:szCs w:val="21"/>
        </w:rPr>
        <w:t>uzavřená dle ustanovení § 2079 a násl. zákona č. 89/2012 Sb., občanský zákoník, ve znění pozdějších předpisů (dále jen „občanský zákoník“)</w:t>
      </w:r>
    </w:p>
    <w:p w14:paraId="75AE5B27" w14:textId="77777777" w:rsidR="00CB72D9" w:rsidRPr="00143D38" w:rsidRDefault="00CB72D9" w:rsidP="00CB72D9">
      <w:pPr>
        <w:widowControl w:val="0"/>
        <w:autoSpaceDE w:val="0"/>
        <w:autoSpaceDN w:val="0"/>
        <w:adjustRightInd w:val="0"/>
        <w:spacing w:after="0" w:line="360" w:lineRule="auto"/>
        <w:jc w:val="both"/>
        <w:rPr>
          <w:rFonts w:ascii="Times New Roman" w:hAnsi="Times New Roman" w:cs="Times New Roman"/>
          <w:b/>
          <w:bCs/>
          <w:sz w:val="21"/>
          <w:szCs w:val="21"/>
        </w:rPr>
      </w:pPr>
    </w:p>
    <w:p w14:paraId="3CEBD7A3" w14:textId="77777777" w:rsidR="00CB72D9" w:rsidRPr="00143D38" w:rsidRDefault="00CB72D9" w:rsidP="00CB72D9">
      <w:pPr>
        <w:pStyle w:val="Nadpis1"/>
        <w:numPr>
          <w:ilvl w:val="0"/>
          <w:numId w:val="12"/>
        </w:numPr>
        <w:rPr>
          <w:rFonts w:ascii="Times New Roman" w:hAnsi="Times New Roman"/>
        </w:rPr>
      </w:pPr>
      <w:r w:rsidRPr="00143D38">
        <w:rPr>
          <w:rFonts w:ascii="Times New Roman" w:hAnsi="Times New Roman"/>
        </w:rPr>
        <w:t>Smluvní strany</w:t>
      </w:r>
    </w:p>
    <w:p w14:paraId="3EBC546B" w14:textId="77777777" w:rsidR="00CB72D9" w:rsidRPr="00143D38" w:rsidRDefault="00CB72D9" w:rsidP="00CB72D9">
      <w:pPr>
        <w:widowControl w:val="0"/>
        <w:autoSpaceDE w:val="0"/>
        <w:autoSpaceDN w:val="0"/>
        <w:adjustRightInd w:val="0"/>
        <w:spacing w:after="0" w:line="360" w:lineRule="auto"/>
        <w:jc w:val="both"/>
        <w:rPr>
          <w:rFonts w:ascii="Times New Roman" w:hAnsi="Times New Roman" w:cs="Times New Roman"/>
          <w:b/>
          <w:bCs/>
          <w:sz w:val="21"/>
          <w:szCs w:val="21"/>
        </w:rPr>
      </w:pPr>
    </w:p>
    <w:p w14:paraId="59FF5C4B"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Obchodní firma:</w:t>
      </w:r>
      <w:r w:rsidRPr="00143D38">
        <w:rPr>
          <w:rFonts w:ascii="Times New Roman" w:hAnsi="Times New Roman" w:cs="Times New Roman"/>
          <w:sz w:val="21"/>
          <w:szCs w:val="21"/>
        </w:rPr>
        <w:tab/>
      </w:r>
      <w:r>
        <w:rPr>
          <w:rFonts w:ascii="Times New Roman" w:hAnsi="Times New Roman" w:cs="Times New Roman"/>
          <w:sz w:val="21"/>
          <w:szCs w:val="21"/>
        </w:rPr>
        <w:t>Hřiště hrou s.r.o.</w:t>
      </w:r>
    </w:p>
    <w:p w14:paraId="348497C4"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Sídlem:</w:t>
      </w:r>
      <w:r w:rsidRPr="00143D38">
        <w:rPr>
          <w:rFonts w:ascii="Times New Roman" w:hAnsi="Times New Roman" w:cs="Times New Roman"/>
          <w:sz w:val="21"/>
          <w:szCs w:val="21"/>
        </w:rPr>
        <w:tab/>
      </w:r>
      <w:r w:rsidRPr="00143D38">
        <w:rPr>
          <w:rFonts w:ascii="Times New Roman" w:hAnsi="Times New Roman" w:cs="Times New Roman"/>
          <w:sz w:val="21"/>
          <w:szCs w:val="21"/>
        </w:rPr>
        <w:tab/>
      </w:r>
      <w:r>
        <w:rPr>
          <w:rFonts w:ascii="Times New Roman" w:hAnsi="Times New Roman" w:cs="Times New Roman"/>
          <w:sz w:val="21"/>
          <w:szCs w:val="21"/>
        </w:rPr>
        <w:t>Sobotecká 810, 511 01 Turnov</w:t>
      </w:r>
    </w:p>
    <w:p w14:paraId="5DBF10F8"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 xml:space="preserve">IČO: </w:t>
      </w:r>
      <w:r w:rsidRPr="00143D38">
        <w:rPr>
          <w:rFonts w:ascii="Times New Roman" w:hAnsi="Times New Roman" w:cs="Times New Roman"/>
          <w:sz w:val="21"/>
          <w:szCs w:val="21"/>
        </w:rPr>
        <w:tab/>
      </w:r>
      <w:r w:rsidRPr="00143D38">
        <w:rPr>
          <w:rFonts w:ascii="Times New Roman" w:hAnsi="Times New Roman" w:cs="Times New Roman"/>
          <w:sz w:val="21"/>
          <w:szCs w:val="21"/>
        </w:rPr>
        <w:tab/>
      </w:r>
      <w:r>
        <w:rPr>
          <w:rFonts w:ascii="Times New Roman" w:hAnsi="Times New Roman" w:cs="Times New Roman"/>
          <w:sz w:val="21"/>
          <w:szCs w:val="21"/>
        </w:rPr>
        <w:t>036 73 073</w:t>
      </w:r>
    </w:p>
    <w:p w14:paraId="05FAE0F9" w14:textId="77F4E2F6"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 xml:space="preserve">Zastoupená: </w:t>
      </w:r>
      <w:r w:rsidRPr="00143D38">
        <w:rPr>
          <w:rFonts w:ascii="Times New Roman" w:hAnsi="Times New Roman" w:cs="Times New Roman"/>
          <w:sz w:val="21"/>
          <w:szCs w:val="21"/>
        </w:rPr>
        <w:tab/>
      </w:r>
      <w:r w:rsidR="00830141">
        <w:rPr>
          <w:rFonts w:ascii="Times New Roman" w:hAnsi="Times New Roman" w:cs="Times New Roman"/>
          <w:sz w:val="21"/>
          <w:szCs w:val="21"/>
        </w:rPr>
        <w:t>Ing. Tomášem Tomsou</w:t>
      </w:r>
      <w:r>
        <w:rPr>
          <w:rFonts w:ascii="Times New Roman" w:hAnsi="Times New Roman" w:cs="Times New Roman"/>
          <w:sz w:val="21"/>
          <w:szCs w:val="21"/>
        </w:rPr>
        <w:t>, jednatel společnosti</w:t>
      </w:r>
    </w:p>
    <w:p w14:paraId="049572FF" w14:textId="45EC7D2B"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Kontaktní osoba:</w:t>
      </w:r>
      <w:r w:rsidRPr="00143D38">
        <w:rPr>
          <w:rFonts w:ascii="Times New Roman" w:hAnsi="Times New Roman" w:cs="Times New Roman"/>
          <w:sz w:val="21"/>
          <w:szCs w:val="21"/>
        </w:rPr>
        <w:tab/>
      </w:r>
      <w:r w:rsidR="000F7611">
        <w:rPr>
          <w:rFonts w:ascii="Times New Roman" w:hAnsi="Times New Roman" w:cs="Times New Roman"/>
          <w:sz w:val="21"/>
          <w:szCs w:val="21"/>
        </w:rPr>
        <w:t>xxx</w:t>
      </w:r>
    </w:p>
    <w:p w14:paraId="09819A8E" w14:textId="3BB2C1F5" w:rsidR="00CB72D9" w:rsidRPr="00143D38" w:rsidRDefault="00CB72D9" w:rsidP="000F7611">
      <w:pPr>
        <w:pStyle w:val="Odstavecseseznamem"/>
        <w:widowControl w:val="0"/>
        <w:tabs>
          <w:tab w:val="left" w:pos="2127"/>
        </w:tabs>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Kontaktní údaje:</w:t>
      </w:r>
      <w:r w:rsidRPr="00143D38">
        <w:rPr>
          <w:rFonts w:ascii="Times New Roman" w:hAnsi="Times New Roman" w:cs="Times New Roman"/>
          <w:sz w:val="21"/>
          <w:szCs w:val="21"/>
        </w:rPr>
        <w:tab/>
      </w:r>
      <w:r w:rsidR="000F7611">
        <w:rPr>
          <w:rFonts w:ascii="Times New Roman" w:hAnsi="Times New Roman" w:cs="Times New Roman"/>
          <w:sz w:val="21"/>
          <w:szCs w:val="21"/>
        </w:rPr>
        <w:t>xxx</w:t>
      </w:r>
    </w:p>
    <w:p w14:paraId="4C12E02C" w14:textId="08A73B51"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 xml:space="preserve">Bankovní spojení: </w:t>
      </w:r>
      <w:r>
        <w:rPr>
          <w:rFonts w:ascii="Times New Roman" w:hAnsi="Times New Roman" w:cs="Times New Roman"/>
          <w:sz w:val="21"/>
          <w:szCs w:val="21"/>
        </w:rPr>
        <w:t>ČSOB Turnov</w:t>
      </w:r>
      <w:r w:rsidRPr="00143D38">
        <w:rPr>
          <w:rFonts w:ascii="Times New Roman" w:hAnsi="Times New Roman" w:cs="Times New Roman"/>
          <w:sz w:val="21"/>
          <w:szCs w:val="21"/>
        </w:rPr>
        <w:t xml:space="preserve"> č. účtu: </w:t>
      </w:r>
      <w:r w:rsidR="00830141">
        <w:rPr>
          <w:rFonts w:ascii="Times New Roman" w:hAnsi="Times New Roman" w:cs="Times New Roman"/>
          <w:sz w:val="21"/>
          <w:szCs w:val="21"/>
        </w:rPr>
        <w:t>268334490/0300</w:t>
      </w:r>
    </w:p>
    <w:p w14:paraId="0B2EE6BB"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(dále jen „</w:t>
      </w:r>
      <w:r w:rsidRPr="001E2277">
        <w:rPr>
          <w:rFonts w:ascii="Times New Roman" w:hAnsi="Times New Roman" w:cs="Times New Roman"/>
          <w:b/>
          <w:sz w:val="21"/>
          <w:szCs w:val="21"/>
        </w:rPr>
        <w:t>Prodávající</w:t>
      </w:r>
      <w:r w:rsidRPr="00143D38">
        <w:rPr>
          <w:rFonts w:ascii="Times New Roman" w:hAnsi="Times New Roman" w:cs="Times New Roman"/>
          <w:sz w:val="21"/>
          <w:szCs w:val="21"/>
        </w:rPr>
        <w:t>“)</w:t>
      </w:r>
    </w:p>
    <w:p w14:paraId="2156593F" w14:textId="77777777" w:rsidR="00CB72D9" w:rsidRPr="00143D38" w:rsidRDefault="00CB72D9" w:rsidP="00CB72D9">
      <w:pPr>
        <w:widowControl w:val="0"/>
        <w:autoSpaceDE w:val="0"/>
        <w:autoSpaceDN w:val="0"/>
        <w:adjustRightInd w:val="0"/>
        <w:spacing w:after="0" w:line="360" w:lineRule="auto"/>
        <w:jc w:val="both"/>
        <w:rPr>
          <w:rFonts w:ascii="Times New Roman" w:hAnsi="Times New Roman" w:cs="Times New Roman"/>
          <w:sz w:val="21"/>
          <w:szCs w:val="21"/>
        </w:rPr>
      </w:pPr>
    </w:p>
    <w:p w14:paraId="08AA7A0A"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a</w:t>
      </w:r>
    </w:p>
    <w:p w14:paraId="0F18954C" w14:textId="77777777" w:rsidR="00CB72D9" w:rsidRPr="00143D38" w:rsidRDefault="00CB72D9" w:rsidP="00CB72D9">
      <w:pPr>
        <w:widowControl w:val="0"/>
        <w:autoSpaceDE w:val="0"/>
        <w:autoSpaceDN w:val="0"/>
        <w:adjustRightInd w:val="0"/>
        <w:spacing w:after="0" w:line="360" w:lineRule="auto"/>
        <w:jc w:val="both"/>
        <w:rPr>
          <w:rFonts w:ascii="Times New Roman" w:hAnsi="Times New Roman" w:cs="Times New Roman"/>
          <w:sz w:val="21"/>
          <w:szCs w:val="21"/>
        </w:rPr>
      </w:pPr>
    </w:p>
    <w:p w14:paraId="3D2438E9"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 xml:space="preserve">Název: </w:t>
      </w:r>
      <w:r w:rsidRPr="00143D38">
        <w:rPr>
          <w:rFonts w:ascii="Times New Roman" w:hAnsi="Times New Roman" w:cs="Times New Roman"/>
          <w:sz w:val="21"/>
          <w:szCs w:val="21"/>
        </w:rPr>
        <w:tab/>
      </w:r>
      <w:r w:rsidRPr="00143D38">
        <w:rPr>
          <w:rFonts w:ascii="Times New Roman" w:hAnsi="Times New Roman" w:cs="Times New Roman"/>
          <w:sz w:val="21"/>
          <w:szCs w:val="21"/>
        </w:rPr>
        <w:tab/>
      </w:r>
      <w:r>
        <w:rPr>
          <w:rFonts w:ascii="Times New Roman" w:hAnsi="Times New Roman" w:cs="Times New Roman"/>
          <w:sz w:val="21"/>
          <w:szCs w:val="21"/>
        </w:rPr>
        <w:t>Dětský domov se školou, základní škola a školní jídelna Sedlec - Prčice</w:t>
      </w:r>
    </w:p>
    <w:p w14:paraId="31A8143E"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Pr>
          <w:rFonts w:ascii="Times New Roman" w:hAnsi="Times New Roman" w:cs="Times New Roman"/>
          <w:sz w:val="21"/>
          <w:szCs w:val="21"/>
        </w:rPr>
        <w:t>S</w:t>
      </w:r>
      <w:r w:rsidRPr="00143D38">
        <w:rPr>
          <w:rFonts w:ascii="Times New Roman" w:hAnsi="Times New Roman" w:cs="Times New Roman"/>
          <w:sz w:val="21"/>
          <w:szCs w:val="21"/>
        </w:rPr>
        <w:t>ídlem:</w:t>
      </w:r>
      <w:r w:rsidRPr="00143D38">
        <w:rPr>
          <w:rFonts w:ascii="Times New Roman" w:hAnsi="Times New Roman" w:cs="Times New Roman"/>
        </w:rPr>
        <w:t xml:space="preserve"> </w:t>
      </w:r>
      <w:r w:rsidRPr="00143D38">
        <w:rPr>
          <w:rFonts w:ascii="Times New Roman" w:hAnsi="Times New Roman" w:cs="Times New Roman"/>
        </w:rPr>
        <w:tab/>
      </w:r>
      <w:r w:rsidRPr="00143D38">
        <w:rPr>
          <w:rFonts w:ascii="Times New Roman" w:hAnsi="Times New Roman" w:cs="Times New Roman"/>
        </w:rPr>
        <w:tab/>
      </w:r>
      <w:r>
        <w:rPr>
          <w:rFonts w:ascii="Times New Roman" w:hAnsi="Times New Roman" w:cs="Times New Roman"/>
        </w:rPr>
        <w:t>Luční 330, 257 91 Sedlec - Prčice</w:t>
      </w:r>
    </w:p>
    <w:p w14:paraId="181D60F3" w14:textId="77777777"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IČO:</w:t>
      </w:r>
      <w:r w:rsidRPr="00143D38">
        <w:rPr>
          <w:rFonts w:ascii="Times New Roman" w:hAnsi="Times New Roman" w:cs="Times New Roman"/>
          <w:sz w:val="21"/>
          <w:szCs w:val="21"/>
        </w:rPr>
        <w:tab/>
      </w:r>
      <w:r w:rsidRPr="00143D38">
        <w:rPr>
          <w:rFonts w:ascii="Times New Roman" w:hAnsi="Times New Roman" w:cs="Times New Roman"/>
          <w:sz w:val="21"/>
          <w:szCs w:val="21"/>
        </w:rPr>
        <w:tab/>
      </w:r>
      <w:r>
        <w:rPr>
          <w:rFonts w:ascii="Times New Roman" w:hAnsi="Times New Roman" w:cs="Times New Roman"/>
        </w:rPr>
        <w:t>61660116</w:t>
      </w:r>
    </w:p>
    <w:p w14:paraId="3A1CF643" w14:textId="014C4E99" w:rsidR="00CB72D9" w:rsidRPr="00143D38" w:rsidRDefault="00CB72D9" w:rsidP="00CB72D9">
      <w:pPr>
        <w:pStyle w:val="Odstavecseseznamem"/>
        <w:spacing w:after="0" w:line="360" w:lineRule="auto"/>
        <w:ind w:left="360"/>
        <w:jc w:val="both"/>
        <w:rPr>
          <w:rFonts w:ascii="Times New Roman" w:hAnsi="Times New Roman" w:cs="Times New Roman"/>
        </w:rPr>
      </w:pPr>
      <w:r w:rsidRPr="00143D38">
        <w:rPr>
          <w:rFonts w:ascii="Times New Roman" w:hAnsi="Times New Roman" w:cs="Times New Roman"/>
        </w:rPr>
        <w:t>Zastoupená:</w:t>
      </w:r>
      <w:r w:rsidRPr="00143D38">
        <w:rPr>
          <w:rFonts w:ascii="Times New Roman" w:hAnsi="Times New Roman" w:cs="Times New Roman"/>
        </w:rPr>
        <w:tab/>
      </w:r>
      <w:r w:rsidR="00830141">
        <w:rPr>
          <w:rFonts w:ascii="Times New Roman" w:hAnsi="Times New Roman" w:cs="Times New Roman"/>
        </w:rPr>
        <w:t>Mgr. Stanislavem Urbanem</w:t>
      </w:r>
      <w:r>
        <w:rPr>
          <w:rFonts w:ascii="Times New Roman" w:hAnsi="Times New Roman" w:cs="Times New Roman"/>
        </w:rPr>
        <w:t xml:space="preserve"> – ředitel DDŠ, ZŠ a ŠJ Sedlec - Prčice</w:t>
      </w:r>
    </w:p>
    <w:p w14:paraId="042033B9" w14:textId="069BF733" w:rsidR="00CB72D9" w:rsidRPr="00143D38" w:rsidRDefault="00CB72D9" w:rsidP="00CB72D9">
      <w:pPr>
        <w:pStyle w:val="Odstavecseseznamem"/>
        <w:spacing w:after="0" w:line="360" w:lineRule="auto"/>
        <w:ind w:left="360"/>
        <w:jc w:val="both"/>
        <w:rPr>
          <w:rFonts w:ascii="Times New Roman" w:hAnsi="Times New Roman" w:cs="Times New Roman"/>
        </w:rPr>
      </w:pPr>
      <w:r w:rsidRPr="00143D38">
        <w:rPr>
          <w:rFonts w:ascii="Times New Roman" w:hAnsi="Times New Roman" w:cs="Times New Roman"/>
        </w:rPr>
        <w:t>Kontaktní os.:</w:t>
      </w:r>
      <w:r w:rsidRPr="00143D38">
        <w:rPr>
          <w:rFonts w:ascii="Times New Roman" w:hAnsi="Times New Roman" w:cs="Times New Roman"/>
        </w:rPr>
        <w:tab/>
      </w:r>
      <w:r w:rsidR="00B5537D">
        <w:rPr>
          <w:rFonts w:ascii="Times New Roman" w:hAnsi="Times New Roman" w:cs="Times New Roman"/>
          <w:sz w:val="21"/>
          <w:szCs w:val="21"/>
        </w:rPr>
        <w:t>xxx</w:t>
      </w:r>
    </w:p>
    <w:p w14:paraId="0740A419" w14:textId="404D7A5F" w:rsidR="00CB72D9" w:rsidRDefault="00CB72D9" w:rsidP="000F7611">
      <w:pPr>
        <w:pStyle w:val="Odstavecseseznamem"/>
        <w:widowControl w:val="0"/>
        <w:tabs>
          <w:tab w:val="left" w:pos="1560"/>
        </w:tabs>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Kontaktní údaje:</w:t>
      </w:r>
      <w:r w:rsidRPr="00143D38">
        <w:rPr>
          <w:rFonts w:ascii="Times New Roman" w:hAnsi="Times New Roman" w:cs="Times New Roman"/>
          <w:sz w:val="21"/>
          <w:szCs w:val="21"/>
        </w:rPr>
        <w:tab/>
      </w:r>
      <w:r w:rsidR="000F7611">
        <w:rPr>
          <w:rFonts w:ascii="Times New Roman" w:hAnsi="Times New Roman" w:cs="Times New Roman"/>
          <w:sz w:val="21"/>
          <w:szCs w:val="21"/>
        </w:rPr>
        <w:t>xxx</w:t>
      </w:r>
    </w:p>
    <w:p w14:paraId="55E3FF5D" w14:textId="626460AD" w:rsidR="00CB72D9" w:rsidRPr="00143D38" w:rsidRDefault="00CB72D9" w:rsidP="00CB72D9">
      <w:pPr>
        <w:widowControl w:val="0"/>
        <w:tabs>
          <w:tab w:val="left" w:pos="1560"/>
        </w:tabs>
        <w:autoSpaceDE w:val="0"/>
        <w:autoSpaceDN w:val="0"/>
        <w:adjustRightInd w:val="0"/>
        <w:spacing w:after="0" w:line="360" w:lineRule="auto"/>
        <w:ind w:left="360"/>
        <w:jc w:val="both"/>
        <w:rPr>
          <w:rFonts w:ascii="Times New Roman" w:hAnsi="Times New Roman" w:cs="Times New Roman"/>
          <w:sz w:val="21"/>
          <w:szCs w:val="21"/>
        </w:rPr>
      </w:pPr>
      <w:r>
        <w:rPr>
          <w:rFonts w:ascii="Times New Roman" w:hAnsi="Times New Roman" w:cs="Times New Roman"/>
        </w:rPr>
        <w:t>Bankovní spojení:</w:t>
      </w:r>
      <w:r>
        <w:rPr>
          <w:rFonts w:ascii="Times New Roman" w:hAnsi="Times New Roman" w:cs="Times New Roman"/>
        </w:rPr>
        <w:tab/>
      </w:r>
      <w:r w:rsidRPr="00873D48">
        <w:rPr>
          <w:rFonts w:ascii="Times New Roman" w:hAnsi="Times New Roman" w:cs="Times New Roman"/>
        </w:rPr>
        <w:t xml:space="preserve">ČNB, Praha 1, č. účtu: </w:t>
      </w:r>
      <w:r w:rsidR="00830141">
        <w:rPr>
          <w:rFonts w:ascii="Times New Roman" w:hAnsi="Times New Roman" w:cs="Times New Roman"/>
        </w:rPr>
        <w:t>1230211/0710</w:t>
      </w:r>
      <w:bookmarkStart w:id="0" w:name="_GoBack"/>
      <w:bookmarkEnd w:id="0"/>
    </w:p>
    <w:p w14:paraId="46789915" w14:textId="77777777" w:rsidR="000F7611"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r w:rsidRPr="00143D38">
        <w:rPr>
          <w:rFonts w:ascii="Times New Roman" w:hAnsi="Times New Roman" w:cs="Times New Roman"/>
          <w:sz w:val="21"/>
          <w:szCs w:val="21"/>
        </w:rPr>
        <w:t>(dále jen „</w:t>
      </w:r>
      <w:r>
        <w:rPr>
          <w:rFonts w:ascii="Times New Roman" w:hAnsi="Times New Roman" w:cs="Times New Roman"/>
          <w:b/>
          <w:sz w:val="21"/>
          <w:szCs w:val="21"/>
        </w:rPr>
        <w:t>K</w:t>
      </w:r>
      <w:r w:rsidRPr="00143D38">
        <w:rPr>
          <w:rFonts w:ascii="Times New Roman" w:hAnsi="Times New Roman" w:cs="Times New Roman"/>
          <w:b/>
          <w:sz w:val="21"/>
          <w:szCs w:val="21"/>
        </w:rPr>
        <w:t>upující</w:t>
      </w:r>
      <w:r w:rsidRPr="00143D38">
        <w:rPr>
          <w:rFonts w:ascii="Times New Roman" w:hAnsi="Times New Roman" w:cs="Times New Roman"/>
          <w:sz w:val="21"/>
          <w:szCs w:val="21"/>
        </w:rPr>
        <w:t>“)</w:t>
      </w:r>
    </w:p>
    <w:p w14:paraId="26C87A0A" w14:textId="4A59EF83" w:rsidR="00CB72D9" w:rsidRPr="00143D38" w:rsidRDefault="00CB72D9" w:rsidP="00CB72D9">
      <w:pPr>
        <w:pStyle w:val="Odstavecseseznamem"/>
        <w:widowControl w:val="0"/>
        <w:autoSpaceDE w:val="0"/>
        <w:autoSpaceDN w:val="0"/>
        <w:adjustRightInd w:val="0"/>
        <w:spacing w:after="0" w:line="360" w:lineRule="auto"/>
        <w:ind w:left="360"/>
        <w:jc w:val="both"/>
        <w:rPr>
          <w:rFonts w:ascii="Times New Roman" w:hAnsi="Times New Roman" w:cs="Times New Roman"/>
          <w:sz w:val="21"/>
          <w:szCs w:val="21"/>
        </w:rPr>
      </w:pPr>
    </w:p>
    <w:p w14:paraId="73FE90A5" w14:textId="77777777" w:rsidR="00CB72D9" w:rsidRPr="00143D38" w:rsidRDefault="00CB72D9" w:rsidP="00CB72D9">
      <w:pPr>
        <w:pStyle w:val="Nadpis1"/>
        <w:numPr>
          <w:ilvl w:val="0"/>
          <w:numId w:val="12"/>
        </w:numPr>
        <w:rPr>
          <w:rFonts w:ascii="Times New Roman" w:hAnsi="Times New Roman"/>
        </w:rPr>
      </w:pPr>
      <w:r w:rsidRPr="00143D38">
        <w:rPr>
          <w:rFonts w:ascii="Times New Roman" w:hAnsi="Times New Roman"/>
        </w:rPr>
        <w:t>Předmět smlouvy a nabytí vlastnictví</w:t>
      </w:r>
    </w:p>
    <w:p w14:paraId="080000EE"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Předmětem této smlouvy je koupě movitých věcí (dále jen „zboží“), specifikovaných v příloze č. 1.</w:t>
      </w:r>
    </w:p>
    <w:p w14:paraId="03306F06"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Prodávající se touto smlouvou zavazuje prodat kupujícímu zboží a převést na něj vlastnické právo k němu. </w:t>
      </w:r>
    </w:p>
    <w:p w14:paraId="741FF45F"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Kupující je povinen řádně a bez vad dodané zboží od prodávajícího převzít a zaplatit za něj dohodnutou kupní cenu podle této smlouvy.</w:t>
      </w:r>
    </w:p>
    <w:p w14:paraId="08EECD63"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Prodávající je vlastníkem zboží a nese nebezpečí škody na něm do okamžiku nabytí vlastnického práva ke zboží kupujícím. Kupující nabývá vlastnické právo ke zboží převzetím bezvadného zboží a tímto okamžikem na něj přechází nebezpečí škody na něm.</w:t>
      </w:r>
    </w:p>
    <w:p w14:paraId="4C4A1685" w14:textId="77777777" w:rsidR="00CB72D9" w:rsidRPr="00143D38" w:rsidRDefault="00CB72D9" w:rsidP="00CB72D9">
      <w:pPr>
        <w:pStyle w:val="Nadpis1"/>
        <w:numPr>
          <w:ilvl w:val="0"/>
          <w:numId w:val="12"/>
        </w:numPr>
        <w:rPr>
          <w:rFonts w:ascii="Times New Roman" w:hAnsi="Times New Roman"/>
        </w:rPr>
      </w:pPr>
      <w:r w:rsidRPr="00143D38">
        <w:rPr>
          <w:rFonts w:ascii="Times New Roman" w:hAnsi="Times New Roman"/>
        </w:rPr>
        <w:t>Kupní cena a platební podmínky</w:t>
      </w:r>
    </w:p>
    <w:p w14:paraId="514ED810"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lastRenderedPageBreak/>
        <w:t>Kupn</w:t>
      </w:r>
      <w:r>
        <w:rPr>
          <w:rFonts w:ascii="Times New Roman" w:hAnsi="Times New Roman" w:cs="Times New Roman"/>
          <w:sz w:val="21"/>
          <w:szCs w:val="21"/>
        </w:rPr>
        <w:t xml:space="preserve">í cena za zboží je stanovena na </w:t>
      </w:r>
      <w:r w:rsidRPr="001C004B">
        <w:rPr>
          <w:rFonts w:ascii="Times New Roman" w:hAnsi="Times New Roman" w:cs="Times New Roman"/>
          <w:b/>
          <w:sz w:val="21"/>
          <w:szCs w:val="21"/>
        </w:rPr>
        <w:t>502.781,- Kč bez DPH</w:t>
      </w:r>
      <w:r w:rsidRPr="00143D38">
        <w:rPr>
          <w:rFonts w:ascii="Times New Roman" w:hAnsi="Times New Roman" w:cs="Times New Roman"/>
          <w:sz w:val="21"/>
          <w:szCs w:val="21"/>
        </w:rPr>
        <w:t xml:space="preserve"> (slovy</w:t>
      </w:r>
      <w:r>
        <w:rPr>
          <w:rFonts w:ascii="Times New Roman" w:hAnsi="Times New Roman" w:cs="Times New Roman"/>
          <w:sz w:val="21"/>
          <w:szCs w:val="21"/>
        </w:rPr>
        <w:t> pětsetdvatisícsedmsetosmdesátjedna</w:t>
      </w:r>
      <w:r w:rsidRPr="00143D38">
        <w:rPr>
          <w:rFonts w:ascii="Times New Roman" w:hAnsi="Times New Roman" w:cs="Times New Roman"/>
          <w:sz w:val="21"/>
          <w:szCs w:val="21"/>
        </w:rPr>
        <w:t xml:space="preserve">korun českých). Daň z přidané hodnoty </w:t>
      </w:r>
      <w:r w:rsidRPr="00A11ECA">
        <w:rPr>
          <w:rFonts w:ascii="Times New Roman" w:hAnsi="Times New Roman" w:cs="Times New Roman"/>
          <w:sz w:val="21"/>
          <w:szCs w:val="21"/>
        </w:rPr>
        <w:t xml:space="preserve">21 % </w:t>
      </w:r>
      <w:r w:rsidRPr="00143D38">
        <w:rPr>
          <w:rFonts w:ascii="Times New Roman" w:hAnsi="Times New Roman" w:cs="Times New Roman"/>
          <w:sz w:val="21"/>
          <w:szCs w:val="21"/>
        </w:rPr>
        <w:t xml:space="preserve">činí </w:t>
      </w:r>
      <w:r>
        <w:rPr>
          <w:rFonts w:ascii="Times New Roman" w:hAnsi="Times New Roman" w:cs="Times New Roman"/>
          <w:sz w:val="21"/>
          <w:szCs w:val="21"/>
        </w:rPr>
        <w:t>105.584,- </w:t>
      </w:r>
      <w:r w:rsidRPr="00143D38">
        <w:rPr>
          <w:rFonts w:ascii="Times New Roman" w:hAnsi="Times New Roman" w:cs="Times New Roman"/>
          <w:sz w:val="21"/>
          <w:szCs w:val="21"/>
        </w:rPr>
        <w:t xml:space="preserve">Kč, tzn. celková </w:t>
      </w:r>
      <w:r w:rsidRPr="001C004B">
        <w:rPr>
          <w:rFonts w:ascii="Times New Roman" w:hAnsi="Times New Roman" w:cs="Times New Roman"/>
          <w:b/>
          <w:sz w:val="21"/>
          <w:szCs w:val="21"/>
        </w:rPr>
        <w:t xml:space="preserve">cena včetně DPH </w:t>
      </w:r>
      <w:r w:rsidRPr="001C004B">
        <w:rPr>
          <w:rFonts w:ascii="Times New Roman" w:hAnsi="Times New Roman" w:cs="Times New Roman"/>
          <w:sz w:val="21"/>
          <w:szCs w:val="21"/>
        </w:rPr>
        <w:t>činí</w:t>
      </w:r>
      <w:r w:rsidRPr="00143D38">
        <w:rPr>
          <w:rFonts w:ascii="Times New Roman" w:hAnsi="Times New Roman" w:cs="Times New Roman"/>
          <w:sz w:val="21"/>
          <w:szCs w:val="21"/>
        </w:rPr>
        <w:t xml:space="preserve"> </w:t>
      </w:r>
      <w:r w:rsidRPr="001C004B">
        <w:rPr>
          <w:rFonts w:ascii="Times New Roman" w:hAnsi="Times New Roman" w:cs="Times New Roman"/>
          <w:b/>
          <w:sz w:val="21"/>
          <w:szCs w:val="21"/>
        </w:rPr>
        <w:t>608.365,-Kč</w:t>
      </w:r>
      <w:r w:rsidRPr="00143D38">
        <w:rPr>
          <w:rFonts w:ascii="Times New Roman" w:hAnsi="Times New Roman" w:cs="Times New Roman"/>
          <w:sz w:val="21"/>
          <w:szCs w:val="21"/>
        </w:rPr>
        <w:t xml:space="preserve"> (slovy:</w:t>
      </w:r>
      <w:r>
        <w:rPr>
          <w:rFonts w:ascii="Times New Roman" w:hAnsi="Times New Roman" w:cs="Times New Roman"/>
          <w:sz w:val="21"/>
          <w:szCs w:val="21"/>
        </w:rPr>
        <w:t xml:space="preserve"> šestsetosmtisíctřistašedesátpět</w:t>
      </w:r>
      <w:r w:rsidRPr="00143D38">
        <w:rPr>
          <w:rFonts w:ascii="Times New Roman" w:hAnsi="Times New Roman" w:cs="Times New Roman"/>
          <w:sz w:val="21"/>
          <w:szCs w:val="21"/>
        </w:rPr>
        <w:t>korun českých)</w:t>
      </w:r>
      <w:r>
        <w:rPr>
          <w:rFonts w:ascii="Times New Roman" w:hAnsi="Times New Roman" w:cs="Times New Roman"/>
          <w:sz w:val="21"/>
          <w:szCs w:val="21"/>
        </w:rPr>
        <w:t xml:space="preserve"> dle nabídkové ceny na e-tržišti.</w:t>
      </w:r>
    </w:p>
    <w:p w14:paraId="58C3BF4B"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Kupující se zavazuje zaplatit prodávajícímu dohodnutou kupní cenu, a to po řádném předání a převzetí bezvadného zboží od prodávajícího. O řádném předání a převzetí bude smluvními stranami sepsán a podepsán předávací protokol, který slouží jako podklad pro vystavení faktury prodávajícím.</w:t>
      </w:r>
    </w:p>
    <w:p w14:paraId="688E8625"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Cena zahrnuje veškeré a konečné náklady spojené s koupí zboží. Za neměnný základ se považuje cena bez DPH. Kupující neposkytuje zálohové platby. </w:t>
      </w:r>
    </w:p>
    <w:p w14:paraId="3EBD3AD8"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Cena bude uhrazena po protokolárním převzetí a akceptaci zboží dle předmětu smlouvy. </w:t>
      </w:r>
    </w:p>
    <w:p w14:paraId="7C873E8A"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Sazba daně z přidané hodnoty je ve smlouvě uvedena v zákonné výši ke dni podpisu smlouvy. V případě změny sazby DPH v průběhu účinnosti smlouvy bude cena adekvátně změněna. </w:t>
      </w:r>
    </w:p>
    <w:p w14:paraId="6B773EAC"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Faktura musí obsahovat všechny náležitosti daňového dokladu dle příslušných ustanovení zákona č. 235/2004 Sb., o dani z přidané hodnoty, ve znění pozdějších předpisů.  </w:t>
      </w:r>
    </w:p>
    <w:p w14:paraId="58AC4724"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Splatnost faktury činí 21 dnů ode dne jejího doručení na adresu kupujícího. Pokud termín doručení faktury kupujícímu připadá na období od 12. prosince běžného roku do 12. února roku následujícího, prodlužuje se splatnost faktury z původních 21 dní na 30 dní. V případě, že nebude faktura obsahovat odpovídající náležitosti, je kupující oprávněn zaslat ji ve lhůtě splatnosti zpět prodávajícímu k doplnění, aniž se tak dostane do prodlení se zaplacením. Lhůta splatnosti počíná běžet znovu od opětovného doručení náležitě doplněné či opravené faktury.</w:t>
      </w:r>
    </w:p>
    <w:p w14:paraId="64321741"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Platba bude uskutečněna bezhotovostním převodem z účtu kupujícího na účet prodávajícího, a to v české měně. Za datum úhrady se považuje den odepsání příslušné částky z účtu kupujícího. </w:t>
      </w:r>
    </w:p>
    <w:p w14:paraId="70B2F705"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Prodávající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z veřejných výdajů. Prodávající se zavazuje k uchování účetních záznamů a dalších relevantních podkladů souvisejících s dodávkou zboží dle platných právních předpisů. </w:t>
      </w:r>
    </w:p>
    <w:p w14:paraId="1CBB75ED" w14:textId="77777777" w:rsidR="00CB72D9" w:rsidRPr="00143D38" w:rsidRDefault="00CB72D9" w:rsidP="00CB72D9">
      <w:pPr>
        <w:pStyle w:val="Nadpis1"/>
        <w:keepNext/>
        <w:numPr>
          <w:ilvl w:val="0"/>
          <w:numId w:val="12"/>
        </w:numPr>
        <w:ind w:left="357" w:hanging="357"/>
        <w:rPr>
          <w:rFonts w:ascii="Times New Roman" w:hAnsi="Times New Roman"/>
        </w:rPr>
      </w:pPr>
      <w:r w:rsidRPr="00143D38">
        <w:rPr>
          <w:rFonts w:ascii="Times New Roman" w:hAnsi="Times New Roman"/>
        </w:rPr>
        <w:t>Doba a místo plnění</w:t>
      </w:r>
    </w:p>
    <w:p w14:paraId="5EA7C95B"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Prodávající se zavazuje prodat kupujícímu zboží ve lhůtě do</w:t>
      </w:r>
      <w:r>
        <w:rPr>
          <w:rFonts w:ascii="Times New Roman" w:hAnsi="Times New Roman" w:cs="Times New Roman"/>
          <w:sz w:val="21"/>
          <w:szCs w:val="21"/>
        </w:rPr>
        <w:t xml:space="preserve"> 120</w:t>
      </w:r>
      <w:r w:rsidRPr="00143D38">
        <w:rPr>
          <w:rFonts w:ascii="Times New Roman" w:hAnsi="Times New Roman" w:cs="Times New Roman"/>
          <w:sz w:val="21"/>
          <w:szCs w:val="21"/>
        </w:rPr>
        <w:t xml:space="preserve"> dnů ode účinnosti této smlouvy.</w:t>
      </w:r>
    </w:p>
    <w:p w14:paraId="65E4941A"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Prodávající se zavazuje dodat zboží do sídla kupujícího uvedeného v této smlouvě. O přesném termínu a způsobu dodání vyrozumí prodávající kupujícího minimálně tři dny před jeho uskutečněním, a to e-</w:t>
      </w:r>
      <w:r>
        <w:rPr>
          <w:rFonts w:ascii="Times New Roman" w:hAnsi="Times New Roman" w:cs="Times New Roman"/>
          <w:sz w:val="21"/>
          <w:szCs w:val="21"/>
        </w:rPr>
        <w:t>m</w:t>
      </w:r>
      <w:r w:rsidRPr="00143D38">
        <w:rPr>
          <w:rFonts w:ascii="Times New Roman" w:hAnsi="Times New Roman" w:cs="Times New Roman"/>
          <w:sz w:val="21"/>
          <w:szCs w:val="21"/>
        </w:rPr>
        <w:t>ailem či doporučeným dopisem.</w:t>
      </w:r>
    </w:p>
    <w:p w14:paraId="0D12A6CE" w14:textId="77777777" w:rsidR="00CB72D9" w:rsidRPr="00143D38" w:rsidRDefault="00CB72D9" w:rsidP="00CB72D9">
      <w:pPr>
        <w:pStyle w:val="Nadpis1"/>
        <w:numPr>
          <w:ilvl w:val="0"/>
          <w:numId w:val="12"/>
        </w:numPr>
        <w:rPr>
          <w:rFonts w:ascii="Times New Roman" w:hAnsi="Times New Roman"/>
        </w:rPr>
      </w:pPr>
      <w:r w:rsidRPr="00143D38">
        <w:rPr>
          <w:rFonts w:ascii="Times New Roman" w:hAnsi="Times New Roman"/>
        </w:rPr>
        <w:t>Předání a převzetí zboží a dokladů</w:t>
      </w:r>
    </w:p>
    <w:p w14:paraId="1F95DBE5"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Prodávající je povinen předat zboží kupujícímu v předepsané a dohodnuté kvalitě, množství a bez jakýchkoli faktických či právních vad. </w:t>
      </w:r>
    </w:p>
    <w:p w14:paraId="5321965D"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O průběhu a výsledku předání a převzetí zboží smluvní strany sepíší a podepíší předávací protokol, který bude obsahovat specifikaci zboží, místo a datum jeho předání, jakož i výslovné prohlášení kupujícího, zda </w:t>
      </w:r>
      <w:r w:rsidRPr="00143D38">
        <w:rPr>
          <w:rFonts w:ascii="Times New Roman" w:hAnsi="Times New Roman" w:cs="Times New Roman"/>
          <w:sz w:val="21"/>
          <w:szCs w:val="21"/>
        </w:rPr>
        <w:lastRenderedPageBreak/>
        <w:t>zboží přebírá či nikoli a pokud ne, z jakých důvodů.</w:t>
      </w:r>
    </w:p>
    <w:p w14:paraId="4A925423"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Kupující je oprávněn odmítnout převzetí zboží, bude-li se na něm či jeho části vyskytovat v okamžiku předání vada či více vad. </w:t>
      </w:r>
    </w:p>
    <w:p w14:paraId="6AB2A132"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Zboží se považuje za dodané a závazek prodávajícího dodat zboží je splněn až okamžikem převzetí zboží kupujícím bez vad. V případě, že se na zboží či jeho části bude vyskytovat v okamžiku předání vada či více vad nebránících jeho užívání, je kupující oprávněn zboží převzít, přičemž v protokolu uvede, že zboží přebírá s vadami, které konkretizuje a stanoví prodávajícímu lhůtu k jejich odstranění. Takové zboží se považuje za dodané.</w:t>
      </w:r>
    </w:p>
    <w:p w14:paraId="61DEFD3D"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Prodávající je povinen spolu se zbožím předat kupujícímu také technickou dokumentaci vztahující se ke zboží, jakož i veškeré listiny a doklady nezbytné k nakládání se zbožím a k jeho řádnému užívání. Je-li to pro prodávané zboží předepsáno, je prodávající povinen předat kupujícímu i dokumenty o řádném provedení technických či jiných zkoušek. </w:t>
      </w:r>
    </w:p>
    <w:p w14:paraId="42A5F396"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K předání a převzetí zboží a sepsání a podepsání předávacího protokolu je oprávněna kontaktní osoba určená smluvní stranou.</w:t>
      </w:r>
    </w:p>
    <w:p w14:paraId="737EA6F1" w14:textId="77777777" w:rsidR="00CB72D9" w:rsidRPr="00143D38" w:rsidRDefault="00CB72D9" w:rsidP="00CB72D9">
      <w:pPr>
        <w:pStyle w:val="Nadpis1"/>
        <w:keepNext/>
        <w:numPr>
          <w:ilvl w:val="0"/>
          <w:numId w:val="12"/>
        </w:numPr>
        <w:ind w:left="357" w:hanging="357"/>
        <w:rPr>
          <w:rFonts w:ascii="Times New Roman" w:hAnsi="Times New Roman"/>
        </w:rPr>
      </w:pPr>
      <w:r w:rsidRPr="00143D38">
        <w:rPr>
          <w:rFonts w:ascii="Times New Roman" w:hAnsi="Times New Roman"/>
        </w:rPr>
        <w:t>Záruka za jakost, práva z vad</w:t>
      </w:r>
    </w:p>
    <w:p w14:paraId="5CD76981"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Prodávající poskytuje ve smyslu § 2113 a násl. občanského zákoníku kupujícímu záruku za jakost zboží spočívající v tom, že zboží a jeho veškeré součásti bude po celou dobu záruční doby způsobilé ke smluvenému či obvyklému užívání, resp. si zachová smluvené či obvyklé vlastnosti.  Záruční doba počíná běžet ode dne následujícího po protokolárním předání a převzetí zboží a trvá 24 měsíců</w:t>
      </w:r>
      <w:r>
        <w:rPr>
          <w:rFonts w:ascii="Times New Roman" w:hAnsi="Times New Roman" w:cs="Times New Roman"/>
          <w:sz w:val="21"/>
          <w:szCs w:val="21"/>
        </w:rPr>
        <w:t xml:space="preserve"> na komponenty</w:t>
      </w:r>
      <w:r w:rsidRPr="00143D38">
        <w:rPr>
          <w:rFonts w:ascii="Times New Roman" w:hAnsi="Times New Roman" w:cs="Times New Roman"/>
          <w:sz w:val="21"/>
          <w:szCs w:val="21"/>
        </w:rPr>
        <w:t xml:space="preserve">. </w:t>
      </w:r>
      <w:r>
        <w:rPr>
          <w:rFonts w:ascii="Times New Roman" w:hAnsi="Times New Roman" w:cs="Times New Roman"/>
          <w:sz w:val="21"/>
          <w:szCs w:val="21"/>
        </w:rPr>
        <w:t xml:space="preserve">Záruka na dřevo v délce 10 let. </w:t>
      </w:r>
      <w:r w:rsidRPr="00143D38">
        <w:rPr>
          <w:rFonts w:ascii="Times New Roman" w:hAnsi="Times New Roman" w:cs="Times New Roman"/>
          <w:sz w:val="21"/>
          <w:szCs w:val="21"/>
        </w:rPr>
        <w:t>Po dobu, po kterou kupující nemůže užívat zboží pro vady, za které odpovídá prodávající, záruční doba neběží.</w:t>
      </w:r>
    </w:p>
    <w:p w14:paraId="4EF760BD"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Prodávající odpovídá za vady, které má zboží při převzetí, jakož i za vady, které se vyskytnou po převzetí v záruční lhůtě. Vadou se rozumí odchylka od množství, druhu či kvalitativních náležitostí zboží, stanovených touto smlouvou, technickými normami či obecně závaznými právními předpisy, dále dodání jiného zboží a vady v dokladech nutných k řádnému užívání zboží a k nakládání se zbožím.</w:t>
      </w:r>
    </w:p>
    <w:p w14:paraId="03471B90"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Prodávající dále odpovídá za vady vyskytnuvší se po uplynutí záruční doby, pokud byly způsobeny porušením jeho povinností.</w:t>
      </w:r>
    </w:p>
    <w:p w14:paraId="59F9222D"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Kupující je povinen zjištěné vady bezodkladně oznámit prodávajícímu, a to písemně, či elektronickou poštou za využití kontaktů uvedených v čl. I této smlouvy. Prodávající si vyzvedne vadné zboží v sídle kupujícího. Prodávající je povinen vady bezplatně odstranit v doho</w:t>
      </w:r>
      <w:r>
        <w:rPr>
          <w:rFonts w:ascii="Times New Roman" w:hAnsi="Times New Roman" w:cs="Times New Roman"/>
          <w:sz w:val="21"/>
          <w:szCs w:val="21"/>
        </w:rPr>
        <w:t>dnuté lhůtě, nejpozději však do 15 d</w:t>
      </w:r>
      <w:r w:rsidRPr="00143D38">
        <w:rPr>
          <w:rFonts w:ascii="Times New Roman" w:hAnsi="Times New Roman" w:cs="Times New Roman"/>
          <w:sz w:val="21"/>
          <w:szCs w:val="21"/>
        </w:rPr>
        <w:t xml:space="preserve">nů ode dne uplatnění vady kupujícím. </w:t>
      </w:r>
    </w:p>
    <w:p w14:paraId="45A10166" w14:textId="77777777" w:rsidR="00CB72D9" w:rsidRPr="00143D38" w:rsidRDefault="00CB72D9" w:rsidP="00CB72D9">
      <w:pPr>
        <w:pStyle w:val="Nadpis1"/>
        <w:keepNext/>
        <w:numPr>
          <w:ilvl w:val="0"/>
          <w:numId w:val="12"/>
        </w:numPr>
        <w:ind w:left="357" w:hanging="357"/>
        <w:rPr>
          <w:rFonts w:ascii="Times New Roman" w:hAnsi="Times New Roman"/>
        </w:rPr>
      </w:pPr>
      <w:r w:rsidRPr="00143D38">
        <w:rPr>
          <w:rFonts w:ascii="Times New Roman" w:hAnsi="Times New Roman"/>
        </w:rPr>
        <w:t>Odpovědnost za škodu</w:t>
      </w:r>
    </w:p>
    <w:p w14:paraId="4CBF89DC"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Pokud porušením povinností prodávajícího vyplývajících z obecně závazných právních předpisů či z této smlouvy vznikne kupujícímu v důsledku použití či užívání zboží jakákoliv škoda, odpovídá za ni prodávající, a to bez ohledu na zavinění.</w:t>
      </w:r>
    </w:p>
    <w:p w14:paraId="6B1894A9" w14:textId="77777777" w:rsidR="00CB72D9" w:rsidRPr="00143D38" w:rsidRDefault="00CB72D9" w:rsidP="00CB72D9">
      <w:pPr>
        <w:pStyle w:val="Nadpis1"/>
        <w:keepNext/>
        <w:numPr>
          <w:ilvl w:val="0"/>
          <w:numId w:val="12"/>
        </w:numPr>
        <w:ind w:left="357" w:hanging="357"/>
        <w:rPr>
          <w:rFonts w:ascii="Times New Roman" w:hAnsi="Times New Roman"/>
        </w:rPr>
      </w:pPr>
      <w:r w:rsidRPr="00143D38">
        <w:rPr>
          <w:rFonts w:ascii="Times New Roman" w:hAnsi="Times New Roman"/>
        </w:rPr>
        <w:lastRenderedPageBreak/>
        <w:t>Smluvní sankce</w:t>
      </w:r>
    </w:p>
    <w:p w14:paraId="290C0C22"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 případ nedodržení sjednané doby plnění ze strany prodávajícího se prodávající zavazuje zaplatit kupujícímu smluvní pokutu ve výši 0,5 % z kupní ceny vč. DPH, a to za každý i započatý den prodlení. Smluvní pokuta ve stejné výši se sjednává i pro případ, že prodávající neodstraní vadu ve stanovené lhůtě.</w:t>
      </w:r>
    </w:p>
    <w:p w14:paraId="4E3A4E31"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V případě prodlení kupujícího s úhradou kupní ceny je prodávající oprávněn požadovat zaplacení zákonného úroku z prodlení za každý den prodlení. </w:t>
      </w:r>
    </w:p>
    <w:p w14:paraId="2DD67F79"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Za porušení povinnosti mlčenlivosti specifikované v této smlouvě je prodávající povinen uhradit kupujícímu smluvní pokutu ve výši 100 000,- Kč, a to za každý jednotlivý případ porušení povinnosti. </w:t>
      </w:r>
    </w:p>
    <w:p w14:paraId="18E51E59"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Smluvní pokuty jsou splatné do 30 dnů po obdržení písemné výzvy oprávněné strany k jejímu zaplacení na adresu sídla povinné smluvní strany. Zaplacením smluvní pokuty není dotčeno právo na náhradu případně vzniklé škody.</w:t>
      </w:r>
    </w:p>
    <w:p w14:paraId="28CA0A8F" w14:textId="77777777" w:rsidR="00CB72D9" w:rsidRPr="00143D38" w:rsidRDefault="00CB72D9" w:rsidP="00CB72D9">
      <w:pPr>
        <w:pStyle w:val="Nadpis1"/>
        <w:keepNext/>
        <w:numPr>
          <w:ilvl w:val="0"/>
          <w:numId w:val="12"/>
        </w:numPr>
        <w:ind w:left="357" w:hanging="357"/>
        <w:rPr>
          <w:rFonts w:ascii="Times New Roman" w:hAnsi="Times New Roman"/>
        </w:rPr>
      </w:pPr>
      <w:r w:rsidRPr="00143D38">
        <w:rPr>
          <w:rFonts w:ascii="Times New Roman" w:hAnsi="Times New Roman"/>
        </w:rPr>
        <w:t>Odstoupení od smlouvy</w:t>
      </w:r>
    </w:p>
    <w:p w14:paraId="6A03DBB3"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Od této smlouvy může kterákoli smluvní strana odstoupit, byla-li smlouva porušena opakovaně nebo podstatným způsobem druhou smluvní stranou. </w:t>
      </w:r>
    </w:p>
    <w:p w14:paraId="3110545F"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Opakovaným porušením se rozumí porušení téže povinnosti třikrát v době trvání smlouvy. </w:t>
      </w:r>
    </w:p>
    <w:p w14:paraId="5A817B08"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Za podstatné porušení ze strany prodávajícího je považováno více než 14 denní prodlení s dodáním zboží, opakované dodání vadného zboží nebo neodstranění vad ve lhůtě delší než 15 dnů od jejich oznámení.  </w:t>
      </w:r>
    </w:p>
    <w:p w14:paraId="3459B66D"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Za podstatné porušení smlouvy ze strany kupujícího se považuje více než 30 denní prodlení s úhradou faktury. </w:t>
      </w:r>
    </w:p>
    <w:p w14:paraId="70B8493D"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Účinky odstoupení od smlouvy nastávají dnem, kdy je písemné odstoupení doručeno druhé smluvní straně.</w:t>
      </w:r>
    </w:p>
    <w:p w14:paraId="68DE9A99"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Následkem odstoupení od smlouvy se smlouva od počátku ruší. Smluvní strany jsou povinny vypořádat vzájemně své závazky, zejména prodávající vrátit kupujícímu veškeré obdržené platby a kupující prodávajícímu již dodané zboží, a to do 14 dnů ode dne, kdy nastanou účinky odstoupení od smlouvy. O vzájemném vypořádání svých závazků poří</w:t>
      </w:r>
      <w:r>
        <w:rPr>
          <w:rFonts w:ascii="Times New Roman" w:hAnsi="Times New Roman" w:cs="Times New Roman"/>
          <w:sz w:val="21"/>
          <w:szCs w:val="21"/>
        </w:rPr>
        <w:t>dí strany zápis. Odstoupením od </w:t>
      </w:r>
      <w:r w:rsidRPr="00143D38">
        <w:rPr>
          <w:rFonts w:ascii="Times New Roman" w:hAnsi="Times New Roman" w:cs="Times New Roman"/>
          <w:sz w:val="21"/>
          <w:szCs w:val="21"/>
        </w:rPr>
        <w:t>smlouvy není dotčen nárok na zaplacení sjednaných smluvních pokut ani nárok na náhradu vzniklé škody.</w:t>
      </w:r>
    </w:p>
    <w:p w14:paraId="3EDDE016"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Kupující je oprávněn odstoupit od smlouvy také v případě, že Úřad pro ochranu hospodářské soutěže konstatuje, že veřejná zakázka, na jejímž základě byla podepsána tato smlouva, byla zadána v rozporu s ustanoveními zákona č. 137/2006 Sb., o veřejných zakázkách. V případě, že kupující odstoupí od smlouvy dle tohoto odstavce, má prodávající právo na náhradu veškerých výdajů, které ke dni odstoupení od smlouvy účelně vynaložil na plnění dle této smlouvy. </w:t>
      </w:r>
    </w:p>
    <w:p w14:paraId="60EA732C" w14:textId="77777777" w:rsidR="00CB72D9" w:rsidRPr="00143D38" w:rsidRDefault="00CB72D9" w:rsidP="00CB72D9">
      <w:pPr>
        <w:pStyle w:val="Nadpis1"/>
        <w:numPr>
          <w:ilvl w:val="0"/>
          <w:numId w:val="12"/>
        </w:numPr>
        <w:rPr>
          <w:rFonts w:ascii="Times New Roman" w:hAnsi="Times New Roman"/>
        </w:rPr>
      </w:pPr>
      <w:r w:rsidRPr="00143D38">
        <w:rPr>
          <w:rFonts w:ascii="Times New Roman" w:hAnsi="Times New Roman"/>
        </w:rPr>
        <w:t>Závěrečná ujednání</w:t>
      </w:r>
    </w:p>
    <w:p w14:paraId="1D514E41"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 xml:space="preserve">Veškeré změny smlouvy je možno učinit pouze písemnými, vzestupně číslovanými dodatky, podepsanými oběma smluvními stranami. </w:t>
      </w:r>
    </w:p>
    <w:p w14:paraId="5333E356"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Práva a povinnosti touto smlouvou neupravené či upravené jen částečně se řídí příslušnými ustanoveními občanského zákoníku.</w:t>
      </w:r>
    </w:p>
    <w:p w14:paraId="08A53E46"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Prodávající se zavazuje během plnění smlouvy i po ukončení smlouvy (i po předání zboží kupujícímu) zachovávat mlčenlivost o všech skutečnostech, o kterých se dozví v souvislosti s plněním smlouvy.</w:t>
      </w:r>
    </w:p>
    <w:p w14:paraId="4652C9B6"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lastRenderedPageBreak/>
        <w:t xml:space="preserve">Tato smlouva je vypracována ve </w:t>
      </w:r>
      <w:r>
        <w:rPr>
          <w:rFonts w:ascii="Times New Roman" w:hAnsi="Times New Roman" w:cs="Times New Roman"/>
          <w:sz w:val="21"/>
          <w:szCs w:val="21"/>
        </w:rPr>
        <w:t>dvou</w:t>
      </w:r>
      <w:r w:rsidRPr="00143D38">
        <w:rPr>
          <w:rFonts w:ascii="Times New Roman" w:hAnsi="Times New Roman" w:cs="Times New Roman"/>
          <w:sz w:val="21"/>
          <w:szCs w:val="21"/>
        </w:rPr>
        <w:t xml:space="preserve"> vyhotovení, každé s platností originálu, přičemž každá ze smluvních stran obdrží po </w:t>
      </w:r>
      <w:r>
        <w:rPr>
          <w:rFonts w:ascii="Times New Roman" w:hAnsi="Times New Roman" w:cs="Times New Roman"/>
          <w:sz w:val="21"/>
          <w:szCs w:val="21"/>
        </w:rPr>
        <w:t>jednom</w:t>
      </w:r>
      <w:r w:rsidRPr="00143D38">
        <w:rPr>
          <w:rFonts w:ascii="Times New Roman" w:hAnsi="Times New Roman" w:cs="Times New Roman"/>
          <w:sz w:val="21"/>
          <w:szCs w:val="21"/>
        </w:rPr>
        <w:t xml:space="preserve"> vyhotovení.</w:t>
      </w:r>
    </w:p>
    <w:p w14:paraId="7111337D" w14:textId="77777777" w:rsidR="00CB72D9" w:rsidRPr="00143D38" w:rsidRDefault="00CB72D9" w:rsidP="00CB72D9">
      <w:pPr>
        <w:pStyle w:val="Odstavecseseznamem"/>
        <w:widowControl w:val="0"/>
        <w:numPr>
          <w:ilvl w:val="1"/>
          <w:numId w:val="12"/>
        </w:numPr>
        <w:autoSpaceDE w:val="0"/>
        <w:autoSpaceDN w:val="0"/>
        <w:adjustRightInd w:val="0"/>
        <w:spacing w:after="0" w:line="360" w:lineRule="auto"/>
        <w:jc w:val="both"/>
        <w:rPr>
          <w:rFonts w:ascii="Times New Roman" w:hAnsi="Times New Roman" w:cs="Times New Roman"/>
          <w:sz w:val="21"/>
          <w:szCs w:val="21"/>
        </w:rPr>
      </w:pPr>
      <w:r w:rsidRPr="00143D38">
        <w:rPr>
          <w:rFonts w:ascii="Times New Roman" w:hAnsi="Times New Roman" w:cs="Times New Roman"/>
          <w:sz w:val="21"/>
          <w:szCs w:val="21"/>
        </w:rPr>
        <w:t>Smlouva nabývá platnosti a účinnosti dnem podpisu druhou ze smluvních stran.</w:t>
      </w:r>
    </w:p>
    <w:p w14:paraId="3BF14396" w14:textId="77777777" w:rsidR="00CB72D9" w:rsidRDefault="00CB72D9" w:rsidP="00CB72D9">
      <w:pPr>
        <w:keepLines/>
        <w:widowControl w:val="0"/>
        <w:autoSpaceDE w:val="0"/>
        <w:autoSpaceDN w:val="0"/>
        <w:adjustRightInd w:val="0"/>
        <w:spacing w:after="0" w:line="360" w:lineRule="auto"/>
        <w:jc w:val="both"/>
        <w:rPr>
          <w:rFonts w:ascii="Times New Roman" w:hAnsi="Times New Roman" w:cs="Times New Roman"/>
          <w:sz w:val="21"/>
          <w:szCs w:val="21"/>
        </w:rPr>
      </w:pPr>
    </w:p>
    <w:p w14:paraId="31BAB107" w14:textId="77777777" w:rsidR="00CB72D9" w:rsidRPr="00143D38" w:rsidRDefault="00CB72D9" w:rsidP="00CB72D9">
      <w:pPr>
        <w:keepLines/>
        <w:widowControl w:val="0"/>
        <w:autoSpaceDE w:val="0"/>
        <w:autoSpaceDN w:val="0"/>
        <w:adjustRightInd w:val="0"/>
        <w:spacing w:after="0" w:line="360" w:lineRule="auto"/>
        <w:jc w:val="both"/>
        <w:rPr>
          <w:rFonts w:ascii="Times New Roman" w:hAnsi="Times New Roman" w:cs="Times New Roman"/>
        </w:rPr>
      </w:pPr>
      <w:r w:rsidRPr="00143D38">
        <w:rPr>
          <w:rFonts w:ascii="Times New Roman" w:hAnsi="Times New Roman" w:cs="Times New Roman"/>
          <w:sz w:val="21"/>
          <w:szCs w:val="21"/>
        </w:rPr>
        <w:t xml:space="preserve">Příloha č. 1 - Specifikace zboží </w:t>
      </w:r>
    </w:p>
    <w:p w14:paraId="622623B8"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sz w:val="21"/>
          <w:szCs w:val="21"/>
        </w:rPr>
      </w:pPr>
    </w:p>
    <w:p w14:paraId="6C35434D"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sz w:val="21"/>
          <w:szCs w:val="21"/>
          <w:u w:val="single"/>
        </w:rPr>
      </w:pPr>
      <w:r w:rsidRPr="00143D38">
        <w:rPr>
          <w:rFonts w:ascii="Times New Roman" w:hAnsi="Times New Roman" w:cs="Times New Roman"/>
          <w:sz w:val="21"/>
          <w:szCs w:val="21"/>
          <w:u w:val="single"/>
        </w:rPr>
        <w:t>V</w:t>
      </w:r>
      <w:r>
        <w:rPr>
          <w:rFonts w:ascii="Times New Roman" w:hAnsi="Times New Roman" w:cs="Times New Roman"/>
          <w:sz w:val="21"/>
          <w:szCs w:val="21"/>
          <w:u w:val="single"/>
        </w:rPr>
        <w:t xml:space="preserve"> Turnově </w:t>
      </w:r>
      <w:r w:rsidRPr="007C58F6">
        <w:rPr>
          <w:rFonts w:ascii="Times New Roman" w:hAnsi="Times New Roman" w:cs="Times New Roman"/>
          <w:sz w:val="21"/>
          <w:szCs w:val="21"/>
          <w:u w:val="single"/>
        </w:rPr>
        <w:t>dne</w:t>
      </w:r>
      <w:r>
        <w:rPr>
          <w:rFonts w:ascii="Times New Roman" w:hAnsi="Times New Roman" w:cs="Times New Roman"/>
          <w:sz w:val="21"/>
          <w:szCs w:val="21"/>
          <w:u w:val="single"/>
        </w:rPr>
        <w:t xml:space="preserve"> 14.5.2018</w:t>
      </w:r>
      <w:r w:rsidRPr="00912B4E">
        <w:rPr>
          <w:rFonts w:ascii="Times New Roman" w:hAnsi="Times New Roman" w:cs="Times New Roman"/>
          <w:sz w:val="21"/>
          <w:szCs w:val="21"/>
          <w:u w:val="single"/>
        </w:rPr>
        <w:t>..........................</w:t>
      </w:r>
      <w:r w:rsidRPr="007C58F6">
        <w:rPr>
          <w:rFonts w:ascii="Times New Roman" w:hAnsi="Times New Roman" w:cs="Times New Roman"/>
          <w:sz w:val="21"/>
          <w:szCs w:val="21"/>
          <w:u w:val="single"/>
        </w:rPr>
        <w:tab/>
      </w:r>
      <w:r w:rsidRPr="00143D38">
        <w:rPr>
          <w:rFonts w:ascii="Times New Roman" w:hAnsi="Times New Roman" w:cs="Times New Roman"/>
          <w:sz w:val="21"/>
          <w:szCs w:val="21"/>
        </w:rPr>
        <w:tab/>
      </w:r>
      <w:r>
        <w:rPr>
          <w:rFonts w:ascii="Times New Roman" w:hAnsi="Times New Roman" w:cs="Times New Roman"/>
          <w:sz w:val="21"/>
          <w:szCs w:val="21"/>
        </w:rPr>
        <w:tab/>
      </w:r>
      <w:r w:rsidRPr="00143D38">
        <w:rPr>
          <w:rFonts w:ascii="Times New Roman" w:hAnsi="Times New Roman" w:cs="Times New Roman"/>
          <w:sz w:val="21"/>
          <w:szCs w:val="21"/>
        </w:rPr>
        <w:tab/>
      </w:r>
      <w:r w:rsidRPr="00143D38">
        <w:rPr>
          <w:rFonts w:ascii="Times New Roman" w:hAnsi="Times New Roman" w:cs="Times New Roman"/>
          <w:sz w:val="21"/>
          <w:szCs w:val="21"/>
          <w:u w:val="single"/>
        </w:rPr>
        <w:t>V</w:t>
      </w:r>
      <w:r>
        <w:rPr>
          <w:rFonts w:ascii="Times New Roman" w:hAnsi="Times New Roman" w:cs="Times New Roman"/>
          <w:sz w:val="21"/>
          <w:szCs w:val="21"/>
          <w:u w:val="single"/>
        </w:rPr>
        <w:t xml:space="preserve"> Sedlci – Prčici </w:t>
      </w:r>
      <w:r w:rsidRPr="00143D38">
        <w:rPr>
          <w:rFonts w:ascii="Times New Roman" w:hAnsi="Times New Roman" w:cs="Times New Roman"/>
          <w:sz w:val="21"/>
          <w:szCs w:val="21"/>
          <w:u w:val="single"/>
        </w:rPr>
        <w:t>dne</w:t>
      </w:r>
      <w:r>
        <w:rPr>
          <w:rFonts w:ascii="Times New Roman" w:hAnsi="Times New Roman" w:cs="Times New Roman"/>
          <w:sz w:val="21"/>
          <w:szCs w:val="21"/>
          <w:u w:val="single"/>
        </w:rPr>
        <w:t xml:space="preserve"> 11.5.2018</w:t>
      </w:r>
      <w:r w:rsidRPr="00143D38">
        <w:rPr>
          <w:rFonts w:ascii="Times New Roman" w:hAnsi="Times New Roman" w:cs="Times New Roman"/>
          <w:sz w:val="21"/>
          <w:szCs w:val="21"/>
          <w:u w:val="single"/>
        </w:rPr>
        <w:t xml:space="preserve"> </w:t>
      </w:r>
    </w:p>
    <w:p w14:paraId="5263CBAB"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sz w:val="21"/>
          <w:szCs w:val="21"/>
        </w:rPr>
      </w:pPr>
    </w:p>
    <w:p w14:paraId="59895223"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sz w:val="21"/>
          <w:szCs w:val="21"/>
        </w:rPr>
      </w:pPr>
    </w:p>
    <w:p w14:paraId="0420DB97"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sz w:val="21"/>
          <w:szCs w:val="21"/>
        </w:rPr>
      </w:pPr>
    </w:p>
    <w:p w14:paraId="7B94DF48"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sz w:val="21"/>
          <w:szCs w:val="21"/>
        </w:rPr>
      </w:pPr>
    </w:p>
    <w:p w14:paraId="1946CC89"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sz w:val="21"/>
          <w:szCs w:val="21"/>
          <w:u w:val="single"/>
        </w:rPr>
      </w:pP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rPr>
        <w:tab/>
      </w:r>
      <w:r w:rsidRPr="00143D38">
        <w:rPr>
          <w:rFonts w:ascii="Times New Roman" w:hAnsi="Times New Roman" w:cs="Times New Roman"/>
          <w:sz w:val="21"/>
          <w:szCs w:val="21"/>
        </w:rPr>
        <w:tab/>
      </w:r>
      <w:r w:rsidRPr="00143D38">
        <w:rPr>
          <w:rFonts w:ascii="Times New Roman" w:hAnsi="Times New Roman" w:cs="Times New Roman"/>
          <w:sz w:val="21"/>
          <w:szCs w:val="21"/>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r>
      <w:r w:rsidRPr="00143D38">
        <w:rPr>
          <w:rFonts w:ascii="Times New Roman" w:hAnsi="Times New Roman" w:cs="Times New Roman"/>
          <w:sz w:val="21"/>
          <w:szCs w:val="21"/>
          <w:u w:val="single"/>
        </w:rPr>
        <w:tab/>
        <w:t xml:space="preserve"> </w:t>
      </w:r>
    </w:p>
    <w:p w14:paraId="4C217584"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sz w:val="21"/>
          <w:szCs w:val="21"/>
        </w:rPr>
        <w:t>Hřiště hrou s.r.o.</w:t>
      </w:r>
      <w:r>
        <w:rPr>
          <w:rFonts w:ascii="Times New Roman" w:hAnsi="Times New Roman" w:cs="Times New Roman"/>
          <w:sz w:val="21"/>
          <w:szCs w:val="21"/>
        </w:rPr>
        <w:tab/>
      </w:r>
      <w:r>
        <w:rPr>
          <w:rFonts w:ascii="Times New Roman" w:hAnsi="Times New Roman" w:cs="Times New Roman"/>
          <w:sz w:val="21"/>
          <w:szCs w:val="21"/>
        </w:rPr>
        <w:tab/>
      </w:r>
      <w:r w:rsidRPr="00E14F54">
        <w:rPr>
          <w:rFonts w:ascii="Times New Roman" w:hAnsi="Times New Roman" w:cs="Times New Roman"/>
          <w:sz w:val="21"/>
          <w:szCs w:val="21"/>
        </w:rPr>
        <w:tab/>
      </w:r>
      <w:r w:rsidRPr="00E14F54">
        <w:rPr>
          <w:rFonts w:ascii="Times New Roman" w:hAnsi="Times New Roman" w:cs="Times New Roman"/>
          <w:sz w:val="21"/>
          <w:szCs w:val="21"/>
        </w:rPr>
        <w:tab/>
      </w:r>
      <w:r w:rsidRPr="00E14F54">
        <w:rPr>
          <w:rFonts w:ascii="Times New Roman" w:hAnsi="Times New Roman" w:cs="Times New Roman"/>
          <w:sz w:val="21"/>
          <w:szCs w:val="21"/>
        </w:rPr>
        <w:tab/>
      </w:r>
      <w:r w:rsidRPr="00E14F54">
        <w:rPr>
          <w:rFonts w:ascii="Times New Roman" w:hAnsi="Times New Roman" w:cs="Times New Roman"/>
          <w:sz w:val="21"/>
          <w:szCs w:val="21"/>
        </w:rPr>
        <w:tab/>
      </w:r>
      <w:r>
        <w:rPr>
          <w:rFonts w:ascii="Times New Roman" w:hAnsi="Times New Roman" w:cs="Times New Roman"/>
          <w:sz w:val="21"/>
          <w:szCs w:val="21"/>
        </w:rPr>
        <w:t>DDŠ, ZŠ a ŠJ Sedlec – Prčice</w:t>
      </w:r>
    </w:p>
    <w:p w14:paraId="3AA62950" w14:textId="34C64E44" w:rsidR="00CB72D9" w:rsidRDefault="00830141" w:rsidP="00CB72D9">
      <w:pPr>
        <w:keepLines/>
        <w:widowControl w:val="0"/>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sz w:val="21"/>
          <w:szCs w:val="21"/>
        </w:rPr>
        <w:t>Ing. Tomáš Tomsa – jednatel společnosti</w:t>
      </w:r>
      <w:r w:rsidR="004D4A87">
        <w:rPr>
          <w:rFonts w:ascii="Times New Roman" w:hAnsi="Times New Roman" w:cs="Times New Roman"/>
          <w:sz w:val="21"/>
          <w:szCs w:val="21"/>
        </w:rPr>
        <w:tab/>
      </w:r>
      <w:r w:rsidR="004D4A87">
        <w:rPr>
          <w:rFonts w:ascii="Times New Roman" w:hAnsi="Times New Roman" w:cs="Times New Roman"/>
          <w:sz w:val="21"/>
          <w:szCs w:val="21"/>
        </w:rPr>
        <w:tab/>
      </w:r>
      <w:r w:rsidR="004D4A87">
        <w:rPr>
          <w:rFonts w:ascii="Times New Roman" w:hAnsi="Times New Roman" w:cs="Times New Roman"/>
          <w:sz w:val="21"/>
          <w:szCs w:val="21"/>
        </w:rPr>
        <w:tab/>
      </w:r>
      <w:r w:rsidR="00CB72D9">
        <w:rPr>
          <w:rFonts w:ascii="Times New Roman" w:hAnsi="Times New Roman" w:cs="Times New Roman"/>
          <w:sz w:val="21"/>
          <w:szCs w:val="21"/>
        </w:rPr>
        <w:tab/>
      </w:r>
      <w:r>
        <w:rPr>
          <w:rFonts w:ascii="Times New Roman" w:hAnsi="Times New Roman" w:cs="Times New Roman"/>
          <w:sz w:val="21"/>
          <w:szCs w:val="21"/>
        </w:rPr>
        <w:t>Mgr. Stanislav Urban - ředitel</w:t>
      </w:r>
    </w:p>
    <w:p w14:paraId="138BAC2B" w14:textId="77777777" w:rsidR="00CB72D9" w:rsidRDefault="00CB72D9" w:rsidP="00CB72D9">
      <w:pPr>
        <w:rPr>
          <w:rFonts w:ascii="Times New Roman" w:hAnsi="Times New Roman" w:cs="Times New Roman"/>
          <w:sz w:val="21"/>
          <w:szCs w:val="21"/>
        </w:rPr>
      </w:pPr>
      <w:r>
        <w:rPr>
          <w:rFonts w:ascii="Times New Roman" w:hAnsi="Times New Roman" w:cs="Times New Roman"/>
          <w:sz w:val="21"/>
          <w:szCs w:val="21"/>
        </w:rPr>
        <w:br w:type="page"/>
      </w:r>
    </w:p>
    <w:p w14:paraId="7058B9BF" w14:textId="77777777" w:rsidR="00CB72D9" w:rsidRDefault="00CB72D9" w:rsidP="00CB72D9">
      <w:pPr>
        <w:keepLines/>
        <w:widowControl w:val="0"/>
        <w:autoSpaceDE w:val="0"/>
        <w:autoSpaceDN w:val="0"/>
        <w:adjustRightInd w:val="0"/>
        <w:spacing w:after="0" w:line="240" w:lineRule="auto"/>
        <w:rPr>
          <w:noProof/>
          <w:lang w:eastAsia="cs-CZ"/>
        </w:rPr>
      </w:pPr>
      <w:r>
        <w:rPr>
          <w:rFonts w:ascii="Times New Roman" w:hAnsi="Times New Roman" w:cs="Times New Roman"/>
        </w:rPr>
        <w:lastRenderedPageBreak/>
        <w:t>Příloha č.1.</w:t>
      </w:r>
      <w:r w:rsidRPr="00175F3E">
        <w:rPr>
          <w:noProof/>
          <w:lang w:eastAsia="cs-CZ"/>
        </w:rPr>
        <w:t xml:space="preserve"> </w:t>
      </w:r>
    </w:p>
    <w:p w14:paraId="16DAC335" w14:textId="77777777" w:rsidR="00CB72D9" w:rsidRDefault="00CB72D9" w:rsidP="00CB72D9">
      <w:pPr>
        <w:keepLines/>
        <w:widowControl w:val="0"/>
        <w:autoSpaceDE w:val="0"/>
        <w:autoSpaceDN w:val="0"/>
        <w:adjustRightInd w:val="0"/>
        <w:spacing w:after="0" w:line="240" w:lineRule="auto"/>
        <w:rPr>
          <w:noProof/>
          <w:lang w:eastAsia="cs-CZ"/>
        </w:rPr>
      </w:pPr>
    </w:p>
    <w:p w14:paraId="617F949B"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rPr>
      </w:pPr>
      <w:r>
        <w:rPr>
          <w:noProof/>
          <w:lang w:eastAsia="cs-CZ"/>
        </w:rPr>
        <w:drawing>
          <wp:inline distT="0" distB="0" distL="0" distR="0" wp14:anchorId="73B0CB17" wp14:editId="606C33E1">
            <wp:extent cx="5607772" cy="7934325"/>
            <wp:effectExtent l="0" t="0" r="0" b="0"/>
            <wp:docPr id="2" name="Obrázek 2" descr="C:\Users\saromo\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omo\AppData\Local\Microsoft\Windows\INetCache\Content.Word\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06" cy="7935929"/>
                    </a:xfrm>
                    <a:prstGeom prst="rect">
                      <a:avLst/>
                    </a:prstGeom>
                    <a:noFill/>
                    <a:ln>
                      <a:noFill/>
                    </a:ln>
                  </pic:spPr>
                </pic:pic>
              </a:graphicData>
            </a:graphic>
          </wp:inline>
        </w:drawing>
      </w:r>
    </w:p>
    <w:p w14:paraId="7674DBAB"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rPr>
      </w:pPr>
    </w:p>
    <w:p w14:paraId="7C1C1565"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rPr>
      </w:pPr>
    </w:p>
    <w:p w14:paraId="5C6DC1A5"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rPr>
      </w:pPr>
      <w:r>
        <w:rPr>
          <w:noProof/>
          <w:lang w:eastAsia="cs-CZ"/>
        </w:rPr>
        <w:lastRenderedPageBreak/>
        <w:drawing>
          <wp:inline distT="0" distB="0" distL="0" distR="0" wp14:anchorId="320F28C3" wp14:editId="0A9B9B82">
            <wp:extent cx="5972810" cy="8450811"/>
            <wp:effectExtent l="0" t="0" r="8890" b="7620"/>
            <wp:docPr id="8" name="Obrázek 8" descr="C:\Users\saromo\AppData\Local\Microsoft\Windows\INetCache\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omo\AppData\Local\Microsoft\Windows\INetCache\Content.Word\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8450811"/>
                    </a:xfrm>
                    <a:prstGeom prst="rect">
                      <a:avLst/>
                    </a:prstGeom>
                    <a:noFill/>
                    <a:ln>
                      <a:noFill/>
                    </a:ln>
                  </pic:spPr>
                </pic:pic>
              </a:graphicData>
            </a:graphic>
          </wp:inline>
        </w:drawing>
      </w:r>
    </w:p>
    <w:p w14:paraId="79AABDD1"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rPr>
      </w:pPr>
      <w:r w:rsidRPr="003519E1">
        <w:rPr>
          <w:rFonts w:ascii="Times New Roman" w:hAnsi="Times New Roman" w:cs="Times New Roman"/>
          <w:noProof/>
          <w:lang w:eastAsia="cs-CZ"/>
        </w:rPr>
        <w:lastRenderedPageBreak/>
        <w:drawing>
          <wp:inline distT="0" distB="0" distL="0" distR="0" wp14:anchorId="0EA97577" wp14:editId="160C024B">
            <wp:extent cx="5972810" cy="8450811"/>
            <wp:effectExtent l="0" t="0" r="8890" b="7620"/>
            <wp:docPr id="10" name="Obrázek 10" descr="C:\Users\saromo\AppData\Local\Temp\Temp1_Příloha č. 1 - Specifikace (1).zip\Příloha č. 1 - Specifikac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romo\AppData\Local\Temp\Temp1_Příloha č. 1 - Specifikace (1).zip\Příloha č. 1 - Specifikace\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8450811"/>
                    </a:xfrm>
                    <a:prstGeom prst="rect">
                      <a:avLst/>
                    </a:prstGeom>
                    <a:noFill/>
                    <a:ln>
                      <a:noFill/>
                    </a:ln>
                  </pic:spPr>
                </pic:pic>
              </a:graphicData>
            </a:graphic>
          </wp:inline>
        </w:drawing>
      </w:r>
    </w:p>
    <w:p w14:paraId="2640E3D4"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rPr>
      </w:pPr>
      <w:r w:rsidRPr="003519E1">
        <w:rPr>
          <w:rFonts w:ascii="Times New Roman" w:hAnsi="Times New Roman" w:cs="Times New Roman"/>
          <w:noProof/>
          <w:lang w:eastAsia="cs-CZ"/>
        </w:rPr>
        <w:lastRenderedPageBreak/>
        <w:drawing>
          <wp:inline distT="0" distB="0" distL="0" distR="0" wp14:anchorId="65C0A33A" wp14:editId="2A42D9D0">
            <wp:extent cx="5972810" cy="8450811"/>
            <wp:effectExtent l="0" t="0" r="8890" b="7620"/>
            <wp:docPr id="11" name="Obrázek 11" descr="C:\Users\saromo\AppData\Local\Temp\Temp1_Příloha č. 1 - Specifikace (1).zip\Příloha č. 1 - Specifikac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omo\AppData\Local\Temp\Temp1_Příloha č. 1 - Specifikace (1).zip\Příloha č. 1 - Specifikace\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8450811"/>
                    </a:xfrm>
                    <a:prstGeom prst="rect">
                      <a:avLst/>
                    </a:prstGeom>
                    <a:noFill/>
                    <a:ln>
                      <a:noFill/>
                    </a:ln>
                  </pic:spPr>
                </pic:pic>
              </a:graphicData>
            </a:graphic>
          </wp:inline>
        </w:drawing>
      </w:r>
    </w:p>
    <w:p w14:paraId="2270FAE2" w14:textId="77777777" w:rsidR="00CB72D9" w:rsidRDefault="00CB72D9" w:rsidP="00CB72D9">
      <w:pPr>
        <w:keepLines/>
        <w:widowControl w:val="0"/>
        <w:autoSpaceDE w:val="0"/>
        <w:autoSpaceDN w:val="0"/>
        <w:adjustRightInd w:val="0"/>
        <w:spacing w:after="0" w:line="240" w:lineRule="auto"/>
        <w:rPr>
          <w:rFonts w:ascii="Times New Roman" w:hAnsi="Times New Roman" w:cs="Times New Roman"/>
        </w:rPr>
      </w:pPr>
      <w:r w:rsidRPr="003519E1">
        <w:rPr>
          <w:rFonts w:ascii="Times New Roman" w:hAnsi="Times New Roman" w:cs="Times New Roman"/>
          <w:noProof/>
          <w:lang w:eastAsia="cs-CZ"/>
        </w:rPr>
        <w:lastRenderedPageBreak/>
        <w:drawing>
          <wp:inline distT="0" distB="0" distL="0" distR="0" wp14:anchorId="61AAD00F" wp14:editId="70FCC4EF">
            <wp:extent cx="5972810" cy="8450811"/>
            <wp:effectExtent l="0" t="0" r="8890" b="7620"/>
            <wp:docPr id="12" name="Obrázek 12" descr="C:\Users\saromo\AppData\Local\Temp\Temp1_Příloha č. 1 - Specifikace (1).zip\Příloha č. 1 - Specifikac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omo\AppData\Local\Temp\Temp1_Příloha č. 1 - Specifikace (1).zip\Příloha č. 1 - Specifikace\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8450811"/>
                    </a:xfrm>
                    <a:prstGeom prst="rect">
                      <a:avLst/>
                    </a:prstGeom>
                    <a:noFill/>
                    <a:ln>
                      <a:noFill/>
                    </a:ln>
                  </pic:spPr>
                </pic:pic>
              </a:graphicData>
            </a:graphic>
          </wp:inline>
        </w:drawing>
      </w:r>
    </w:p>
    <w:p w14:paraId="635572C9" w14:textId="7566B104" w:rsidR="00CB72D9" w:rsidRDefault="00CB72D9" w:rsidP="00CB72D9">
      <w:pPr>
        <w:keepLines/>
        <w:widowControl w:val="0"/>
        <w:autoSpaceDE w:val="0"/>
        <w:autoSpaceDN w:val="0"/>
        <w:adjustRightInd w:val="0"/>
        <w:spacing w:after="0" w:line="240" w:lineRule="auto"/>
        <w:rPr>
          <w:rFonts w:ascii="Times New Roman" w:hAnsi="Times New Roman" w:cs="Times New Roman"/>
        </w:rPr>
      </w:pPr>
    </w:p>
    <w:p w14:paraId="60217C2F" w14:textId="34ECE395" w:rsidR="00CB72D9" w:rsidRDefault="00CB72D9" w:rsidP="00CB72D9">
      <w:pPr>
        <w:keepLines/>
        <w:widowControl w:val="0"/>
        <w:autoSpaceDE w:val="0"/>
        <w:autoSpaceDN w:val="0"/>
        <w:adjustRightInd w:val="0"/>
        <w:spacing w:after="0" w:line="240" w:lineRule="auto"/>
        <w:rPr>
          <w:rFonts w:ascii="Times New Roman" w:hAnsi="Times New Roman" w:cs="Times New Roman"/>
        </w:rPr>
      </w:pPr>
    </w:p>
    <w:p w14:paraId="7FA5F7E1" w14:textId="313EFBC4" w:rsidR="00CB72D9" w:rsidRDefault="00CB72D9" w:rsidP="00CB72D9">
      <w:pPr>
        <w:keepLines/>
        <w:widowControl w:val="0"/>
        <w:autoSpaceDE w:val="0"/>
        <w:autoSpaceDN w:val="0"/>
        <w:adjustRightInd w:val="0"/>
        <w:spacing w:after="0" w:line="240" w:lineRule="auto"/>
        <w:rPr>
          <w:rFonts w:ascii="Times New Roman" w:hAnsi="Times New Roman" w:cs="Times New Roman"/>
        </w:rPr>
      </w:pPr>
    </w:p>
    <w:p w14:paraId="1D2366A8" w14:textId="25FA7826" w:rsidR="00CB72D9" w:rsidRDefault="00CB72D9" w:rsidP="00CB72D9">
      <w:pPr>
        <w:keepLines/>
        <w:widowControl w:val="0"/>
        <w:autoSpaceDE w:val="0"/>
        <w:autoSpaceDN w:val="0"/>
        <w:adjustRightInd w:val="0"/>
        <w:spacing w:after="0" w:line="240" w:lineRule="auto"/>
        <w:rPr>
          <w:rFonts w:ascii="Times New Roman" w:hAnsi="Times New Roman" w:cs="Times New Roman"/>
        </w:rPr>
      </w:pPr>
    </w:p>
    <w:p w14:paraId="7225EE81" w14:textId="2F522FF4" w:rsidR="00CB72D9" w:rsidRDefault="00CB72D9" w:rsidP="00CB72D9">
      <w:pPr>
        <w:rPr>
          <w:rFonts w:ascii="Times New Roman" w:hAnsi="Times New Roman" w:cs="Times New Roman"/>
        </w:rPr>
      </w:pPr>
      <w:r>
        <w:rPr>
          <w:noProof/>
          <w:lang w:eastAsia="cs-CZ"/>
        </w:rPr>
        <w:lastRenderedPageBreak/>
        <w:drawing>
          <wp:anchor distT="0" distB="0" distL="114300" distR="114300" simplePos="0" relativeHeight="251659264" behindDoc="1" locked="0" layoutInCell="1" allowOverlap="1" wp14:anchorId="2C1BFDD6" wp14:editId="24138891">
            <wp:simplePos x="0" y="0"/>
            <wp:positionH relativeFrom="column">
              <wp:posOffset>233680</wp:posOffset>
            </wp:positionH>
            <wp:positionV relativeFrom="paragraph">
              <wp:posOffset>-110490</wp:posOffset>
            </wp:positionV>
            <wp:extent cx="5276850" cy="7582034"/>
            <wp:effectExtent l="0" t="0" r="0" b="0"/>
            <wp:wrapNone/>
            <wp:docPr id="7" name="Obrázek 7" descr="C:\Users\saromo\AppData\Local\Microsoft\Windows\INetCache\Content.Word\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saromo\AppData\Local\Microsoft\Windows\INetCache\Content.Word\0006.jpg"/>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7582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195">
        <w:rPr>
          <w:noProof/>
          <w:lang w:eastAsia="cs-CZ"/>
        </w:rPr>
        <w:t xml:space="preserve"> </w:t>
      </w:r>
      <w:r>
        <w:rPr>
          <w:rFonts w:ascii="Times New Roman" w:hAnsi="Times New Roman" w:cs="Times New Roman"/>
        </w:rPr>
        <w:br w:type="page"/>
      </w:r>
    </w:p>
    <w:p w14:paraId="343BC2E6" w14:textId="77777777" w:rsidR="00CB72D9" w:rsidRPr="00143D38" w:rsidRDefault="00CB72D9" w:rsidP="00CB72D9">
      <w:pPr>
        <w:keepLines/>
        <w:widowControl w:val="0"/>
        <w:autoSpaceDE w:val="0"/>
        <w:autoSpaceDN w:val="0"/>
        <w:adjustRightInd w:val="0"/>
        <w:spacing w:after="0" w:line="240" w:lineRule="auto"/>
        <w:rPr>
          <w:rFonts w:ascii="Times New Roman" w:hAnsi="Times New Roman" w:cs="Times New Roman"/>
        </w:rPr>
      </w:pPr>
      <w:r w:rsidRPr="003519E1">
        <w:rPr>
          <w:rFonts w:ascii="Times New Roman" w:hAnsi="Times New Roman" w:cs="Times New Roman"/>
          <w:noProof/>
          <w:lang w:eastAsia="cs-CZ"/>
        </w:rPr>
        <w:lastRenderedPageBreak/>
        <w:drawing>
          <wp:inline distT="0" distB="0" distL="0" distR="0" wp14:anchorId="305ED4BD" wp14:editId="4114232A">
            <wp:extent cx="5972810" cy="8450811"/>
            <wp:effectExtent l="0" t="0" r="8890" b="7620"/>
            <wp:docPr id="13" name="Obrázek 13" descr="C:\Users\saromo\AppData\Local\Temp\Temp1_Příloha č. 1 - Specifikace (1).zip\Příloha č. 1 - Specifikac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romo\AppData\Local\Temp\Temp1_Příloha č. 1 - Specifikace (1).zip\Příloha č. 1 - Specifikace\0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8450811"/>
                    </a:xfrm>
                    <a:prstGeom prst="rect">
                      <a:avLst/>
                    </a:prstGeom>
                    <a:noFill/>
                    <a:ln>
                      <a:noFill/>
                    </a:ln>
                  </pic:spPr>
                </pic:pic>
              </a:graphicData>
            </a:graphic>
          </wp:inline>
        </w:drawing>
      </w:r>
    </w:p>
    <w:p w14:paraId="40D74DCA" w14:textId="55FFBDEE" w:rsidR="0031692F" w:rsidRPr="00151261" w:rsidRDefault="0031692F" w:rsidP="00CB72D9">
      <w:pPr>
        <w:keepLines/>
        <w:widowControl w:val="0"/>
        <w:autoSpaceDE w:val="0"/>
        <w:autoSpaceDN w:val="0"/>
        <w:adjustRightInd w:val="0"/>
        <w:ind w:firstLine="6"/>
        <w:rPr>
          <w:rFonts w:ascii="Times New Roman" w:hAnsi="Times New Roman" w:cs="Times New Roman"/>
          <w:sz w:val="21"/>
          <w:szCs w:val="21"/>
        </w:rPr>
      </w:pPr>
    </w:p>
    <w:sectPr w:rsidR="0031692F" w:rsidRPr="00151261" w:rsidSect="00E554F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09E0E7" w14:textId="77777777" w:rsidR="00A95B17" w:rsidRDefault="00A95B17" w:rsidP="000425BE">
      <w:pPr>
        <w:spacing w:after="0" w:line="240" w:lineRule="auto"/>
      </w:pPr>
      <w:r>
        <w:separator/>
      </w:r>
    </w:p>
  </w:endnote>
  <w:endnote w:type="continuationSeparator" w:id="0">
    <w:p w14:paraId="5D20109F" w14:textId="77777777" w:rsidR="00A95B17" w:rsidRDefault="00A95B17" w:rsidP="000425BE">
      <w:pPr>
        <w:spacing w:after="0" w:line="240" w:lineRule="auto"/>
      </w:pPr>
      <w:r>
        <w:continuationSeparator/>
      </w:r>
    </w:p>
  </w:endnote>
  <w:endnote w:type="continuationNotice" w:id="1">
    <w:p w14:paraId="26F2A2A6" w14:textId="77777777" w:rsidR="00A95B17" w:rsidRDefault="00A95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E999B" w14:textId="77777777" w:rsidR="00A95B17" w:rsidRDefault="00A95B17" w:rsidP="000425BE">
      <w:pPr>
        <w:spacing w:after="0" w:line="240" w:lineRule="auto"/>
      </w:pPr>
      <w:r>
        <w:separator/>
      </w:r>
    </w:p>
  </w:footnote>
  <w:footnote w:type="continuationSeparator" w:id="0">
    <w:p w14:paraId="4ABD8C3A" w14:textId="77777777" w:rsidR="00A95B17" w:rsidRDefault="00A95B17" w:rsidP="000425BE">
      <w:pPr>
        <w:spacing w:after="0" w:line="240" w:lineRule="auto"/>
      </w:pPr>
      <w:r>
        <w:continuationSeparator/>
      </w:r>
    </w:p>
  </w:footnote>
  <w:footnote w:type="continuationNotice" w:id="1">
    <w:p w14:paraId="38462377" w14:textId="77777777" w:rsidR="00A95B17" w:rsidRDefault="00A95B17">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4A0FCF"/>
    <w:multiLevelType w:val="hybridMultilevel"/>
    <w:tmpl w:val="9802F02C"/>
    <w:lvl w:ilvl="0" w:tplc="B1C2EDC8">
      <w:start w:val="1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13B66A5"/>
    <w:multiLevelType w:val="hybridMultilevel"/>
    <w:tmpl w:val="08BA24AC"/>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15:restartNumberingAfterBreak="0">
    <w:nsid w:val="35181216"/>
    <w:multiLevelType w:val="hybridMultilevel"/>
    <w:tmpl w:val="29AC30C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378C2BC3"/>
    <w:multiLevelType w:val="hybridMultilevel"/>
    <w:tmpl w:val="29AE8234"/>
    <w:lvl w:ilvl="0" w:tplc="04050011">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 w15:restartNumberingAfterBreak="0">
    <w:nsid w:val="3C857C75"/>
    <w:multiLevelType w:val="hybridMultilevel"/>
    <w:tmpl w:val="E786A98A"/>
    <w:lvl w:ilvl="0" w:tplc="04050001">
      <w:start w:val="1"/>
      <w:numFmt w:val="bullet"/>
      <w:lvlText w:val=""/>
      <w:lvlJc w:val="left"/>
      <w:pPr>
        <w:ind w:left="1485" w:hanging="360"/>
      </w:pPr>
      <w:rPr>
        <w:rFonts w:ascii="Symbol" w:hAnsi="Symbol" w:hint="default"/>
      </w:rPr>
    </w:lvl>
    <w:lvl w:ilvl="1" w:tplc="04050003">
      <w:start w:val="1"/>
      <w:numFmt w:val="bullet"/>
      <w:lvlText w:val="o"/>
      <w:lvlJc w:val="left"/>
      <w:pPr>
        <w:ind w:left="2205" w:hanging="360"/>
      </w:pPr>
      <w:rPr>
        <w:rFonts w:ascii="Courier New" w:hAnsi="Courier New" w:cs="Courier New" w:hint="default"/>
      </w:rPr>
    </w:lvl>
    <w:lvl w:ilvl="2" w:tplc="04050005">
      <w:start w:val="1"/>
      <w:numFmt w:val="bullet"/>
      <w:lvlText w:val=""/>
      <w:lvlJc w:val="left"/>
      <w:pPr>
        <w:ind w:left="2925" w:hanging="360"/>
      </w:pPr>
      <w:rPr>
        <w:rFonts w:ascii="Wingdings" w:hAnsi="Wingdings" w:hint="default"/>
      </w:rPr>
    </w:lvl>
    <w:lvl w:ilvl="3" w:tplc="04050001">
      <w:start w:val="1"/>
      <w:numFmt w:val="bullet"/>
      <w:lvlText w:val=""/>
      <w:lvlJc w:val="left"/>
      <w:pPr>
        <w:ind w:left="3645" w:hanging="360"/>
      </w:pPr>
      <w:rPr>
        <w:rFonts w:ascii="Symbol" w:hAnsi="Symbol" w:hint="default"/>
      </w:rPr>
    </w:lvl>
    <w:lvl w:ilvl="4" w:tplc="04050003">
      <w:start w:val="1"/>
      <w:numFmt w:val="bullet"/>
      <w:lvlText w:val="o"/>
      <w:lvlJc w:val="left"/>
      <w:pPr>
        <w:ind w:left="4365" w:hanging="360"/>
      </w:pPr>
      <w:rPr>
        <w:rFonts w:ascii="Courier New" w:hAnsi="Courier New" w:cs="Courier New" w:hint="default"/>
      </w:rPr>
    </w:lvl>
    <w:lvl w:ilvl="5" w:tplc="04050005">
      <w:start w:val="1"/>
      <w:numFmt w:val="bullet"/>
      <w:lvlText w:val=""/>
      <w:lvlJc w:val="left"/>
      <w:pPr>
        <w:ind w:left="5085" w:hanging="360"/>
      </w:pPr>
      <w:rPr>
        <w:rFonts w:ascii="Wingdings" w:hAnsi="Wingdings" w:hint="default"/>
      </w:rPr>
    </w:lvl>
    <w:lvl w:ilvl="6" w:tplc="04050001">
      <w:start w:val="1"/>
      <w:numFmt w:val="bullet"/>
      <w:lvlText w:val=""/>
      <w:lvlJc w:val="left"/>
      <w:pPr>
        <w:ind w:left="5805" w:hanging="360"/>
      </w:pPr>
      <w:rPr>
        <w:rFonts w:ascii="Symbol" w:hAnsi="Symbol" w:hint="default"/>
      </w:rPr>
    </w:lvl>
    <w:lvl w:ilvl="7" w:tplc="04050003">
      <w:start w:val="1"/>
      <w:numFmt w:val="bullet"/>
      <w:lvlText w:val="o"/>
      <w:lvlJc w:val="left"/>
      <w:pPr>
        <w:ind w:left="6525" w:hanging="360"/>
      </w:pPr>
      <w:rPr>
        <w:rFonts w:ascii="Courier New" w:hAnsi="Courier New" w:cs="Courier New" w:hint="default"/>
      </w:rPr>
    </w:lvl>
    <w:lvl w:ilvl="8" w:tplc="04050005">
      <w:start w:val="1"/>
      <w:numFmt w:val="bullet"/>
      <w:lvlText w:val=""/>
      <w:lvlJc w:val="left"/>
      <w:pPr>
        <w:ind w:left="7245" w:hanging="360"/>
      </w:pPr>
      <w:rPr>
        <w:rFonts w:ascii="Wingdings" w:hAnsi="Wingdings" w:hint="default"/>
      </w:rPr>
    </w:lvl>
  </w:abstractNum>
  <w:abstractNum w:abstractNumId="5" w15:restartNumberingAfterBreak="0">
    <w:nsid w:val="461300DE"/>
    <w:multiLevelType w:val="hybridMultilevel"/>
    <w:tmpl w:val="DD849F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D8E146F"/>
    <w:multiLevelType w:val="hybridMultilevel"/>
    <w:tmpl w:val="3F58A1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9501D5A"/>
    <w:multiLevelType w:val="hybridMultilevel"/>
    <w:tmpl w:val="98F451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25D5719"/>
    <w:multiLevelType w:val="hybridMultilevel"/>
    <w:tmpl w:val="253CBEB8"/>
    <w:lvl w:ilvl="0" w:tplc="F4F4BD92">
      <w:start w:val="2"/>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9" w15:restartNumberingAfterBreak="0">
    <w:nsid w:val="65344A06"/>
    <w:multiLevelType w:val="hybridMultilevel"/>
    <w:tmpl w:val="F7D43F0A"/>
    <w:lvl w:ilvl="0" w:tplc="F614F0E8">
      <w:start w:val="1"/>
      <w:numFmt w:val="decimal"/>
      <w:lvlText w:val="%1."/>
      <w:lvlJc w:val="left"/>
      <w:pPr>
        <w:ind w:left="720" w:hanging="360"/>
      </w:pPr>
      <w:rPr>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8BE65A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6"/>
  </w:num>
  <w:num w:numId="3">
    <w:abstractNumId w:val="2"/>
  </w:num>
  <w:num w:numId="4">
    <w:abstractNumId w:val="9"/>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C5"/>
    <w:rsid w:val="000225E5"/>
    <w:rsid w:val="000425BE"/>
    <w:rsid w:val="00051E17"/>
    <w:rsid w:val="00053702"/>
    <w:rsid w:val="00076855"/>
    <w:rsid w:val="000B3D3A"/>
    <w:rsid w:val="000D7CEB"/>
    <w:rsid w:val="000F7611"/>
    <w:rsid w:val="00121B0B"/>
    <w:rsid w:val="00131AF0"/>
    <w:rsid w:val="001419D1"/>
    <w:rsid w:val="00151261"/>
    <w:rsid w:val="00152794"/>
    <w:rsid w:val="00153DCB"/>
    <w:rsid w:val="001C7929"/>
    <w:rsid w:val="0020692C"/>
    <w:rsid w:val="00206B23"/>
    <w:rsid w:val="0024432E"/>
    <w:rsid w:val="00254AC8"/>
    <w:rsid w:val="00260F85"/>
    <w:rsid w:val="00281113"/>
    <w:rsid w:val="00282F5C"/>
    <w:rsid w:val="002C2DB4"/>
    <w:rsid w:val="002F391F"/>
    <w:rsid w:val="0031692F"/>
    <w:rsid w:val="00386B00"/>
    <w:rsid w:val="003931FB"/>
    <w:rsid w:val="003F380B"/>
    <w:rsid w:val="0042172D"/>
    <w:rsid w:val="00425432"/>
    <w:rsid w:val="004951D8"/>
    <w:rsid w:val="004D4A87"/>
    <w:rsid w:val="004D7D90"/>
    <w:rsid w:val="005826C5"/>
    <w:rsid w:val="005C43B7"/>
    <w:rsid w:val="005C50FE"/>
    <w:rsid w:val="005C7195"/>
    <w:rsid w:val="005F3709"/>
    <w:rsid w:val="0060005C"/>
    <w:rsid w:val="00614749"/>
    <w:rsid w:val="00645C69"/>
    <w:rsid w:val="00657C9A"/>
    <w:rsid w:val="006A0D50"/>
    <w:rsid w:val="006E04CD"/>
    <w:rsid w:val="007175EE"/>
    <w:rsid w:val="00751C06"/>
    <w:rsid w:val="00764D6E"/>
    <w:rsid w:val="0078300B"/>
    <w:rsid w:val="00795CBA"/>
    <w:rsid w:val="008077E9"/>
    <w:rsid w:val="00820335"/>
    <w:rsid w:val="00830141"/>
    <w:rsid w:val="00831D69"/>
    <w:rsid w:val="00842104"/>
    <w:rsid w:val="00891D56"/>
    <w:rsid w:val="008B79A1"/>
    <w:rsid w:val="008C7116"/>
    <w:rsid w:val="008F085C"/>
    <w:rsid w:val="00966923"/>
    <w:rsid w:val="00992F81"/>
    <w:rsid w:val="009D31F9"/>
    <w:rsid w:val="00A02EE0"/>
    <w:rsid w:val="00A95B17"/>
    <w:rsid w:val="00A96FAC"/>
    <w:rsid w:val="00B34EE7"/>
    <w:rsid w:val="00B44D23"/>
    <w:rsid w:val="00B50F8A"/>
    <w:rsid w:val="00B5537D"/>
    <w:rsid w:val="00C31C11"/>
    <w:rsid w:val="00C40933"/>
    <w:rsid w:val="00C63B0D"/>
    <w:rsid w:val="00CA7E9C"/>
    <w:rsid w:val="00CB72D9"/>
    <w:rsid w:val="00CD506A"/>
    <w:rsid w:val="00CE1640"/>
    <w:rsid w:val="00CF3354"/>
    <w:rsid w:val="00CF5BE9"/>
    <w:rsid w:val="00D075AA"/>
    <w:rsid w:val="00D22042"/>
    <w:rsid w:val="00D303E8"/>
    <w:rsid w:val="00D613F7"/>
    <w:rsid w:val="00DF6B02"/>
    <w:rsid w:val="00E12EF9"/>
    <w:rsid w:val="00E433FE"/>
    <w:rsid w:val="00E554F9"/>
    <w:rsid w:val="00EE2DE9"/>
    <w:rsid w:val="00EF12FF"/>
    <w:rsid w:val="00F95B7A"/>
    <w:rsid w:val="00FB4B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297B4"/>
  <w15:docId w15:val="{73AAC6E9-825F-4447-875C-C667D9496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31692F"/>
    <w:pPr>
      <w:spacing w:before="480" w:after="0"/>
      <w:contextualSpacing/>
      <w:outlineLvl w:val="0"/>
    </w:pPr>
    <w:rPr>
      <w:rFonts w:ascii="Cambria" w:eastAsia="Times New Roman" w:hAnsi="Cambria" w:cs="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link w:val="OdstavecseseznamemChar"/>
    <w:uiPriority w:val="34"/>
    <w:qFormat/>
    <w:rsid w:val="005826C5"/>
    <w:pPr>
      <w:ind w:left="720"/>
      <w:contextualSpacing/>
    </w:pPr>
  </w:style>
  <w:style w:type="paragraph" w:styleId="Nzev">
    <w:name w:val="Title"/>
    <w:basedOn w:val="Normln"/>
    <w:link w:val="NzevChar"/>
    <w:uiPriority w:val="10"/>
    <w:qFormat/>
    <w:rsid w:val="00053702"/>
    <w:pPr>
      <w:spacing w:after="0" w:line="240" w:lineRule="auto"/>
      <w:jc w:val="center"/>
    </w:pPr>
    <w:rPr>
      <w:rFonts w:ascii="Times New Roman" w:eastAsia="Times New Roman" w:hAnsi="Times New Roman" w:cs="Times New Roman"/>
      <w:b/>
      <w:sz w:val="24"/>
      <w:szCs w:val="20"/>
      <w:lang w:eastAsia="cs-CZ"/>
    </w:rPr>
  </w:style>
  <w:style w:type="character" w:customStyle="1" w:styleId="NzevChar">
    <w:name w:val="Název Char"/>
    <w:basedOn w:val="Standardnpsmoodstavce"/>
    <w:link w:val="Nzev"/>
    <w:uiPriority w:val="10"/>
    <w:rsid w:val="00053702"/>
    <w:rPr>
      <w:rFonts w:ascii="Times New Roman" w:eastAsia="Times New Roman" w:hAnsi="Times New Roman" w:cs="Times New Roman"/>
      <w:b/>
      <w:sz w:val="24"/>
      <w:szCs w:val="20"/>
      <w:lang w:eastAsia="cs-CZ"/>
    </w:rPr>
  </w:style>
  <w:style w:type="paragraph" w:styleId="Zkladntext">
    <w:name w:val="Body Text"/>
    <w:basedOn w:val="Normln"/>
    <w:link w:val="ZkladntextChar"/>
    <w:semiHidden/>
    <w:unhideWhenUsed/>
    <w:rsid w:val="00053702"/>
    <w:pPr>
      <w:spacing w:after="120" w:line="240" w:lineRule="auto"/>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semiHidden/>
    <w:rsid w:val="00053702"/>
    <w:rPr>
      <w:rFonts w:ascii="Times New Roman" w:eastAsia="Times New Roman" w:hAnsi="Times New Roman" w:cs="Times New Roman"/>
      <w:sz w:val="20"/>
      <w:szCs w:val="20"/>
      <w:lang w:eastAsia="cs-CZ"/>
    </w:rPr>
  </w:style>
  <w:style w:type="paragraph" w:styleId="Pokraovnseznamu">
    <w:name w:val="List Continue"/>
    <w:basedOn w:val="Normln"/>
    <w:semiHidden/>
    <w:unhideWhenUsed/>
    <w:rsid w:val="00053702"/>
    <w:pPr>
      <w:spacing w:after="120" w:line="240" w:lineRule="auto"/>
      <w:ind w:left="283"/>
    </w:pPr>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sid w:val="00053702"/>
    <w:rPr>
      <w:sz w:val="16"/>
      <w:szCs w:val="16"/>
    </w:rPr>
  </w:style>
  <w:style w:type="paragraph" w:styleId="Textkomente">
    <w:name w:val="annotation text"/>
    <w:basedOn w:val="Normln"/>
    <w:link w:val="TextkomenteChar"/>
    <w:uiPriority w:val="99"/>
    <w:semiHidden/>
    <w:unhideWhenUsed/>
    <w:rsid w:val="00053702"/>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053702"/>
    <w:rPr>
      <w:rFonts w:ascii="Times New Roman" w:eastAsia="Times New Roman" w:hAnsi="Times New Roman" w:cs="Times New Roman"/>
      <w:sz w:val="20"/>
      <w:szCs w:val="20"/>
      <w:lang w:eastAsia="cs-CZ"/>
    </w:rPr>
  </w:style>
  <w:style w:type="paragraph" w:styleId="Textbubliny">
    <w:name w:val="Balloon Text"/>
    <w:basedOn w:val="Normln"/>
    <w:link w:val="TextbublinyChar"/>
    <w:uiPriority w:val="99"/>
    <w:semiHidden/>
    <w:unhideWhenUsed/>
    <w:rsid w:val="0005370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53702"/>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8C7116"/>
    <w:pPr>
      <w:spacing w:after="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8C7116"/>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semiHidden/>
    <w:unhideWhenUsed/>
    <w:rsid w:val="00282F5C"/>
    <w:rPr>
      <w:color w:val="0000FF"/>
      <w:u w:val="single"/>
    </w:rPr>
  </w:style>
  <w:style w:type="character" w:customStyle="1" w:styleId="OdstavecseseznamemChar">
    <w:name w:val="Odstavec se seznamem Char"/>
    <w:basedOn w:val="Standardnpsmoodstavce"/>
    <w:link w:val="Odstavecseseznamem"/>
    <w:uiPriority w:val="34"/>
    <w:locked/>
    <w:rsid w:val="00206B23"/>
  </w:style>
  <w:style w:type="paragraph" w:styleId="Revize">
    <w:name w:val="Revision"/>
    <w:hidden/>
    <w:uiPriority w:val="99"/>
    <w:semiHidden/>
    <w:rsid w:val="00206B23"/>
    <w:pPr>
      <w:spacing w:after="0" w:line="240" w:lineRule="auto"/>
    </w:pPr>
  </w:style>
  <w:style w:type="paragraph" w:styleId="Textpoznpodarou">
    <w:name w:val="footnote text"/>
    <w:basedOn w:val="Normln"/>
    <w:link w:val="TextpoznpodarouChar"/>
    <w:uiPriority w:val="99"/>
    <w:semiHidden/>
    <w:unhideWhenUsed/>
    <w:rsid w:val="000425B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425BE"/>
    <w:rPr>
      <w:sz w:val="20"/>
      <w:szCs w:val="20"/>
    </w:rPr>
  </w:style>
  <w:style w:type="character" w:styleId="Znakapoznpodarou">
    <w:name w:val="footnote reference"/>
    <w:basedOn w:val="Standardnpsmoodstavce"/>
    <w:uiPriority w:val="99"/>
    <w:semiHidden/>
    <w:unhideWhenUsed/>
    <w:rsid w:val="000425BE"/>
    <w:rPr>
      <w:vertAlign w:val="superscript"/>
    </w:rPr>
  </w:style>
  <w:style w:type="paragraph" w:styleId="Zhlav">
    <w:name w:val="header"/>
    <w:basedOn w:val="Normln"/>
    <w:link w:val="ZhlavChar"/>
    <w:uiPriority w:val="99"/>
    <w:unhideWhenUsed/>
    <w:rsid w:val="00992F8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92F81"/>
  </w:style>
  <w:style w:type="paragraph" w:styleId="Zpat">
    <w:name w:val="footer"/>
    <w:basedOn w:val="Normln"/>
    <w:link w:val="ZpatChar"/>
    <w:uiPriority w:val="99"/>
    <w:unhideWhenUsed/>
    <w:rsid w:val="00992F81"/>
    <w:pPr>
      <w:tabs>
        <w:tab w:val="center" w:pos="4536"/>
        <w:tab w:val="right" w:pos="9072"/>
      </w:tabs>
      <w:spacing w:after="0" w:line="240" w:lineRule="auto"/>
    </w:pPr>
  </w:style>
  <w:style w:type="character" w:customStyle="1" w:styleId="ZpatChar">
    <w:name w:val="Zápatí Char"/>
    <w:basedOn w:val="Standardnpsmoodstavce"/>
    <w:link w:val="Zpat"/>
    <w:uiPriority w:val="99"/>
    <w:rsid w:val="00992F81"/>
  </w:style>
  <w:style w:type="character" w:customStyle="1" w:styleId="Nadpis1Char">
    <w:name w:val="Nadpis 1 Char"/>
    <w:basedOn w:val="Standardnpsmoodstavce"/>
    <w:link w:val="Nadpis1"/>
    <w:uiPriority w:val="9"/>
    <w:rsid w:val="0031692F"/>
    <w:rPr>
      <w:rFonts w:ascii="Cambria" w:eastAsia="Times New Roman" w:hAnsi="Cambria"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078165">
      <w:bodyDiv w:val="1"/>
      <w:marLeft w:val="0"/>
      <w:marRight w:val="0"/>
      <w:marTop w:val="0"/>
      <w:marBottom w:val="0"/>
      <w:divBdr>
        <w:top w:val="none" w:sz="0" w:space="0" w:color="auto"/>
        <w:left w:val="none" w:sz="0" w:space="0" w:color="auto"/>
        <w:bottom w:val="none" w:sz="0" w:space="0" w:color="auto"/>
        <w:right w:val="none" w:sz="0" w:space="0" w:color="auto"/>
      </w:divBdr>
    </w:div>
    <w:div w:id="1809979099">
      <w:bodyDiv w:val="1"/>
      <w:marLeft w:val="0"/>
      <w:marRight w:val="0"/>
      <w:marTop w:val="0"/>
      <w:marBottom w:val="0"/>
      <w:divBdr>
        <w:top w:val="none" w:sz="0" w:space="0" w:color="auto"/>
        <w:left w:val="none" w:sz="0" w:space="0" w:color="auto"/>
        <w:bottom w:val="none" w:sz="0" w:space="0" w:color="auto"/>
        <w:right w:val="none" w:sz="0" w:space="0" w:color="auto"/>
      </w:divBdr>
    </w:div>
    <w:div w:id="1826358307">
      <w:bodyDiv w:val="1"/>
      <w:marLeft w:val="0"/>
      <w:marRight w:val="0"/>
      <w:marTop w:val="0"/>
      <w:marBottom w:val="0"/>
      <w:divBdr>
        <w:top w:val="none" w:sz="0" w:space="0" w:color="auto"/>
        <w:left w:val="none" w:sz="0" w:space="0" w:color="auto"/>
        <w:bottom w:val="none" w:sz="0" w:space="0" w:color="auto"/>
        <w:right w:val="none" w:sz="0" w:space="0" w:color="auto"/>
      </w:divBdr>
    </w:div>
    <w:div w:id="1927491693">
      <w:bodyDiv w:val="1"/>
      <w:marLeft w:val="0"/>
      <w:marRight w:val="0"/>
      <w:marTop w:val="0"/>
      <w:marBottom w:val="0"/>
      <w:divBdr>
        <w:top w:val="none" w:sz="0" w:space="0" w:color="auto"/>
        <w:left w:val="none" w:sz="0" w:space="0" w:color="auto"/>
        <w:bottom w:val="none" w:sz="0" w:space="0" w:color="auto"/>
        <w:right w:val="none" w:sz="0" w:space="0" w:color="auto"/>
      </w:divBdr>
    </w:div>
    <w:div w:id="200817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82C98-E4D7-4401-827C-6F27CF116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1558</Words>
  <Characters>9196</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
    </vt:vector>
  </TitlesOfParts>
  <Company>Ministerstvo financí</Company>
  <LinksUpToDate>false</LinksUpToDate>
  <CharactersWithSpaces>10733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 Šárová</dc:creator>
  <cp:lastModifiedBy>Monika Šárová</cp:lastModifiedBy>
  <cp:revision>7</cp:revision>
  <cp:lastPrinted>2022-03-04T11:37:00Z</cp:lastPrinted>
  <dcterms:created xsi:type="dcterms:W3CDTF">2022-03-08T13:22:00Z</dcterms:created>
  <dcterms:modified xsi:type="dcterms:W3CDTF">2022-03-10T09:18:00Z</dcterms:modified>
</cp:coreProperties>
</file>