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556E4" w14:textId="77777777" w:rsidR="0031692F" w:rsidRPr="0031692F" w:rsidRDefault="0031692F" w:rsidP="0031692F">
      <w:pPr>
        <w:pStyle w:val="Nzev"/>
        <w:rPr>
          <w:sz w:val="52"/>
          <w:szCs w:val="52"/>
        </w:rPr>
      </w:pPr>
      <w:r w:rsidRPr="0031692F">
        <w:rPr>
          <w:sz w:val="52"/>
          <w:szCs w:val="52"/>
        </w:rPr>
        <w:t>Kupní smlouva</w:t>
      </w:r>
    </w:p>
    <w:p w14:paraId="42736908" w14:textId="77777777" w:rsidR="0031692F" w:rsidRPr="0031692F" w:rsidRDefault="0031692F" w:rsidP="0031692F">
      <w:pPr>
        <w:widowControl w:val="0"/>
        <w:autoSpaceDE w:val="0"/>
        <w:autoSpaceDN w:val="0"/>
        <w:adjustRightInd w:val="0"/>
        <w:spacing w:line="360" w:lineRule="auto"/>
        <w:rPr>
          <w:rFonts w:ascii="Times New Roman" w:hAnsi="Times New Roman" w:cs="Times New Roman"/>
          <w:b/>
          <w:bCs/>
          <w:sz w:val="21"/>
          <w:szCs w:val="21"/>
        </w:rPr>
      </w:pPr>
      <w:r w:rsidRPr="0031692F">
        <w:rPr>
          <w:rFonts w:ascii="Times New Roman" w:hAnsi="Times New Roman" w:cs="Times New Roman"/>
          <w:b/>
          <w:bCs/>
          <w:sz w:val="21"/>
          <w:szCs w:val="21"/>
        </w:rPr>
        <w:t>uzavřená dle ustanovení § 2079 a násl. zákona č. 89/2012 Sb., občanský zákoník, ve znění pozdějších předpisů (dále jen „občanský zákoník“)</w:t>
      </w:r>
    </w:p>
    <w:p w14:paraId="2C5AF2A6" w14:textId="20FC961D" w:rsidR="0031692F" w:rsidRPr="0031692F" w:rsidRDefault="0031692F" w:rsidP="0031692F">
      <w:pPr>
        <w:pStyle w:val="Nadpis1"/>
        <w:numPr>
          <w:ilvl w:val="0"/>
          <w:numId w:val="12"/>
        </w:numPr>
        <w:rPr>
          <w:rFonts w:ascii="Times New Roman" w:hAnsi="Times New Roman"/>
        </w:rPr>
      </w:pPr>
      <w:r w:rsidRPr="00143D38">
        <w:rPr>
          <w:rFonts w:ascii="Times New Roman" w:hAnsi="Times New Roman"/>
        </w:rPr>
        <w:t>Smluvní strany</w:t>
      </w:r>
    </w:p>
    <w:p w14:paraId="381B966F" w14:textId="77777777"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Obchodní firma:</w:t>
      </w:r>
      <w:r w:rsidRPr="00143D38">
        <w:rPr>
          <w:rFonts w:ascii="Times New Roman" w:hAnsi="Times New Roman"/>
          <w:sz w:val="21"/>
          <w:szCs w:val="21"/>
        </w:rPr>
        <w:tab/>
      </w:r>
      <w:r>
        <w:rPr>
          <w:rFonts w:ascii="Times New Roman" w:hAnsi="Times New Roman"/>
          <w:sz w:val="21"/>
          <w:szCs w:val="21"/>
        </w:rPr>
        <w:t>Auto Michálek s.r.o.</w:t>
      </w:r>
    </w:p>
    <w:p w14:paraId="1566E8C8" w14:textId="77777777"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Sídlem:</w:t>
      </w:r>
      <w:r w:rsidRPr="00143D38">
        <w:rPr>
          <w:rFonts w:ascii="Times New Roman" w:hAnsi="Times New Roman"/>
          <w:sz w:val="21"/>
          <w:szCs w:val="21"/>
        </w:rPr>
        <w:tab/>
      </w:r>
      <w:r w:rsidRPr="00143D38">
        <w:rPr>
          <w:rFonts w:ascii="Times New Roman" w:hAnsi="Times New Roman"/>
          <w:sz w:val="21"/>
          <w:szCs w:val="21"/>
        </w:rPr>
        <w:tab/>
      </w:r>
      <w:r>
        <w:rPr>
          <w:rFonts w:ascii="Times New Roman" w:hAnsi="Times New Roman"/>
          <w:sz w:val="21"/>
          <w:szCs w:val="21"/>
        </w:rPr>
        <w:t>Táborská 2119, Benešov 256 01</w:t>
      </w:r>
    </w:p>
    <w:p w14:paraId="27FD0CEF" w14:textId="77777777"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 xml:space="preserve">IČO: </w:t>
      </w:r>
      <w:r w:rsidRPr="00143D38">
        <w:rPr>
          <w:rFonts w:ascii="Times New Roman" w:hAnsi="Times New Roman"/>
          <w:sz w:val="21"/>
          <w:szCs w:val="21"/>
        </w:rPr>
        <w:tab/>
      </w:r>
      <w:r w:rsidRPr="00143D38">
        <w:rPr>
          <w:rFonts w:ascii="Times New Roman" w:hAnsi="Times New Roman"/>
          <w:sz w:val="21"/>
          <w:szCs w:val="21"/>
        </w:rPr>
        <w:tab/>
      </w:r>
      <w:r w:rsidRPr="001900AF">
        <w:rPr>
          <w:rFonts w:ascii="Times New Roman" w:hAnsi="Times New Roman"/>
          <w:sz w:val="21"/>
          <w:szCs w:val="21"/>
        </w:rPr>
        <w:t>27109569</w:t>
      </w:r>
    </w:p>
    <w:p w14:paraId="31E60338" w14:textId="77777777"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 xml:space="preserve">DIČ: </w:t>
      </w:r>
      <w:r w:rsidRPr="00143D38">
        <w:rPr>
          <w:rFonts w:ascii="Times New Roman" w:hAnsi="Times New Roman"/>
          <w:sz w:val="21"/>
          <w:szCs w:val="21"/>
        </w:rPr>
        <w:tab/>
      </w:r>
      <w:r w:rsidRPr="00143D38">
        <w:rPr>
          <w:rFonts w:ascii="Times New Roman" w:hAnsi="Times New Roman"/>
          <w:sz w:val="21"/>
          <w:szCs w:val="21"/>
        </w:rPr>
        <w:tab/>
      </w:r>
      <w:r>
        <w:rPr>
          <w:rFonts w:ascii="Times New Roman" w:hAnsi="Times New Roman"/>
          <w:sz w:val="21"/>
          <w:szCs w:val="21"/>
        </w:rPr>
        <w:t>CZ27109569</w:t>
      </w:r>
    </w:p>
    <w:p w14:paraId="60163F61" w14:textId="7727FB85"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 xml:space="preserve">Zastoupená: </w:t>
      </w:r>
      <w:r w:rsidRPr="00143D38">
        <w:rPr>
          <w:rFonts w:ascii="Times New Roman" w:hAnsi="Times New Roman"/>
          <w:sz w:val="21"/>
          <w:szCs w:val="21"/>
        </w:rPr>
        <w:tab/>
      </w:r>
      <w:r w:rsidR="00BE4686">
        <w:rPr>
          <w:rFonts w:ascii="Times New Roman" w:hAnsi="Times New Roman"/>
          <w:sz w:val="21"/>
          <w:szCs w:val="21"/>
        </w:rPr>
        <w:t>Richard Michálek</w:t>
      </w:r>
    </w:p>
    <w:p w14:paraId="508A4361" w14:textId="2F59CD7D"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Kontaktní osoba:</w:t>
      </w:r>
      <w:r w:rsidRPr="00143D38">
        <w:rPr>
          <w:rFonts w:ascii="Times New Roman" w:hAnsi="Times New Roman"/>
          <w:sz w:val="21"/>
          <w:szCs w:val="21"/>
        </w:rPr>
        <w:tab/>
      </w:r>
      <w:r w:rsidR="00753BF8">
        <w:rPr>
          <w:rFonts w:ascii="Times New Roman" w:hAnsi="Times New Roman"/>
          <w:sz w:val="21"/>
          <w:szCs w:val="21"/>
        </w:rPr>
        <w:t>XXX</w:t>
      </w:r>
    </w:p>
    <w:p w14:paraId="6347C397" w14:textId="07FEA13B" w:rsidR="0031692F" w:rsidRPr="00143D38" w:rsidRDefault="0031692F" w:rsidP="0031692F">
      <w:pPr>
        <w:pStyle w:val="Odstavecseseznamem"/>
        <w:widowControl w:val="0"/>
        <w:tabs>
          <w:tab w:val="left" w:pos="2127"/>
        </w:tabs>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Kontaktní údaje:</w:t>
      </w:r>
      <w:r w:rsidRPr="00143D38">
        <w:rPr>
          <w:rFonts w:ascii="Times New Roman" w:hAnsi="Times New Roman"/>
          <w:sz w:val="21"/>
          <w:szCs w:val="21"/>
        </w:rPr>
        <w:tab/>
        <w:t xml:space="preserve">tel.: </w:t>
      </w:r>
      <w:r w:rsidR="00753BF8">
        <w:rPr>
          <w:rFonts w:ascii="Times New Roman" w:hAnsi="Times New Roman"/>
          <w:sz w:val="21"/>
          <w:szCs w:val="21"/>
        </w:rPr>
        <w:t>XXX</w:t>
      </w:r>
    </w:p>
    <w:p w14:paraId="53277283" w14:textId="78816F52" w:rsidR="0031692F" w:rsidRPr="00143D38" w:rsidRDefault="0031692F" w:rsidP="0031692F">
      <w:pPr>
        <w:widowControl w:val="0"/>
        <w:tabs>
          <w:tab w:val="left" w:pos="2127"/>
        </w:tabs>
        <w:autoSpaceDE w:val="0"/>
        <w:autoSpaceDN w:val="0"/>
        <w:adjustRightInd w:val="0"/>
        <w:spacing w:line="360" w:lineRule="auto"/>
        <w:ind w:left="2160"/>
        <w:jc w:val="both"/>
        <w:rPr>
          <w:sz w:val="21"/>
          <w:szCs w:val="21"/>
        </w:rPr>
      </w:pPr>
      <w:r w:rsidRPr="00143D38">
        <w:rPr>
          <w:sz w:val="21"/>
          <w:szCs w:val="21"/>
        </w:rPr>
        <w:t xml:space="preserve">e-mail: </w:t>
      </w:r>
      <w:r w:rsidR="00753BF8">
        <w:rPr>
          <w:sz w:val="21"/>
          <w:szCs w:val="21"/>
        </w:rPr>
        <w:t>XXX</w:t>
      </w:r>
    </w:p>
    <w:p w14:paraId="2B60F2B1" w14:textId="527EA14B"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 xml:space="preserve">Bankovní spojení: </w:t>
      </w:r>
      <w:r>
        <w:rPr>
          <w:rFonts w:ascii="Times New Roman" w:hAnsi="Times New Roman"/>
          <w:sz w:val="21"/>
          <w:szCs w:val="21"/>
        </w:rPr>
        <w:t>Komerční banka a.s.</w:t>
      </w:r>
      <w:r w:rsidRPr="00143D38">
        <w:rPr>
          <w:rFonts w:ascii="Times New Roman" w:hAnsi="Times New Roman"/>
          <w:sz w:val="21"/>
          <w:szCs w:val="21"/>
        </w:rPr>
        <w:t xml:space="preserve"> č. účtu: </w:t>
      </w:r>
      <w:r w:rsidR="00BE4686">
        <w:rPr>
          <w:rFonts w:ascii="Times New Roman" w:hAnsi="Times New Roman"/>
          <w:sz w:val="21"/>
          <w:szCs w:val="21"/>
        </w:rPr>
        <w:t>27-3838030207/0100</w:t>
      </w:r>
    </w:p>
    <w:p w14:paraId="000C1CE5" w14:textId="37A5DEB7" w:rsidR="0031692F" w:rsidRPr="0031692F"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(dále jen „</w:t>
      </w:r>
      <w:r w:rsidRPr="001E2277">
        <w:rPr>
          <w:rFonts w:ascii="Times New Roman" w:hAnsi="Times New Roman"/>
          <w:b/>
          <w:sz w:val="21"/>
          <w:szCs w:val="21"/>
        </w:rPr>
        <w:t>Prodávající</w:t>
      </w:r>
      <w:r>
        <w:rPr>
          <w:rFonts w:ascii="Times New Roman" w:hAnsi="Times New Roman"/>
          <w:sz w:val="21"/>
          <w:szCs w:val="21"/>
        </w:rPr>
        <w:t>“)</w:t>
      </w:r>
    </w:p>
    <w:p w14:paraId="50B3C7D1" w14:textId="22B87255" w:rsidR="0031692F"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Pr>
          <w:rFonts w:ascii="Times New Roman" w:hAnsi="Times New Roman"/>
          <w:sz w:val="21"/>
          <w:szCs w:val="21"/>
        </w:rPr>
        <w:t>a</w:t>
      </w:r>
    </w:p>
    <w:p w14:paraId="47ED4F06" w14:textId="77777777" w:rsidR="0031692F" w:rsidRPr="0031692F"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p>
    <w:p w14:paraId="1C057412" w14:textId="77777777"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 xml:space="preserve">Název: </w:t>
      </w:r>
      <w:r w:rsidRPr="00143D38">
        <w:rPr>
          <w:rFonts w:ascii="Times New Roman" w:hAnsi="Times New Roman"/>
          <w:sz w:val="21"/>
          <w:szCs w:val="21"/>
        </w:rPr>
        <w:tab/>
      </w:r>
      <w:r w:rsidRPr="00143D38">
        <w:rPr>
          <w:rFonts w:ascii="Times New Roman" w:hAnsi="Times New Roman"/>
          <w:sz w:val="21"/>
          <w:szCs w:val="21"/>
        </w:rPr>
        <w:tab/>
      </w:r>
      <w:r>
        <w:rPr>
          <w:rFonts w:ascii="Times New Roman" w:hAnsi="Times New Roman"/>
          <w:sz w:val="21"/>
          <w:szCs w:val="21"/>
        </w:rPr>
        <w:t>Dětský domov se školou, základní škola a školní jídelna Sedlec - Prčice</w:t>
      </w:r>
    </w:p>
    <w:p w14:paraId="18429389" w14:textId="77777777"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Pr>
          <w:rFonts w:ascii="Times New Roman" w:hAnsi="Times New Roman"/>
          <w:sz w:val="21"/>
          <w:szCs w:val="21"/>
        </w:rPr>
        <w:t>S</w:t>
      </w:r>
      <w:r w:rsidRPr="00143D38">
        <w:rPr>
          <w:rFonts w:ascii="Times New Roman" w:hAnsi="Times New Roman"/>
          <w:sz w:val="21"/>
          <w:szCs w:val="21"/>
        </w:rPr>
        <w:t>ídlem:</w:t>
      </w:r>
      <w:r w:rsidRPr="00143D38">
        <w:rPr>
          <w:rFonts w:ascii="Times New Roman" w:hAnsi="Times New Roman"/>
        </w:rPr>
        <w:t xml:space="preserve"> </w:t>
      </w:r>
      <w:r w:rsidRPr="00143D38">
        <w:rPr>
          <w:rFonts w:ascii="Times New Roman" w:hAnsi="Times New Roman"/>
        </w:rPr>
        <w:tab/>
      </w:r>
      <w:r w:rsidRPr="00143D38">
        <w:rPr>
          <w:rFonts w:ascii="Times New Roman" w:hAnsi="Times New Roman"/>
        </w:rPr>
        <w:tab/>
      </w:r>
      <w:r>
        <w:rPr>
          <w:rFonts w:ascii="Times New Roman" w:hAnsi="Times New Roman"/>
        </w:rPr>
        <w:t>Luční 330, 257 91 Sedlec - Prčice</w:t>
      </w:r>
    </w:p>
    <w:p w14:paraId="4D229CB3" w14:textId="77777777" w:rsidR="0031692F" w:rsidRPr="00143D38" w:rsidRDefault="0031692F" w:rsidP="0031692F">
      <w:pPr>
        <w:pStyle w:val="Odstavecseseznamem"/>
        <w:widowControl w:val="0"/>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IČO:</w:t>
      </w:r>
      <w:r w:rsidRPr="00143D38">
        <w:rPr>
          <w:rFonts w:ascii="Times New Roman" w:hAnsi="Times New Roman"/>
          <w:sz w:val="21"/>
          <w:szCs w:val="21"/>
        </w:rPr>
        <w:tab/>
      </w:r>
      <w:r w:rsidRPr="00143D38">
        <w:rPr>
          <w:rFonts w:ascii="Times New Roman" w:hAnsi="Times New Roman"/>
          <w:sz w:val="21"/>
          <w:szCs w:val="21"/>
        </w:rPr>
        <w:tab/>
      </w:r>
      <w:r>
        <w:rPr>
          <w:rFonts w:ascii="Times New Roman" w:hAnsi="Times New Roman"/>
        </w:rPr>
        <w:t>61660116</w:t>
      </w:r>
    </w:p>
    <w:p w14:paraId="43E26621" w14:textId="4B4DDF2D" w:rsidR="0031692F" w:rsidRPr="00143D38" w:rsidRDefault="0031692F" w:rsidP="0031692F">
      <w:pPr>
        <w:pStyle w:val="Odstavecseseznamem"/>
        <w:spacing w:after="0" w:line="360" w:lineRule="auto"/>
        <w:ind w:left="360"/>
        <w:jc w:val="both"/>
        <w:rPr>
          <w:rFonts w:ascii="Times New Roman" w:hAnsi="Times New Roman"/>
        </w:rPr>
      </w:pPr>
      <w:r w:rsidRPr="00143D38">
        <w:rPr>
          <w:rFonts w:ascii="Times New Roman" w:hAnsi="Times New Roman"/>
        </w:rPr>
        <w:t>Zastoupená:</w:t>
      </w:r>
      <w:r w:rsidRPr="00143D38">
        <w:rPr>
          <w:rFonts w:ascii="Times New Roman" w:hAnsi="Times New Roman"/>
        </w:rPr>
        <w:tab/>
      </w:r>
      <w:r w:rsidR="00BE4686">
        <w:rPr>
          <w:rFonts w:ascii="Times New Roman" w:hAnsi="Times New Roman"/>
        </w:rPr>
        <w:t xml:space="preserve">Mgr. Stanislav Urban – ředitel DDŠ, ZŠ a ŠJ Sedlec-Prčice </w:t>
      </w:r>
    </w:p>
    <w:p w14:paraId="5F74D76E" w14:textId="3905488B" w:rsidR="0031692F" w:rsidRPr="00143D38" w:rsidRDefault="0031692F" w:rsidP="0031692F">
      <w:pPr>
        <w:pStyle w:val="Odstavecseseznamem"/>
        <w:spacing w:after="0" w:line="360" w:lineRule="auto"/>
        <w:ind w:left="360"/>
        <w:jc w:val="both"/>
        <w:rPr>
          <w:rFonts w:ascii="Times New Roman" w:hAnsi="Times New Roman"/>
        </w:rPr>
      </w:pPr>
      <w:r w:rsidRPr="00143D38">
        <w:rPr>
          <w:rFonts w:ascii="Times New Roman" w:hAnsi="Times New Roman"/>
        </w:rPr>
        <w:t>Kontaktní os.:</w:t>
      </w:r>
      <w:r w:rsidRPr="00143D38">
        <w:rPr>
          <w:rFonts w:ascii="Times New Roman" w:hAnsi="Times New Roman"/>
        </w:rPr>
        <w:tab/>
      </w:r>
      <w:r w:rsidR="00753BF8">
        <w:rPr>
          <w:rFonts w:ascii="Times New Roman" w:hAnsi="Times New Roman"/>
          <w:sz w:val="21"/>
          <w:szCs w:val="21"/>
        </w:rPr>
        <w:t>XXX</w:t>
      </w:r>
    </w:p>
    <w:p w14:paraId="20796FD4" w14:textId="6A01B176" w:rsidR="0031692F" w:rsidRPr="00143D38" w:rsidRDefault="0031692F" w:rsidP="0031692F">
      <w:pPr>
        <w:pStyle w:val="Odstavecseseznamem"/>
        <w:widowControl w:val="0"/>
        <w:tabs>
          <w:tab w:val="left" w:pos="1560"/>
        </w:tabs>
        <w:autoSpaceDE w:val="0"/>
        <w:autoSpaceDN w:val="0"/>
        <w:adjustRightInd w:val="0"/>
        <w:spacing w:after="0" w:line="360" w:lineRule="auto"/>
        <w:ind w:left="360"/>
        <w:jc w:val="both"/>
        <w:rPr>
          <w:rFonts w:ascii="Times New Roman" w:hAnsi="Times New Roman"/>
          <w:sz w:val="21"/>
          <w:szCs w:val="21"/>
        </w:rPr>
      </w:pPr>
      <w:r w:rsidRPr="00143D38">
        <w:rPr>
          <w:rFonts w:ascii="Times New Roman" w:hAnsi="Times New Roman"/>
          <w:sz w:val="21"/>
          <w:szCs w:val="21"/>
        </w:rPr>
        <w:t>Kontaktní údaje:</w:t>
      </w:r>
      <w:r w:rsidRPr="00143D38">
        <w:rPr>
          <w:rFonts w:ascii="Times New Roman" w:hAnsi="Times New Roman"/>
          <w:sz w:val="21"/>
          <w:szCs w:val="21"/>
        </w:rPr>
        <w:tab/>
        <w:t xml:space="preserve">tel.: </w:t>
      </w:r>
      <w:r>
        <w:rPr>
          <w:rFonts w:ascii="Times New Roman" w:hAnsi="Times New Roman"/>
          <w:sz w:val="21"/>
          <w:szCs w:val="21"/>
        </w:rPr>
        <w:t>+</w:t>
      </w:r>
      <w:r w:rsidR="00753BF8">
        <w:rPr>
          <w:rFonts w:ascii="Times New Roman" w:hAnsi="Times New Roman"/>
          <w:sz w:val="21"/>
          <w:szCs w:val="21"/>
        </w:rPr>
        <w:t>XXX</w:t>
      </w:r>
    </w:p>
    <w:p w14:paraId="6DC3DBD3" w14:textId="0577A036" w:rsidR="0031692F" w:rsidRDefault="0031692F" w:rsidP="0031692F">
      <w:pPr>
        <w:widowControl w:val="0"/>
        <w:tabs>
          <w:tab w:val="left" w:pos="1560"/>
        </w:tabs>
        <w:autoSpaceDE w:val="0"/>
        <w:autoSpaceDN w:val="0"/>
        <w:adjustRightInd w:val="0"/>
        <w:spacing w:line="360" w:lineRule="auto"/>
        <w:ind w:left="360"/>
        <w:jc w:val="both"/>
        <w:rPr>
          <w:sz w:val="21"/>
          <w:szCs w:val="21"/>
        </w:rPr>
      </w:pPr>
      <w:r w:rsidRPr="00143D38">
        <w:rPr>
          <w:sz w:val="21"/>
          <w:szCs w:val="21"/>
        </w:rPr>
        <w:tab/>
      </w:r>
      <w:r>
        <w:rPr>
          <w:sz w:val="21"/>
          <w:szCs w:val="21"/>
        </w:rPr>
        <w:tab/>
      </w:r>
      <w:r w:rsidRPr="00143D38">
        <w:rPr>
          <w:sz w:val="21"/>
          <w:szCs w:val="21"/>
        </w:rPr>
        <w:t>e-mail</w:t>
      </w:r>
      <w:r w:rsidR="00753BF8">
        <w:rPr>
          <w:sz w:val="21"/>
          <w:szCs w:val="21"/>
        </w:rPr>
        <w:t>:</w:t>
      </w:r>
      <w:r w:rsidR="00BE4686">
        <w:rPr>
          <w:sz w:val="21"/>
          <w:szCs w:val="21"/>
        </w:rPr>
        <w:t xml:space="preserve"> </w:t>
      </w:r>
      <w:r w:rsidR="00753BF8">
        <w:rPr>
          <w:sz w:val="21"/>
          <w:szCs w:val="21"/>
        </w:rPr>
        <w:t>XXX</w:t>
      </w:r>
    </w:p>
    <w:p w14:paraId="0DD51641" w14:textId="6849C11F" w:rsidR="0031692F" w:rsidRPr="00143D38" w:rsidRDefault="0031692F" w:rsidP="0031692F">
      <w:pPr>
        <w:widowControl w:val="0"/>
        <w:tabs>
          <w:tab w:val="left" w:pos="1560"/>
        </w:tabs>
        <w:autoSpaceDE w:val="0"/>
        <w:autoSpaceDN w:val="0"/>
        <w:adjustRightInd w:val="0"/>
        <w:spacing w:line="360" w:lineRule="auto"/>
        <w:ind w:left="360"/>
        <w:jc w:val="both"/>
        <w:rPr>
          <w:sz w:val="21"/>
          <w:szCs w:val="21"/>
        </w:rPr>
      </w:pPr>
      <w:r>
        <w:t>Bankovní spojení:</w:t>
      </w:r>
      <w:r>
        <w:tab/>
      </w:r>
      <w:r w:rsidRPr="00873D48">
        <w:t xml:space="preserve">ČNB, Praha 1, č. účtu: </w:t>
      </w:r>
      <w:r w:rsidR="00BE4686">
        <w:t>1230211/0710</w:t>
      </w:r>
    </w:p>
    <w:p w14:paraId="42C384F8" w14:textId="715DD28B" w:rsidR="0031692F" w:rsidRPr="00EF6A5D" w:rsidRDefault="0031692F" w:rsidP="0031692F">
      <w:pPr>
        <w:pStyle w:val="Odstavecseseznamem"/>
        <w:widowControl w:val="0"/>
        <w:autoSpaceDE w:val="0"/>
        <w:autoSpaceDN w:val="0"/>
        <w:adjustRightInd w:val="0"/>
        <w:spacing w:after="0" w:line="360" w:lineRule="auto"/>
        <w:ind w:left="360"/>
        <w:rPr>
          <w:rFonts w:ascii="Times New Roman" w:hAnsi="Times New Roman"/>
          <w:sz w:val="21"/>
          <w:szCs w:val="21"/>
        </w:rPr>
      </w:pPr>
      <w:r w:rsidRPr="00143D38">
        <w:rPr>
          <w:rFonts w:ascii="Times New Roman" w:hAnsi="Times New Roman"/>
          <w:sz w:val="21"/>
          <w:szCs w:val="21"/>
        </w:rPr>
        <w:t>(dále jen „</w:t>
      </w:r>
      <w:r>
        <w:rPr>
          <w:rFonts w:ascii="Times New Roman" w:hAnsi="Times New Roman"/>
          <w:b/>
          <w:sz w:val="21"/>
          <w:szCs w:val="21"/>
        </w:rPr>
        <w:t>K</w:t>
      </w:r>
      <w:r w:rsidRPr="00143D38">
        <w:rPr>
          <w:rFonts w:ascii="Times New Roman" w:hAnsi="Times New Roman"/>
          <w:b/>
          <w:sz w:val="21"/>
          <w:szCs w:val="21"/>
        </w:rPr>
        <w:t>upující</w:t>
      </w:r>
      <w:r w:rsidRPr="00143D38">
        <w:rPr>
          <w:rFonts w:ascii="Times New Roman" w:hAnsi="Times New Roman"/>
          <w:sz w:val="21"/>
          <w:szCs w:val="21"/>
        </w:rPr>
        <w:t>“)</w:t>
      </w:r>
    </w:p>
    <w:p w14:paraId="61D0F143" w14:textId="77777777" w:rsidR="0031692F" w:rsidRPr="00143D38" w:rsidRDefault="0031692F" w:rsidP="0031692F">
      <w:pPr>
        <w:pStyle w:val="Nadpis1"/>
        <w:numPr>
          <w:ilvl w:val="0"/>
          <w:numId w:val="12"/>
        </w:numPr>
        <w:rPr>
          <w:rFonts w:ascii="Times New Roman" w:hAnsi="Times New Roman"/>
        </w:rPr>
      </w:pPr>
      <w:r w:rsidRPr="00143D38">
        <w:rPr>
          <w:rFonts w:ascii="Times New Roman" w:hAnsi="Times New Roman"/>
        </w:rPr>
        <w:t>Předmět smlouvy a nabytí vlastnictví</w:t>
      </w:r>
    </w:p>
    <w:p w14:paraId="27C48902" w14:textId="77777777" w:rsidR="0031692F"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Předmětem této smlouvy je </w:t>
      </w:r>
      <w:r>
        <w:rPr>
          <w:rFonts w:ascii="Times New Roman" w:hAnsi="Times New Roman"/>
          <w:sz w:val="21"/>
          <w:szCs w:val="21"/>
        </w:rPr>
        <w:t xml:space="preserve">nákup automobilu značky Citroën </w:t>
      </w:r>
      <w:r w:rsidRPr="00D6411D">
        <w:rPr>
          <w:rFonts w:ascii="Times New Roman" w:hAnsi="Times New Roman"/>
          <w:sz w:val="21"/>
          <w:szCs w:val="21"/>
        </w:rPr>
        <w:t>(dále jen „</w:t>
      </w:r>
      <w:r>
        <w:rPr>
          <w:rFonts w:ascii="Times New Roman" w:hAnsi="Times New Roman"/>
          <w:sz w:val="21"/>
          <w:szCs w:val="21"/>
        </w:rPr>
        <w:t>zboží“), který je schopen provozu v souladu s příslušnými platnými předpisy a normami, včetně předání návodů k obsluze a údržbě v českém jazyce a zaškolení dle čl. 5.6 této smlouvy a následný odborný servis na 5 let.</w:t>
      </w:r>
    </w:p>
    <w:p w14:paraId="39C8DA42"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Pr>
          <w:rFonts w:ascii="Times New Roman" w:hAnsi="Times New Roman"/>
          <w:sz w:val="21"/>
          <w:szCs w:val="21"/>
        </w:rPr>
        <w:t xml:space="preserve">Bližší specifikace zboží: Jumper Kombi 33 L2H2   2,0BlueHDi  130 MAN6 ve výbavě určené nabídkou – viz </w:t>
      </w:r>
      <w:r w:rsidRPr="00143D38">
        <w:rPr>
          <w:rFonts w:ascii="Times New Roman" w:hAnsi="Times New Roman"/>
          <w:sz w:val="21"/>
          <w:szCs w:val="21"/>
        </w:rPr>
        <w:t>přílo</w:t>
      </w:r>
      <w:r>
        <w:rPr>
          <w:rFonts w:ascii="Times New Roman" w:hAnsi="Times New Roman"/>
          <w:sz w:val="21"/>
          <w:szCs w:val="21"/>
        </w:rPr>
        <w:t>ha</w:t>
      </w:r>
      <w:r w:rsidRPr="00143D38">
        <w:rPr>
          <w:rFonts w:ascii="Times New Roman" w:hAnsi="Times New Roman"/>
          <w:sz w:val="21"/>
          <w:szCs w:val="21"/>
        </w:rPr>
        <w:t xml:space="preserve"> č. 1</w:t>
      </w:r>
      <w:r>
        <w:rPr>
          <w:rFonts w:ascii="Times New Roman" w:hAnsi="Times New Roman"/>
          <w:sz w:val="21"/>
          <w:szCs w:val="21"/>
        </w:rPr>
        <w:t>- specifikace vícemístného automobilu</w:t>
      </w:r>
      <w:r w:rsidRPr="00143D38">
        <w:rPr>
          <w:rFonts w:ascii="Times New Roman" w:hAnsi="Times New Roman"/>
          <w:sz w:val="21"/>
          <w:szCs w:val="21"/>
        </w:rPr>
        <w:t>.</w:t>
      </w:r>
    </w:p>
    <w:p w14:paraId="6969E938"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Prodávající se touto smlouvou zavazuje prodat kupujícímu zboží a převést na něj vlastnické právo k němu. </w:t>
      </w:r>
    </w:p>
    <w:p w14:paraId="1F2501FB"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Kupující je povinen řádně a bez vad dodané zboží od prodávajícího převzít a zaplatit za něj dohodnutou kupní cenu podle této smlouvy.</w:t>
      </w:r>
    </w:p>
    <w:p w14:paraId="69C9BE97"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Prodávající je vlastníkem zboží a nese nebezpečí škody na něm do okamžiku nabytí vlastnického práva ke </w:t>
      </w:r>
      <w:r w:rsidRPr="00143D38">
        <w:rPr>
          <w:rFonts w:ascii="Times New Roman" w:hAnsi="Times New Roman"/>
          <w:sz w:val="21"/>
          <w:szCs w:val="21"/>
        </w:rPr>
        <w:lastRenderedPageBreak/>
        <w:t>zboží kupujícím. Kupující nabývá vlastnické právo ke zboží převzetím bezvadného zboží a tímto okamžikem na něj přechází nebezpečí škody na něm.</w:t>
      </w:r>
    </w:p>
    <w:p w14:paraId="7BA1A0D6" w14:textId="77777777" w:rsidR="0031692F" w:rsidRPr="00143D38" w:rsidRDefault="0031692F" w:rsidP="0031692F">
      <w:pPr>
        <w:pStyle w:val="Nadpis1"/>
        <w:numPr>
          <w:ilvl w:val="0"/>
          <w:numId w:val="12"/>
        </w:numPr>
        <w:rPr>
          <w:rFonts w:ascii="Times New Roman" w:hAnsi="Times New Roman"/>
        </w:rPr>
      </w:pPr>
      <w:r w:rsidRPr="00143D38">
        <w:rPr>
          <w:rFonts w:ascii="Times New Roman" w:hAnsi="Times New Roman"/>
        </w:rPr>
        <w:t>Kupní cena a platební podmínky</w:t>
      </w:r>
    </w:p>
    <w:p w14:paraId="02A426DC"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Kupní cena za zboží je stanovena na </w:t>
      </w:r>
      <w:r>
        <w:rPr>
          <w:rFonts w:ascii="Times New Roman" w:hAnsi="Times New Roman"/>
          <w:sz w:val="21"/>
          <w:szCs w:val="21"/>
        </w:rPr>
        <w:t>618 921,80</w:t>
      </w:r>
      <w:r w:rsidRPr="00143D38">
        <w:rPr>
          <w:rFonts w:ascii="Times New Roman" w:hAnsi="Times New Roman"/>
          <w:sz w:val="21"/>
          <w:szCs w:val="21"/>
        </w:rPr>
        <w:t xml:space="preserve"> Kč bez DPH (slovy: </w:t>
      </w:r>
      <w:r>
        <w:rPr>
          <w:rFonts w:ascii="Times New Roman" w:hAnsi="Times New Roman"/>
          <w:sz w:val="21"/>
          <w:szCs w:val="21"/>
        </w:rPr>
        <w:t xml:space="preserve">šestsetosmnácttisícdevětsetdvacetjedna </w:t>
      </w:r>
      <w:r w:rsidRPr="00143D38">
        <w:rPr>
          <w:rFonts w:ascii="Times New Roman" w:hAnsi="Times New Roman"/>
          <w:sz w:val="21"/>
          <w:szCs w:val="21"/>
        </w:rPr>
        <w:t>korun českých</w:t>
      </w:r>
      <w:r>
        <w:rPr>
          <w:rFonts w:ascii="Times New Roman" w:hAnsi="Times New Roman"/>
          <w:sz w:val="21"/>
          <w:szCs w:val="21"/>
        </w:rPr>
        <w:t xml:space="preserve"> a osmdesát halířů</w:t>
      </w:r>
      <w:r w:rsidRPr="00143D38">
        <w:rPr>
          <w:rFonts w:ascii="Times New Roman" w:hAnsi="Times New Roman"/>
          <w:sz w:val="21"/>
          <w:szCs w:val="21"/>
        </w:rPr>
        <w:t xml:space="preserve">). Daň z přidané hodnoty </w:t>
      </w:r>
      <w:r w:rsidRPr="00693D4D">
        <w:rPr>
          <w:rFonts w:ascii="Times New Roman" w:hAnsi="Times New Roman"/>
          <w:sz w:val="21"/>
          <w:szCs w:val="21"/>
        </w:rPr>
        <w:t>21 %</w:t>
      </w:r>
      <w:r w:rsidRPr="00143D38">
        <w:rPr>
          <w:rFonts w:ascii="Times New Roman" w:hAnsi="Times New Roman"/>
          <w:sz w:val="21"/>
          <w:szCs w:val="21"/>
        </w:rPr>
        <w:t xml:space="preserve"> činí </w:t>
      </w:r>
      <w:r>
        <w:rPr>
          <w:rFonts w:ascii="Times New Roman" w:hAnsi="Times New Roman"/>
          <w:sz w:val="21"/>
          <w:szCs w:val="21"/>
        </w:rPr>
        <w:t>129 973,20</w:t>
      </w:r>
      <w:r w:rsidRPr="00143D38">
        <w:rPr>
          <w:rFonts w:ascii="Times New Roman" w:hAnsi="Times New Roman"/>
          <w:sz w:val="21"/>
          <w:szCs w:val="21"/>
        </w:rPr>
        <w:t xml:space="preserve"> Kč, tzn. celková cena včetně DPH činí </w:t>
      </w:r>
      <w:r>
        <w:rPr>
          <w:rFonts w:ascii="Times New Roman" w:hAnsi="Times New Roman"/>
          <w:sz w:val="21"/>
          <w:szCs w:val="21"/>
        </w:rPr>
        <w:t>748 895,00</w:t>
      </w:r>
      <w:r w:rsidRPr="00143D38">
        <w:rPr>
          <w:rFonts w:ascii="Times New Roman" w:hAnsi="Times New Roman"/>
          <w:sz w:val="21"/>
          <w:szCs w:val="21"/>
        </w:rPr>
        <w:t xml:space="preserve"> Kč (slovy:</w:t>
      </w:r>
      <w:r>
        <w:rPr>
          <w:rFonts w:ascii="Times New Roman" w:hAnsi="Times New Roman"/>
          <w:sz w:val="21"/>
          <w:szCs w:val="21"/>
        </w:rPr>
        <w:t xml:space="preserve"> sedmsetčtyřicetosmtisícosmsetdevadesátpět </w:t>
      </w:r>
      <w:r w:rsidRPr="00143D38">
        <w:rPr>
          <w:rFonts w:ascii="Times New Roman" w:hAnsi="Times New Roman"/>
          <w:sz w:val="21"/>
          <w:szCs w:val="21"/>
        </w:rPr>
        <w:t>korun českých)</w:t>
      </w:r>
      <w:r>
        <w:rPr>
          <w:rFonts w:ascii="Times New Roman" w:hAnsi="Times New Roman"/>
          <w:sz w:val="21"/>
          <w:szCs w:val="21"/>
        </w:rPr>
        <w:t xml:space="preserve"> dle nabídky na e-tržišti</w:t>
      </w:r>
      <w:r w:rsidRPr="00143D38">
        <w:rPr>
          <w:rFonts w:ascii="Times New Roman" w:hAnsi="Times New Roman"/>
          <w:sz w:val="21"/>
          <w:szCs w:val="21"/>
        </w:rPr>
        <w:t>.</w:t>
      </w:r>
    </w:p>
    <w:p w14:paraId="6E7375CC"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Kupující se zavazuje zaplatit prodávajícímu dohodnutou kupní cenu, a to po řádném předání a převzetí bezvadného zboží od prodávajícího. O řádném předání a převzetí bude smluvními stranami sepsán a podepsán předávací protokol, který slouží jako podklad pro vystavení faktury prodávajícím.</w:t>
      </w:r>
    </w:p>
    <w:p w14:paraId="5E7B15EF"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Cena zahrnuje veškeré a konečné náklady spojené s koupí zboží. Za neměnný základ se považuje cena bez DPH. Kupující neposkytuje zálohové platby. </w:t>
      </w:r>
    </w:p>
    <w:p w14:paraId="33056849"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Cena bude uhrazena po protokolárním převzetí a akceptaci zboží dle předmětu smlouvy. </w:t>
      </w:r>
    </w:p>
    <w:p w14:paraId="717E9906"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Sazba daně z přidané hodnoty je ve smlouvě uvedena v zákonné výši ke dni podpisu smlouvy. V případě změny sazby DPH v průběhu účinnosti smlouvy bude cena adekvátně změněna. </w:t>
      </w:r>
    </w:p>
    <w:p w14:paraId="20C17996"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Faktura musí obsahovat všechny náležitosti daňového dokladu dle příslušných ustanovení zákona č. 235/2004 Sb., o dani z přidané hodnoty, ve znění pozdějších předpisů.  </w:t>
      </w:r>
    </w:p>
    <w:p w14:paraId="39623374"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Pr>
          <w:rFonts w:ascii="Times New Roman" w:hAnsi="Times New Roman"/>
          <w:sz w:val="21"/>
          <w:szCs w:val="21"/>
        </w:rPr>
        <w:t>Splatnost faktury činí 30</w:t>
      </w:r>
      <w:r w:rsidRPr="00143D38">
        <w:rPr>
          <w:rFonts w:ascii="Times New Roman" w:hAnsi="Times New Roman"/>
          <w:sz w:val="21"/>
          <w:szCs w:val="21"/>
        </w:rPr>
        <w:t xml:space="preserve"> dnů ode dne jejího doručení na adresu kupujícího. V případě, že nebude faktura obsahovat odpovídající náležitosti, je kupující oprávněn zaslat ji ve lhůtě splatnosti zpět prodávajícímu k doplnění, aniž se tak dostane do prodlení se zaplacením. Lhůta splatnosti počíná běžet znovu od opětovného doručení náležitě doplněné či opravené faktury.</w:t>
      </w:r>
    </w:p>
    <w:p w14:paraId="075CB951"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Platba bude uskutečněna bezhotovostním převodem z účtu kupujícího na účet prodávajícího, a to v české měně. Za datum úhrady se považuje den odepsání příslušné částky z účtu kupujícího. </w:t>
      </w:r>
    </w:p>
    <w:p w14:paraId="0B3E198B"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z veřejných výdajů. Prodávající se zavazuje k uchování účetních záznamů a dalších relevantních podkladů souvisejících s dodávkou zboží dle platných právních předpisů. </w:t>
      </w:r>
    </w:p>
    <w:p w14:paraId="6866970D" w14:textId="77777777" w:rsidR="0031692F" w:rsidRPr="00143D38" w:rsidRDefault="0031692F" w:rsidP="0031692F">
      <w:pPr>
        <w:pStyle w:val="Nadpis1"/>
        <w:keepNext/>
        <w:numPr>
          <w:ilvl w:val="0"/>
          <w:numId w:val="12"/>
        </w:numPr>
        <w:ind w:left="357" w:hanging="357"/>
        <w:rPr>
          <w:rFonts w:ascii="Times New Roman" w:hAnsi="Times New Roman"/>
        </w:rPr>
      </w:pPr>
      <w:r w:rsidRPr="00143D38">
        <w:rPr>
          <w:rFonts w:ascii="Times New Roman" w:hAnsi="Times New Roman"/>
        </w:rPr>
        <w:t>Doba a místo plnění</w:t>
      </w:r>
    </w:p>
    <w:p w14:paraId="42BDB859"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Prodávající se zavazuje prodat kupujícímu zboží ve lhůtě do</w:t>
      </w:r>
      <w:r>
        <w:rPr>
          <w:rFonts w:ascii="Times New Roman" w:hAnsi="Times New Roman"/>
          <w:sz w:val="21"/>
          <w:szCs w:val="21"/>
        </w:rPr>
        <w:t xml:space="preserve"> 5 měsíců</w:t>
      </w:r>
      <w:r w:rsidRPr="00143D38">
        <w:rPr>
          <w:rFonts w:ascii="Times New Roman" w:hAnsi="Times New Roman"/>
          <w:sz w:val="21"/>
          <w:szCs w:val="21"/>
        </w:rPr>
        <w:t xml:space="preserve"> od</w:t>
      </w:r>
      <w:r>
        <w:rPr>
          <w:rFonts w:ascii="Times New Roman" w:hAnsi="Times New Roman"/>
          <w:sz w:val="21"/>
          <w:szCs w:val="21"/>
        </w:rPr>
        <w:t xml:space="preserve"> uzavření smlouvy</w:t>
      </w:r>
      <w:r w:rsidRPr="00143D38">
        <w:rPr>
          <w:rFonts w:ascii="Times New Roman" w:hAnsi="Times New Roman"/>
          <w:sz w:val="21"/>
          <w:szCs w:val="21"/>
        </w:rPr>
        <w:t>.</w:t>
      </w:r>
    </w:p>
    <w:p w14:paraId="0355F405"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Prodávající se zavazuje dodat zboží do sídla kupujícího uvedeného v této smlouvě. O přesném termínu a způsobu dodání vyrozumí prodávající kupujícího minimálně </w:t>
      </w:r>
      <w:r>
        <w:rPr>
          <w:rFonts w:ascii="Times New Roman" w:hAnsi="Times New Roman"/>
          <w:sz w:val="21"/>
          <w:szCs w:val="21"/>
        </w:rPr>
        <w:t>sedm</w:t>
      </w:r>
      <w:r w:rsidRPr="00143D38">
        <w:rPr>
          <w:rFonts w:ascii="Times New Roman" w:hAnsi="Times New Roman"/>
          <w:sz w:val="21"/>
          <w:szCs w:val="21"/>
        </w:rPr>
        <w:t xml:space="preserve"> dn</w:t>
      </w:r>
      <w:r>
        <w:rPr>
          <w:rFonts w:ascii="Times New Roman" w:hAnsi="Times New Roman"/>
          <w:sz w:val="21"/>
          <w:szCs w:val="21"/>
        </w:rPr>
        <w:t>í</w:t>
      </w:r>
      <w:r w:rsidRPr="00143D38">
        <w:rPr>
          <w:rFonts w:ascii="Times New Roman" w:hAnsi="Times New Roman"/>
          <w:sz w:val="21"/>
          <w:szCs w:val="21"/>
        </w:rPr>
        <w:t xml:space="preserve"> před jeho uskutečněním, a to e-mailem či doporučeným dopisem.</w:t>
      </w:r>
    </w:p>
    <w:p w14:paraId="137F1473" w14:textId="77777777" w:rsidR="0031692F" w:rsidRPr="00143D38" w:rsidRDefault="0031692F" w:rsidP="0031692F">
      <w:pPr>
        <w:pStyle w:val="Nadpis1"/>
        <w:numPr>
          <w:ilvl w:val="0"/>
          <w:numId w:val="12"/>
        </w:numPr>
        <w:rPr>
          <w:rFonts w:ascii="Times New Roman" w:hAnsi="Times New Roman"/>
        </w:rPr>
      </w:pPr>
      <w:r w:rsidRPr="00143D38">
        <w:rPr>
          <w:rFonts w:ascii="Times New Roman" w:hAnsi="Times New Roman"/>
        </w:rPr>
        <w:t>Předání a převzetí zboží a dokladů</w:t>
      </w:r>
    </w:p>
    <w:p w14:paraId="0D402ED6"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Prodávající je povinen předat zboží kupujícímu v předepsané a dohodnuté kvalitě, množství a bez jakýchkoli faktických či právních vad. </w:t>
      </w:r>
    </w:p>
    <w:p w14:paraId="72517DEA"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lastRenderedPageBreak/>
        <w:t>O průběhu a výsledku předání a převzetí zboží smluvní strany sepíší a podepíší předávací protokol, který bude obsahovat specifikaci zboží, místo a datum jeho předání, jakož i výslovné prohlášení kupujícího, zda zboží přebírá či nikoli a pokud ne, z jakých důvodů.</w:t>
      </w:r>
    </w:p>
    <w:p w14:paraId="3B58605C"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Kupující je oprávněn odmítnout převzetí zboží, bude-li se na něm či jeho části vyskytovat v okamžiku předání vada či více vad. </w:t>
      </w:r>
    </w:p>
    <w:p w14:paraId="4875880E"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Zboží se považuje za dodané a závazek prodávajícího dodat zboží je splněn až okamžikem převzetí zboží kupujícím bez vad. V případě, že se na zboží či jeho části bude vyskytovat v okamžiku předání vada či více vad nebránících jeho užívání, je kupující oprávněn zboží převzít, přičemž v protokolu uvede, že zboží přebírá s vadami, které konkretizuje a stanoví prodávajícímu lhůtu k jejich odstranění. Takové zboží se považuje za dodané.</w:t>
      </w:r>
    </w:p>
    <w:p w14:paraId="5FF16ABC" w14:textId="77777777" w:rsidR="0031692F"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Prodávající je povinen spolu se zbožím předat kupujícímu také technickou dokumentaci vztahující se ke zboží, jakož i veškeré listiny a doklady nezbytné k nakládání se zbožím a k jeho řádnému užívání. Je-li to pro prodávané zboží předepsáno, je prodávající povinen předat kupujícímu i dokumenty o řádném provedení technických či jiných zkoušek. </w:t>
      </w:r>
    </w:p>
    <w:p w14:paraId="4B988C7B"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Pr>
          <w:rFonts w:ascii="Times New Roman" w:hAnsi="Times New Roman"/>
          <w:sz w:val="21"/>
          <w:szCs w:val="21"/>
        </w:rPr>
        <w:t>Při předání zboží jej prodávající kupujícímu předvede v silničním provozu, čímž prokáže bezchybnost, kompletnost a způsobilost zboží k provozu. Současně prodávající provede průkazné zaškolení kupujícím určených pracovníků pro obsluhu a údržbu zboží, a to zdarma.</w:t>
      </w:r>
    </w:p>
    <w:p w14:paraId="365230E3"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K předání a převzetí zboží a sepsání a podepsání předávacího protokolu je oprávněna kontaktní osoba určená smluvní stranou.</w:t>
      </w:r>
    </w:p>
    <w:p w14:paraId="0A2A4504" w14:textId="77777777" w:rsidR="0031692F" w:rsidRPr="00143D38" w:rsidRDefault="0031692F" w:rsidP="0031692F">
      <w:pPr>
        <w:pStyle w:val="Nadpis1"/>
        <w:keepNext/>
        <w:numPr>
          <w:ilvl w:val="0"/>
          <w:numId w:val="12"/>
        </w:numPr>
        <w:ind w:left="357" w:hanging="357"/>
        <w:rPr>
          <w:rFonts w:ascii="Times New Roman" w:hAnsi="Times New Roman"/>
        </w:rPr>
      </w:pPr>
      <w:r w:rsidRPr="00143D38">
        <w:rPr>
          <w:rFonts w:ascii="Times New Roman" w:hAnsi="Times New Roman"/>
        </w:rPr>
        <w:t>Záruka za jakost, práva z vad</w:t>
      </w:r>
    </w:p>
    <w:p w14:paraId="12A6680C" w14:textId="77777777" w:rsidR="0031692F"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Pr>
          <w:rFonts w:ascii="Times New Roman" w:hAnsi="Times New Roman"/>
          <w:sz w:val="21"/>
          <w:szCs w:val="21"/>
        </w:rPr>
        <w:t>Prodávající zaručuje dohodnuté vlastnosti zboží, a to jakost zboží na dobu 5 let (minimálně 5 let), lak 2 roky (minimálně 2 roky) a neprorezavění karosérie v délce 6 let (minimálně 6 let).</w:t>
      </w:r>
    </w:p>
    <w:p w14:paraId="14F253AD"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Prodávající poskytuje ve smyslu § 2113 a násl. občanského zákoníku kupujícímu záruku za jakost zboží spočívající v tom, že zboží a jeho veškeré součásti bude po celou dobu záruční doby způsobilé ke smluvenému či obvyklému užívání, resp. si zachová smluvené či obvyklé vlastnosti.  Záruční doba počíná běžet ode dne následujícího po protokolárním předání a převzetí zboží</w:t>
      </w:r>
      <w:r>
        <w:rPr>
          <w:rFonts w:ascii="Times New Roman" w:hAnsi="Times New Roman"/>
          <w:sz w:val="21"/>
          <w:szCs w:val="21"/>
        </w:rPr>
        <w:t>.</w:t>
      </w:r>
      <w:r w:rsidRPr="00143D38">
        <w:rPr>
          <w:rFonts w:ascii="Times New Roman" w:hAnsi="Times New Roman"/>
          <w:sz w:val="21"/>
          <w:szCs w:val="21"/>
        </w:rPr>
        <w:t xml:space="preserve"> Po dobu, po kterou kupující nemůže užívat zboží pro vady, za které odpovídá prodávající, záruční doba neběží.</w:t>
      </w:r>
    </w:p>
    <w:p w14:paraId="2F80D9FB"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Prodávající odpovídá za vady, které má zboží při převzetí, jakož i za vady, které se vyskytnou po převzetí v záruční lhůtě. Vadou se rozumí odchylka od množství, druhu či kvalitativních náležitostí zboží, stanovených touto smlouvou, technickými normami či obecně závaznými právními předpisy, dále dodání jiného zboží a vady v dokladech nutných k řádnému užívání zboží a k nakládání se zbožím.</w:t>
      </w:r>
    </w:p>
    <w:p w14:paraId="7D374C9E"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Prodávající dále odpovídá za vady vyskytnuvší se po uplynutí záruční doby, pokud byly způsobeny porušením jeho povinností.</w:t>
      </w:r>
    </w:p>
    <w:p w14:paraId="4D8352D1"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Kupující je povinen zjištěné vady bezodkladně oznámit prodávajícímu, a to písemně, či elektronickou poštou za využití kontaktů uvedených v čl. I této smlouvy. Prodávající si vyzvedne vadné zboží v sídle kupujícího. Prodávající je povinen vady bezplatně odstranit v doho</w:t>
      </w:r>
      <w:r>
        <w:rPr>
          <w:rFonts w:ascii="Times New Roman" w:hAnsi="Times New Roman"/>
          <w:sz w:val="21"/>
          <w:szCs w:val="21"/>
        </w:rPr>
        <w:t>dnuté lhůtě, nejpozději však do 15 d</w:t>
      </w:r>
      <w:r w:rsidRPr="00143D38">
        <w:rPr>
          <w:rFonts w:ascii="Times New Roman" w:hAnsi="Times New Roman"/>
          <w:sz w:val="21"/>
          <w:szCs w:val="21"/>
        </w:rPr>
        <w:t xml:space="preserve">nů ode dne uplatnění vady kupujícím. </w:t>
      </w:r>
    </w:p>
    <w:p w14:paraId="420CFADC" w14:textId="77777777" w:rsidR="0031692F" w:rsidRPr="00143D38" w:rsidRDefault="0031692F" w:rsidP="0031692F">
      <w:pPr>
        <w:pStyle w:val="Nadpis1"/>
        <w:keepNext/>
        <w:numPr>
          <w:ilvl w:val="0"/>
          <w:numId w:val="12"/>
        </w:numPr>
        <w:ind w:left="357" w:hanging="357"/>
        <w:rPr>
          <w:rFonts w:ascii="Times New Roman" w:hAnsi="Times New Roman"/>
        </w:rPr>
      </w:pPr>
      <w:r w:rsidRPr="00143D38">
        <w:rPr>
          <w:rFonts w:ascii="Times New Roman" w:hAnsi="Times New Roman"/>
        </w:rPr>
        <w:lastRenderedPageBreak/>
        <w:t>Odpovědnost za škodu</w:t>
      </w:r>
    </w:p>
    <w:p w14:paraId="0700A916"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Pokud porušením povinností prodávajícího vyplývajících z obecně závazných právních předpisů či z této smlouvy vznikne kupujícímu v důsledku použití či užívání zboží jakákoliv škoda, odpovídá za ni prodávající, a to bez ohledu na zavinění.</w:t>
      </w:r>
    </w:p>
    <w:p w14:paraId="3F635854" w14:textId="77777777" w:rsidR="0031692F" w:rsidRDefault="0031692F" w:rsidP="0031692F">
      <w:pPr>
        <w:pStyle w:val="Nadpis1"/>
        <w:keepNext/>
        <w:numPr>
          <w:ilvl w:val="0"/>
          <w:numId w:val="12"/>
        </w:numPr>
        <w:ind w:left="357" w:hanging="357"/>
        <w:rPr>
          <w:rFonts w:ascii="Times New Roman" w:hAnsi="Times New Roman"/>
        </w:rPr>
      </w:pPr>
      <w:r>
        <w:rPr>
          <w:rFonts w:ascii="Times New Roman" w:hAnsi="Times New Roman"/>
        </w:rPr>
        <w:t>Průvodní doklady</w:t>
      </w:r>
    </w:p>
    <w:p w14:paraId="61407637" w14:textId="77777777" w:rsidR="0031692F"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0551F4">
        <w:rPr>
          <w:rFonts w:ascii="Times New Roman" w:hAnsi="Times New Roman"/>
          <w:sz w:val="21"/>
          <w:szCs w:val="21"/>
        </w:rPr>
        <w:t>Spolu s předáním zboží předá prodávající kupujícímu:</w:t>
      </w:r>
    </w:p>
    <w:p w14:paraId="010404CF" w14:textId="77777777" w:rsidR="0031692F" w:rsidRDefault="0031692F" w:rsidP="0031692F">
      <w:pPr>
        <w:pStyle w:val="Odstavecseseznamem"/>
        <w:widowControl w:val="0"/>
        <w:numPr>
          <w:ilvl w:val="0"/>
          <w:numId w:val="13"/>
        </w:numPr>
        <w:autoSpaceDE w:val="0"/>
        <w:autoSpaceDN w:val="0"/>
        <w:adjustRightInd w:val="0"/>
        <w:spacing w:after="0" w:line="360" w:lineRule="auto"/>
        <w:ind w:left="993" w:hanging="142"/>
        <w:jc w:val="both"/>
        <w:rPr>
          <w:rFonts w:ascii="Times New Roman" w:hAnsi="Times New Roman"/>
          <w:sz w:val="21"/>
          <w:szCs w:val="21"/>
        </w:rPr>
      </w:pPr>
      <w:r>
        <w:rPr>
          <w:rFonts w:ascii="Times New Roman" w:hAnsi="Times New Roman"/>
          <w:sz w:val="21"/>
          <w:szCs w:val="21"/>
        </w:rPr>
        <w:t>návod na obsluhu a údržbu v českém jazyce, a to včetně příslušenství</w:t>
      </w:r>
    </w:p>
    <w:p w14:paraId="12393119" w14:textId="77777777" w:rsidR="0031692F" w:rsidRDefault="0031692F" w:rsidP="0031692F">
      <w:pPr>
        <w:pStyle w:val="Odstavecseseznamem"/>
        <w:widowControl w:val="0"/>
        <w:numPr>
          <w:ilvl w:val="0"/>
          <w:numId w:val="13"/>
        </w:numPr>
        <w:autoSpaceDE w:val="0"/>
        <w:autoSpaceDN w:val="0"/>
        <w:adjustRightInd w:val="0"/>
        <w:spacing w:after="0" w:line="360" w:lineRule="auto"/>
        <w:ind w:left="993" w:hanging="142"/>
        <w:jc w:val="both"/>
        <w:rPr>
          <w:rFonts w:ascii="Times New Roman" w:hAnsi="Times New Roman"/>
          <w:sz w:val="21"/>
          <w:szCs w:val="21"/>
        </w:rPr>
      </w:pPr>
      <w:r>
        <w:rPr>
          <w:rFonts w:ascii="Times New Roman" w:hAnsi="Times New Roman"/>
          <w:sz w:val="21"/>
          <w:szCs w:val="21"/>
        </w:rPr>
        <w:t>doklady nutné k řádnému užívání a provozu vozidla na pozemních komunikacích</w:t>
      </w:r>
    </w:p>
    <w:p w14:paraId="371D52E4" w14:textId="77777777" w:rsidR="0031692F" w:rsidRDefault="0031692F" w:rsidP="0031692F">
      <w:pPr>
        <w:pStyle w:val="Odstavecseseznamem"/>
        <w:widowControl w:val="0"/>
        <w:numPr>
          <w:ilvl w:val="0"/>
          <w:numId w:val="13"/>
        </w:numPr>
        <w:autoSpaceDE w:val="0"/>
        <w:autoSpaceDN w:val="0"/>
        <w:adjustRightInd w:val="0"/>
        <w:spacing w:after="0" w:line="360" w:lineRule="auto"/>
        <w:ind w:left="993" w:hanging="142"/>
        <w:jc w:val="both"/>
        <w:rPr>
          <w:rFonts w:ascii="Times New Roman" w:hAnsi="Times New Roman"/>
          <w:sz w:val="21"/>
          <w:szCs w:val="21"/>
        </w:rPr>
      </w:pPr>
      <w:r>
        <w:rPr>
          <w:rFonts w:ascii="Times New Roman" w:hAnsi="Times New Roman"/>
          <w:sz w:val="21"/>
          <w:szCs w:val="21"/>
        </w:rPr>
        <w:t>servisní knížku</w:t>
      </w:r>
    </w:p>
    <w:p w14:paraId="7B01CCC1" w14:textId="77777777" w:rsidR="0031692F" w:rsidRPr="00143D38" w:rsidRDefault="0031692F" w:rsidP="0031692F">
      <w:pPr>
        <w:pStyle w:val="Nadpis1"/>
        <w:keepNext/>
        <w:numPr>
          <w:ilvl w:val="0"/>
          <w:numId w:val="12"/>
        </w:numPr>
        <w:ind w:left="357" w:hanging="357"/>
        <w:rPr>
          <w:rFonts w:ascii="Times New Roman" w:hAnsi="Times New Roman"/>
        </w:rPr>
      </w:pPr>
      <w:r w:rsidRPr="00143D38">
        <w:rPr>
          <w:rFonts w:ascii="Times New Roman" w:hAnsi="Times New Roman"/>
        </w:rPr>
        <w:t>Smluvní sankce</w:t>
      </w:r>
    </w:p>
    <w:p w14:paraId="0F18FB0E"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Pro případ nedodržení sjednané doby plnění ze strany prodávajícího se prodávající zavazuje zaplatit kupujícímu smluvní pokutu ve výši 0,5 % z kupní ceny vč. DPH, a to za každý i započatý den prodlení. Smluvní pokuta ve stejné výši se sjednává i pro případ, že prodávající neodstraní vadu ve stanovené lhůtě.</w:t>
      </w:r>
    </w:p>
    <w:p w14:paraId="4C641423"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V případě prodlení kupujícího s úhradou kupní ceny je prodávající oprávněn požadovat zaplacení zákonného úroku z prodlení za každý den prodlení. </w:t>
      </w:r>
    </w:p>
    <w:p w14:paraId="36656A91"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Za porušení povinnosti mlčenlivosti specifikované v této smlouvě je prodávající povinen uhradit kupujícímu smluvní pokutu ve výši 100 000,- Kč, a to za každý jednotlivý případ porušení povinnosti. </w:t>
      </w:r>
    </w:p>
    <w:p w14:paraId="6BB60D12"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Smluvní pokuty jsou splatné do 30 dnů po obdržení písemné výzvy oprávněné strany k jejímu zaplacení na adresu sídla povinné smluvní strany. Zaplacením smluvní pokuty není dotčeno právo na náhradu případně vzniklé škody.</w:t>
      </w:r>
    </w:p>
    <w:p w14:paraId="422067EC" w14:textId="77777777" w:rsidR="0031692F" w:rsidRPr="00143D38" w:rsidRDefault="0031692F" w:rsidP="0031692F">
      <w:pPr>
        <w:pStyle w:val="Nadpis1"/>
        <w:keepNext/>
        <w:numPr>
          <w:ilvl w:val="0"/>
          <w:numId w:val="12"/>
        </w:numPr>
        <w:ind w:left="357" w:hanging="357"/>
        <w:rPr>
          <w:rFonts w:ascii="Times New Roman" w:hAnsi="Times New Roman"/>
        </w:rPr>
      </w:pPr>
      <w:r w:rsidRPr="00143D38">
        <w:rPr>
          <w:rFonts w:ascii="Times New Roman" w:hAnsi="Times New Roman"/>
        </w:rPr>
        <w:t>Odstoupení od smlouvy</w:t>
      </w:r>
    </w:p>
    <w:p w14:paraId="703F904A"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Od této smlouvy může kterákoli smluvní strana odstoupit, byla-li smlouva porušena opakovaně nebo podstatným způsobem druhou smluvní stranou. </w:t>
      </w:r>
    </w:p>
    <w:p w14:paraId="518F52A1"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Opakovaným porušením se rozumí porušení téže povinnosti třikrát v době trvání smlouvy. </w:t>
      </w:r>
    </w:p>
    <w:p w14:paraId="0261CC20"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Za podstatné porušení ze strany prodávajícího je považováno více než 14 denní prodlení s dodáním zboží, opakované dodání vadného zboží nebo neodstranění vad ve lhůtě delší než 15</w:t>
      </w:r>
      <w:r>
        <w:rPr>
          <w:rFonts w:ascii="Times New Roman" w:hAnsi="Times New Roman"/>
          <w:sz w:val="21"/>
          <w:szCs w:val="21"/>
        </w:rPr>
        <w:t> </w:t>
      </w:r>
      <w:r w:rsidRPr="00143D38">
        <w:rPr>
          <w:rFonts w:ascii="Times New Roman" w:hAnsi="Times New Roman"/>
          <w:sz w:val="21"/>
          <w:szCs w:val="21"/>
        </w:rPr>
        <w:t xml:space="preserve">dnů od jejich oznámení.  </w:t>
      </w:r>
    </w:p>
    <w:p w14:paraId="7CE08EBC"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Za podstatné porušení smlouvy ze strany kupujícího se považuje více než 30 denní prodlení s úhradou faktury. </w:t>
      </w:r>
    </w:p>
    <w:p w14:paraId="4DD0BB75"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Účinky odstoupení od smlouvy nastávají dnem, kdy je písemné odstoupení doručeno druhé smluvní straně.</w:t>
      </w:r>
    </w:p>
    <w:p w14:paraId="5BB45D55"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 smlouvy. O vzájemném vypořádání svých závazků poří</w:t>
      </w:r>
      <w:r>
        <w:rPr>
          <w:rFonts w:ascii="Times New Roman" w:hAnsi="Times New Roman"/>
          <w:sz w:val="21"/>
          <w:szCs w:val="21"/>
        </w:rPr>
        <w:t>dí strany zápis. Odstoupením od </w:t>
      </w:r>
      <w:r w:rsidRPr="00143D38">
        <w:rPr>
          <w:rFonts w:ascii="Times New Roman" w:hAnsi="Times New Roman"/>
          <w:sz w:val="21"/>
          <w:szCs w:val="21"/>
        </w:rPr>
        <w:t>smlouvy není dotčen nárok na zaplacení sjednaných smluvních pokut ani nárok na náhradu vzniklé škody.</w:t>
      </w:r>
    </w:p>
    <w:p w14:paraId="316D59F3" w14:textId="3DC862CE"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Kupující je oprávněn odstoupit od smlouvy také v případě, že Úřad pro ochranu hospodářské soutěže konstatuje, že veřejná zakázka, na jejímž základě byla podepsána tato smlouva, byla zadána v rozporu </w:t>
      </w:r>
      <w:r w:rsidRPr="00143D38">
        <w:rPr>
          <w:rFonts w:ascii="Times New Roman" w:hAnsi="Times New Roman"/>
          <w:sz w:val="21"/>
          <w:szCs w:val="21"/>
        </w:rPr>
        <w:lastRenderedPageBreak/>
        <w:t xml:space="preserve">s ustanoveními zákona č. 137/2006 Sb., o veřejných zakázkách. V případě, že kupující odstoupí od smlouvy dle tohoto odstavce, má prodávající právo na náhradu veškerých výdajů, které ke dni odstoupení od smlouvy účelně vynaložil na plnění dle této smlouvy. </w:t>
      </w:r>
    </w:p>
    <w:p w14:paraId="4B209179" w14:textId="3305917A" w:rsidR="0031692F" w:rsidRPr="00143D38" w:rsidRDefault="0031692F" w:rsidP="0031692F">
      <w:pPr>
        <w:pStyle w:val="Nadpis1"/>
        <w:numPr>
          <w:ilvl w:val="0"/>
          <w:numId w:val="12"/>
        </w:numPr>
        <w:rPr>
          <w:rFonts w:ascii="Times New Roman" w:hAnsi="Times New Roman"/>
        </w:rPr>
      </w:pPr>
      <w:r w:rsidRPr="00143D38">
        <w:rPr>
          <w:rFonts w:ascii="Times New Roman" w:hAnsi="Times New Roman"/>
        </w:rPr>
        <w:t>Závěrečná ujednání</w:t>
      </w:r>
    </w:p>
    <w:p w14:paraId="3B79B2C3" w14:textId="44670533" w:rsidR="0031692F"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Pr>
          <w:rFonts w:ascii="Times New Roman" w:hAnsi="Times New Roman"/>
          <w:sz w:val="21"/>
          <w:szCs w:val="21"/>
        </w:rPr>
        <w:t>Obě smluvní strany prohlašují, že se s touto smlouvou podrobně seznámily, že souhlasí s jejím obsahem, že smlouva byla sepsána určitě, srozumitelně, na základě jejich pravé a svobodné vůle.</w:t>
      </w:r>
    </w:p>
    <w:p w14:paraId="46CBBA95" w14:textId="17E4285F" w:rsidR="0031692F"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Pr>
          <w:rFonts w:ascii="Times New Roman" w:hAnsi="Times New Roman"/>
          <w:sz w:val="21"/>
          <w:szCs w:val="21"/>
        </w:rPr>
        <w:t>Smluvní strany prohlašují, že smlouva neobsahuje žádné obchodní tajemství. Tato smlouva bude zveřejněna v registru smluv podle zákona č. 340/2015 Sb., o zvláštních podmínkách účinnosti některých smluv, uveřejňování těchto smluv a o registru smluv (zákon o registru smluv). Kupující zašle tuto smlouvu správci registru smluv k uveřejnění bez zbytečného odkladu, nejpozději však do 30 dnů ode dne uzavření smlouvy.</w:t>
      </w:r>
    </w:p>
    <w:p w14:paraId="10C1B482" w14:textId="7CCA83DB"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Veškeré změny smlouvy je možno učinit pouze písemnými, vzestupně číslovanými dodatky, podepsanými oběma smluvními stranami. </w:t>
      </w:r>
    </w:p>
    <w:p w14:paraId="7236928D" w14:textId="61264A5C"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Práva a povinnosti touto smlouvou neupravené či upravené jen částečně se řídí příslušnými ustanoveními občanského zákoníku.</w:t>
      </w:r>
    </w:p>
    <w:p w14:paraId="32A11552" w14:textId="08D49975"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Prodávající se zavazuje během plnění smlouvy i po ukončení smlouvy (i po předání zboží kupujícímu) zachovávat mlčenlivost o všech skutečnostech, o kterých se dozví v souvislosti s plněním smlouvy.</w:t>
      </w:r>
    </w:p>
    <w:p w14:paraId="68BBCC6B"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 xml:space="preserve">Tato smlouva je vypracována ve </w:t>
      </w:r>
      <w:r>
        <w:rPr>
          <w:rFonts w:ascii="Times New Roman" w:hAnsi="Times New Roman"/>
          <w:sz w:val="21"/>
          <w:szCs w:val="21"/>
        </w:rPr>
        <w:t>třech</w:t>
      </w:r>
      <w:r w:rsidRPr="00143D38">
        <w:rPr>
          <w:rFonts w:ascii="Times New Roman" w:hAnsi="Times New Roman"/>
          <w:sz w:val="21"/>
          <w:szCs w:val="21"/>
        </w:rPr>
        <w:t xml:space="preserve"> vyhotovení, každé s platností originálu, přičemž </w:t>
      </w:r>
      <w:r>
        <w:rPr>
          <w:rFonts w:ascii="Times New Roman" w:hAnsi="Times New Roman"/>
          <w:sz w:val="21"/>
          <w:szCs w:val="21"/>
        </w:rPr>
        <w:t>kupující obdrží dvě vyhotovení a prodávající jedno v</w:t>
      </w:r>
      <w:r w:rsidRPr="00143D38">
        <w:rPr>
          <w:rFonts w:ascii="Times New Roman" w:hAnsi="Times New Roman"/>
          <w:sz w:val="21"/>
          <w:szCs w:val="21"/>
        </w:rPr>
        <w:t>yhotovení.</w:t>
      </w:r>
    </w:p>
    <w:p w14:paraId="079E18B7" w14:textId="77777777" w:rsidR="0031692F" w:rsidRPr="00143D38" w:rsidRDefault="0031692F" w:rsidP="0031692F">
      <w:pPr>
        <w:pStyle w:val="Odstavecseseznamem"/>
        <w:widowControl w:val="0"/>
        <w:numPr>
          <w:ilvl w:val="1"/>
          <w:numId w:val="12"/>
        </w:numPr>
        <w:autoSpaceDE w:val="0"/>
        <w:autoSpaceDN w:val="0"/>
        <w:adjustRightInd w:val="0"/>
        <w:spacing w:after="0" w:line="360" w:lineRule="auto"/>
        <w:jc w:val="both"/>
        <w:rPr>
          <w:rFonts w:ascii="Times New Roman" w:hAnsi="Times New Roman"/>
          <w:sz w:val="21"/>
          <w:szCs w:val="21"/>
        </w:rPr>
      </w:pPr>
      <w:r w:rsidRPr="00143D38">
        <w:rPr>
          <w:rFonts w:ascii="Times New Roman" w:hAnsi="Times New Roman"/>
          <w:sz w:val="21"/>
          <w:szCs w:val="21"/>
        </w:rPr>
        <w:t>Smlouva nabývá platnosti a účinnosti dnem podpisu druhou ze smluvních stran</w:t>
      </w:r>
      <w:r>
        <w:rPr>
          <w:rFonts w:ascii="Times New Roman" w:hAnsi="Times New Roman"/>
          <w:sz w:val="21"/>
          <w:szCs w:val="21"/>
        </w:rPr>
        <w:t xml:space="preserve"> a účinná dnem jejího zveřejnění v registru smluv.</w:t>
      </w:r>
    </w:p>
    <w:p w14:paraId="5726D0E9" w14:textId="77777777" w:rsidR="0031692F" w:rsidRDefault="0031692F" w:rsidP="0031692F">
      <w:pPr>
        <w:keepLines/>
        <w:widowControl w:val="0"/>
        <w:autoSpaceDE w:val="0"/>
        <w:autoSpaceDN w:val="0"/>
        <w:adjustRightInd w:val="0"/>
        <w:spacing w:line="360" w:lineRule="auto"/>
        <w:jc w:val="both"/>
        <w:rPr>
          <w:sz w:val="21"/>
          <w:szCs w:val="21"/>
        </w:rPr>
      </w:pPr>
    </w:p>
    <w:p w14:paraId="07296FD6" w14:textId="77777777" w:rsidR="0031692F" w:rsidRPr="00143D38" w:rsidRDefault="0031692F" w:rsidP="0031692F">
      <w:pPr>
        <w:keepLines/>
        <w:widowControl w:val="0"/>
        <w:autoSpaceDE w:val="0"/>
        <w:autoSpaceDN w:val="0"/>
        <w:adjustRightInd w:val="0"/>
        <w:spacing w:line="360" w:lineRule="auto"/>
        <w:jc w:val="both"/>
      </w:pPr>
      <w:r w:rsidRPr="00143D38">
        <w:rPr>
          <w:sz w:val="21"/>
          <w:szCs w:val="21"/>
        </w:rPr>
        <w:t xml:space="preserve">Příloha č. 1 - Specifikace zboží </w:t>
      </w:r>
    </w:p>
    <w:p w14:paraId="5BB41B83" w14:textId="77777777" w:rsidR="0031692F" w:rsidRPr="00143D38" w:rsidRDefault="0031692F" w:rsidP="0031692F">
      <w:pPr>
        <w:keepLines/>
        <w:widowControl w:val="0"/>
        <w:autoSpaceDE w:val="0"/>
        <w:autoSpaceDN w:val="0"/>
        <w:adjustRightInd w:val="0"/>
        <w:rPr>
          <w:sz w:val="21"/>
          <w:szCs w:val="21"/>
        </w:rPr>
      </w:pPr>
    </w:p>
    <w:p w14:paraId="27906854" w14:textId="169829D2" w:rsidR="0031692F" w:rsidRPr="00143D38" w:rsidRDefault="0031692F" w:rsidP="0031692F">
      <w:pPr>
        <w:keepLines/>
        <w:widowControl w:val="0"/>
        <w:autoSpaceDE w:val="0"/>
        <w:autoSpaceDN w:val="0"/>
        <w:adjustRightInd w:val="0"/>
        <w:rPr>
          <w:sz w:val="21"/>
          <w:szCs w:val="21"/>
          <w:u w:val="single"/>
        </w:rPr>
      </w:pPr>
      <w:r w:rsidRPr="00143D38">
        <w:rPr>
          <w:sz w:val="21"/>
          <w:szCs w:val="21"/>
          <w:u w:val="single"/>
        </w:rPr>
        <w:t>V</w:t>
      </w:r>
      <w:r>
        <w:rPr>
          <w:sz w:val="21"/>
          <w:szCs w:val="21"/>
          <w:u w:val="single"/>
        </w:rPr>
        <w:t xml:space="preserve"> Benešově </w:t>
      </w:r>
      <w:r w:rsidRPr="00143D38">
        <w:rPr>
          <w:sz w:val="21"/>
          <w:szCs w:val="21"/>
          <w:u w:val="single"/>
        </w:rPr>
        <w:t>dne</w:t>
      </w:r>
      <w:r w:rsidRPr="00143D38">
        <w:rPr>
          <w:sz w:val="21"/>
          <w:szCs w:val="21"/>
          <w:u w:val="single"/>
        </w:rPr>
        <w:tab/>
      </w:r>
      <w:r>
        <w:rPr>
          <w:sz w:val="21"/>
          <w:szCs w:val="21"/>
          <w:u w:val="single"/>
        </w:rPr>
        <w:t>29.3.2018</w:t>
      </w:r>
      <w:r w:rsidRPr="00143D38">
        <w:rPr>
          <w:sz w:val="21"/>
          <w:szCs w:val="21"/>
          <w:u w:val="single"/>
        </w:rPr>
        <w:tab/>
      </w:r>
      <w:r w:rsidRPr="00143D38">
        <w:rPr>
          <w:sz w:val="21"/>
          <w:szCs w:val="21"/>
          <w:u w:val="single"/>
        </w:rPr>
        <w:tab/>
      </w:r>
      <w:r w:rsidRPr="00143D38">
        <w:rPr>
          <w:sz w:val="21"/>
          <w:szCs w:val="21"/>
        </w:rPr>
        <w:tab/>
      </w:r>
      <w:r w:rsidRPr="00143D38">
        <w:rPr>
          <w:sz w:val="21"/>
          <w:szCs w:val="21"/>
        </w:rPr>
        <w:tab/>
      </w:r>
      <w:r w:rsidRPr="00143D38">
        <w:rPr>
          <w:sz w:val="21"/>
          <w:szCs w:val="21"/>
        </w:rPr>
        <w:tab/>
      </w:r>
      <w:r>
        <w:rPr>
          <w:sz w:val="21"/>
          <w:szCs w:val="21"/>
          <w:u w:val="single"/>
        </w:rPr>
        <w:t xml:space="preserve">V Sedlci – Prčici </w:t>
      </w:r>
      <w:r w:rsidRPr="00143D38">
        <w:rPr>
          <w:sz w:val="21"/>
          <w:szCs w:val="21"/>
          <w:u w:val="single"/>
        </w:rPr>
        <w:t>dne</w:t>
      </w:r>
      <w:r>
        <w:rPr>
          <w:sz w:val="21"/>
          <w:szCs w:val="21"/>
          <w:u w:val="single"/>
        </w:rPr>
        <w:t xml:space="preserve"> 29.3.2018</w:t>
      </w:r>
      <w:r w:rsidRPr="00143D38">
        <w:rPr>
          <w:sz w:val="21"/>
          <w:szCs w:val="21"/>
          <w:u w:val="single"/>
        </w:rPr>
        <w:tab/>
      </w:r>
      <w:r w:rsidRPr="00143D38">
        <w:rPr>
          <w:sz w:val="21"/>
          <w:szCs w:val="21"/>
          <w:u w:val="single"/>
        </w:rPr>
        <w:tab/>
        <w:t xml:space="preserve"> </w:t>
      </w:r>
    </w:p>
    <w:p w14:paraId="69FF1C08" w14:textId="77777777" w:rsidR="0031692F" w:rsidRPr="00143D38" w:rsidRDefault="0031692F" w:rsidP="0031692F">
      <w:pPr>
        <w:keepLines/>
        <w:widowControl w:val="0"/>
        <w:autoSpaceDE w:val="0"/>
        <w:autoSpaceDN w:val="0"/>
        <w:adjustRightInd w:val="0"/>
        <w:rPr>
          <w:sz w:val="21"/>
          <w:szCs w:val="21"/>
        </w:rPr>
      </w:pPr>
    </w:p>
    <w:p w14:paraId="7AE33D9D" w14:textId="77777777" w:rsidR="0031692F" w:rsidRPr="00143D38" w:rsidRDefault="0031692F" w:rsidP="0031692F">
      <w:pPr>
        <w:keepLines/>
        <w:widowControl w:val="0"/>
        <w:autoSpaceDE w:val="0"/>
        <w:autoSpaceDN w:val="0"/>
        <w:adjustRightInd w:val="0"/>
        <w:rPr>
          <w:sz w:val="21"/>
          <w:szCs w:val="21"/>
        </w:rPr>
      </w:pPr>
    </w:p>
    <w:p w14:paraId="7ABFA0A6" w14:textId="77777777" w:rsidR="0031692F" w:rsidRPr="00143D38" w:rsidRDefault="0031692F" w:rsidP="0031692F">
      <w:pPr>
        <w:keepLines/>
        <w:widowControl w:val="0"/>
        <w:autoSpaceDE w:val="0"/>
        <w:autoSpaceDN w:val="0"/>
        <w:adjustRightInd w:val="0"/>
        <w:rPr>
          <w:sz w:val="21"/>
          <w:szCs w:val="21"/>
        </w:rPr>
      </w:pPr>
    </w:p>
    <w:p w14:paraId="248300CF" w14:textId="77777777" w:rsidR="0031692F" w:rsidRPr="00143D38" w:rsidRDefault="0031692F" w:rsidP="0031692F">
      <w:pPr>
        <w:keepLines/>
        <w:widowControl w:val="0"/>
        <w:autoSpaceDE w:val="0"/>
        <w:autoSpaceDN w:val="0"/>
        <w:adjustRightInd w:val="0"/>
        <w:rPr>
          <w:sz w:val="21"/>
          <w:szCs w:val="21"/>
        </w:rPr>
      </w:pPr>
    </w:p>
    <w:p w14:paraId="50C2CC75" w14:textId="77777777" w:rsidR="0031692F" w:rsidRPr="00143D38" w:rsidRDefault="0031692F" w:rsidP="0031692F">
      <w:pPr>
        <w:keepLines/>
        <w:widowControl w:val="0"/>
        <w:autoSpaceDE w:val="0"/>
        <w:autoSpaceDN w:val="0"/>
        <w:adjustRightInd w:val="0"/>
        <w:rPr>
          <w:sz w:val="21"/>
          <w:szCs w:val="21"/>
          <w:u w:val="single"/>
        </w:rPr>
      </w:pPr>
      <w:r w:rsidRPr="00143D38">
        <w:rPr>
          <w:sz w:val="21"/>
          <w:szCs w:val="21"/>
          <w:u w:val="single"/>
        </w:rPr>
        <w:tab/>
      </w:r>
      <w:r w:rsidRPr="00143D38">
        <w:rPr>
          <w:sz w:val="21"/>
          <w:szCs w:val="21"/>
          <w:u w:val="single"/>
        </w:rPr>
        <w:tab/>
      </w:r>
      <w:r w:rsidRPr="00143D38">
        <w:rPr>
          <w:sz w:val="21"/>
          <w:szCs w:val="21"/>
          <w:u w:val="single"/>
        </w:rPr>
        <w:tab/>
      </w:r>
      <w:r w:rsidRPr="00143D38">
        <w:rPr>
          <w:sz w:val="21"/>
          <w:szCs w:val="21"/>
          <w:u w:val="single"/>
        </w:rPr>
        <w:tab/>
      </w:r>
      <w:r w:rsidRPr="00143D38">
        <w:rPr>
          <w:sz w:val="21"/>
          <w:szCs w:val="21"/>
          <w:u w:val="single"/>
        </w:rPr>
        <w:tab/>
      </w:r>
      <w:r w:rsidRPr="00143D38">
        <w:rPr>
          <w:sz w:val="21"/>
          <w:szCs w:val="21"/>
        </w:rPr>
        <w:tab/>
      </w:r>
      <w:r w:rsidRPr="00143D38">
        <w:rPr>
          <w:sz w:val="21"/>
          <w:szCs w:val="21"/>
        </w:rPr>
        <w:tab/>
      </w:r>
      <w:r w:rsidRPr="00143D38">
        <w:rPr>
          <w:sz w:val="21"/>
          <w:szCs w:val="21"/>
        </w:rPr>
        <w:tab/>
      </w:r>
      <w:r w:rsidRPr="00143D38">
        <w:rPr>
          <w:sz w:val="21"/>
          <w:szCs w:val="21"/>
          <w:u w:val="single"/>
        </w:rPr>
        <w:tab/>
      </w:r>
      <w:r w:rsidRPr="00143D38">
        <w:rPr>
          <w:sz w:val="21"/>
          <w:szCs w:val="21"/>
          <w:u w:val="single"/>
        </w:rPr>
        <w:tab/>
      </w:r>
      <w:r w:rsidRPr="00143D38">
        <w:rPr>
          <w:sz w:val="21"/>
          <w:szCs w:val="21"/>
          <w:u w:val="single"/>
        </w:rPr>
        <w:tab/>
      </w:r>
      <w:r w:rsidRPr="00143D38">
        <w:rPr>
          <w:sz w:val="21"/>
          <w:szCs w:val="21"/>
          <w:u w:val="single"/>
        </w:rPr>
        <w:tab/>
      </w:r>
    </w:p>
    <w:p w14:paraId="5C2A7460" w14:textId="77777777" w:rsidR="0031692F" w:rsidRDefault="0031692F" w:rsidP="0031692F">
      <w:pPr>
        <w:keepLines/>
        <w:widowControl w:val="0"/>
        <w:autoSpaceDE w:val="0"/>
        <w:autoSpaceDN w:val="0"/>
        <w:adjustRightInd w:val="0"/>
        <w:rPr>
          <w:sz w:val="21"/>
          <w:szCs w:val="21"/>
        </w:rPr>
      </w:pPr>
      <w:r w:rsidRPr="001900AF">
        <w:rPr>
          <w:sz w:val="21"/>
          <w:szCs w:val="21"/>
        </w:rPr>
        <w:t>Prodávající</w:t>
      </w:r>
      <w:r w:rsidRPr="00E14F54">
        <w:rPr>
          <w:sz w:val="21"/>
          <w:szCs w:val="21"/>
        </w:rPr>
        <w:tab/>
      </w:r>
      <w:r w:rsidRPr="00E14F54">
        <w:rPr>
          <w:sz w:val="21"/>
          <w:szCs w:val="21"/>
        </w:rPr>
        <w:tab/>
      </w:r>
      <w:r w:rsidRPr="00E14F54">
        <w:rPr>
          <w:sz w:val="21"/>
          <w:szCs w:val="21"/>
        </w:rPr>
        <w:tab/>
      </w:r>
      <w:r w:rsidRPr="00E14F54">
        <w:rPr>
          <w:sz w:val="21"/>
          <w:szCs w:val="21"/>
        </w:rPr>
        <w:tab/>
      </w:r>
      <w:r w:rsidRPr="00E14F54">
        <w:rPr>
          <w:sz w:val="21"/>
          <w:szCs w:val="21"/>
        </w:rPr>
        <w:tab/>
      </w:r>
      <w:r w:rsidRPr="00E14F54">
        <w:rPr>
          <w:sz w:val="21"/>
          <w:szCs w:val="21"/>
        </w:rPr>
        <w:tab/>
      </w:r>
      <w:r w:rsidRPr="00E14F54">
        <w:rPr>
          <w:sz w:val="21"/>
          <w:szCs w:val="21"/>
        </w:rPr>
        <w:tab/>
      </w:r>
      <w:r>
        <w:rPr>
          <w:sz w:val="21"/>
          <w:szCs w:val="21"/>
        </w:rPr>
        <w:t>Kupující</w:t>
      </w:r>
    </w:p>
    <w:p w14:paraId="63BF78D7" w14:textId="0834633D" w:rsidR="0031692F" w:rsidRPr="00F96079" w:rsidRDefault="00BE4686" w:rsidP="0031692F">
      <w:pPr>
        <w:keepLines/>
        <w:widowControl w:val="0"/>
        <w:autoSpaceDE w:val="0"/>
        <w:autoSpaceDN w:val="0"/>
        <w:adjustRightInd w:val="0"/>
        <w:rPr>
          <w:sz w:val="21"/>
          <w:szCs w:val="21"/>
        </w:rPr>
      </w:pPr>
      <w:r>
        <w:rPr>
          <w:sz w:val="21"/>
          <w:szCs w:val="21"/>
        </w:rPr>
        <w:t>Richard Michálek</w:t>
      </w:r>
      <w:r w:rsidR="0031692F">
        <w:rPr>
          <w:sz w:val="21"/>
          <w:szCs w:val="21"/>
        </w:rPr>
        <w:tab/>
      </w:r>
      <w:r w:rsidR="0031692F">
        <w:rPr>
          <w:sz w:val="21"/>
          <w:szCs w:val="21"/>
        </w:rPr>
        <w:tab/>
      </w:r>
      <w:r w:rsidR="0031692F">
        <w:rPr>
          <w:sz w:val="21"/>
          <w:szCs w:val="21"/>
        </w:rPr>
        <w:tab/>
      </w:r>
      <w:r w:rsidR="0031692F">
        <w:rPr>
          <w:sz w:val="21"/>
          <w:szCs w:val="21"/>
        </w:rPr>
        <w:tab/>
      </w:r>
      <w:r w:rsidR="00753BF8">
        <w:rPr>
          <w:sz w:val="21"/>
          <w:szCs w:val="21"/>
        </w:rPr>
        <w:tab/>
      </w:r>
      <w:r w:rsidR="00753BF8">
        <w:rPr>
          <w:sz w:val="21"/>
          <w:szCs w:val="21"/>
        </w:rPr>
        <w:tab/>
      </w:r>
      <w:r>
        <w:rPr>
          <w:sz w:val="21"/>
          <w:szCs w:val="21"/>
        </w:rPr>
        <w:t>Mgr. Stanislav Urban</w:t>
      </w:r>
    </w:p>
    <w:p w14:paraId="438BB482" w14:textId="77777777" w:rsidR="0031692F" w:rsidRDefault="0031692F" w:rsidP="0031692F">
      <w:pPr>
        <w:keepLines/>
        <w:widowControl w:val="0"/>
        <w:autoSpaceDE w:val="0"/>
        <w:autoSpaceDN w:val="0"/>
        <w:adjustRightInd w:val="0"/>
        <w:ind w:firstLine="6"/>
        <w:rPr>
          <w:sz w:val="21"/>
          <w:szCs w:val="21"/>
        </w:rPr>
      </w:pPr>
      <w:r>
        <w:rPr>
          <w:sz w:val="21"/>
          <w:szCs w:val="21"/>
        </w:rPr>
        <w:t>Jednatel Auto Michálek s.r.o.</w:t>
      </w:r>
      <w:r>
        <w:rPr>
          <w:sz w:val="21"/>
          <w:szCs w:val="21"/>
        </w:rPr>
        <w:tab/>
      </w:r>
      <w:r>
        <w:rPr>
          <w:sz w:val="21"/>
          <w:szCs w:val="21"/>
        </w:rPr>
        <w:tab/>
      </w:r>
      <w:r>
        <w:rPr>
          <w:sz w:val="21"/>
          <w:szCs w:val="21"/>
        </w:rPr>
        <w:tab/>
      </w:r>
      <w:r>
        <w:rPr>
          <w:sz w:val="21"/>
          <w:szCs w:val="21"/>
        </w:rPr>
        <w:tab/>
      </w:r>
      <w:r>
        <w:rPr>
          <w:sz w:val="21"/>
          <w:szCs w:val="21"/>
        </w:rPr>
        <w:tab/>
      </w:r>
      <w:r w:rsidRPr="00F96079">
        <w:rPr>
          <w:sz w:val="21"/>
          <w:szCs w:val="21"/>
        </w:rPr>
        <w:t xml:space="preserve">ředitel DDŠ, ZŠ a ŠJ Sedlec </w:t>
      </w:r>
      <w:r>
        <w:rPr>
          <w:sz w:val="21"/>
          <w:szCs w:val="21"/>
        </w:rPr>
        <w:t>–</w:t>
      </w:r>
      <w:r w:rsidRPr="00F96079">
        <w:rPr>
          <w:sz w:val="21"/>
          <w:szCs w:val="21"/>
        </w:rPr>
        <w:t xml:space="preserve"> Prčice</w:t>
      </w:r>
    </w:p>
    <w:p w14:paraId="6198C859" w14:textId="063A6208" w:rsidR="0031692F" w:rsidRDefault="0031692F" w:rsidP="0031692F">
      <w:pPr>
        <w:keepLines/>
        <w:widowControl w:val="0"/>
        <w:autoSpaceDE w:val="0"/>
        <w:autoSpaceDN w:val="0"/>
        <w:adjustRightInd w:val="0"/>
        <w:ind w:firstLine="6"/>
        <w:rPr>
          <w:sz w:val="21"/>
          <w:szCs w:val="21"/>
        </w:rPr>
      </w:pPr>
      <w:r>
        <w:rPr>
          <w:sz w:val="21"/>
          <w:szCs w:val="21"/>
        </w:rPr>
        <w:br w:type="page"/>
      </w:r>
      <w:r>
        <w:rPr>
          <w:sz w:val="21"/>
          <w:szCs w:val="21"/>
        </w:rPr>
        <w:lastRenderedPageBreak/>
        <w:t>Příloha č.</w:t>
      </w:r>
      <w:r w:rsidR="007175EE">
        <w:rPr>
          <w:sz w:val="21"/>
          <w:szCs w:val="21"/>
        </w:rPr>
        <w:t xml:space="preserve"> </w:t>
      </w:r>
      <w:r>
        <w:rPr>
          <w:sz w:val="21"/>
          <w:szCs w:val="21"/>
        </w:rPr>
        <w:t>1 – Specifikace</w:t>
      </w:r>
      <w:r w:rsidR="00425432">
        <w:rPr>
          <w:noProof/>
          <w:lang w:eastAsia="cs-CZ"/>
        </w:rPr>
        <w:drawing>
          <wp:inline distT="0" distB="0" distL="0" distR="0" wp14:anchorId="5BF3D32E" wp14:editId="19357B87">
            <wp:extent cx="6120130" cy="8666480"/>
            <wp:effectExtent l="0" t="0" r="0" b="1270"/>
            <wp:docPr id="2" name="Obrázek 2" descr="C:\Users\saromo\AppData\Local\Microsoft\Windows\INetCache\Content.Word\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omo\AppData\Local\Microsoft\Windows\INetCache\Content.Word\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666480"/>
                    </a:xfrm>
                    <a:prstGeom prst="rect">
                      <a:avLst/>
                    </a:prstGeom>
                    <a:noFill/>
                    <a:ln>
                      <a:noFill/>
                    </a:ln>
                  </pic:spPr>
                </pic:pic>
              </a:graphicData>
            </a:graphic>
          </wp:inline>
        </w:drawing>
      </w:r>
    </w:p>
    <w:p w14:paraId="3D4AF877" w14:textId="08CF712D" w:rsidR="0031692F" w:rsidRDefault="0078300B" w:rsidP="0031692F">
      <w:pPr>
        <w:keepLines/>
        <w:widowControl w:val="0"/>
        <w:autoSpaceDE w:val="0"/>
        <w:autoSpaceDN w:val="0"/>
        <w:adjustRightInd w:val="0"/>
        <w:ind w:firstLine="6"/>
        <w:rPr>
          <w:sz w:val="21"/>
          <w:szCs w:val="21"/>
        </w:rPr>
      </w:pPr>
      <w:r>
        <w:rPr>
          <w:noProof/>
          <w:lang w:eastAsia="cs-CZ"/>
        </w:rPr>
        <w:lastRenderedPageBreak/>
        <w:drawing>
          <wp:anchor distT="0" distB="0" distL="114300" distR="114300" simplePos="0" relativeHeight="251658240" behindDoc="0" locked="0" layoutInCell="1" allowOverlap="1" wp14:anchorId="32845372" wp14:editId="006025C6">
            <wp:simplePos x="0" y="0"/>
            <wp:positionH relativeFrom="column">
              <wp:posOffset>-720090</wp:posOffset>
            </wp:positionH>
            <wp:positionV relativeFrom="paragraph">
              <wp:posOffset>0</wp:posOffset>
            </wp:positionV>
            <wp:extent cx="7553325" cy="10696575"/>
            <wp:effectExtent l="0" t="0" r="9525" b="9525"/>
            <wp:wrapThrough wrapText="bothSides">
              <wp:wrapPolygon edited="0">
                <wp:start x="0" y="0"/>
                <wp:lineTo x="0" y="21581"/>
                <wp:lineTo x="21573" y="21581"/>
                <wp:lineTo x="21573" y="0"/>
                <wp:lineTo x="0" y="0"/>
              </wp:wrapPolygon>
            </wp:wrapThrough>
            <wp:docPr id="3" name="Obrázek 3" descr="C:\Users\saromo\AppData\Local\Microsoft\Windows\INetCache\Content.Word\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omo\AppData\Local\Microsoft\Windows\INetCache\Content.Word\0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880E1" w14:textId="77777777" w:rsidR="00425432" w:rsidRDefault="00425432" w:rsidP="0031692F">
      <w:pPr>
        <w:keepLines/>
        <w:widowControl w:val="0"/>
        <w:autoSpaceDE w:val="0"/>
        <w:autoSpaceDN w:val="0"/>
        <w:adjustRightInd w:val="0"/>
        <w:ind w:firstLine="6"/>
        <w:rPr>
          <w:sz w:val="21"/>
          <w:szCs w:val="21"/>
        </w:rPr>
      </w:pPr>
    </w:p>
    <w:p w14:paraId="6EC51A89" w14:textId="77777777" w:rsidR="00425432" w:rsidRPr="00EA4F9D" w:rsidRDefault="00425432" w:rsidP="0031692F">
      <w:pPr>
        <w:keepLines/>
        <w:widowControl w:val="0"/>
        <w:autoSpaceDE w:val="0"/>
        <w:autoSpaceDN w:val="0"/>
        <w:adjustRightInd w:val="0"/>
        <w:ind w:firstLine="6"/>
        <w:rPr>
          <w:sz w:val="21"/>
          <w:szCs w:val="21"/>
        </w:rPr>
      </w:pPr>
    </w:p>
    <w:p w14:paraId="40D74DCA" w14:textId="2CF1C0F9" w:rsidR="0031692F" w:rsidRPr="00151261" w:rsidRDefault="00BE4686" w:rsidP="00151261">
      <w:pPr>
        <w:keepLines/>
        <w:widowControl w:val="0"/>
        <w:autoSpaceDE w:val="0"/>
        <w:autoSpaceDN w:val="0"/>
        <w:adjustRightInd w:val="0"/>
        <w:ind w:firstLine="6"/>
        <w:rPr>
          <w:rFonts w:ascii="Times New Roman" w:hAnsi="Times New Roman" w:cs="Times New Roman"/>
          <w:sz w:val="21"/>
          <w:szCs w:val="21"/>
        </w:rPr>
      </w:pPr>
      <w:r>
        <w:rPr>
          <w:noProof/>
          <w:lang w:eastAsia="cs-CZ"/>
        </w:rPr>
        <mc:AlternateContent>
          <mc:Choice Requires="wps">
            <w:drawing>
              <wp:anchor distT="0" distB="0" distL="114300" distR="114300" simplePos="0" relativeHeight="251660288" behindDoc="0" locked="0" layoutInCell="1" allowOverlap="1" wp14:anchorId="5184D504" wp14:editId="0AB68D25">
                <wp:simplePos x="0" y="0"/>
                <wp:positionH relativeFrom="column">
                  <wp:posOffset>2747010</wp:posOffset>
                </wp:positionH>
                <wp:positionV relativeFrom="paragraph">
                  <wp:posOffset>4575810</wp:posOffset>
                </wp:positionV>
                <wp:extent cx="3190875" cy="2105025"/>
                <wp:effectExtent l="0" t="0" r="28575" b="28575"/>
                <wp:wrapNone/>
                <wp:docPr id="4" name="Obdélník 4"/>
                <wp:cNvGraphicFramePr/>
                <a:graphic xmlns:a="http://schemas.openxmlformats.org/drawingml/2006/main">
                  <a:graphicData uri="http://schemas.microsoft.com/office/word/2010/wordprocessingShape">
                    <wps:wsp>
                      <wps:cNvSpPr/>
                      <wps:spPr>
                        <a:xfrm>
                          <a:off x="0" y="0"/>
                          <a:ext cx="3190875" cy="2105025"/>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4B8EE" id="Obdélník 4" o:spid="_x0000_s1026" style="position:absolute;margin-left:216.3pt;margin-top:360.3pt;width:251.25pt;height:16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" fillcolor="white [3201]" strokecolor="white [3212]" strokeweight="2pt"/>
            </w:pict>
          </mc:Fallback>
        </mc:AlternateContent>
      </w:r>
      <w:bookmarkStart w:id="0" w:name="_GoBack"/>
      <w:r w:rsidR="00425432">
        <w:rPr>
          <w:noProof/>
          <w:lang w:eastAsia="cs-CZ"/>
        </w:rPr>
        <w:drawing>
          <wp:anchor distT="0" distB="0" distL="114300" distR="114300" simplePos="0" relativeHeight="251659264" behindDoc="1" locked="0" layoutInCell="1" allowOverlap="1" wp14:anchorId="2006F723" wp14:editId="221BC30D">
            <wp:simplePos x="0" y="0"/>
            <wp:positionH relativeFrom="column">
              <wp:posOffset>-720090</wp:posOffset>
            </wp:positionH>
            <wp:positionV relativeFrom="paragraph">
              <wp:posOffset>3810</wp:posOffset>
            </wp:positionV>
            <wp:extent cx="7553325" cy="10696575"/>
            <wp:effectExtent l="0" t="0" r="9525" b="9525"/>
            <wp:wrapNone/>
            <wp:docPr id="1" name="Obrázek 1" descr="C:\Users\saromo\AppData\Local\Microsoft\Windows\INetCache\Content.Word\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omo\AppData\Local\Microsoft\Windows\INetCache\Content.Word\0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31692F" w:rsidRPr="00151261" w:rsidSect="00E554F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73AAD" w14:textId="77777777" w:rsidR="005A46A4" w:rsidRDefault="005A46A4" w:rsidP="000425BE">
      <w:pPr>
        <w:spacing w:after="0" w:line="240" w:lineRule="auto"/>
      </w:pPr>
      <w:r>
        <w:separator/>
      </w:r>
    </w:p>
  </w:endnote>
  <w:endnote w:type="continuationSeparator" w:id="0">
    <w:p w14:paraId="760922C5" w14:textId="77777777" w:rsidR="005A46A4" w:rsidRDefault="005A46A4" w:rsidP="000425BE">
      <w:pPr>
        <w:spacing w:after="0" w:line="240" w:lineRule="auto"/>
      </w:pPr>
      <w:r>
        <w:continuationSeparator/>
      </w:r>
    </w:p>
  </w:endnote>
  <w:endnote w:type="continuationNotice" w:id="1">
    <w:p w14:paraId="0F927D7E" w14:textId="77777777" w:rsidR="005A46A4" w:rsidRDefault="005A4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85E65" w14:textId="77777777" w:rsidR="005A46A4" w:rsidRDefault="005A46A4" w:rsidP="000425BE">
      <w:pPr>
        <w:spacing w:after="0" w:line="240" w:lineRule="auto"/>
      </w:pPr>
      <w:r>
        <w:separator/>
      </w:r>
    </w:p>
  </w:footnote>
  <w:footnote w:type="continuationSeparator" w:id="0">
    <w:p w14:paraId="41518D23" w14:textId="77777777" w:rsidR="005A46A4" w:rsidRDefault="005A46A4" w:rsidP="000425BE">
      <w:pPr>
        <w:spacing w:after="0" w:line="240" w:lineRule="auto"/>
      </w:pPr>
      <w:r>
        <w:continuationSeparator/>
      </w:r>
    </w:p>
  </w:footnote>
  <w:footnote w:type="continuationNotice" w:id="1">
    <w:p w14:paraId="4E438A57" w14:textId="77777777" w:rsidR="005A46A4" w:rsidRDefault="005A46A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A0FCF"/>
    <w:multiLevelType w:val="hybridMultilevel"/>
    <w:tmpl w:val="9802F02C"/>
    <w:lvl w:ilvl="0" w:tplc="B1C2EDC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5"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BE65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2"/>
  </w:num>
  <w:num w:numId="4">
    <w:abstractNumId w:val="9"/>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C5"/>
    <w:rsid w:val="000225E5"/>
    <w:rsid w:val="000425BE"/>
    <w:rsid w:val="00051E17"/>
    <w:rsid w:val="00053702"/>
    <w:rsid w:val="000B3D3A"/>
    <w:rsid w:val="000D7CEB"/>
    <w:rsid w:val="00121B0B"/>
    <w:rsid w:val="00131AF0"/>
    <w:rsid w:val="001419D1"/>
    <w:rsid w:val="00151261"/>
    <w:rsid w:val="00153DCB"/>
    <w:rsid w:val="001C7929"/>
    <w:rsid w:val="00206B23"/>
    <w:rsid w:val="00254AC8"/>
    <w:rsid w:val="00260F85"/>
    <w:rsid w:val="00281113"/>
    <w:rsid w:val="00282F5C"/>
    <w:rsid w:val="002C2DB4"/>
    <w:rsid w:val="002F391F"/>
    <w:rsid w:val="0031692F"/>
    <w:rsid w:val="00386B00"/>
    <w:rsid w:val="003931FB"/>
    <w:rsid w:val="003F380B"/>
    <w:rsid w:val="0042172D"/>
    <w:rsid w:val="00425432"/>
    <w:rsid w:val="004951D8"/>
    <w:rsid w:val="004D7D90"/>
    <w:rsid w:val="005826C5"/>
    <w:rsid w:val="005A46A4"/>
    <w:rsid w:val="005C43B7"/>
    <w:rsid w:val="005C50FE"/>
    <w:rsid w:val="0060005C"/>
    <w:rsid w:val="00645C69"/>
    <w:rsid w:val="00657C9A"/>
    <w:rsid w:val="006A0D50"/>
    <w:rsid w:val="006E04CD"/>
    <w:rsid w:val="007175EE"/>
    <w:rsid w:val="00751C06"/>
    <w:rsid w:val="00753BF8"/>
    <w:rsid w:val="00764D6E"/>
    <w:rsid w:val="0078300B"/>
    <w:rsid w:val="00795CBA"/>
    <w:rsid w:val="008077E9"/>
    <w:rsid w:val="00820335"/>
    <w:rsid w:val="00831D69"/>
    <w:rsid w:val="00842104"/>
    <w:rsid w:val="00891D56"/>
    <w:rsid w:val="008B79A1"/>
    <w:rsid w:val="008C57BE"/>
    <w:rsid w:val="008C7116"/>
    <w:rsid w:val="00966923"/>
    <w:rsid w:val="00992F81"/>
    <w:rsid w:val="009D31F9"/>
    <w:rsid w:val="00A02EE0"/>
    <w:rsid w:val="00A96FAC"/>
    <w:rsid w:val="00B34EE7"/>
    <w:rsid w:val="00B44D23"/>
    <w:rsid w:val="00B50F8A"/>
    <w:rsid w:val="00BE4686"/>
    <w:rsid w:val="00BF54B0"/>
    <w:rsid w:val="00C31C11"/>
    <w:rsid w:val="00C40933"/>
    <w:rsid w:val="00C63B0D"/>
    <w:rsid w:val="00CA7E9C"/>
    <w:rsid w:val="00CD506A"/>
    <w:rsid w:val="00CE1640"/>
    <w:rsid w:val="00CF3354"/>
    <w:rsid w:val="00CF5BE9"/>
    <w:rsid w:val="00D075AA"/>
    <w:rsid w:val="00D22042"/>
    <w:rsid w:val="00D303E8"/>
    <w:rsid w:val="00D36B25"/>
    <w:rsid w:val="00D613F7"/>
    <w:rsid w:val="00DA7024"/>
    <w:rsid w:val="00E12EF9"/>
    <w:rsid w:val="00E433FE"/>
    <w:rsid w:val="00E554F9"/>
    <w:rsid w:val="00EE2DE9"/>
    <w:rsid w:val="00F95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15:docId w15:val="{73AAC6E9-825F-4447-875C-C667D949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1692F"/>
    <w:pPr>
      <w:spacing w:before="480" w:after="0"/>
      <w:contextualSpacing/>
      <w:outlineLvl w:val="0"/>
    </w:pPr>
    <w:rPr>
      <w:rFonts w:ascii="Cambria" w:eastAsia="Times New Roman" w:hAnsi="Cambria"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826C5"/>
    <w:pPr>
      <w:ind w:left="720"/>
      <w:contextualSpacing/>
    </w:pPr>
  </w:style>
  <w:style w:type="paragraph" w:styleId="Nzev">
    <w:name w:val="Title"/>
    <w:basedOn w:val="Normln"/>
    <w:link w:val="NzevChar"/>
    <w:uiPriority w:val="10"/>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uiPriority w:val="10"/>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character" w:customStyle="1" w:styleId="Nadpis1Char">
    <w:name w:val="Nadpis 1 Char"/>
    <w:basedOn w:val="Standardnpsmoodstavce"/>
    <w:link w:val="Nadpis1"/>
    <w:uiPriority w:val="9"/>
    <w:rsid w:val="0031692F"/>
    <w:rPr>
      <w:rFonts w:ascii="Cambria" w:eastAsia="Times New Roman" w:hAnsi="Cambri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0D03-EDCB-41E0-A905-5C56ED95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1774</Words>
  <Characters>10468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Šárová</dc:creator>
  <cp:lastModifiedBy>Monika Šárová</cp:lastModifiedBy>
  <cp:revision>7</cp:revision>
  <cp:lastPrinted>2018-08-28T11:08:00Z</cp:lastPrinted>
  <dcterms:created xsi:type="dcterms:W3CDTF">2022-03-08T13:26:00Z</dcterms:created>
  <dcterms:modified xsi:type="dcterms:W3CDTF">2022-03-10T09:33:00Z</dcterms:modified>
</cp:coreProperties>
</file>