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9B91" w14:textId="72B7E0D5" w:rsidR="00A24F08" w:rsidRDefault="00144840">
      <w:pPr>
        <w:pStyle w:val="Nadpis10"/>
        <w:keepNext/>
        <w:keepLines/>
        <w:framePr w:w="3506" w:h="896" w:wrap="none" w:hAnchor="page" w:x="1417" w:y="-873"/>
      </w:pPr>
      <w:bookmarkStart w:id="0" w:name="bookmark0"/>
      <w:bookmarkStart w:id="1" w:name="bookmark1"/>
      <w:bookmarkStart w:id="2" w:name="bookmark2"/>
      <w:proofErr w:type="spellStart"/>
      <w:r>
        <w:t>xevos</w:t>
      </w:r>
      <w:bookmarkEnd w:id="0"/>
      <w:bookmarkEnd w:id="1"/>
      <w:bookmarkEnd w:id="2"/>
      <w:proofErr w:type="spellEnd"/>
    </w:p>
    <w:p w14:paraId="699CD032" w14:textId="77777777" w:rsidR="00A24F08" w:rsidRDefault="00A24F08">
      <w:pPr>
        <w:spacing w:after="21" w:line="1" w:lineRule="exact"/>
      </w:pPr>
    </w:p>
    <w:p w14:paraId="3FEC0D51" w14:textId="77777777" w:rsidR="00A24F08" w:rsidRDefault="00A24F08">
      <w:pPr>
        <w:spacing w:line="1" w:lineRule="exact"/>
        <w:sectPr w:rsidR="00A24F08">
          <w:headerReference w:type="default" r:id="rId7"/>
          <w:footerReference w:type="default" r:id="rId8"/>
          <w:headerReference w:type="first" r:id="rId9"/>
          <w:footerReference w:type="first" r:id="rId10"/>
          <w:pgSz w:w="11900" w:h="16840"/>
          <w:pgMar w:top="1451" w:right="360" w:bottom="1445" w:left="1362" w:header="0" w:footer="3" w:gutter="0"/>
          <w:pgNumType w:start="1"/>
          <w:cols w:space="720"/>
          <w:noEndnote/>
          <w:titlePg/>
          <w:docGrid w:linePitch="360"/>
        </w:sectPr>
      </w:pPr>
    </w:p>
    <w:p w14:paraId="5DC7BFA1" w14:textId="77777777" w:rsidR="00A24F08" w:rsidRDefault="00144840">
      <w:pPr>
        <w:pStyle w:val="Nadpis30"/>
        <w:keepNext/>
        <w:keepLines/>
        <w:spacing w:after="460"/>
      </w:pPr>
      <w:bookmarkStart w:id="3" w:name="bookmark3"/>
      <w:bookmarkStart w:id="4" w:name="bookmark4"/>
      <w:bookmarkStart w:id="5" w:name="bookmark5"/>
      <w:r>
        <w:t>SERVISNÍ SMLOUVA O OUTSOURCINGU SLUŽEB č. 2022CA0004</w:t>
      </w:r>
      <w:bookmarkEnd w:id="3"/>
      <w:bookmarkEnd w:id="4"/>
      <w:bookmarkEnd w:id="5"/>
    </w:p>
    <w:p w14:paraId="530F7035" w14:textId="77777777" w:rsidR="00A24F08" w:rsidRDefault="00144840">
      <w:pPr>
        <w:pStyle w:val="Zkladntext1"/>
        <w:spacing w:after="460" w:line="240" w:lineRule="auto"/>
        <w:jc w:val="center"/>
      </w:pPr>
      <w:r>
        <w:rPr>
          <w:noProof/>
        </w:rPr>
        <mc:AlternateContent>
          <mc:Choice Requires="wps">
            <w:drawing>
              <wp:anchor distT="0" distB="0" distL="114300" distR="114300" simplePos="0" relativeHeight="125829378" behindDoc="0" locked="0" layoutInCell="1" allowOverlap="1" wp14:anchorId="27D3D092" wp14:editId="03F53DD8">
                <wp:simplePos x="0" y="0"/>
                <wp:positionH relativeFrom="page">
                  <wp:posOffset>885825</wp:posOffset>
                </wp:positionH>
                <wp:positionV relativeFrom="paragraph">
                  <wp:posOffset>292100</wp:posOffset>
                </wp:positionV>
                <wp:extent cx="1037590" cy="1035685"/>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1037590" cy="1035685"/>
                        </a:xfrm>
                        <a:prstGeom prst="rect">
                          <a:avLst/>
                        </a:prstGeom>
                        <a:noFill/>
                      </wps:spPr>
                      <wps:txbx>
                        <w:txbxContent>
                          <w:p w14:paraId="36F8481E" w14:textId="77777777" w:rsidR="00A24F08" w:rsidRDefault="00144840">
                            <w:pPr>
                              <w:pStyle w:val="Zkladntext1"/>
                              <w:spacing w:after="0" w:line="240" w:lineRule="auto"/>
                            </w:pPr>
                            <w:r>
                              <w:rPr>
                                <w:b/>
                                <w:bCs/>
                              </w:rPr>
                              <w:t>Objednatelem:</w:t>
                            </w:r>
                          </w:p>
                          <w:p w14:paraId="6DF37AAA" w14:textId="77777777" w:rsidR="00A24F08" w:rsidRDefault="00144840">
                            <w:pPr>
                              <w:pStyle w:val="Zkladntext1"/>
                              <w:spacing w:after="0" w:line="240" w:lineRule="auto"/>
                            </w:pPr>
                            <w:r>
                              <w:t>Společnost:</w:t>
                            </w:r>
                          </w:p>
                          <w:p w14:paraId="30B5CECF" w14:textId="77777777" w:rsidR="00A24F08" w:rsidRDefault="00144840">
                            <w:pPr>
                              <w:pStyle w:val="Zkladntext1"/>
                              <w:spacing w:after="0" w:line="240" w:lineRule="auto"/>
                            </w:pPr>
                            <w:r>
                              <w:t>se sídlem:</w:t>
                            </w:r>
                          </w:p>
                          <w:p w14:paraId="49CBA933" w14:textId="77777777" w:rsidR="00A24F08" w:rsidRDefault="00144840">
                            <w:pPr>
                              <w:pStyle w:val="Zkladntext1"/>
                              <w:spacing w:after="0" w:line="240" w:lineRule="auto"/>
                            </w:pPr>
                            <w:r>
                              <w:t>IČ:</w:t>
                            </w:r>
                          </w:p>
                          <w:p w14:paraId="2526E6BD" w14:textId="77777777" w:rsidR="00A24F08" w:rsidRDefault="00144840">
                            <w:pPr>
                              <w:pStyle w:val="Zkladntext1"/>
                              <w:spacing w:after="0" w:line="240" w:lineRule="auto"/>
                            </w:pPr>
                            <w:r>
                              <w:t>Bankovní spojení:</w:t>
                            </w:r>
                          </w:p>
                          <w:p w14:paraId="606EB900" w14:textId="77777777" w:rsidR="00A24F08" w:rsidRDefault="00144840">
                            <w:pPr>
                              <w:pStyle w:val="Zkladntext1"/>
                              <w:spacing w:after="0" w:line="240" w:lineRule="auto"/>
                            </w:pPr>
                            <w:r>
                              <w:t>Číslo účtu:</w:t>
                            </w:r>
                          </w:p>
                          <w:p w14:paraId="12BC14C3" w14:textId="77777777" w:rsidR="00A24F08" w:rsidRDefault="00144840">
                            <w:pPr>
                              <w:pStyle w:val="Zkladntext1"/>
                              <w:spacing w:after="0" w:line="240" w:lineRule="auto"/>
                            </w:pPr>
                            <w:r>
                              <w:t>zastoupená:</w:t>
                            </w:r>
                          </w:p>
                        </w:txbxContent>
                      </wps:txbx>
                      <wps:bodyPr lIns="0" tIns="0" rIns="0" bIns="0"/>
                    </wps:wsp>
                  </a:graphicData>
                </a:graphic>
              </wp:anchor>
            </w:drawing>
          </mc:Choice>
          <mc:Fallback>
            <w:pict>
              <v:shape id="_x0000_s1039" type="#_x0000_t202" style="position:absolute;margin-left:69.75pt;margin-top:23.pt;width:81.700000000000003pt;height:81.549999999999997pt;z-index:-125829375;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Objednatelem:</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Společnost:</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se sídlem:</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IČ:</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Bankovní spojení:</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Číslo účtu:</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zastoupená:</w:t>
                      </w:r>
                    </w:p>
                  </w:txbxContent>
                </v:textbox>
                <w10:wrap type="square" side="right" anchorx="page"/>
              </v:shape>
            </w:pict>
          </mc:Fallback>
        </mc:AlternateContent>
      </w:r>
      <w:r>
        <w:t>uzavřená mezi:</w:t>
      </w:r>
    </w:p>
    <w:p w14:paraId="1250909A" w14:textId="77777777" w:rsidR="00A24F08" w:rsidRDefault="00144840">
      <w:pPr>
        <w:pStyle w:val="Nadpis50"/>
        <w:keepNext/>
        <w:keepLines/>
        <w:spacing w:after="0"/>
        <w:ind w:firstLine="220"/>
        <w:jc w:val="both"/>
      </w:pPr>
      <w:bookmarkStart w:id="6" w:name="bookmark6"/>
      <w:bookmarkStart w:id="7" w:name="bookmark7"/>
      <w:bookmarkStart w:id="8" w:name="bookmark8"/>
      <w:r>
        <w:t>Centrum dopravního výzkumu, v. v. i.</w:t>
      </w:r>
      <w:bookmarkEnd w:id="6"/>
      <w:bookmarkEnd w:id="7"/>
      <w:bookmarkEnd w:id="8"/>
    </w:p>
    <w:p w14:paraId="37C81446" w14:textId="77777777" w:rsidR="00A24F08" w:rsidRDefault="00144840" w:rsidP="00455308">
      <w:pPr>
        <w:pStyle w:val="Zkladntext1"/>
        <w:spacing w:after="0"/>
        <w:ind w:firstLine="488"/>
        <w:jc w:val="both"/>
      </w:pPr>
      <w:r>
        <w:t>Brno-Líšeň, Líšeň, Líšeňská 2657/</w:t>
      </w:r>
      <w:proofErr w:type="gramStart"/>
      <w:r>
        <w:t>33a</w:t>
      </w:r>
      <w:proofErr w:type="gramEnd"/>
      <w:r>
        <w:t>, PSČ 636 00 44994575</w:t>
      </w:r>
    </w:p>
    <w:p w14:paraId="11BEA157" w14:textId="77777777" w:rsidR="00A24F08" w:rsidRDefault="00144840" w:rsidP="00455308">
      <w:pPr>
        <w:pStyle w:val="Zkladntext1"/>
        <w:spacing w:after="0"/>
        <w:ind w:firstLine="488"/>
        <w:jc w:val="both"/>
      </w:pPr>
      <w:r>
        <w:t>Komerční banka, a.s.</w:t>
      </w:r>
    </w:p>
    <w:p w14:paraId="59404D43" w14:textId="77777777" w:rsidR="00A24F08" w:rsidRDefault="00144840" w:rsidP="00455308">
      <w:pPr>
        <w:pStyle w:val="Zkladntext1"/>
        <w:spacing w:after="0"/>
        <w:ind w:firstLine="488"/>
        <w:jc w:val="both"/>
      </w:pPr>
      <w:r>
        <w:t>100736621/0100</w:t>
      </w:r>
    </w:p>
    <w:p w14:paraId="12E0E832" w14:textId="77777777" w:rsidR="00A24F08" w:rsidRDefault="00144840" w:rsidP="00455308">
      <w:pPr>
        <w:pStyle w:val="Zkladntext1"/>
        <w:spacing w:after="680"/>
        <w:ind w:firstLine="488"/>
        <w:jc w:val="both"/>
      </w:pPr>
      <w:r>
        <w:t xml:space="preserve">Ing. Jindřich Frič, Ph.D., ředitel (dále i jako </w:t>
      </w:r>
      <w:r>
        <w:rPr>
          <w:b/>
          <w:bCs/>
        </w:rPr>
        <w:t>„objednatel“)</w:t>
      </w:r>
    </w:p>
    <w:p w14:paraId="59388C5F" w14:textId="77777777" w:rsidR="00A24F08" w:rsidRDefault="00144840">
      <w:pPr>
        <w:pStyle w:val="Titulektabulky0"/>
        <w:spacing w:line="240" w:lineRule="auto"/>
        <w:ind w:left="14"/>
      </w:pPr>
      <w:r>
        <w:rPr>
          <w:b/>
          <w:bCs/>
        </w:rPr>
        <w:t>Zhotovitelem: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79"/>
        <w:gridCol w:w="7178"/>
      </w:tblGrid>
      <w:tr w:rsidR="00A24F08" w14:paraId="5E020E7E" w14:textId="77777777">
        <w:trPr>
          <w:trHeight w:hRule="exact" w:val="270"/>
          <w:jc w:val="center"/>
        </w:trPr>
        <w:tc>
          <w:tcPr>
            <w:tcW w:w="1879" w:type="dxa"/>
            <w:shd w:val="clear" w:color="auto" w:fill="FFFFFF"/>
            <w:vAlign w:val="bottom"/>
          </w:tcPr>
          <w:p w14:paraId="696DF9EB" w14:textId="77777777" w:rsidR="00A24F08" w:rsidRDefault="00144840">
            <w:pPr>
              <w:pStyle w:val="Jin0"/>
              <w:spacing w:after="0" w:line="240" w:lineRule="auto"/>
            </w:pPr>
            <w:r>
              <w:t>Společnost:</w:t>
            </w:r>
          </w:p>
        </w:tc>
        <w:tc>
          <w:tcPr>
            <w:tcW w:w="7178" w:type="dxa"/>
            <w:shd w:val="clear" w:color="auto" w:fill="FFFFFF"/>
            <w:vAlign w:val="bottom"/>
          </w:tcPr>
          <w:p w14:paraId="3B198B4E" w14:textId="77777777" w:rsidR="00A24F08" w:rsidRDefault="00144840" w:rsidP="00455308">
            <w:pPr>
              <w:pStyle w:val="Jin0"/>
              <w:spacing w:after="0" w:line="240" w:lineRule="auto"/>
              <w:ind w:left="101" w:firstLine="260"/>
            </w:pPr>
            <w:r>
              <w:rPr>
                <w:b/>
                <w:bCs/>
              </w:rPr>
              <w:t xml:space="preserve">XEVOS </w:t>
            </w:r>
            <w:proofErr w:type="spellStart"/>
            <w:r>
              <w:rPr>
                <w:b/>
                <w:bCs/>
              </w:rPr>
              <w:t>Solutions</w:t>
            </w:r>
            <w:proofErr w:type="spellEnd"/>
            <w:r>
              <w:rPr>
                <w:b/>
                <w:bCs/>
              </w:rPr>
              <w:t xml:space="preserve"> s.r.o.</w:t>
            </w:r>
          </w:p>
        </w:tc>
      </w:tr>
      <w:tr w:rsidR="00A24F08" w14:paraId="7C6AA2B5" w14:textId="77777777">
        <w:trPr>
          <w:trHeight w:hRule="exact" w:val="446"/>
          <w:jc w:val="center"/>
        </w:trPr>
        <w:tc>
          <w:tcPr>
            <w:tcW w:w="1879" w:type="dxa"/>
            <w:shd w:val="clear" w:color="auto" w:fill="FFFFFF"/>
          </w:tcPr>
          <w:p w14:paraId="0FF2EBD7" w14:textId="77777777" w:rsidR="00A24F08" w:rsidRDefault="00144840">
            <w:pPr>
              <w:pStyle w:val="Jin0"/>
              <w:spacing w:after="0" w:line="240" w:lineRule="auto"/>
            </w:pPr>
            <w:r>
              <w:t>se sídlem:</w:t>
            </w:r>
          </w:p>
          <w:p w14:paraId="754E5871" w14:textId="77777777" w:rsidR="00A24F08" w:rsidRDefault="00144840">
            <w:pPr>
              <w:pStyle w:val="Jin0"/>
              <w:spacing w:after="0" w:line="240" w:lineRule="auto"/>
            </w:pPr>
            <w:r>
              <w:t>IČ:</w:t>
            </w:r>
          </w:p>
        </w:tc>
        <w:tc>
          <w:tcPr>
            <w:tcW w:w="7178" w:type="dxa"/>
            <w:shd w:val="clear" w:color="auto" w:fill="FFFFFF"/>
          </w:tcPr>
          <w:p w14:paraId="1812A0DF" w14:textId="77777777" w:rsidR="00455308" w:rsidRDefault="00144840" w:rsidP="00455308">
            <w:pPr>
              <w:pStyle w:val="Jin0"/>
              <w:spacing w:after="0"/>
              <w:ind w:left="101" w:firstLine="260"/>
            </w:pPr>
            <w:r>
              <w:t xml:space="preserve">Ostrava, </w:t>
            </w:r>
            <w:proofErr w:type="spellStart"/>
            <w:r>
              <w:t>Hulváky</w:t>
            </w:r>
            <w:proofErr w:type="spellEnd"/>
            <w:r>
              <w:t xml:space="preserve">, Mariánské Hory a </w:t>
            </w:r>
            <w:proofErr w:type="spellStart"/>
            <w:r>
              <w:t>Hulváky</w:t>
            </w:r>
            <w:proofErr w:type="spellEnd"/>
            <w:r>
              <w:t xml:space="preserve">, 28. října 1584/281, PSČ 709 00 </w:t>
            </w:r>
            <w:r w:rsidR="00455308">
              <w:t xml:space="preserve">   </w:t>
            </w:r>
          </w:p>
          <w:p w14:paraId="59A3CFE0" w14:textId="49ECAF6C" w:rsidR="00A24F08" w:rsidRDefault="00144840" w:rsidP="00455308">
            <w:pPr>
              <w:pStyle w:val="Jin0"/>
              <w:spacing w:after="0"/>
              <w:ind w:left="101" w:firstLine="260"/>
            </w:pPr>
            <w:r>
              <w:t>27831345</w:t>
            </w:r>
          </w:p>
        </w:tc>
      </w:tr>
      <w:tr w:rsidR="00A24F08" w14:paraId="511AD695" w14:textId="77777777">
        <w:trPr>
          <w:trHeight w:hRule="exact" w:val="238"/>
          <w:jc w:val="center"/>
        </w:trPr>
        <w:tc>
          <w:tcPr>
            <w:tcW w:w="1879" w:type="dxa"/>
            <w:shd w:val="clear" w:color="auto" w:fill="FFFFFF"/>
          </w:tcPr>
          <w:p w14:paraId="21F0EDE5" w14:textId="77777777" w:rsidR="00A24F08" w:rsidRDefault="00144840">
            <w:pPr>
              <w:pStyle w:val="Jin0"/>
              <w:spacing w:after="0" w:line="240" w:lineRule="auto"/>
            </w:pPr>
            <w:r>
              <w:t>DIČ:</w:t>
            </w:r>
          </w:p>
        </w:tc>
        <w:tc>
          <w:tcPr>
            <w:tcW w:w="7178" w:type="dxa"/>
            <w:shd w:val="clear" w:color="auto" w:fill="FFFFFF"/>
          </w:tcPr>
          <w:p w14:paraId="32E332A6" w14:textId="77777777" w:rsidR="00A24F08" w:rsidRDefault="00144840" w:rsidP="00455308">
            <w:pPr>
              <w:pStyle w:val="Jin0"/>
              <w:spacing w:after="0" w:line="240" w:lineRule="auto"/>
              <w:ind w:left="101" w:firstLine="260"/>
            </w:pPr>
            <w:r>
              <w:t>CZ27831345</w:t>
            </w:r>
          </w:p>
        </w:tc>
      </w:tr>
      <w:tr w:rsidR="00A24F08" w14:paraId="5F7AE39F" w14:textId="77777777">
        <w:trPr>
          <w:trHeight w:hRule="exact" w:val="230"/>
          <w:jc w:val="center"/>
        </w:trPr>
        <w:tc>
          <w:tcPr>
            <w:tcW w:w="1879" w:type="dxa"/>
            <w:shd w:val="clear" w:color="auto" w:fill="FFFFFF"/>
            <w:vAlign w:val="bottom"/>
          </w:tcPr>
          <w:p w14:paraId="0DA6E886" w14:textId="77777777" w:rsidR="00A24F08" w:rsidRDefault="00144840">
            <w:pPr>
              <w:pStyle w:val="Jin0"/>
              <w:spacing w:after="0" w:line="240" w:lineRule="auto"/>
            </w:pPr>
            <w:r>
              <w:t>Bankovní spojení:</w:t>
            </w:r>
          </w:p>
        </w:tc>
        <w:tc>
          <w:tcPr>
            <w:tcW w:w="7178" w:type="dxa"/>
            <w:shd w:val="clear" w:color="auto" w:fill="FFFFFF"/>
            <w:vAlign w:val="bottom"/>
          </w:tcPr>
          <w:p w14:paraId="573320B7" w14:textId="77777777" w:rsidR="00A24F08" w:rsidRDefault="00144840" w:rsidP="00455308">
            <w:pPr>
              <w:pStyle w:val="Jin0"/>
              <w:spacing w:after="0" w:line="240" w:lineRule="auto"/>
              <w:ind w:left="101" w:firstLine="260"/>
            </w:pPr>
            <w:r>
              <w:t>Komerční banka, a.s.</w:t>
            </w:r>
          </w:p>
        </w:tc>
      </w:tr>
      <w:tr w:rsidR="00A24F08" w14:paraId="6E5E83E6" w14:textId="77777777">
        <w:trPr>
          <w:trHeight w:hRule="exact" w:val="216"/>
          <w:jc w:val="center"/>
        </w:trPr>
        <w:tc>
          <w:tcPr>
            <w:tcW w:w="1879" w:type="dxa"/>
            <w:shd w:val="clear" w:color="auto" w:fill="FFFFFF"/>
          </w:tcPr>
          <w:p w14:paraId="087B2E1F" w14:textId="77777777" w:rsidR="00A24F08" w:rsidRDefault="00144840">
            <w:pPr>
              <w:pStyle w:val="Jin0"/>
              <w:spacing w:after="0" w:line="240" w:lineRule="auto"/>
            </w:pPr>
            <w:r>
              <w:t>Číslo účtu:</w:t>
            </w:r>
          </w:p>
        </w:tc>
        <w:tc>
          <w:tcPr>
            <w:tcW w:w="7178" w:type="dxa"/>
            <w:shd w:val="clear" w:color="auto" w:fill="FFFFFF"/>
          </w:tcPr>
          <w:p w14:paraId="78A50931" w14:textId="77777777" w:rsidR="00A24F08" w:rsidRDefault="00144840" w:rsidP="00455308">
            <w:pPr>
              <w:pStyle w:val="Jin0"/>
              <w:spacing w:after="0" w:line="240" w:lineRule="auto"/>
              <w:ind w:left="101" w:firstLine="260"/>
            </w:pPr>
            <w:r>
              <w:t>107-8344060257/0100</w:t>
            </w:r>
          </w:p>
        </w:tc>
      </w:tr>
    </w:tbl>
    <w:p w14:paraId="5C7297CB" w14:textId="77777777" w:rsidR="00455308" w:rsidRDefault="00144840">
      <w:pPr>
        <w:pStyle w:val="Titulektabulky0"/>
        <w:tabs>
          <w:tab w:val="left" w:pos="2128"/>
        </w:tabs>
        <w:spacing w:line="252" w:lineRule="auto"/>
      </w:pPr>
      <w:r>
        <w:t>zapsána v obchodním rejstříku vedeném Krajským soudem v Ostravě, v oddílu a vložce C 37006.</w:t>
      </w:r>
    </w:p>
    <w:p w14:paraId="3AF70C5C" w14:textId="65151DAA" w:rsidR="00A24F08" w:rsidRDefault="00144840">
      <w:pPr>
        <w:pStyle w:val="Titulektabulky0"/>
        <w:tabs>
          <w:tab w:val="left" w:pos="2128"/>
        </w:tabs>
        <w:spacing w:line="252" w:lineRule="auto"/>
      </w:pPr>
      <w:r>
        <w:t>jednající:</w:t>
      </w:r>
      <w:r>
        <w:tab/>
      </w:r>
      <w:r w:rsidR="00F4660E">
        <w:t xml:space="preserve">   </w:t>
      </w:r>
      <w:r>
        <w:t xml:space="preserve">Adam Koudela, CEO &amp; </w:t>
      </w:r>
      <w:r w:rsidR="00F4660E">
        <w:t>C</w:t>
      </w:r>
      <w:r>
        <w:t>TO, na základě plné moci</w:t>
      </w:r>
    </w:p>
    <w:p w14:paraId="32A1FE5D" w14:textId="77777777" w:rsidR="00A24F08" w:rsidRDefault="00A24F08">
      <w:pPr>
        <w:spacing w:after="219" w:line="1" w:lineRule="exact"/>
      </w:pPr>
    </w:p>
    <w:p w14:paraId="0BA80091" w14:textId="77777777" w:rsidR="00A24F08" w:rsidRDefault="00144840">
      <w:pPr>
        <w:pStyle w:val="Zkladntext1"/>
        <w:spacing w:after="220" w:line="240" w:lineRule="auto"/>
        <w:jc w:val="both"/>
      </w:pPr>
      <w:r>
        <w:t xml:space="preserve">(dále i jako </w:t>
      </w:r>
      <w:r>
        <w:rPr>
          <w:b/>
          <w:bCs/>
        </w:rPr>
        <w:t>„zhotovitel“)</w:t>
      </w:r>
    </w:p>
    <w:p w14:paraId="472A78CB" w14:textId="77777777" w:rsidR="00A24F08" w:rsidRDefault="00144840">
      <w:pPr>
        <w:pStyle w:val="Zkladntext1"/>
        <w:spacing w:after="220" w:line="240" w:lineRule="auto"/>
        <w:jc w:val="center"/>
      </w:pPr>
      <w:r>
        <w:t>v tomto znění:</w:t>
      </w:r>
    </w:p>
    <w:p w14:paraId="4368CD7A" w14:textId="77777777" w:rsidR="00A24F08" w:rsidRDefault="00144840">
      <w:pPr>
        <w:pStyle w:val="Nadpis50"/>
        <w:keepNext/>
        <w:keepLines/>
        <w:spacing w:after="0" w:line="240" w:lineRule="auto"/>
      </w:pPr>
      <w:bookmarkStart w:id="9" w:name="bookmark11"/>
      <w:r>
        <w:t>Článek 1.</w:t>
      </w:r>
      <w:bookmarkEnd w:id="9"/>
    </w:p>
    <w:p w14:paraId="269F90F9" w14:textId="77777777" w:rsidR="00A24F08" w:rsidRDefault="00144840">
      <w:pPr>
        <w:pStyle w:val="Nadpis50"/>
        <w:keepNext/>
        <w:keepLines/>
        <w:spacing w:after="220" w:line="240" w:lineRule="auto"/>
      </w:pPr>
      <w:bookmarkStart w:id="10" w:name="bookmark10"/>
      <w:bookmarkStart w:id="11" w:name="bookmark12"/>
      <w:bookmarkStart w:id="12" w:name="bookmark9"/>
      <w:r>
        <w:t>Předmět smlouvy</w:t>
      </w:r>
      <w:bookmarkEnd w:id="10"/>
      <w:bookmarkEnd w:id="11"/>
      <w:bookmarkEnd w:id="12"/>
    </w:p>
    <w:p w14:paraId="52895727" w14:textId="77777777" w:rsidR="00A24F08" w:rsidRDefault="00144840">
      <w:pPr>
        <w:pStyle w:val="Zkladntext1"/>
        <w:numPr>
          <w:ilvl w:val="0"/>
          <w:numId w:val="1"/>
        </w:numPr>
        <w:tabs>
          <w:tab w:val="left" w:pos="556"/>
        </w:tabs>
        <w:ind w:left="560" w:hanging="560"/>
        <w:jc w:val="both"/>
      </w:pPr>
      <w:bookmarkStart w:id="13" w:name="bookmark13"/>
      <w:bookmarkEnd w:id="13"/>
      <w:r>
        <w:t>Zhotovitel se touto smlouvou zavazuje provádět pro objednatele dále uvedené činnosti a objednatel se zavazuje hradit zhotoviteli za tyto činnosti odměnu ve výši stanovené v článku 5 této smlouvy.</w:t>
      </w:r>
    </w:p>
    <w:p w14:paraId="79E163EF" w14:textId="77777777" w:rsidR="00A24F08" w:rsidRDefault="00144840">
      <w:pPr>
        <w:pStyle w:val="Zkladntext1"/>
        <w:numPr>
          <w:ilvl w:val="0"/>
          <w:numId w:val="1"/>
        </w:numPr>
        <w:tabs>
          <w:tab w:val="left" w:pos="556"/>
        </w:tabs>
        <w:spacing w:after="560"/>
        <w:ind w:left="560" w:hanging="560"/>
        <w:jc w:val="both"/>
      </w:pPr>
      <w:bookmarkStart w:id="14" w:name="bookmark14"/>
      <w:bookmarkEnd w:id="14"/>
      <w:r>
        <w:t>Zhotovitel se zavazuje provádět pro objednatele činnosti specifikované v Příloze č. 1 k této smlouvě. Jiné činnosti, než které jsou uvedeny v Příloze č. 1 k této smlouvě, se zhotovitel zavazuje provádět pro objednatele za podmínek upravených v této smlouvě, a to pouze na základě dohody obou stran.</w:t>
      </w:r>
    </w:p>
    <w:p w14:paraId="56C3AFD3" w14:textId="77777777" w:rsidR="00A24F08" w:rsidRDefault="00144840">
      <w:pPr>
        <w:pStyle w:val="Nadpis50"/>
        <w:keepNext/>
        <w:keepLines/>
        <w:spacing w:after="220"/>
      </w:pPr>
      <w:bookmarkStart w:id="15" w:name="bookmark15"/>
      <w:bookmarkStart w:id="16" w:name="bookmark16"/>
      <w:bookmarkStart w:id="17" w:name="bookmark17"/>
      <w:r>
        <w:t>Článek 2.</w:t>
      </w:r>
      <w:r>
        <w:br/>
        <w:t>Provádění činností</w:t>
      </w:r>
      <w:bookmarkEnd w:id="15"/>
      <w:bookmarkEnd w:id="16"/>
      <w:bookmarkEnd w:id="17"/>
    </w:p>
    <w:p w14:paraId="2C3D0FFD" w14:textId="2D6CEC49" w:rsidR="00A24F08" w:rsidRDefault="00144840">
      <w:pPr>
        <w:pStyle w:val="Zkladntext1"/>
        <w:numPr>
          <w:ilvl w:val="1"/>
          <w:numId w:val="1"/>
        </w:numPr>
        <w:tabs>
          <w:tab w:val="left" w:pos="556"/>
        </w:tabs>
        <w:spacing w:after="220"/>
        <w:ind w:left="560" w:hanging="560"/>
        <w:jc w:val="both"/>
      </w:pPr>
      <w:bookmarkStart w:id="18" w:name="bookmark18"/>
      <w:bookmarkEnd w:id="18"/>
      <w:r>
        <w:t>Činnosti uvedené v Příloze č. 1 k</w:t>
      </w:r>
      <w:r w:rsidR="00F4660E">
        <w:t xml:space="preserve"> </w:t>
      </w:r>
      <w:r>
        <w:t>této smlouvě bude zhotovitel provádět pro objednatele na základě požadavků objednatele. Zhotovitel je povinen na základě této smlouvy provádět pro objednatele i bez jeho objednávek činnosti specifikované v Příloze č. 1 k této smlouvě, a to v maximálním rozsahu prací do 5 hodin měsíčně; tyto činnosti nad uvedený maximální měsíční rozsah je zhotovitel oprávněn provádět jen na základě požadavků objednatele nebo po dohodě smluvních stran, a to i ústní. Pokud bude objednatel po zhotoviteli požadovat po překročení rozsahu prací v příslušném měsíci provádění dalších činností, budou mu zhotovitelem účtovány podle Ceníku hodinových sazeb (Příloha č. 2 k této smlouvě). Součástí měsíční fakturace bude i přehled o odpracovaných hodinách za příslušný měsíc ve smyslu odstavce 2.1 a 2.2.</w:t>
      </w:r>
    </w:p>
    <w:p w14:paraId="3D9B2AB0" w14:textId="77777777" w:rsidR="00A24F08" w:rsidRDefault="00144840">
      <w:pPr>
        <w:pStyle w:val="Zkladntext1"/>
        <w:numPr>
          <w:ilvl w:val="1"/>
          <w:numId w:val="1"/>
        </w:numPr>
        <w:tabs>
          <w:tab w:val="left" w:pos="576"/>
        </w:tabs>
        <w:spacing w:after="220" w:line="257" w:lineRule="auto"/>
        <w:ind w:left="600" w:hanging="600"/>
        <w:jc w:val="both"/>
      </w:pPr>
      <w:bookmarkStart w:id="19" w:name="bookmark19"/>
      <w:bookmarkEnd w:id="19"/>
      <w:r>
        <w:t>Činnosti neuvedené v Příloze č. 1 k této smlouvě je objednatel povinen provést pro objednatele pouze na základě dohody obou stran.</w:t>
      </w:r>
    </w:p>
    <w:p w14:paraId="04C16A3F" w14:textId="77777777" w:rsidR="00A24F08" w:rsidRDefault="00144840">
      <w:pPr>
        <w:pStyle w:val="Zkladntext1"/>
        <w:numPr>
          <w:ilvl w:val="1"/>
          <w:numId w:val="1"/>
        </w:numPr>
        <w:tabs>
          <w:tab w:val="left" w:pos="576"/>
        </w:tabs>
        <w:spacing w:after="220"/>
        <w:ind w:left="600" w:hanging="600"/>
        <w:jc w:val="both"/>
      </w:pPr>
      <w:bookmarkStart w:id="20" w:name="bookmark20"/>
      <w:bookmarkEnd w:id="20"/>
      <w:r>
        <w:t>Požadavky dle bodu 2.1 této smlouvy je jménem objednatele oprávněna učinit odpovědná osoba za objednatele určená v souladu s ujednáním obsaženým v článku 7 této smlouvy.</w:t>
      </w:r>
    </w:p>
    <w:p w14:paraId="0B15B13B" w14:textId="77777777" w:rsidR="00A24F08" w:rsidRDefault="00144840">
      <w:pPr>
        <w:pStyle w:val="Zkladntext1"/>
        <w:numPr>
          <w:ilvl w:val="1"/>
          <w:numId w:val="1"/>
        </w:numPr>
        <w:tabs>
          <w:tab w:val="left" w:pos="576"/>
        </w:tabs>
        <w:spacing w:line="262" w:lineRule="auto"/>
        <w:ind w:left="600" w:hanging="600"/>
        <w:jc w:val="both"/>
      </w:pPr>
      <w:bookmarkStart w:id="21" w:name="bookmark21"/>
      <w:bookmarkEnd w:id="21"/>
      <w:r>
        <w:t>Požadavky objednatele dle tohoto článku smlouvy musí obsahovat alespoň následující náležitosti:</w:t>
      </w:r>
    </w:p>
    <w:p w14:paraId="5A3CDCB4" w14:textId="77777777" w:rsidR="00A24F08" w:rsidRDefault="00144840">
      <w:pPr>
        <w:pStyle w:val="Zkladntext1"/>
        <w:numPr>
          <w:ilvl w:val="0"/>
          <w:numId w:val="2"/>
        </w:numPr>
        <w:tabs>
          <w:tab w:val="left" w:pos="908"/>
        </w:tabs>
        <w:spacing w:after="0"/>
        <w:ind w:firstLine="600"/>
        <w:jc w:val="both"/>
      </w:pPr>
      <w:bookmarkStart w:id="22" w:name="bookmark22"/>
      <w:bookmarkEnd w:id="22"/>
      <w:r>
        <w:t>identifikační údaje objednatele,</w:t>
      </w:r>
    </w:p>
    <w:p w14:paraId="6BEBCF0A" w14:textId="77777777" w:rsidR="00A24F08" w:rsidRDefault="00144840">
      <w:pPr>
        <w:pStyle w:val="Zkladntext1"/>
        <w:numPr>
          <w:ilvl w:val="0"/>
          <w:numId w:val="2"/>
        </w:numPr>
        <w:tabs>
          <w:tab w:val="left" w:pos="908"/>
        </w:tabs>
        <w:spacing w:after="0"/>
        <w:ind w:firstLine="600"/>
        <w:jc w:val="both"/>
      </w:pPr>
      <w:bookmarkStart w:id="23" w:name="bookmark23"/>
      <w:bookmarkEnd w:id="23"/>
      <w:r>
        <w:lastRenderedPageBreak/>
        <w:t>specifikaci této smlouvy uvedením čísla smlouvy,</w:t>
      </w:r>
    </w:p>
    <w:p w14:paraId="507290D1" w14:textId="77777777" w:rsidR="00A24F08" w:rsidRDefault="00144840">
      <w:pPr>
        <w:pStyle w:val="Zkladntext1"/>
        <w:numPr>
          <w:ilvl w:val="0"/>
          <w:numId w:val="2"/>
        </w:numPr>
        <w:tabs>
          <w:tab w:val="left" w:pos="908"/>
        </w:tabs>
        <w:spacing w:after="0"/>
        <w:ind w:firstLine="600"/>
        <w:jc w:val="both"/>
      </w:pPr>
      <w:bookmarkStart w:id="24" w:name="bookmark24"/>
      <w:bookmarkEnd w:id="24"/>
      <w:r>
        <w:t>konkrétní specifikace činností, které objednatel požaduje od zhotovitele provést,</w:t>
      </w:r>
    </w:p>
    <w:p w14:paraId="562A8834" w14:textId="77777777" w:rsidR="00A24F08" w:rsidRDefault="00144840">
      <w:pPr>
        <w:pStyle w:val="Zkladntext1"/>
        <w:numPr>
          <w:ilvl w:val="0"/>
          <w:numId w:val="2"/>
        </w:numPr>
        <w:tabs>
          <w:tab w:val="left" w:pos="908"/>
        </w:tabs>
        <w:ind w:firstLine="600"/>
        <w:jc w:val="both"/>
      </w:pPr>
      <w:bookmarkStart w:id="25" w:name="bookmark25"/>
      <w:bookmarkEnd w:id="25"/>
      <w:r>
        <w:t>případné uvedení priority řešení požadované objednatelem:</w:t>
      </w:r>
    </w:p>
    <w:p w14:paraId="38B80A68" w14:textId="77777777" w:rsidR="00A24F08" w:rsidRDefault="00144840">
      <w:pPr>
        <w:pStyle w:val="Zkladntext1"/>
        <w:numPr>
          <w:ilvl w:val="0"/>
          <w:numId w:val="3"/>
        </w:numPr>
        <w:tabs>
          <w:tab w:val="left" w:pos="1189"/>
        </w:tabs>
        <w:spacing w:after="0" w:line="254" w:lineRule="auto"/>
        <w:ind w:firstLine="900"/>
        <w:jc w:val="both"/>
      </w:pPr>
      <w:bookmarkStart w:id="26" w:name="bookmark26"/>
      <w:bookmarkEnd w:id="26"/>
      <w:r>
        <w:rPr>
          <w:i/>
          <w:iCs/>
        </w:rPr>
        <w:t>Priorita 3 („</w:t>
      </w:r>
      <w:proofErr w:type="spellStart"/>
      <w:r>
        <w:rPr>
          <w:i/>
          <w:iCs/>
        </w:rPr>
        <w:t>Emergency</w:t>
      </w:r>
      <w:proofErr w:type="spellEnd"/>
      <w:r>
        <w:rPr>
          <w:i/>
          <w:iCs/>
        </w:rPr>
        <w:t>")</w:t>
      </w:r>
    </w:p>
    <w:p w14:paraId="0774179E" w14:textId="77777777" w:rsidR="00A24F08" w:rsidRDefault="00144840">
      <w:pPr>
        <w:pStyle w:val="Zkladntext1"/>
        <w:spacing w:after="0" w:line="254" w:lineRule="auto"/>
        <w:ind w:left="1180"/>
        <w:jc w:val="both"/>
      </w:pPr>
      <w:r>
        <w:t>Za prioritu 3 se považují případy, kdy v důsledku vzniklé situace nebudou moci vykonávat svoji činnost všichni uživatelé na všech pracovních stanicích objednatele připojených do počítačové sítě.</w:t>
      </w:r>
    </w:p>
    <w:p w14:paraId="0BBAC817" w14:textId="77777777" w:rsidR="00A24F08" w:rsidRDefault="00144840">
      <w:pPr>
        <w:pStyle w:val="Zkladntext1"/>
        <w:spacing w:line="254" w:lineRule="auto"/>
        <w:ind w:left="1180"/>
        <w:jc w:val="both"/>
      </w:pPr>
      <w:r>
        <w:t>(například se jedná o nemožnost připojení počítačové sítě objednatele do internetu, kritická havárie serveru objednatele způsobující jeho úplnou nefunkčnost)</w:t>
      </w:r>
    </w:p>
    <w:p w14:paraId="179ADCF8" w14:textId="77777777" w:rsidR="00A24F08" w:rsidRDefault="00144840">
      <w:pPr>
        <w:pStyle w:val="Zkladntext1"/>
        <w:numPr>
          <w:ilvl w:val="0"/>
          <w:numId w:val="3"/>
        </w:numPr>
        <w:tabs>
          <w:tab w:val="left" w:pos="1189"/>
        </w:tabs>
        <w:spacing w:after="0"/>
        <w:ind w:firstLine="900"/>
        <w:jc w:val="both"/>
      </w:pPr>
      <w:bookmarkStart w:id="27" w:name="bookmark27"/>
      <w:bookmarkEnd w:id="27"/>
      <w:r>
        <w:rPr>
          <w:i/>
          <w:iCs/>
        </w:rPr>
        <w:t>Priorita 2 („Normál" a „</w:t>
      </w:r>
      <w:proofErr w:type="spellStart"/>
      <w:r>
        <w:rPr>
          <w:i/>
          <w:iCs/>
        </w:rPr>
        <w:t>High</w:t>
      </w:r>
      <w:proofErr w:type="spellEnd"/>
      <w:r>
        <w:rPr>
          <w:i/>
          <w:iCs/>
        </w:rPr>
        <w:t>")</w:t>
      </w:r>
    </w:p>
    <w:p w14:paraId="2B1BDBEE" w14:textId="77777777" w:rsidR="00A24F08" w:rsidRDefault="00144840">
      <w:pPr>
        <w:pStyle w:val="Zkladntext1"/>
        <w:ind w:left="1180"/>
        <w:jc w:val="both"/>
      </w:pPr>
      <w:r>
        <w:t>Za prioritu 2 se považují případy, kdy v důsledku problémů s pracovní stanicí nemůže uživatel na této pracovní stanici vůbec pracovat.</w:t>
      </w:r>
    </w:p>
    <w:p w14:paraId="66D0F806" w14:textId="77777777" w:rsidR="00A24F08" w:rsidRDefault="00144840">
      <w:pPr>
        <w:pStyle w:val="Zkladntext1"/>
        <w:numPr>
          <w:ilvl w:val="0"/>
          <w:numId w:val="3"/>
        </w:numPr>
        <w:tabs>
          <w:tab w:val="left" w:pos="1189"/>
        </w:tabs>
        <w:spacing w:after="0" w:line="257" w:lineRule="auto"/>
        <w:ind w:firstLine="900"/>
        <w:jc w:val="both"/>
      </w:pPr>
      <w:bookmarkStart w:id="28" w:name="bookmark28"/>
      <w:bookmarkEnd w:id="28"/>
      <w:r>
        <w:rPr>
          <w:i/>
          <w:iCs/>
        </w:rPr>
        <w:t>Priorita 1 („</w:t>
      </w:r>
      <w:proofErr w:type="spellStart"/>
      <w:r>
        <w:rPr>
          <w:i/>
          <w:iCs/>
        </w:rPr>
        <w:t>Low</w:t>
      </w:r>
      <w:proofErr w:type="spellEnd"/>
      <w:r>
        <w:rPr>
          <w:i/>
          <w:iCs/>
        </w:rPr>
        <w:t>")</w:t>
      </w:r>
    </w:p>
    <w:p w14:paraId="79C7F1B7" w14:textId="77777777" w:rsidR="00A24F08" w:rsidRDefault="00144840">
      <w:pPr>
        <w:pStyle w:val="Zkladntext1"/>
        <w:spacing w:after="220" w:line="257" w:lineRule="auto"/>
        <w:ind w:left="1180"/>
        <w:jc w:val="both"/>
      </w:pPr>
      <w:r>
        <w:t>Za prioritu 1 se považují případy, kdy v důsledku problémů s aplikací je uživatel omezen ve využívání této pracovní stanice.</w:t>
      </w:r>
    </w:p>
    <w:p w14:paraId="0690FD22" w14:textId="77777777" w:rsidR="00A24F08" w:rsidRDefault="00144840">
      <w:pPr>
        <w:pStyle w:val="Zkladntext1"/>
        <w:spacing w:after="220" w:line="240" w:lineRule="auto"/>
        <w:ind w:left="900"/>
        <w:jc w:val="both"/>
      </w:pPr>
      <w:r>
        <w:t>V případě, že požadavek nebude obsahovat uvedení priority řešení, má se za to, že objednatel stanovil pro daný požadavek hodnotu priority řešení na úroveň priority 1 („</w:t>
      </w:r>
      <w:proofErr w:type="spellStart"/>
      <w:r>
        <w:t>Low</w:t>
      </w:r>
      <w:proofErr w:type="spellEnd"/>
      <w:r>
        <w:t>“).</w:t>
      </w:r>
    </w:p>
    <w:p w14:paraId="034BBA60" w14:textId="77777777" w:rsidR="00A24F08" w:rsidRDefault="00144840">
      <w:pPr>
        <w:pStyle w:val="Zkladntext1"/>
        <w:numPr>
          <w:ilvl w:val="0"/>
          <w:numId w:val="2"/>
        </w:numPr>
        <w:tabs>
          <w:tab w:val="left" w:pos="908"/>
        </w:tabs>
        <w:spacing w:after="0"/>
        <w:ind w:firstLine="600"/>
        <w:jc w:val="both"/>
      </w:pPr>
      <w:bookmarkStart w:id="29" w:name="bookmark29"/>
      <w:bookmarkEnd w:id="29"/>
      <w:r>
        <w:t>označení osoby, která požadavek jménem objednatele učinila,</w:t>
      </w:r>
    </w:p>
    <w:p w14:paraId="0B39B11F" w14:textId="77777777" w:rsidR="00A24F08" w:rsidRDefault="00144840">
      <w:pPr>
        <w:pStyle w:val="Zkladntext1"/>
        <w:numPr>
          <w:ilvl w:val="0"/>
          <w:numId w:val="2"/>
        </w:numPr>
        <w:tabs>
          <w:tab w:val="left" w:pos="908"/>
        </w:tabs>
        <w:ind w:firstLine="600"/>
        <w:jc w:val="both"/>
      </w:pPr>
      <w:bookmarkStart w:id="30" w:name="bookmark30"/>
      <w:bookmarkEnd w:id="30"/>
      <w:r>
        <w:t>případné uvedení data a času, kdy je možné zahájit činnosti dle požadavku.</w:t>
      </w:r>
    </w:p>
    <w:p w14:paraId="3F4CA73D" w14:textId="77777777" w:rsidR="00A24F08" w:rsidRDefault="00144840">
      <w:pPr>
        <w:pStyle w:val="Zkladntext1"/>
        <w:numPr>
          <w:ilvl w:val="1"/>
          <w:numId w:val="1"/>
        </w:numPr>
        <w:tabs>
          <w:tab w:val="left" w:pos="576"/>
        </w:tabs>
        <w:ind w:left="600" w:hanging="600"/>
        <w:jc w:val="both"/>
      </w:pPr>
      <w:bookmarkStart w:id="31" w:name="bookmark31"/>
      <w:bookmarkEnd w:id="31"/>
      <w:r>
        <w:t>Uvedení priorit řešení u jednotlivých požadavků objednatele určuje pořadí, v jakém bude zhotovitel zahajovat práce na jednotlivých požadavcích objednatele. Zhotovitel je povinen za podmínek sjednaných v této smlouvě zahájit práce na řešení požadavků objednatele v pořadí dle udaných priorit jednotlivých objednávek, a to od nejnižší hodnoty k nejvyšší hodnotě. V případě, že požadavky objednatele budou mít udanou stejnou hodnotu priority řešení, je zhotovitel oprávněn zahájit práce na řešení těchto požadavků objednatele v pořadí dle svého rozhodnutí, nedohodne-li se s objednatelem jinak.</w:t>
      </w:r>
    </w:p>
    <w:p w14:paraId="7AB8A9BC" w14:textId="77777777" w:rsidR="00A24F08" w:rsidRDefault="00144840">
      <w:pPr>
        <w:pStyle w:val="Zkladntext1"/>
        <w:numPr>
          <w:ilvl w:val="1"/>
          <w:numId w:val="1"/>
        </w:numPr>
        <w:tabs>
          <w:tab w:val="left" w:pos="576"/>
        </w:tabs>
        <w:jc w:val="both"/>
      </w:pPr>
      <w:bookmarkStart w:id="32" w:name="bookmark32"/>
      <w:bookmarkEnd w:id="32"/>
      <w:r>
        <w:t>Objednatelem udaná hodnota priority řešení daného požadavku nemá vliv:</w:t>
      </w:r>
    </w:p>
    <w:p w14:paraId="1954995F" w14:textId="77777777" w:rsidR="00A24F08" w:rsidRDefault="00144840">
      <w:pPr>
        <w:pStyle w:val="Zkladntext1"/>
        <w:numPr>
          <w:ilvl w:val="0"/>
          <w:numId w:val="3"/>
        </w:numPr>
        <w:tabs>
          <w:tab w:val="left" w:pos="1189"/>
        </w:tabs>
        <w:spacing w:line="257" w:lineRule="auto"/>
        <w:ind w:left="1180" w:hanging="280"/>
        <w:jc w:val="both"/>
      </w:pPr>
      <w:bookmarkStart w:id="33" w:name="bookmark33"/>
      <w:bookmarkEnd w:id="33"/>
      <w:r>
        <w:t>na dobu sjednanou v této smlouvě, ve které je zhotovitel povinen zahájit práce na daném požadavku objednatele,</w:t>
      </w:r>
    </w:p>
    <w:p w14:paraId="5D8C7F97" w14:textId="77777777" w:rsidR="00A24F08" w:rsidRDefault="00144840">
      <w:pPr>
        <w:pStyle w:val="Zkladntext1"/>
        <w:numPr>
          <w:ilvl w:val="0"/>
          <w:numId w:val="3"/>
        </w:numPr>
        <w:tabs>
          <w:tab w:val="left" w:pos="1189"/>
        </w:tabs>
        <w:spacing w:after="220"/>
        <w:ind w:firstLine="900"/>
        <w:jc w:val="both"/>
      </w:pPr>
      <w:bookmarkStart w:id="34" w:name="bookmark34"/>
      <w:bookmarkEnd w:id="34"/>
      <w:r>
        <w:t>na výši odměny, kterou je objednatel povinen uhradit zhotoviteli na základě této smlouvy.</w:t>
      </w:r>
    </w:p>
    <w:p w14:paraId="7207B8E4" w14:textId="77777777" w:rsidR="00A24F08" w:rsidRDefault="00144840">
      <w:pPr>
        <w:pStyle w:val="Zkladntext1"/>
        <w:numPr>
          <w:ilvl w:val="1"/>
          <w:numId w:val="1"/>
        </w:numPr>
        <w:tabs>
          <w:tab w:val="left" w:pos="576"/>
        </w:tabs>
        <w:ind w:left="600" w:hanging="600"/>
        <w:jc w:val="both"/>
      </w:pPr>
      <w:bookmarkStart w:id="35" w:name="bookmark35"/>
      <w:bookmarkEnd w:id="35"/>
      <w:r>
        <w:t xml:space="preserve">Objednatel je povinen své požadavky činit písemně na adresu uvedenou v záhlaví této smlouvy u označení stran nebo elektronicky prostřednictvím e-mailu zaslaném na adresu: </w:t>
      </w:r>
      <w:hyperlink r:id="rId11" w:history="1">
        <w:r>
          <w:rPr>
            <w:b/>
            <w:bCs/>
          </w:rPr>
          <w:t>helpdesk@xevos.eu</w:t>
        </w:r>
      </w:hyperlink>
      <w:r>
        <w:rPr>
          <w:b/>
          <w:bCs/>
        </w:rPr>
        <w:t xml:space="preserve"> </w:t>
      </w:r>
      <w:r>
        <w:t xml:space="preserve">nebo prostřednictvím webové aplikace </w:t>
      </w:r>
      <w:r>
        <w:rPr>
          <w:b/>
          <w:bCs/>
        </w:rPr>
        <w:t xml:space="preserve">XEVOS Helpdesk </w:t>
      </w:r>
      <w:r>
        <w:t xml:space="preserve">na adrese </w:t>
      </w:r>
      <w:hyperlink r:id="rId12" w:history="1">
        <w:r>
          <w:rPr>
            <w:b/>
            <w:bCs/>
          </w:rPr>
          <w:t>https://helpdesk.xevos.eu</w:t>
        </w:r>
      </w:hyperlink>
      <w:r>
        <w:rPr>
          <w:b/>
          <w:bCs/>
        </w:rPr>
        <w:t>,</w:t>
      </w:r>
    </w:p>
    <w:p w14:paraId="2D4CF864" w14:textId="45C378ED" w:rsidR="00A24F08" w:rsidRDefault="00144840">
      <w:pPr>
        <w:pStyle w:val="Zkladntext1"/>
        <w:numPr>
          <w:ilvl w:val="1"/>
          <w:numId w:val="1"/>
        </w:numPr>
        <w:tabs>
          <w:tab w:val="left" w:pos="576"/>
        </w:tabs>
        <w:ind w:left="600" w:hanging="600"/>
        <w:jc w:val="both"/>
      </w:pPr>
      <w:bookmarkStart w:id="36" w:name="bookmark36"/>
      <w:bookmarkEnd w:id="36"/>
      <w:r>
        <w:t xml:space="preserve">Objednatel je oprávněn oznámit zhotoviteli potřebu provedení činností dle této smlouvy telefonicky, a to na servisním dispečinku zhotovitele na čísle </w:t>
      </w:r>
      <w:r>
        <w:rPr>
          <w:b/>
          <w:bCs/>
        </w:rPr>
        <w:t xml:space="preserve">+420 591 140 315; </w:t>
      </w:r>
      <w:r>
        <w:t xml:space="preserve">toto telefonické oznámení se nepovažuje za požadavek, a tedy zhotovitel je povinen telefonické oznámení bez zbytečného prodlení doplnit způsobem uvedeným v bodě </w:t>
      </w:r>
      <w:r>
        <w:rPr>
          <w:color w:val="EF2541"/>
        </w:rPr>
        <w:t>2</w:t>
      </w:r>
      <w:r w:rsidR="00F4660E">
        <w:rPr>
          <w:color w:val="EF2541"/>
        </w:rPr>
        <w:t>.</w:t>
      </w:r>
      <w:r>
        <w:rPr>
          <w:color w:val="EF2541"/>
        </w:rPr>
        <w:t xml:space="preserve">7 </w:t>
      </w:r>
      <w:r>
        <w:t>této smlouvy.</w:t>
      </w:r>
    </w:p>
    <w:p w14:paraId="7CE1EE04" w14:textId="77777777" w:rsidR="00A24F08" w:rsidRDefault="00144840">
      <w:pPr>
        <w:pStyle w:val="Zkladntext1"/>
        <w:numPr>
          <w:ilvl w:val="1"/>
          <w:numId w:val="1"/>
        </w:numPr>
        <w:tabs>
          <w:tab w:val="left" w:pos="576"/>
        </w:tabs>
        <w:jc w:val="both"/>
      </w:pPr>
      <w:bookmarkStart w:id="37" w:name="bookmark37"/>
      <w:bookmarkEnd w:id="37"/>
      <w:r>
        <w:t>Pro objednatele je požadavek závazný okamžikem jeho doručení zhotoviteli.</w:t>
      </w:r>
    </w:p>
    <w:p w14:paraId="0274F98E" w14:textId="51B13B85" w:rsidR="00A24F08" w:rsidRDefault="00144840">
      <w:pPr>
        <w:pStyle w:val="Zkladntext1"/>
        <w:numPr>
          <w:ilvl w:val="1"/>
          <w:numId w:val="1"/>
        </w:numPr>
        <w:tabs>
          <w:tab w:val="left" w:pos="576"/>
        </w:tabs>
        <w:ind w:left="600" w:hanging="600"/>
        <w:jc w:val="both"/>
      </w:pPr>
      <w:bookmarkStart w:id="38" w:name="bookmark38"/>
      <w:bookmarkEnd w:id="38"/>
      <w:r>
        <w:t>V případě, že si objednatel objedná u zhotovitele provedení činností specifikovaných v Příloze č. 1 k této smlouvě, je zhotovitel povinen neprodleně po řádném doručení požadavku potvrdit jeho přijetí. Potvrzení zhotovitel provede telefonicky na číslo +</w:t>
      </w:r>
      <w:proofErr w:type="spellStart"/>
      <w:r w:rsidR="0008243C">
        <w:t>xxxxxxxxx</w:t>
      </w:r>
      <w:proofErr w:type="spellEnd"/>
      <w:r>
        <w:t xml:space="preserve">, nebo elektronicky prostřednictvím e-mailu zaslaném na adresu </w:t>
      </w:r>
      <w:hyperlink r:id="rId13" w:history="1">
        <w:proofErr w:type="spellStart"/>
        <w:r w:rsidR="0008243C">
          <w:rPr>
            <w:b/>
            <w:bCs/>
          </w:rPr>
          <w:t>xxxxxxxxx</w:t>
        </w:r>
        <w:proofErr w:type="spellEnd"/>
      </w:hyperlink>
      <w:r>
        <w:rPr>
          <w:b/>
          <w:bCs/>
        </w:rPr>
        <w:t xml:space="preserve">, </w:t>
      </w:r>
      <w:r>
        <w:t>nebo pověřené osoby, nebo potvrzením přijetí požadavku ve webové aplikace XEVOS Helpdesk.</w:t>
      </w:r>
    </w:p>
    <w:p w14:paraId="5C9677DA" w14:textId="77777777" w:rsidR="00A24F08" w:rsidRDefault="00144840">
      <w:pPr>
        <w:pStyle w:val="Zkladntext1"/>
        <w:numPr>
          <w:ilvl w:val="1"/>
          <w:numId w:val="1"/>
        </w:numPr>
        <w:tabs>
          <w:tab w:val="left" w:pos="570"/>
        </w:tabs>
        <w:ind w:left="560" w:hanging="560"/>
        <w:jc w:val="both"/>
      </w:pPr>
      <w:bookmarkStart w:id="39" w:name="bookmark39"/>
      <w:bookmarkEnd w:id="39"/>
      <w:r>
        <w:t xml:space="preserve">Požadavek objednatele musí být zhotoviteli doručen během pracovní doby zhotovitele, kterou je doba v pracovní dny </w:t>
      </w:r>
      <w:r>
        <w:rPr>
          <w:b/>
          <w:bCs/>
        </w:rPr>
        <w:t xml:space="preserve">od 8:00 hodin do 16:30 hodin. </w:t>
      </w:r>
      <w:r>
        <w:t>V případě, že bude požadavek zhotoviteli doručen mimo uvedenou pracovní dobu má se za to, že požadavek doručen teprve až okamžikem, kdy začne běžet pracovní doba zhotovitele nejblíže následující po tomto doručení.</w:t>
      </w:r>
    </w:p>
    <w:p w14:paraId="1380DA0A" w14:textId="77777777" w:rsidR="00A24F08" w:rsidRDefault="00144840">
      <w:pPr>
        <w:pStyle w:val="Zkladntext1"/>
        <w:numPr>
          <w:ilvl w:val="1"/>
          <w:numId w:val="1"/>
        </w:numPr>
        <w:tabs>
          <w:tab w:val="left" w:pos="570"/>
        </w:tabs>
        <w:spacing w:after="560"/>
        <w:ind w:left="560" w:hanging="560"/>
        <w:jc w:val="both"/>
      </w:pPr>
      <w:bookmarkStart w:id="40" w:name="bookmark40"/>
      <w:bookmarkEnd w:id="40"/>
      <w:r>
        <w:t>Místem plnění jsou předem určené a definované provozovny objednatele na území Evropské unie a Švýcarské konfederace. V případě potřeby je zhotovitel oprávněn dopravit zařízení, kterého se činnost týká, do provozovny zhotovitele.</w:t>
      </w:r>
    </w:p>
    <w:p w14:paraId="51397511" w14:textId="77777777" w:rsidR="00A24F08" w:rsidRDefault="00144840">
      <w:pPr>
        <w:pStyle w:val="Nadpis50"/>
        <w:keepNext/>
        <w:keepLines/>
        <w:spacing w:after="0"/>
      </w:pPr>
      <w:bookmarkStart w:id="41" w:name="bookmark43"/>
      <w:r>
        <w:lastRenderedPageBreak/>
        <w:t>Článek 3.</w:t>
      </w:r>
      <w:bookmarkEnd w:id="41"/>
    </w:p>
    <w:p w14:paraId="244CF94D" w14:textId="77777777" w:rsidR="00A24F08" w:rsidRDefault="00144840">
      <w:pPr>
        <w:pStyle w:val="Nadpis50"/>
        <w:keepNext/>
        <w:keepLines/>
        <w:spacing w:after="220"/>
      </w:pPr>
      <w:bookmarkStart w:id="42" w:name="bookmark41"/>
      <w:bookmarkStart w:id="43" w:name="bookmark42"/>
      <w:bookmarkStart w:id="44" w:name="bookmark44"/>
      <w:r>
        <w:t>Práva a povinnosti zhotovitele</w:t>
      </w:r>
      <w:bookmarkEnd w:id="42"/>
      <w:bookmarkEnd w:id="43"/>
      <w:bookmarkEnd w:id="44"/>
    </w:p>
    <w:p w14:paraId="3804B692" w14:textId="77777777" w:rsidR="00A24F08" w:rsidRDefault="00144840">
      <w:pPr>
        <w:pStyle w:val="Zkladntext1"/>
        <w:numPr>
          <w:ilvl w:val="0"/>
          <w:numId w:val="4"/>
        </w:numPr>
        <w:tabs>
          <w:tab w:val="left" w:pos="570"/>
        </w:tabs>
        <w:spacing w:line="240" w:lineRule="auto"/>
        <w:ind w:left="560" w:hanging="560"/>
        <w:jc w:val="both"/>
      </w:pPr>
      <w:bookmarkStart w:id="45" w:name="bookmark45"/>
      <w:bookmarkEnd w:id="45"/>
      <w:r>
        <w:t>Zhotovitel je povinen provádět pro objednatele činnosti dle této smlouvy, a to za podmínek a způsobem sjednaným v této smlouvě.</w:t>
      </w:r>
    </w:p>
    <w:p w14:paraId="27DCD057" w14:textId="77777777" w:rsidR="00A24F08" w:rsidRDefault="00144840">
      <w:pPr>
        <w:pStyle w:val="Zkladntext1"/>
        <w:numPr>
          <w:ilvl w:val="0"/>
          <w:numId w:val="4"/>
        </w:numPr>
        <w:tabs>
          <w:tab w:val="left" w:pos="570"/>
        </w:tabs>
        <w:ind w:left="560" w:hanging="560"/>
        <w:jc w:val="both"/>
      </w:pPr>
      <w:bookmarkStart w:id="46" w:name="bookmark46"/>
      <w:bookmarkEnd w:id="46"/>
      <w:r>
        <w:t>Při poskytování činností dle této smlouvy je zhotovitel povinen respektovat příslušné obecně závazné předpisy a technické normy.</w:t>
      </w:r>
    </w:p>
    <w:p w14:paraId="5D315027" w14:textId="77777777" w:rsidR="00A24F08" w:rsidRDefault="00144840">
      <w:pPr>
        <w:pStyle w:val="Zkladntext1"/>
        <w:numPr>
          <w:ilvl w:val="0"/>
          <w:numId w:val="4"/>
        </w:numPr>
        <w:tabs>
          <w:tab w:val="left" w:pos="570"/>
        </w:tabs>
        <w:ind w:left="560" w:hanging="560"/>
        <w:jc w:val="both"/>
      </w:pPr>
      <w:bookmarkStart w:id="47" w:name="bookmark47"/>
      <w:bookmarkEnd w:id="47"/>
      <w:r>
        <w:t xml:space="preserve">Zhotovitel je povinen provádět činnosti dle této smlouvy v pracovní dny v době </w:t>
      </w:r>
      <w:r>
        <w:rPr>
          <w:b/>
          <w:bCs/>
        </w:rPr>
        <w:t xml:space="preserve">od 8:00 hodin do 16:30 hodin, </w:t>
      </w:r>
      <w:r>
        <w:t>nebude-li s objednatelem sjednáno jinak (např. mimo provozní dobu, aby nedošlo k omezení používání sítě).</w:t>
      </w:r>
    </w:p>
    <w:p w14:paraId="47DCCB00" w14:textId="77777777" w:rsidR="00A24F08" w:rsidRDefault="00144840">
      <w:pPr>
        <w:pStyle w:val="Zkladntext1"/>
        <w:numPr>
          <w:ilvl w:val="0"/>
          <w:numId w:val="4"/>
        </w:numPr>
        <w:tabs>
          <w:tab w:val="left" w:pos="570"/>
        </w:tabs>
        <w:ind w:left="560" w:hanging="560"/>
        <w:jc w:val="both"/>
      </w:pPr>
      <w:bookmarkStart w:id="48" w:name="bookmark48"/>
      <w:bookmarkEnd w:id="48"/>
      <w:r>
        <w:t>Zhotovitel je povinen vést evidenci činností, které pro objednatele na základě této smlouvy provedl, kdy z této evidence musí být zřejmé jaké činnosti, kdy a jak dlouho zhotovitel pro objednatele prováděl.</w:t>
      </w:r>
    </w:p>
    <w:p w14:paraId="7C6488E0" w14:textId="77777777" w:rsidR="00A24F08" w:rsidRDefault="00144840">
      <w:pPr>
        <w:pStyle w:val="Zkladntext1"/>
        <w:numPr>
          <w:ilvl w:val="0"/>
          <w:numId w:val="4"/>
        </w:numPr>
        <w:tabs>
          <w:tab w:val="left" w:pos="570"/>
        </w:tabs>
        <w:ind w:left="560" w:hanging="560"/>
        <w:jc w:val="both"/>
      </w:pPr>
      <w:bookmarkStart w:id="49" w:name="bookmark49"/>
      <w:bookmarkEnd w:id="49"/>
      <w:r>
        <w:t>Provádí-li zhotovitel činnosti pomocí třetí osoby, odpovídá za případné způsobené škody jako by prováděl činnost sám.</w:t>
      </w:r>
    </w:p>
    <w:p w14:paraId="37E3FD53" w14:textId="77777777" w:rsidR="00A24F08" w:rsidRDefault="00144840">
      <w:pPr>
        <w:pStyle w:val="Zkladntext1"/>
        <w:numPr>
          <w:ilvl w:val="0"/>
          <w:numId w:val="4"/>
        </w:numPr>
        <w:tabs>
          <w:tab w:val="left" w:pos="570"/>
        </w:tabs>
        <w:ind w:left="560" w:hanging="560"/>
        <w:jc w:val="both"/>
      </w:pPr>
      <w:bookmarkStart w:id="50" w:name="bookmark50"/>
      <w:bookmarkEnd w:id="50"/>
      <w:r>
        <w:t>Zhotovitel se zavazuje zachovat mlčenlivost o všech skutečnostech, o nichž se dozví při plnění této smlouvy.</w:t>
      </w:r>
    </w:p>
    <w:p w14:paraId="407A2E0C" w14:textId="77777777" w:rsidR="00A24F08" w:rsidRDefault="00144840">
      <w:pPr>
        <w:pStyle w:val="Zkladntext1"/>
        <w:numPr>
          <w:ilvl w:val="0"/>
          <w:numId w:val="4"/>
        </w:numPr>
        <w:tabs>
          <w:tab w:val="left" w:pos="570"/>
        </w:tabs>
        <w:spacing w:after="460"/>
        <w:ind w:left="560" w:hanging="560"/>
        <w:jc w:val="both"/>
      </w:pPr>
      <w:bookmarkStart w:id="51" w:name="bookmark51"/>
      <w:bookmarkEnd w:id="51"/>
      <w:r>
        <w:t>Činnosti dle bodu 2.1 této smlouvy, které je zhotovitel povinen provádět pro objednatele na základě jednotlivých požadavků objednatele, je zhotovitel povinen zahájit v pracovní době nejpozději do 24 hodin od řádného doručení požadavku zhotoviteli podle čl. 2 odst. 2.11. této smlouvy.</w:t>
      </w:r>
    </w:p>
    <w:p w14:paraId="2A45547C" w14:textId="77777777" w:rsidR="00A24F08" w:rsidRDefault="00144840">
      <w:pPr>
        <w:pStyle w:val="Nadpis50"/>
        <w:keepNext/>
        <w:keepLines/>
        <w:spacing w:after="0"/>
      </w:pPr>
      <w:bookmarkStart w:id="52" w:name="bookmark54"/>
      <w:r>
        <w:t>Článek 4.</w:t>
      </w:r>
      <w:bookmarkEnd w:id="52"/>
    </w:p>
    <w:p w14:paraId="40C6CF85" w14:textId="77777777" w:rsidR="00A24F08" w:rsidRDefault="00144840">
      <w:pPr>
        <w:pStyle w:val="Nadpis50"/>
        <w:keepNext/>
        <w:keepLines/>
        <w:spacing w:after="220"/>
      </w:pPr>
      <w:bookmarkStart w:id="53" w:name="bookmark52"/>
      <w:bookmarkStart w:id="54" w:name="bookmark53"/>
      <w:bookmarkStart w:id="55" w:name="bookmark55"/>
      <w:r>
        <w:t>Práva a povinnosti objednatele</w:t>
      </w:r>
      <w:bookmarkEnd w:id="53"/>
      <w:bookmarkEnd w:id="54"/>
      <w:bookmarkEnd w:id="55"/>
    </w:p>
    <w:p w14:paraId="2613FD2E" w14:textId="77777777" w:rsidR="00A24F08" w:rsidRDefault="00144840">
      <w:pPr>
        <w:pStyle w:val="Zkladntext1"/>
        <w:numPr>
          <w:ilvl w:val="0"/>
          <w:numId w:val="5"/>
        </w:numPr>
        <w:tabs>
          <w:tab w:val="left" w:pos="570"/>
        </w:tabs>
        <w:ind w:left="560" w:hanging="560"/>
        <w:jc w:val="both"/>
      </w:pPr>
      <w:bookmarkStart w:id="56" w:name="bookmark56"/>
      <w:bookmarkEnd w:id="56"/>
      <w:r>
        <w:t>Objednatel je povinen hradit zhotoviteli odměnu za činnosti provedené zhotovitelem pro objednatele na základě této smlouvy, a to včetně DPH v zákonem stanové výši.</w:t>
      </w:r>
    </w:p>
    <w:p w14:paraId="67E49BB6" w14:textId="77777777" w:rsidR="00A24F08" w:rsidRDefault="00144840">
      <w:pPr>
        <w:pStyle w:val="Zkladntext1"/>
        <w:numPr>
          <w:ilvl w:val="0"/>
          <w:numId w:val="5"/>
        </w:numPr>
        <w:tabs>
          <w:tab w:val="left" w:pos="570"/>
        </w:tabs>
        <w:ind w:left="560" w:hanging="560"/>
        <w:jc w:val="both"/>
      </w:pPr>
      <w:bookmarkStart w:id="57" w:name="bookmark57"/>
      <w:bookmarkEnd w:id="57"/>
      <w:r>
        <w:t>Objednatel je povinen činit požadavky způsobem a za podmínek, jak je toto upraveno v článku 2 této smlouvy.</w:t>
      </w:r>
    </w:p>
    <w:p w14:paraId="48367254" w14:textId="77777777" w:rsidR="00A24F08" w:rsidRDefault="00144840">
      <w:pPr>
        <w:pStyle w:val="Zkladntext1"/>
        <w:numPr>
          <w:ilvl w:val="0"/>
          <w:numId w:val="5"/>
        </w:numPr>
        <w:tabs>
          <w:tab w:val="left" w:pos="570"/>
        </w:tabs>
        <w:spacing w:line="240" w:lineRule="auto"/>
        <w:ind w:left="560" w:hanging="560"/>
        <w:jc w:val="both"/>
      </w:pPr>
      <w:bookmarkStart w:id="58" w:name="bookmark58"/>
      <w:bookmarkEnd w:id="58"/>
      <w:r>
        <w:t>Objednatel je povinen poskytnout určeným pracovníkům zhotovitele nezbytně nutná administrátorská přístupová práva ke všem spravovaným systémům.</w:t>
      </w:r>
    </w:p>
    <w:p w14:paraId="6BCCD8DB" w14:textId="77777777" w:rsidR="00A24F08" w:rsidRDefault="00144840">
      <w:pPr>
        <w:pStyle w:val="Zkladntext1"/>
        <w:numPr>
          <w:ilvl w:val="0"/>
          <w:numId w:val="5"/>
        </w:numPr>
        <w:tabs>
          <w:tab w:val="left" w:pos="570"/>
        </w:tabs>
        <w:spacing w:line="257" w:lineRule="auto"/>
        <w:ind w:left="560" w:hanging="560"/>
        <w:jc w:val="both"/>
      </w:pPr>
      <w:bookmarkStart w:id="59" w:name="bookmark59"/>
      <w:bookmarkEnd w:id="59"/>
      <w:r>
        <w:t>Při provádění činností dle této smlouvy je objednatel povinen zajistit následující podmínky pro výkon práce zhotovitele:</w:t>
      </w:r>
    </w:p>
    <w:p w14:paraId="2CA82952" w14:textId="77777777" w:rsidR="00A24F08" w:rsidRDefault="00144840">
      <w:pPr>
        <w:pStyle w:val="Zkladntext1"/>
        <w:numPr>
          <w:ilvl w:val="0"/>
          <w:numId w:val="3"/>
        </w:numPr>
        <w:tabs>
          <w:tab w:val="left" w:pos="873"/>
        </w:tabs>
        <w:spacing w:line="240" w:lineRule="auto"/>
        <w:ind w:left="840" w:hanging="260"/>
        <w:jc w:val="both"/>
      </w:pPr>
      <w:bookmarkStart w:id="60" w:name="bookmark60"/>
      <w:bookmarkEnd w:id="60"/>
      <w:r>
        <w:t>umožnit zhotoviteli přístup do objektů, v nichž se nachází technika nebo zařízení, jichž se provedení činností dle této smlouvy týká,</w:t>
      </w:r>
    </w:p>
    <w:p w14:paraId="4A45E7A9" w14:textId="77777777" w:rsidR="00A24F08" w:rsidRDefault="00144840">
      <w:pPr>
        <w:pStyle w:val="Zkladntext1"/>
        <w:numPr>
          <w:ilvl w:val="0"/>
          <w:numId w:val="3"/>
        </w:numPr>
        <w:tabs>
          <w:tab w:val="left" w:pos="873"/>
        </w:tabs>
        <w:ind w:left="840" w:hanging="260"/>
        <w:jc w:val="both"/>
      </w:pPr>
      <w:bookmarkStart w:id="61" w:name="bookmark61"/>
      <w:bookmarkEnd w:id="61"/>
      <w:r>
        <w:t>uvolnit z provozu zařízení, jehož se zásah zhotovitele dle této smlouvy týká, a to na dobu nezbytně nutnou k provedení činností dle této smlouvy,</w:t>
      </w:r>
    </w:p>
    <w:p w14:paraId="76D5130F" w14:textId="77777777" w:rsidR="00A24F08" w:rsidRDefault="00144840">
      <w:pPr>
        <w:pStyle w:val="Zkladntext1"/>
        <w:numPr>
          <w:ilvl w:val="0"/>
          <w:numId w:val="3"/>
        </w:numPr>
        <w:tabs>
          <w:tab w:val="left" w:pos="873"/>
        </w:tabs>
        <w:ind w:left="840" w:hanging="260"/>
        <w:jc w:val="both"/>
      </w:pPr>
      <w:bookmarkStart w:id="62" w:name="bookmark62"/>
      <w:bookmarkEnd w:id="62"/>
      <w:r>
        <w:t>poskytnout zhotoviteli vzdálené připojení do počítačové sítě (pomoci VPN) a pomoci lokálního připojení (notebookem) výhradně pro účely podpory zaměstnanců objednatele za účelem řešení požadavků, detekce a odstraňování problémů,</w:t>
      </w:r>
    </w:p>
    <w:p w14:paraId="67493064" w14:textId="77777777" w:rsidR="00A24F08" w:rsidRDefault="00144840">
      <w:pPr>
        <w:pStyle w:val="Zkladntext1"/>
        <w:numPr>
          <w:ilvl w:val="0"/>
          <w:numId w:val="3"/>
        </w:numPr>
        <w:tabs>
          <w:tab w:val="left" w:pos="850"/>
        </w:tabs>
        <w:ind w:left="860" w:hanging="300"/>
        <w:jc w:val="both"/>
      </w:pPr>
      <w:bookmarkStart w:id="63" w:name="bookmark63"/>
      <w:bookmarkEnd w:id="63"/>
      <w:r>
        <w:t xml:space="preserve">poskytnout zhotoviteli přístup na server pomoci Terminál </w:t>
      </w:r>
      <w:proofErr w:type="spellStart"/>
      <w:r>
        <w:t>Services</w:t>
      </w:r>
      <w:proofErr w:type="spellEnd"/>
      <w:r>
        <w:t xml:space="preserve"> a na jednotlivé pracovní stanice. Pro nastavení přístupu je nutné dodat alespoň jednu pevnou IP adresu poskytovatele připojení k internetu.</w:t>
      </w:r>
    </w:p>
    <w:p w14:paraId="7DD25599" w14:textId="77777777" w:rsidR="00A24F08" w:rsidRDefault="00144840">
      <w:pPr>
        <w:pStyle w:val="Zkladntext1"/>
        <w:numPr>
          <w:ilvl w:val="0"/>
          <w:numId w:val="3"/>
        </w:numPr>
        <w:tabs>
          <w:tab w:val="left" w:pos="850"/>
        </w:tabs>
        <w:spacing w:line="257" w:lineRule="auto"/>
        <w:ind w:left="860" w:hanging="300"/>
        <w:jc w:val="both"/>
      </w:pPr>
      <w:bookmarkStart w:id="64" w:name="bookmark64"/>
      <w:bookmarkEnd w:id="64"/>
      <w:r>
        <w:t>poskytnout zhotoviteli potřebné pracovní podmínky a energetické příkony pro činnost pracovníků zhotovitele.</w:t>
      </w:r>
    </w:p>
    <w:p w14:paraId="092AD6A8" w14:textId="77777777" w:rsidR="00A24F08" w:rsidRDefault="00144840">
      <w:pPr>
        <w:pStyle w:val="Zkladntext1"/>
        <w:numPr>
          <w:ilvl w:val="0"/>
          <w:numId w:val="5"/>
        </w:numPr>
        <w:tabs>
          <w:tab w:val="left" w:pos="562"/>
        </w:tabs>
        <w:spacing w:line="254" w:lineRule="auto"/>
        <w:ind w:left="560" w:hanging="560"/>
        <w:jc w:val="both"/>
      </w:pPr>
      <w:bookmarkStart w:id="65" w:name="bookmark65"/>
      <w:bookmarkEnd w:id="65"/>
      <w:r>
        <w:t>V případě, že k řádnému provedení činností dle této smlouvy bude nezbytná součinnost objednatele, je objednatel povinen tuto součinnost zhotoviteli na základě jeho výzvy bez zbytečného prodlení poskytnout. V případě prodlení objednatele s poskytnutím této součinnosti je zhotovitel oprávněn od této smlouvy odstoupit.</w:t>
      </w:r>
    </w:p>
    <w:p w14:paraId="4B79991D" w14:textId="77777777" w:rsidR="00A24F08" w:rsidRDefault="00144840">
      <w:pPr>
        <w:pStyle w:val="Zkladntext1"/>
        <w:numPr>
          <w:ilvl w:val="0"/>
          <w:numId w:val="5"/>
        </w:numPr>
        <w:tabs>
          <w:tab w:val="left" w:pos="562"/>
        </w:tabs>
        <w:spacing w:line="254" w:lineRule="auto"/>
        <w:jc w:val="both"/>
      </w:pPr>
      <w:bookmarkStart w:id="66" w:name="bookmark66"/>
      <w:bookmarkEnd w:id="66"/>
      <w:r>
        <w:t>Objednatel má právo kontrolovat pracovníky zhotovitele při provádění činností dle této smlouvy.</w:t>
      </w:r>
    </w:p>
    <w:p w14:paraId="12F3BC37" w14:textId="77777777" w:rsidR="00A24F08" w:rsidRDefault="00144840">
      <w:pPr>
        <w:pStyle w:val="Zkladntext1"/>
        <w:numPr>
          <w:ilvl w:val="0"/>
          <w:numId w:val="5"/>
        </w:numPr>
        <w:tabs>
          <w:tab w:val="left" w:pos="562"/>
        </w:tabs>
        <w:ind w:left="560" w:hanging="560"/>
        <w:jc w:val="both"/>
      </w:pPr>
      <w:bookmarkStart w:id="67" w:name="bookmark67"/>
      <w:bookmarkEnd w:id="67"/>
      <w:r>
        <w:t xml:space="preserve">V případě, že zhotovitel bude provádět pro objednatele na základě této smlouvy audit softwaru nebo vyřizovat reklamace zařízení informačních technologií, je objednatel za tímto účelem povinen poskytnout zhotoviteli podklady z účetnictví, a to zejména doklady o nabytí vlastnictví (faktury, dodací </w:t>
      </w:r>
      <w:r>
        <w:lastRenderedPageBreak/>
        <w:t>listy), smlouvy o jejich pronájmu a smlouvy o poskytovaných službách třetích stran týkajících se spravovaných zařízení a služeb.</w:t>
      </w:r>
    </w:p>
    <w:p w14:paraId="2B8832D1" w14:textId="77777777" w:rsidR="00A24F08" w:rsidRDefault="00144840">
      <w:pPr>
        <w:pStyle w:val="Zkladntext1"/>
        <w:numPr>
          <w:ilvl w:val="0"/>
          <w:numId w:val="5"/>
        </w:numPr>
        <w:tabs>
          <w:tab w:val="left" w:pos="562"/>
        </w:tabs>
        <w:spacing w:after="680" w:line="257" w:lineRule="auto"/>
        <w:ind w:left="560" w:hanging="560"/>
        <w:jc w:val="both"/>
      </w:pPr>
      <w:bookmarkStart w:id="68" w:name="bookmark68"/>
      <w:bookmarkEnd w:id="68"/>
      <w:r>
        <w:t>Objednatel je povinen na výzvu zhotovitele potvrdit písemně evidenci činností provedených zhotovitelem pro objednatele na základě této smlouvy.</w:t>
      </w:r>
    </w:p>
    <w:p w14:paraId="2312558B" w14:textId="77777777" w:rsidR="00A24F08" w:rsidRDefault="00144840">
      <w:pPr>
        <w:pStyle w:val="Nadpis50"/>
        <w:keepNext/>
        <w:keepLines/>
        <w:spacing w:after="0"/>
      </w:pPr>
      <w:bookmarkStart w:id="69" w:name="bookmark71"/>
      <w:r>
        <w:t>Článek 5.</w:t>
      </w:r>
      <w:bookmarkEnd w:id="69"/>
    </w:p>
    <w:p w14:paraId="11687244" w14:textId="77777777" w:rsidR="00A24F08" w:rsidRDefault="00144840">
      <w:pPr>
        <w:pStyle w:val="Nadpis50"/>
        <w:keepNext/>
        <w:keepLines/>
        <w:spacing w:after="220"/>
      </w:pPr>
      <w:bookmarkStart w:id="70" w:name="bookmark69"/>
      <w:bookmarkStart w:id="71" w:name="bookmark70"/>
      <w:bookmarkStart w:id="72" w:name="bookmark72"/>
      <w:r>
        <w:t>Odměna a platební podmínky</w:t>
      </w:r>
      <w:bookmarkEnd w:id="70"/>
      <w:bookmarkEnd w:id="71"/>
      <w:bookmarkEnd w:id="72"/>
    </w:p>
    <w:p w14:paraId="6EF45A17" w14:textId="77777777" w:rsidR="00A24F08" w:rsidRDefault="00144840">
      <w:pPr>
        <w:pStyle w:val="Zkladntext1"/>
        <w:numPr>
          <w:ilvl w:val="0"/>
          <w:numId w:val="6"/>
        </w:numPr>
        <w:tabs>
          <w:tab w:val="left" w:pos="562"/>
        </w:tabs>
        <w:ind w:left="560" w:hanging="560"/>
        <w:jc w:val="both"/>
      </w:pPr>
      <w:bookmarkStart w:id="73" w:name="bookmark73"/>
      <w:bookmarkEnd w:id="73"/>
      <w:r>
        <w:t xml:space="preserve">Objednatel se zavazuje hradit zhotoviteli za činnosti prováděné dle této smlouvy (tj. činnosti specifikované v bodech 2.1 této smlouvy) paušální odměnu ve výši </w:t>
      </w:r>
      <w:proofErr w:type="gramStart"/>
      <w:r>
        <w:rPr>
          <w:b/>
          <w:bCs/>
        </w:rPr>
        <w:t>8.000,-</w:t>
      </w:r>
      <w:proofErr w:type="gramEnd"/>
      <w:r>
        <w:rPr>
          <w:b/>
          <w:bCs/>
        </w:rPr>
        <w:t xml:space="preserve"> Kč bez DPH </w:t>
      </w:r>
      <w:r>
        <w:t xml:space="preserve">za každý kalendářní měsíc. Tato paušální odměna je sjednána pro maximální rozsah prací dle této smlouvy v počtu </w:t>
      </w:r>
      <w:r>
        <w:rPr>
          <w:b/>
          <w:bCs/>
        </w:rPr>
        <w:t>5 hodin měsíčně.</w:t>
      </w:r>
    </w:p>
    <w:p w14:paraId="2F3117D2" w14:textId="77777777" w:rsidR="00A24F08" w:rsidRDefault="00144840">
      <w:pPr>
        <w:pStyle w:val="Zkladntext1"/>
        <w:numPr>
          <w:ilvl w:val="0"/>
          <w:numId w:val="6"/>
        </w:numPr>
        <w:tabs>
          <w:tab w:val="left" w:pos="562"/>
        </w:tabs>
        <w:ind w:left="560" w:hanging="560"/>
        <w:jc w:val="both"/>
      </w:pPr>
      <w:bookmarkStart w:id="74" w:name="bookmark74"/>
      <w:bookmarkEnd w:id="74"/>
      <w:r>
        <w:t>Smluvní strany souhlasně konstatují, že zhotoviteli vzniká nárok na sjednanou paušální odměnu i v případě, že v daném kalendářním měsíci nedosáhl skutečný rozsah zhotovitelem provedených prací výše uvedeného maximálního měsíčního rozsahu prací.</w:t>
      </w:r>
    </w:p>
    <w:p w14:paraId="096BA9AF" w14:textId="77777777" w:rsidR="00A24F08" w:rsidRDefault="00144840">
      <w:pPr>
        <w:pStyle w:val="Zkladntext1"/>
        <w:numPr>
          <w:ilvl w:val="0"/>
          <w:numId w:val="6"/>
        </w:numPr>
        <w:tabs>
          <w:tab w:val="left" w:pos="562"/>
        </w:tabs>
        <w:ind w:left="560" w:hanging="560"/>
        <w:jc w:val="both"/>
      </w:pPr>
      <w:bookmarkStart w:id="75" w:name="bookmark75"/>
      <w:bookmarkEnd w:id="75"/>
      <w:r>
        <w:t>Za činnosti provedené zhotovitelem pro objednatele na základě této smlouvy nad rámec maximálního měsíčního rozsahu prací, jak je tento maximální měsíční rozsah prací uveden v bodě 5.1 této smlouvy, se objednatel zavazuje hradit zhotoviteli odměnu ve výši násobku příslušné hodinové sazby bez DPH, jak jsou tyto hodinové sazby uvedeny v Příloze č. 2 k této smlouvě označené jako Ceník hodinových sazeb k Servisní smlouvě o outsourcingu služeb, a doby vynaložené zhotovitelem na provádění těchto činností nad rámec výše uvedeného maximálního měsíčného rozsahu prací.</w:t>
      </w:r>
    </w:p>
    <w:p w14:paraId="0259629D" w14:textId="77777777" w:rsidR="00A24F08" w:rsidRDefault="00144840">
      <w:pPr>
        <w:pStyle w:val="Zkladntext1"/>
        <w:numPr>
          <w:ilvl w:val="0"/>
          <w:numId w:val="6"/>
        </w:numPr>
        <w:tabs>
          <w:tab w:val="left" w:pos="562"/>
        </w:tabs>
        <w:jc w:val="both"/>
      </w:pPr>
      <w:bookmarkStart w:id="76" w:name="bookmark76"/>
      <w:bookmarkEnd w:id="76"/>
      <w:r>
        <w:t>K odměně bude připočtena daň z přidané hodnoty ve výše stanovené platnými právními předpisy.</w:t>
      </w:r>
    </w:p>
    <w:p w14:paraId="3A28D1D0" w14:textId="77777777" w:rsidR="00A24F08" w:rsidRDefault="00144840">
      <w:pPr>
        <w:pStyle w:val="Zkladntext1"/>
        <w:numPr>
          <w:ilvl w:val="0"/>
          <w:numId w:val="6"/>
        </w:numPr>
        <w:tabs>
          <w:tab w:val="left" w:pos="562"/>
        </w:tabs>
        <w:ind w:left="560" w:hanging="560"/>
        <w:jc w:val="both"/>
      </w:pPr>
      <w:bookmarkStart w:id="77" w:name="bookmark77"/>
      <w:bookmarkEnd w:id="77"/>
      <w:r>
        <w:t xml:space="preserve">V odměně zhotovitele nejsou zahrnuty oprávněné náklady na dopravu, nákup zboží, spotřebního materiálu a náhradních dílů, které zhotovitel </w:t>
      </w:r>
      <w:proofErr w:type="gramStart"/>
      <w:r>
        <w:t>vynaloží</w:t>
      </w:r>
      <w:proofErr w:type="gramEnd"/>
      <w:r>
        <w:t xml:space="preserve"> při provádění činností pro objednatele dle této smlouvy, kdy tyto náklady se objednatel zavazuje uhradit zhotoviteli na základě faktury, která bude mít náležitosti daňového dokladu. Tyto náklady budou předem objednateli sděleny a objednatelem odsouhlaseny, jinak je nelze považovat za oprávněné.</w:t>
      </w:r>
    </w:p>
    <w:p w14:paraId="4B05FBEB" w14:textId="77777777" w:rsidR="00A24F08" w:rsidRDefault="00144840">
      <w:pPr>
        <w:pStyle w:val="Zkladntext1"/>
        <w:numPr>
          <w:ilvl w:val="0"/>
          <w:numId w:val="6"/>
        </w:numPr>
        <w:tabs>
          <w:tab w:val="left" w:pos="562"/>
        </w:tabs>
        <w:ind w:left="560" w:hanging="560"/>
        <w:jc w:val="both"/>
      </w:pPr>
      <w:bookmarkStart w:id="78" w:name="bookmark78"/>
      <w:bookmarkEnd w:id="78"/>
      <w:r>
        <w:t xml:space="preserve">Smluvní strany se dohodly, že při podstatné změně velikosti a rozsahu infrastruktury informačních technologií </w:t>
      </w:r>
      <w:proofErr w:type="gramStart"/>
      <w:r>
        <w:t>objednatele - oproti</w:t>
      </w:r>
      <w:proofErr w:type="gramEnd"/>
      <w:r>
        <w:t xml:space="preserve"> stavu při uzavření této smlouvy - se dohodnou na odpovídající změně předmětu smlouvy uvedeného v čl. I této smlouvy a změně cenových podmínek za poskytované služby. Tyto změny budou provedeny formou písemného dodatku k této smlouvě.</w:t>
      </w:r>
    </w:p>
    <w:p w14:paraId="3F9E51AB" w14:textId="77777777" w:rsidR="00A24F08" w:rsidRDefault="00144840">
      <w:pPr>
        <w:pStyle w:val="Zkladntext1"/>
        <w:numPr>
          <w:ilvl w:val="0"/>
          <w:numId w:val="6"/>
        </w:numPr>
        <w:tabs>
          <w:tab w:val="left" w:pos="562"/>
        </w:tabs>
        <w:ind w:left="560" w:hanging="560"/>
        <w:jc w:val="both"/>
      </w:pPr>
      <w:bookmarkStart w:id="79" w:name="bookmark79"/>
      <w:bookmarkEnd w:id="79"/>
      <w:r>
        <w:t>Zhotovitel provede vyúčtování činností dle této smlouvy do 15. dne kalendářního měsíce následujícího po měsíci, za který je odměna účtována. Právo a povinnost fakturace vzniká uplynutím příslušného kalendářního měsíce, za který je odměna účtována. Příslušné částky budou vyúčtovány fakturami, které budou mít náležitosti daňového dokladu uvedené v § 28 zák. č. 235/2004 Sb., o dani z přidané hodnoty, ve znění pozdějších předpisů.</w:t>
      </w:r>
    </w:p>
    <w:p w14:paraId="37AFEB28" w14:textId="77777777" w:rsidR="00A24F08" w:rsidRDefault="00144840">
      <w:pPr>
        <w:pStyle w:val="Zkladntext1"/>
        <w:numPr>
          <w:ilvl w:val="0"/>
          <w:numId w:val="6"/>
        </w:numPr>
        <w:tabs>
          <w:tab w:val="left" w:pos="566"/>
        </w:tabs>
        <w:ind w:left="560" w:hanging="560"/>
        <w:jc w:val="both"/>
      </w:pPr>
      <w:bookmarkStart w:id="80" w:name="bookmark80"/>
      <w:bookmarkEnd w:id="80"/>
      <w:r>
        <w:t>Částky vyúčtované jednotlivými fakturami jsou splatné ve lhůtě 14 dnů od doručení příslušné faktury objednateli. Úhrada bude prováděna převodním příkazem na účet zhotovitele, jak bude číslo bankovního účtu uvedeno na příslušné faktuře.</w:t>
      </w:r>
    </w:p>
    <w:p w14:paraId="72DD35CB" w14:textId="77777777" w:rsidR="00A24F08" w:rsidRDefault="00144840">
      <w:pPr>
        <w:pStyle w:val="Zkladntext1"/>
        <w:numPr>
          <w:ilvl w:val="0"/>
          <w:numId w:val="6"/>
        </w:numPr>
        <w:tabs>
          <w:tab w:val="left" w:pos="566"/>
        </w:tabs>
        <w:spacing w:after="460"/>
        <w:ind w:left="560" w:hanging="560"/>
        <w:jc w:val="both"/>
      </w:pPr>
      <w:bookmarkStart w:id="81" w:name="bookmark81"/>
      <w:bookmarkEnd w:id="81"/>
      <w:r>
        <w:t>V případě prodlení objednatele s úhradou vyúčtované částky se objednatel zavazuje uhradit zhotoviteli smluvní pokutu ve výši 0,05 % z dlužné částky za každý den prodlení. Zaplacením smluvní pokuty není dotčen nárok na náhradu vzniklé škody, a to i ve výši přesahující sjednanou smluvní pokutu.</w:t>
      </w:r>
    </w:p>
    <w:p w14:paraId="2B65ABE7" w14:textId="77777777" w:rsidR="00A24F08" w:rsidRDefault="00144840">
      <w:pPr>
        <w:pStyle w:val="Nadpis50"/>
        <w:keepNext/>
        <w:keepLines/>
        <w:spacing w:after="0"/>
      </w:pPr>
      <w:bookmarkStart w:id="82" w:name="bookmark84"/>
      <w:r>
        <w:t>Článek 6.</w:t>
      </w:r>
      <w:bookmarkEnd w:id="82"/>
    </w:p>
    <w:p w14:paraId="768079D5" w14:textId="77777777" w:rsidR="00A24F08" w:rsidRDefault="00144840">
      <w:pPr>
        <w:pStyle w:val="Nadpis50"/>
        <w:keepNext/>
        <w:keepLines/>
        <w:spacing w:after="220"/>
      </w:pPr>
      <w:bookmarkStart w:id="83" w:name="bookmark82"/>
      <w:bookmarkStart w:id="84" w:name="bookmark83"/>
      <w:bookmarkStart w:id="85" w:name="bookmark85"/>
      <w:r>
        <w:t>Platnost smlouvy</w:t>
      </w:r>
      <w:bookmarkEnd w:id="83"/>
      <w:bookmarkEnd w:id="84"/>
      <w:bookmarkEnd w:id="85"/>
    </w:p>
    <w:p w14:paraId="39CED412" w14:textId="77777777" w:rsidR="00A24F08" w:rsidRDefault="00144840">
      <w:pPr>
        <w:pStyle w:val="Zkladntext1"/>
        <w:numPr>
          <w:ilvl w:val="0"/>
          <w:numId w:val="7"/>
        </w:numPr>
        <w:tabs>
          <w:tab w:val="left" w:pos="566"/>
        </w:tabs>
        <w:jc w:val="both"/>
      </w:pPr>
      <w:bookmarkStart w:id="86" w:name="bookmark86"/>
      <w:bookmarkEnd w:id="86"/>
      <w:r>
        <w:t xml:space="preserve">Tato smlouva se uzavírá s platností od </w:t>
      </w:r>
      <w:r>
        <w:rPr>
          <w:b/>
          <w:bCs/>
        </w:rPr>
        <w:t xml:space="preserve">1.3. 2022 </w:t>
      </w:r>
      <w:r>
        <w:t xml:space="preserve">na </w:t>
      </w:r>
      <w:r>
        <w:rPr>
          <w:b/>
          <w:bCs/>
        </w:rPr>
        <w:t>dobu neurčitou.</w:t>
      </w:r>
    </w:p>
    <w:p w14:paraId="4EAA7B66" w14:textId="77777777" w:rsidR="00A24F08" w:rsidRDefault="00144840">
      <w:pPr>
        <w:pStyle w:val="Zkladntext1"/>
        <w:numPr>
          <w:ilvl w:val="0"/>
          <w:numId w:val="7"/>
        </w:numPr>
        <w:tabs>
          <w:tab w:val="left" w:pos="566"/>
        </w:tabs>
        <w:ind w:left="560" w:hanging="560"/>
        <w:jc w:val="both"/>
      </w:pPr>
      <w:bookmarkStart w:id="87" w:name="bookmark87"/>
      <w:bookmarkEnd w:id="87"/>
      <w:r>
        <w:t>Smluvní strany jsou oprávněny odstoupit od smlouvy z důvodů a za podmínek vyplývajících z občanského zákoníku.</w:t>
      </w:r>
    </w:p>
    <w:p w14:paraId="7D4CCF1E" w14:textId="423378AC" w:rsidR="00A24F08" w:rsidRDefault="00144840">
      <w:pPr>
        <w:pStyle w:val="Zkladntext1"/>
        <w:numPr>
          <w:ilvl w:val="0"/>
          <w:numId w:val="7"/>
        </w:numPr>
        <w:tabs>
          <w:tab w:val="left" w:pos="566"/>
        </w:tabs>
        <w:ind w:left="560" w:hanging="560"/>
        <w:jc w:val="both"/>
      </w:pPr>
      <w:bookmarkStart w:id="88" w:name="bookmark88"/>
      <w:bookmarkEnd w:id="88"/>
      <w:r>
        <w:t xml:space="preserve">Tato smlouva může být ukončena písemnou výpovědí kterékoliv smluvní strany, a to i bez udání důvodu. </w:t>
      </w:r>
      <w:r>
        <w:rPr>
          <w:b/>
          <w:bCs/>
        </w:rPr>
        <w:t xml:space="preserve">Výpovědní </w:t>
      </w:r>
      <w:r w:rsidR="0008243C">
        <w:rPr>
          <w:b/>
          <w:bCs/>
        </w:rPr>
        <w:t>l</w:t>
      </w:r>
      <w:r>
        <w:rPr>
          <w:b/>
          <w:bCs/>
        </w:rPr>
        <w:t>h</w:t>
      </w:r>
      <w:r w:rsidR="0008243C">
        <w:rPr>
          <w:b/>
          <w:bCs/>
        </w:rPr>
        <w:t>ů</w:t>
      </w:r>
      <w:r>
        <w:rPr>
          <w:b/>
          <w:bCs/>
        </w:rPr>
        <w:t xml:space="preserve">ta činí tři (3) kalendářní měsíce </w:t>
      </w:r>
      <w:r>
        <w:t>a počíná běžet prvním dnem měsíce následujícího po kalendářním měsíci, ve kterém bude písemná výpověď této smlouvy doručena druhé smluvní straně.</w:t>
      </w:r>
    </w:p>
    <w:p w14:paraId="06B2B4A7" w14:textId="77777777" w:rsidR="00A24F08" w:rsidRDefault="00144840">
      <w:pPr>
        <w:pStyle w:val="Zkladntext1"/>
        <w:numPr>
          <w:ilvl w:val="0"/>
          <w:numId w:val="7"/>
        </w:numPr>
        <w:tabs>
          <w:tab w:val="left" w:pos="566"/>
        </w:tabs>
        <w:spacing w:after="560"/>
        <w:jc w:val="both"/>
      </w:pPr>
      <w:bookmarkStart w:id="89" w:name="bookmark89"/>
      <w:bookmarkEnd w:id="89"/>
      <w:r>
        <w:lastRenderedPageBreak/>
        <w:t>Tuto smlouvu je možné též zrušit dohodou obou smluvních stran.</w:t>
      </w:r>
    </w:p>
    <w:p w14:paraId="10C91CCC" w14:textId="77777777" w:rsidR="00A24F08" w:rsidRDefault="00144840">
      <w:pPr>
        <w:pStyle w:val="Nadpis50"/>
        <w:keepNext/>
        <w:keepLines/>
        <w:spacing w:after="0"/>
      </w:pPr>
      <w:bookmarkStart w:id="90" w:name="bookmark92"/>
      <w:r>
        <w:t>Článek 7.</w:t>
      </w:r>
      <w:bookmarkEnd w:id="90"/>
    </w:p>
    <w:p w14:paraId="0E628572" w14:textId="77777777" w:rsidR="00A24F08" w:rsidRDefault="00144840">
      <w:pPr>
        <w:pStyle w:val="Nadpis50"/>
        <w:keepNext/>
        <w:keepLines/>
        <w:spacing w:after="220"/>
      </w:pPr>
      <w:bookmarkStart w:id="91" w:name="bookmark90"/>
      <w:bookmarkStart w:id="92" w:name="bookmark91"/>
      <w:bookmarkStart w:id="93" w:name="bookmark93"/>
      <w:r>
        <w:t>Odpovědné osoby</w:t>
      </w:r>
      <w:bookmarkEnd w:id="91"/>
      <w:bookmarkEnd w:id="92"/>
      <w:bookmarkEnd w:id="93"/>
    </w:p>
    <w:p w14:paraId="74A616E4" w14:textId="77777777" w:rsidR="00A24F08" w:rsidRDefault="00144840">
      <w:pPr>
        <w:pStyle w:val="Zkladntext1"/>
        <w:numPr>
          <w:ilvl w:val="0"/>
          <w:numId w:val="8"/>
        </w:numPr>
        <w:tabs>
          <w:tab w:val="left" w:pos="566"/>
        </w:tabs>
        <w:spacing w:line="240" w:lineRule="auto"/>
        <w:ind w:left="560" w:hanging="560"/>
        <w:jc w:val="both"/>
      </w:pPr>
      <w:bookmarkStart w:id="94" w:name="bookmark94"/>
      <w:bookmarkEnd w:id="94"/>
      <w:r>
        <w:t>Smluvní strany určují následující odpovědné osoby, které jsou zodpovědné za vzájemnou komunikace smluvních stran:</w:t>
      </w:r>
    </w:p>
    <w:p w14:paraId="22C916AD" w14:textId="77777777" w:rsidR="00A24F08" w:rsidRDefault="00144840">
      <w:pPr>
        <w:pStyle w:val="Zkladntext1"/>
        <w:numPr>
          <w:ilvl w:val="0"/>
          <w:numId w:val="3"/>
        </w:numPr>
        <w:tabs>
          <w:tab w:val="left" w:pos="848"/>
        </w:tabs>
        <w:spacing w:after="220"/>
        <w:ind w:firstLine="560"/>
        <w:jc w:val="both"/>
      </w:pPr>
      <w:bookmarkStart w:id="95" w:name="bookmark95"/>
      <w:bookmarkEnd w:id="95"/>
      <w:r>
        <w:t>odpovědné osoba za objednatele:</w:t>
      </w:r>
    </w:p>
    <w:p w14:paraId="1777A96A" w14:textId="585A7F1C" w:rsidR="00A24F08" w:rsidRDefault="00AF54D5">
      <w:pPr>
        <w:pStyle w:val="Zkladntext1"/>
        <w:spacing w:after="0"/>
        <w:ind w:firstLine="840"/>
        <w:jc w:val="both"/>
      </w:pPr>
      <w:proofErr w:type="spellStart"/>
      <w:r>
        <w:rPr>
          <w:b/>
          <w:bCs/>
        </w:rPr>
        <w:t>xxxxxxxxxx</w:t>
      </w:r>
      <w:proofErr w:type="spellEnd"/>
      <w:r w:rsidR="00144840">
        <w:rPr>
          <w:b/>
          <w:bCs/>
        </w:rPr>
        <w:t xml:space="preserve">, </w:t>
      </w:r>
      <w:r w:rsidR="00144840">
        <w:t>tel.: +</w:t>
      </w:r>
      <w:proofErr w:type="spellStart"/>
      <w:r>
        <w:t>xxxxxxxx</w:t>
      </w:r>
      <w:proofErr w:type="spellEnd"/>
      <w:r w:rsidR="00144840">
        <w:t xml:space="preserve">, e-mail: </w:t>
      </w:r>
      <w:hyperlink r:id="rId14" w:history="1">
        <w:proofErr w:type="spellStart"/>
        <w:r>
          <w:t>xxxxxxxxx</w:t>
        </w:r>
        <w:proofErr w:type="spellEnd"/>
      </w:hyperlink>
    </w:p>
    <w:p w14:paraId="64AB14AF" w14:textId="73DB6FF1" w:rsidR="00A24F08" w:rsidRDefault="00AF54D5">
      <w:pPr>
        <w:pStyle w:val="Zkladntext1"/>
        <w:spacing w:after="300"/>
        <w:ind w:firstLine="840"/>
        <w:jc w:val="both"/>
      </w:pPr>
      <w:proofErr w:type="spellStart"/>
      <w:r>
        <w:rPr>
          <w:b/>
          <w:bCs/>
        </w:rPr>
        <w:t>xxxxxx</w:t>
      </w:r>
      <w:proofErr w:type="spellEnd"/>
      <w:r w:rsidR="00144840">
        <w:rPr>
          <w:b/>
          <w:bCs/>
        </w:rPr>
        <w:t xml:space="preserve">, </w:t>
      </w:r>
      <w:r w:rsidR="00144840">
        <w:t>tel.: +</w:t>
      </w:r>
      <w:proofErr w:type="spellStart"/>
      <w:r>
        <w:t>xxxxxxxxxxxx</w:t>
      </w:r>
      <w:proofErr w:type="spellEnd"/>
      <w:r w:rsidR="00144840">
        <w:t xml:space="preserve">, e-mail: </w:t>
      </w:r>
      <w:hyperlink r:id="rId15" w:history="1">
        <w:proofErr w:type="spellStart"/>
        <w:r>
          <w:t>xxxxxxxxxxxx</w:t>
        </w:r>
        <w:proofErr w:type="spellEnd"/>
      </w:hyperlink>
    </w:p>
    <w:p w14:paraId="12455ADD" w14:textId="77777777" w:rsidR="00A24F08" w:rsidRDefault="00144840">
      <w:pPr>
        <w:pStyle w:val="Zkladntext1"/>
        <w:numPr>
          <w:ilvl w:val="0"/>
          <w:numId w:val="3"/>
        </w:numPr>
        <w:tabs>
          <w:tab w:val="left" w:pos="848"/>
        </w:tabs>
        <w:ind w:firstLine="560"/>
        <w:jc w:val="both"/>
      </w:pPr>
      <w:bookmarkStart w:id="96" w:name="bookmark96"/>
      <w:bookmarkEnd w:id="96"/>
      <w:r>
        <w:t>odpovědné osoba za zhotovitele:</w:t>
      </w:r>
    </w:p>
    <w:p w14:paraId="09BB893C" w14:textId="2B6DBBEB" w:rsidR="00A24F08" w:rsidRDefault="00AF54D5">
      <w:pPr>
        <w:pStyle w:val="Zkladntext1"/>
        <w:ind w:firstLine="840"/>
        <w:jc w:val="both"/>
      </w:pPr>
      <w:proofErr w:type="spellStart"/>
      <w:r>
        <w:rPr>
          <w:b/>
          <w:bCs/>
        </w:rPr>
        <w:t>xxxxxxxxxx</w:t>
      </w:r>
      <w:proofErr w:type="spellEnd"/>
      <w:r w:rsidR="00144840">
        <w:rPr>
          <w:b/>
          <w:bCs/>
        </w:rPr>
        <w:t xml:space="preserve">, </w:t>
      </w:r>
      <w:r w:rsidR="00144840">
        <w:t xml:space="preserve">tel.: </w:t>
      </w:r>
      <w:proofErr w:type="spellStart"/>
      <w:r>
        <w:t>xxxxxxxxxxx</w:t>
      </w:r>
      <w:proofErr w:type="spellEnd"/>
      <w:r w:rsidR="00144840">
        <w:t xml:space="preserve">, </w:t>
      </w:r>
      <w:proofErr w:type="spellStart"/>
      <w:proofErr w:type="gramStart"/>
      <w:r w:rsidR="00144840">
        <w:t>e-mail:</w:t>
      </w:r>
      <w:r>
        <w:t>xxxxxxxxxxxxxxxx</w:t>
      </w:r>
      <w:proofErr w:type="spellEnd"/>
      <w:proofErr w:type="gramEnd"/>
      <w:r w:rsidR="00144840">
        <w:t>;</w:t>
      </w:r>
    </w:p>
    <w:p w14:paraId="7A8C7811" w14:textId="48982923" w:rsidR="00A24F08" w:rsidRDefault="00AF54D5">
      <w:pPr>
        <w:pStyle w:val="Zkladntext1"/>
        <w:ind w:firstLine="840"/>
        <w:jc w:val="both"/>
      </w:pPr>
      <w:proofErr w:type="spellStart"/>
      <w:r>
        <w:rPr>
          <w:b/>
          <w:bCs/>
        </w:rPr>
        <w:t>xxxxxxxx</w:t>
      </w:r>
      <w:proofErr w:type="spellEnd"/>
      <w:r w:rsidR="00144840">
        <w:rPr>
          <w:b/>
          <w:bCs/>
        </w:rPr>
        <w:t xml:space="preserve">, </w:t>
      </w:r>
      <w:r w:rsidR="00144840">
        <w:t xml:space="preserve">tel.: </w:t>
      </w:r>
      <w:proofErr w:type="spellStart"/>
      <w:r>
        <w:t>xxxxxxxxx</w:t>
      </w:r>
      <w:proofErr w:type="spellEnd"/>
      <w:r w:rsidR="00144840">
        <w:t xml:space="preserve">, e-mail: </w:t>
      </w:r>
      <w:hyperlink r:id="rId16" w:history="1">
        <w:proofErr w:type="spellStart"/>
        <w:r>
          <w:t>xxxxxxxxxxxx</w:t>
        </w:r>
        <w:proofErr w:type="spellEnd"/>
      </w:hyperlink>
    </w:p>
    <w:p w14:paraId="79E729FF" w14:textId="77777777" w:rsidR="00A24F08" w:rsidRDefault="00144840">
      <w:pPr>
        <w:pStyle w:val="Zkladntext1"/>
        <w:numPr>
          <w:ilvl w:val="0"/>
          <w:numId w:val="8"/>
        </w:numPr>
        <w:tabs>
          <w:tab w:val="left" w:pos="566"/>
        </w:tabs>
        <w:ind w:left="560" w:hanging="560"/>
        <w:jc w:val="both"/>
      </w:pPr>
      <w:bookmarkStart w:id="97" w:name="bookmark97"/>
      <w:bookmarkEnd w:id="97"/>
      <w:r>
        <w:t>Každá smluvní strana je oprávněna jednostranným písemným úkonem změnit osobu odpovědnou za danou smluvní stranu. Změna odpovědné osoby je vůči druhé smluvní straně účinná až od okamžiku doručení tohoto písemného oznámení obsahující jméno a příjmení nové odpovědné osoby včetně dalších kontaktních údajů.</w:t>
      </w:r>
    </w:p>
    <w:p w14:paraId="3443055D" w14:textId="77777777" w:rsidR="00A24F08" w:rsidRDefault="00144840">
      <w:pPr>
        <w:pStyle w:val="Zkladntext1"/>
        <w:numPr>
          <w:ilvl w:val="0"/>
          <w:numId w:val="8"/>
        </w:numPr>
        <w:tabs>
          <w:tab w:val="left" w:pos="566"/>
        </w:tabs>
        <w:spacing w:after="560"/>
        <w:ind w:left="560" w:hanging="560"/>
        <w:jc w:val="both"/>
      </w:pPr>
      <w:bookmarkStart w:id="98" w:name="bookmark98"/>
      <w:bookmarkEnd w:id="98"/>
      <w:r>
        <w:t>Nevyplývá-li z platných právních předpisů jinak, nejsou uvedené odpovědné osoby oprávněny měnit nebo doplňovat tuto smlouvu.</w:t>
      </w:r>
    </w:p>
    <w:p w14:paraId="0A317FA7" w14:textId="77777777" w:rsidR="00A24F08" w:rsidRDefault="00144840">
      <w:pPr>
        <w:pStyle w:val="Nadpis50"/>
        <w:keepNext/>
        <w:keepLines/>
        <w:spacing w:after="0" w:line="254" w:lineRule="auto"/>
      </w:pPr>
      <w:bookmarkStart w:id="99" w:name="bookmark101"/>
      <w:r>
        <w:t>Článek 8.</w:t>
      </w:r>
      <w:bookmarkEnd w:id="99"/>
    </w:p>
    <w:p w14:paraId="27FAEC5B" w14:textId="77777777" w:rsidR="00A24F08" w:rsidRDefault="00144840">
      <w:pPr>
        <w:pStyle w:val="Nadpis50"/>
        <w:keepNext/>
        <w:keepLines/>
        <w:spacing w:after="220" w:line="254" w:lineRule="auto"/>
      </w:pPr>
      <w:bookmarkStart w:id="100" w:name="bookmark100"/>
      <w:bookmarkStart w:id="101" w:name="bookmark102"/>
      <w:bookmarkStart w:id="102" w:name="bookmark99"/>
      <w:r>
        <w:t>Všeobecná a závěrečná ustanovení</w:t>
      </w:r>
      <w:bookmarkEnd w:id="100"/>
      <w:bookmarkEnd w:id="101"/>
      <w:bookmarkEnd w:id="102"/>
    </w:p>
    <w:p w14:paraId="604A2BDC" w14:textId="77777777" w:rsidR="00A24F08" w:rsidRDefault="00144840">
      <w:pPr>
        <w:pStyle w:val="Zkladntext1"/>
        <w:numPr>
          <w:ilvl w:val="0"/>
          <w:numId w:val="9"/>
        </w:numPr>
        <w:tabs>
          <w:tab w:val="left" w:pos="566"/>
        </w:tabs>
        <w:spacing w:line="254" w:lineRule="auto"/>
        <w:jc w:val="both"/>
      </w:pPr>
      <w:bookmarkStart w:id="103" w:name="bookmark103"/>
      <w:bookmarkEnd w:id="103"/>
      <w:r>
        <w:t>Tato smlouva se řídí zákonem č. 89/2012 Sb., občanský zákoník, ve znění pozdějších předpisů.</w:t>
      </w:r>
    </w:p>
    <w:p w14:paraId="188177BB" w14:textId="77777777" w:rsidR="00A24F08" w:rsidRDefault="00144840">
      <w:pPr>
        <w:pStyle w:val="Zkladntext1"/>
        <w:numPr>
          <w:ilvl w:val="0"/>
          <w:numId w:val="9"/>
        </w:numPr>
        <w:tabs>
          <w:tab w:val="left" w:pos="566"/>
        </w:tabs>
        <w:spacing w:line="254" w:lineRule="auto"/>
        <w:ind w:left="560" w:hanging="560"/>
        <w:jc w:val="both"/>
      </w:pPr>
      <w:bookmarkStart w:id="104" w:name="bookmark104"/>
      <w:bookmarkEnd w:id="104"/>
      <w:r>
        <w:t>Smluvní strany se dohodly v souladu s ustanovením § 89a zákona č. 99/1963 Sb., občanský soudní řád, na tom, že místně příslušným k rozhodování případných sporů je soud určený podle sídla zhotovitele.</w:t>
      </w:r>
    </w:p>
    <w:p w14:paraId="39DB0E7C" w14:textId="77777777" w:rsidR="00A24F08" w:rsidRDefault="00144840">
      <w:pPr>
        <w:pStyle w:val="Zkladntext1"/>
        <w:numPr>
          <w:ilvl w:val="0"/>
          <w:numId w:val="9"/>
        </w:numPr>
        <w:tabs>
          <w:tab w:val="left" w:pos="566"/>
        </w:tabs>
        <w:ind w:left="560" w:hanging="560"/>
        <w:jc w:val="both"/>
      </w:pPr>
      <w:bookmarkStart w:id="105" w:name="bookmark105"/>
      <w:bookmarkEnd w:id="105"/>
      <w:r>
        <w:t>Zhotovitel souhlasí se zveřejněním smlouvy včetně všech jejích změn a dodatků dle zákona č. 340/2015 Sb., o zvláštních podmínkách účinnosti některých smluv, uveřejňování těchto smluv</w:t>
      </w:r>
      <w:r>
        <w:br w:type="page"/>
      </w:r>
      <w:r>
        <w:lastRenderedPageBreak/>
        <w:t>a o registru smluv (zákon o registru smluv), ve znění pozdějších předpisů. Zveřejnění smlouvy provede objednatel.</w:t>
      </w:r>
    </w:p>
    <w:p w14:paraId="23C784D0" w14:textId="77777777" w:rsidR="00A24F08" w:rsidRDefault="00144840">
      <w:pPr>
        <w:pStyle w:val="Zkladntext1"/>
        <w:numPr>
          <w:ilvl w:val="0"/>
          <w:numId w:val="9"/>
        </w:numPr>
        <w:tabs>
          <w:tab w:val="left" w:pos="570"/>
        </w:tabs>
        <w:spacing w:line="257" w:lineRule="auto"/>
        <w:ind w:left="560" w:hanging="560"/>
      </w:pPr>
      <w:bookmarkStart w:id="106" w:name="bookmark106"/>
      <w:bookmarkEnd w:id="106"/>
      <w:r>
        <w:t>Tato smlouva může být měněna nebo doplňována pouze formou písemných dodatků podepsaných oběma smluvními stranami.</w:t>
      </w:r>
    </w:p>
    <w:p w14:paraId="383EEA44" w14:textId="77777777" w:rsidR="00A24F08" w:rsidRDefault="00144840">
      <w:pPr>
        <w:pStyle w:val="Zkladntext1"/>
        <w:numPr>
          <w:ilvl w:val="0"/>
          <w:numId w:val="9"/>
        </w:numPr>
        <w:tabs>
          <w:tab w:val="left" w:pos="570"/>
        </w:tabs>
        <w:spacing w:line="262" w:lineRule="auto"/>
        <w:ind w:left="560" w:hanging="560"/>
      </w:pPr>
      <w:bookmarkStart w:id="107" w:name="bookmark107"/>
      <w:bookmarkEnd w:id="107"/>
      <w:r>
        <w:t xml:space="preserve">Obě smluvní strany se </w:t>
      </w:r>
      <w:proofErr w:type="gramStart"/>
      <w:r>
        <w:t>vynasnaží</w:t>
      </w:r>
      <w:proofErr w:type="gramEnd"/>
      <w:r>
        <w:t xml:space="preserve"> všechny sporné otázky vzniklé z této smlouvy řešit nejprve dohodou.</w:t>
      </w:r>
    </w:p>
    <w:p w14:paraId="60AE1036" w14:textId="77777777" w:rsidR="00A24F08" w:rsidRDefault="00144840">
      <w:pPr>
        <w:pStyle w:val="Zkladntext1"/>
        <w:numPr>
          <w:ilvl w:val="0"/>
          <w:numId w:val="9"/>
        </w:numPr>
        <w:tabs>
          <w:tab w:val="left" w:pos="570"/>
        </w:tabs>
        <w:spacing w:line="259" w:lineRule="auto"/>
      </w:pPr>
      <w:bookmarkStart w:id="108" w:name="bookmark108"/>
      <w:bookmarkEnd w:id="108"/>
      <w:r>
        <w:t xml:space="preserve">Tato smlouva je vyhotovena ve dvou vyhotoveních, z nichž každá strana </w:t>
      </w:r>
      <w:proofErr w:type="gramStart"/>
      <w:r>
        <w:t>obdrží</w:t>
      </w:r>
      <w:proofErr w:type="gramEnd"/>
      <w:r>
        <w:t xml:space="preserve"> po jednom.</w:t>
      </w:r>
    </w:p>
    <w:p w14:paraId="10B0DBD6" w14:textId="77777777" w:rsidR="00A24F08" w:rsidRDefault="00144840">
      <w:pPr>
        <w:pStyle w:val="Zkladntext1"/>
        <w:numPr>
          <w:ilvl w:val="0"/>
          <w:numId w:val="9"/>
        </w:numPr>
        <w:tabs>
          <w:tab w:val="left" w:pos="570"/>
        </w:tabs>
        <w:spacing w:after="0" w:line="259" w:lineRule="auto"/>
      </w:pPr>
      <w:bookmarkStart w:id="109" w:name="bookmark109"/>
      <w:bookmarkEnd w:id="109"/>
      <w:r>
        <w:t xml:space="preserve">Přílohy této smlouvy </w:t>
      </w:r>
      <w:proofErr w:type="gramStart"/>
      <w:r>
        <w:t>tvoří</w:t>
      </w:r>
      <w:proofErr w:type="gramEnd"/>
      <w:r>
        <w:t>:</w:t>
      </w:r>
    </w:p>
    <w:p w14:paraId="6BEE49A7" w14:textId="77777777" w:rsidR="00A24F08" w:rsidRDefault="00144840">
      <w:pPr>
        <w:pStyle w:val="Zkladntext1"/>
        <w:numPr>
          <w:ilvl w:val="0"/>
          <w:numId w:val="10"/>
        </w:numPr>
        <w:tabs>
          <w:tab w:val="left" w:pos="847"/>
        </w:tabs>
        <w:spacing w:after="0" w:line="259" w:lineRule="auto"/>
        <w:ind w:firstLine="560"/>
      </w:pPr>
      <w:bookmarkStart w:id="110" w:name="bookmark110"/>
      <w:bookmarkEnd w:id="110"/>
      <w:r>
        <w:t>Příloha č. 1 - Specifikace činností</w:t>
      </w:r>
    </w:p>
    <w:p w14:paraId="2F8C6C40" w14:textId="77777777" w:rsidR="00A24F08" w:rsidRDefault="00144840">
      <w:pPr>
        <w:pStyle w:val="Zkladntext1"/>
        <w:numPr>
          <w:ilvl w:val="0"/>
          <w:numId w:val="10"/>
        </w:numPr>
        <w:tabs>
          <w:tab w:val="left" w:pos="847"/>
        </w:tabs>
        <w:spacing w:after="0" w:line="259" w:lineRule="auto"/>
        <w:ind w:firstLine="560"/>
      </w:pPr>
      <w:bookmarkStart w:id="111" w:name="bookmark111"/>
      <w:bookmarkEnd w:id="111"/>
      <w:r>
        <w:t>Příloha č. 2 - Ceník hodinových sazeb k Servisní smlouvě o outsourcingu služeb</w:t>
      </w:r>
    </w:p>
    <w:p w14:paraId="3921B256" w14:textId="77777777" w:rsidR="00A24F08" w:rsidRDefault="00144840">
      <w:pPr>
        <w:pStyle w:val="Zkladntext1"/>
        <w:numPr>
          <w:ilvl w:val="0"/>
          <w:numId w:val="10"/>
        </w:numPr>
        <w:tabs>
          <w:tab w:val="left" w:pos="847"/>
        </w:tabs>
        <w:spacing w:line="259" w:lineRule="auto"/>
        <w:ind w:firstLine="560"/>
      </w:pPr>
      <w:bookmarkStart w:id="112" w:name="bookmark112"/>
      <w:bookmarkEnd w:id="112"/>
      <w:r>
        <w:t xml:space="preserve">Příloha č. 3 - Business </w:t>
      </w:r>
      <w:proofErr w:type="spellStart"/>
      <w:r>
        <w:t>Critical</w:t>
      </w:r>
      <w:proofErr w:type="spellEnd"/>
      <w:r>
        <w:t xml:space="preserve"> IT Support </w:t>
      </w:r>
      <w:proofErr w:type="spellStart"/>
      <w:r>
        <w:t>Escalation</w:t>
      </w:r>
      <w:proofErr w:type="spellEnd"/>
      <w:r>
        <w:t xml:space="preserve"> Matrix</w:t>
      </w:r>
    </w:p>
    <w:p w14:paraId="5CC353F9" w14:textId="77777777" w:rsidR="00A24F08" w:rsidRDefault="00144840">
      <w:pPr>
        <w:pStyle w:val="Zkladntext1"/>
        <w:numPr>
          <w:ilvl w:val="0"/>
          <w:numId w:val="9"/>
        </w:numPr>
        <w:tabs>
          <w:tab w:val="left" w:pos="570"/>
        </w:tabs>
        <w:spacing w:line="257" w:lineRule="auto"/>
        <w:ind w:left="560" w:hanging="560"/>
      </w:pPr>
      <w:bookmarkStart w:id="113" w:name="bookmark113"/>
      <w:bookmarkEnd w:id="113"/>
      <w:r>
        <w:t>Smluvní strany si tuto smlouvu přečetly a s jejím obsahem souhlasí, na důkaz čehož připojují své podpisy.</w:t>
      </w:r>
    </w:p>
    <w:p w14:paraId="4C796347" w14:textId="1CAE187F" w:rsidR="00A24F08" w:rsidRDefault="00AF54D5">
      <w:pPr>
        <w:pStyle w:val="Zkladntext1"/>
        <w:numPr>
          <w:ilvl w:val="0"/>
          <w:numId w:val="9"/>
        </w:numPr>
        <w:tabs>
          <w:tab w:val="left" w:pos="570"/>
        </w:tabs>
        <w:spacing w:line="259" w:lineRule="auto"/>
      </w:pPr>
      <w:bookmarkStart w:id="114" w:name="bookmark114"/>
      <w:bookmarkEnd w:id="114"/>
      <w:r>
        <w:rPr>
          <w:noProof/>
        </w:rPr>
        <w:drawing>
          <wp:anchor distT="1852930" distB="176530" distL="0" distR="1318895" simplePos="0" relativeHeight="125829385" behindDoc="0" locked="0" layoutInCell="1" allowOverlap="1" wp14:anchorId="282E847C" wp14:editId="3C97C19C">
            <wp:simplePos x="0" y="0"/>
            <wp:positionH relativeFrom="page">
              <wp:posOffset>4254500</wp:posOffset>
            </wp:positionH>
            <wp:positionV relativeFrom="paragraph">
              <wp:posOffset>2973070</wp:posOffset>
            </wp:positionV>
            <wp:extent cx="707390" cy="633730"/>
            <wp:effectExtent l="0" t="0" r="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7"/>
                    <a:stretch/>
                  </pic:blipFill>
                  <pic:spPr>
                    <a:xfrm>
                      <a:off x="0" y="0"/>
                      <a:ext cx="707390" cy="633730"/>
                    </a:xfrm>
                    <a:prstGeom prst="rect">
                      <a:avLst/>
                    </a:prstGeom>
                  </pic:spPr>
                </pic:pic>
              </a:graphicData>
            </a:graphic>
          </wp:anchor>
        </w:drawing>
      </w:r>
      <w:r w:rsidR="00144840">
        <w:t>Smlouva vstupuje v platnost od 1. 3. 2022</w:t>
      </w:r>
    </w:p>
    <w:p w14:paraId="67E2833E" w14:textId="28E60DD9" w:rsidR="00A24F08" w:rsidRDefault="00144840">
      <w:pPr>
        <w:spacing w:line="1" w:lineRule="exact"/>
        <w:sectPr w:rsidR="00A24F08">
          <w:type w:val="continuous"/>
          <w:pgSz w:w="11900" w:h="16840"/>
          <w:pgMar w:top="1362" w:right="1384" w:bottom="1722" w:left="1336" w:header="0" w:footer="3" w:gutter="0"/>
          <w:cols w:space="720"/>
          <w:noEndnote/>
          <w:docGrid w:linePitch="360"/>
        </w:sectPr>
      </w:pPr>
      <w:r>
        <w:rPr>
          <w:noProof/>
        </w:rPr>
        <mc:AlternateContent>
          <mc:Choice Requires="wps">
            <w:drawing>
              <wp:anchor distT="497840" distB="2013585" distL="0" distR="0" simplePos="0" relativeHeight="125829380" behindDoc="0" locked="0" layoutInCell="1" allowOverlap="1" wp14:anchorId="725241E9" wp14:editId="58B77B8F">
                <wp:simplePos x="0" y="0"/>
                <wp:positionH relativeFrom="page">
                  <wp:posOffset>1223645</wp:posOffset>
                </wp:positionH>
                <wp:positionV relativeFrom="paragraph">
                  <wp:posOffset>497840</wp:posOffset>
                </wp:positionV>
                <wp:extent cx="1367155" cy="15303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367155" cy="153035"/>
                        </a:xfrm>
                        <a:prstGeom prst="rect">
                          <a:avLst/>
                        </a:prstGeom>
                        <a:noFill/>
                      </wps:spPr>
                      <wps:txbx>
                        <w:txbxContent>
                          <w:p w14:paraId="2F949C0C" w14:textId="77777777" w:rsidR="00A24F08" w:rsidRDefault="00144840">
                            <w:pPr>
                              <w:pStyle w:val="Zkladntext1"/>
                              <w:spacing w:after="0" w:line="240" w:lineRule="auto"/>
                            </w:pPr>
                            <w:r>
                              <w:t>V Brně, dne 18. 2. 2022</w:t>
                            </w:r>
                          </w:p>
                        </w:txbxContent>
                      </wps:txbx>
                      <wps:bodyPr wrap="none" lIns="0" tIns="0" rIns="0" bIns="0"/>
                    </wps:wsp>
                  </a:graphicData>
                </a:graphic>
              </wp:anchor>
            </w:drawing>
          </mc:Choice>
          <mc:Fallback>
            <w:pict>
              <v:shape id="_x0000_s1041" type="#_x0000_t202" style="position:absolute;margin-left:96.350000000000009pt;margin-top:39.200000000000003pt;width:107.65000000000001pt;height:12.050000000000001pt;z-index:-125829373;mso-wrap-distance-left:0;mso-wrap-distance-top:39.200000000000003pt;mso-wrap-distance-right:0;mso-wrap-distance-bottom:158.55000000000001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V Brně, dne 18. 2. 2022</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69227379" wp14:editId="77B9112E">
                <wp:simplePos x="0" y="0"/>
                <wp:positionH relativeFrom="page">
                  <wp:posOffset>1452245</wp:posOffset>
                </wp:positionH>
                <wp:positionV relativeFrom="paragraph">
                  <wp:posOffset>1919605</wp:posOffset>
                </wp:positionV>
                <wp:extent cx="1737360" cy="175895"/>
                <wp:effectExtent l="0" t="0" r="0" b="0"/>
                <wp:wrapNone/>
                <wp:docPr id="19" name="Shape 19"/>
                <wp:cNvGraphicFramePr/>
                <a:graphic xmlns:a="http://schemas.openxmlformats.org/drawingml/2006/main">
                  <a:graphicData uri="http://schemas.microsoft.com/office/word/2010/wordprocessingShape">
                    <wps:wsp>
                      <wps:cNvSpPr txBox="1"/>
                      <wps:spPr>
                        <a:xfrm>
                          <a:off x="0" y="0"/>
                          <a:ext cx="1737360" cy="175895"/>
                        </a:xfrm>
                        <a:prstGeom prst="rect">
                          <a:avLst/>
                        </a:prstGeom>
                        <a:noFill/>
                      </wps:spPr>
                      <wps:txbx>
                        <w:txbxContent>
                          <w:p w14:paraId="0FD76361" w14:textId="77777777" w:rsidR="00A24F08" w:rsidRDefault="00144840">
                            <w:pPr>
                              <w:pStyle w:val="Titulekobrzku0"/>
                              <w:spacing w:line="240" w:lineRule="auto"/>
                              <w:rPr>
                                <w:sz w:val="16"/>
                                <w:szCs w:val="16"/>
                              </w:rPr>
                            </w:pPr>
                            <w:r>
                              <w:rPr>
                                <w:sz w:val="16"/>
                                <w:szCs w:val="16"/>
                              </w:rPr>
                              <w:t>Centrum dopravního výzkumu, v. v. i.</w:t>
                            </w:r>
                          </w:p>
                        </w:txbxContent>
                      </wps:txbx>
                      <wps:bodyPr lIns="0" tIns="0" rIns="0" bIns="0"/>
                    </wps:wsp>
                  </a:graphicData>
                </a:graphic>
              </wp:anchor>
            </w:drawing>
          </mc:Choice>
          <mc:Fallback>
            <w:pict>
              <v:shapetype w14:anchorId="69227379" id="_x0000_t202" coordsize="21600,21600" o:spt="202" path="m,l,21600r21600,l21600,xe">
                <v:stroke joinstyle="miter"/>
                <v:path gradientshapeok="t" o:connecttype="rect"/>
              </v:shapetype>
              <v:shape id="Shape 19" o:spid="_x0000_s1028" type="#_x0000_t202" style="position:absolute;margin-left:114.35pt;margin-top:151.15pt;width:136.8pt;height:13.8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" filled="f" stroked="f">
                <v:textbox inset="0,0,0,0">
                  <w:txbxContent>
                    <w:p w14:paraId="0FD76361" w14:textId="77777777" w:rsidR="00A24F08" w:rsidRDefault="00144840">
                      <w:pPr>
                        <w:pStyle w:val="Titulekobrzku0"/>
                        <w:spacing w:line="240" w:lineRule="auto"/>
                        <w:rPr>
                          <w:sz w:val="16"/>
                          <w:szCs w:val="16"/>
                        </w:rPr>
                      </w:pPr>
                      <w:r>
                        <w:rPr>
                          <w:sz w:val="16"/>
                          <w:szCs w:val="16"/>
                        </w:rPr>
                        <w:t>Centrum dopravního výzkumu, v. v. i.</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59C0922C" wp14:editId="22739CF2">
                <wp:simplePos x="0" y="0"/>
                <wp:positionH relativeFrom="page">
                  <wp:posOffset>4664075</wp:posOffset>
                </wp:positionH>
                <wp:positionV relativeFrom="paragraph">
                  <wp:posOffset>495300</wp:posOffset>
                </wp:positionV>
                <wp:extent cx="884555" cy="151130"/>
                <wp:effectExtent l="0" t="0" r="0" b="0"/>
                <wp:wrapNone/>
                <wp:docPr id="23" name="Shape 23"/>
                <wp:cNvGraphicFramePr/>
                <a:graphic xmlns:a="http://schemas.openxmlformats.org/drawingml/2006/main">
                  <a:graphicData uri="http://schemas.microsoft.com/office/word/2010/wordprocessingShape">
                    <wps:wsp>
                      <wps:cNvSpPr txBox="1"/>
                      <wps:spPr>
                        <a:xfrm>
                          <a:off x="0" y="0"/>
                          <a:ext cx="884555" cy="151130"/>
                        </a:xfrm>
                        <a:prstGeom prst="rect">
                          <a:avLst/>
                        </a:prstGeom>
                        <a:noFill/>
                      </wps:spPr>
                      <wps:txbx>
                        <w:txbxContent>
                          <w:p w14:paraId="515F372F" w14:textId="77777777" w:rsidR="00A24F08" w:rsidRDefault="00144840">
                            <w:pPr>
                              <w:pStyle w:val="Titulekobrzku0"/>
                              <w:spacing w:line="240" w:lineRule="auto"/>
                              <w:rPr>
                                <w:sz w:val="19"/>
                                <w:szCs w:val="19"/>
                              </w:rPr>
                            </w:pPr>
                            <w:r>
                              <w:rPr>
                                <w:sz w:val="19"/>
                                <w:szCs w:val="19"/>
                              </w:rPr>
                              <w:t>V Ostravě, dne</w:t>
                            </w:r>
                          </w:p>
                        </w:txbxContent>
                      </wps:txbx>
                      <wps:bodyPr lIns="0" tIns="0" rIns="0" bIns="0"/>
                    </wps:wsp>
                  </a:graphicData>
                </a:graphic>
              </wp:anchor>
            </w:drawing>
          </mc:Choice>
          <mc:Fallback>
            <w:pict>
              <v:shape w14:anchorId="59C0922C" id="Shape 23" o:spid="_x0000_s1029" type="#_x0000_t202" style="position:absolute;margin-left:367.25pt;margin-top:39pt;width:69.65pt;height:11.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" filled="f" stroked="f">
                <v:textbox inset="0,0,0,0">
                  <w:txbxContent>
                    <w:p w14:paraId="515F372F" w14:textId="77777777" w:rsidR="00A24F08" w:rsidRDefault="00144840">
                      <w:pPr>
                        <w:pStyle w:val="Titulekobrzku0"/>
                        <w:spacing w:line="240" w:lineRule="auto"/>
                        <w:rPr>
                          <w:sz w:val="19"/>
                          <w:szCs w:val="19"/>
                        </w:rPr>
                      </w:pPr>
                      <w:r>
                        <w:rPr>
                          <w:sz w:val="19"/>
                          <w:szCs w:val="19"/>
                        </w:rPr>
                        <w:t>V Ostravě, dne</w:t>
                      </w:r>
                    </w:p>
                  </w:txbxContent>
                </v:textbox>
                <w10:wrap anchorx="page"/>
              </v:shape>
            </w:pict>
          </mc:Fallback>
        </mc:AlternateContent>
      </w:r>
      <w:r>
        <w:rPr>
          <w:noProof/>
        </w:rPr>
        <w:drawing>
          <wp:anchor distT="2143760" distB="67945" distL="0" distR="1289050" simplePos="0" relativeHeight="125829384" behindDoc="0" locked="0" layoutInCell="1" allowOverlap="1" wp14:anchorId="6A6BAC5E" wp14:editId="3FC08577">
            <wp:simplePos x="0" y="0"/>
            <wp:positionH relativeFrom="page">
              <wp:posOffset>1472565</wp:posOffset>
            </wp:positionH>
            <wp:positionV relativeFrom="paragraph">
              <wp:posOffset>2143760</wp:posOffset>
            </wp:positionV>
            <wp:extent cx="450850" cy="450850"/>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8"/>
                    <a:stretch/>
                  </pic:blipFill>
                  <pic:spPr>
                    <a:xfrm>
                      <a:off x="0" y="0"/>
                      <a:ext cx="450850" cy="450850"/>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57CCEE9C" wp14:editId="1C3DDA69">
                <wp:simplePos x="0" y="0"/>
                <wp:positionH relativeFrom="page">
                  <wp:posOffset>2089785</wp:posOffset>
                </wp:positionH>
                <wp:positionV relativeFrom="paragraph">
                  <wp:posOffset>2091055</wp:posOffset>
                </wp:positionV>
                <wp:extent cx="1120140" cy="505460"/>
                <wp:effectExtent l="0" t="0" r="0" b="0"/>
                <wp:wrapNone/>
                <wp:docPr id="27" name="Shape 27"/>
                <wp:cNvGraphicFramePr/>
                <a:graphic xmlns:a="http://schemas.openxmlformats.org/drawingml/2006/main">
                  <a:graphicData uri="http://schemas.microsoft.com/office/word/2010/wordprocessingShape">
                    <wps:wsp>
                      <wps:cNvSpPr txBox="1"/>
                      <wps:spPr>
                        <a:xfrm>
                          <a:off x="0" y="0"/>
                          <a:ext cx="1120140" cy="505460"/>
                        </a:xfrm>
                        <a:prstGeom prst="rect">
                          <a:avLst/>
                        </a:prstGeom>
                        <a:noFill/>
                      </wps:spPr>
                      <wps:txbx>
                        <w:txbxContent>
                          <w:p w14:paraId="1FD80C13" w14:textId="77777777" w:rsidR="00A24F08" w:rsidRDefault="00144840">
                            <w:pPr>
                              <w:pStyle w:val="Titulekobrzku0"/>
                              <w:spacing w:line="343" w:lineRule="auto"/>
                              <w:jc w:val="right"/>
                              <w:rPr>
                                <w:sz w:val="11"/>
                                <w:szCs w:val="11"/>
                              </w:rPr>
                            </w:pPr>
                            <w:r>
                              <w:rPr>
                                <w:sz w:val="11"/>
                                <w:szCs w:val="11"/>
                              </w:rPr>
                              <w:t xml:space="preserve">Líšeňská </w:t>
                            </w:r>
                            <w:proofErr w:type="gramStart"/>
                            <w:r>
                              <w:rPr>
                                <w:sz w:val="11"/>
                                <w:szCs w:val="11"/>
                              </w:rPr>
                              <w:t>33a</w:t>
                            </w:r>
                            <w:proofErr w:type="gramEnd"/>
                            <w:r>
                              <w:rPr>
                                <w:sz w:val="11"/>
                                <w:szCs w:val="11"/>
                              </w:rPr>
                              <w:t xml:space="preserve">, 636 00 Brno </w:t>
                            </w:r>
                            <w:hyperlink r:id="rId19" w:history="1">
                              <w:r>
                                <w:rPr>
                                  <w:sz w:val="11"/>
                                  <w:szCs w:val="11"/>
                                </w:rPr>
                                <w:t>cdv@cdv.cz</w:t>
                              </w:r>
                            </w:hyperlink>
                            <w:r>
                              <w:rPr>
                                <w:sz w:val="11"/>
                                <w:szCs w:val="11"/>
                              </w:rPr>
                              <w:t xml:space="preserve"> IČ: 44 99 45 75 DIČ: CZ44994575</w:t>
                            </w:r>
                          </w:p>
                        </w:txbxContent>
                      </wps:txbx>
                      <wps:bodyPr lIns="0" tIns="0" rIns="0" bIns="0"/>
                    </wps:wsp>
                  </a:graphicData>
                </a:graphic>
              </wp:anchor>
            </w:drawing>
          </mc:Choice>
          <mc:Fallback>
            <w:pict>
              <v:shape w14:anchorId="57CCEE9C" id="Shape 27" o:spid="_x0000_s1030" type="#_x0000_t202" style="position:absolute;margin-left:164.55pt;margin-top:164.65pt;width:88.2pt;height:39.8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" filled="f" stroked="f">
                <v:textbox inset="0,0,0,0">
                  <w:txbxContent>
                    <w:p w14:paraId="1FD80C13" w14:textId="77777777" w:rsidR="00A24F08" w:rsidRDefault="00144840">
                      <w:pPr>
                        <w:pStyle w:val="Titulekobrzku0"/>
                        <w:spacing w:line="343" w:lineRule="auto"/>
                        <w:jc w:val="right"/>
                        <w:rPr>
                          <w:sz w:val="11"/>
                          <w:szCs w:val="11"/>
                        </w:rPr>
                      </w:pPr>
                      <w:r>
                        <w:rPr>
                          <w:sz w:val="11"/>
                          <w:szCs w:val="11"/>
                        </w:rPr>
                        <w:t xml:space="preserve">Líšeňská </w:t>
                      </w:r>
                      <w:proofErr w:type="gramStart"/>
                      <w:r>
                        <w:rPr>
                          <w:sz w:val="11"/>
                          <w:szCs w:val="11"/>
                        </w:rPr>
                        <w:t>33a</w:t>
                      </w:r>
                      <w:proofErr w:type="gramEnd"/>
                      <w:r>
                        <w:rPr>
                          <w:sz w:val="11"/>
                          <w:szCs w:val="11"/>
                        </w:rPr>
                        <w:t xml:space="preserve">, 636 00 Brno </w:t>
                      </w:r>
                      <w:hyperlink r:id="rId20" w:history="1">
                        <w:r>
                          <w:rPr>
                            <w:sz w:val="11"/>
                            <w:szCs w:val="11"/>
                          </w:rPr>
                          <w:t>cdv@cdv.cz</w:t>
                        </w:r>
                      </w:hyperlink>
                      <w:r>
                        <w:rPr>
                          <w:sz w:val="11"/>
                          <w:szCs w:val="11"/>
                        </w:rPr>
                        <w:t xml:space="preserve"> IČ: 44 99 45 75 DIČ: CZ44994575</w:t>
                      </w:r>
                    </w:p>
                  </w:txbxContent>
                </v:textbox>
                <w10:wrap anchorx="page"/>
              </v:shape>
            </w:pict>
          </mc:Fallback>
        </mc:AlternateContent>
      </w:r>
      <w:r>
        <w:rPr>
          <w:noProof/>
        </w:rPr>
        <mc:AlternateContent>
          <mc:Choice Requires="wps">
            <w:drawing>
              <wp:anchor distT="0" distB="0" distL="0" distR="0" simplePos="0" relativeHeight="251661312" behindDoc="0" locked="0" layoutInCell="1" allowOverlap="1" wp14:anchorId="7C94966A" wp14:editId="6B5B5877">
                <wp:simplePos x="0" y="0"/>
                <wp:positionH relativeFrom="page">
                  <wp:posOffset>4812030</wp:posOffset>
                </wp:positionH>
                <wp:positionV relativeFrom="paragraph">
                  <wp:posOffset>2047240</wp:posOffset>
                </wp:positionV>
                <wp:extent cx="1397000" cy="534670"/>
                <wp:effectExtent l="0" t="0" r="0" b="0"/>
                <wp:wrapNone/>
                <wp:docPr id="31" name="Shape 31"/>
                <wp:cNvGraphicFramePr/>
                <a:graphic xmlns:a="http://schemas.openxmlformats.org/drawingml/2006/main">
                  <a:graphicData uri="http://schemas.microsoft.com/office/word/2010/wordprocessingShape">
                    <wps:wsp>
                      <wps:cNvSpPr txBox="1"/>
                      <wps:spPr>
                        <a:xfrm>
                          <a:off x="0" y="0"/>
                          <a:ext cx="1397000" cy="534670"/>
                        </a:xfrm>
                        <a:prstGeom prst="rect">
                          <a:avLst/>
                        </a:prstGeom>
                        <a:noFill/>
                      </wps:spPr>
                      <wps:txbx>
                        <w:txbxContent>
                          <w:p w14:paraId="38287352" w14:textId="77777777" w:rsidR="00A24F08" w:rsidRDefault="00144840">
                            <w:pPr>
                              <w:pStyle w:val="Titulekobrzku0"/>
                              <w:spacing w:line="240" w:lineRule="auto"/>
                            </w:pPr>
                            <w:r>
                              <w:t>•s. října 1584/281</w:t>
                            </w:r>
                          </w:p>
                          <w:p w14:paraId="02DCD5CD" w14:textId="77777777" w:rsidR="00A24F08" w:rsidRDefault="00144840">
                            <w:pPr>
                              <w:pStyle w:val="Titulekobrzku0"/>
                              <w:spacing w:after="60" w:line="204" w:lineRule="auto"/>
                            </w:pPr>
                            <w:r>
                              <w:t>09 00 Ostrava</w:t>
                            </w:r>
                          </w:p>
                          <w:p w14:paraId="6D02D81C" w14:textId="77777777" w:rsidR="00A24F08" w:rsidRDefault="00144840">
                            <w:pPr>
                              <w:pStyle w:val="Titulekobrzku0"/>
                            </w:pPr>
                            <w:r>
                              <w:rPr>
                                <w:vertAlign w:val="superscript"/>
                              </w:rPr>
                              <w:t>; 27fí</w:t>
                            </w:r>
                            <w:r>
                              <w:t xml:space="preserve">31345 DIČ CZ27831345 </w:t>
                            </w:r>
                            <w:hyperlink r:id="rId21" w:history="1">
                              <w:r>
                                <w:t>www.xevos.cz</w:t>
                              </w:r>
                            </w:hyperlink>
                            <w:r>
                              <w:t xml:space="preserve"> info0xevos.cz</w:t>
                            </w:r>
                          </w:p>
                        </w:txbxContent>
                      </wps:txbx>
                      <wps:bodyPr lIns="0" tIns="0" rIns="0" bIns="0"/>
                    </wps:wsp>
                  </a:graphicData>
                </a:graphic>
              </wp:anchor>
            </w:drawing>
          </mc:Choice>
          <mc:Fallback>
            <w:pict>
              <v:shape id="_x0000_s1057" type="#_x0000_t202" style="position:absolute;margin-left:378.90000000000003pt;margin-top:161.20000000000002pt;width:110.pt;height:42.100000000000001pt;z-index:251657735;mso-wrap-distance-left:0;mso-wrap-distance-right:0;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•s. října 1584/281</w:t>
                      </w:r>
                    </w:p>
                    <w:p>
                      <w:pPr>
                        <w:pStyle w:val="Style15"/>
                        <w:keepNext w:val="0"/>
                        <w:keepLines w:val="0"/>
                        <w:widowControl w:val="0"/>
                        <w:shd w:val="clear" w:color="auto" w:fill="auto"/>
                        <w:bidi w:val="0"/>
                        <w:spacing w:before="0" w:after="60" w:line="204" w:lineRule="auto"/>
                        <w:ind w:left="0" w:right="0" w:firstLine="0"/>
                        <w:jc w:val="left"/>
                      </w:pPr>
                      <w:r>
                        <w:rPr>
                          <w:color w:val="000000"/>
                          <w:spacing w:val="0"/>
                          <w:w w:val="100"/>
                          <w:position w:val="0"/>
                        </w:rPr>
                        <w:t>09 00 Ostrava</w:t>
                      </w:r>
                    </w:p>
                    <w:p>
                      <w:pPr>
                        <w:pStyle w:val="Style15"/>
                        <w:keepNext w:val="0"/>
                        <w:keepLines w:val="0"/>
                        <w:widowControl w:val="0"/>
                        <w:shd w:val="clear" w:color="auto" w:fill="auto"/>
                        <w:bidi w:val="0"/>
                        <w:spacing w:before="0" w:after="0"/>
                        <w:ind w:left="0" w:right="0" w:firstLine="0"/>
                        <w:jc w:val="left"/>
                      </w:pPr>
                      <w:r>
                        <w:rPr>
                          <w:color w:val="000000"/>
                          <w:spacing w:val="0"/>
                          <w:w w:val="100"/>
                          <w:position w:val="0"/>
                          <w:vertAlign w:val="superscript"/>
                        </w:rPr>
                        <w:t>; 27fí</w:t>
                      </w:r>
                      <w:r>
                        <w:rPr>
                          <w:color w:val="000000"/>
                          <w:spacing w:val="0"/>
                          <w:w w:val="100"/>
                          <w:position w:val="0"/>
                        </w:rPr>
                        <w:t xml:space="preserve">31345 DIČ CZ27831345 </w:t>
                      </w:r>
                      <w:r>
                        <w:fldChar w:fldCharType="begin"/>
                      </w:r>
                      <w:r>
                        <w:rPr/>
                        <w:instrText> HYPERLINK "http://www.xevos.cz" </w:instrText>
                      </w:r>
                      <w:r>
                        <w:fldChar w:fldCharType="separate"/>
                      </w:r>
                      <w:r>
                        <w:rPr>
                          <w:color w:val="000000"/>
                          <w:spacing w:val="0"/>
                          <w:w w:val="100"/>
                          <w:position w:val="0"/>
                        </w:rPr>
                        <w:t>www.xevos.cz</w:t>
                      </w:r>
                      <w:r>
                        <w:fldChar w:fldCharType="end"/>
                      </w:r>
                      <w:r>
                        <w:rPr>
                          <w:color w:val="000000"/>
                          <w:spacing w:val="0"/>
                          <w:w w:val="100"/>
                          <w:position w:val="0"/>
                        </w:rPr>
                        <w:t xml:space="preserve"> </w:t>
                      </w:r>
                      <w:r>
                        <w:rPr>
                          <w:color w:val="000000"/>
                          <w:spacing w:val="0"/>
                          <w:w w:val="100"/>
                          <w:position w:val="0"/>
                        </w:rPr>
                        <w:t>info0xevos.cz</w:t>
                      </w:r>
                    </w:p>
                  </w:txbxContent>
                </v:textbox>
                <w10:wrap anchorx="page"/>
              </v:shape>
            </w:pict>
          </mc:Fallback>
        </mc:AlternateContent>
      </w:r>
      <w:r>
        <w:rPr>
          <w:noProof/>
        </w:rPr>
        <mc:AlternateContent>
          <mc:Choice Requires="wps">
            <w:drawing>
              <wp:anchor distT="2552700" distB="0" distL="0" distR="0" simplePos="0" relativeHeight="125829386" behindDoc="0" locked="0" layoutInCell="1" allowOverlap="1" wp14:anchorId="2A5DC617" wp14:editId="6A8539BE">
                <wp:simplePos x="0" y="0"/>
                <wp:positionH relativeFrom="page">
                  <wp:posOffset>6067425</wp:posOffset>
                </wp:positionH>
                <wp:positionV relativeFrom="paragraph">
                  <wp:posOffset>2552700</wp:posOffset>
                </wp:positionV>
                <wp:extent cx="121285" cy="11176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21285" cy="111760"/>
                        </a:xfrm>
                        <a:prstGeom prst="rect">
                          <a:avLst/>
                        </a:prstGeom>
                        <a:noFill/>
                      </wps:spPr>
                      <wps:txbx>
                        <w:txbxContent>
                          <w:p w14:paraId="559F9761" w14:textId="77777777" w:rsidR="00A24F08" w:rsidRDefault="00144840">
                            <w:pPr>
                              <w:pStyle w:val="Zkladntext40"/>
                            </w:pPr>
                            <w:r>
                              <w:t>[4]</w:t>
                            </w:r>
                          </w:p>
                        </w:txbxContent>
                      </wps:txbx>
                      <wps:bodyPr wrap="none" lIns="0" tIns="0" rIns="0" bIns="0"/>
                    </wps:wsp>
                  </a:graphicData>
                </a:graphic>
              </wp:anchor>
            </w:drawing>
          </mc:Choice>
          <mc:Fallback>
            <w:pict>
              <v:shape id="_x0000_s1059" type="#_x0000_t202" style="position:absolute;margin-left:477.75pt;margin-top:201.pt;width:9.5500000000000007pt;height:8.8000000000000007pt;z-index:-125829367;mso-wrap-distance-left:0;mso-wrap-distance-top:201.pt;mso-wrap-distance-right:0;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xbxContent>
                </v:textbox>
                <w10:wrap type="topAndBottom" anchorx="page"/>
              </v:shape>
            </w:pict>
          </mc:Fallback>
        </mc:AlternateContent>
      </w:r>
    </w:p>
    <w:p w14:paraId="77D1C34D" w14:textId="77777777" w:rsidR="00A24F08" w:rsidRDefault="00144840">
      <w:pPr>
        <w:pStyle w:val="Nadpis30"/>
        <w:keepNext/>
        <w:keepLines/>
        <w:spacing w:after="0"/>
      </w:pPr>
      <w:bookmarkStart w:id="115" w:name="bookmark117"/>
      <w:r>
        <w:lastRenderedPageBreak/>
        <w:t>PŘÍLOHA č. 1</w:t>
      </w:r>
      <w:bookmarkEnd w:id="115"/>
    </w:p>
    <w:p w14:paraId="453E62C0" w14:textId="77777777" w:rsidR="00A24F08" w:rsidRDefault="00144840">
      <w:pPr>
        <w:pStyle w:val="Nadpis30"/>
        <w:keepNext/>
        <w:keepLines/>
        <w:spacing w:after="820"/>
        <w:jc w:val="left"/>
      </w:pPr>
      <w:bookmarkStart w:id="116" w:name="bookmark115"/>
      <w:bookmarkStart w:id="117" w:name="bookmark116"/>
      <w:bookmarkStart w:id="118" w:name="bookmark118"/>
      <w:r>
        <w:t>K SERVISNÍ SMLOUVĚ O OUTSOURCINGU SLUŽEB č. 2022CA0004</w:t>
      </w:r>
      <w:bookmarkEnd w:id="116"/>
      <w:bookmarkEnd w:id="117"/>
      <w:bookmarkEnd w:id="118"/>
    </w:p>
    <w:p w14:paraId="055F2A4F" w14:textId="77777777" w:rsidR="00A24F08" w:rsidRDefault="00144840">
      <w:pPr>
        <w:pStyle w:val="Nadpis40"/>
        <w:keepNext/>
        <w:keepLines/>
      </w:pPr>
      <w:bookmarkStart w:id="119" w:name="bookmark119"/>
      <w:bookmarkStart w:id="120" w:name="bookmark120"/>
      <w:bookmarkStart w:id="121" w:name="bookmark121"/>
      <w:r>
        <w:t>Specifikace činností</w:t>
      </w:r>
      <w:bookmarkEnd w:id="119"/>
      <w:bookmarkEnd w:id="120"/>
      <w:bookmarkEnd w:id="121"/>
    </w:p>
    <w:p w14:paraId="2EE6C1E9" w14:textId="77777777" w:rsidR="00A24F08" w:rsidRDefault="00144840">
      <w:pPr>
        <w:pStyle w:val="Zkladntext1"/>
        <w:numPr>
          <w:ilvl w:val="0"/>
          <w:numId w:val="11"/>
        </w:numPr>
        <w:tabs>
          <w:tab w:val="left" w:pos="735"/>
        </w:tabs>
        <w:spacing w:after="0" w:line="240" w:lineRule="auto"/>
        <w:ind w:firstLine="380"/>
      </w:pPr>
      <w:bookmarkStart w:id="122" w:name="bookmark122"/>
      <w:bookmarkEnd w:id="122"/>
      <w:r>
        <w:t>Administrace, údržba a rozvoj IT bezpečnostních a síťových řešení (on-</w:t>
      </w:r>
      <w:proofErr w:type="spellStart"/>
      <w:r>
        <w:t>site</w:t>
      </w:r>
      <w:proofErr w:type="spellEnd"/>
      <w:r>
        <w:t xml:space="preserve"> i </w:t>
      </w:r>
      <w:proofErr w:type="spellStart"/>
      <w:r>
        <w:t>remote</w:t>
      </w:r>
      <w:proofErr w:type="spellEnd"/>
      <w:r>
        <w:t>)</w:t>
      </w:r>
    </w:p>
    <w:p w14:paraId="65A9DDBC" w14:textId="77777777" w:rsidR="00A24F08" w:rsidRDefault="00144840">
      <w:pPr>
        <w:pStyle w:val="Zkladntext1"/>
        <w:numPr>
          <w:ilvl w:val="0"/>
          <w:numId w:val="11"/>
        </w:numPr>
        <w:tabs>
          <w:tab w:val="left" w:pos="735"/>
        </w:tabs>
        <w:spacing w:after="0" w:line="240" w:lineRule="auto"/>
        <w:ind w:firstLine="380"/>
      </w:pPr>
      <w:bookmarkStart w:id="123" w:name="bookmark123"/>
      <w:bookmarkEnd w:id="123"/>
      <w:r>
        <w:t>Administrace, údržba a rozvoj cloudové infrastruktury a Microsoft 365</w:t>
      </w:r>
    </w:p>
    <w:p w14:paraId="40AC6A2F" w14:textId="77777777" w:rsidR="00A24F08" w:rsidRDefault="00144840">
      <w:pPr>
        <w:pStyle w:val="Zkladntext1"/>
        <w:numPr>
          <w:ilvl w:val="0"/>
          <w:numId w:val="11"/>
        </w:numPr>
        <w:tabs>
          <w:tab w:val="left" w:pos="735"/>
        </w:tabs>
        <w:spacing w:after="0" w:line="240" w:lineRule="auto"/>
        <w:ind w:firstLine="380"/>
      </w:pPr>
      <w:bookmarkStart w:id="124" w:name="bookmark124"/>
      <w:bookmarkEnd w:id="124"/>
      <w:r>
        <w:t>Návrhy, doporučení a konzultace související s údržbou a rozšiřováním ICT infrastruktury</w:t>
      </w:r>
    </w:p>
    <w:p w14:paraId="317274B4" w14:textId="77777777" w:rsidR="00A24F08" w:rsidRDefault="00144840">
      <w:pPr>
        <w:pStyle w:val="Zkladntext1"/>
        <w:numPr>
          <w:ilvl w:val="0"/>
          <w:numId w:val="11"/>
        </w:numPr>
        <w:tabs>
          <w:tab w:val="left" w:pos="735"/>
        </w:tabs>
        <w:spacing w:after="0" w:line="240" w:lineRule="auto"/>
        <w:ind w:firstLine="380"/>
      </w:pPr>
      <w:bookmarkStart w:id="125" w:name="bookmark125"/>
      <w:bookmarkEnd w:id="125"/>
      <w:r>
        <w:t>Konzultace v oblasti kybernetické bezpečnosti, ochrany dat a zálohování</w:t>
      </w:r>
    </w:p>
    <w:p w14:paraId="0EF3D8E3" w14:textId="77777777" w:rsidR="00A24F08" w:rsidRDefault="00144840">
      <w:pPr>
        <w:pStyle w:val="Zkladntext1"/>
        <w:numPr>
          <w:ilvl w:val="0"/>
          <w:numId w:val="11"/>
        </w:numPr>
        <w:tabs>
          <w:tab w:val="left" w:pos="735"/>
        </w:tabs>
        <w:spacing w:after="480" w:line="240" w:lineRule="auto"/>
        <w:ind w:firstLine="380"/>
      </w:pPr>
      <w:bookmarkStart w:id="126" w:name="bookmark126"/>
      <w:bookmarkEnd w:id="126"/>
      <w:r>
        <w:t>Konzultace v oblasti rozvoje IT řešení na aplikační úrovni</w:t>
      </w:r>
    </w:p>
    <w:p w14:paraId="3BD4387C" w14:textId="77777777" w:rsidR="00A24F08" w:rsidRDefault="00144840">
      <w:pPr>
        <w:pStyle w:val="Nadpis40"/>
        <w:keepNext/>
        <w:keepLines/>
      </w:pPr>
      <w:bookmarkStart w:id="127" w:name="bookmark127"/>
      <w:bookmarkStart w:id="128" w:name="bookmark128"/>
      <w:bookmarkStart w:id="129" w:name="bookmark129"/>
      <w:r>
        <w:t>Vyloučené činnosti</w:t>
      </w:r>
      <w:bookmarkEnd w:id="127"/>
      <w:bookmarkEnd w:id="128"/>
      <w:bookmarkEnd w:id="129"/>
    </w:p>
    <w:p w14:paraId="5787B37A" w14:textId="77777777" w:rsidR="00A24F08" w:rsidRDefault="00144840">
      <w:pPr>
        <w:pStyle w:val="Zkladntext1"/>
        <w:numPr>
          <w:ilvl w:val="0"/>
          <w:numId w:val="12"/>
        </w:numPr>
        <w:tabs>
          <w:tab w:val="left" w:pos="735"/>
        </w:tabs>
        <w:spacing w:after="0" w:line="288" w:lineRule="auto"/>
        <w:ind w:left="740" w:hanging="340"/>
      </w:pPr>
      <w:bookmarkStart w:id="130" w:name="bookmark130"/>
      <w:bookmarkEnd w:id="130"/>
      <w:r>
        <w:t>Veškeré prostředky, ke kterým nebyl umožněn přístup, příp. nebyly poskytnuty přístupové údaje k jejich plnohodnotné správě</w:t>
      </w:r>
    </w:p>
    <w:p w14:paraId="0BFD45A3" w14:textId="77777777" w:rsidR="00A24F08" w:rsidRDefault="00144840">
      <w:pPr>
        <w:pStyle w:val="Zkladntext1"/>
        <w:numPr>
          <w:ilvl w:val="0"/>
          <w:numId w:val="12"/>
        </w:numPr>
        <w:tabs>
          <w:tab w:val="left" w:pos="735"/>
        </w:tabs>
        <w:spacing w:after="480" w:line="288" w:lineRule="auto"/>
        <w:ind w:firstLine="380"/>
      </w:pPr>
      <w:bookmarkStart w:id="131" w:name="bookmark131"/>
      <w:bookmarkEnd w:id="131"/>
      <w:r>
        <w:t xml:space="preserve">Všechny </w:t>
      </w:r>
      <w:proofErr w:type="spellStart"/>
      <w:r>
        <w:t>un-managed</w:t>
      </w:r>
      <w:proofErr w:type="spellEnd"/>
      <w:r>
        <w:t xml:space="preserve"> datové switche jsou vyloučeny ze vzdálené správy</w:t>
      </w:r>
    </w:p>
    <w:p w14:paraId="0E652A6D" w14:textId="77777777" w:rsidR="00A24F08" w:rsidRDefault="00144840">
      <w:pPr>
        <w:pStyle w:val="Nadpis40"/>
        <w:keepNext/>
        <w:keepLines/>
      </w:pPr>
      <w:bookmarkStart w:id="132" w:name="bookmark132"/>
      <w:bookmarkStart w:id="133" w:name="bookmark133"/>
      <w:bookmarkStart w:id="134" w:name="bookmark134"/>
      <w:r>
        <w:t>Podporované lokality</w:t>
      </w:r>
      <w:bookmarkEnd w:id="132"/>
      <w:bookmarkEnd w:id="133"/>
      <w:bookmarkEnd w:id="134"/>
    </w:p>
    <w:p w14:paraId="5A195184" w14:textId="77777777" w:rsidR="00A24F08" w:rsidRDefault="00144840">
      <w:pPr>
        <w:pStyle w:val="Zkladntext1"/>
        <w:spacing w:after="180" w:line="288" w:lineRule="auto"/>
        <w:ind w:left="380" w:firstLine="20"/>
      </w:pPr>
      <w:r>
        <w:t>Výše specifikované činnosti budou prováděny v níže uvedených lokalitách/pracovištích. V případě rozšíření či změně lokalit bude tento seznam aktualizován vč. kontaktních a provozních informací.</w:t>
      </w:r>
    </w:p>
    <w:p w14:paraId="18591E74" w14:textId="77777777" w:rsidR="00A24F08" w:rsidRDefault="00144840">
      <w:pPr>
        <w:pStyle w:val="Nadpis50"/>
        <w:keepNext/>
        <w:keepLines/>
        <w:spacing w:after="0" w:line="288" w:lineRule="auto"/>
        <w:jc w:val="left"/>
      </w:pPr>
      <w:bookmarkStart w:id="135" w:name="bookmark135"/>
      <w:bookmarkStart w:id="136" w:name="bookmark136"/>
      <w:bookmarkStart w:id="137" w:name="bookmark137"/>
      <w:r>
        <w:t>Brno, CZ</w:t>
      </w:r>
      <w:bookmarkEnd w:id="135"/>
      <w:bookmarkEnd w:id="136"/>
      <w:bookmarkEnd w:id="137"/>
    </w:p>
    <w:p w14:paraId="2DF21864" w14:textId="2903CCE4" w:rsidR="00A24F08" w:rsidRDefault="00144840">
      <w:pPr>
        <w:pStyle w:val="Zkladntext1"/>
        <w:spacing w:after="0" w:line="288" w:lineRule="auto"/>
      </w:pPr>
      <w:r>
        <w:t xml:space="preserve">Kontaktní telefon: </w:t>
      </w:r>
      <w:proofErr w:type="spellStart"/>
      <w:r w:rsidR="00AF54D5">
        <w:t>xxxxxxxx</w:t>
      </w:r>
      <w:proofErr w:type="spellEnd"/>
    </w:p>
    <w:p w14:paraId="3B9E7C69" w14:textId="14EC42FE" w:rsidR="00A24F08" w:rsidRDefault="00AF54D5">
      <w:pPr>
        <w:pStyle w:val="Zkladntext1"/>
        <w:spacing w:after="0" w:line="288" w:lineRule="auto"/>
      </w:pPr>
      <w:proofErr w:type="spellStart"/>
      <w:r>
        <w:t>xxxxxxx</w:t>
      </w:r>
      <w:proofErr w:type="spellEnd"/>
      <w:r w:rsidR="00144840">
        <w:t xml:space="preserve">, </w:t>
      </w:r>
      <w:proofErr w:type="spellStart"/>
      <w:proofErr w:type="gramStart"/>
      <w:r>
        <w:t>xxxxxx</w:t>
      </w:r>
      <w:r w:rsidR="00144840">
        <w:t>,</w:t>
      </w:r>
      <w:r>
        <w:t>xxxxxxxxx</w:t>
      </w:r>
      <w:proofErr w:type="spellEnd"/>
      <w:proofErr w:type="gramEnd"/>
    </w:p>
    <w:p w14:paraId="4A1797F1" w14:textId="77777777" w:rsidR="00A24F08" w:rsidRDefault="00144840">
      <w:pPr>
        <w:pStyle w:val="Zkladntext1"/>
        <w:spacing w:after="0" w:line="288" w:lineRule="auto"/>
      </w:pPr>
      <w:r>
        <w:t xml:space="preserve">Líšeňská </w:t>
      </w:r>
      <w:proofErr w:type="gramStart"/>
      <w:r>
        <w:t>33a</w:t>
      </w:r>
      <w:proofErr w:type="gramEnd"/>
      <w:r>
        <w:t>, Brno</w:t>
      </w:r>
    </w:p>
    <w:p w14:paraId="062CE38D" w14:textId="77777777" w:rsidR="00A24F08" w:rsidRDefault="00144840">
      <w:pPr>
        <w:pStyle w:val="Zkladntext1"/>
        <w:spacing w:after="180" w:line="288" w:lineRule="auto"/>
      </w:pPr>
      <w:r>
        <w:t>7:00-17:00</w:t>
      </w:r>
    </w:p>
    <w:p w14:paraId="03225A63" w14:textId="77777777" w:rsidR="00A24F08" w:rsidRDefault="00144840">
      <w:pPr>
        <w:pStyle w:val="Zkladntext1"/>
        <w:spacing w:after="0" w:line="288" w:lineRule="auto"/>
        <w:sectPr w:rsidR="00A24F08">
          <w:headerReference w:type="default" r:id="rId22"/>
          <w:footerReference w:type="default" r:id="rId23"/>
          <w:pgSz w:w="11900" w:h="16840"/>
          <w:pgMar w:top="1362" w:right="1384" w:bottom="1722" w:left="1336" w:header="0" w:footer="3" w:gutter="0"/>
          <w:cols w:space="720"/>
          <w:noEndnote/>
          <w:docGrid w:linePitch="360"/>
        </w:sectPr>
      </w:pPr>
      <w:r>
        <w:t>Tato příloha bude průběžně aktualizována v závislosti na množství, stavu a požadavcích na funkčnosti jednotlivých zařízení, částech sítě a požadavcích na vysokou dostupnost.</w:t>
      </w:r>
    </w:p>
    <w:p w14:paraId="57F24A5A" w14:textId="77777777" w:rsidR="00A24F08" w:rsidRDefault="00144840">
      <w:pPr>
        <w:pStyle w:val="Nadpis30"/>
        <w:keepNext/>
        <w:keepLines/>
        <w:spacing w:after="0"/>
      </w:pPr>
      <w:bookmarkStart w:id="138" w:name="bookmark140"/>
      <w:r>
        <w:lastRenderedPageBreak/>
        <w:t>PŘÍLOHA č. 2</w:t>
      </w:r>
      <w:bookmarkEnd w:id="138"/>
    </w:p>
    <w:p w14:paraId="051B35FE" w14:textId="77777777" w:rsidR="00A24F08" w:rsidRDefault="00144840">
      <w:pPr>
        <w:pStyle w:val="Nadpis30"/>
        <w:keepNext/>
        <w:keepLines/>
        <w:spacing w:after="320"/>
        <w:jc w:val="both"/>
      </w:pPr>
      <w:bookmarkStart w:id="139" w:name="bookmark138"/>
      <w:bookmarkStart w:id="140" w:name="bookmark139"/>
      <w:bookmarkStart w:id="141" w:name="bookmark141"/>
      <w:r>
        <w:t>K SERVISNÍ SMLOUVĚ O OUTSOURCINGU SLUŽEB č. 2022CA0004</w:t>
      </w:r>
      <w:bookmarkEnd w:id="139"/>
      <w:bookmarkEnd w:id="140"/>
      <w:bookmarkEnd w:id="141"/>
    </w:p>
    <w:p w14:paraId="7FF30CD6" w14:textId="77777777" w:rsidR="00A24F08" w:rsidRDefault="00144840">
      <w:pPr>
        <w:pStyle w:val="Nadpis40"/>
        <w:keepNext/>
        <w:keepLines/>
        <w:spacing w:after="480"/>
      </w:pPr>
      <w:bookmarkStart w:id="142" w:name="bookmark142"/>
      <w:bookmarkStart w:id="143" w:name="bookmark143"/>
      <w:bookmarkStart w:id="144" w:name="bookmark144"/>
      <w:r>
        <w:t>Ceník hodinových sazeb</w:t>
      </w:r>
      <w:bookmarkEnd w:id="142"/>
      <w:bookmarkEnd w:id="143"/>
      <w:bookmarkEnd w:id="144"/>
    </w:p>
    <w:p w14:paraId="2A407D75" w14:textId="77777777" w:rsidR="00A24F08" w:rsidRDefault="00144840">
      <w:pPr>
        <w:pStyle w:val="Titulektabulky0"/>
        <w:spacing w:line="240" w:lineRule="auto"/>
        <w:rPr>
          <w:sz w:val="20"/>
          <w:szCs w:val="20"/>
        </w:rPr>
      </w:pPr>
      <w:r>
        <w:rPr>
          <w:sz w:val="20"/>
          <w:szCs w:val="20"/>
          <w:u w:val="single"/>
        </w:rPr>
        <w:t xml:space="preserve">Měsíční paušál s garancí reakční doby a zásahu, vč. </w:t>
      </w:r>
      <w:proofErr w:type="spellStart"/>
      <w:r>
        <w:rPr>
          <w:sz w:val="20"/>
          <w:szCs w:val="20"/>
          <w:u w:val="single"/>
        </w:rPr>
        <w:t>proactive</w:t>
      </w:r>
      <w:proofErr w:type="spellEnd"/>
      <w:r>
        <w:rPr>
          <w:sz w:val="20"/>
          <w:szCs w:val="20"/>
          <w:u w:val="single"/>
        </w:rPr>
        <w:t xml:space="preserve"> care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94"/>
        <w:gridCol w:w="2351"/>
        <w:gridCol w:w="2117"/>
        <w:gridCol w:w="2210"/>
      </w:tblGrid>
      <w:tr w:rsidR="00A24F08" w14:paraId="102D4C34" w14:textId="77777777">
        <w:trPr>
          <w:trHeight w:hRule="exact" w:val="313"/>
          <w:jc w:val="center"/>
        </w:trPr>
        <w:tc>
          <w:tcPr>
            <w:tcW w:w="2394" w:type="dxa"/>
            <w:tcBorders>
              <w:top w:val="single" w:sz="4" w:space="0" w:color="auto"/>
              <w:left w:val="single" w:sz="4" w:space="0" w:color="auto"/>
            </w:tcBorders>
            <w:shd w:val="clear" w:color="auto" w:fill="CFF9FE"/>
            <w:vAlign w:val="bottom"/>
          </w:tcPr>
          <w:p w14:paraId="0719B3F8" w14:textId="77777777" w:rsidR="00A24F08" w:rsidRDefault="00144840">
            <w:pPr>
              <w:pStyle w:val="Jin0"/>
              <w:spacing w:after="0" w:line="240" w:lineRule="auto"/>
              <w:jc w:val="center"/>
              <w:rPr>
                <w:sz w:val="22"/>
                <w:szCs w:val="22"/>
              </w:rPr>
            </w:pPr>
            <w:r>
              <w:rPr>
                <w:b/>
                <w:bCs/>
                <w:sz w:val="22"/>
                <w:szCs w:val="22"/>
              </w:rPr>
              <w:t>Varianty SLA</w:t>
            </w:r>
          </w:p>
        </w:tc>
        <w:tc>
          <w:tcPr>
            <w:tcW w:w="2351" w:type="dxa"/>
            <w:tcBorders>
              <w:top w:val="single" w:sz="4" w:space="0" w:color="auto"/>
              <w:left w:val="single" w:sz="4" w:space="0" w:color="auto"/>
            </w:tcBorders>
            <w:shd w:val="clear" w:color="auto" w:fill="CFF9FE"/>
            <w:vAlign w:val="bottom"/>
          </w:tcPr>
          <w:p w14:paraId="0019E8FF" w14:textId="77777777" w:rsidR="00A24F08" w:rsidRDefault="00144840">
            <w:pPr>
              <w:pStyle w:val="Jin0"/>
              <w:spacing w:after="0" w:line="240" w:lineRule="auto"/>
              <w:jc w:val="center"/>
              <w:rPr>
                <w:sz w:val="22"/>
                <w:szCs w:val="22"/>
              </w:rPr>
            </w:pPr>
            <w:r>
              <w:rPr>
                <w:b/>
                <w:bCs/>
                <w:sz w:val="22"/>
                <w:szCs w:val="22"/>
              </w:rPr>
              <w:t>Služba</w:t>
            </w:r>
          </w:p>
        </w:tc>
        <w:tc>
          <w:tcPr>
            <w:tcW w:w="2117" w:type="dxa"/>
            <w:tcBorders>
              <w:top w:val="single" w:sz="4" w:space="0" w:color="auto"/>
              <w:left w:val="single" w:sz="4" w:space="0" w:color="auto"/>
            </w:tcBorders>
            <w:shd w:val="clear" w:color="auto" w:fill="CFF9FE"/>
            <w:vAlign w:val="bottom"/>
          </w:tcPr>
          <w:p w14:paraId="7D0C1F14" w14:textId="77777777" w:rsidR="00A24F08" w:rsidRDefault="00144840">
            <w:pPr>
              <w:pStyle w:val="Jin0"/>
              <w:spacing w:after="0" w:line="240" w:lineRule="auto"/>
              <w:jc w:val="center"/>
              <w:rPr>
                <w:sz w:val="22"/>
                <w:szCs w:val="22"/>
              </w:rPr>
            </w:pPr>
            <w:r>
              <w:rPr>
                <w:b/>
                <w:bCs/>
                <w:sz w:val="22"/>
                <w:szCs w:val="22"/>
              </w:rPr>
              <w:t>Měsíční paušál</w:t>
            </w:r>
          </w:p>
        </w:tc>
        <w:tc>
          <w:tcPr>
            <w:tcW w:w="2210" w:type="dxa"/>
            <w:tcBorders>
              <w:top w:val="single" w:sz="4" w:space="0" w:color="auto"/>
              <w:left w:val="single" w:sz="4" w:space="0" w:color="auto"/>
              <w:right w:val="single" w:sz="4" w:space="0" w:color="auto"/>
            </w:tcBorders>
            <w:shd w:val="clear" w:color="auto" w:fill="CFF9FE"/>
            <w:vAlign w:val="bottom"/>
          </w:tcPr>
          <w:p w14:paraId="5511350E" w14:textId="77777777" w:rsidR="00A24F08" w:rsidRDefault="00144840">
            <w:pPr>
              <w:pStyle w:val="Jin0"/>
              <w:spacing w:after="0" w:line="240" w:lineRule="auto"/>
              <w:jc w:val="center"/>
              <w:rPr>
                <w:sz w:val="22"/>
                <w:szCs w:val="22"/>
              </w:rPr>
            </w:pPr>
            <w:r>
              <w:rPr>
                <w:b/>
                <w:bCs/>
                <w:sz w:val="22"/>
                <w:szCs w:val="22"/>
              </w:rPr>
              <w:t>Hodinový rozsah</w:t>
            </w:r>
          </w:p>
        </w:tc>
      </w:tr>
      <w:tr w:rsidR="00A24F08" w14:paraId="22D9C11B" w14:textId="77777777">
        <w:trPr>
          <w:trHeight w:hRule="exact" w:val="515"/>
          <w:jc w:val="center"/>
        </w:trPr>
        <w:tc>
          <w:tcPr>
            <w:tcW w:w="2394" w:type="dxa"/>
            <w:tcBorders>
              <w:top w:val="single" w:sz="4" w:space="0" w:color="auto"/>
              <w:left w:val="single" w:sz="4" w:space="0" w:color="auto"/>
            </w:tcBorders>
            <w:shd w:val="clear" w:color="auto" w:fill="FFFFFF"/>
          </w:tcPr>
          <w:p w14:paraId="34D132DE" w14:textId="77777777" w:rsidR="00A24F08" w:rsidRDefault="00144840">
            <w:pPr>
              <w:pStyle w:val="Jin0"/>
              <w:spacing w:after="0" w:line="266" w:lineRule="auto"/>
              <w:jc w:val="center"/>
              <w:rPr>
                <w:sz w:val="20"/>
                <w:szCs w:val="20"/>
              </w:rPr>
            </w:pPr>
            <w:r>
              <w:rPr>
                <w:sz w:val="20"/>
                <w:szCs w:val="20"/>
              </w:rPr>
              <w:t>NBD (</w:t>
            </w:r>
            <w:proofErr w:type="spellStart"/>
            <w:r>
              <w:rPr>
                <w:sz w:val="20"/>
                <w:szCs w:val="20"/>
              </w:rPr>
              <w:t>Next</w:t>
            </w:r>
            <w:proofErr w:type="spellEnd"/>
            <w:r>
              <w:rPr>
                <w:sz w:val="20"/>
                <w:szCs w:val="20"/>
              </w:rPr>
              <w:t xml:space="preserve"> Business </w:t>
            </w:r>
            <w:proofErr w:type="spellStart"/>
            <w:r>
              <w:rPr>
                <w:sz w:val="20"/>
                <w:szCs w:val="20"/>
              </w:rPr>
              <w:t>Day</w:t>
            </w:r>
            <w:proofErr w:type="spellEnd"/>
            <w:r>
              <w:rPr>
                <w:sz w:val="20"/>
                <w:szCs w:val="20"/>
              </w:rPr>
              <w:t>) L1-L3</w:t>
            </w:r>
          </w:p>
        </w:tc>
        <w:tc>
          <w:tcPr>
            <w:tcW w:w="2351" w:type="dxa"/>
            <w:tcBorders>
              <w:top w:val="single" w:sz="4" w:space="0" w:color="auto"/>
              <w:left w:val="single" w:sz="4" w:space="0" w:color="auto"/>
            </w:tcBorders>
            <w:shd w:val="clear" w:color="auto" w:fill="FFFFFF"/>
          </w:tcPr>
          <w:p w14:paraId="58994F88" w14:textId="77777777" w:rsidR="00A24F08" w:rsidRDefault="00144840">
            <w:pPr>
              <w:pStyle w:val="Jin0"/>
              <w:spacing w:after="0" w:line="266" w:lineRule="auto"/>
              <w:jc w:val="center"/>
              <w:rPr>
                <w:sz w:val="20"/>
                <w:szCs w:val="20"/>
              </w:rPr>
            </w:pPr>
            <w:r>
              <w:rPr>
                <w:sz w:val="20"/>
                <w:szCs w:val="20"/>
              </w:rPr>
              <w:t>Vzdáleně / on-</w:t>
            </w:r>
            <w:proofErr w:type="spellStart"/>
            <w:r>
              <w:rPr>
                <w:sz w:val="20"/>
                <w:szCs w:val="20"/>
              </w:rPr>
              <w:t>site</w:t>
            </w:r>
            <w:proofErr w:type="spellEnd"/>
            <w:r>
              <w:rPr>
                <w:sz w:val="20"/>
                <w:szCs w:val="20"/>
              </w:rPr>
              <w:t xml:space="preserve"> zásah</w:t>
            </w:r>
          </w:p>
        </w:tc>
        <w:tc>
          <w:tcPr>
            <w:tcW w:w="2117" w:type="dxa"/>
            <w:tcBorders>
              <w:top w:val="single" w:sz="4" w:space="0" w:color="auto"/>
              <w:left w:val="single" w:sz="4" w:space="0" w:color="auto"/>
            </w:tcBorders>
            <w:shd w:val="clear" w:color="auto" w:fill="FFFFFF"/>
            <w:vAlign w:val="bottom"/>
          </w:tcPr>
          <w:p w14:paraId="0C8CE8EE" w14:textId="77777777" w:rsidR="00A24F08" w:rsidRDefault="00144840">
            <w:pPr>
              <w:pStyle w:val="Jin0"/>
              <w:spacing w:after="0" w:line="240" w:lineRule="auto"/>
              <w:jc w:val="center"/>
              <w:rPr>
                <w:sz w:val="20"/>
                <w:szCs w:val="20"/>
              </w:rPr>
            </w:pPr>
            <w:r>
              <w:rPr>
                <w:sz w:val="20"/>
                <w:szCs w:val="20"/>
              </w:rPr>
              <w:t>8.000 Kč</w:t>
            </w:r>
          </w:p>
        </w:tc>
        <w:tc>
          <w:tcPr>
            <w:tcW w:w="2210" w:type="dxa"/>
            <w:tcBorders>
              <w:top w:val="single" w:sz="4" w:space="0" w:color="auto"/>
              <w:left w:val="single" w:sz="4" w:space="0" w:color="auto"/>
              <w:right w:val="single" w:sz="4" w:space="0" w:color="auto"/>
            </w:tcBorders>
            <w:shd w:val="clear" w:color="auto" w:fill="FFFFFF"/>
            <w:vAlign w:val="bottom"/>
          </w:tcPr>
          <w:p w14:paraId="14D0A1BE" w14:textId="77777777" w:rsidR="00A24F08" w:rsidRDefault="00144840">
            <w:pPr>
              <w:pStyle w:val="Jin0"/>
              <w:spacing w:after="0" w:line="240" w:lineRule="auto"/>
              <w:jc w:val="center"/>
              <w:rPr>
                <w:sz w:val="20"/>
                <w:szCs w:val="20"/>
              </w:rPr>
            </w:pPr>
            <w:r>
              <w:rPr>
                <w:sz w:val="20"/>
                <w:szCs w:val="20"/>
              </w:rPr>
              <w:t>5 hodin</w:t>
            </w:r>
          </w:p>
        </w:tc>
      </w:tr>
      <w:tr w:rsidR="00A24F08" w14:paraId="442C3409" w14:textId="77777777">
        <w:trPr>
          <w:trHeight w:hRule="exact" w:val="770"/>
          <w:jc w:val="center"/>
        </w:trPr>
        <w:tc>
          <w:tcPr>
            <w:tcW w:w="2394" w:type="dxa"/>
            <w:tcBorders>
              <w:top w:val="single" w:sz="4" w:space="0" w:color="auto"/>
              <w:left w:val="single" w:sz="4" w:space="0" w:color="auto"/>
            </w:tcBorders>
            <w:shd w:val="clear" w:color="auto" w:fill="CFF9FE"/>
            <w:vAlign w:val="center"/>
          </w:tcPr>
          <w:p w14:paraId="16D1DC70" w14:textId="77777777" w:rsidR="00A24F08" w:rsidRDefault="00144840">
            <w:pPr>
              <w:pStyle w:val="Jin0"/>
              <w:spacing w:after="0" w:line="240" w:lineRule="auto"/>
              <w:jc w:val="center"/>
              <w:rPr>
                <w:sz w:val="22"/>
                <w:szCs w:val="22"/>
              </w:rPr>
            </w:pPr>
            <w:r>
              <w:rPr>
                <w:b/>
                <w:bCs/>
                <w:sz w:val="22"/>
                <w:szCs w:val="22"/>
              </w:rPr>
              <w:t>Úroveň podpory</w:t>
            </w:r>
          </w:p>
        </w:tc>
        <w:tc>
          <w:tcPr>
            <w:tcW w:w="2351" w:type="dxa"/>
            <w:tcBorders>
              <w:top w:val="single" w:sz="4" w:space="0" w:color="auto"/>
              <w:left w:val="single" w:sz="4" w:space="0" w:color="auto"/>
            </w:tcBorders>
            <w:shd w:val="clear" w:color="auto" w:fill="CFF9FE"/>
            <w:vAlign w:val="bottom"/>
          </w:tcPr>
          <w:p w14:paraId="0C026DF0" w14:textId="77777777" w:rsidR="00A24F08" w:rsidRDefault="00144840">
            <w:pPr>
              <w:pStyle w:val="Jin0"/>
              <w:spacing w:after="0" w:line="240" w:lineRule="auto"/>
              <w:jc w:val="center"/>
              <w:rPr>
                <w:sz w:val="22"/>
                <w:szCs w:val="22"/>
              </w:rPr>
            </w:pPr>
            <w:r>
              <w:rPr>
                <w:b/>
                <w:bCs/>
                <w:sz w:val="22"/>
                <w:szCs w:val="22"/>
              </w:rPr>
              <w:t>Hodinová sazba nad rámec paušálu</w:t>
            </w:r>
          </w:p>
        </w:tc>
        <w:tc>
          <w:tcPr>
            <w:tcW w:w="2117" w:type="dxa"/>
            <w:tcBorders>
              <w:top w:val="single" w:sz="4" w:space="0" w:color="auto"/>
              <w:left w:val="single" w:sz="4" w:space="0" w:color="auto"/>
            </w:tcBorders>
            <w:shd w:val="clear" w:color="auto" w:fill="CFF9FE"/>
            <w:vAlign w:val="bottom"/>
          </w:tcPr>
          <w:p w14:paraId="54403AF8" w14:textId="77777777" w:rsidR="00A24F08" w:rsidRDefault="00144840">
            <w:pPr>
              <w:pStyle w:val="Jin0"/>
              <w:spacing w:after="0" w:line="240" w:lineRule="auto"/>
              <w:jc w:val="center"/>
              <w:rPr>
                <w:sz w:val="22"/>
                <w:szCs w:val="22"/>
              </w:rPr>
            </w:pPr>
            <w:r>
              <w:rPr>
                <w:b/>
                <w:bCs/>
                <w:sz w:val="22"/>
                <w:szCs w:val="22"/>
              </w:rPr>
              <w:t>Hodinová sazba mimo pracovní dobu*</w:t>
            </w:r>
          </w:p>
        </w:tc>
        <w:tc>
          <w:tcPr>
            <w:tcW w:w="2210" w:type="dxa"/>
            <w:tcBorders>
              <w:top w:val="single" w:sz="4" w:space="0" w:color="auto"/>
              <w:left w:val="single" w:sz="4" w:space="0" w:color="auto"/>
              <w:right w:val="single" w:sz="4" w:space="0" w:color="auto"/>
            </w:tcBorders>
            <w:shd w:val="clear" w:color="auto" w:fill="CFF9FE"/>
            <w:vAlign w:val="bottom"/>
          </w:tcPr>
          <w:p w14:paraId="3F23316F" w14:textId="77777777" w:rsidR="00A24F08" w:rsidRDefault="00144840">
            <w:pPr>
              <w:pStyle w:val="Jin0"/>
              <w:spacing w:after="0" w:line="240" w:lineRule="auto"/>
              <w:jc w:val="center"/>
              <w:rPr>
                <w:sz w:val="22"/>
                <w:szCs w:val="22"/>
              </w:rPr>
            </w:pPr>
            <w:r>
              <w:rPr>
                <w:b/>
                <w:bCs/>
                <w:sz w:val="22"/>
                <w:szCs w:val="22"/>
              </w:rPr>
              <w:t>Hodinová sazba o víkendech a svátcích</w:t>
            </w:r>
          </w:p>
        </w:tc>
      </w:tr>
      <w:tr w:rsidR="00A24F08" w14:paraId="12461F09" w14:textId="77777777">
        <w:trPr>
          <w:trHeight w:hRule="exact" w:val="428"/>
          <w:jc w:val="center"/>
        </w:trPr>
        <w:tc>
          <w:tcPr>
            <w:tcW w:w="2394" w:type="dxa"/>
            <w:tcBorders>
              <w:top w:val="single" w:sz="4" w:space="0" w:color="auto"/>
              <w:left w:val="single" w:sz="4" w:space="0" w:color="auto"/>
            </w:tcBorders>
            <w:shd w:val="clear" w:color="auto" w:fill="FFFFFF"/>
            <w:vAlign w:val="center"/>
          </w:tcPr>
          <w:p w14:paraId="6ED50666" w14:textId="77777777" w:rsidR="00A24F08" w:rsidRDefault="00144840">
            <w:pPr>
              <w:pStyle w:val="Jin0"/>
              <w:spacing w:after="0" w:line="240" w:lineRule="auto"/>
              <w:jc w:val="center"/>
              <w:rPr>
                <w:sz w:val="20"/>
                <w:szCs w:val="20"/>
              </w:rPr>
            </w:pPr>
            <w:r>
              <w:rPr>
                <w:sz w:val="20"/>
                <w:szCs w:val="20"/>
              </w:rPr>
              <w:t>Level 1</w:t>
            </w:r>
          </w:p>
        </w:tc>
        <w:tc>
          <w:tcPr>
            <w:tcW w:w="2351" w:type="dxa"/>
            <w:tcBorders>
              <w:top w:val="single" w:sz="4" w:space="0" w:color="auto"/>
              <w:left w:val="single" w:sz="4" w:space="0" w:color="auto"/>
            </w:tcBorders>
            <w:shd w:val="clear" w:color="auto" w:fill="FFFFFF"/>
            <w:vAlign w:val="center"/>
          </w:tcPr>
          <w:p w14:paraId="7D635BAE" w14:textId="77777777" w:rsidR="00A24F08" w:rsidRDefault="00144840">
            <w:pPr>
              <w:pStyle w:val="Jin0"/>
              <w:spacing w:after="0" w:line="240" w:lineRule="auto"/>
              <w:jc w:val="center"/>
              <w:rPr>
                <w:sz w:val="20"/>
                <w:szCs w:val="20"/>
              </w:rPr>
            </w:pPr>
            <w:r>
              <w:rPr>
                <w:sz w:val="20"/>
                <w:szCs w:val="20"/>
              </w:rPr>
              <w:t>1.100 Kč</w:t>
            </w:r>
          </w:p>
        </w:tc>
        <w:tc>
          <w:tcPr>
            <w:tcW w:w="2117" w:type="dxa"/>
            <w:tcBorders>
              <w:top w:val="single" w:sz="4" w:space="0" w:color="auto"/>
              <w:left w:val="single" w:sz="4" w:space="0" w:color="auto"/>
            </w:tcBorders>
            <w:shd w:val="clear" w:color="auto" w:fill="FFFFFF"/>
            <w:vAlign w:val="center"/>
          </w:tcPr>
          <w:p w14:paraId="67C12050" w14:textId="77777777" w:rsidR="00A24F08" w:rsidRDefault="00144840">
            <w:pPr>
              <w:pStyle w:val="Jin0"/>
              <w:spacing w:after="0" w:line="240" w:lineRule="auto"/>
              <w:jc w:val="center"/>
              <w:rPr>
                <w:sz w:val="20"/>
                <w:szCs w:val="20"/>
              </w:rPr>
            </w:pPr>
            <w:r>
              <w:rPr>
                <w:sz w:val="20"/>
                <w:szCs w:val="20"/>
              </w:rPr>
              <w:t>1.500 Kč</w:t>
            </w:r>
          </w:p>
        </w:tc>
        <w:tc>
          <w:tcPr>
            <w:tcW w:w="2210" w:type="dxa"/>
            <w:tcBorders>
              <w:top w:val="single" w:sz="4" w:space="0" w:color="auto"/>
              <w:left w:val="single" w:sz="4" w:space="0" w:color="auto"/>
              <w:right w:val="single" w:sz="4" w:space="0" w:color="auto"/>
            </w:tcBorders>
            <w:shd w:val="clear" w:color="auto" w:fill="FFFFFF"/>
            <w:vAlign w:val="center"/>
          </w:tcPr>
          <w:p w14:paraId="770191DF" w14:textId="77777777" w:rsidR="00A24F08" w:rsidRDefault="00144840">
            <w:pPr>
              <w:pStyle w:val="Jin0"/>
              <w:spacing w:after="0" w:line="240" w:lineRule="auto"/>
              <w:jc w:val="center"/>
              <w:rPr>
                <w:sz w:val="20"/>
                <w:szCs w:val="20"/>
              </w:rPr>
            </w:pPr>
            <w:r>
              <w:rPr>
                <w:sz w:val="20"/>
                <w:szCs w:val="20"/>
              </w:rPr>
              <w:t>2.000 Kč</w:t>
            </w:r>
          </w:p>
        </w:tc>
      </w:tr>
      <w:tr w:rsidR="00A24F08" w14:paraId="78063B25" w14:textId="77777777">
        <w:trPr>
          <w:trHeight w:hRule="exact" w:val="425"/>
          <w:jc w:val="center"/>
        </w:trPr>
        <w:tc>
          <w:tcPr>
            <w:tcW w:w="2394" w:type="dxa"/>
            <w:tcBorders>
              <w:top w:val="single" w:sz="4" w:space="0" w:color="auto"/>
              <w:left w:val="single" w:sz="4" w:space="0" w:color="auto"/>
            </w:tcBorders>
            <w:shd w:val="clear" w:color="auto" w:fill="FFFFFF"/>
            <w:vAlign w:val="center"/>
          </w:tcPr>
          <w:p w14:paraId="27215C09" w14:textId="77777777" w:rsidR="00A24F08" w:rsidRDefault="00144840">
            <w:pPr>
              <w:pStyle w:val="Jin0"/>
              <w:spacing w:after="0" w:line="240" w:lineRule="auto"/>
              <w:jc w:val="center"/>
              <w:rPr>
                <w:sz w:val="20"/>
                <w:szCs w:val="20"/>
              </w:rPr>
            </w:pPr>
            <w:r>
              <w:rPr>
                <w:sz w:val="20"/>
                <w:szCs w:val="20"/>
              </w:rPr>
              <w:t>Level 2</w:t>
            </w:r>
          </w:p>
        </w:tc>
        <w:tc>
          <w:tcPr>
            <w:tcW w:w="2351" w:type="dxa"/>
            <w:tcBorders>
              <w:top w:val="single" w:sz="4" w:space="0" w:color="auto"/>
              <w:left w:val="single" w:sz="4" w:space="0" w:color="auto"/>
            </w:tcBorders>
            <w:shd w:val="clear" w:color="auto" w:fill="FFFFFF"/>
            <w:vAlign w:val="center"/>
          </w:tcPr>
          <w:p w14:paraId="45D48ED9" w14:textId="77777777" w:rsidR="00A24F08" w:rsidRDefault="00144840">
            <w:pPr>
              <w:pStyle w:val="Jin0"/>
              <w:spacing w:after="0" w:line="240" w:lineRule="auto"/>
              <w:jc w:val="center"/>
              <w:rPr>
                <w:sz w:val="20"/>
                <w:szCs w:val="20"/>
              </w:rPr>
            </w:pPr>
            <w:r>
              <w:rPr>
                <w:sz w:val="20"/>
                <w:szCs w:val="20"/>
              </w:rPr>
              <w:t>1.500 Kč</w:t>
            </w:r>
          </w:p>
        </w:tc>
        <w:tc>
          <w:tcPr>
            <w:tcW w:w="2117" w:type="dxa"/>
            <w:tcBorders>
              <w:top w:val="single" w:sz="4" w:space="0" w:color="auto"/>
              <w:left w:val="single" w:sz="4" w:space="0" w:color="auto"/>
            </w:tcBorders>
            <w:shd w:val="clear" w:color="auto" w:fill="FFFFFF"/>
            <w:vAlign w:val="center"/>
          </w:tcPr>
          <w:p w14:paraId="067902E9" w14:textId="77777777" w:rsidR="00A24F08" w:rsidRDefault="00144840">
            <w:pPr>
              <w:pStyle w:val="Jin0"/>
              <w:spacing w:after="0" w:line="240" w:lineRule="auto"/>
              <w:jc w:val="center"/>
              <w:rPr>
                <w:sz w:val="20"/>
                <w:szCs w:val="20"/>
              </w:rPr>
            </w:pPr>
            <w:r>
              <w:rPr>
                <w:sz w:val="20"/>
                <w:szCs w:val="20"/>
              </w:rPr>
              <w:t>2.000 Kč</w:t>
            </w:r>
          </w:p>
        </w:tc>
        <w:tc>
          <w:tcPr>
            <w:tcW w:w="2210" w:type="dxa"/>
            <w:tcBorders>
              <w:top w:val="single" w:sz="4" w:space="0" w:color="auto"/>
              <w:left w:val="single" w:sz="4" w:space="0" w:color="auto"/>
              <w:right w:val="single" w:sz="4" w:space="0" w:color="auto"/>
            </w:tcBorders>
            <w:shd w:val="clear" w:color="auto" w:fill="FFFFFF"/>
            <w:vAlign w:val="center"/>
          </w:tcPr>
          <w:p w14:paraId="6B716395" w14:textId="77777777" w:rsidR="00A24F08" w:rsidRDefault="00144840">
            <w:pPr>
              <w:pStyle w:val="Jin0"/>
              <w:spacing w:after="0" w:line="240" w:lineRule="auto"/>
              <w:jc w:val="center"/>
              <w:rPr>
                <w:sz w:val="20"/>
                <w:szCs w:val="20"/>
              </w:rPr>
            </w:pPr>
            <w:r>
              <w:rPr>
                <w:sz w:val="20"/>
                <w:szCs w:val="20"/>
              </w:rPr>
              <w:t>2.500 Kč</w:t>
            </w:r>
          </w:p>
        </w:tc>
      </w:tr>
      <w:tr w:rsidR="00A24F08" w14:paraId="56ECD27A" w14:textId="77777777">
        <w:trPr>
          <w:trHeight w:hRule="exact" w:val="428"/>
          <w:jc w:val="center"/>
        </w:trPr>
        <w:tc>
          <w:tcPr>
            <w:tcW w:w="2394" w:type="dxa"/>
            <w:tcBorders>
              <w:top w:val="single" w:sz="4" w:space="0" w:color="auto"/>
              <w:left w:val="single" w:sz="4" w:space="0" w:color="auto"/>
            </w:tcBorders>
            <w:shd w:val="clear" w:color="auto" w:fill="FFFFFF"/>
            <w:vAlign w:val="center"/>
          </w:tcPr>
          <w:p w14:paraId="2217E990" w14:textId="77777777" w:rsidR="00A24F08" w:rsidRDefault="00144840">
            <w:pPr>
              <w:pStyle w:val="Jin0"/>
              <w:spacing w:after="0" w:line="240" w:lineRule="auto"/>
              <w:jc w:val="center"/>
              <w:rPr>
                <w:sz w:val="20"/>
                <w:szCs w:val="20"/>
              </w:rPr>
            </w:pPr>
            <w:r>
              <w:rPr>
                <w:sz w:val="20"/>
                <w:szCs w:val="20"/>
              </w:rPr>
              <w:t>Level 3</w:t>
            </w:r>
          </w:p>
        </w:tc>
        <w:tc>
          <w:tcPr>
            <w:tcW w:w="2351" w:type="dxa"/>
            <w:tcBorders>
              <w:top w:val="single" w:sz="4" w:space="0" w:color="auto"/>
              <w:left w:val="single" w:sz="4" w:space="0" w:color="auto"/>
            </w:tcBorders>
            <w:shd w:val="clear" w:color="auto" w:fill="FFFFFF"/>
            <w:vAlign w:val="center"/>
          </w:tcPr>
          <w:p w14:paraId="0A67FB2E" w14:textId="77777777" w:rsidR="00A24F08" w:rsidRDefault="00144840">
            <w:pPr>
              <w:pStyle w:val="Jin0"/>
              <w:spacing w:after="0" w:line="240" w:lineRule="auto"/>
              <w:jc w:val="center"/>
              <w:rPr>
                <w:sz w:val="20"/>
                <w:szCs w:val="20"/>
              </w:rPr>
            </w:pPr>
            <w:r>
              <w:rPr>
                <w:sz w:val="20"/>
                <w:szCs w:val="20"/>
              </w:rPr>
              <w:t>2.000 Kč</w:t>
            </w:r>
          </w:p>
        </w:tc>
        <w:tc>
          <w:tcPr>
            <w:tcW w:w="2117" w:type="dxa"/>
            <w:tcBorders>
              <w:top w:val="single" w:sz="4" w:space="0" w:color="auto"/>
              <w:left w:val="single" w:sz="4" w:space="0" w:color="auto"/>
            </w:tcBorders>
            <w:shd w:val="clear" w:color="auto" w:fill="FFFFFF"/>
            <w:vAlign w:val="center"/>
          </w:tcPr>
          <w:p w14:paraId="521BBA39" w14:textId="77777777" w:rsidR="00A24F08" w:rsidRDefault="00144840">
            <w:pPr>
              <w:pStyle w:val="Jin0"/>
              <w:spacing w:after="0" w:line="240" w:lineRule="auto"/>
              <w:jc w:val="center"/>
              <w:rPr>
                <w:sz w:val="20"/>
                <w:szCs w:val="20"/>
              </w:rPr>
            </w:pPr>
            <w:r>
              <w:rPr>
                <w:sz w:val="20"/>
                <w:szCs w:val="20"/>
              </w:rPr>
              <w:t>2.500 Kč</w:t>
            </w:r>
          </w:p>
        </w:tc>
        <w:tc>
          <w:tcPr>
            <w:tcW w:w="2210" w:type="dxa"/>
            <w:tcBorders>
              <w:top w:val="single" w:sz="4" w:space="0" w:color="auto"/>
              <w:left w:val="single" w:sz="4" w:space="0" w:color="auto"/>
              <w:right w:val="single" w:sz="4" w:space="0" w:color="auto"/>
            </w:tcBorders>
            <w:shd w:val="clear" w:color="auto" w:fill="FFFFFF"/>
            <w:vAlign w:val="center"/>
          </w:tcPr>
          <w:p w14:paraId="0CC4047C" w14:textId="77777777" w:rsidR="00A24F08" w:rsidRDefault="00144840">
            <w:pPr>
              <w:pStyle w:val="Jin0"/>
              <w:spacing w:after="0" w:line="240" w:lineRule="auto"/>
              <w:jc w:val="center"/>
              <w:rPr>
                <w:sz w:val="20"/>
                <w:szCs w:val="20"/>
              </w:rPr>
            </w:pPr>
            <w:r>
              <w:rPr>
                <w:sz w:val="20"/>
                <w:szCs w:val="20"/>
              </w:rPr>
              <w:t>3.000 Kč</w:t>
            </w:r>
          </w:p>
        </w:tc>
      </w:tr>
      <w:tr w:rsidR="00A24F08" w14:paraId="371778A6" w14:textId="77777777">
        <w:trPr>
          <w:trHeight w:hRule="exact" w:val="443"/>
          <w:jc w:val="center"/>
        </w:trPr>
        <w:tc>
          <w:tcPr>
            <w:tcW w:w="2394" w:type="dxa"/>
            <w:tcBorders>
              <w:top w:val="single" w:sz="4" w:space="0" w:color="auto"/>
              <w:left w:val="single" w:sz="4" w:space="0" w:color="auto"/>
              <w:bottom w:val="single" w:sz="4" w:space="0" w:color="auto"/>
            </w:tcBorders>
            <w:shd w:val="clear" w:color="auto" w:fill="FFFFFF"/>
            <w:vAlign w:val="center"/>
          </w:tcPr>
          <w:p w14:paraId="56536C75" w14:textId="77777777" w:rsidR="00A24F08" w:rsidRDefault="00144840">
            <w:pPr>
              <w:pStyle w:val="Jin0"/>
              <w:spacing w:after="0" w:line="240" w:lineRule="auto"/>
              <w:jc w:val="center"/>
              <w:rPr>
                <w:sz w:val="20"/>
                <w:szCs w:val="20"/>
              </w:rPr>
            </w:pPr>
            <w:r>
              <w:rPr>
                <w:sz w:val="20"/>
                <w:szCs w:val="20"/>
              </w:rPr>
              <w:t>Dopravné v ČR</w:t>
            </w:r>
          </w:p>
        </w:tc>
        <w:tc>
          <w:tcPr>
            <w:tcW w:w="2351" w:type="dxa"/>
            <w:tcBorders>
              <w:top w:val="single" w:sz="4" w:space="0" w:color="auto"/>
              <w:left w:val="single" w:sz="4" w:space="0" w:color="auto"/>
              <w:bottom w:val="single" w:sz="4" w:space="0" w:color="auto"/>
            </w:tcBorders>
            <w:shd w:val="clear" w:color="auto" w:fill="FFFFFF"/>
            <w:vAlign w:val="center"/>
          </w:tcPr>
          <w:p w14:paraId="5974B20C" w14:textId="77777777" w:rsidR="00A24F08" w:rsidRDefault="00144840">
            <w:pPr>
              <w:pStyle w:val="Jin0"/>
              <w:spacing w:after="0" w:line="240" w:lineRule="auto"/>
              <w:jc w:val="center"/>
              <w:rPr>
                <w:sz w:val="20"/>
                <w:szCs w:val="20"/>
              </w:rPr>
            </w:pPr>
            <w:r>
              <w:rPr>
                <w:sz w:val="20"/>
                <w:szCs w:val="20"/>
              </w:rPr>
              <w:t>12 Kč/km</w:t>
            </w:r>
          </w:p>
        </w:tc>
        <w:tc>
          <w:tcPr>
            <w:tcW w:w="2117" w:type="dxa"/>
            <w:tcBorders>
              <w:top w:val="single" w:sz="4" w:space="0" w:color="auto"/>
              <w:left w:val="single" w:sz="4" w:space="0" w:color="auto"/>
              <w:bottom w:val="single" w:sz="4" w:space="0" w:color="auto"/>
            </w:tcBorders>
            <w:shd w:val="clear" w:color="auto" w:fill="FFFFFF"/>
            <w:vAlign w:val="center"/>
          </w:tcPr>
          <w:p w14:paraId="6CDF65A0" w14:textId="77777777" w:rsidR="00A24F08" w:rsidRDefault="00144840">
            <w:pPr>
              <w:pStyle w:val="Jin0"/>
              <w:spacing w:after="0" w:line="240" w:lineRule="auto"/>
              <w:jc w:val="center"/>
              <w:rPr>
                <w:sz w:val="20"/>
                <w:szCs w:val="20"/>
              </w:rPr>
            </w:pPr>
            <w:r>
              <w:rPr>
                <w:sz w:val="20"/>
                <w:szCs w:val="20"/>
              </w:rPr>
              <w:t>16 Kč/km</w:t>
            </w:r>
          </w:p>
        </w:tc>
        <w:tc>
          <w:tcPr>
            <w:tcW w:w="2210" w:type="dxa"/>
            <w:tcBorders>
              <w:top w:val="single" w:sz="4" w:space="0" w:color="auto"/>
              <w:left w:val="single" w:sz="4" w:space="0" w:color="auto"/>
              <w:bottom w:val="single" w:sz="4" w:space="0" w:color="auto"/>
              <w:right w:val="single" w:sz="4" w:space="0" w:color="auto"/>
            </w:tcBorders>
            <w:shd w:val="clear" w:color="auto" w:fill="FFFFFF"/>
            <w:vAlign w:val="center"/>
          </w:tcPr>
          <w:p w14:paraId="514AA136" w14:textId="77777777" w:rsidR="00A24F08" w:rsidRDefault="00144840">
            <w:pPr>
              <w:pStyle w:val="Jin0"/>
              <w:spacing w:after="0" w:line="240" w:lineRule="auto"/>
              <w:jc w:val="center"/>
              <w:rPr>
                <w:sz w:val="20"/>
                <w:szCs w:val="20"/>
              </w:rPr>
            </w:pPr>
            <w:r>
              <w:rPr>
                <w:sz w:val="20"/>
                <w:szCs w:val="20"/>
              </w:rPr>
              <w:t>16 Kč/km</w:t>
            </w:r>
          </w:p>
        </w:tc>
      </w:tr>
    </w:tbl>
    <w:p w14:paraId="1A7C3E97" w14:textId="77777777" w:rsidR="00A24F08" w:rsidRDefault="00A24F08">
      <w:pPr>
        <w:spacing w:after="439" w:line="1" w:lineRule="exact"/>
      </w:pPr>
    </w:p>
    <w:p w14:paraId="2B79E8DE" w14:textId="77777777" w:rsidR="00A24F08" w:rsidRDefault="00144840">
      <w:pPr>
        <w:pStyle w:val="Zkladntext1"/>
        <w:spacing w:after="380" w:line="240" w:lineRule="auto"/>
        <w:jc w:val="both"/>
        <w:rPr>
          <w:sz w:val="20"/>
          <w:szCs w:val="20"/>
        </w:rPr>
        <w:sectPr w:rsidR="00A24F08">
          <w:headerReference w:type="default" r:id="rId24"/>
          <w:footerReference w:type="default" r:id="rId25"/>
          <w:pgSz w:w="11900" w:h="16840"/>
          <w:pgMar w:top="1740" w:right="1428" w:bottom="1740" w:left="1365" w:header="0" w:footer="3" w:gutter="0"/>
          <w:pgNumType w:start="9"/>
          <w:cols w:space="720"/>
          <w:noEndnote/>
          <w:docGrid w:linePitch="360"/>
        </w:sectPr>
      </w:pPr>
      <w:r>
        <w:rPr>
          <w:sz w:val="20"/>
          <w:szCs w:val="20"/>
        </w:rPr>
        <w:t xml:space="preserve">* - Obvyklá pracovní doba je </w:t>
      </w:r>
      <w:proofErr w:type="gramStart"/>
      <w:r>
        <w:rPr>
          <w:sz w:val="20"/>
          <w:szCs w:val="20"/>
        </w:rPr>
        <w:t>Po - Pá</w:t>
      </w:r>
      <w:proofErr w:type="gramEnd"/>
      <w:r>
        <w:rPr>
          <w:sz w:val="20"/>
          <w:szCs w:val="20"/>
        </w:rPr>
        <w:t xml:space="preserve">, 8:00 - 16:30, příp. dle dohody. Sazba zásahů mimo pracovní dobu se netýká plánovaných </w:t>
      </w:r>
      <w:proofErr w:type="spellStart"/>
      <w:r>
        <w:rPr>
          <w:sz w:val="20"/>
          <w:szCs w:val="20"/>
        </w:rPr>
        <w:t>maintenance</w:t>
      </w:r>
      <w:proofErr w:type="spellEnd"/>
      <w:r>
        <w:rPr>
          <w:sz w:val="20"/>
          <w:szCs w:val="20"/>
        </w:rPr>
        <w:t>, domluveného večerního výjezdu atd. Tyto jsou účtovány jako obvykle v pracovní den nebo dle dohody.</w:t>
      </w:r>
    </w:p>
    <w:p w14:paraId="7EE76775" w14:textId="77777777" w:rsidR="00A24F08" w:rsidRDefault="00144840">
      <w:pPr>
        <w:pStyle w:val="Zkladntext1"/>
        <w:pBdr>
          <w:top w:val="single" w:sz="0" w:space="0" w:color="44526B"/>
          <w:left w:val="single" w:sz="0" w:space="0" w:color="44526B"/>
          <w:bottom w:val="single" w:sz="0" w:space="0" w:color="44526B"/>
          <w:right w:val="single" w:sz="0" w:space="0" w:color="44526B"/>
        </w:pBdr>
        <w:shd w:val="clear" w:color="auto" w:fill="44526B"/>
        <w:spacing w:after="900" w:line="240" w:lineRule="auto"/>
        <w:rPr>
          <w:sz w:val="20"/>
          <w:szCs w:val="20"/>
        </w:rPr>
      </w:pPr>
      <w:proofErr w:type="spellStart"/>
      <w:r>
        <w:rPr>
          <w:b/>
          <w:bCs/>
          <w:color w:val="FFFFFF"/>
          <w:sz w:val="28"/>
          <w:szCs w:val="28"/>
        </w:rPr>
        <w:lastRenderedPageBreak/>
        <w:t>SfiXEVOS</w:t>
      </w:r>
      <w:proofErr w:type="spellEnd"/>
      <w:r>
        <w:rPr>
          <w:b/>
          <w:bCs/>
          <w:color w:val="FFFFFF"/>
          <w:sz w:val="28"/>
          <w:szCs w:val="28"/>
        </w:rPr>
        <w:t xml:space="preserve"> </w:t>
      </w:r>
      <w:r>
        <w:rPr>
          <w:b/>
          <w:bCs/>
          <w:color w:val="D4E3F7"/>
          <w:sz w:val="28"/>
          <w:szCs w:val="28"/>
        </w:rPr>
        <w:t xml:space="preserve">I </w:t>
      </w:r>
      <w:r>
        <w:rPr>
          <w:b/>
          <w:bCs/>
          <w:color w:val="FFFFFF"/>
          <w:sz w:val="20"/>
          <w:szCs w:val="20"/>
        </w:rPr>
        <w:t xml:space="preserve">IT </w:t>
      </w:r>
      <w:proofErr w:type="spellStart"/>
      <w:r>
        <w:rPr>
          <w:b/>
          <w:bCs/>
          <w:color w:val="FFFFFF"/>
          <w:sz w:val="20"/>
          <w:szCs w:val="20"/>
        </w:rPr>
        <w:t>Solutions</w:t>
      </w:r>
      <w:proofErr w:type="spellEnd"/>
    </w:p>
    <w:p w14:paraId="0E78F967" w14:textId="77777777" w:rsidR="00A24F08" w:rsidRDefault="00144840">
      <w:pPr>
        <w:pStyle w:val="Nadpis20"/>
        <w:keepNext/>
        <w:keepLines/>
      </w:pPr>
      <w:bookmarkStart w:id="145" w:name="bookmark147"/>
      <w:r>
        <w:t xml:space="preserve">Business </w:t>
      </w:r>
      <w:proofErr w:type="spellStart"/>
      <w:r>
        <w:t>Critical</w:t>
      </w:r>
      <w:proofErr w:type="spellEnd"/>
      <w:r>
        <w:t xml:space="preserve"> IT Support</w:t>
      </w:r>
      <w:bookmarkEnd w:id="145"/>
    </w:p>
    <w:p w14:paraId="5204AEAC" w14:textId="77777777" w:rsidR="00A24F08" w:rsidRDefault="00144840">
      <w:pPr>
        <w:pStyle w:val="Nadpis20"/>
        <w:keepNext/>
        <w:keepLines/>
      </w:pPr>
      <w:bookmarkStart w:id="146" w:name="bookmark145"/>
      <w:bookmarkStart w:id="147" w:name="bookmark146"/>
      <w:bookmarkStart w:id="148" w:name="bookmark148"/>
      <w:proofErr w:type="spellStart"/>
      <w:r>
        <w:t>Escalation</w:t>
      </w:r>
      <w:proofErr w:type="spellEnd"/>
      <w:r>
        <w:t xml:space="preserve"> Matrix</w:t>
      </w:r>
      <w:bookmarkEnd w:id="146"/>
      <w:bookmarkEnd w:id="147"/>
      <w:bookmarkEnd w:id="148"/>
    </w:p>
    <w:p w14:paraId="18ADD68D" w14:textId="77777777" w:rsidR="00A24F08" w:rsidRDefault="00144840">
      <w:pPr>
        <w:spacing w:line="1" w:lineRule="exact"/>
        <w:sectPr w:rsidR="00A24F08">
          <w:headerReference w:type="default" r:id="rId26"/>
          <w:footerReference w:type="default" r:id="rId27"/>
          <w:pgSz w:w="11900" w:h="16840"/>
          <w:pgMar w:top="375" w:right="1342" w:bottom="0" w:left="715" w:header="0" w:footer="3" w:gutter="0"/>
          <w:pgNumType w:start="11"/>
          <w:cols w:space="720"/>
          <w:noEndnote/>
          <w:docGrid w:linePitch="360"/>
        </w:sectPr>
      </w:pPr>
      <w:r>
        <w:rPr>
          <w:noProof/>
        </w:rPr>
        <w:drawing>
          <wp:anchor distT="241300" distB="0" distL="0" distR="0" simplePos="0" relativeHeight="125829388" behindDoc="0" locked="0" layoutInCell="1" allowOverlap="1" wp14:anchorId="1405229D" wp14:editId="240DACCA">
            <wp:simplePos x="0" y="0"/>
            <wp:positionH relativeFrom="page">
              <wp:posOffset>1852930</wp:posOffset>
            </wp:positionH>
            <wp:positionV relativeFrom="paragraph">
              <wp:posOffset>241300</wp:posOffset>
            </wp:positionV>
            <wp:extent cx="4017010" cy="3218815"/>
            <wp:effectExtent l="0" t="0" r="0" b="0"/>
            <wp:wrapTopAndBottom/>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8"/>
                    <a:stretch/>
                  </pic:blipFill>
                  <pic:spPr>
                    <a:xfrm>
                      <a:off x="0" y="0"/>
                      <a:ext cx="4017010" cy="3218815"/>
                    </a:xfrm>
                    <a:prstGeom prst="rect">
                      <a:avLst/>
                    </a:prstGeom>
                  </pic:spPr>
                </pic:pic>
              </a:graphicData>
            </a:graphic>
          </wp:anchor>
        </w:drawing>
      </w:r>
    </w:p>
    <w:p w14:paraId="600C9F6F" w14:textId="77777777" w:rsidR="00A24F08" w:rsidRDefault="00A24F08">
      <w:pPr>
        <w:spacing w:before="89" w:after="89" w:line="240" w:lineRule="exact"/>
        <w:rPr>
          <w:sz w:val="19"/>
          <w:szCs w:val="19"/>
        </w:rPr>
      </w:pPr>
    </w:p>
    <w:p w14:paraId="5F4D58B6" w14:textId="77777777" w:rsidR="00A24F08" w:rsidRDefault="00A24F08">
      <w:pPr>
        <w:spacing w:line="1" w:lineRule="exact"/>
        <w:sectPr w:rsidR="00A24F08">
          <w:type w:val="continuous"/>
          <w:pgSz w:w="11900" w:h="16840"/>
          <w:pgMar w:top="375" w:right="0" w:bottom="0" w:left="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71"/>
        <w:gridCol w:w="3046"/>
        <w:gridCol w:w="3089"/>
      </w:tblGrid>
      <w:tr w:rsidR="00A24F08" w14:paraId="414DA6D1" w14:textId="77777777">
        <w:trPr>
          <w:trHeight w:hRule="exact" w:val="565"/>
          <w:jc w:val="center"/>
        </w:trPr>
        <w:tc>
          <w:tcPr>
            <w:tcW w:w="3071" w:type="dxa"/>
            <w:shd w:val="clear" w:color="auto" w:fill="3A4B63"/>
            <w:vAlign w:val="center"/>
          </w:tcPr>
          <w:p w14:paraId="355133D5" w14:textId="77777777" w:rsidR="00A24F08" w:rsidRDefault="00144840">
            <w:pPr>
              <w:pStyle w:val="Jin0"/>
              <w:pBdr>
                <w:top w:val="single" w:sz="0" w:space="0" w:color="3B4D65"/>
                <w:left w:val="single" w:sz="0" w:space="0" w:color="3B4D65"/>
                <w:bottom w:val="single" w:sz="0" w:space="0" w:color="3B4D65"/>
                <w:right w:val="single" w:sz="0" w:space="0" w:color="3B4D65"/>
              </w:pBdr>
              <w:shd w:val="clear" w:color="auto" w:fill="3B4D65"/>
              <w:spacing w:after="0" w:line="240" w:lineRule="auto"/>
              <w:jc w:val="center"/>
              <w:rPr>
                <w:sz w:val="20"/>
                <w:szCs w:val="20"/>
              </w:rPr>
            </w:pPr>
            <w:proofErr w:type="spellStart"/>
            <w:r>
              <w:rPr>
                <w:rFonts w:ascii="Calibri" w:eastAsia="Calibri" w:hAnsi="Calibri" w:cs="Calibri"/>
                <w:b/>
                <w:bCs/>
                <w:color w:val="FFFFFF"/>
                <w:sz w:val="20"/>
                <w:szCs w:val="20"/>
              </w:rPr>
              <w:t>Escalation</w:t>
            </w:r>
            <w:proofErr w:type="spellEnd"/>
            <w:r>
              <w:rPr>
                <w:rFonts w:ascii="Calibri" w:eastAsia="Calibri" w:hAnsi="Calibri" w:cs="Calibri"/>
                <w:b/>
                <w:bCs/>
                <w:color w:val="FFFFFF"/>
                <w:sz w:val="20"/>
                <w:szCs w:val="20"/>
              </w:rPr>
              <w:t xml:space="preserve"> level</w:t>
            </w:r>
          </w:p>
        </w:tc>
        <w:tc>
          <w:tcPr>
            <w:tcW w:w="3046" w:type="dxa"/>
            <w:shd w:val="clear" w:color="auto" w:fill="3A4B63"/>
            <w:vAlign w:val="center"/>
          </w:tcPr>
          <w:p w14:paraId="073E3392" w14:textId="77777777" w:rsidR="00A24F08" w:rsidRDefault="00144840">
            <w:pPr>
              <w:pStyle w:val="Jin0"/>
              <w:pBdr>
                <w:top w:val="single" w:sz="0" w:space="0" w:color="3A4C63"/>
                <w:left w:val="single" w:sz="0" w:space="0" w:color="3A4C63"/>
                <w:bottom w:val="single" w:sz="0" w:space="0" w:color="3A4C63"/>
                <w:right w:val="single" w:sz="0" w:space="0" w:color="3A4C63"/>
              </w:pBdr>
              <w:shd w:val="clear" w:color="auto" w:fill="3A4C63"/>
              <w:spacing w:after="0" w:line="240" w:lineRule="auto"/>
              <w:jc w:val="center"/>
              <w:rPr>
                <w:sz w:val="20"/>
                <w:szCs w:val="20"/>
              </w:rPr>
            </w:pPr>
            <w:proofErr w:type="spellStart"/>
            <w:r>
              <w:rPr>
                <w:rFonts w:ascii="Calibri" w:eastAsia="Calibri" w:hAnsi="Calibri" w:cs="Calibri"/>
                <w:b/>
                <w:bCs/>
                <w:color w:val="FFFFFF"/>
                <w:sz w:val="20"/>
                <w:szCs w:val="20"/>
              </w:rPr>
              <w:t>Responsibility</w:t>
            </w:r>
            <w:proofErr w:type="spellEnd"/>
          </w:p>
        </w:tc>
        <w:tc>
          <w:tcPr>
            <w:tcW w:w="3089" w:type="dxa"/>
            <w:shd w:val="clear" w:color="auto" w:fill="3A4B63"/>
            <w:vAlign w:val="center"/>
          </w:tcPr>
          <w:p w14:paraId="784D1C90" w14:textId="77777777" w:rsidR="00A24F08" w:rsidRDefault="00144840">
            <w:pPr>
              <w:pStyle w:val="Jin0"/>
              <w:pBdr>
                <w:top w:val="single" w:sz="0" w:space="0" w:color="3B4D65"/>
                <w:left w:val="single" w:sz="0" w:space="0" w:color="3B4D65"/>
                <w:bottom w:val="single" w:sz="0" w:space="0" w:color="3B4D65"/>
                <w:right w:val="single" w:sz="0" w:space="0" w:color="3B4D65"/>
              </w:pBdr>
              <w:shd w:val="clear" w:color="auto" w:fill="3B4D65"/>
              <w:spacing w:after="0" w:line="240" w:lineRule="auto"/>
              <w:jc w:val="center"/>
              <w:rPr>
                <w:sz w:val="20"/>
                <w:szCs w:val="20"/>
              </w:rPr>
            </w:pPr>
            <w:proofErr w:type="spellStart"/>
            <w:r>
              <w:rPr>
                <w:rFonts w:ascii="Calibri" w:eastAsia="Calibri" w:hAnsi="Calibri" w:cs="Calibri"/>
                <w:b/>
                <w:bCs/>
                <w:color w:val="FFFFFF"/>
                <w:sz w:val="20"/>
                <w:szCs w:val="20"/>
              </w:rPr>
              <w:t>Contact</w:t>
            </w:r>
            <w:proofErr w:type="spellEnd"/>
          </w:p>
        </w:tc>
      </w:tr>
      <w:tr w:rsidR="00A24F08" w14:paraId="0A4306FA" w14:textId="77777777">
        <w:trPr>
          <w:trHeight w:hRule="exact" w:val="1130"/>
          <w:jc w:val="center"/>
        </w:trPr>
        <w:tc>
          <w:tcPr>
            <w:tcW w:w="3071" w:type="dxa"/>
            <w:shd w:val="clear" w:color="auto" w:fill="FFFFFF"/>
            <w:vAlign w:val="center"/>
          </w:tcPr>
          <w:p w14:paraId="5B0565FB" w14:textId="77777777" w:rsidR="00A24F08" w:rsidRDefault="00144840">
            <w:pPr>
              <w:pStyle w:val="Jin0"/>
              <w:spacing w:after="0" w:line="240" w:lineRule="auto"/>
              <w:rPr>
                <w:sz w:val="20"/>
                <w:szCs w:val="20"/>
              </w:rPr>
            </w:pPr>
            <w:r>
              <w:rPr>
                <w:rFonts w:ascii="Calibri" w:eastAsia="Calibri" w:hAnsi="Calibri" w:cs="Calibri"/>
                <w:b/>
                <w:bCs/>
                <w:color w:val="263A56"/>
                <w:sz w:val="20"/>
                <w:szCs w:val="20"/>
              </w:rPr>
              <w:t>Helpdesk team</w:t>
            </w:r>
          </w:p>
        </w:tc>
        <w:tc>
          <w:tcPr>
            <w:tcW w:w="3046" w:type="dxa"/>
            <w:shd w:val="clear" w:color="auto" w:fill="FFFFFF"/>
            <w:vAlign w:val="center"/>
          </w:tcPr>
          <w:p w14:paraId="79264804" w14:textId="77777777" w:rsidR="00A24F08" w:rsidRDefault="00144840">
            <w:pPr>
              <w:pStyle w:val="Jin0"/>
              <w:spacing w:after="0" w:line="240" w:lineRule="auto"/>
              <w:jc w:val="center"/>
              <w:rPr>
                <w:sz w:val="20"/>
                <w:szCs w:val="20"/>
              </w:rPr>
            </w:pPr>
            <w:proofErr w:type="spellStart"/>
            <w:r>
              <w:rPr>
                <w:rFonts w:ascii="Calibri" w:eastAsia="Calibri" w:hAnsi="Calibri" w:cs="Calibri"/>
                <w:color w:val="263A56"/>
                <w:sz w:val="20"/>
                <w:szCs w:val="20"/>
              </w:rPr>
              <w:t>Operations</w:t>
            </w:r>
            <w:proofErr w:type="spellEnd"/>
            <w:r>
              <w:rPr>
                <w:rFonts w:ascii="Calibri" w:eastAsia="Calibri" w:hAnsi="Calibri" w:cs="Calibri"/>
                <w:color w:val="263A56"/>
                <w:sz w:val="20"/>
                <w:szCs w:val="20"/>
              </w:rPr>
              <w:t xml:space="preserve"> and Helpdesk </w:t>
            </w:r>
            <w:proofErr w:type="spellStart"/>
            <w:r>
              <w:rPr>
                <w:rFonts w:ascii="Calibri" w:eastAsia="Calibri" w:hAnsi="Calibri" w:cs="Calibri"/>
                <w:color w:val="263A56"/>
                <w:sz w:val="20"/>
                <w:szCs w:val="20"/>
              </w:rPr>
              <w:t>crew</w:t>
            </w:r>
            <w:proofErr w:type="spellEnd"/>
          </w:p>
        </w:tc>
        <w:tc>
          <w:tcPr>
            <w:tcW w:w="3089" w:type="dxa"/>
            <w:shd w:val="clear" w:color="auto" w:fill="FFFFFF"/>
            <w:vAlign w:val="center"/>
          </w:tcPr>
          <w:p w14:paraId="6BAF825D" w14:textId="77777777" w:rsidR="007C764F" w:rsidRDefault="007C764F">
            <w:pPr>
              <w:pStyle w:val="Jin0"/>
              <w:spacing w:after="0" w:line="240" w:lineRule="auto"/>
              <w:jc w:val="center"/>
            </w:pPr>
          </w:p>
          <w:p w14:paraId="4CA5A8A1" w14:textId="4AA8912E" w:rsidR="00A24F08" w:rsidRDefault="007C764F" w:rsidP="007C764F">
            <w:pPr>
              <w:pStyle w:val="Jin0"/>
              <w:spacing w:after="0" w:line="240" w:lineRule="auto"/>
              <w:rPr>
                <w:sz w:val="20"/>
                <w:szCs w:val="20"/>
              </w:rPr>
            </w:pPr>
            <w:hyperlink r:id="rId29" w:history="1">
              <w:proofErr w:type="spellStart"/>
              <w:r w:rsidRPr="00C01999">
                <w:rPr>
                  <w:rStyle w:val="Hypertextovodkaz"/>
                  <w:rFonts w:ascii="Calibri" w:eastAsia="Calibri" w:hAnsi="Calibri" w:cs="Calibri"/>
                  <w:sz w:val="20"/>
                  <w:szCs w:val="20"/>
                </w:rPr>
                <w:t>xxxxxxx</w:t>
              </w:r>
              <w:proofErr w:type="spellEnd"/>
            </w:hyperlink>
            <w:r w:rsidR="00144840">
              <w:rPr>
                <w:rFonts w:ascii="Calibri" w:eastAsia="Calibri" w:hAnsi="Calibri" w:cs="Calibri"/>
                <w:color w:val="263A56"/>
                <w:sz w:val="20"/>
                <w:szCs w:val="20"/>
                <w:u w:val="single"/>
              </w:rPr>
              <w:t xml:space="preserve"> </w:t>
            </w:r>
            <w:r w:rsidR="00144840">
              <w:rPr>
                <w:rFonts w:ascii="Calibri" w:eastAsia="Calibri" w:hAnsi="Calibri" w:cs="Calibri"/>
                <w:color w:val="263A56"/>
                <w:sz w:val="20"/>
                <w:szCs w:val="20"/>
              </w:rPr>
              <w:t xml:space="preserve">OR </w:t>
            </w:r>
            <w:proofErr w:type="spellStart"/>
            <w:r>
              <w:t>xxxxxxxxxx</w:t>
            </w:r>
            <w:proofErr w:type="spellEnd"/>
          </w:p>
        </w:tc>
      </w:tr>
      <w:tr w:rsidR="00A24F08" w14:paraId="04FCC0B7" w14:textId="77777777">
        <w:trPr>
          <w:trHeight w:hRule="exact" w:val="1073"/>
          <w:jc w:val="center"/>
        </w:trPr>
        <w:tc>
          <w:tcPr>
            <w:tcW w:w="3071" w:type="dxa"/>
            <w:tcBorders>
              <w:top w:val="single" w:sz="4" w:space="0" w:color="auto"/>
            </w:tcBorders>
            <w:shd w:val="clear" w:color="auto" w:fill="FFFFFF"/>
            <w:vAlign w:val="center"/>
          </w:tcPr>
          <w:p w14:paraId="486F5A2B" w14:textId="77777777" w:rsidR="00A24F08" w:rsidRDefault="00144840">
            <w:pPr>
              <w:pStyle w:val="Jin0"/>
              <w:spacing w:after="0" w:line="240" w:lineRule="auto"/>
              <w:rPr>
                <w:sz w:val="20"/>
                <w:szCs w:val="20"/>
              </w:rPr>
            </w:pPr>
            <w:proofErr w:type="spellStart"/>
            <w:r>
              <w:rPr>
                <w:rFonts w:ascii="Calibri" w:eastAsia="Calibri" w:hAnsi="Calibri" w:cs="Calibri"/>
                <w:b/>
                <w:bCs/>
                <w:color w:val="263A56"/>
                <w:sz w:val="20"/>
                <w:szCs w:val="20"/>
              </w:rPr>
              <w:t>Escalation</w:t>
            </w:r>
            <w:proofErr w:type="spellEnd"/>
            <w:r>
              <w:rPr>
                <w:rFonts w:ascii="Calibri" w:eastAsia="Calibri" w:hAnsi="Calibri" w:cs="Calibri"/>
                <w:b/>
                <w:bCs/>
                <w:color w:val="263A56"/>
                <w:sz w:val="20"/>
                <w:szCs w:val="20"/>
              </w:rPr>
              <w:t xml:space="preserve"> Level 1:</w:t>
            </w:r>
          </w:p>
          <w:p w14:paraId="72E30A0C" w14:textId="77777777" w:rsidR="00A24F08" w:rsidRDefault="00144840">
            <w:pPr>
              <w:pStyle w:val="Jin0"/>
              <w:spacing w:after="0" w:line="240" w:lineRule="auto"/>
              <w:rPr>
                <w:sz w:val="20"/>
                <w:szCs w:val="20"/>
              </w:rPr>
            </w:pPr>
            <w:proofErr w:type="spellStart"/>
            <w:r>
              <w:rPr>
                <w:rFonts w:ascii="Calibri" w:eastAsia="Calibri" w:hAnsi="Calibri" w:cs="Calibri"/>
                <w:b/>
                <w:bCs/>
                <w:color w:val="263A56"/>
                <w:sz w:val="20"/>
                <w:szCs w:val="20"/>
              </w:rPr>
              <w:t>Busines</w:t>
            </w:r>
            <w:proofErr w:type="spellEnd"/>
            <w:r>
              <w:rPr>
                <w:rFonts w:ascii="Calibri" w:eastAsia="Calibri" w:hAnsi="Calibri" w:cs="Calibri"/>
                <w:b/>
                <w:bCs/>
                <w:color w:val="263A56"/>
                <w:sz w:val="20"/>
                <w:szCs w:val="20"/>
              </w:rPr>
              <w:t xml:space="preserve"> </w:t>
            </w:r>
            <w:proofErr w:type="spellStart"/>
            <w:r>
              <w:rPr>
                <w:rFonts w:ascii="Calibri" w:eastAsia="Calibri" w:hAnsi="Calibri" w:cs="Calibri"/>
                <w:b/>
                <w:bCs/>
                <w:color w:val="263A56"/>
                <w:sz w:val="20"/>
                <w:szCs w:val="20"/>
              </w:rPr>
              <w:t>Critical</w:t>
            </w:r>
            <w:proofErr w:type="spellEnd"/>
            <w:r>
              <w:rPr>
                <w:rFonts w:ascii="Calibri" w:eastAsia="Calibri" w:hAnsi="Calibri" w:cs="Calibri"/>
                <w:b/>
                <w:bCs/>
                <w:color w:val="263A56"/>
                <w:sz w:val="20"/>
                <w:szCs w:val="20"/>
              </w:rPr>
              <w:t xml:space="preserve"> IT Support Team</w:t>
            </w:r>
          </w:p>
        </w:tc>
        <w:tc>
          <w:tcPr>
            <w:tcW w:w="3046" w:type="dxa"/>
            <w:tcBorders>
              <w:top w:val="single" w:sz="4" w:space="0" w:color="auto"/>
            </w:tcBorders>
            <w:shd w:val="clear" w:color="auto" w:fill="FFFFFF"/>
            <w:vAlign w:val="center"/>
          </w:tcPr>
          <w:p w14:paraId="0B0553D1" w14:textId="77777777" w:rsidR="00A24F08" w:rsidRDefault="00144840">
            <w:pPr>
              <w:pStyle w:val="Jin0"/>
              <w:spacing w:after="0" w:line="240" w:lineRule="auto"/>
              <w:jc w:val="center"/>
              <w:rPr>
                <w:sz w:val="20"/>
                <w:szCs w:val="20"/>
              </w:rPr>
            </w:pPr>
            <w:proofErr w:type="spellStart"/>
            <w:r>
              <w:rPr>
                <w:rFonts w:ascii="Calibri" w:eastAsia="Calibri" w:hAnsi="Calibri" w:cs="Calibri"/>
                <w:color w:val="263A56"/>
                <w:sz w:val="20"/>
                <w:szCs w:val="20"/>
              </w:rPr>
              <w:t>Head</w:t>
            </w:r>
            <w:proofErr w:type="spellEnd"/>
            <w:r>
              <w:rPr>
                <w:rFonts w:ascii="Calibri" w:eastAsia="Calibri" w:hAnsi="Calibri" w:cs="Calibri"/>
                <w:color w:val="263A56"/>
                <w:sz w:val="20"/>
                <w:szCs w:val="20"/>
              </w:rPr>
              <w:t xml:space="preserve"> </w:t>
            </w:r>
            <w:proofErr w:type="spellStart"/>
            <w:r>
              <w:rPr>
                <w:rFonts w:ascii="Calibri" w:eastAsia="Calibri" w:hAnsi="Calibri" w:cs="Calibri"/>
                <w:color w:val="263A56"/>
                <w:sz w:val="20"/>
                <w:szCs w:val="20"/>
              </w:rPr>
              <w:t>of</w:t>
            </w:r>
            <w:proofErr w:type="spellEnd"/>
            <w:r>
              <w:rPr>
                <w:rFonts w:ascii="Calibri" w:eastAsia="Calibri" w:hAnsi="Calibri" w:cs="Calibri"/>
                <w:color w:val="263A56"/>
                <w:sz w:val="20"/>
                <w:szCs w:val="20"/>
              </w:rPr>
              <w:t xml:space="preserve"> BCITS Team</w:t>
            </w:r>
          </w:p>
        </w:tc>
        <w:tc>
          <w:tcPr>
            <w:tcW w:w="3089" w:type="dxa"/>
            <w:shd w:val="clear" w:color="auto" w:fill="FFFFFF"/>
            <w:vAlign w:val="center"/>
          </w:tcPr>
          <w:p w14:paraId="666D2A4D" w14:textId="4A3176E9" w:rsidR="00A24F08" w:rsidRDefault="001A1601">
            <w:pPr>
              <w:pStyle w:val="Jin0"/>
              <w:spacing w:after="0" w:line="240" w:lineRule="auto"/>
              <w:jc w:val="center"/>
              <w:rPr>
                <w:sz w:val="20"/>
                <w:szCs w:val="20"/>
              </w:rPr>
            </w:pPr>
            <w:hyperlink r:id="rId30" w:history="1">
              <w:proofErr w:type="spellStart"/>
              <w:r w:rsidR="007C764F">
                <w:rPr>
                  <w:rFonts w:ascii="Calibri" w:eastAsia="Calibri" w:hAnsi="Calibri" w:cs="Calibri"/>
                  <w:color w:val="263A56"/>
                  <w:sz w:val="20"/>
                  <w:szCs w:val="20"/>
                  <w:u w:val="single"/>
                </w:rPr>
                <w:t>xxxx</w:t>
              </w:r>
              <w:proofErr w:type="spellEnd"/>
            </w:hyperlink>
            <w:r w:rsidR="00144840">
              <w:rPr>
                <w:rFonts w:ascii="Calibri" w:eastAsia="Calibri" w:hAnsi="Calibri" w:cs="Calibri"/>
                <w:color w:val="263A56"/>
                <w:sz w:val="20"/>
                <w:szCs w:val="20"/>
                <w:u w:val="single"/>
              </w:rPr>
              <w:t xml:space="preserve"> </w:t>
            </w:r>
            <w:r w:rsidR="00144840">
              <w:rPr>
                <w:rFonts w:ascii="Calibri" w:eastAsia="Calibri" w:hAnsi="Calibri" w:cs="Calibri"/>
                <w:color w:val="263A56"/>
                <w:sz w:val="20"/>
                <w:szCs w:val="20"/>
              </w:rPr>
              <w:t>OR +</w:t>
            </w:r>
            <w:proofErr w:type="spellStart"/>
            <w:r w:rsidR="007C764F">
              <w:rPr>
                <w:rFonts w:ascii="Calibri" w:eastAsia="Calibri" w:hAnsi="Calibri" w:cs="Calibri"/>
                <w:color w:val="263A56"/>
                <w:sz w:val="20"/>
                <w:szCs w:val="20"/>
              </w:rPr>
              <w:t>xxxxx</w:t>
            </w:r>
            <w:proofErr w:type="spellEnd"/>
          </w:p>
        </w:tc>
      </w:tr>
      <w:tr w:rsidR="00A24F08" w14:paraId="6E61B101" w14:textId="77777777">
        <w:trPr>
          <w:trHeight w:hRule="exact" w:val="1544"/>
          <w:jc w:val="center"/>
        </w:trPr>
        <w:tc>
          <w:tcPr>
            <w:tcW w:w="3071" w:type="dxa"/>
            <w:tcBorders>
              <w:bottom w:val="single" w:sz="4" w:space="0" w:color="auto"/>
            </w:tcBorders>
            <w:shd w:val="clear" w:color="auto" w:fill="FFFFFF"/>
            <w:vAlign w:val="center"/>
          </w:tcPr>
          <w:p w14:paraId="6F79DFCE" w14:textId="77777777" w:rsidR="00A24F08" w:rsidRDefault="00144840">
            <w:pPr>
              <w:pStyle w:val="Jin0"/>
              <w:spacing w:after="0" w:line="240" w:lineRule="auto"/>
              <w:rPr>
                <w:sz w:val="20"/>
                <w:szCs w:val="20"/>
              </w:rPr>
            </w:pPr>
            <w:r>
              <w:rPr>
                <w:rFonts w:ascii="Calibri" w:eastAsia="Calibri" w:hAnsi="Calibri" w:cs="Calibri"/>
                <w:b/>
                <w:bCs/>
                <w:color w:val="263A56"/>
                <w:sz w:val="20"/>
                <w:szCs w:val="20"/>
              </w:rPr>
              <w:t xml:space="preserve">Finál </w:t>
            </w:r>
            <w:proofErr w:type="spellStart"/>
            <w:r>
              <w:rPr>
                <w:rFonts w:ascii="Calibri" w:eastAsia="Calibri" w:hAnsi="Calibri" w:cs="Calibri"/>
                <w:b/>
                <w:bCs/>
                <w:color w:val="263A56"/>
                <w:sz w:val="20"/>
                <w:szCs w:val="20"/>
              </w:rPr>
              <w:t>Escalation</w:t>
            </w:r>
            <w:proofErr w:type="spellEnd"/>
            <w:r>
              <w:rPr>
                <w:rFonts w:ascii="Calibri" w:eastAsia="Calibri" w:hAnsi="Calibri" w:cs="Calibri"/>
                <w:b/>
                <w:bCs/>
                <w:color w:val="263A56"/>
                <w:sz w:val="20"/>
                <w:szCs w:val="20"/>
              </w:rPr>
              <w:t>: Management</w:t>
            </w:r>
          </w:p>
        </w:tc>
        <w:tc>
          <w:tcPr>
            <w:tcW w:w="3046" w:type="dxa"/>
            <w:tcBorders>
              <w:top w:val="single" w:sz="4" w:space="0" w:color="auto"/>
              <w:bottom w:val="single" w:sz="4" w:space="0" w:color="auto"/>
            </w:tcBorders>
            <w:shd w:val="clear" w:color="auto" w:fill="FFFFFF"/>
            <w:vAlign w:val="center"/>
          </w:tcPr>
          <w:p w14:paraId="318BCBF0" w14:textId="77777777" w:rsidR="00A24F08" w:rsidRDefault="00144840">
            <w:pPr>
              <w:pStyle w:val="Jin0"/>
              <w:spacing w:after="0" w:line="240" w:lineRule="auto"/>
              <w:jc w:val="center"/>
              <w:rPr>
                <w:sz w:val="20"/>
                <w:szCs w:val="20"/>
              </w:rPr>
            </w:pPr>
            <w:r>
              <w:rPr>
                <w:rFonts w:ascii="Calibri" w:eastAsia="Calibri" w:hAnsi="Calibri" w:cs="Calibri"/>
                <w:color w:val="263A56"/>
                <w:sz w:val="20"/>
                <w:szCs w:val="20"/>
              </w:rPr>
              <w:t>COO, CTO</w:t>
            </w:r>
          </w:p>
        </w:tc>
        <w:tc>
          <w:tcPr>
            <w:tcW w:w="3089" w:type="dxa"/>
            <w:tcBorders>
              <w:top w:val="single" w:sz="4" w:space="0" w:color="auto"/>
              <w:bottom w:val="single" w:sz="4" w:space="0" w:color="auto"/>
            </w:tcBorders>
            <w:shd w:val="clear" w:color="auto" w:fill="FFFFFF"/>
            <w:vAlign w:val="center"/>
          </w:tcPr>
          <w:p w14:paraId="5B1B7174" w14:textId="38D0981A" w:rsidR="00A24F08" w:rsidRDefault="007C764F">
            <w:pPr>
              <w:pStyle w:val="Jin0"/>
              <w:spacing w:after="0" w:line="240" w:lineRule="auto"/>
              <w:jc w:val="center"/>
              <w:rPr>
                <w:sz w:val="20"/>
                <w:szCs w:val="20"/>
              </w:rPr>
            </w:pPr>
            <w:proofErr w:type="spellStart"/>
            <w:r>
              <w:rPr>
                <w:rFonts w:ascii="Calibri" w:eastAsia="Calibri" w:hAnsi="Calibri" w:cs="Calibri"/>
                <w:color w:val="263A56"/>
                <w:sz w:val="20"/>
                <w:szCs w:val="20"/>
                <w:u w:val="single"/>
              </w:rPr>
              <w:t>xxxxx</w:t>
            </w:r>
            <w:proofErr w:type="spellEnd"/>
            <w:r w:rsidR="00144840">
              <w:rPr>
                <w:rFonts w:ascii="Calibri" w:eastAsia="Calibri" w:hAnsi="Calibri" w:cs="Calibri"/>
                <w:color w:val="263A56"/>
                <w:sz w:val="20"/>
                <w:szCs w:val="20"/>
                <w:u w:val="single"/>
              </w:rPr>
              <w:t xml:space="preserve"> </w:t>
            </w:r>
            <w:r w:rsidR="00144840">
              <w:rPr>
                <w:rFonts w:ascii="Calibri" w:eastAsia="Calibri" w:hAnsi="Calibri" w:cs="Calibri"/>
                <w:color w:val="263A56"/>
                <w:sz w:val="20"/>
                <w:szCs w:val="20"/>
              </w:rPr>
              <w:t>OR</w:t>
            </w:r>
          </w:p>
          <w:p w14:paraId="46DC62FB" w14:textId="2BCD8CCC" w:rsidR="00A24F08" w:rsidRDefault="007C764F">
            <w:pPr>
              <w:pStyle w:val="Jin0"/>
              <w:spacing w:after="0" w:line="240" w:lineRule="auto"/>
              <w:jc w:val="center"/>
              <w:rPr>
                <w:sz w:val="20"/>
                <w:szCs w:val="20"/>
              </w:rPr>
            </w:pPr>
            <w:proofErr w:type="spellStart"/>
            <w:r>
              <w:rPr>
                <w:rFonts w:ascii="Calibri" w:eastAsia="Calibri" w:hAnsi="Calibri" w:cs="Calibri"/>
                <w:color w:val="263A56"/>
                <w:sz w:val="20"/>
                <w:szCs w:val="20"/>
              </w:rPr>
              <w:t>xxxxxx</w:t>
            </w:r>
            <w:proofErr w:type="spellEnd"/>
          </w:p>
          <w:p w14:paraId="0FCE09FC" w14:textId="67A56A9D" w:rsidR="00A24F08" w:rsidRDefault="007C764F">
            <w:pPr>
              <w:pStyle w:val="Jin0"/>
              <w:spacing w:after="0" w:line="240" w:lineRule="auto"/>
              <w:jc w:val="center"/>
              <w:rPr>
                <w:sz w:val="20"/>
                <w:szCs w:val="20"/>
              </w:rPr>
            </w:pPr>
            <w:proofErr w:type="spellStart"/>
            <w:r>
              <w:rPr>
                <w:rFonts w:ascii="Calibri" w:eastAsia="Calibri" w:hAnsi="Calibri" w:cs="Calibri"/>
                <w:color w:val="263A56"/>
                <w:sz w:val="20"/>
                <w:szCs w:val="20"/>
              </w:rPr>
              <w:t>xxxxxxxx</w:t>
            </w:r>
            <w:proofErr w:type="spellEnd"/>
          </w:p>
        </w:tc>
      </w:tr>
    </w:tbl>
    <w:p w14:paraId="34D076DD" w14:textId="77777777" w:rsidR="00A24F08" w:rsidRDefault="00A24F08">
      <w:pPr>
        <w:spacing w:after="419" w:line="1" w:lineRule="exact"/>
      </w:pPr>
    </w:p>
    <w:p w14:paraId="3C6CCDBC" w14:textId="77777777" w:rsidR="00A24F08" w:rsidRDefault="00144840">
      <w:pPr>
        <w:pStyle w:val="Zkladntext20"/>
        <w:numPr>
          <w:ilvl w:val="0"/>
          <w:numId w:val="13"/>
        </w:numPr>
        <w:tabs>
          <w:tab w:val="left" w:pos="1051"/>
        </w:tabs>
      </w:pPr>
      <w:bookmarkStart w:id="149" w:name="bookmark149"/>
      <w:bookmarkEnd w:id="149"/>
      <w:proofErr w:type="spellStart"/>
      <w:r>
        <w:t>Once</w:t>
      </w:r>
      <w:proofErr w:type="spellEnd"/>
      <w:r>
        <w:t xml:space="preserve"> </w:t>
      </w:r>
      <w:proofErr w:type="spellStart"/>
      <w:r>
        <w:t>you</w:t>
      </w:r>
      <w:proofErr w:type="spellEnd"/>
      <w:r>
        <w:t xml:space="preserve"> </w:t>
      </w:r>
      <w:proofErr w:type="spellStart"/>
      <w:r>
        <w:t>register</w:t>
      </w:r>
      <w:proofErr w:type="spellEnd"/>
      <w:r>
        <w:t xml:space="preserve"> </w:t>
      </w:r>
      <w:proofErr w:type="spellStart"/>
      <w:r>
        <w:t>the</w:t>
      </w:r>
      <w:proofErr w:type="spellEnd"/>
      <w:r>
        <w:t xml:space="preserve"> čase a Ticket ID </w:t>
      </w:r>
      <w:proofErr w:type="spellStart"/>
      <w:r>
        <w:t>will</w:t>
      </w:r>
      <w:proofErr w:type="spellEnd"/>
      <w:r>
        <w:t xml:space="preserve"> </w:t>
      </w:r>
      <w:proofErr w:type="spellStart"/>
      <w:r>
        <w:t>be</w:t>
      </w:r>
      <w:proofErr w:type="spellEnd"/>
      <w:r>
        <w:t xml:space="preserve"> </w:t>
      </w:r>
      <w:proofErr w:type="spellStart"/>
      <w:r>
        <w:t>created</w:t>
      </w:r>
      <w:proofErr w:type="spellEnd"/>
      <w:r>
        <w:t xml:space="preserve"> and use </w:t>
      </w:r>
      <w:proofErr w:type="spellStart"/>
      <w:r>
        <w:t>this</w:t>
      </w:r>
      <w:proofErr w:type="spellEnd"/>
      <w:r>
        <w:t xml:space="preserve"> ID as reference in </w:t>
      </w:r>
      <w:proofErr w:type="spellStart"/>
      <w:r>
        <w:t>all</w:t>
      </w:r>
      <w:proofErr w:type="spellEnd"/>
      <w:r>
        <w:t xml:space="preserve"> </w:t>
      </w:r>
      <w:proofErr w:type="spellStart"/>
      <w:r>
        <w:t>Levels</w:t>
      </w:r>
      <w:proofErr w:type="spellEnd"/>
      <w:r>
        <w:t xml:space="preserve"> </w:t>
      </w:r>
      <w:proofErr w:type="spellStart"/>
      <w:r>
        <w:t>of</w:t>
      </w:r>
      <w:proofErr w:type="spellEnd"/>
      <w:r>
        <w:t xml:space="preserve"> </w:t>
      </w:r>
      <w:proofErr w:type="spellStart"/>
      <w:r>
        <w:t>escalation</w:t>
      </w:r>
      <w:proofErr w:type="spellEnd"/>
      <w:r>
        <w:t>.</w:t>
      </w:r>
    </w:p>
    <w:p w14:paraId="351D69C8" w14:textId="77777777" w:rsidR="00A24F08" w:rsidRDefault="00144840">
      <w:pPr>
        <w:pStyle w:val="Zkladntext20"/>
        <w:numPr>
          <w:ilvl w:val="0"/>
          <w:numId w:val="13"/>
        </w:numPr>
        <w:tabs>
          <w:tab w:val="left" w:pos="1051"/>
        </w:tabs>
        <w:sectPr w:rsidR="00A24F08">
          <w:type w:val="continuous"/>
          <w:pgSz w:w="11900" w:h="16840"/>
          <w:pgMar w:top="375" w:right="1342" w:bottom="0" w:left="715" w:header="0" w:footer="3" w:gutter="0"/>
          <w:cols w:space="720"/>
          <w:noEndnote/>
          <w:docGrid w:linePitch="360"/>
        </w:sectPr>
      </w:pPr>
      <w:bookmarkStart w:id="150" w:name="bookmark150"/>
      <w:bookmarkEnd w:id="150"/>
      <w:proofErr w:type="spellStart"/>
      <w:r>
        <w:t>Once</w:t>
      </w:r>
      <w:proofErr w:type="spellEnd"/>
      <w:r>
        <w:t xml:space="preserve"> </w:t>
      </w:r>
      <w:proofErr w:type="spellStart"/>
      <w:r>
        <w:t>the</w:t>
      </w:r>
      <w:proofErr w:type="spellEnd"/>
      <w:r>
        <w:t xml:space="preserve"> </w:t>
      </w:r>
      <w:proofErr w:type="spellStart"/>
      <w:r>
        <w:t>escalation</w:t>
      </w:r>
      <w:proofErr w:type="spellEnd"/>
      <w:r>
        <w:t xml:space="preserve"> </w:t>
      </w:r>
      <w:proofErr w:type="spellStart"/>
      <w:r>
        <w:t>crosses</w:t>
      </w:r>
      <w:proofErr w:type="spellEnd"/>
      <w:r>
        <w:t xml:space="preserve"> Level 1&amp; </w:t>
      </w:r>
      <w:proofErr w:type="spellStart"/>
      <w:r>
        <w:t>issue</w:t>
      </w:r>
      <w:proofErr w:type="spellEnd"/>
      <w:r>
        <w:t xml:space="preserve"> </w:t>
      </w:r>
      <w:proofErr w:type="spellStart"/>
      <w:r>
        <w:t>is</w:t>
      </w:r>
      <w:proofErr w:type="spellEnd"/>
      <w:r>
        <w:t xml:space="preserve"> not </w:t>
      </w:r>
      <w:proofErr w:type="spellStart"/>
      <w:r>
        <w:t>resolved</w:t>
      </w:r>
      <w:proofErr w:type="spellEnd"/>
      <w:r>
        <w:t xml:space="preserve">, </w:t>
      </w:r>
      <w:proofErr w:type="spellStart"/>
      <w:r>
        <w:t>Customer</w:t>
      </w:r>
      <w:proofErr w:type="spellEnd"/>
      <w:r>
        <w:t xml:space="preserve"> </w:t>
      </w:r>
      <w:proofErr w:type="spellStart"/>
      <w:r>
        <w:t>can</w:t>
      </w:r>
      <w:proofErr w:type="spellEnd"/>
      <w:r>
        <w:t xml:space="preserve"> </w:t>
      </w:r>
      <w:proofErr w:type="spellStart"/>
      <w:r>
        <w:t>contact</w:t>
      </w:r>
      <w:proofErr w:type="spellEnd"/>
      <w:r>
        <w:t xml:space="preserve"> </w:t>
      </w:r>
      <w:proofErr w:type="spellStart"/>
      <w:r>
        <w:t>the</w:t>
      </w:r>
      <w:proofErr w:type="spellEnd"/>
      <w:r>
        <w:t xml:space="preserve"> </w:t>
      </w:r>
      <w:proofErr w:type="spellStart"/>
      <w:r>
        <w:t>concerned</w:t>
      </w:r>
      <w:proofErr w:type="spellEnd"/>
      <w:r>
        <w:t xml:space="preserve"> Sales </w:t>
      </w:r>
      <w:proofErr w:type="spellStart"/>
      <w:r>
        <w:t>Contact</w:t>
      </w:r>
      <w:proofErr w:type="spellEnd"/>
      <w:r>
        <w:t xml:space="preserve"> </w:t>
      </w:r>
      <w:proofErr w:type="spellStart"/>
      <w:r>
        <w:t>immediately</w:t>
      </w:r>
      <w:proofErr w:type="spellEnd"/>
      <w:r>
        <w:t>.</w:t>
      </w:r>
    </w:p>
    <w:p w14:paraId="446FF83F" w14:textId="77777777" w:rsidR="00A24F08" w:rsidRDefault="00A24F08">
      <w:pPr>
        <w:spacing w:line="240" w:lineRule="exact"/>
        <w:rPr>
          <w:sz w:val="19"/>
          <w:szCs w:val="19"/>
        </w:rPr>
      </w:pPr>
    </w:p>
    <w:p w14:paraId="16935385" w14:textId="77777777" w:rsidR="00A24F08" w:rsidRDefault="00A24F08">
      <w:pPr>
        <w:spacing w:line="240" w:lineRule="exact"/>
        <w:rPr>
          <w:sz w:val="19"/>
          <w:szCs w:val="19"/>
        </w:rPr>
      </w:pPr>
    </w:p>
    <w:p w14:paraId="38606B1C" w14:textId="77777777" w:rsidR="00A24F08" w:rsidRDefault="00A24F08">
      <w:pPr>
        <w:spacing w:line="1" w:lineRule="exact"/>
        <w:sectPr w:rsidR="00A24F08">
          <w:type w:val="continuous"/>
          <w:pgSz w:w="11900" w:h="16840"/>
          <w:pgMar w:top="372" w:right="0" w:bottom="0" w:left="0" w:header="0" w:footer="3" w:gutter="0"/>
          <w:cols w:space="720"/>
          <w:noEndnote/>
          <w:docGrid w:linePitch="360"/>
        </w:sectPr>
      </w:pPr>
    </w:p>
    <w:p w14:paraId="65F9E012" w14:textId="2B421D59" w:rsidR="00A24F08" w:rsidRDefault="001A1601">
      <w:pPr>
        <w:pStyle w:val="Zkladntext1"/>
        <w:framePr w:w="1577" w:h="241" w:wrap="none" w:vAnchor="text" w:hAnchor="page" w:x="626" w:y="541"/>
        <w:pBdr>
          <w:top w:val="single" w:sz="0" w:space="0" w:color="384962"/>
          <w:left w:val="single" w:sz="0" w:space="0" w:color="384962"/>
          <w:bottom w:val="single" w:sz="0" w:space="0" w:color="384962"/>
          <w:right w:val="single" w:sz="0" w:space="0" w:color="384962"/>
        </w:pBdr>
        <w:shd w:val="clear" w:color="auto" w:fill="384962"/>
        <w:spacing w:after="0" w:line="240" w:lineRule="auto"/>
      </w:pPr>
      <w:hyperlink r:id="rId31" w:history="1">
        <w:proofErr w:type="spellStart"/>
        <w:r w:rsidR="007C764F">
          <w:rPr>
            <w:b/>
            <w:bCs/>
            <w:color w:val="FFFFFF"/>
          </w:rPr>
          <w:t>xxxxxxxxxxxxx</w:t>
        </w:r>
        <w:proofErr w:type="spellEnd"/>
      </w:hyperlink>
    </w:p>
    <w:p w14:paraId="3E15F6A5" w14:textId="77777777" w:rsidR="00A24F08" w:rsidRDefault="001A1601">
      <w:pPr>
        <w:pStyle w:val="Zkladntext1"/>
        <w:framePr w:w="1444" w:h="241" w:wrap="none" w:vAnchor="text" w:hAnchor="page" w:x="3409" w:y="534"/>
        <w:pBdr>
          <w:top w:val="single" w:sz="0" w:space="0" w:color="374861"/>
          <w:left w:val="single" w:sz="0" w:space="0" w:color="374861"/>
          <w:bottom w:val="single" w:sz="0" w:space="0" w:color="374861"/>
          <w:right w:val="single" w:sz="0" w:space="0" w:color="374861"/>
        </w:pBdr>
        <w:shd w:val="clear" w:color="auto" w:fill="374861"/>
        <w:spacing w:after="0" w:line="240" w:lineRule="auto"/>
      </w:pPr>
      <w:hyperlink r:id="rId32" w:history="1">
        <w:r w:rsidR="00144840">
          <w:rPr>
            <w:b/>
            <w:bCs/>
            <w:color w:val="FFFFFF"/>
          </w:rPr>
          <w:t>www.xevos.eu</w:t>
        </w:r>
      </w:hyperlink>
    </w:p>
    <w:p w14:paraId="6BA3E531" w14:textId="6A60ABBF" w:rsidR="00A24F08" w:rsidRDefault="007C764F">
      <w:pPr>
        <w:pStyle w:val="Zkladntext1"/>
        <w:framePr w:w="1804" w:h="241" w:wrap="none" w:vAnchor="text" w:hAnchor="page" w:x="5871" w:y="545"/>
        <w:pBdr>
          <w:top w:val="single" w:sz="0" w:space="0" w:color="37475E"/>
          <w:left w:val="single" w:sz="0" w:space="0" w:color="37475E"/>
          <w:bottom w:val="single" w:sz="0" w:space="0" w:color="37475E"/>
          <w:right w:val="single" w:sz="0" w:space="0" w:color="37475E"/>
        </w:pBdr>
        <w:shd w:val="clear" w:color="auto" w:fill="37475E"/>
        <w:spacing w:after="0" w:line="240" w:lineRule="auto"/>
      </w:pPr>
      <w:proofErr w:type="spellStart"/>
      <w:r>
        <w:rPr>
          <w:b/>
          <w:bCs/>
          <w:color w:val="FFFFFF"/>
        </w:rPr>
        <w:t>xxxxxxxxxx</w:t>
      </w:r>
      <w:proofErr w:type="spellEnd"/>
    </w:p>
    <w:p w14:paraId="099C6D0F" w14:textId="77777777" w:rsidR="00A24F08" w:rsidRDefault="00144840">
      <w:pPr>
        <w:pStyle w:val="Zkladntext1"/>
        <w:framePr w:w="2142" w:h="742" w:wrap="none" w:vAnchor="text" w:hAnchor="page" w:x="9014" w:y="66"/>
        <w:pBdr>
          <w:top w:val="single" w:sz="0" w:space="0" w:color="38475E"/>
          <w:left w:val="single" w:sz="0" w:space="0" w:color="38475E"/>
          <w:bottom w:val="single" w:sz="0" w:space="0" w:color="38475E"/>
          <w:right w:val="single" w:sz="0" w:space="0" w:color="38475E"/>
        </w:pBdr>
        <w:shd w:val="clear" w:color="auto" w:fill="38475E"/>
        <w:spacing w:after="0" w:line="262" w:lineRule="auto"/>
        <w:jc w:val="right"/>
      </w:pPr>
      <w:r>
        <w:rPr>
          <w:b/>
          <w:bCs/>
          <w:color w:val="FFFFFF"/>
        </w:rPr>
        <w:t xml:space="preserve">XEVOS </w:t>
      </w:r>
      <w:proofErr w:type="spellStart"/>
      <w:r>
        <w:rPr>
          <w:b/>
          <w:bCs/>
          <w:color w:val="FFFFFF"/>
        </w:rPr>
        <w:t>Solutions</w:t>
      </w:r>
      <w:proofErr w:type="spellEnd"/>
      <w:r>
        <w:rPr>
          <w:b/>
          <w:bCs/>
          <w:color w:val="FFFFFF"/>
        </w:rPr>
        <w:t xml:space="preserve"> s.r.o.</w:t>
      </w:r>
    </w:p>
    <w:p w14:paraId="51108D6C" w14:textId="77777777" w:rsidR="00A24F08" w:rsidRDefault="00144840">
      <w:pPr>
        <w:pStyle w:val="Zkladntext1"/>
        <w:framePr w:w="2142" w:h="742" w:wrap="none" w:vAnchor="text" w:hAnchor="page" w:x="9014" w:y="66"/>
        <w:pBdr>
          <w:top w:val="single" w:sz="0" w:space="0" w:color="38475E"/>
          <w:left w:val="single" w:sz="0" w:space="0" w:color="38475E"/>
          <w:bottom w:val="single" w:sz="0" w:space="0" w:color="38475E"/>
          <w:right w:val="single" w:sz="0" w:space="0" w:color="38475E"/>
        </w:pBdr>
        <w:shd w:val="clear" w:color="auto" w:fill="38475E"/>
        <w:spacing w:after="0" w:line="262" w:lineRule="auto"/>
        <w:ind w:left="420"/>
        <w:jc w:val="right"/>
      </w:pPr>
      <w:r>
        <w:rPr>
          <w:b/>
          <w:bCs/>
          <w:color w:val="FFFFFF"/>
        </w:rPr>
        <w:t>28. října 1584/281 709 00 Ostrava</w:t>
      </w:r>
    </w:p>
    <w:p w14:paraId="030E5230" w14:textId="77777777" w:rsidR="00A24F08" w:rsidRDefault="00144840">
      <w:pPr>
        <w:spacing w:line="360" w:lineRule="exact"/>
      </w:pPr>
      <w:r>
        <w:rPr>
          <w:noProof/>
        </w:rPr>
        <w:drawing>
          <wp:anchor distT="0" distB="0" distL="0" distR="0" simplePos="0" relativeHeight="62914710" behindDoc="1" locked="0" layoutInCell="1" allowOverlap="1" wp14:anchorId="3BAA8D5C" wp14:editId="18FDE34F">
            <wp:simplePos x="0" y="0"/>
            <wp:positionH relativeFrom="page">
              <wp:posOffset>2511425</wp:posOffset>
            </wp:positionH>
            <wp:positionV relativeFrom="paragraph">
              <wp:posOffset>12700</wp:posOffset>
            </wp:positionV>
            <wp:extent cx="274320" cy="267970"/>
            <wp:effectExtent l="0" t="0" r="0" b="0"/>
            <wp:wrapNone/>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33"/>
                    <a:stretch/>
                  </pic:blipFill>
                  <pic:spPr>
                    <a:xfrm>
                      <a:off x="0" y="0"/>
                      <a:ext cx="274320" cy="267970"/>
                    </a:xfrm>
                    <a:prstGeom prst="rect">
                      <a:avLst/>
                    </a:prstGeom>
                  </pic:spPr>
                </pic:pic>
              </a:graphicData>
            </a:graphic>
          </wp:anchor>
        </w:drawing>
      </w:r>
    </w:p>
    <w:p w14:paraId="5773A8C5" w14:textId="77777777" w:rsidR="00A24F08" w:rsidRDefault="00A24F08">
      <w:pPr>
        <w:spacing w:after="445" w:line="1" w:lineRule="exact"/>
      </w:pPr>
    </w:p>
    <w:p w14:paraId="0B1E634A" w14:textId="77777777" w:rsidR="00A24F08" w:rsidRDefault="00A24F08">
      <w:pPr>
        <w:spacing w:line="1" w:lineRule="exact"/>
      </w:pPr>
    </w:p>
    <w:sectPr w:rsidR="00A24F08">
      <w:pgSz w:w="11900" w:h="16840"/>
      <w:pgMar w:top="372" w:right="398" w:bottom="0" w:left="2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1EFB" w14:textId="77777777" w:rsidR="001A1601" w:rsidRDefault="001A1601">
      <w:r>
        <w:separator/>
      </w:r>
    </w:p>
  </w:endnote>
  <w:endnote w:type="continuationSeparator" w:id="0">
    <w:p w14:paraId="54A191B4" w14:textId="77777777" w:rsidR="001A1601" w:rsidRDefault="001A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CDDC" w14:textId="77777777" w:rsidR="00A24F08" w:rsidRDefault="00144840">
    <w:pPr>
      <w:spacing w:line="1" w:lineRule="exact"/>
    </w:pPr>
    <w:r>
      <w:rPr>
        <w:noProof/>
      </w:rPr>
      <mc:AlternateContent>
        <mc:Choice Requires="wps">
          <w:drawing>
            <wp:anchor distT="0" distB="0" distL="0" distR="0" simplePos="0" relativeHeight="251658240" behindDoc="1" locked="0" layoutInCell="1" allowOverlap="1" wp14:anchorId="4A0D2D88" wp14:editId="76989D15">
              <wp:simplePos x="0" y="0"/>
              <wp:positionH relativeFrom="page">
                <wp:posOffset>1265555</wp:posOffset>
              </wp:positionH>
              <wp:positionV relativeFrom="page">
                <wp:posOffset>9912985</wp:posOffset>
              </wp:positionV>
              <wp:extent cx="5001895" cy="427355"/>
              <wp:effectExtent l="0" t="0" r="0" b="0"/>
              <wp:wrapNone/>
              <wp:docPr id="4" name="Shape 4"/>
              <wp:cNvGraphicFramePr/>
              <a:graphic xmlns:a="http://schemas.openxmlformats.org/drawingml/2006/main">
                <a:graphicData uri="http://schemas.microsoft.com/office/word/2010/wordprocessingShape">
                  <wps:wsp>
                    <wps:cNvSpPr txBox="1"/>
                    <wps:spPr>
                      <a:xfrm>
                        <a:off x="0" y="0"/>
                        <a:ext cx="5001895" cy="427355"/>
                      </a:xfrm>
                      <a:prstGeom prst="rect">
                        <a:avLst/>
                      </a:prstGeom>
                      <a:noFill/>
                    </wps:spPr>
                    <wps:txbx>
                      <w:txbxContent>
                        <w:p w14:paraId="0FABDC3D" w14:textId="77777777" w:rsidR="00A24F08" w:rsidRDefault="00144840">
                          <w:pPr>
                            <w:pStyle w:val="Zhlavnebozpat20"/>
                            <w:rPr>
                              <w:sz w:val="16"/>
                              <w:szCs w:val="16"/>
                            </w:rPr>
                          </w:pPr>
                          <w:r>
                            <w:rPr>
                              <w:rFonts w:ascii="Arial" w:eastAsia="Arial" w:hAnsi="Arial" w:cs="Arial"/>
                              <w:sz w:val="16"/>
                              <w:szCs w:val="16"/>
                              <w:shd w:val="clear" w:color="auto" w:fill="FFFFFF"/>
                            </w:rPr>
                            <w:t>Společnost je zapsána v obchodním rejstříku vedeném Krajským soudem v Ostravě, v oddílu a vložce C 37006.</w:t>
                          </w:r>
                        </w:p>
                        <w:p w14:paraId="4F2CC06A" w14:textId="77777777" w:rsidR="00A24F08" w:rsidRDefault="00144840">
                          <w:pPr>
                            <w:pStyle w:val="Zhlavnebozpat20"/>
                            <w:rPr>
                              <w:sz w:val="16"/>
                              <w:szCs w:val="16"/>
                            </w:rPr>
                          </w:pPr>
                          <w:r>
                            <w:rPr>
                              <w:rFonts w:ascii="Arial" w:eastAsia="Arial" w:hAnsi="Arial" w:cs="Arial"/>
                              <w:sz w:val="16"/>
                              <w:szCs w:val="16"/>
                            </w:rPr>
                            <w:t xml:space="preserve">hello@xevos.eu </w:t>
                          </w:r>
                          <w:r>
                            <w:rPr>
                              <w:rFonts w:ascii="Arial" w:eastAsia="Arial" w:hAnsi="Arial" w:cs="Arial"/>
                              <w:color w:val="263A56"/>
                              <w:sz w:val="16"/>
                              <w:szCs w:val="16"/>
                            </w:rPr>
                            <w:t xml:space="preserve">| </w:t>
                          </w:r>
                          <w:r>
                            <w:rPr>
                              <w:rFonts w:ascii="Arial" w:eastAsia="Arial" w:hAnsi="Arial" w:cs="Arial"/>
                              <w:sz w:val="16"/>
                              <w:szCs w:val="16"/>
                            </w:rPr>
                            <w:t>www.xevos.eu | ID datové schránky: 8uscbud</w:t>
                          </w:r>
                        </w:p>
                        <w:p w14:paraId="02DE7B74" w14:textId="77777777" w:rsidR="00A24F08" w:rsidRDefault="00144840">
                          <w:pPr>
                            <w:pStyle w:val="Zhlavnebozpat20"/>
                            <w:rPr>
                              <w:sz w:val="16"/>
                              <w:szCs w:val="16"/>
                            </w:rPr>
                          </w:pPr>
                          <w:r>
                            <w:rPr>
                              <w:rFonts w:ascii="Arial" w:eastAsia="Arial" w:hAnsi="Arial" w:cs="Arial"/>
                              <w:b/>
                              <w:bCs/>
                              <w:sz w:val="16"/>
                              <w:szCs w:val="16"/>
                            </w:rPr>
                            <w:t>Stránka 2 z 6</w:t>
                          </w:r>
                        </w:p>
                      </w:txbxContent>
                    </wps:txbx>
                    <wps:bodyPr wrap="none" lIns="0" tIns="0" rIns="0" bIns="0">
                      <a:spAutoFit/>
                    </wps:bodyPr>
                  </wps:wsp>
                </a:graphicData>
              </a:graphic>
            </wp:anchor>
          </w:drawing>
        </mc:Choice>
        <mc:Fallback>
          <w:pict>
            <v:shape id="_x0000_s1030" type="#_x0000_t202" style="position:absolute;margin-left:99.650000000000006pt;margin-top:780.55000000000007pt;width:393.85000000000002pt;height:33.649999999999999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FFFFFF"/>
                      </w:rPr>
                      <w:t>Společnost je zapsána v obchodním rejstříku vedeném Krajským soudem v Ostravě, v oddílu a vložce C 37006.</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 xml:space="preserve">hello@xevos.eu </w:t>
                    </w:r>
                    <w:r>
                      <w:rPr>
                        <w:rFonts w:ascii="Arial" w:eastAsia="Arial" w:hAnsi="Arial" w:cs="Arial"/>
                        <w:color w:val="263A56"/>
                        <w:spacing w:val="0"/>
                        <w:w w:val="100"/>
                        <w:position w:val="0"/>
                        <w:sz w:val="16"/>
                        <w:szCs w:val="16"/>
                      </w:rPr>
                      <w:t xml:space="preserve">| </w:t>
                    </w:r>
                    <w:r>
                      <w:rPr>
                        <w:rFonts w:ascii="Arial" w:eastAsia="Arial" w:hAnsi="Arial" w:cs="Arial"/>
                        <w:color w:val="000000"/>
                        <w:spacing w:val="0"/>
                        <w:w w:val="100"/>
                        <w:position w:val="0"/>
                        <w:sz w:val="16"/>
                        <w:szCs w:val="16"/>
                      </w:rPr>
                      <w:t xml:space="preserve">www.xevos.eu </w:t>
                    </w:r>
                    <w:r>
                      <w:rPr>
                        <w:rFonts w:ascii="Arial" w:eastAsia="Arial" w:hAnsi="Arial" w:cs="Arial"/>
                        <w:color w:val="000000"/>
                        <w:spacing w:val="0"/>
                        <w:w w:val="100"/>
                        <w:position w:val="0"/>
                        <w:sz w:val="16"/>
                        <w:szCs w:val="16"/>
                      </w:rPr>
                      <w:t>| ID datové schránky: 8uscbud</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rPr>
                      <w:t>Stránka 2 z 6</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57CF374C" wp14:editId="43894470">
              <wp:simplePos x="0" y="0"/>
              <wp:positionH relativeFrom="page">
                <wp:posOffset>909320</wp:posOffset>
              </wp:positionH>
              <wp:positionV relativeFrom="page">
                <wp:posOffset>9808845</wp:posOffset>
              </wp:positionV>
              <wp:extent cx="5733415" cy="0"/>
              <wp:effectExtent l="0" t="0" r="0" b="0"/>
              <wp:wrapNone/>
              <wp:docPr id="6" name="Shape 6"/>
              <wp:cNvGraphicFramePr/>
              <a:graphic xmlns:a="http://schemas.openxmlformats.org/drawingml/2006/main">
                <a:graphicData uri="http://schemas.microsoft.com/office/word/2010/wordprocessingShape">
                  <wps:wsp>
                    <wps:cNvCnPr/>
                    <wps:spPr>
                      <a:xfrm>
                        <a:off x="0" y="0"/>
                        <a:ext cx="5733415" cy="0"/>
                      </a:xfrm>
                      <a:prstGeom prst="straightConnector1">
                        <a:avLst/>
                      </a:prstGeom>
                      <a:ln w="12700">
                        <a:solidFill/>
                      </a:ln>
                    </wps:spPr>
                    <wps:bodyPr/>
                  </wps:wsp>
                </a:graphicData>
              </a:graphic>
            </wp:anchor>
          </w:drawing>
        </mc:Choice>
        <mc:Fallback>
          <w:pict>
            <v:shape o:spt="32" o:oned="true" path="m,l21600,21600e" style="position:absolute;margin-left:71.600000000000009pt;margin-top:772.35000000000002pt;width:451.44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F786" w14:textId="77777777" w:rsidR="00A24F08" w:rsidRDefault="00144840">
    <w:pPr>
      <w:spacing w:line="1" w:lineRule="exact"/>
    </w:pPr>
    <w:r>
      <w:rPr>
        <w:noProof/>
      </w:rPr>
      <mc:AlternateContent>
        <mc:Choice Requires="wps">
          <w:drawing>
            <wp:anchor distT="0" distB="0" distL="0" distR="0" simplePos="0" relativeHeight="251660288" behindDoc="1" locked="0" layoutInCell="1" allowOverlap="1" wp14:anchorId="79ED7C7F" wp14:editId="26CE1431">
              <wp:simplePos x="0" y="0"/>
              <wp:positionH relativeFrom="page">
                <wp:posOffset>1249045</wp:posOffset>
              </wp:positionH>
              <wp:positionV relativeFrom="page">
                <wp:posOffset>9839325</wp:posOffset>
              </wp:positionV>
              <wp:extent cx="4994910" cy="427355"/>
              <wp:effectExtent l="0" t="0" r="0" b="0"/>
              <wp:wrapNone/>
              <wp:docPr id="10" name="Shape 10"/>
              <wp:cNvGraphicFramePr/>
              <a:graphic xmlns:a="http://schemas.openxmlformats.org/drawingml/2006/main">
                <a:graphicData uri="http://schemas.microsoft.com/office/word/2010/wordprocessingShape">
                  <wps:wsp>
                    <wps:cNvSpPr txBox="1"/>
                    <wps:spPr>
                      <a:xfrm>
                        <a:off x="0" y="0"/>
                        <a:ext cx="4994910" cy="427355"/>
                      </a:xfrm>
                      <a:prstGeom prst="rect">
                        <a:avLst/>
                      </a:prstGeom>
                      <a:noFill/>
                    </wps:spPr>
                    <wps:txbx>
                      <w:txbxContent>
                        <w:p w14:paraId="6E5DA955" w14:textId="77777777" w:rsidR="00A24F08" w:rsidRDefault="00144840">
                          <w:pPr>
                            <w:pStyle w:val="Zhlavnebozpat20"/>
                            <w:rPr>
                              <w:sz w:val="16"/>
                              <w:szCs w:val="16"/>
                            </w:rPr>
                          </w:pPr>
                          <w:r>
                            <w:rPr>
                              <w:rFonts w:ascii="Arial" w:eastAsia="Arial" w:hAnsi="Arial" w:cs="Arial"/>
                              <w:sz w:val="16"/>
                              <w:szCs w:val="16"/>
                              <w:shd w:val="clear" w:color="auto" w:fill="FFFFFF"/>
                            </w:rPr>
                            <w:t>Společnost je zapsána v obchodním rejstříku vedeném Krajským soudem v Ostravě, v oddílu a vložce C 37006.</w:t>
                          </w:r>
                        </w:p>
                        <w:p w14:paraId="1A3602EA" w14:textId="77777777" w:rsidR="00A24F08" w:rsidRDefault="00144840">
                          <w:pPr>
                            <w:pStyle w:val="Zhlavnebozpat20"/>
                            <w:rPr>
                              <w:sz w:val="16"/>
                              <w:szCs w:val="16"/>
                            </w:rPr>
                          </w:pPr>
                          <w:r>
                            <w:rPr>
                              <w:rFonts w:ascii="Arial" w:eastAsia="Arial" w:hAnsi="Arial" w:cs="Arial"/>
                              <w:sz w:val="16"/>
                              <w:szCs w:val="16"/>
                            </w:rPr>
                            <w:t>hello@xevos.eu | www.xevos.eu | ID datové schránky: 8uscbud</w:t>
                          </w:r>
                        </w:p>
                        <w:p w14:paraId="251A872D" w14:textId="77777777" w:rsidR="00A24F08" w:rsidRDefault="00144840">
                          <w:pPr>
                            <w:pStyle w:val="Zhlavnebozpat20"/>
                            <w:rPr>
                              <w:sz w:val="16"/>
                              <w:szCs w:val="16"/>
                            </w:rPr>
                          </w:pPr>
                          <w:r>
                            <w:rPr>
                              <w:rFonts w:ascii="Arial" w:eastAsia="Arial" w:hAnsi="Arial" w:cs="Arial"/>
                              <w:b/>
                              <w:bCs/>
                              <w:sz w:val="16"/>
                              <w:szCs w:val="16"/>
                            </w:rPr>
                            <w:t>Stránka 1 z 6</w:t>
                          </w:r>
                        </w:p>
                      </w:txbxContent>
                    </wps:txbx>
                    <wps:bodyPr wrap="none" lIns="0" tIns="0" rIns="0" bIns="0">
                      <a:spAutoFit/>
                    </wps:bodyPr>
                  </wps:wsp>
                </a:graphicData>
              </a:graphic>
            </wp:anchor>
          </w:drawing>
        </mc:Choice>
        <mc:Fallback>
          <w:pict>
            <v:shape id="_x0000_s1036" type="#_x0000_t202" style="position:absolute;margin-left:98.350000000000009pt;margin-top:774.75pt;width:393.30000000000001pt;height:33.649999999999999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FFFFFF"/>
                      </w:rPr>
                      <w:t>Společnost je zapsána v obchodním rejstříku vedeném Krajským soudem v Ostravě, v oddílu a vložce C 37006.</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 xml:space="preserve">hello@xevos.eu | </w:t>
                    </w:r>
                    <w:r>
                      <w:rPr>
                        <w:rFonts w:ascii="Arial" w:eastAsia="Arial" w:hAnsi="Arial" w:cs="Arial"/>
                        <w:color w:val="000000"/>
                        <w:spacing w:val="0"/>
                        <w:w w:val="100"/>
                        <w:position w:val="0"/>
                        <w:sz w:val="16"/>
                        <w:szCs w:val="16"/>
                      </w:rPr>
                      <w:t xml:space="preserve">www.xevos.eu </w:t>
                    </w:r>
                    <w:r>
                      <w:rPr>
                        <w:rFonts w:ascii="Arial" w:eastAsia="Arial" w:hAnsi="Arial" w:cs="Arial"/>
                        <w:color w:val="000000"/>
                        <w:spacing w:val="0"/>
                        <w:w w:val="100"/>
                        <w:position w:val="0"/>
                        <w:sz w:val="16"/>
                        <w:szCs w:val="16"/>
                      </w:rPr>
                      <w:t>| ID datové schránky: 8uscbud</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rPr>
                      <w:t>Stránka 1 z 6</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4AE95F9C" wp14:editId="7605CC45">
              <wp:simplePos x="0" y="0"/>
              <wp:positionH relativeFrom="page">
                <wp:posOffset>890270</wp:posOffset>
              </wp:positionH>
              <wp:positionV relativeFrom="page">
                <wp:posOffset>9747885</wp:posOffset>
              </wp:positionV>
              <wp:extent cx="5735320" cy="0"/>
              <wp:effectExtent l="0" t="0" r="0" b="0"/>
              <wp:wrapNone/>
              <wp:docPr id="12" name="Shape 12"/>
              <wp:cNvGraphicFramePr/>
              <a:graphic xmlns:a="http://schemas.openxmlformats.org/drawingml/2006/main">
                <a:graphicData uri="http://schemas.microsoft.com/office/word/2010/wordprocessingShape">
                  <wps:wsp>
                    <wps:cNvCnPr/>
                    <wps:spPr>
                      <a:xfrm>
                        <a:off x="0" y="0"/>
                        <a:ext cx="5735320" cy="0"/>
                      </a:xfrm>
                      <a:prstGeom prst="straightConnector1">
                        <a:avLst/>
                      </a:prstGeom>
                      <a:ln w="12700">
                        <a:solidFill/>
                      </a:ln>
                    </wps:spPr>
                    <wps:bodyPr/>
                  </wps:wsp>
                </a:graphicData>
              </a:graphic>
            </wp:anchor>
          </w:drawing>
        </mc:Choice>
        <mc:Fallback>
          <w:pict>
            <v:shape o:spt="32" o:oned="true" path="m,l21600,21600e" style="position:absolute;margin-left:70.100000000000009pt;margin-top:767.55000000000007pt;width:451.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BB36" w14:textId="77777777" w:rsidR="00A24F08" w:rsidRDefault="00144840">
    <w:pPr>
      <w:spacing w:line="1" w:lineRule="exact"/>
    </w:pPr>
    <w:r>
      <w:rPr>
        <w:noProof/>
      </w:rPr>
      <mc:AlternateContent>
        <mc:Choice Requires="wps">
          <w:drawing>
            <wp:anchor distT="0" distB="0" distL="0" distR="0" simplePos="0" relativeHeight="251663360" behindDoc="1" locked="0" layoutInCell="1" allowOverlap="1" wp14:anchorId="1793B710" wp14:editId="18E29065">
              <wp:simplePos x="0" y="0"/>
              <wp:positionH relativeFrom="page">
                <wp:posOffset>1257935</wp:posOffset>
              </wp:positionH>
              <wp:positionV relativeFrom="page">
                <wp:posOffset>9643110</wp:posOffset>
              </wp:positionV>
              <wp:extent cx="4990465" cy="427355"/>
              <wp:effectExtent l="0" t="0" r="0" b="0"/>
              <wp:wrapNone/>
              <wp:docPr id="40" name="Shape 40"/>
              <wp:cNvGraphicFramePr/>
              <a:graphic xmlns:a="http://schemas.openxmlformats.org/drawingml/2006/main">
                <a:graphicData uri="http://schemas.microsoft.com/office/word/2010/wordprocessingShape">
                  <wps:wsp>
                    <wps:cNvSpPr txBox="1"/>
                    <wps:spPr>
                      <a:xfrm>
                        <a:off x="0" y="0"/>
                        <a:ext cx="4990465" cy="427355"/>
                      </a:xfrm>
                      <a:prstGeom prst="rect">
                        <a:avLst/>
                      </a:prstGeom>
                      <a:noFill/>
                    </wps:spPr>
                    <wps:txbx>
                      <w:txbxContent>
                        <w:p w14:paraId="25A3F0D4" w14:textId="77777777" w:rsidR="00A24F08" w:rsidRDefault="00144840">
                          <w:pPr>
                            <w:pStyle w:val="Zhlavnebozpat20"/>
                            <w:rPr>
                              <w:sz w:val="16"/>
                              <w:szCs w:val="16"/>
                            </w:rPr>
                          </w:pPr>
                          <w:r>
                            <w:rPr>
                              <w:rFonts w:ascii="Arial" w:eastAsia="Arial" w:hAnsi="Arial" w:cs="Arial"/>
                              <w:sz w:val="16"/>
                              <w:szCs w:val="16"/>
                              <w:shd w:val="clear" w:color="auto" w:fill="FFFFFF"/>
                            </w:rPr>
                            <w:t>Společnost je zapsána v obchodním rejstříku vedeném Krajským soudem v Ostravě, v oddílu a vložce C 37006.</w:t>
                          </w:r>
                        </w:p>
                        <w:p w14:paraId="1D5AC843" w14:textId="77777777" w:rsidR="00A24F08" w:rsidRDefault="00144840">
                          <w:pPr>
                            <w:pStyle w:val="Zhlavnebozpat20"/>
                            <w:rPr>
                              <w:sz w:val="16"/>
                              <w:szCs w:val="16"/>
                            </w:rPr>
                          </w:pPr>
                          <w:r>
                            <w:rPr>
                              <w:rFonts w:ascii="Arial" w:eastAsia="Arial" w:hAnsi="Arial" w:cs="Arial"/>
                              <w:sz w:val="16"/>
                              <w:szCs w:val="16"/>
                            </w:rPr>
                            <w:t>hello@xevos.eu | www.xevos.eu | ID datové schránky: 8uscbud</w:t>
                          </w:r>
                        </w:p>
                        <w:p w14:paraId="3EC1849D" w14:textId="77777777" w:rsidR="00A24F08" w:rsidRDefault="00144840">
                          <w:pPr>
                            <w:pStyle w:val="Zhlavnebozpat20"/>
                            <w:rPr>
                              <w:sz w:val="16"/>
                              <w:szCs w:val="16"/>
                            </w:rPr>
                          </w:pPr>
                          <w:r>
                            <w:rPr>
                              <w:rFonts w:ascii="Arial" w:eastAsia="Arial" w:hAnsi="Arial" w:cs="Arial"/>
                              <w:b/>
                              <w:bCs/>
                              <w:sz w:val="16"/>
                              <w:szCs w:val="16"/>
                            </w:rPr>
                            <w:t>Stránka 1 z 1</w:t>
                          </w:r>
                        </w:p>
                      </w:txbxContent>
                    </wps:txbx>
                    <wps:bodyPr wrap="none" lIns="0" tIns="0" rIns="0" bIns="0">
                      <a:spAutoFit/>
                    </wps:bodyPr>
                  </wps:wsp>
                </a:graphicData>
              </a:graphic>
            </wp:anchor>
          </w:drawing>
        </mc:Choice>
        <mc:Fallback>
          <w:pict>
            <v:shape id="_x0000_s1066" type="#_x0000_t202" style="position:absolute;margin-left:99.049999999999997pt;margin-top:759.30000000000007pt;width:392.94999999999999pt;height:33.649999999999999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FFFFFF"/>
                      </w:rPr>
                      <w:t>Společnost je zapsána v obchodním rejstříku vedeném Krajským soudem v Ostravě, v oddílu a vložce C 37006.</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 xml:space="preserve">hello@xevos.eu | </w:t>
                    </w:r>
                    <w:r>
                      <w:rPr>
                        <w:rFonts w:ascii="Arial" w:eastAsia="Arial" w:hAnsi="Arial" w:cs="Arial"/>
                        <w:color w:val="000000"/>
                        <w:spacing w:val="0"/>
                        <w:w w:val="100"/>
                        <w:position w:val="0"/>
                        <w:sz w:val="16"/>
                        <w:szCs w:val="16"/>
                      </w:rPr>
                      <w:t xml:space="preserve">www.xevos.eu </w:t>
                    </w:r>
                    <w:r>
                      <w:rPr>
                        <w:rFonts w:ascii="Arial" w:eastAsia="Arial" w:hAnsi="Arial" w:cs="Arial"/>
                        <w:color w:val="000000"/>
                        <w:spacing w:val="0"/>
                        <w:w w:val="100"/>
                        <w:position w:val="0"/>
                        <w:sz w:val="16"/>
                        <w:szCs w:val="16"/>
                      </w:rPr>
                      <w:t>| ID datové schránky: 8uscbud</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46CA3348" wp14:editId="561E1AA9">
              <wp:simplePos x="0" y="0"/>
              <wp:positionH relativeFrom="page">
                <wp:posOffset>903605</wp:posOffset>
              </wp:positionH>
              <wp:positionV relativeFrom="page">
                <wp:posOffset>9526905</wp:posOffset>
              </wp:positionV>
              <wp:extent cx="5733415" cy="0"/>
              <wp:effectExtent l="0" t="0" r="0" b="0"/>
              <wp:wrapNone/>
              <wp:docPr id="42" name="Shape 42"/>
              <wp:cNvGraphicFramePr/>
              <a:graphic xmlns:a="http://schemas.openxmlformats.org/drawingml/2006/main">
                <a:graphicData uri="http://schemas.microsoft.com/office/word/2010/wordprocessingShape">
                  <wps:wsp>
                    <wps:cNvCnPr/>
                    <wps:spPr>
                      <a:xfrm>
                        <a:off x="0" y="0"/>
                        <a:ext cx="5733415" cy="0"/>
                      </a:xfrm>
                      <a:prstGeom prst="straightConnector1">
                        <a:avLst/>
                      </a:prstGeom>
                      <a:ln w="12700">
                        <a:solidFill/>
                      </a:ln>
                    </wps:spPr>
                    <wps:bodyPr/>
                  </wps:wsp>
                </a:graphicData>
              </a:graphic>
            </wp:anchor>
          </w:drawing>
        </mc:Choice>
        <mc:Fallback>
          <w:pict>
            <v:shape o:spt="32" o:oned="true" path="m,l21600,21600e" style="position:absolute;margin-left:71.150000000000006pt;margin-top:750.14999999999998pt;width:451.44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06A4" w14:textId="77777777" w:rsidR="00A24F08" w:rsidRDefault="00144840">
    <w:pPr>
      <w:spacing w:line="1" w:lineRule="exact"/>
    </w:pPr>
    <w:r>
      <w:rPr>
        <w:noProof/>
      </w:rPr>
      <mc:AlternateContent>
        <mc:Choice Requires="wps">
          <w:drawing>
            <wp:anchor distT="0" distB="0" distL="0" distR="0" simplePos="0" relativeHeight="251666432" behindDoc="1" locked="0" layoutInCell="1" allowOverlap="1" wp14:anchorId="24D52417" wp14:editId="1FD646DF">
              <wp:simplePos x="0" y="0"/>
              <wp:positionH relativeFrom="page">
                <wp:posOffset>1234440</wp:posOffset>
              </wp:positionH>
              <wp:positionV relativeFrom="page">
                <wp:posOffset>9954260</wp:posOffset>
              </wp:positionV>
              <wp:extent cx="4987925" cy="429895"/>
              <wp:effectExtent l="0" t="0" r="0" b="0"/>
              <wp:wrapNone/>
              <wp:docPr id="48" name="Shape 48"/>
              <wp:cNvGraphicFramePr/>
              <a:graphic xmlns:a="http://schemas.openxmlformats.org/drawingml/2006/main">
                <a:graphicData uri="http://schemas.microsoft.com/office/word/2010/wordprocessingShape">
                  <wps:wsp>
                    <wps:cNvSpPr txBox="1"/>
                    <wps:spPr>
                      <a:xfrm>
                        <a:off x="0" y="0"/>
                        <a:ext cx="4987925" cy="429895"/>
                      </a:xfrm>
                      <a:prstGeom prst="rect">
                        <a:avLst/>
                      </a:prstGeom>
                      <a:noFill/>
                    </wps:spPr>
                    <wps:txbx>
                      <w:txbxContent>
                        <w:p w14:paraId="6C05CB03" w14:textId="77777777" w:rsidR="00A24F08" w:rsidRDefault="00144840">
                          <w:pPr>
                            <w:pStyle w:val="Zhlavnebozpat20"/>
                            <w:rPr>
                              <w:sz w:val="16"/>
                              <w:szCs w:val="16"/>
                            </w:rPr>
                          </w:pPr>
                          <w:r>
                            <w:rPr>
                              <w:rFonts w:ascii="Arial" w:eastAsia="Arial" w:hAnsi="Arial" w:cs="Arial"/>
                              <w:sz w:val="16"/>
                              <w:szCs w:val="16"/>
                              <w:shd w:val="clear" w:color="auto" w:fill="FFFFFF"/>
                            </w:rPr>
                            <w:t>Společnost je zapsána v obchodním rejstříku vedeném Krajským soudem v Ostravě, v oddílu a vložce C 37006.</w:t>
                          </w:r>
                        </w:p>
                        <w:p w14:paraId="354A17EB" w14:textId="77777777" w:rsidR="00A24F08" w:rsidRDefault="00144840">
                          <w:pPr>
                            <w:pStyle w:val="Zhlavnebozpat20"/>
                            <w:rPr>
                              <w:sz w:val="16"/>
                              <w:szCs w:val="16"/>
                            </w:rPr>
                          </w:pPr>
                          <w:r>
                            <w:rPr>
                              <w:rFonts w:ascii="Arial" w:eastAsia="Arial" w:hAnsi="Arial" w:cs="Arial"/>
                              <w:sz w:val="16"/>
                              <w:szCs w:val="16"/>
                            </w:rPr>
                            <w:t>hello@xevos.eu | www.xevos.eu | ID datové schránky: 8uscbud</w:t>
                          </w:r>
                        </w:p>
                        <w:p w14:paraId="76846683" w14:textId="77777777" w:rsidR="00A24F08" w:rsidRDefault="00144840">
                          <w:pPr>
                            <w:pStyle w:val="Zhlavnebozpat20"/>
                            <w:rPr>
                              <w:sz w:val="16"/>
                              <w:szCs w:val="16"/>
                            </w:rPr>
                          </w:pPr>
                          <w:r>
                            <w:rPr>
                              <w:rFonts w:ascii="Arial" w:eastAsia="Arial" w:hAnsi="Arial" w:cs="Arial"/>
                              <w:b/>
                              <w:bCs/>
                              <w:sz w:val="16"/>
                              <w:szCs w:val="16"/>
                            </w:rPr>
                            <w:t>Stránka 1 z 1</w:t>
                          </w:r>
                        </w:p>
                      </w:txbxContent>
                    </wps:txbx>
                    <wps:bodyPr wrap="none" lIns="0" tIns="0" rIns="0" bIns="0">
                      <a:spAutoFit/>
                    </wps:bodyPr>
                  </wps:wsp>
                </a:graphicData>
              </a:graphic>
            </wp:anchor>
          </w:drawing>
        </mc:Choice>
        <mc:Fallback>
          <w:pict>
            <v:shape id="_x0000_s1074" type="#_x0000_t202" style="position:absolute;margin-left:97.200000000000003pt;margin-top:783.80000000000007pt;width:392.75pt;height:33.850000000000001pt;z-index:-18874404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FFFFFF"/>
                      </w:rPr>
                      <w:t>Společnost je zapsána v obchodním rejstříku vedeném Krajským soudem v Ostravě, v oddílu a vložce C 37006.</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 xml:space="preserve">hello@xevos.eu | </w:t>
                    </w:r>
                    <w:r>
                      <w:rPr>
                        <w:rFonts w:ascii="Arial" w:eastAsia="Arial" w:hAnsi="Arial" w:cs="Arial"/>
                        <w:color w:val="000000"/>
                        <w:spacing w:val="0"/>
                        <w:w w:val="100"/>
                        <w:position w:val="0"/>
                        <w:sz w:val="16"/>
                        <w:szCs w:val="16"/>
                      </w:rPr>
                      <w:t xml:space="preserve">www.xevos.eu </w:t>
                    </w:r>
                    <w:r>
                      <w:rPr>
                        <w:rFonts w:ascii="Arial" w:eastAsia="Arial" w:hAnsi="Arial" w:cs="Arial"/>
                        <w:color w:val="000000"/>
                        <w:spacing w:val="0"/>
                        <w:w w:val="100"/>
                        <w:position w:val="0"/>
                        <w:sz w:val="16"/>
                        <w:szCs w:val="16"/>
                      </w:rPr>
                      <w:t>| ID datové schránky: 8uscbud</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7A699B8B" wp14:editId="40812F16">
              <wp:simplePos x="0" y="0"/>
              <wp:positionH relativeFrom="page">
                <wp:posOffset>878205</wp:posOffset>
              </wp:positionH>
              <wp:positionV relativeFrom="page">
                <wp:posOffset>9864090</wp:posOffset>
              </wp:positionV>
              <wp:extent cx="5723890" cy="0"/>
              <wp:effectExtent l="0" t="0" r="0" b="0"/>
              <wp:wrapNone/>
              <wp:docPr id="50" name="Shape 50"/>
              <wp:cNvGraphicFramePr/>
              <a:graphic xmlns:a="http://schemas.openxmlformats.org/drawingml/2006/main">
                <a:graphicData uri="http://schemas.microsoft.com/office/word/2010/wordprocessingShape">
                  <wps:wsp>
                    <wps:cNvCnPr/>
                    <wps:spPr>
                      <a:xfrm>
                        <a:off x="0" y="0"/>
                        <a:ext cx="57238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76.70000000000005pt;width:450.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4EEB" w14:textId="77777777" w:rsidR="00A24F08" w:rsidRDefault="00A24F0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3C1E5" w14:textId="77777777" w:rsidR="001A1601" w:rsidRDefault="001A1601"/>
  </w:footnote>
  <w:footnote w:type="continuationSeparator" w:id="0">
    <w:p w14:paraId="335C9C99" w14:textId="77777777" w:rsidR="001A1601" w:rsidRDefault="001A16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BE14" w14:textId="77777777" w:rsidR="00A24F08" w:rsidRDefault="00144840">
    <w:pPr>
      <w:spacing w:line="1" w:lineRule="exact"/>
    </w:pPr>
    <w:r>
      <w:rPr>
        <w:noProof/>
      </w:rPr>
      <mc:AlternateContent>
        <mc:Choice Requires="wps">
          <w:drawing>
            <wp:anchor distT="0" distB="0" distL="0" distR="0" simplePos="0" relativeHeight="251657216" behindDoc="1" locked="0" layoutInCell="1" allowOverlap="1" wp14:anchorId="27B56765" wp14:editId="754C6056">
              <wp:simplePos x="0" y="0"/>
              <wp:positionH relativeFrom="page">
                <wp:posOffset>892810</wp:posOffset>
              </wp:positionH>
              <wp:positionV relativeFrom="page">
                <wp:posOffset>547370</wp:posOffset>
              </wp:positionV>
              <wp:extent cx="2521585"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2521585" cy="100330"/>
                      </a:xfrm>
                      <a:prstGeom prst="rect">
                        <a:avLst/>
                      </a:prstGeom>
                      <a:noFill/>
                    </wps:spPr>
                    <wps:txbx>
                      <w:txbxContent>
                        <w:p w14:paraId="6FA94547" w14:textId="77777777" w:rsidR="00A24F08" w:rsidRDefault="00144840">
                          <w:pPr>
                            <w:pStyle w:val="Zhlavnebozpat20"/>
                            <w:rPr>
                              <w:sz w:val="16"/>
                              <w:szCs w:val="16"/>
                            </w:rPr>
                          </w:pPr>
                          <w:r>
                            <w:rPr>
                              <w:rFonts w:ascii="Arial" w:eastAsia="Arial" w:hAnsi="Arial" w:cs="Arial"/>
                              <w:sz w:val="16"/>
                              <w:szCs w:val="16"/>
                            </w:rPr>
                            <w:t>Servisní smlouva o outsourcingu služeb č. 2022CA0004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299999999999997pt;margin-top:43.100000000000001pt;width:198.55000000000001pt;height:7.9000000000000004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Servisní smlouva o outsourcingu služeb č. 2022CA0004</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0E18AA7F" wp14:editId="6351894D">
              <wp:simplePos x="0" y="0"/>
              <wp:positionH relativeFrom="page">
                <wp:posOffset>902335</wp:posOffset>
              </wp:positionH>
              <wp:positionV relativeFrom="page">
                <wp:posOffset>803910</wp:posOffset>
              </wp:positionV>
              <wp:extent cx="5742305" cy="0"/>
              <wp:effectExtent l="0" t="0" r="0" b="0"/>
              <wp:wrapNone/>
              <wp:docPr id="3" name="Shape 3"/>
              <wp:cNvGraphicFramePr/>
              <a:graphic xmlns:a="http://schemas.openxmlformats.org/drawingml/2006/main">
                <a:graphicData uri="http://schemas.microsoft.com/office/word/2010/wordprocessingShape">
                  <wps:wsp>
                    <wps:cNvCnPr/>
                    <wps:spPr>
                      <a:xfrm>
                        <a:off x="0" y="0"/>
                        <a:ext cx="5742305" cy="0"/>
                      </a:xfrm>
                      <a:prstGeom prst="straightConnector1">
                        <a:avLst/>
                      </a:prstGeom>
                      <a:ln w="12700">
                        <a:solidFill/>
                      </a:ln>
                    </wps:spPr>
                    <wps:bodyPr/>
                  </wps:wsp>
                </a:graphicData>
              </a:graphic>
            </wp:anchor>
          </w:drawing>
        </mc:Choice>
        <mc:Fallback>
          <w:pict>
            <v:shape o:spt="32" o:oned="true" path="m,l21600,21600e" style="position:absolute;margin-left:71.049999999999997pt;margin-top:63.300000000000004pt;width:452.15000000000003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CC54" w14:textId="77777777" w:rsidR="00A24F08" w:rsidRDefault="00144840">
    <w:pPr>
      <w:spacing w:line="1" w:lineRule="exact"/>
    </w:pPr>
    <w:r>
      <w:rPr>
        <w:noProof/>
      </w:rPr>
      <mc:AlternateContent>
        <mc:Choice Requires="wps">
          <w:drawing>
            <wp:anchor distT="0" distB="0" distL="0" distR="0" simplePos="0" relativeHeight="251659264" behindDoc="1" locked="0" layoutInCell="1" allowOverlap="1" wp14:anchorId="041350C3" wp14:editId="740DF4AC">
              <wp:simplePos x="0" y="0"/>
              <wp:positionH relativeFrom="page">
                <wp:posOffset>4515485</wp:posOffset>
              </wp:positionH>
              <wp:positionV relativeFrom="page">
                <wp:posOffset>544830</wp:posOffset>
              </wp:positionV>
              <wp:extent cx="1824355" cy="313055"/>
              <wp:effectExtent l="0" t="0" r="0" b="0"/>
              <wp:wrapNone/>
              <wp:docPr id="7" name="Shape 7"/>
              <wp:cNvGraphicFramePr/>
              <a:graphic xmlns:a="http://schemas.openxmlformats.org/drawingml/2006/main">
                <a:graphicData uri="http://schemas.microsoft.com/office/word/2010/wordprocessingShape">
                  <wps:wsp>
                    <wps:cNvSpPr txBox="1"/>
                    <wps:spPr>
                      <a:xfrm>
                        <a:off x="0" y="0"/>
                        <a:ext cx="1824355" cy="313055"/>
                      </a:xfrm>
                      <a:prstGeom prst="rect">
                        <a:avLst/>
                      </a:prstGeom>
                      <a:noFill/>
                    </wps:spPr>
                    <wps:txbx>
                      <w:txbxContent>
                        <w:p w14:paraId="306BED12" w14:textId="77777777" w:rsidR="00A24F08" w:rsidRDefault="00144840">
                          <w:pPr>
                            <w:pStyle w:val="Zhlavnebozpat20"/>
                            <w:rPr>
                              <w:sz w:val="16"/>
                              <w:szCs w:val="16"/>
                            </w:rPr>
                          </w:pPr>
                          <w:r>
                            <w:rPr>
                              <w:rFonts w:ascii="Arial" w:eastAsia="Arial" w:hAnsi="Arial" w:cs="Arial"/>
                              <w:b/>
                              <w:bCs/>
                              <w:sz w:val="16"/>
                              <w:szCs w:val="16"/>
                            </w:rPr>
                            <w:t xml:space="preserve">XEVOS </w:t>
                          </w:r>
                          <w:proofErr w:type="spellStart"/>
                          <w:r>
                            <w:rPr>
                              <w:rFonts w:ascii="Arial" w:eastAsia="Arial" w:hAnsi="Arial" w:cs="Arial"/>
                              <w:b/>
                              <w:bCs/>
                              <w:sz w:val="16"/>
                              <w:szCs w:val="16"/>
                            </w:rPr>
                            <w:t>Solutions</w:t>
                          </w:r>
                          <w:proofErr w:type="spellEnd"/>
                          <w:r>
                            <w:rPr>
                              <w:rFonts w:ascii="Arial" w:eastAsia="Arial" w:hAnsi="Arial" w:cs="Arial"/>
                              <w:b/>
                              <w:bCs/>
                              <w:sz w:val="16"/>
                              <w:szCs w:val="16"/>
                            </w:rPr>
                            <w:t xml:space="preserve"> s.r.o.</w:t>
                          </w:r>
                        </w:p>
                        <w:p w14:paraId="377285E9" w14:textId="77777777" w:rsidR="00A24F08" w:rsidRDefault="00144840">
                          <w:pPr>
                            <w:pStyle w:val="Zhlavnebozpat20"/>
                            <w:rPr>
                              <w:sz w:val="16"/>
                              <w:szCs w:val="16"/>
                            </w:rPr>
                          </w:pPr>
                          <w:r>
                            <w:rPr>
                              <w:rFonts w:ascii="Arial" w:eastAsia="Arial" w:hAnsi="Arial" w:cs="Arial"/>
                              <w:sz w:val="16"/>
                              <w:szCs w:val="16"/>
                            </w:rPr>
                            <w:t>28. října 1584/281, Ostrava, PSČ 709 00</w:t>
                          </w:r>
                        </w:p>
                        <w:p w14:paraId="3F88023A" w14:textId="77777777" w:rsidR="00A24F08" w:rsidRDefault="00144840">
                          <w:pPr>
                            <w:pStyle w:val="Zhlavnebozpat20"/>
                            <w:rPr>
                              <w:sz w:val="16"/>
                              <w:szCs w:val="16"/>
                            </w:rPr>
                          </w:pPr>
                          <w:r>
                            <w:rPr>
                              <w:rFonts w:ascii="Arial" w:eastAsia="Arial" w:hAnsi="Arial" w:cs="Arial"/>
                              <w:sz w:val="16"/>
                              <w:szCs w:val="16"/>
                            </w:rPr>
                            <w:t>IČ:27831345 DIČ: CZ27831345</w:t>
                          </w:r>
                        </w:p>
                      </w:txbxContent>
                    </wps:txbx>
                    <wps:bodyPr wrap="none" lIns="0" tIns="0" rIns="0" bIns="0">
                      <a:spAutoFit/>
                    </wps:bodyPr>
                  </wps:wsp>
                </a:graphicData>
              </a:graphic>
            </wp:anchor>
          </w:drawing>
        </mc:Choice>
        <mc:Fallback>
          <w:pict>
            <v:shape id="_x0000_s1033" type="#_x0000_t202" style="position:absolute;margin-left:355.55000000000001pt;margin-top:42.899999999999999pt;width:143.65000000000001pt;height:24.650000000000002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rPr>
                      <w:t>XEVOS Solutions s.r.o.</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28. října 1584/281, Ostrava, PSČ 709 00</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IČ:27831345 DIČ: CZ27831345</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56704E4A" wp14:editId="2D7844A0">
              <wp:simplePos x="0" y="0"/>
              <wp:positionH relativeFrom="page">
                <wp:posOffset>922020</wp:posOffset>
              </wp:positionH>
              <wp:positionV relativeFrom="page">
                <wp:posOffset>927100</wp:posOffset>
              </wp:positionV>
              <wp:extent cx="5746750" cy="0"/>
              <wp:effectExtent l="0" t="0" r="0" b="0"/>
              <wp:wrapNone/>
              <wp:docPr id="9" name="Shape 9"/>
              <wp:cNvGraphicFramePr/>
              <a:graphic xmlns:a="http://schemas.openxmlformats.org/drawingml/2006/main">
                <a:graphicData uri="http://schemas.microsoft.com/office/word/2010/wordprocessingShape">
                  <wps:wsp>
                    <wps:cNvCnPr/>
                    <wps:spPr>
                      <a:xfrm>
                        <a:off x="0" y="0"/>
                        <a:ext cx="5746750" cy="0"/>
                      </a:xfrm>
                      <a:prstGeom prst="straightConnector1">
                        <a:avLst/>
                      </a:prstGeom>
                      <a:ln w="12700">
                        <a:solidFill/>
                      </a:ln>
                    </wps:spPr>
                    <wps:bodyPr/>
                  </wps:wsp>
                </a:graphicData>
              </a:graphic>
            </wp:anchor>
          </w:drawing>
        </mc:Choice>
        <mc:Fallback>
          <w:pict>
            <v:shape o:spt="32" o:oned="true" path="m,l21600,21600e" style="position:absolute;margin-left:72.600000000000009pt;margin-top:73.pt;width:452.5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149F" w14:textId="77777777" w:rsidR="00A24F08" w:rsidRDefault="00144840">
    <w:pPr>
      <w:spacing w:line="1" w:lineRule="exact"/>
    </w:pPr>
    <w:r>
      <w:rPr>
        <w:noProof/>
      </w:rPr>
      <mc:AlternateContent>
        <mc:Choice Requires="wps">
          <w:drawing>
            <wp:anchor distT="0" distB="0" distL="0" distR="0" simplePos="0" relativeHeight="251661312" behindDoc="1" locked="0" layoutInCell="1" allowOverlap="1" wp14:anchorId="577A62C9" wp14:editId="0D2C8C45">
              <wp:simplePos x="0" y="0"/>
              <wp:positionH relativeFrom="page">
                <wp:posOffset>4515485</wp:posOffset>
              </wp:positionH>
              <wp:positionV relativeFrom="page">
                <wp:posOffset>471805</wp:posOffset>
              </wp:positionV>
              <wp:extent cx="1824355" cy="349885"/>
              <wp:effectExtent l="0" t="0" r="0" b="0"/>
              <wp:wrapNone/>
              <wp:docPr id="35" name="Shape 35"/>
              <wp:cNvGraphicFramePr/>
              <a:graphic xmlns:a="http://schemas.openxmlformats.org/drawingml/2006/main">
                <a:graphicData uri="http://schemas.microsoft.com/office/word/2010/wordprocessingShape">
                  <wps:wsp>
                    <wps:cNvSpPr txBox="1"/>
                    <wps:spPr>
                      <a:xfrm>
                        <a:off x="0" y="0"/>
                        <a:ext cx="1824355" cy="349885"/>
                      </a:xfrm>
                      <a:prstGeom prst="rect">
                        <a:avLst/>
                      </a:prstGeom>
                      <a:noFill/>
                    </wps:spPr>
                    <wps:txbx>
                      <w:txbxContent>
                        <w:p w14:paraId="496F638D" w14:textId="77777777" w:rsidR="00A24F08" w:rsidRDefault="00144840">
                          <w:pPr>
                            <w:pStyle w:val="Zhlavnebozpat20"/>
                            <w:rPr>
                              <w:sz w:val="16"/>
                              <w:szCs w:val="16"/>
                            </w:rPr>
                          </w:pPr>
                          <w:r>
                            <w:rPr>
                              <w:rFonts w:ascii="Arial" w:eastAsia="Arial" w:hAnsi="Arial" w:cs="Arial"/>
                              <w:b/>
                              <w:bCs/>
                              <w:sz w:val="16"/>
                              <w:szCs w:val="16"/>
                            </w:rPr>
                            <w:t xml:space="preserve">XEVOS </w:t>
                          </w:r>
                          <w:proofErr w:type="spellStart"/>
                          <w:r>
                            <w:rPr>
                              <w:rFonts w:ascii="Arial" w:eastAsia="Arial" w:hAnsi="Arial" w:cs="Arial"/>
                              <w:b/>
                              <w:bCs/>
                              <w:sz w:val="16"/>
                              <w:szCs w:val="16"/>
                            </w:rPr>
                            <w:t>Solutions</w:t>
                          </w:r>
                          <w:proofErr w:type="spellEnd"/>
                          <w:r>
                            <w:rPr>
                              <w:rFonts w:ascii="Arial" w:eastAsia="Arial" w:hAnsi="Arial" w:cs="Arial"/>
                              <w:b/>
                              <w:bCs/>
                              <w:sz w:val="16"/>
                              <w:szCs w:val="16"/>
                            </w:rPr>
                            <w:t xml:space="preserve"> s.r.o.</w:t>
                          </w:r>
                        </w:p>
                        <w:p w14:paraId="514AEB8B" w14:textId="77777777" w:rsidR="00A24F08" w:rsidRDefault="00144840">
                          <w:pPr>
                            <w:pStyle w:val="Zhlavnebozpat20"/>
                            <w:rPr>
                              <w:sz w:val="16"/>
                              <w:szCs w:val="16"/>
                            </w:rPr>
                          </w:pPr>
                          <w:r>
                            <w:rPr>
                              <w:rFonts w:ascii="Arial" w:eastAsia="Arial" w:hAnsi="Arial" w:cs="Arial"/>
                              <w:sz w:val="16"/>
                              <w:szCs w:val="16"/>
                            </w:rPr>
                            <w:t>28. října 1584/281, Ostrava, PSČ 709 00</w:t>
                          </w:r>
                        </w:p>
                        <w:p w14:paraId="423B0CBC" w14:textId="77777777" w:rsidR="00A24F08" w:rsidRDefault="00144840">
                          <w:pPr>
                            <w:pStyle w:val="Zhlavnebozpat20"/>
                            <w:rPr>
                              <w:sz w:val="16"/>
                              <w:szCs w:val="16"/>
                            </w:rPr>
                          </w:pPr>
                          <w:r>
                            <w:rPr>
                              <w:rFonts w:ascii="Arial" w:eastAsia="Arial" w:hAnsi="Arial" w:cs="Arial"/>
                              <w:sz w:val="16"/>
                              <w:szCs w:val="16"/>
                            </w:rPr>
                            <w:t>IČ:27831345 DIČ: CZ27831345</w:t>
                          </w:r>
                        </w:p>
                      </w:txbxContent>
                    </wps:txbx>
                    <wps:bodyPr wrap="none" lIns="0" tIns="0" rIns="0" bIns="0">
                      <a:spAutoFit/>
                    </wps:bodyPr>
                  </wps:wsp>
                </a:graphicData>
              </a:graphic>
            </wp:anchor>
          </w:drawing>
        </mc:Choice>
        <mc:Fallback>
          <w:pict>
            <v:shape id="_x0000_s1061" type="#_x0000_t202" style="position:absolute;margin-left:355.55000000000001pt;margin-top:37.149999999999999pt;width:143.65000000000001pt;height:27.5500000000000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rPr>
                      <w:t>XEVOS Solutions s.r.o.</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28. října 1584/281, Ostrava, PSČ 709 00</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IČ:27831345 DIČ: CZ27831345</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10DDEFB" wp14:editId="0C2FE13C">
              <wp:simplePos x="0" y="0"/>
              <wp:positionH relativeFrom="page">
                <wp:posOffset>942340</wp:posOffset>
              </wp:positionH>
              <wp:positionV relativeFrom="page">
                <wp:posOffset>478790</wp:posOffset>
              </wp:positionV>
              <wp:extent cx="2157730" cy="338455"/>
              <wp:effectExtent l="0" t="0" r="0" b="0"/>
              <wp:wrapNone/>
              <wp:docPr id="37" name="Shape 37"/>
              <wp:cNvGraphicFramePr/>
              <a:graphic xmlns:a="http://schemas.openxmlformats.org/drawingml/2006/main">
                <a:graphicData uri="http://schemas.microsoft.com/office/word/2010/wordprocessingShape">
                  <wps:wsp>
                    <wps:cNvSpPr txBox="1"/>
                    <wps:spPr>
                      <a:xfrm>
                        <a:off x="0" y="0"/>
                        <a:ext cx="2157730" cy="338455"/>
                      </a:xfrm>
                      <a:prstGeom prst="rect">
                        <a:avLst/>
                      </a:prstGeom>
                      <a:noFill/>
                    </wps:spPr>
                    <wps:txbx>
                      <w:txbxContent>
                        <w:p w14:paraId="1E013446" w14:textId="77777777" w:rsidR="00A24F08" w:rsidRDefault="00144840">
                          <w:pPr>
                            <w:pStyle w:val="Zhlavnebozpat20"/>
                            <w:rPr>
                              <w:sz w:val="76"/>
                              <w:szCs w:val="76"/>
                            </w:rPr>
                          </w:pPr>
                          <w:proofErr w:type="spellStart"/>
                          <w:r>
                            <w:rPr>
                              <w:rFonts w:ascii="Arial" w:eastAsia="Arial" w:hAnsi="Arial" w:cs="Arial"/>
                              <w:color w:val="424A5E"/>
                              <w:sz w:val="76"/>
                              <w:szCs w:val="76"/>
                            </w:rPr>
                            <w:t>Sgxevos</w:t>
                          </w:r>
                          <w:proofErr w:type="spellEnd"/>
                        </w:p>
                      </w:txbxContent>
                    </wps:txbx>
                    <wps:bodyPr wrap="none" lIns="0" tIns="0" rIns="0" bIns="0">
                      <a:spAutoFit/>
                    </wps:bodyPr>
                  </wps:wsp>
                </a:graphicData>
              </a:graphic>
            </wp:anchor>
          </w:drawing>
        </mc:Choice>
        <mc:Fallback>
          <w:pict>
            <v:shape id="_x0000_s1063" type="#_x0000_t202" style="position:absolute;margin-left:74.200000000000003pt;margin-top:37.700000000000003pt;width:169.90000000000001pt;height:26.650000000000002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76"/>
                        <w:szCs w:val="76"/>
                      </w:rPr>
                    </w:pPr>
                    <w:r>
                      <w:rPr>
                        <w:rFonts w:ascii="Arial" w:eastAsia="Arial" w:hAnsi="Arial" w:cs="Arial"/>
                        <w:color w:val="424A5E"/>
                        <w:spacing w:val="0"/>
                        <w:w w:val="100"/>
                        <w:position w:val="0"/>
                        <w:sz w:val="76"/>
                        <w:szCs w:val="76"/>
                      </w:rPr>
                      <w:t>Sgxevos</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23E0680F" wp14:editId="7304BB56">
              <wp:simplePos x="0" y="0"/>
              <wp:positionH relativeFrom="page">
                <wp:posOffset>930910</wp:posOffset>
              </wp:positionH>
              <wp:positionV relativeFrom="page">
                <wp:posOffset>877570</wp:posOffset>
              </wp:positionV>
              <wp:extent cx="5737860" cy="0"/>
              <wp:effectExtent l="0" t="0" r="0" b="0"/>
              <wp:wrapNone/>
              <wp:docPr id="39" name="Shape 39"/>
              <wp:cNvGraphicFramePr/>
              <a:graphic xmlns:a="http://schemas.openxmlformats.org/drawingml/2006/main">
                <a:graphicData uri="http://schemas.microsoft.com/office/word/2010/wordprocessingShape">
                  <wps:wsp>
                    <wps:cNvCnPr/>
                    <wps:spPr>
                      <a:xfrm>
                        <a:off x="0" y="0"/>
                        <a:ext cx="5737860" cy="0"/>
                      </a:xfrm>
                      <a:prstGeom prst="straightConnector1">
                        <a:avLst/>
                      </a:prstGeom>
                      <a:ln w="12700">
                        <a:solidFill/>
                      </a:ln>
                    </wps:spPr>
                    <wps:bodyPr/>
                  </wps:wsp>
                </a:graphicData>
              </a:graphic>
            </wp:anchor>
          </w:drawing>
        </mc:Choice>
        <mc:Fallback>
          <w:pict>
            <v:shape o:spt="32" o:oned="true" path="m,l21600,21600e" style="position:absolute;margin-left:73.299999999999997pt;margin-top:69.100000000000009pt;width:451.80000000000001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F850" w14:textId="77777777" w:rsidR="00A24F08" w:rsidRDefault="00144840">
    <w:pPr>
      <w:spacing w:line="1" w:lineRule="exact"/>
    </w:pPr>
    <w:r>
      <w:rPr>
        <w:noProof/>
      </w:rPr>
      <mc:AlternateContent>
        <mc:Choice Requires="wps">
          <w:drawing>
            <wp:anchor distT="0" distB="0" distL="0" distR="0" simplePos="0" relativeHeight="251664384" behindDoc="1" locked="0" layoutInCell="1" allowOverlap="1" wp14:anchorId="5BF1A680" wp14:editId="608D65EC">
              <wp:simplePos x="0" y="0"/>
              <wp:positionH relativeFrom="page">
                <wp:posOffset>921385</wp:posOffset>
              </wp:positionH>
              <wp:positionV relativeFrom="page">
                <wp:posOffset>654685</wp:posOffset>
              </wp:positionV>
              <wp:extent cx="2148840" cy="320040"/>
              <wp:effectExtent l="0" t="0" r="0" b="0"/>
              <wp:wrapNone/>
              <wp:docPr id="43" name="Shape 43"/>
              <wp:cNvGraphicFramePr/>
              <a:graphic xmlns:a="http://schemas.openxmlformats.org/drawingml/2006/main">
                <a:graphicData uri="http://schemas.microsoft.com/office/word/2010/wordprocessingShape">
                  <wps:wsp>
                    <wps:cNvSpPr txBox="1"/>
                    <wps:spPr>
                      <a:xfrm>
                        <a:off x="0" y="0"/>
                        <a:ext cx="2148840" cy="320040"/>
                      </a:xfrm>
                      <a:prstGeom prst="rect">
                        <a:avLst/>
                      </a:prstGeom>
                      <a:noFill/>
                    </wps:spPr>
                    <wps:txbx>
                      <w:txbxContent>
                        <w:p w14:paraId="7AD3CC08" w14:textId="6FCA8DBB" w:rsidR="00A24F08" w:rsidRDefault="00144840">
                          <w:pPr>
                            <w:pStyle w:val="Zhlavnebozpat20"/>
                            <w:rPr>
                              <w:sz w:val="54"/>
                              <w:szCs w:val="54"/>
                            </w:rPr>
                          </w:pPr>
                          <w:r>
                            <w:rPr>
                              <w:rFonts w:ascii="Arial" w:eastAsia="Arial" w:hAnsi="Arial" w:cs="Arial"/>
                              <w:color w:val="424A5E"/>
                              <w:sz w:val="54"/>
                              <w:szCs w:val="54"/>
                            </w:rPr>
                            <w:t>XEVOS</w:t>
                          </w:r>
                        </w:p>
                      </w:txbxContent>
                    </wps:txbx>
                    <wps:bodyPr wrap="none" lIns="0" tIns="0" rIns="0" bIns="0">
                      <a:spAutoFit/>
                    </wps:bodyPr>
                  </wps:wsp>
                </a:graphicData>
              </a:graphic>
            </wp:anchor>
          </w:drawing>
        </mc:Choice>
        <mc:Fallback>
          <w:pict>
            <v:shapetype w14:anchorId="5BF1A680" id="_x0000_t202" coordsize="21600,21600" o:spt="202" path="m,l,21600r21600,l21600,xe">
              <v:stroke joinstyle="miter"/>
              <v:path gradientshapeok="t" o:connecttype="rect"/>
            </v:shapetype>
            <v:shape id="Shape 43" o:spid="_x0000_s1040" type="#_x0000_t202" style="position:absolute;margin-left:72.55pt;margin-top:51.55pt;width:169.2pt;height:25.2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" filled="f" stroked="f">
              <v:textbox style="mso-fit-shape-to-text:t" inset="0,0,0,0">
                <w:txbxContent>
                  <w:p w14:paraId="7AD3CC08" w14:textId="6FCA8DBB" w:rsidR="00A24F08" w:rsidRDefault="00144840">
                    <w:pPr>
                      <w:pStyle w:val="Zhlavnebozpat20"/>
                      <w:rPr>
                        <w:sz w:val="54"/>
                        <w:szCs w:val="54"/>
                      </w:rPr>
                    </w:pPr>
                    <w:r>
                      <w:rPr>
                        <w:rFonts w:ascii="Arial" w:eastAsia="Arial" w:hAnsi="Arial" w:cs="Arial"/>
                        <w:color w:val="424A5E"/>
                        <w:sz w:val="54"/>
                        <w:szCs w:val="54"/>
                      </w:rPr>
                      <w:t>XEVOS</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2B8BFE61" wp14:editId="34AA9B71">
              <wp:simplePos x="0" y="0"/>
              <wp:positionH relativeFrom="page">
                <wp:posOffset>4498975</wp:posOffset>
              </wp:positionH>
              <wp:positionV relativeFrom="page">
                <wp:posOffset>663575</wp:posOffset>
              </wp:positionV>
              <wp:extent cx="1819910" cy="315595"/>
              <wp:effectExtent l="0" t="0" r="0" b="0"/>
              <wp:wrapNone/>
              <wp:docPr id="45" name="Shape 45"/>
              <wp:cNvGraphicFramePr/>
              <a:graphic xmlns:a="http://schemas.openxmlformats.org/drawingml/2006/main">
                <a:graphicData uri="http://schemas.microsoft.com/office/word/2010/wordprocessingShape">
                  <wps:wsp>
                    <wps:cNvSpPr txBox="1"/>
                    <wps:spPr>
                      <a:xfrm>
                        <a:off x="0" y="0"/>
                        <a:ext cx="1819910" cy="315595"/>
                      </a:xfrm>
                      <a:prstGeom prst="rect">
                        <a:avLst/>
                      </a:prstGeom>
                      <a:noFill/>
                    </wps:spPr>
                    <wps:txbx>
                      <w:txbxContent>
                        <w:p w14:paraId="0B094A10" w14:textId="77777777" w:rsidR="00A24F08" w:rsidRDefault="00144840">
                          <w:pPr>
                            <w:pStyle w:val="Zhlavnebozpat20"/>
                            <w:rPr>
                              <w:sz w:val="16"/>
                              <w:szCs w:val="16"/>
                            </w:rPr>
                          </w:pPr>
                          <w:r>
                            <w:rPr>
                              <w:rFonts w:ascii="Arial" w:eastAsia="Arial" w:hAnsi="Arial" w:cs="Arial"/>
                              <w:b/>
                              <w:bCs/>
                              <w:sz w:val="16"/>
                              <w:szCs w:val="16"/>
                            </w:rPr>
                            <w:t xml:space="preserve">XEVOS </w:t>
                          </w:r>
                          <w:proofErr w:type="spellStart"/>
                          <w:r>
                            <w:rPr>
                              <w:rFonts w:ascii="Arial" w:eastAsia="Arial" w:hAnsi="Arial" w:cs="Arial"/>
                              <w:b/>
                              <w:bCs/>
                              <w:sz w:val="16"/>
                              <w:szCs w:val="16"/>
                            </w:rPr>
                            <w:t>Solutions</w:t>
                          </w:r>
                          <w:proofErr w:type="spellEnd"/>
                          <w:r>
                            <w:rPr>
                              <w:rFonts w:ascii="Arial" w:eastAsia="Arial" w:hAnsi="Arial" w:cs="Arial"/>
                              <w:b/>
                              <w:bCs/>
                              <w:sz w:val="16"/>
                              <w:szCs w:val="16"/>
                            </w:rPr>
                            <w:t xml:space="preserve"> s.r.o.</w:t>
                          </w:r>
                        </w:p>
                        <w:p w14:paraId="7E6AFDE8" w14:textId="77777777" w:rsidR="00A24F08" w:rsidRDefault="00144840">
                          <w:pPr>
                            <w:pStyle w:val="Zhlavnebozpat20"/>
                            <w:rPr>
                              <w:sz w:val="16"/>
                              <w:szCs w:val="16"/>
                            </w:rPr>
                          </w:pPr>
                          <w:r>
                            <w:rPr>
                              <w:rFonts w:ascii="Arial" w:eastAsia="Arial" w:hAnsi="Arial" w:cs="Arial"/>
                              <w:sz w:val="16"/>
                              <w:szCs w:val="16"/>
                            </w:rPr>
                            <w:t>28. října 1584/281, Ostrava, PSČ 709 00</w:t>
                          </w:r>
                        </w:p>
                        <w:p w14:paraId="699BB307" w14:textId="77777777" w:rsidR="00A24F08" w:rsidRDefault="00144840">
                          <w:pPr>
                            <w:pStyle w:val="Zhlavnebozpat20"/>
                            <w:rPr>
                              <w:sz w:val="16"/>
                              <w:szCs w:val="16"/>
                            </w:rPr>
                          </w:pPr>
                          <w:r>
                            <w:rPr>
                              <w:rFonts w:ascii="Arial" w:eastAsia="Arial" w:hAnsi="Arial" w:cs="Arial"/>
                              <w:sz w:val="16"/>
                              <w:szCs w:val="16"/>
                            </w:rPr>
                            <w:t>IČ:27831345 DIČ: CZ27831345</w:t>
                          </w:r>
                        </w:p>
                      </w:txbxContent>
                    </wps:txbx>
                    <wps:bodyPr wrap="none" lIns="0" tIns="0" rIns="0" bIns="0">
                      <a:spAutoFit/>
                    </wps:bodyPr>
                  </wps:wsp>
                </a:graphicData>
              </a:graphic>
            </wp:anchor>
          </w:drawing>
        </mc:Choice>
        <mc:Fallback>
          <w:pict>
            <v:shape id="_x0000_s1071" type="#_x0000_t202" style="position:absolute;margin-left:354.25pt;margin-top:52.25pt;width:143.30000000000001pt;height:24.850000000000001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rPr>
                      <w:t>XEVOS Solutions s.r.o.</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28. října 1584/281, Ostrava, PSČ 709 00</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IČ:27831345 DIČ: CZ27831345</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101A0D7A" wp14:editId="5283C97A">
              <wp:simplePos x="0" y="0"/>
              <wp:positionH relativeFrom="page">
                <wp:posOffset>912495</wp:posOffset>
              </wp:positionH>
              <wp:positionV relativeFrom="page">
                <wp:posOffset>1045210</wp:posOffset>
              </wp:positionV>
              <wp:extent cx="5733415" cy="0"/>
              <wp:effectExtent l="0" t="0" r="0" b="0"/>
              <wp:wrapNone/>
              <wp:docPr id="47" name="Shape 47"/>
              <wp:cNvGraphicFramePr/>
              <a:graphic xmlns:a="http://schemas.openxmlformats.org/drawingml/2006/main">
                <a:graphicData uri="http://schemas.microsoft.com/office/word/2010/wordprocessingShape">
                  <wps:wsp>
                    <wps:cNvCnPr/>
                    <wps:spPr>
                      <a:xfrm>
                        <a:off x="0" y="0"/>
                        <a:ext cx="5733415" cy="0"/>
                      </a:xfrm>
                      <a:prstGeom prst="straightConnector1">
                        <a:avLst/>
                      </a:prstGeom>
                      <a:ln w="12700">
                        <a:solidFill/>
                      </a:ln>
                    </wps:spPr>
                    <wps:bodyPr/>
                  </wps:wsp>
                </a:graphicData>
              </a:graphic>
            </wp:anchor>
          </w:drawing>
        </mc:Choice>
        <mc:Fallback>
          <w:pict>
            <v:shape o:spt="32" o:oned="true" path="m,l21600,21600e" style="position:absolute;margin-left:71.850000000000009pt;margin-top:82.299999999999997pt;width:451.44999999999999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C820" w14:textId="77777777" w:rsidR="00A24F08" w:rsidRDefault="00A24F0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6E96"/>
    <w:multiLevelType w:val="multilevel"/>
    <w:tmpl w:val="65A01452"/>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ED6EF7"/>
    <w:multiLevelType w:val="multilevel"/>
    <w:tmpl w:val="9AC2B0B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867D78"/>
    <w:multiLevelType w:val="multilevel"/>
    <w:tmpl w:val="6018FEB4"/>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5B46CB"/>
    <w:multiLevelType w:val="multilevel"/>
    <w:tmpl w:val="2A3CBEB4"/>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525737"/>
    <w:multiLevelType w:val="multilevel"/>
    <w:tmpl w:val="511634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450AE2"/>
    <w:multiLevelType w:val="multilevel"/>
    <w:tmpl w:val="6A9C3DF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57584E"/>
    <w:multiLevelType w:val="multilevel"/>
    <w:tmpl w:val="BDC4B4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9E78FB"/>
    <w:multiLevelType w:val="multilevel"/>
    <w:tmpl w:val="0F6A9FC6"/>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652607"/>
    <w:multiLevelType w:val="multilevel"/>
    <w:tmpl w:val="39EEBA9A"/>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292A59"/>
    <w:multiLevelType w:val="multilevel"/>
    <w:tmpl w:val="8BBE751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6142E3"/>
    <w:multiLevelType w:val="multilevel"/>
    <w:tmpl w:val="64E624B2"/>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2E0053"/>
    <w:multiLevelType w:val="multilevel"/>
    <w:tmpl w:val="62CEEA36"/>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D8567E"/>
    <w:multiLevelType w:val="multilevel"/>
    <w:tmpl w:val="C84CC8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9"/>
  </w:num>
  <w:num w:numId="4">
    <w:abstractNumId w:val="0"/>
  </w:num>
  <w:num w:numId="5">
    <w:abstractNumId w:val="10"/>
  </w:num>
  <w:num w:numId="6">
    <w:abstractNumId w:val="2"/>
  </w:num>
  <w:num w:numId="7">
    <w:abstractNumId w:val="11"/>
  </w:num>
  <w:num w:numId="8">
    <w:abstractNumId w:val="7"/>
  </w:num>
  <w:num w:numId="9">
    <w:abstractNumId w:val="8"/>
  </w:num>
  <w:num w:numId="10">
    <w:abstractNumId w:val="1"/>
  </w:num>
  <w:num w:numId="11">
    <w:abstractNumId w:val="1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08"/>
    <w:rsid w:val="0008243C"/>
    <w:rsid w:val="00144840"/>
    <w:rsid w:val="001A1601"/>
    <w:rsid w:val="001F07FC"/>
    <w:rsid w:val="00455308"/>
    <w:rsid w:val="00615D46"/>
    <w:rsid w:val="007C764F"/>
    <w:rsid w:val="00A24F08"/>
    <w:rsid w:val="00AF54D5"/>
    <w:rsid w:val="00F466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74486"/>
  <w15:docId w15:val="{008968DF-B133-429E-BCEB-DF8B3597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424A5E"/>
      <w:sz w:val="76"/>
      <w:szCs w:val="76"/>
      <w:u w:val="none"/>
      <w:shd w:val="clear" w:color="auto" w:fill="auto"/>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shd w:val="clear" w:color="auto" w:fill="auto"/>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1"/>
      <w:szCs w:val="11"/>
      <w:u w:val="none"/>
      <w:shd w:val="clear" w:color="auto" w:fill="auto"/>
    </w:rPr>
  </w:style>
  <w:style w:type="character" w:customStyle="1" w:styleId="Nadpis3">
    <w:name w:val="Nadpis #3_"/>
    <w:basedOn w:val="Standardnpsmoodstavce"/>
    <w:link w:val="Nadpis30"/>
    <w:rPr>
      <w:rFonts w:ascii="Arial" w:eastAsia="Arial" w:hAnsi="Arial" w:cs="Arial"/>
      <w:b/>
      <w:bCs/>
      <w:i w:val="0"/>
      <w:iCs w:val="0"/>
      <w:smallCaps w:val="0"/>
      <w:strike w:val="0"/>
      <w:sz w:val="28"/>
      <w:szCs w:val="28"/>
      <w:u w:val="none"/>
      <w:shd w:val="clear" w:color="auto" w:fill="auto"/>
    </w:rPr>
  </w:style>
  <w:style w:type="character" w:customStyle="1" w:styleId="Nadpis5">
    <w:name w:val="Nadpis #5_"/>
    <w:basedOn w:val="Standardnpsmoodstavce"/>
    <w:link w:val="Nadpis50"/>
    <w:rPr>
      <w:rFonts w:ascii="Arial" w:eastAsia="Arial" w:hAnsi="Arial" w:cs="Arial"/>
      <w:b/>
      <w:bCs/>
      <w:i w:val="0"/>
      <w:iCs w:val="0"/>
      <w:smallCaps w:val="0"/>
      <w:strike w:val="0"/>
      <w:sz w:val="19"/>
      <w:szCs w:val="19"/>
      <w:u w:val="none"/>
      <w:shd w:val="clear" w:color="auto" w:fill="auto"/>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shd w:val="clear" w:color="auto" w:fill="auto"/>
    </w:rPr>
  </w:style>
  <w:style w:type="character" w:customStyle="1" w:styleId="Nadpis4">
    <w:name w:val="Nadpis #4_"/>
    <w:basedOn w:val="Standardnpsmoodstavce"/>
    <w:link w:val="Nadpis40"/>
    <w:rPr>
      <w:rFonts w:ascii="Arial" w:eastAsia="Arial" w:hAnsi="Arial" w:cs="Arial"/>
      <w:b/>
      <w:bCs/>
      <w:i w:val="0"/>
      <w:iCs w:val="0"/>
      <w:smallCaps w:val="0"/>
      <w:strike w:val="0"/>
      <w:u w:val="none"/>
      <w:shd w:val="clear" w:color="auto" w:fill="auto"/>
    </w:rPr>
  </w:style>
  <w:style w:type="character" w:customStyle="1" w:styleId="Nadpis2">
    <w:name w:val="Nadpis #2_"/>
    <w:basedOn w:val="Standardnpsmoodstavce"/>
    <w:link w:val="Nadpis20"/>
    <w:rPr>
      <w:rFonts w:ascii="Calibri" w:eastAsia="Calibri" w:hAnsi="Calibri" w:cs="Calibri"/>
      <w:b/>
      <w:bCs/>
      <w:i w:val="0"/>
      <w:iCs w:val="0"/>
      <w:smallCaps w:val="0"/>
      <w:strike w:val="0"/>
      <w:color w:val="424A5E"/>
      <w:sz w:val="52"/>
      <w:szCs w:val="52"/>
      <w:u w:val="none"/>
      <w:shd w:val="clear" w:color="auto" w:fill="auto"/>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shd w:val="clear" w:color="auto" w:fill="auto"/>
    </w:rPr>
  </w:style>
  <w:style w:type="paragraph" w:customStyle="1" w:styleId="Nadpis10">
    <w:name w:val="Nadpis #1"/>
    <w:basedOn w:val="Normln"/>
    <w:link w:val="Nadpis1"/>
    <w:pPr>
      <w:outlineLvl w:val="0"/>
    </w:pPr>
    <w:rPr>
      <w:rFonts w:ascii="Arial" w:eastAsia="Arial" w:hAnsi="Arial" w:cs="Arial"/>
      <w:color w:val="424A5E"/>
      <w:sz w:val="76"/>
      <w:szCs w:val="76"/>
    </w:rPr>
  </w:style>
  <w:style w:type="paragraph" w:customStyle="1" w:styleId="Zkladntext30">
    <w:name w:val="Základní text (3)"/>
    <w:basedOn w:val="Normln"/>
    <w:link w:val="Zkladntext3"/>
    <w:pPr>
      <w:jc w:val="right"/>
    </w:pPr>
    <w:rPr>
      <w:rFonts w:ascii="Times New Roman" w:eastAsia="Times New Roman" w:hAnsi="Times New Roman" w:cs="Times New Roman"/>
      <w:i/>
      <w:iCs/>
      <w:sz w:val="28"/>
      <w:szCs w:val="2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after="100" w:line="252" w:lineRule="auto"/>
    </w:pPr>
    <w:rPr>
      <w:rFonts w:ascii="Arial" w:eastAsia="Arial" w:hAnsi="Arial" w:cs="Arial"/>
      <w:sz w:val="19"/>
      <w:szCs w:val="19"/>
    </w:rPr>
  </w:style>
  <w:style w:type="paragraph" w:customStyle="1" w:styleId="Titulekobrzku0">
    <w:name w:val="Titulek obrázku"/>
    <w:basedOn w:val="Normln"/>
    <w:link w:val="Titulekobrzku"/>
    <w:pPr>
      <w:spacing w:line="290" w:lineRule="auto"/>
    </w:pPr>
    <w:rPr>
      <w:rFonts w:ascii="Arial" w:eastAsia="Arial" w:hAnsi="Arial" w:cs="Arial"/>
      <w:sz w:val="15"/>
      <w:szCs w:val="15"/>
    </w:rPr>
  </w:style>
  <w:style w:type="paragraph" w:customStyle="1" w:styleId="Zkladntext40">
    <w:name w:val="Základní text (4)"/>
    <w:basedOn w:val="Normln"/>
    <w:link w:val="Zkladntext4"/>
    <w:rPr>
      <w:rFonts w:ascii="Times New Roman" w:eastAsia="Times New Roman" w:hAnsi="Times New Roman" w:cs="Times New Roman"/>
      <w:b/>
      <w:bCs/>
      <w:sz w:val="11"/>
      <w:szCs w:val="11"/>
    </w:rPr>
  </w:style>
  <w:style w:type="paragraph" w:customStyle="1" w:styleId="Nadpis30">
    <w:name w:val="Nadpis #3"/>
    <w:basedOn w:val="Normln"/>
    <w:link w:val="Nadpis3"/>
    <w:pPr>
      <w:spacing w:after="390"/>
      <w:jc w:val="center"/>
      <w:outlineLvl w:val="2"/>
    </w:pPr>
    <w:rPr>
      <w:rFonts w:ascii="Arial" w:eastAsia="Arial" w:hAnsi="Arial" w:cs="Arial"/>
      <w:b/>
      <w:bCs/>
      <w:sz w:val="28"/>
      <w:szCs w:val="28"/>
    </w:rPr>
  </w:style>
  <w:style w:type="paragraph" w:customStyle="1" w:styleId="Nadpis50">
    <w:name w:val="Nadpis #5"/>
    <w:basedOn w:val="Normln"/>
    <w:link w:val="Nadpis5"/>
    <w:pPr>
      <w:spacing w:after="110" w:line="252" w:lineRule="auto"/>
      <w:jc w:val="center"/>
      <w:outlineLvl w:val="4"/>
    </w:pPr>
    <w:rPr>
      <w:rFonts w:ascii="Arial" w:eastAsia="Arial" w:hAnsi="Arial" w:cs="Arial"/>
      <w:b/>
      <w:bCs/>
      <w:sz w:val="19"/>
      <w:szCs w:val="19"/>
    </w:rPr>
  </w:style>
  <w:style w:type="paragraph" w:customStyle="1" w:styleId="Titulektabulky0">
    <w:name w:val="Titulek tabulky"/>
    <w:basedOn w:val="Normln"/>
    <w:link w:val="Titulektabulky"/>
    <w:pPr>
      <w:spacing w:line="245" w:lineRule="auto"/>
    </w:pPr>
    <w:rPr>
      <w:rFonts w:ascii="Arial" w:eastAsia="Arial" w:hAnsi="Arial" w:cs="Arial"/>
      <w:sz w:val="19"/>
      <w:szCs w:val="19"/>
    </w:rPr>
  </w:style>
  <w:style w:type="paragraph" w:customStyle="1" w:styleId="Jin0">
    <w:name w:val="Jiné"/>
    <w:basedOn w:val="Normln"/>
    <w:link w:val="Jin"/>
    <w:pPr>
      <w:spacing w:after="100" w:line="252" w:lineRule="auto"/>
    </w:pPr>
    <w:rPr>
      <w:rFonts w:ascii="Arial" w:eastAsia="Arial" w:hAnsi="Arial" w:cs="Arial"/>
      <w:sz w:val="19"/>
      <w:szCs w:val="19"/>
    </w:rPr>
  </w:style>
  <w:style w:type="paragraph" w:customStyle="1" w:styleId="Nadpis40">
    <w:name w:val="Nadpis #4"/>
    <w:basedOn w:val="Normln"/>
    <w:link w:val="Nadpis4"/>
    <w:pPr>
      <w:spacing w:after="240"/>
      <w:jc w:val="center"/>
      <w:outlineLvl w:val="3"/>
    </w:pPr>
    <w:rPr>
      <w:rFonts w:ascii="Arial" w:eastAsia="Arial" w:hAnsi="Arial" w:cs="Arial"/>
      <w:b/>
      <w:bCs/>
    </w:rPr>
  </w:style>
  <w:style w:type="paragraph" w:customStyle="1" w:styleId="Nadpis20">
    <w:name w:val="Nadpis #2"/>
    <w:basedOn w:val="Normln"/>
    <w:link w:val="Nadpis2"/>
    <w:pPr>
      <w:jc w:val="center"/>
      <w:outlineLvl w:val="1"/>
    </w:pPr>
    <w:rPr>
      <w:rFonts w:ascii="Calibri" w:eastAsia="Calibri" w:hAnsi="Calibri" w:cs="Calibri"/>
      <w:b/>
      <w:bCs/>
      <w:color w:val="424A5E"/>
      <w:sz w:val="52"/>
      <w:szCs w:val="52"/>
    </w:rPr>
  </w:style>
  <w:style w:type="paragraph" w:customStyle="1" w:styleId="Zkladntext20">
    <w:name w:val="Základní text (2)"/>
    <w:basedOn w:val="Normln"/>
    <w:link w:val="Zkladntext2"/>
    <w:pPr>
      <w:spacing w:line="266" w:lineRule="auto"/>
      <w:ind w:left="1040" w:hanging="340"/>
    </w:pPr>
    <w:rPr>
      <w:rFonts w:ascii="Calibri" w:eastAsia="Calibri" w:hAnsi="Calibri" w:cs="Calibri"/>
      <w:sz w:val="20"/>
      <w:szCs w:val="20"/>
    </w:rPr>
  </w:style>
  <w:style w:type="paragraph" w:styleId="Zhlav">
    <w:name w:val="header"/>
    <w:basedOn w:val="Normln"/>
    <w:link w:val="ZhlavChar"/>
    <w:uiPriority w:val="99"/>
    <w:unhideWhenUsed/>
    <w:rsid w:val="00AF54D5"/>
    <w:pPr>
      <w:tabs>
        <w:tab w:val="center" w:pos="4536"/>
        <w:tab w:val="right" w:pos="9072"/>
      </w:tabs>
    </w:pPr>
  </w:style>
  <w:style w:type="character" w:customStyle="1" w:styleId="ZhlavChar">
    <w:name w:val="Záhlaví Char"/>
    <w:basedOn w:val="Standardnpsmoodstavce"/>
    <w:link w:val="Zhlav"/>
    <w:uiPriority w:val="99"/>
    <w:rsid w:val="00AF54D5"/>
    <w:rPr>
      <w:color w:val="000000"/>
    </w:rPr>
  </w:style>
  <w:style w:type="paragraph" w:styleId="Zpat">
    <w:name w:val="footer"/>
    <w:basedOn w:val="Normln"/>
    <w:link w:val="ZpatChar"/>
    <w:uiPriority w:val="99"/>
    <w:unhideWhenUsed/>
    <w:rsid w:val="00AF54D5"/>
    <w:pPr>
      <w:tabs>
        <w:tab w:val="center" w:pos="4536"/>
        <w:tab w:val="right" w:pos="9072"/>
      </w:tabs>
    </w:pPr>
  </w:style>
  <w:style w:type="character" w:customStyle="1" w:styleId="ZpatChar">
    <w:name w:val="Zápatí Char"/>
    <w:basedOn w:val="Standardnpsmoodstavce"/>
    <w:link w:val="Zpat"/>
    <w:uiPriority w:val="99"/>
    <w:rsid w:val="00AF54D5"/>
    <w:rPr>
      <w:color w:val="000000"/>
    </w:rPr>
  </w:style>
  <w:style w:type="character" w:styleId="Hypertextovodkaz">
    <w:name w:val="Hyperlink"/>
    <w:basedOn w:val="Standardnpsmoodstavce"/>
    <w:uiPriority w:val="99"/>
    <w:unhideWhenUsed/>
    <w:rsid w:val="007C764F"/>
    <w:rPr>
      <w:color w:val="0563C1" w:themeColor="hyperlink"/>
      <w:u w:val="single"/>
    </w:rPr>
  </w:style>
  <w:style w:type="character" w:styleId="Nevyeenzmnka">
    <w:name w:val="Unresolved Mention"/>
    <w:basedOn w:val="Standardnpsmoodstavce"/>
    <w:uiPriority w:val="99"/>
    <w:semiHidden/>
    <w:unhideWhenUsed/>
    <w:rsid w:val="007C7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josef.marek@cdv.cz" TargetMode="Externa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www.xevos.cz"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helpdesk.xevos.eu" TargetMode="External"/><Relationship Id="rId17" Type="http://schemas.openxmlformats.org/officeDocument/2006/relationships/image" Target="media/image1.jpeg"/><Relationship Id="rId25" Type="http://schemas.openxmlformats.org/officeDocument/2006/relationships/footer" Target="footer4.xm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mailto:lukas.kucera@xevos.eu" TargetMode="External"/><Relationship Id="rId20" Type="http://schemas.openxmlformats.org/officeDocument/2006/relationships/hyperlink" Target="mailto:cdv@cdv.cz" TargetMode="External"/><Relationship Id="rId29" Type="http://schemas.openxmlformats.org/officeDocument/2006/relationships/hyperlink" Target="mailto:xxxxxx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xevos.eu" TargetMode="External"/><Relationship Id="rId24" Type="http://schemas.openxmlformats.org/officeDocument/2006/relationships/header" Target="header4.xml"/><Relationship Id="rId32" Type="http://schemas.openxmlformats.org/officeDocument/2006/relationships/hyperlink" Target="http://www.xevos.eu" TargetMode="External"/><Relationship Id="rId5" Type="http://schemas.openxmlformats.org/officeDocument/2006/relationships/footnotes" Target="footnotes.xml"/><Relationship Id="rId15" Type="http://schemas.openxmlformats.org/officeDocument/2006/relationships/hyperlink" Target="mailto:lubomir.durkac@cdv.cz" TargetMode="External"/><Relationship Id="rId23" Type="http://schemas.openxmlformats.org/officeDocument/2006/relationships/footer" Target="footer3.xml"/><Relationship Id="rId28"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yperlink" Target="mailto:cdv@cdv.cz" TargetMode="External"/><Relationship Id="rId31" Type="http://schemas.openxmlformats.org/officeDocument/2006/relationships/hyperlink" Target="mailto:sales@xevos.e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josef.marek@cdv.cz"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mailto:support@xevos.eu"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2697</Words>
  <Characters>15919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4</cp:revision>
  <dcterms:created xsi:type="dcterms:W3CDTF">2022-03-14T10:42:00Z</dcterms:created>
  <dcterms:modified xsi:type="dcterms:W3CDTF">2022-03-14T11:20:00Z</dcterms:modified>
</cp:coreProperties>
</file>