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05" w:val="left" w:leader="none"/>
        </w:tabs>
        <w:spacing w:line="240" w:lineRule="auto"/>
        <w:ind w:left="1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spacing w:line="425" w:lineRule="exact" w:before="100"/>
        <w:ind w:left="720" w:right="694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28" w:right="0" w:firstLine="0"/>
        <w:jc w:val="center"/>
        <w:rPr>
          <w:sz w:val="32"/>
        </w:rPr>
      </w:pPr>
      <w:r>
        <w:rPr>
          <w:color w:val="808080"/>
          <w:w w:val="99"/>
          <w:sz w:val="32"/>
        </w:rPr>
        <w:t>z</w:t>
      </w:r>
    </w:p>
    <w:p>
      <w:pPr>
        <w:spacing w:line="425" w:lineRule="exact" w:before="0"/>
        <w:ind w:left="720" w:right="699" w:firstLine="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prostředí,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a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změna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klimatu“</w:t>
      </w:r>
    </w:p>
    <w:p>
      <w:pPr>
        <w:spacing w:before="1"/>
        <w:ind w:left="720" w:right="690" w:firstLine="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> </w:t>
      </w:r>
      <w:r>
        <w:rPr>
          <w:i/>
          <w:color w:val="808080"/>
          <w:sz w:val="32"/>
        </w:rPr>
        <w:t>2014-2021</w:t>
      </w:r>
    </w:p>
    <w:p>
      <w:pPr>
        <w:pStyle w:val="BodyText"/>
        <w:spacing w:before="12"/>
        <w:rPr>
          <w:i/>
          <w:sz w:val="31"/>
        </w:rPr>
      </w:pPr>
    </w:p>
    <w:p>
      <w:pPr>
        <w:spacing w:before="0"/>
        <w:ind w:left="720" w:right="687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3201400124</w:t>
      </w:r>
    </w:p>
    <w:p>
      <w:pPr>
        <w:pStyle w:val="BodyText"/>
        <w:rPr>
          <w:sz w:val="40"/>
        </w:rPr>
      </w:pPr>
    </w:p>
    <w:p>
      <w:pPr>
        <w:pStyle w:val="BodyText"/>
        <w:ind w:left="16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2"/>
        <w:ind w:left="162"/>
        <w:jc w:val="left"/>
      </w:pPr>
      <w:r>
        <w:rPr/>
        <w:t>Státní</w:t>
      </w:r>
      <w:r>
        <w:rPr>
          <w:spacing w:val="-3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42" w:val="left" w:leader="none"/>
        </w:tabs>
        <w:spacing w:before="121"/>
        <w:ind w:left="16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042" w:val="left" w:leader="none"/>
        </w:tabs>
        <w:spacing w:line="265" w:lineRule="exact"/>
        <w:ind w:left="16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06" w:val="right" w:leader="none"/>
        </w:tabs>
        <w:spacing w:line="265" w:lineRule="exact"/>
        <w:ind w:left="16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3042" w:val="left" w:leader="none"/>
        </w:tabs>
        <w:ind w:left="16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6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</w:t>
      </w:r>
      <w:r>
        <w:rPr>
          <w:spacing w:val="1"/>
          <w:w w:val="95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42" w:val="left" w:leader="none"/>
        </w:tabs>
        <w:spacing w:before="1"/>
        <w:ind w:left="16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42" w:val="left" w:leader="none"/>
          <w:tab w:pos="5632" w:val="left" w:leader="hyphen"/>
        </w:tabs>
        <w:ind w:left="16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pro</w:t>
      </w:r>
      <w:r>
        <w:rPr>
          <w:spacing w:val="-2"/>
        </w:rPr>
        <w:t> </w:t>
      </w:r>
      <w:r>
        <w:rPr/>
        <w:t>financování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rFonts w:ascii="Times New Roman" w:hAnsi="Times New Roman"/>
        </w:rPr>
        <w:tab/>
      </w:r>
      <w:r>
        <w:rPr/>
        <w:t>40002-9025001/0710</w:t>
      </w:r>
    </w:p>
    <w:p>
      <w:pPr>
        <w:pStyle w:val="BodyText"/>
        <w:tabs>
          <w:tab w:pos="5752" w:val="left" w:leader="hyphen"/>
        </w:tabs>
        <w:ind w:left="3042"/>
      </w:pPr>
      <w:r>
        <w:rPr/>
        <w:t>pro</w:t>
      </w:r>
      <w:r>
        <w:rPr>
          <w:spacing w:val="-2"/>
        </w:rPr>
        <w:t> </w:t>
      </w:r>
      <w:r>
        <w:rPr/>
        <w:t>financování</w:t>
      </w:r>
      <w:r>
        <w:rPr>
          <w:spacing w:val="-3"/>
        </w:rPr>
        <w:t> </w:t>
      </w:r>
      <w:r>
        <w:rPr/>
        <w:t>z</w:t>
      </w:r>
      <w:r>
        <w:rPr>
          <w:spacing w:val="2"/>
        </w:rPr>
        <w:t> </w:t>
      </w:r>
      <w:r>
        <w:rPr/>
        <w:t>FM</w:t>
      </w:r>
      <w:r>
        <w:rPr>
          <w:spacing w:val="-1"/>
        </w:rPr>
        <w:t> </w:t>
      </w:r>
      <w:r>
        <w:rPr/>
        <w:t>Norska</w:t>
        <w:tab/>
        <w:t>60003-9025001/0710</w:t>
      </w:r>
    </w:p>
    <w:p>
      <w:pPr>
        <w:pStyle w:val="BodyText"/>
        <w:spacing w:line="480" w:lineRule="auto" w:before="1"/>
        <w:ind w:left="162" w:right="8068"/>
      </w:pPr>
      <w:r>
        <w:rPr/>
        <w:t>(dále</w:t>
      </w:r>
      <w:r>
        <w:rPr>
          <w:spacing w:val="-9"/>
        </w:rPr>
        <w:t> </w:t>
      </w:r>
      <w:r>
        <w:rPr/>
        <w:t>jen</w:t>
      </w:r>
      <w:r>
        <w:rPr>
          <w:spacing w:val="-7"/>
        </w:rPr>
        <w:t> </w:t>
      </w:r>
      <w:r>
        <w:rPr/>
        <w:t>„Fond“)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line="266" w:lineRule="exact"/>
        <w:ind w:left="162"/>
        <w:jc w:val="left"/>
      </w:pPr>
      <w:r>
        <w:rPr/>
        <w:t>Čisté</w:t>
      </w:r>
      <w:r>
        <w:rPr>
          <w:spacing w:val="-2"/>
        </w:rPr>
        <w:t> </w:t>
      </w:r>
      <w:r>
        <w:rPr/>
        <w:t>nebe</w:t>
      </w:r>
      <w:r>
        <w:rPr>
          <w:spacing w:val="-2"/>
        </w:rPr>
        <w:t> </w:t>
      </w:r>
      <w:r>
        <w:rPr/>
        <w:t>o.p.s.</w:t>
      </w:r>
    </w:p>
    <w:p>
      <w:pPr>
        <w:pStyle w:val="BodyText"/>
        <w:spacing w:before="120"/>
        <w:ind w:left="162"/>
      </w:pPr>
      <w:r>
        <w:rPr/>
        <w:t>obecně</w:t>
      </w:r>
      <w:r>
        <w:rPr>
          <w:spacing w:val="-6"/>
        </w:rPr>
        <w:t> </w:t>
      </w:r>
      <w:r>
        <w:rPr/>
        <w:t>prospěšná</w:t>
      </w:r>
      <w:r>
        <w:rPr>
          <w:spacing w:val="-5"/>
        </w:rPr>
        <w:t> </w:t>
      </w:r>
      <w:r>
        <w:rPr/>
        <w:t>společnost</w:t>
      </w:r>
    </w:p>
    <w:p>
      <w:pPr>
        <w:pStyle w:val="BodyText"/>
        <w:tabs>
          <w:tab w:pos="3042" w:val="left" w:leader="none"/>
        </w:tabs>
        <w:spacing w:before="1"/>
        <w:ind w:left="16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Obránců</w:t>
      </w:r>
      <w:r>
        <w:rPr>
          <w:spacing w:val="-3"/>
        </w:rPr>
        <w:t> </w:t>
      </w:r>
      <w:r>
        <w:rPr/>
        <w:t>míru</w:t>
      </w:r>
      <w:r>
        <w:rPr>
          <w:spacing w:val="-3"/>
        </w:rPr>
        <w:t> </w:t>
      </w:r>
      <w:r>
        <w:rPr/>
        <w:t>237/35,</w:t>
      </w:r>
      <w:r>
        <w:rPr>
          <w:spacing w:val="-5"/>
        </w:rPr>
        <w:t> </w:t>
      </w:r>
      <w:r>
        <w:rPr/>
        <w:t>Vítkovice,</w:t>
      </w:r>
      <w:r>
        <w:rPr>
          <w:spacing w:val="-4"/>
        </w:rPr>
        <w:t> </w:t>
      </w:r>
      <w:r>
        <w:rPr/>
        <w:t>703 00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3042" w:val="left" w:leader="none"/>
        </w:tabs>
        <w:spacing w:line="265" w:lineRule="exact"/>
        <w:ind w:left="162"/>
      </w:pPr>
      <w:r>
        <w:rPr/>
        <w:t>IČO:</w:t>
      </w:r>
      <w:r>
        <w:rPr>
          <w:rFonts w:ascii="Times New Roman" w:hAnsi="Times New Roman"/>
        </w:rPr>
        <w:tab/>
      </w:r>
      <w:r>
        <w:rPr/>
        <w:t>28642996</w:t>
      </w:r>
    </w:p>
    <w:p>
      <w:pPr>
        <w:pStyle w:val="BodyText"/>
        <w:tabs>
          <w:tab w:pos="3042" w:val="left" w:leader="none"/>
        </w:tabs>
        <w:spacing w:line="265" w:lineRule="exact"/>
        <w:ind w:left="162"/>
      </w:pPr>
      <w:r>
        <w:rPr/>
        <w:t>zastoupená:</w:t>
        <w:tab/>
      </w:r>
      <w:r>
        <w:rPr>
          <w:spacing w:val="-1"/>
        </w:rPr>
        <w:t>Ondřejem</w:t>
      </w:r>
      <w:r>
        <w:rPr>
          <w:spacing w:val="42"/>
        </w:rPr>
        <w:t> </w:t>
      </w:r>
      <w:r>
        <w:rPr>
          <w:spacing w:val="-1"/>
        </w:rPr>
        <w:t>D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ň</w:t>
      </w:r>
      <w:r>
        <w:rPr>
          <w:spacing w:val="-15"/>
        </w:rPr>
        <w:t> </w:t>
      </w:r>
      <w:r>
        <w:rPr>
          <w:spacing w:val="-1"/>
        </w:rPr>
        <w:t>k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m</w:t>
      </w:r>
      <w:r>
        <w:rPr>
          <w:spacing w:val="-14"/>
        </w:rPr>
        <w:t> </w:t>
      </w:r>
      <w:r>
        <w:rPr>
          <w:spacing w:val="-1"/>
        </w:rPr>
        <w:t>,</w:t>
      </w:r>
      <w:r>
        <w:rPr>
          <w:spacing w:val="42"/>
        </w:rPr>
        <w:t> </w:t>
      </w:r>
      <w:r>
        <w:rPr/>
        <w:t>ředitelem</w:t>
      </w:r>
    </w:p>
    <w:p>
      <w:pPr>
        <w:pStyle w:val="BodyText"/>
        <w:tabs>
          <w:tab w:pos="3042" w:val="left" w:leader="none"/>
        </w:tabs>
        <w:ind w:left="16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042" w:val="left" w:leader="none"/>
        </w:tabs>
        <w:spacing w:before="1"/>
        <w:ind w:left="16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43-8475580287/0100</w:t>
      </w:r>
    </w:p>
    <w:p>
      <w:pPr>
        <w:pStyle w:val="BodyText"/>
        <w:tabs>
          <w:tab w:pos="3042" w:val="left" w:leader="none"/>
        </w:tabs>
        <w:ind w:left="162"/>
      </w:pPr>
      <w:r>
        <w:rPr/>
        <w:t>variabilní</w:t>
      </w:r>
      <w:r>
        <w:rPr>
          <w:spacing w:val="-4"/>
        </w:rPr>
        <w:t> </w:t>
      </w:r>
      <w:r>
        <w:rPr/>
        <w:t>symbol:</w:t>
      </w:r>
      <w:r>
        <w:rPr>
          <w:rFonts w:ascii="Times New Roman" w:hAnsi="Times New Roman"/>
        </w:rPr>
        <w:tab/>
      </w:r>
      <w:r>
        <w:rPr/>
        <w:t>3201400124</w:t>
      </w:r>
    </w:p>
    <w:p>
      <w:pPr>
        <w:pStyle w:val="BodyText"/>
        <w:spacing w:before="121"/>
        <w:ind w:left="16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6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34" w:header="0" w:top="940" w:bottom="1620" w:left="1540" w:right="1000"/>
          <w:pgNumType w:start="1"/>
        </w:sectPr>
      </w:pPr>
    </w:p>
    <w:p>
      <w:pPr>
        <w:pStyle w:val="Heading1"/>
        <w:spacing w:before="139"/>
        <w:ind w:right="692"/>
      </w:pPr>
      <w:r>
        <w:rPr/>
        <w:t>I.</w:t>
      </w:r>
    </w:p>
    <w:p>
      <w:pPr>
        <w:pStyle w:val="Heading2"/>
        <w:spacing w:before="1"/>
        <w:ind w:right="696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poskytnutí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Programu</w:t>
      </w:r>
      <w:r>
        <w:rPr>
          <w:spacing w:val="47"/>
          <w:sz w:val="20"/>
        </w:rPr>
        <w:t> </w:t>
      </w:r>
      <w:r>
        <w:rPr>
          <w:sz w:val="20"/>
        </w:rPr>
        <w:t>„Životní</w:t>
      </w:r>
      <w:r>
        <w:rPr>
          <w:spacing w:val="52"/>
          <w:sz w:val="20"/>
        </w:rPr>
        <w:t> </w:t>
      </w:r>
      <w:r>
        <w:rPr>
          <w:sz w:val="20"/>
        </w:rPr>
        <w:t>prostředí,</w:t>
      </w:r>
      <w:r>
        <w:rPr>
          <w:spacing w:val="46"/>
          <w:sz w:val="20"/>
        </w:rPr>
        <w:t> </w:t>
      </w:r>
      <w:r>
        <w:rPr>
          <w:sz w:val="20"/>
        </w:rPr>
        <w:t>ekosystémy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změna</w:t>
      </w:r>
      <w:r>
        <w:rPr>
          <w:spacing w:val="47"/>
          <w:sz w:val="20"/>
        </w:rPr>
        <w:t> </w:t>
      </w:r>
      <w:r>
        <w:rPr>
          <w:sz w:val="20"/>
        </w:rPr>
        <w:t>klimatu“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45"/>
          <w:sz w:val="20"/>
        </w:rPr>
        <w:t> </w:t>
      </w:r>
      <w:r>
        <w:rPr>
          <w:sz w:val="20"/>
        </w:rPr>
        <w:t>„Program“)</w:t>
      </w:r>
      <w:r>
        <w:rPr>
          <w:spacing w:val="45"/>
          <w:sz w:val="20"/>
        </w:rPr>
        <w:t> </w:t>
      </w:r>
      <w:r>
        <w:rPr>
          <w:sz w:val="20"/>
        </w:rPr>
        <w:t>podporovaného</w:t>
      </w:r>
      <w:r>
        <w:rPr>
          <w:spacing w:val="47"/>
          <w:sz w:val="20"/>
        </w:rPr>
        <w:t> </w:t>
      </w:r>
      <w:r>
        <w:rPr>
          <w:sz w:val="20"/>
        </w:rPr>
        <w:t>z</w:t>
      </w:r>
      <w:r>
        <w:rPr>
          <w:spacing w:val="46"/>
          <w:sz w:val="20"/>
        </w:rPr>
        <w:t> </w:t>
      </w:r>
      <w:r>
        <w:rPr>
          <w:sz w:val="20"/>
        </w:rPr>
        <w:t>Norských</w:t>
      </w:r>
      <w:r>
        <w:rPr>
          <w:spacing w:val="45"/>
          <w:sz w:val="20"/>
        </w:rPr>
        <w:t> </w:t>
      </w:r>
      <w:r>
        <w:rPr>
          <w:sz w:val="20"/>
        </w:rPr>
        <w:t>fondů</w:t>
      </w:r>
      <w:r>
        <w:rPr>
          <w:spacing w:val="45"/>
          <w:sz w:val="20"/>
        </w:rPr>
        <w:t> </w:t>
      </w:r>
      <w:r>
        <w:rPr>
          <w:sz w:val="20"/>
        </w:rPr>
        <w:t>2014-2021</w:t>
      </w:r>
      <w:r>
        <w:rPr>
          <w:spacing w:val="45"/>
          <w:sz w:val="20"/>
        </w:rPr>
        <w:t> </w:t>
      </w:r>
      <w:r>
        <w:rPr>
          <w:sz w:val="20"/>
        </w:rPr>
        <w:t>(dále</w:t>
      </w:r>
      <w:r>
        <w:rPr>
          <w:spacing w:val="44"/>
          <w:sz w:val="20"/>
        </w:rPr>
        <w:t> </w:t>
      </w:r>
      <w:r>
        <w:rPr>
          <w:sz w:val="20"/>
        </w:rPr>
        <w:t>jen</w:t>
      </w:r>
      <w:r>
        <w:rPr>
          <w:spacing w:val="46"/>
          <w:sz w:val="20"/>
        </w:rPr>
        <w:t> </w:t>
      </w:r>
      <w:r>
        <w:rPr>
          <w:sz w:val="20"/>
        </w:rPr>
        <w:t>„Smlouva“)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uzavírá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17"/>
          <w:sz w:val="20"/>
        </w:rPr>
        <w:t> </w:t>
      </w:r>
      <w:r>
        <w:rPr>
          <w:sz w:val="20"/>
        </w:rPr>
        <w:t>Rozhodnutí</w:t>
      </w:r>
      <w:r>
        <w:rPr>
          <w:spacing w:val="16"/>
          <w:sz w:val="20"/>
        </w:rPr>
        <w:t> </w:t>
      </w:r>
      <w:r>
        <w:rPr>
          <w:sz w:val="20"/>
        </w:rPr>
        <w:t>ministra</w:t>
      </w:r>
      <w:r>
        <w:rPr>
          <w:spacing w:val="17"/>
          <w:sz w:val="20"/>
        </w:rPr>
        <w:t> </w:t>
      </w:r>
      <w:r>
        <w:rPr>
          <w:sz w:val="20"/>
        </w:rPr>
        <w:t>životního</w:t>
      </w:r>
      <w:r>
        <w:rPr>
          <w:spacing w:val="18"/>
          <w:sz w:val="20"/>
        </w:rPr>
        <w:t> </w:t>
      </w:r>
      <w:r>
        <w:rPr>
          <w:sz w:val="20"/>
        </w:rPr>
        <w:t>prostředí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3201400124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poskytnutí</w:t>
      </w:r>
      <w:r>
        <w:rPr>
          <w:spacing w:val="17"/>
          <w:sz w:val="20"/>
        </w:rPr>
        <w:t> </w:t>
      </w:r>
      <w:r>
        <w:rPr>
          <w:sz w:val="20"/>
        </w:rPr>
        <w:t>finančních</w:t>
      </w:r>
      <w:r>
        <w:rPr>
          <w:spacing w:val="17"/>
          <w:sz w:val="20"/>
        </w:rPr>
        <w:t> </w:t>
      </w:r>
      <w:r>
        <w:rPr>
          <w:sz w:val="20"/>
        </w:rPr>
        <w:t>prostředků</w:t>
      </w:r>
      <w:r>
        <w:rPr>
          <w:spacing w:val="-53"/>
          <w:sz w:val="20"/>
        </w:rPr>
        <w:t> </w:t>
      </w:r>
      <w:r>
        <w:rPr>
          <w:sz w:val="20"/>
        </w:rPr>
        <w:t>z Programu (dále jen „Rozhodnutí ministra“), ze dne 2. 8. 2021 a v souladu se směrnicí Ministerstva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č. 8/2019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poskytování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z 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1"/>
          <w:sz w:val="20"/>
        </w:rPr>
        <w:t> </w:t>
      </w:r>
      <w:r>
        <w:rPr>
          <w:sz w:val="20"/>
        </w:rPr>
        <w:t>hospodářského</w:t>
      </w:r>
      <w:r>
        <w:rPr>
          <w:spacing w:val="1"/>
          <w:sz w:val="20"/>
        </w:rPr>
        <w:t> </w:t>
      </w:r>
      <w:r>
        <w:rPr>
          <w:sz w:val="20"/>
        </w:rPr>
        <w:t>prostoru a z 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1"/>
          <w:sz w:val="20"/>
        </w:rPr>
        <w:t> </w:t>
      </w:r>
      <w:r>
        <w:rPr>
          <w:sz w:val="20"/>
        </w:rPr>
        <w:t>administrovaných</w:t>
      </w:r>
      <w:r>
        <w:rPr>
          <w:spacing w:val="1"/>
          <w:sz w:val="20"/>
        </w:rPr>
        <w:t> </w:t>
      </w:r>
      <w:r>
        <w:rPr>
          <w:sz w:val="20"/>
        </w:rPr>
        <w:t>Státním</w:t>
      </w:r>
      <w:r>
        <w:rPr>
          <w:spacing w:val="1"/>
          <w:sz w:val="20"/>
        </w:rPr>
        <w:t> </w:t>
      </w:r>
      <w:r>
        <w:rPr>
          <w:sz w:val="20"/>
        </w:rPr>
        <w:t>fondem životního</w:t>
      </w:r>
      <w:r>
        <w:rPr>
          <w:spacing w:val="-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„Směrnice</w:t>
      </w:r>
      <w:r>
        <w:rPr>
          <w:spacing w:val="-2"/>
          <w:sz w:val="20"/>
        </w:rPr>
        <w:t> </w:t>
      </w:r>
      <w:r>
        <w:rPr>
          <w:sz w:val="20"/>
        </w:rPr>
        <w:t>MŽP“),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platném znění.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20" w:after="0"/>
        <w:ind w:left="521" w:right="131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potvrzuje,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seznámil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zněním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všemi</w:t>
      </w:r>
      <w:r>
        <w:rPr>
          <w:spacing w:val="33"/>
          <w:sz w:val="20"/>
        </w:rPr>
        <w:t> </w:t>
      </w:r>
      <w:r>
        <w:rPr>
          <w:sz w:val="20"/>
        </w:rPr>
        <w:t>podmínkami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SGS-4</w:t>
      </w:r>
      <w:r>
        <w:rPr>
          <w:spacing w:val="34"/>
          <w:sz w:val="20"/>
        </w:rPr>
        <w:t> </w:t>
      </w:r>
      <w:r>
        <w:rPr>
          <w:sz w:val="20"/>
        </w:rPr>
        <w:t>Reine,</w:t>
      </w:r>
      <w:r>
        <w:rPr>
          <w:spacing w:val="-52"/>
          <w:sz w:val="20"/>
        </w:rPr>
        <w:t> </w:t>
      </w:r>
      <w:r>
        <w:rPr>
          <w:sz w:val="20"/>
        </w:rPr>
        <w:t>k předkládání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 Programu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podporovaného</w:t>
      </w:r>
      <w:r>
        <w:rPr>
          <w:spacing w:val="55"/>
          <w:sz w:val="20"/>
        </w:rPr>
        <w:t> </w:t>
      </w:r>
      <w:r>
        <w:rPr>
          <w:sz w:val="20"/>
        </w:rPr>
        <w:t>projektu   odpovídají   podmínkám   stanoveným   touto   Výzvou   a jsou   v souladu</w:t>
      </w:r>
      <w:r>
        <w:rPr>
          <w:spacing w:val="-52"/>
          <w:sz w:val="20"/>
        </w:rPr>
        <w:t> </w:t>
      </w:r>
      <w:r>
        <w:rPr>
          <w:sz w:val="20"/>
        </w:rPr>
        <w:t>s cíli a principy Programu a ustanoveními právního rámce Finančního mechanismu Norska pro období</w:t>
      </w:r>
      <w:r>
        <w:rPr>
          <w:spacing w:val="1"/>
          <w:sz w:val="20"/>
        </w:rPr>
        <w:t> </w:t>
      </w:r>
      <w:r>
        <w:rPr>
          <w:sz w:val="20"/>
        </w:rPr>
        <w:t>2014-2021, zejména pak uvedeného v článku 1.5. Nařízení o implementaci Finančního mechanismu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-2"/>
          <w:sz w:val="20"/>
        </w:rPr>
        <w:t> </w:t>
      </w:r>
      <w:r>
        <w:rPr>
          <w:sz w:val="20"/>
        </w:rPr>
        <w:t>2014-2021 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„Nařízení“)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Dohody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Programu.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21" w:after="0"/>
        <w:ind w:left="44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formu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projektu, s</w:t>
      </w:r>
      <w:r>
        <w:rPr>
          <w:spacing w:val="-3"/>
          <w:sz w:val="20"/>
        </w:rPr>
        <w:t> </w:t>
      </w:r>
      <w:r>
        <w:rPr>
          <w:sz w:val="20"/>
        </w:rPr>
        <w:t>názvem:</w:t>
      </w:r>
    </w:p>
    <w:p>
      <w:pPr>
        <w:pStyle w:val="Heading2"/>
        <w:spacing w:before="120"/>
        <w:ind w:left="1971"/>
        <w:jc w:val="both"/>
      </w:pPr>
      <w:r>
        <w:rPr/>
        <w:t>„Tvorba</w:t>
      </w:r>
      <w:r>
        <w:rPr>
          <w:spacing w:val="-2"/>
        </w:rPr>
        <w:t> </w:t>
      </w:r>
      <w:r>
        <w:rPr/>
        <w:t>populárně</w:t>
      </w:r>
      <w:r>
        <w:rPr>
          <w:spacing w:val="-3"/>
        </w:rPr>
        <w:t> </w:t>
      </w:r>
      <w:r>
        <w:rPr/>
        <w:t>naučných</w:t>
      </w:r>
      <w:r>
        <w:rPr>
          <w:spacing w:val="-1"/>
        </w:rPr>
        <w:t> </w:t>
      </w:r>
      <w:r>
        <w:rPr/>
        <w:t>videí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téma</w:t>
      </w:r>
      <w:r>
        <w:rPr>
          <w:spacing w:val="-2"/>
        </w:rPr>
        <w:t> </w:t>
      </w:r>
      <w:r>
        <w:rPr/>
        <w:t>ochrana</w:t>
      </w:r>
      <w:r>
        <w:rPr>
          <w:spacing w:val="-1"/>
        </w:rPr>
        <w:t> </w:t>
      </w:r>
      <w:r>
        <w:rPr/>
        <w:t>ovzduší.“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9"/>
        <w:ind w:left="44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„akce“).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336"/>
      </w:pPr>
      <w:r>
        <w:rPr/>
        <w:t>II.</w:t>
      </w:r>
    </w:p>
    <w:p>
      <w:pPr>
        <w:pStyle w:val="Heading2"/>
        <w:ind w:right="339"/>
      </w:pPr>
      <w:r>
        <w:rPr/>
        <w:t>Základní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akce</w:t>
      </w:r>
    </w:p>
    <w:p>
      <w:pPr>
        <w:spacing w:before="1"/>
        <w:ind w:left="720" w:right="329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4"/>
        <w:gridCol w:w="1417"/>
      </w:tblGrid>
      <w:tr>
        <w:trPr>
          <w:trHeight w:val="384" w:hRule="atLeast"/>
        </w:trPr>
        <w:tc>
          <w:tcPr>
            <w:tcW w:w="6834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4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</w:tr>
      <w:tr>
        <w:trPr>
          <w:trHeight w:val="505" w:hRule="atLeast"/>
        </w:trPr>
        <w:tc>
          <w:tcPr>
            <w:tcW w:w="6834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8"/>
              <w:ind w:left="416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</w:tr>
      <w:tr>
        <w:trPr>
          <w:trHeight w:val="446" w:hRule="atLeast"/>
        </w:trPr>
        <w:tc>
          <w:tcPr>
            <w:tcW w:w="6834" w:type="dxa"/>
          </w:tcPr>
          <w:p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následovně: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834" w:type="dxa"/>
          </w:tcPr>
          <w:p>
            <w:pPr>
              <w:pStyle w:val="TableParagraph"/>
              <w:tabs>
                <w:tab w:pos="1475" w:val="left" w:leader="none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  <w:tab/>
              <w:t>Výdaje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17" w:type="dxa"/>
          </w:tcPr>
          <w:p>
            <w:pPr>
              <w:pStyle w:val="TableParagraph"/>
              <w:spacing w:before="60"/>
              <w:ind w:left="4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8. 2021</w:t>
            </w:r>
          </w:p>
        </w:tc>
      </w:tr>
      <w:tr>
        <w:trPr>
          <w:trHeight w:val="712" w:hRule="atLeast"/>
        </w:trPr>
        <w:tc>
          <w:tcPr>
            <w:tcW w:w="6834" w:type="dxa"/>
          </w:tcPr>
          <w:p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do:</w:t>
            </w:r>
          </w:p>
          <w:p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6.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2023</w:t>
            </w:r>
            <w:r>
              <w:rPr>
                <w:sz w:val="20"/>
              </w:rPr>
              <w:t>):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</w:tr>
      <w:tr>
        <w:trPr>
          <w:trHeight w:val="385" w:hRule="atLeast"/>
        </w:trPr>
        <w:tc>
          <w:tcPr>
            <w:tcW w:w="6834" w:type="dxa"/>
          </w:tcPr>
          <w:p>
            <w:pPr>
              <w:pStyle w:val="TableParagraph"/>
              <w:spacing w:line="246" w:lineRule="exact" w:before="120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podpory 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že: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3" w:after="0"/>
        <w:ind w:left="867" w:right="132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budou</w:t>
      </w:r>
      <w:r>
        <w:rPr>
          <w:spacing w:val="-10"/>
          <w:sz w:val="20"/>
        </w:rPr>
        <w:t> </w:t>
      </w:r>
      <w:r>
        <w:rPr>
          <w:sz w:val="20"/>
        </w:rPr>
        <w:t>natočena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0"/>
          <w:sz w:val="20"/>
        </w:rPr>
        <w:t> </w:t>
      </w:r>
      <w:r>
        <w:rPr>
          <w:sz w:val="20"/>
        </w:rPr>
        <w:t>animovaná</w:t>
      </w:r>
      <w:r>
        <w:rPr>
          <w:spacing w:val="-11"/>
          <w:sz w:val="20"/>
        </w:rPr>
        <w:t> </w:t>
      </w:r>
      <w:r>
        <w:rPr>
          <w:sz w:val="20"/>
        </w:rPr>
        <w:t>populárně-naučná</w:t>
      </w:r>
      <w:r>
        <w:rPr>
          <w:spacing w:val="-11"/>
          <w:sz w:val="20"/>
        </w:rPr>
        <w:t> </w:t>
      </w:r>
      <w:r>
        <w:rPr>
          <w:sz w:val="20"/>
        </w:rPr>
        <w:t>videa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součtu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celkové</w:t>
      </w:r>
      <w:r>
        <w:rPr>
          <w:spacing w:val="-52"/>
          <w:sz w:val="20"/>
        </w:rPr>
        <w:t> </w:t>
      </w:r>
      <w:r>
        <w:rPr>
          <w:sz w:val="20"/>
        </w:rPr>
        <w:t>vysílací</w:t>
      </w:r>
      <w:r>
        <w:rPr>
          <w:spacing w:val="-2"/>
          <w:sz w:val="20"/>
        </w:rPr>
        <w:t> </w:t>
      </w:r>
      <w:r>
        <w:rPr>
          <w:sz w:val="20"/>
        </w:rPr>
        <w:t>délce</w:t>
      </w:r>
      <w:r>
        <w:rPr>
          <w:spacing w:val="-1"/>
          <w:sz w:val="20"/>
        </w:rPr>
        <w:t> </w:t>
      </w:r>
      <w:r>
        <w:rPr>
          <w:sz w:val="20"/>
        </w:rPr>
        <w:t>12 minut</w:t>
      </w:r>
      <w:r>
        <w:rPr>
          <w:spacing w:val="-2"/>
          <w:sz w:val="20"/>
        </w:rPr>
        <w:t> </w:t>
      </w:r>
      <w:r>
        <w:rPr>
          <w:sz w:val="20"/>
        </w:rPr>
        <w:t>(4</w:t>
      </w:r>
      <w:r>
        <w:rPr>
          <w:spacing w:val="3"/>
          <w:sz w:val="20"/>
        </w:rPr>
        <w:t> </w:t>
      </w:r>
      <w:r>
        <w:rPr>
          <w:sz w:val="20"/>
        </w:rPr>
        <w:t>x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minuty)</w:t>
      </w:r>
      <w:r>
        <w:rPr>
          <w:spacing w:val="-1"/>
          <w:sz w:val="20"/>
        </w:rPr>
        <w:t> </w:t>
      </w:r>
      <w:r>
        <w:rPr>
          <w:sz w:val="20"/>
        </w:rPr>
        <w:t>s anglickými</w:t>
      </w:r>
      <w:r>
        <w:rPr>
          <w:spacing w:val="-2"/>
          <w:sz w:val="20"/>
        </w:rPr>
        <w:t> </w:t>
      </w:r>
      <w:r>
        <w:rPr>
          <w:sz w:val="20"/>
        </w:rPr>
        <w:t>titulky,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19" w:after="0"/>
        <w:ind w:left="867" w:right="133" w:hanging="360"/>
        <w:jc w:val="left"/>
        <w:rPr>
          <w:sz w:val="20"/>
        </w:rPr>
      </w:pPr>
      <w:r>
        <w:rPr>
          <w:sz w:val="20"/>
        </w:rPr>
        <w:t>bude vydána odborně-naučná publikace v elektronické i tištěné podobě s min. počtem 150 stažení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550 výtisků,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1" w:after="0"/>
        <w:ind w:left="867" w:right="140" w:hanging="360"/>
        <w:jc w:val="left"/>
        <w:rPr>
          <w:sz w:val="20"/>
        </w:rPr>
      </w:pPr>
      <w:r>
        <w:rPr>
          <w:sz w:val="20"/>
        </w:rPr>
        <w:t>budou</w:t>
      </w:r>
      <w:r>
        <w:rPr>
          <w:spacing w:val="24"/>
          <w:sz w:val="20"/>
        </w:rPr>
        <w:t> </w:t>
      </w:r>
      <w:r>
        <w:rPr>
          <w:sz w:val="20"/>
        </w:rPr>
        <w:t>uskutečněny</w:t>
      </w:r>
      <w:r>
        <w:rPr>
          <w:spacing w:val="23"/>
          <w:sz w:val="20"/>
        </w:rPr>
        <w:t> </w:t>
      </w:r>
      <w:r>
        <w:rPr>
          <w:sz w:val="20"/>
        </w:rPr>
        <w:t>vzdělávací</w:t>
      </w:r>
      <w:r>
        <w:rPr>
          <w:spacing w:val="24"/>
          <w:sz w:val="20"/>
        </w:rPr>
        <w:t> </w:t>
      </w:r>
      <w:r>
        <w:rPr>
          <w:sz w:val="20"/>
        </w:rPr>
        <w:t>aktivity</w:t>
      </w:r>
      <w:r>
        <w:rPr>
          <w:spacing w:val="23"/>
          <w:sz w:val="20"/>
        </w:rPr>
        <w:t> </w:t>
      </w:r>
      <w:r>
        <w:rPr>
          <w:sz w:val="20"/>
        </w:rPr>
        <w:t>formou</w:t>
      </w:r>
      <w:r>
        <w:rPr>
          <w:spacing w:val="24"/>
          <w:sz w:val="20"/>
        </w:rPr>
        <w:t> </w:t>
      </w:r>
      <w:r>
        <w:rPr>
          <w:sz w:val="20"/>
        </w:rPr>
        <w:t>15</w:t>
      </w:r>
      <w:r>
        <w:rPr>
          <w:spacing w:val="24"/>
          <w:sz w:val="20"/>
        </w:rPr>
        <w:t> </w:t>
      </w:r>
      <w:r>
        <w:rPr>
          <w:sz w:val="20"/>
        </w:rPr>
        <w:t>seminářů</w:t>
      </w:r>
      <w:r>
        <w:rPr>
          <w:spacing w:val="24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školách</w:t>
      </w:r>
      <w:r>
        <w:rPr>
          <w:spacing w:val="24"/>
          <w:sz w:val="20"/>
        </w:rPr>
        <w:t> </w:t>
      </w:r>
      <w:r>
        <w:rPr>
          <w:sz w:val="20"/>
        </w:rPr>
        <w:t>s</w:t>
      </w:r>
      <w:r>
        <w:rPr>
          <w:spacing w:val="23"/>
          <w:sz w:val="20"/>
        </w:rPr>
        <w:t> </w:t>
      </w:r>
      <w:r>
        <w:rPr>
          <w:sz w:val="20"/>
        </w:rPr>
        <w:t>promítáním</w:t>
      </w:r>
      <w:r>
        <w:rPr>
          <w:spacing w:val="-52"/>
          <w:sz w:val="20"/>
        </w:rPr>
        <w:t> </w:t>
      </w:r>
      <w:r>
        <w:rPr>
          <w:sz w:val="20"/>
        </w:rPr>
        <w:t>animovaných</w:t>
      </w:r>
      <w:r>
        <w:rPr>
          <w:spacing w:val="-1"/>
          <w:sz w:val="20"/>
        </w:rPr>
        <w:t> </w:t>
      </w:r>
      <w:r>
        <w:rPr>
          <w:sz w:val="20"/>
        </w:rPr>
        <w:t>populárně-naučných videí,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1" w:after="0"/>
        <w:ind w:left="867" w:right="136" w:hanging="360"/>
        <w:jc w:val="left"/>
        <w:rPr>
          <w:sz w:val="20"/>
        </w:rPr>
      </w:pPr>
      <w:r>
        <w:rPr>
          <w:sz w:val="20"/>
        </w:rPr>
        <w:t>budou  </w:t>
      </w:r>
      <w:r>
        <w:rPr>
          <w:spacing w:val="4"/>
          <w:sz w:val="20"/>
        </w:rPr>
        <w:t> </w:t>
      </w:r>
      <w:r>
        <w:rPr>
          <w:sz w:val="20"/>
        </w:rPr>
        <w:t>vysílána  </w:t>
      </w:r>
      <w:r>
        <w:rPr>
          <w:spacing w:val="3"/>
          <w:sz w:val="20"/>
        </w:rPr>
        <w:t> </w:t>
      </w:r>
      <w:r>
        <w:rPr>
          <w:sz w:val="20"/>
        </w:rPr>
        <w:t>populárně-naučná  </w:t>
      </w:r>
      <w:r>
        <w:rPr>
          <w:spacing w:val="3"/>
          <w:sz w:val="20"/>
        </w:rPr>
        <w:t> </w:t>
      </w:r>
      <w:r>
        <w:rPr>
          <w:sz w:val="20"/>
        </w:rPr>
        <w:t>videa  </w:t>
      </w:r>
      <w:r>
        <w:rPr>
          <w:spacing w:val="4"/>
          <w:sz w:val="20"/>
        </w:rPr>
        <w:t> </w:t>
      </w:r>
      <w:r>
        <w:rPr>
          <w:sz w:val="20"/>
        </w:rPr>
        <w:t>prostřednictvím  </w:t>
      </w:r>
      <w:r>
        <w:rPr>
          <w:spacing w:val="5"/>
          <w:sz w:val="20"/>
        </w:rPr>
        <w:t> </w:t>
      </w:r>
      <w:r>
        <w:rPr>
          <w:sz w:val="20"/>
        </w:rPr>
        <w:t>televizních  </w:t>
      </w:r>
      <w:r>
        <w:rPr>
          <w:spacing w:val="6"/>
          <w:sz w:val="20"/>
        </w:rPr>
        <w:t> </w:t>
      </w:r>
      <w:r>
        <w:rPr>
          <w:sz w:val="20"/>
        </w:rPr>
        <w:t>stanic  </w:t>
      </w:r>
      <w:r>
        <w:rPr>
          <w:spacing w:val="6"/>
          <w:sz w:val="20"/>
        </w:rPr>
        <w:t> </w:t>
      </w:r>
      <w:r>
        <w:rPr>
          <w:sz w:val="20"/>
        </w:rPr>
        <w:t>s  </w:t>
      </w:r>
      <w:r>
        <w:rPr>
          <w:spacing w:val="3"/>
          <w:sz w:val="20"/>
        </w:rPr>
        <w:t> </w:t>
      </w:r>
      <w:r>
        <w:rPr>
          <w:sz w:val="20"/>
        </w:rPr>
        <w:t>regionálním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celorepublikovým</w:t>
      </w:r>
      <w:r>
        <w:rPr>
          <w:spacing w:val="1"/>
          <w:sz w:val="20"/>
        </w:rPr>
        <w:t> </w:t>
      </w:r>
      <w:r>
        <w:rPr>
          <w:sz w:val="20"/>
        </w:rPr>
        <w:t>dosahem oslovující</w:t>
      </w:r>
      <w:r>
        <w:rPr>
          <w:spacing w:val="-1"/>
          <w:sz w:val="20"/>
        </w:rPr>
        <w:t> </w:t>
      </w:r>
      <w:r>
        <w:rPr>
          <w:sz w:val="20"/>
        </w:rPr>
        <w:t>širokou veřejnost.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4" w:top="1500" w:bottom="1620" w:left="1540" w:right="1000"/>
        </w:sectPr>
      </w:pPr>
    </w:p>
    <w:p>
      <w:pPr>
        <w:pStyle w:val="BodyText"/>
        <w:spacing w:before="79"/>
        <w:ind w:left="445"/>
      </w:pPr>
      <w:r>
        <w:rPr/>
        <w:t>Dále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zavazuje</w:t>
      </w:r>
      <w:r>
        <w:rPr>
          <w:spacing w:val="-3"/>
        </w:rPr>
        <w:t> </w:t>
      </w:r>
      <w:r>
        <w:rPr/>
        <w:t>splnit</w:t>
      </w:r>
      <w:r>
        <w:rPr>
          <w:spacing w:val="-4"/>
        </w:rPr>
        <w:t> </w:t>
      </w:r>
      <w:r>
        <w:rPr/>
        <w:t>závazné</w:t>
      </w:r>
      <w:r>
        <w:rPr>
          <w:spacing w:val="-4"/>
        </w:rPr>
        <w:t> </w:t>
      </w:r>
      <w:r>
        <w:rPr/>
        <w:t>indikátory: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1" w:after="0"/>
        <w:ind w:left="867" w:right="0" w:hanging="361"/>
        <w:jc w:val="left"/>
        <w:rPr>
          <w:sz w:val="20"/>
        </w:rPr>
      </w:pPr>
      <w:r>
        <w:rPr>
          <w:sz w:val="20"/>
        </w:rPr>
        <w:t>uskutečnit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kampaně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zvyšování</w:t>
      </w:r>
      <w:r>
        <w:rPr>
          <w:spacing w:val="-2"/>
          <w:sz w:val="20"/>
        </w:rPr>
        <w:t> </w:t>
      </w:r>
      <w:r>
        <w:rPr>
          <w:sz w:val="20"/>
        </w:rPr>
        <w:t>povědomí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budování</w:t>
      </w:r>
      <w:r>
        <w:rPr>
          <w:spacing w:val="-2"/>
          <w:sz w:val="20"/>
        </w:rPr>
        <w:t> </w:t>
      </w:r>
      <w:r>
        <w:rPr>
          <w:sz w:val="20"/>
        </w:rPr>
        <w:t>kapacit,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0" w:after="0"/>
        <w:ind w:left="867" w:right="0" w:hanging="361"/>
        <w:jc w:val="left"/>
        <w:rPr>
          <w:sz w:val="20"/>
        </w:rPr>
      </w:pPr>
      <w:r>
        <w:rPr>
          <w:sz w:val="20"/>
        </w:rPr>
        <w:t>vyškolit</w:t>
      </w:r>
      <w:r>
        <w:rPr>
          <w:spacing w:val="-4"/>
          <w:sz w:val="20"/>
        </w:rPr>
        <w:t> </w:t>
      </w:r>
      <w:r>
        <w:rPr>
          <w:sz w:val="20"/>
        </w:rPr>
        <w:t>min.</w:t>
      </w:r>
      <w:r>
        <w:rPr>
          <w:spacing w:val="-3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osob,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  <w:tab w:pos="868" w:val="left" w:leader="none"/>
        </w:tabs>
        <w:spacing w:line="240" w:lineRule="auto" w:before="121" w:after="0"/>
        <w:ind w:left="867" w:right="0" w:hanging="361"/>
        <w:jc w:val="left"/>
        <w:rPr>
          <w:sz w:val="20"/>
        </w:rPr>
      </w:pPr>
      <w:r>
        <w:rPr>
          <w:sz w:val="20"/>
        </w:rPr>
        <w:t>oslovit</w:t>
      </w:r>
      <w:r>
        <w:rPr>
          <w:spacing w:val="-3"/>
          <w:sz w:val="20"/>
        </w:rPr>
        <w:t> </w:t>
      </w:r>
      <w:r>
        <w:rPr>
          <w:sz w:val="20"/>
        </w:rPr>
        <w:t>kampaní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zvýšení</w:t>
      </w:r>
      <w:r>
        <w:rPr>
          <w:spacing w:val="-1"/>
          <w:sz w:val="20"/>
        </w:rPr>
        <w:t> </w:t>
      </w:r>
      <w:r>
        <w:rPr>
          <w:sz w:val="20"/>
        </w:rPr>
        <w:t>povědomí</w:t>
      </w:r>
      <w:r>
        <w:rPr>
          <w:spacing w:val="-3"/>
          <w:sz w:val="20"/>
        </w:rPr>
        <w:t> </w:t>
      </w:r>
      <w:r>
        <w:rPr>
          <w:sz w:val="20"/>
        </w:rPr>
        <w:t>min.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550</w:t>
      </w:r>
      <w:r>
        <w:rPr>
          <w:spacing w:val="-2"/>
          <w:sz w:val="20"/>
        </w:rPr>
        <w:t> </w:t>
      </w:r>
      <w:r>
        <w:rPr>
          <w:sz w:val="20"/>
        </w:rPr>
        <w:t>osob.</w:t>
      </w:r>
    </w:p>
    <w:p>
      <w:pPr>
        <w:pStyle w:val="BodyText"/>
        <w:rPr>
          <w:sz w:val="18"/>
        </w:rPr>
      </w:pPr>
    </w:p>
    <w:p>
      <w:pPr>
        <w:pStyle w:val="Heading1"/>
        <w:spacing w:before="1"/>
        <w:ind w:right="336"/>
      </w:pPr>
      <w:r>
        <w:rPr/>
        <w:t>III.</w:t>
      </w:r>
    </w:p>
    <w:p>
      <w:pPr>
        <w:pStyle w:val="Heading2"/>
        <w:ind w:right="334"/>
      </w:pPr>
      <w:r>
        <w:rPr/>
        <w:t>Výše</w:t>
      </w:r>
      <w:r>
        <w:rPr>
          <w:spacing w:val="-6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130" w:hanging="28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jejich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Rozhodnutím</w:t>
      </w:r>
      <w:r>
        <w:rPr>
          <w:spacing w:val="-11"/>
          <w:sz w:val="20"/>
        </w:rPr>
        <w:t> </w:t>
      </w:r>
      <w:r>
        <w:rPr>
          <w:sz w:val="20"/>
        </w:rPr>
        <w:t>ministra,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25"/>
          <w:sz w:val="20"/>
        </w:rPr>
        <w:t> </w:t>
      </w:r>
      <w:r>
        <w:rPr>
          <w:sz w:val="20"/>
        </w:rPr>
        <w:t>čl.</w:t>
      </w:r>
      <w:r>
        <w:rPr>
          <w:spacing w:val="29"/>
          <w:sz w:val="20"/>
        </w:rPr>
        <w:t> </w:t>
      </w:r>
      <w:r>
        <w:rPr>
          <w:sz w:val="20"/>
        </w:rPr>
        <w:t>I,</w:t>
      </w:r>
      <w:r>
        <w:rPr>
          <w:spacing w:val="27"/>
          <w:sz w:val="20"/>
        </w:rPr>
        <w:t> </w:t>
      </w:r>
      <w:r>
        <w:rPr>
          <w:sz w:val="20"/>
        </w:rPr>
        <w:t>odst.</w:t>
      </w:r>
      <w:r>
        <w:rPr>
          <w:spacing w:val="26"/>
          <w:sz w:val="20"/>
        </w:rPr>
        <w:t> </w:t>
      </w:r>
      <w:r>
        <w:rPr>
          <w:sz w:val="20"/>
        </w:rPr>
        <w:t>1)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činí</w:t>
      </w:r>
      <w:r>
        <w:rPr>
          <w:spacing w:val="30"/>
          <w:sz w:val="20"/>
        </w:rPr>
        <w:t> </w:t>
      </w:r>
      <w:r>
        <w:rPr>
          <w:sz w:val="20"/>
        </w:rPr>
        <w:t>pevně</w:t>
      </w:r>
      <w:r>
        <w:rPr>
          <w:spacing w:val="26"/>
          <w:sz w:val="20"/>
        </w:rPr>
        <w:t> </w:t>
      </w:r>
      <w:r>
        <w:rPr>
          <w:sz w:val="20"/>
        </w:rPr>
        <w:t>stanovenou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neměnnou</w:t>
      </w:r>
      <w:r>
        <w:rPr>
          <w:spacing w:val="27"/>
          <w:sz w:val="20"/>
        </w:rPr>
        <w:t> </w:t>
      </w:r>
      <w:r>
        <w:rPr>
          <w:sz w:val="20"/>
        </w:rPr>
        <w:t>částku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9"/>
          <w:sz w:val="20"/>
        </w:rPr>
        <w:t> </w:t>
      </w:r>
      <w:r>
        <w:rPr>
          <w:sz w:val="20"/>
        </w:rPr>
        <w:t>výši</w:t>
      </w:r>
      <w:r>
        <w:rPr>
          <w:spacing w:val="31"/>
          <w:sz w:val="20"/>
        </w:rPr>
        <w:t> </w:t>
      </w:r>
      <w:r>
        <w:rPr>
          <w:sz w:val="20"/>
        </w:rPr>
        <w:t>1 197</w:t>
      </w:r>
      <w:r>
        <w:rPr>
          <w:spacing w:val="-1"/>
          <w:sz w:val="20"/>
        </w:rPr>
        <w:t> </w:t>
      </w:r>
      <w:r>
        <w:rPr>
          <w:sz w:val="20"/>
        </w:rPr>
        <w:t>202,50</w:t>
      </w:r>
      <w:r>
        <w:rPr>
          <w:spacing w:val="28"/>
          <w:sz w:val="20"/>
        </w:rPr>
        <w:t> </w:t>
      </w:r>
      <w:r>
        <w:rPr>
          <w:sz w:val="20"/>
        </w:rPr>
        <w:t>Kč</w:t>
      </w:r>
      <w:r>
        <w:rPr>
          <w:spacing w:val="-52"/>
          <w:sz w:val="20"/>
        </w:rPr>
        <w:t> </w:t>
      </w:r>
      <w:r>
        <w:rPr>
          <w:sz w:val="20"/>
        </w:rPr>
        <w:t>(tj. 46 046,25 EUR), která bude vyplacena v poměru 85 % z prostředků Finančního mechanismu Norska</w:t>
      </w:r>
      <w:r>
        <w:rPr>
          <w:spacing w:val="1"/>
          <w:sz w:val="20"/>
        </w:rPr>
        <w:t> </w:t>
      </w:r>
      <w:r>
        <w:rPr>
          <w:sz w:val="20"/>
        </w:rPr>
        <w:t>2014-2021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120" w:after="0"/>
        <w:ind w:left="445" w:right="130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možno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úhradu</w:t>
      </w:r>
      <w:r>
        <w:rPr>
          <w:spacing w:val="-9"/>
          <w:sz w:val="20"/>
        </w:rPr>
        <w:t> </w:t>
      </w:r>
      <w:r>
        <w:rPr>
          <w:sz w:val="20"/>
        </w:rPr>
        <w:t>skutečných,</w:t>
      </w:r>
      <w:r>
        <w:rPr>
          <w:spacing w:val="-7"/>
          <w:sz w:val="20"/>
        </w:rPr>
        <w:t> </w:t>
      </w:r>
      <w:r>
        <w:rPr>
          <w:sz w:val="20"/>
        </w:rPr>
        <w:t>efektivních,</w:t>
      </w:r>
      <w:r>
        <w:rPr>
          <w:spacing w:val="-9"/>
          <w:sz w:val="20"/>
        </w:rPr>
        <w:t> </w:t>
      </w:r>
      <w:r>
        <w:rPr>
          <w:sz w:val="20"/>
        </w:rPr>
        <w:t>oprávněných,</w:t>
      </w:r>
      <w:r>
        <w:rPr>
          <w:spacing w:val="-9"/>
          <w:sz w:val="20"/>
        </w:rPr>
        <w:t> </w:t>
      </w:r>
      <w:r>
        <w:rPr>
          <w:sz w:val="20"/>
        </w:rPr>
        <w:t>účelných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nezbytných</w:t>
      </w:r>
      <w:r>
        <w:rPr>
          <w:spacing w:val="-52"/>
          <w:sz w:val="20"/>
        </w:rPr>
        <w:t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 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ind w:right="339"/>
      </w:pPr>
      <w:r>
        <w:rPr/>
        <w:t>IV.</w:t>
      </w:r>
    </w:p>
    <w:p>
      <w:pPr>
        <w:pStyle w:val="Heading2"/>
        <w:ind w:right="336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before="8"/>
        <w:rPr>
          <w:b/>
          <w:sz w:val="10"/>
        </w:rPr>
      </w:pP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0" w:lineRule="auto" w:before="99" w:after="0"/>
        <w:ind w:left="519" w:right="0" w:hanging="35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je: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18" w:after="0"/>
        <w:ind w:left="1239" w:right="132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kterou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jsou poskytnuty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Programu;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21" w:after="0"/>
        <w:ind w:left="1239" w:right="131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implementace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spolupráci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partnerem,</w:t>
      </w:r>
      <w:r>
        <w:rPr>
          <w:spacing w:val="-4"/>
          <w:sz w:val="20"/>
        </w:rPr>
        <w:t> </w:t>
      </w:r>
      <w:r>
        <w:rPr>
          <w:sz w:val="20"/>
        </w:rPr>
        <w:t>uzavřít</w:t>
      </w:r>
      <w:r>
        <w:rPr>
          <w:spacing w:val="-4"/>
          <w:sz w:val="20"/>
        </w:rPr>
        <w:t> </w:t>
      </w:r>
      <w:r>
        <w:rPr>
          <w:sz w:val="20"/>
        </w:rPr>
        <w:t>dohodu o</w:t>
      </w:r>
      <w:r>
        <w:rPr>
          <w:spacing w:val="-3"/>
          <w:sz w:val="20"/>
        </w:rPr>
        <w:t> </w:t>
      </w:r>
      <w:r>
        <w:rPr>
          <w:sz w:val="20"/>
        </w:rPr>
        <w:t>partnerství</w:t>
      </w:r>
      <w:r>
        <w:rPr>
          <w:spacing w:val="-52"/>
          <w:sz w:val="20"/>
        </w:rPr>
        <w:t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> </w:t>
      </w:r>
      <w:r>
        <w:rPr>
          <w:sz w:val="20"/>
        </w:rPr>
        <w:t>týkají,</w:t>
      </w:r>
      <w:r>
        <w:rPr>
          <w:spacing w:val="-2"/>
          <w:sz w:val="20"/>
        </w:rPr>
        <w:t> </w:t>
      </w:r>
      <w:r>
        <w:rPr>
          <w:sz w:val="20"/>
        </w:rPr>
        <w:t>dle bodu 4,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7.6.</w:t>
      </w:r>
      <w:r>
        <w:rPr>
          <w:spacing w:val="-1"/>
          <w:sz w:val="20"/>
        </w:rPr>
        <w:t> </w:t>
      </w:r>
      <w:r>
        <w:rPr>
          <w:sz w:val="20"/>
        </w:rPr>
        <w:t>Nařízení;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22" w:after="0"/>
        <w:ind w:left="1239" w:right="129" w:hanging="358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24"/>
          <w:sz w:val="20"/>
        </w:rPr>
        <w:t> </w:t>
      </w:r>
      <w:r>
        <w:rPr>
          <w:sz w:val="20"/>
        </w:rPr>
        <w:t>požadovat</w:t>
      </w:r>
      <w:r>
        <w:rPr>
          <w:spacing w:val="24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7"/>
          <w:sz w:val="20"/>
        </w:rPr>
        <w:t> </w:t>
      </w:r>
      <w:r>
        <w:rPr>
          <w:sz w:val="20"/>
        </w:rPr>
        <w:t>1 197 202,50</w:t>
      </w:r>
      <w:r>
        <w:rPr>
          <w:spacing w:val="26"/>
          <w:sz w:val="20"/>
        </w:rPr>
        <w:t> </w:t>
      </w:r>
      <w:r>
        <w:rPr>
          <w:sz w:val="20"/>
        </w:rPr>
        <w:t>Kč</w:t>
      </w:r>
      <w:r>
        <w:rPr>
          <w:spacing w:val="24"/>
          <w:sz w:val="20"/>
        </w:rPr>
        <w:t> </w:t>
      </w:r>
      <w:r>
        <w:rPr>
          <w:sz w:val="20"/>
        </w:rPr>
        <w:t>(tj.</w:t>
      </w:r>
      <w:r>
        <w:rPr>
          <w:spacing w:val="27"/>
          <w:sz w:val="20"/>
        </w:rPr>
        <w:t> </w:t>
      </w:r>
      <w:r>
        <w:rPr>
          <w:sz w:val="20"/>
        </w:rPr>
        <w:t>46 046,25 EUR),</w:t>
      </w:r>
      <w:r>
        <w:rPr>
          <w:spacing w:val="24"/>
          <w:sz w:val="20"/>
        </w:rPr>
        <w:t> </w:t>
      </w:r>
      <w:r>
        <w:rPr>
          <w:sz w:val="20"/>
        </w:rPr>
        <w:t>dle</w:t>
      </w:r>
      <w:r>
        <w:rPr>
          <w:spacing w:val="26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III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souladu</w:t>
      </w:r>
      <w:r>
        <w:rPr>
          <w:spacing w:val="55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Pokyny</w:t>
      </w:r>
      <w:r>
        <w:rPr>
          <w:spacing w:val="55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žadatele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konečné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z Programu</w:t>
      </w:r>
      <w:r>
        <w:rPr>
          <w:spacing w:val="54"/>
          <w:sz w:val="20"/>
        </w:rPr>
        <w:t> </w:t>
      </w:r>
      <w:r>
        <w:rPr>
          <w:sz w:val="20"/>
        </w:rPr>
        <w:t>(dále</w:t>
      </w:r>
      <w:r>
        <w:rPr>
          <w:spacing w:val="55"/>
          <w:sz w:val="20"/>
        </w:rPr>
        <w:t> </w:t>
      </w:r>
      <w:r>
        <w:rPr>
          <w:sz w:val="20"/>
        </w:rPr>
        <w:t>jen</w:t>
      </w:r>
      <w:r>
        <w:rPr>
          <w:spacing w:val="55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žadatele“),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tvoří přílohu Výzvy;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19" w:after="0"/>
        <w:ind w:left="1239" w:right="134" w:hanging="358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maximální</w:t>
      </w:r>
      <w:r>
        <w:rPr>
          <w:spacing w:val="-6"/>
          <w:sz w:val="20"/>
        </w:rPr>
        <w:t> </w:t>
      </w:r>
      <w:r>
        <w:rPr>
          <w:sz w:val="20"/>
        </w:rPr>
        <w:t>výši,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6"/>
          <w:sz w:val="20"/>
        </w:rPr>
        <w:t> </w:t>
      </w:r>
      <w:r>
        <w:rPr>
          <w:sz w:val="20"/>
        </w:rPr>
        <w:t>rozložení</w:t>
      </w:r>
      <w:r>
        <w:rPr>
          <w:spacing w:val="-7"/>
          <w:sz w:val="20"/>
        </w:rPr>
        <w:t> </w:t>
      </w:r>
      <w:r>
        <w:rPr>
          <w:sz w:val="20"/>
        </w:rPr>
        <w:t>investičních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Agendovém</w:t>
      </w:r>
      <w:r>
        <w:rPr>
          <w:spacing w:val="7"/>
          <w:sz w:val="20"/>
        </w:rPr>
        <w:t> </w:t>
      </w:r>
      <w:r>
        <w:rPr>
          <w:sz w:val="20"/>
        </w:rPr>
        <w:t>informačním</w:t>
      </w:r>
      <w:r>
        <w:rPr>
          <w:spacing w:val="9"/>
          <w:sz w:val="20"/>
        </w:rPr>
        <w:t> </w:t>
      </w:r>
      <w:r>
        <w:rPr>
          <w:sz w:val="20"/>
        </w:rPr>
        <w:t>systému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7"/>
          <w:sz w:val="20"/>
        </w:rPr>
        <w:t> </w:t>
      </w:r>
      <w:r>
        <w:rPr>
          <w:sz w:val="20"/>
        </w:rPr>
        <w:t>(dále</w:t>
      </w:r>
      <w:r>
        <w:rPr>
          <w:spacing w:val="4"/>
          <w:sz w:val="20"/>
        </w:rPr>
        <w:t> </w:t>
      </w:r>
      <w:r>
        <w:rPr>
          <w:sz w:val="20"/>
        </w:rPr>
        <w:t>jen</w:t>
      </w:r>
      <w:r>
        <w:rPr>
          <w:spacing w:val="9"/>
          <w:sz w:val="20"/>
        </w:rPr>
        <w:t> </w:t>
      </w:r>
      <w:r>
        <w:rPr>
          <w:sz w:val="20"/>
        </w:rPr>
        <w:t>„AIS</w:t>
      </w:r>
      <w:r>
        <w:rPr>
          <w:spacing w:val="6"/>
          <w:sz w:val="20"/>
        </w:rPr>
        <w:t> </w:t>
      </w:r>
      <w:r>
        <w:rPr>
          <w:sz w:val="20"/>
        </w:rPr>
        <w:t>SFŽP</w:t>
      </w:r>
      <w:r>
        <w:rPr>
          <w:spacing w:val="6"/>
          <w:sz w:val="20"/>
        </w:rPr>
        <w:t> </w:t>
      </w:r>
      <w:r>
        <w:rPr>
          <w:sz w:val="20"/>
        </w:rPr>
        <w:t>ČR“).</w:t>
      </w:r>
      <w:r>
        <w:rPr>
          <w:spacing w:val="9"/>
          <w:sz w:val="20"/>
        </w:rPr>
        <w:t> </w:t>
      </w:r>
      <w:r>
        <w:rPr>
          <w:sz w:val="20"/>
        </w:rPr>
        <w:t>Změnu</w:t>
      </w:r>
      <w:r>
        <w:rPr>
          <w:spacing w:val="6"/>
          <w:sz w:val="20"/>
        </w:rPr>
        <w:t> </w:t>
      </w:r>
      <w:r>
        <w:rPr>
          <w:sz w:val="20"/>
        </w:rPr>
        <w:t>rozložení</w:t>
      </w:r>
      <w:r>
        <w:rPr>
          <w:spacing w:val="5"/>
          <w:sz w:val="20"/>
        </w:rPr>
        <w:t> </w:t>
      </w:r>
      <w:r>
        <w:rPr>
          <w:sz w:val="20"/>
        </w:rPr>
        <w:t>investic</w:t>
      </w:r>
      <w:r>
        <w:rPr>
          <w:spacing w:val="-52"/>
          <w:sz w:val="20"/>
        </w:rPr>
        <w:t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nevyúčtovaných</w:t>
      </w:r>
      <w:r>
        <w:rPr>
          <w:spacing w:val="2"/>
          <w:sz w:val="20"/>
        </w:rPr>
        <w:t> </w:t>
      </w:r>
      <w:r>
        <w:rPr>
          <w:sz w:val="20"/>
        </w:rPr>
        <w:t>prostředcích</w:t>
      </w:r>
      <w:r>
        <w:rPr>
          <w:spacing w:val="2"/>
          <w:sz w:val="20"/>
        </w:rPr>
        <w:t> </w:t>
      </w:r>
      <w:r>
        <w:rPr>
          <w:sz w:val="20"/>
        </w:rPr>
        <w:t>akce;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9" w:after="0"/>
        <w:ind w:left="1241" w:right="13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využitím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kap. VI,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-1"/>
          <w:sz w:val="20"/>
        </w:rPr>
        <w:t> </w:t>
      </w:r>
      <w:r>
        <w:rPr>
          <w:sz w:val="20"/>
        </w:rPr>
        <w:t>a Pokynů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žadatele;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1" w:after="0"/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> </w:t>
      </w:r>
      <w:r>
        <w:rPr>
          <w:sz w:val="20"/>
        </w:rPr>
        <w:t>účinností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povinnosti,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1"/>
          <w:sz w:val="20"/>
        </w:rPr>
        <w:t> </w:t>
      </w:r>
      <w:r>
        <w:rPr>
          <w:sz w:val="20"/>
        </w:rPr>
        <w:t>změny;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65" w:lineRule="exact" w:before="122" w:after="0"/>
        <w:ind w:left="1242" w:right="0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"/>
          <w:sz w:val="20"/>
        </w:rPr>
        <w:t> </w:t>
      </w:r>
      <w:r>
        <w:rPr>
          <w:sz w:val="20"/>
        </w:rPr>
        <w:t>předkládat</w:t>
      </w:r>
      <w:r>
        <w:rPr>
          <w:spacing w:val="57"/>
          <w:sz w:val="20"/>
        </w:rPr>
        <w:t> </w:t>
      </w:r>
      <w:r>
        <w:rPr>
          <w:sz w:val="20"/>
        </w:rPr>
        <w:t>Fondu</w:t>
      </w:r>
      <w:r>
        <w:rPr>
          <w:spacing w:val="60"/>
          <w:sz w:val="20"/>
        </w:rPr>
        <w:t> </w:t>
      </w:r>
      <w:r>
        <w:rPr>
          <w:sz w:val="20"/>
        </w:rPr>
        <w:t>průběžnou</w:t>
      </w:r>
      <w:r>
        <w:rPr>
          <w:spacing w:val="60"/>
          <w:sz w:val="20"/>
        </w:rPr>
        <w:t> </w:t>
      </w:r>
      <w:r>
        <w:rPr>
          <w:sz w:val="20"/>
        </w:rPr>
        <w:t>a</w:t>
      </w:r>
      <w:r>
        <w:rPr>
          <w:spacing w:val="58"/>
          <w:sz w:val="20"/>
        </w:rPr>
        <w:t> </w:t>
      </w:r>
      <w:r>
        <w:rPr>
          <w:sz w:val="20"/>
        </w:rPr>
        <w:t>závěrečnou</w:t>
      </w:r>
      <w:r>
        <w:rPr>
          <w:spacing w:val="61"/>
          <w:sz w:val="20"/>
        </w:rPr>
        <w:t> </w:t>
      </w:r>
      <w:r>
        <w:rPr>
          <w:sz w:val="20"/>
        </w:rPr>
        <w:t>monitorovací</w:t>
      </w:r>
      <w:r>
        <w:rPr>
          <w:spacing w:val="59"/>
          <w:sz w:val="20"/>
        </w:rPr>
        <w:t> </w:t>
      </w:r>
      <w:r>
        <w:rPr>
          <w:sz w:val="20"/>
        </w:rPr>
        <w:t>zprávu,</w:t>
      </w:r>
      <w:r>
        <w:rPr>
          <w:spacing w:val="59"/>
          <w:sz w:val="20"/>
        </w:rPr>
        <w:t> </w:t>
      </w:r>
      <w:r>
        <w:rPr>
          <w:sz w:val="20"/>
        </w:rPr>
        <w:t>včetně</w:t>
      </w:r>
      <w:r>
        <w:rPr>
          <w:spacing w:val="57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ind w:left="1241" w:right="136"/>
        <w:jc w:val="both"/>
      </w:pPr>
      <w:r>
        <w:rPr/>
        <w:t>o platbu; závěrečnou monitorovací zprávu příjemce podpory předloží nejpozději do 1 měsíce</w:t>
      </w:r>
      <w:r>
        <w:rPr>
          <w:spacing w:val="1"/>
        </w:rPr>
        <w:t> </w:t>
      </w:r>
      <w:r>
        <w:rPr/>
        <w:t>od</w:t>
      </w:r>
      <w:r>
        <w:rPr>
          <w:spacing w:val="-1"/>
        </w:rPr>
        <w:t> </w:t>
      </w:r>
      <w:r>
        <w:rPr/>
        <w:t>uplynutí</w:t>
      </w:r>
      <w:r>
        <w:rPr>
          <w:spacing w:val="-1"/>
        </w:rPr>
        <w:t> </w:t>
      </w:r>
      <w:r>
        <w:rPr/>
        <w:t>termínu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čl.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odst.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této Smlouvy;</w:t>
      </w:r>
    </w:p>
    <w:p>
      <w:pPr>
        <w:spacing w:after="0"/>
        <w:jc w:val="both"/>
        <w:sectPr>
          <w:pgSz w:w="12240" w:h="15840"/>
          <w:pgMar w:header="0" w:footer="1434" w:top="1320" w:bottom="1660" w:left="1540" w:right="1000"/>
        </w:sect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73" w:after="0"/>
        <w:ind w:left="1241" w:right="131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zaznamenat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příjmy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platnými</w:t>
      </w:r>
      <w:r>
        <w:rPr>
          <w:spacing w:val="1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> </w:t>
      </w:r>
      <w:r>
        <w:rPr>
          <w:sz w:val="20"/>
        </w:rPr>
        <w:t>identifikovatelné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vztahu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1" w:after="0"/>
        <w:ind w:left="1241" w:right="13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zaznamenávat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21" w:after="0"/>
        <w:ind w:left="1239" w:right="13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FM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3"/>
          <w:sz w:val="20"/>
        </w:rPr>
        <w:t> </w:t>
      </w:r>
      <w:r>
        <w:rPr>
          <w:sz w:val="20"/>
        </w:rPr>
        <w:t>2014-2021,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uveřejněny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stránkách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9" w:after="0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> </w:t>
      </w:r>
      <w:r>
        <w:rPr>
          <w:sz w:val="20"/>
        </w:rPr>
        <w:t>archivovat</w:t>
      </w:r>
      <w:r>
        <w:rPr>
          <w:spacing w:val="29"/>
          <w:sz w:val="20"/>
        </w:rPr>
        <w:t> </w:t>
      </w:r>
      <w:r>
        <w:rPr>
          <w:sz w:val="20"/>
        </w:rPr>
        <w:t>všechny</w:t>
      </w:r>
      <w:r>
        <w:rPr>
          <w:spacing w:val="29"/>
          <w:sz w:val="20"/>
        </w:rPr>
        <w:t> </w:t>
      </w:r>
      <w:r>
        <w:rPr>
          <w:sz w:val="20"/>
        </w:rPr>
        <w:t>dokumenty</w:t>
      </w:r>
      <w:r>
        <w:rPr>
          <w:spacing w:val="28"/>
          <w:sz w:val="20"/>
        </w:rPr>
        <w:t> </w:t>
      </w:r>
      <w:r>
        <w:rPr>
          <w:sz w:val="20"/>
        </w:rPr>
        <w:t>související</w:t>
      </w:r>
      <w:r>
        <w:rPr>
          <w:spacing w:val="30"/>
          <w:sz w:val="20"/>
        </w:rPr>
        <w:t> </w:t>
      </w:r>
      <w:r>
        <w:rPr>
          <w:sz w:val="20"/>
        </w:rPr>
        <w:t>s</w:t>
      </w:r>
      <w:r>
        <w:rPr>
          <w:spacing w:val="31"/>
          <w:sz w:val="20"/>
        </w:rPr>
        <w:t> </w:t>
      </w: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akce</w:t>
      </w:r>
      <w:r>
        <w:rPr>
          <w:spacing w:val="28"/>
          <w:sz w:val="20"/>
        </w:rPr>
        <w:t> </w:t>
      </w:r>
      <w:r>
        <w:rPr>
          <w:sz w:val="20"/>
        </w:rPr>
        <w:t>po</w:t>
      </w:r>
      <w:r>
        <w:rPr>
          <w:spacing w:val="29"/>
          <w:sz w:val="20"/>
        </w:rPr>
        <w:t> </w:t>
      </w:r>
      <w:r>
        <w:rPr>
          <w:sz w:val="20"/>
        </w:rPr>
        <w:t>dobu</w:t>
      </w:r>
      <w:r>
        <w:rPr>
          <w:spacing w:val="30"/>
          <w:sz w:val="20"/>
        </w:rPr>
        <w:t> </w:t>
      </w:r>
      <w:r>
        <w:rPr>
          <w:sz w:val="20"/>
        </w:rPr>
        <w:t>nejméně</w:t>
      </w:r>
      <w:r>
        <w:rPr>
          <w:spacing w:val="28"/>
          <w:sz w:val="20"/>
        </w:rPr>
        <w:t> </w:t>
      </w:r>
      <w:r>
        <w:rPr>
          <w:sz w:val="20"/>
        </w:rPr>
        <w:t>10</w:t>
      </w:r>
      <w:r>
        <w:rPr>
          <w:spacing w:val="29"/>
          <w:sz w:val="20"/>
        </w:rPr>
        <w:t> </w:t>
      </w:r>
      <w:r>
        <w:rPr>
          <w:sz w:val="20"/>
        </w:rPr>
        <w:t>let</w:t>
      </w:r>
      <w:r>
        <w:rPr>
          <w:spacing w:val="-5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ledna</w:t>
      </w:r>
      <w:r>
        <w:rPr>
          <w:spacing w:val="49"/>
          <w:sz w:val="20"/>
        </w:rPr>
        <w:t> </w:t>
      </w:r>
      <w:r>
        <w:rPr>
          <w:sz w:val="20"/>
        </w:rPr>
        <w:t>roku</w:t>
      </w:r>
      <w:r>
        <w:rPr>
          <w:spacing w:val="49"/>
          <w:sz w:val="20"/>
        </w:rPr>
        <w:t> </w:t>
      </w:r>
      <w:r>
        <w:rPr>
          <w:sz w:val="20"/>
        </w:rPr>
        <w:t>následujícího</w:t>
      </w:r>
      <w:r>
        <w:rPr>
          <w:spacing w:val="49"/>
          <w:sz w:val="20"/>
        </w:rPr>
        <w:t> </w:t>
      </w:r>
      <w:r>
        <w:rPr>
          <w:sz w:val="20"/>
        </w:rPr>
        <w:t>po</w:t>
      </w:r>
      <w:r>
        <w:rPr>
          <w:spacing w:val="51"/>
          <w:sz w:val="20"/>
        </w:rPr>
        <w:t> </w:t>
      </w:r>
      <w:r>
        <w:rPr>
          <w:sz w:val="20"/>
        </w:rPr>
        <w:t>schválení</w:t>
      </w:r>
      <w:r>
        <w:rPr>
          <w:spacing w:val="49"/>
          <w:sz w:val="20"/>
        </w:rPr>
        <w:t> </w:t>
      </w:r>
      <w:r>
        <w:rPr>
          <w:sz w:val="20"/>
        </w:rPr>
        <w:t>závěrečné</w:t>
      </w:r>
      <w:r>
        <w:rPr>
          <w:spacing w:val="48"/>
          <w:sz w:val="20"/>
        </w:rPr>
        <w:t> </w:t>
      </w:r>
      <w:r>
        <w:rPr>
          <w:sz w:val="20"/>
        </w:rPr>
        <w:t>monitorovací</w:t>
      </w:r>
      <w:r>
        <w:rPr>
          <w:spacing w:val="48"/>
          <w:sz w:val="20"/>
        </w:rPr>
        <w:t> </w:t>
      </w:r>
      <w:r>
        <w:rPr>
          <w:sz w:val="20"/>
        </w:rPr>
        <w:t>zprávy,</w:t>
      </w:r>
      <w:r>
        <w:rPr>
          <w:spacing w:val="48"/>
          <w:sz w:val="20"/>
        </w:rPr>
        <w:t> </w:t>
      </w:r>
      <w:r>
        <w:rPr>
          <w:sz w:val="20"/>
        </w:rPr>
        <w:t>nejméně</w:t>
      </w:r>
      <w:r>
        <w:rPr>
          <w:spacing w:val="49"/>
          <w:sz w:val="20"/>
        </w:rPr>
        <w:t> </w:t>
      </w:r>
      <w:r>
        <w:rPr>
          <w:sz w:val="20"/>
        </w:rPr>
        <w:t>však</w:t>
      </w:r>
      <w:r>
        <w:rPr>
          <w:spacing w:val="-53"/>
          <w:sz w:val="20"/>
        </w:rPr>
        <w:t> </w:t>
      </w:r>
      <w:r>
        <w:rPr>
          <w:sz w:val="20"/>
        </w:rPr>
        <w:t>do 31. prosince</w:t>
      </w:r>
      <w:r>
        <w:rPr>
          <w:spacing w:val="-1"/>
          <w:sz w:val="20"/>
        </w:rPr>
        <w:t> </w:t>
      </w:r>
      <w:r>
        <w:rPr>
          <w:sz w:val="20"/>
        </w:rPr>
        <w:t>2030;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3" w:after="0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</w:t>
      </w:r>
      <w:r>
        <w:rPr>
          <w:spacing w:val="1"/>
          <w:sz w:val="20"/>
        </w:rPr>
        <w:t> </w:t>
      </w:r>
      <w:r>
        <w:rPr>
          <w:sz w:val="20"/>
        </w:rPr>
        <w:t>Fondů EHP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1"/>
          <w:sz w:val="20"/>
        </w:rPr>
        <w:t> </w:t>
      </w:r>
      <w:r>
        <w:rPr>
          <w:sz w:val="20"/>
        </w:rPr>
        <w:t>2014-2021;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2" w:after="0"/>
        <w:ind w:left="1241" w:right="138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pravdivé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1" w:after="0"/>
        <w:ind w:left="1242" w:right="0" w:hanging="361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účasti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získání</w:t>
      </w:r>
      <w:r>
        <w:rPr>
          <w:spacing w:val="-6"/>
          <w:sz w:val="20"/>
        </w:rPr>
        <w:t> </w:t>
      </w:r>
      <w:r>
        <w:rPr>
          <w:sz w:val="20"/>
        </w:rPr>
        <w:t>jakýchkoli</w:t>
      </w:r>
      <w:r>
        <w:rPr>
          <w:spacing w:val="-4"/>
          <w:sz w:val="20"/>
        </w:rPr>
        <w:t> </w:t>
      </w:r>
      <w:r>
        <w:rPr>
          <w:sz w:val="20"/>
        </w:rPr>
        <w:t>jiných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stejné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financované</w:t>
      </w:r>
    </w:p>
    <w:p>
      <w:pPr>
        <w:pStyle w:val="BodyText"/>
        <w:ind w:left="1241"/>
        <w:jc w:val="both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2"/>
        </w:rPr>
        <w:t> </w:t>
      </w:r>
      <w:r>
        <w:rPr/>
        <w:t>podporované</w:t>
      </w:r>
      <w:r>
        <w:rPr>
          <w:spacing w:val="-3"/>
        </w:rPr>
        <w:t> </w:t>
      </w:r>
      <w:r>
        <w:rPr/>
        <w:t>akce, aby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zabránilo</w:t>
      </w:r>
      <w:r>
        <w:rPr>
          <w:spacing w:val="-3"/>
        </w:rPr>
        <w:t> </w:t>
      </w:r>
      <w:r>
        <w:rPr/>
        <w:t>dvojímu</w:t>
      </w:r>
      <w:r>
        <w:rPr>
          <w:spacing w:val="-2"/>
        </w:rPr>
        <w:t> </w:t>
      </w:r>
      <w:r>
        <w:rPr/>
        <w:t>financování,</w:t>
      </w:r>
      <w:r>
        <w:rPr>
          <w:spacing w:val="-3"/>
        </w:rPr>
        <w:t> </w:t>
      </w:r>
      <w:r>
        <w:rPr/>
        <w:t>k</w:t>
      </w:r>
      <w:r>
        <w:rPr>
          <w:spacing w:val="3"/>
        </w:rPr>
        <w:t> </w:t>
      </w:r>
      <w:r>
        <w:rPr/>
        <w:t>čemuž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zavazuje;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1" w:after="0"/>
        <w:ind w:left="1241" w:right="13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podrobit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kontrolám</w:t>
      </w:r>
      <w:r>
        <w:rPr>
          <w:spacing w:val="1"/>
          <w:sz w:val="20"/>
        </w:rPr>
        <w:t> </w:t>
      </w:r>
      <w:r>
        <w:rPr>
          <w:sz w:val="20"/>
        </w:rPr>
        <w:t>orgánů</w:t>
      </w:r>
      <w:r>
        <w:rPr>
          <w:spacing w:val="1"/>
          <w:sz w:val="20"/>
        </w:rPr>
        <w:t> </w:t>
      </w:r>
      <w:r>
        <w:rPr>
          <w:sz w:val="20"/>
        </w:rPr>
        <w:t>určených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implementaci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účinné</w:t>
      </w:r>
      <w:r>
        <w:rPr>
          <w:spacing w:val="1"/>
          <w:sz w:val="20"/>
        </w:rPr>
        <w:t> </w:t>
      </w:r>
      <w:r>
        <w:rPr>
          <w:sz w:val="20"/>
        </w:rPr>
        <w:t>fungování</w:t>
      </w:r>
      <w:r>
        <w:rPr>
          <w:spacing w:val="1"/>
          <w:sz w:val="20"/>
        </w:rPr>
        <w:t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kontaktního</w:t>
      </w:r>
      <w:r>
        <w:rPr>
          <w:spacing w:val="1"/>
          <w:sz w:val="20"/>
        </w:rPr>
        <w:t> </w:t>
      </w:r>
      <w:r>
        <w:rPr>
          <w:sz w:val="20"/>
        </w:rPr>
        <w:t>místa,</w:t>
      </w:r>
      <w:r>
        <w:rPr>
          <w:spacing w:val="1"/>
          <w:sz w:val="20"/>
        </w:rPr>
        <w:t> </w:t>
      </w:r>
      <w:r>
        <w:rPr>
          <w:sz w:val="20"/>
        </w:rPr>
        <w:t>Kanceláři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mechanismů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kontrolních</w:t>
      </w:r>
      <w:r>
        <w:rPr>
          <w:spacing w:val="1"/>
          <w:sz w:val="20"/>
        </w:rPr>
        <w:t> </w:t>
      </w:r>
      <w:r>
        <w:rPr>
          <w:sz w:val="20"/>
        </w:rPr>
        <w:t>orgánů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50"/>
          <w:sz w:val="20"/>
        </w:rPr>
        <w:t> </w:t>
      </w:r>
      <w:r>
        <w:rPr>
          <w:sz w:val="20"/>
        </w:rPr>
        <w:t>sdružení</w:t>
      </w:r>
      <w:r>
        <w:rPr>
          <w:spacing w:val="99"/>
          <w:sz w:val="20"/>
        </w:rPr>
        <w:t> </w:t>
      </w:r>
      <w:r>
        <w:rPr>
          <w:sz w:val="20"/>
        </w:rPr>
        <w:t>volného</w:t>
      </w:r>
      <w:r>
        <w:rPr>
          <w:spacing w:val="100"/>
          <w:sz w:val="20"/>
        </w:rPr>
        <w:t> </w:t>
      </w:r>
      <w:r>
        <w:rPr>
          <w:sz w:val="20"/>
        </w:rPr>
        <w:t>obchodu</w:t>
      </w:r>
      <w:r>
        <w:rPr>
          <w:spacing w:val="103"/>
          <w:sz w:val="20"/>
        </w:rPr>
        <w:t> </w:t>
      </w:r>
      <w:r>
        <w:rPr>
          <w:sz w:val="20"/>
        </w:rPr>
        <w:t>a</w:t>
      </w:r>
      <w:r>
        <w:rPr>
          <w:spacing w:val="99"/>
          <w:sz w:val="20"/>
        </w:rPr>
        <w:t> </w:t>
      </w:r>
      <w:r>
        <w:rPr>
          <w:sz w:val="20"/>
        </w:rPr>
        <w:t>neprodleně</w:t>
      </w:r>
      <w:r>
        <w:rPr>
          <w:spacing w:val="99"/>
          <w:sz w:val="20"/>
        </w:rPr>
        <w:t> </w:t>
      </w:r>
      <w:r>
        <w:rPr>
          <w:sz w:val="20"/>
        </w:rPr>
        <w:t>poskytnout</w:t>
      </w:r>
      <w:r>
        <w:rPr>
          <w:spacing w:val="99"/>
          <w:sz w:val="20"/>
        </w:rPr>
        <w:t> </w:t>
      </w:r>
      <w:r>
        <w:rPr>
          <w:sz w:val="20"/>
        </w:rPr>
        <w:t>požadovaný</w:t>
      </w:r>
      <w:r>
        <w:rPr>
          <w:spacing w:val="99"/>
          <w:sz w:val="20"/>
        </w:rPr>
        <w:t> </w:t>
      </w:r>
      <w:r>
        <w:rPr>
          <w:sz w:val="20"/>
        </w:rPr>
        <w:t>přístup</w:t>
      </w:r>
      <w:r>
        <w:rPr>
          <w:spacing w:val="-53"/>
          <w:sz w:val="20"/>
        </w:rPr>
        <w:t> </w:t>
      </w:r>
      <w:r>
        <w:rPr>
          <w:sz w:val="20"/>
        </w:rPr>
        <w:t>v souvislosti</w:t>
      </w:r>
      <w:r>
        <w:rPr>
          <w:spacing w:val="1"/>
          <w:sz w:val="20"/>
        </w:rPr>
        <w:t> </w:t>
      </w:r>
      <w:r>
        <w:rPr>
          <w:sz w:val="20"/>
        </w:rPr>
        <w:t>s audity,</w:t>
      </w:r>
      <w:r>
        <w:rPr>
          <w:spacing w:val="1"/>
          <w:sz w:val="20"/>
        </w:rPr>
        <w:t> </w:t>
      </w:r>
      <w:r>
        <w:rPr>
          <w:sz w:val="20"/>
        </w:rPr>
        <w:t>monitorováním</w:t>
      </w:r>
      <w:r>
        <w:rPr>
          <w:spacing w:val="1"/>
          <w:sz w:val="20"/>
        </w:rPr>
        <w:t> </w:t>
      </w:r>
      <w:r>
        <w:rPr>
          <w:sz w:val="20"/>
        </w:rPr>
        <w:t>a evaluací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vyžádání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-3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kontrolní</w:t>
      </w:r>
      <w:r>
        <w:rPr>
          <w:spacing w:val="-2"/>
          <w:sz w:val="20"/>
        </w:rPr>
        <w:t> </w:t>
      </w:r>
      <w:r>
        <w:rPr>
          <w:sz w:val="20"/>
        </w:rPr>
        <w:t>protokoly</w:t>
      </w:r>
      <w:r>
        <w:rPr>
          <w:spacing w:val="-1"/>
          <w:sz w:val="20"/>
        </w:rPr>
        <w:t> </w:t>
      </w:r>
      <w:r>
        <w:rPr>
          <w:sz w:val="20"/>
        </w:rPr>
        <w:t>přímo</w:t>
      </w:r>
      <w:r>
        <w:rPr>
          <w:spacing w:val="-1"/>
          <w:sz w:val="20"/>
        </w:rPr>
        <w:t> </w:t>
      </w:r>
      <w:r>
        <w:rPr>
          <w:sz w:val="20"/>
        </w:rPr>
        <w:t>Certifikačnímu orgánu;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0" w:after="0"/>
        <w:ind w:left="124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> </w:t>
      </w:r>
      <w:r>
        <w:rPr>
          <w:sz w:val="20"/>
        </w:rPr>
        <w:t>ovlivňují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ohrožují</w:t>
      </w:r>
      <w:r>
        <w:rPr>
          <w:spacing w:val="1"/>
          <w:sz w:val="20"/>
        </w:rPr>
        <w:t> </w:t>
      </w:r>
      <w:r>
        <w:rPr>
          <w:sz w:val="20"/>
        </w:rPr>
        <w:t>jakoukoli</w:t>
      </w:r>
      <w:r>
        <w:rPr>
          <w:spacing w:val="1"/>
          <w:sz w:val="20"/>
        </w:rPr>
        <w:t> </w:t>
      </w:r>
      <w:r>
        <w:rPr>
          <w:sz w:val="20"/>
        </w:rPr>
        <w:t>fázi</w:t>
      </w:r>
      <w:r>
        <w:rPr>
          <w:spacing w:val="1"/>
          <w:sz w:val="20"/>
        </w:rPr>
        <w:t> </w:t>
      </w:r>
      <w:r>
        <w:rPr>
          <w:sz w:val="20"/>
        </w:rPr>
        <w:t>provádění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například</w:t>
      </w:r>
      <w:r>
        <w:rPr>
          <w:spacing w:val="1"/>
          <w:sz w:val="20"/>
        </w:rPr>
        <w:t> </w:t>
      </w:r>
      <w:r>
        <w:rPr>
          <w:sz w:val="20"/>
        </w:rPr>
        <w:t>nezpůsobilými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nepřiměřenými</w:t>
      </w:r>
      <w:r>
        <w:rPr>
          <w:spacing w:val="-2"/>
          <w:sz w:val="20"/>
        </w:rPr>
        <w:t> </w:t>
      </w:r>
      <w:r>
        <w:rPr>
          <w:sz w:val="20"/>
        </w:rPr>
        <w:t>výdaji;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0" w:after="0"/>
        <w:ind w:left="1241" w:right="131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-5"/>
          <w:sz w:val="20"/>
        </w:rPr>
        <w:t> </w:t>
      </w:r>
      <w:r>
        <w:rPr>
          <w:sz w:val="20"/>
        </w:rPr>
        <w:t>Fondem,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výsledcích,</w:t>
      </w:r>
      <w:r>
        <w:rPr>
          <w:spacing w:val="-5"/>
          <w:sz w:val="20"/>
        </w:rPr>
        <w:t> </w:t>
      </w:r>
      <w:r>
        <w:rPr>
          <w:sz w:val="20"/>
        </w:rPr>
        <w:t>navrhovaných</w:t>
      </w:r>
      <w:r>
        <w:rPr>
          <w:spacing w:val="-5"/>
          <w:sz w:val="20"/>
        </w:rPr>
        <w:t> </w:t>
      </w:r>
      <w:r>
        <w:rPr>
          <w:sz w:val="20"/>
        </w:rPr>
        <w:t>nápravných</w:t>
      </w:r>
      <w:r>
        <w:rPr>
          <w:spacing w:val="-5"/>
          <w:sz w:val="20"/>
        </w:rPr>
        <w:t> </w:t>
      </w:r>
      <w:r>
        <w:rPr>
          <w:sz w:val="20"/>
        </w:rPr>
        <w:t>opatřeních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6"/>
          <w:sz w:val="20"/>
        </w:rPr>
        <w:t> </w:t>
      </w:r>
      <w:r>
        <w:rPr>
          <w:sz w:val="20"/>
        </w:rPr>
        <w:t>navrhovaných</w:t>
      </w:r>
      <w:r>
        <w:rPr>
          <w:spacing w:val="-52"/>
          <w:sz w:val="20"/>
        </w:rPr>
        <w:t> </w:t>
      </w:r>
      <w:r>
        <w:rPr>
          <w:sz w:val="20"/>
        </w:rPr>
        <w:t>nápravných</w:t>
      </w:r>
      <w:r>
        <w:rPr>
          <w:spacing w:val="-1"/>
          <w:sz w:val="20"/>
        </w:rPr>
        <w:t> </w:t>
      </w:r>
      <w:r>
        <w:rPr>
          <w:sz w:val="20"/>
        </w:rPr>
        <w:t>opatření;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8" w:after="0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podmínky,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jejichž</w:t>
      </w:r>
      <w:r>
        <w:rPr>
          <w:spacing w:val="-11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bylo</w:t>
      </w:r>
      <w:r>
        <w:rPr>
          <w:spacing w:val="-11"/>
          <w:sz w:val="20"/>
        </w:rPr>
        <w:t> </w:t>
      </w:r>
      <w:r>
        <w:rPr>
          <w:sz w:val="20"/>
        </w:rPr>
        <w:t>rozhodnuto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poskytnutí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akci,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21"/>
          <w:sz w:val="20"/>
        </w:rPr>
        <w:t> </w:t>
      </w:r>
      <w:r>
        <w:rPr>
          <w:sz w:val="20"/>
        </w:rPr>
        <w:t>způsobu</w:t>
      </w:r>
      <w:r>
        <w:rPr>
          <w:spacing w:val="23"/>
          <w:sz w:val="20"/>
        </w:rPr>
        <w:t> </w:t>
      </w:r>
      <w:r>
        <w:rPr>
          <w:sz w:val="20"/>
        </w:rPr>
        <w:t>zajištění</w:t>
      </w:r>
      <w:r>
        <w:rPr>
          <w:spacing w:val="22"/>
          <w:sz w:val="20"/>
        </w:rPr>
        <w:t> </w:t>
      </w:r>
      <w:r>
        <w:rPr>
          <w:sz w:val="20"/>
        </w:rPr>
        <w:t>jeho</w:t>
      </w:r>
      <w:r>
        <w:rPr>
          <w:spacing w:val="23"/>
          <w:sz w:val="20"/>
        </w:rPr>
        <w:t> </w:t>
      </w:r>
      <w:r>
        <w:rPr>
          <w:sz w:val="20"/>
        </w:rPr>
        <w:t>dlouhodobé</w:t>
      </w:r>
      <w:r>
        <w:rPr>
          <w:spacing w:val="22"/>
          <w:sz w:val="20"/>
        </w:rPr>
        <w:t> </w:t>
      </w:r>
      <w:r>
        <w:rPr>
          <w:sz w:val="20"/>
        </w:rPr>
        <w:t>udržitelnosti.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23"/>
          <w:sz w:val="20"/>
        </w:rPr>
        <w:t> </w:t>
      </w:r>
      <w:r>
        <w:rPr>
          <w:sz w:val="20"/>
        </w:rPr>
        <w:t>které</w:t>
      </w:r>
      <w:r>
        <w:rPr>
          <w:spacing w:val="21"/>
          <w:sz w:val="20"/>
        </w:rPr>
        <w:t> </w:t>
      </w:r>
      <w:r>
        <w:rPr>
          <w:sz w:val="20"/>
        </w:rPr>
        <w:t>zahrnují</w:t>
      </w:r>
      <w:r>
        <w:rPr>
          <w:spacing w:val="22"/>
          <w:sz w:val="20"/>
        </w:rPr>
        <w:t> </w:t>
      </w:r>
      <w:r>
        <w:rPr>
          <w:sz w:val="20"/>
        </w:rPr>
        <w:t>investici</w:t>
      </w:r>
      <w:r>
        <w:rPr>
          <w:spacing w:val="-52"/>
          <w:sz w:val="20"/>
        </w:rPr>
        <w:t> </w:t>
      </w:r>
      <w:r>
        <w:rPr>
          <w:sz w:val="20"/>
        </w:rPr>
        <w:t>do nemovitosti</w:t>
      </w:r>
      <w:r>
        <w:rPr>
          <w:spacing w:val="-1"/>
          <w:sz w:val="20"/>
        </w:rPr>
        <w:t> </w:t>
      </w:r>
      <w:r>
        <w:rPr>
          <w:sz w:val="20"/>
        </w:rPr>
        <w:t>a/nebo pozemku (včetně</w:t>
      </w:r>
      <w:r>
        <w:rPr>
          <w:spacing w:val="-2"/>
          <w:sz w:val="20"/>
        </w:rPr>
        <w:t> </w:t>
      </w:r>
      <w:r>
        <w:rPr>
          <w:sz w:val="20"/>
        </w:rPr>
        <w:t>renovací),</w:t>
      </w:r>
      <w:r>
        <w:rPr>
          <w:spacing w:val="-1"/>
          <w:sz w:val="20"/>
        </w:rPr>
        <w:t> </w:t>
      </w:r>
      <w:r>
        <w:rPr>
          <w:sz w:val="20"/>
        </w:rPr>
        <w:t>je navíc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2"/>
          <w:numId w:val="4"/>
        </w:numPr>
        <w:tabs>
          <w:tab w:pos="1962" w:val="left" w:leader="none"/>
        </w:tabs>
        <w:spacing w:line="240" w:lineRule="auto" w:before="121" w:after="0"/>
        <w:ind w:left="1962" w:right="135" w:hanging="272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objektů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pěti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> </w:t>
      </w:r>
      <w:r>
        <w:rPr>
          <w:sz w:val="20"/>
        </w:rPr>
        <w:t>nemovitost</w:t>
      </w:r>
      <w:r>
        <w:rPr>
          <w:spacing w:val="-3"/>
          <w:sz w:val="20"/>
        </w:rPr>
        <w:t> </w:t>
      </w:r>
      <w:r>
        <w:rPr>
          <w:sz w:val="20"/>
        </w:rPr>
        <w:t>a/nebo pozemek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účely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2"/>
          <w:numId w:val="4"/>
        </w:numPr>
        <w:tabs>
          <w:tab w:pos="1962" w:val="left" w:leader="none"/>
        </w:tabs>
        <w:spacing w:line="240" w:lineRule="auto" w:before="120" w:after="0"/>
        <w:ind w:left="1962" w:right="130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> </w:t>
      </w:r>
      <w:r>
        <w:rPr>
          <w:sz w:val="20"/>
        </w:rPr>
        <w:t>pojistit</w:t>
      </w:r>
      <w:r>
        <w:rPr>
          <w:spacing w:val="25"/>
          <w:sz w:val="20"/>
        </w:rPr>
        <w:t> </w:t>
      </w:r>
      <w:r>
        <w:rPr>
          <w:sz w:val="20"/>
        </w:rPr>
        <w:t>jak</w:t>
      </w:r>
      <w:r>
        <w:rPr>
          <w:spacing w:val="23"/>
          <w:sz w:val="20"/>
        </w:rPr>
        <w:t> </w:t>
      </w:r>
      <w:r>
        <w:rPr>
          <w:sz w:val="20"/>
        </w:rPr>
        <w:t>během</w:t>
      </w:r>
      <w:r>
        <w:rPr>
          <w:spacing w:val="26"/>
          <w:sz w:val="20"/>
        </w:rPr>
        <w:t> </w:t>
      </w:r>
      <w:r>
        <w:rPr>
          <w:sz w:val="20"/>
        </w:rPr>
        <w:t>provádění</w:t>
      </w:r>
      <w:r>
        <w:rPr>
          <w:spacing w:val="78"/>
          <w:sz w:val="20"/>
        </w:rPr>
        <w:t> </w:t>
      </w:r>
      <w:r>
        <w:rPr>
          <w:sz w:val="20"/>
        </w:rPr>
        <w:t>akce,</w:t>
      </w:r>
      <w:r>
        <w:rPr>
          <w:spacing w:val="80"/>
          <w:sz w:val="20"/>
        </w:rPr>
        <w:t> </w:t>
      </w:r>
      <w:r>
        <w:rPr>
          <w:sz w:val="20"/>
        </w:rPr>
        <w:t>tak</w:t>
      </w:r>
      <w:r>
        <w:rPr>
          <w:spacing w:val="78"/>
          <w:sz w:val="20"/>
        </w:rPr>
        <w:t> </w:t>
      </w:r>
      <w:r>
        <w:rPr>
          <w:sz w:val="20"/>
        </w:rPr>
        <w:t>po</w:t>
      </w:r>
      <w:r>
        <w:rPr>
          <w:spacing w:val="81"/>
          <w:sz w:val="20"/>
        </w:rPr>
        <w:t> </w:t>
      </w:r>
      <w:r>
        <w:rPr>
          <w:sz w:val="20"/>
        </w:rPr>
        <w:t>stanovenou</w:t>
      </w:r>
      <w:r>
        <w:rPr>
          <w:spacing w:val="83"/>
          <w:sz w:val="20"/>
        </w:rPr>
        <w:t> </w:t>
      </w:r>
      <w:r>
        <w:rPr>
          <w:sz w:val="20"/>
        </w:rPr>
        <w:t>dobu</w:t>
      </w:r>
      <w:r>
        <w:rPr>
          <w:spacing w:val="79"/>
          <w:sz w:val="20"/>
        </w:rPr>
        <w:t> </w:t>
      </w:r>
      <w:r>
        <w:rPr>
          <w:sz w:val="20"/>
        </w:rPr>
        <w:t>nejméně</w:t>
      </w:r>
      <w:r>
        <w:rPr>
          <w:spacing w:val="79"/>
          <w:sz w:val="20"/>
        </w:rPr>
        <w:t> </w:t>
      </w:r>
      <w:r>
        <w:rPr>
          <w:sz w:val="20"/>
        </w:rPr>
        <w:t>pěti</w:t>
      </w:r>
      <w:r>
        <w:rPr>
          <w:spacing w:val="80"/>
          <w:sz w:val="20"/>
        </w:rPr>
        <w:t> </w:t>
      </w:r>
      <w:r>
        <w:rPr>
          <w:sz w:val="20"/>
        </w:rPr>
        <w:t>let</w:t>
      </w:r>
      <w:r>
        <w:rPr>
          <w:spacing w:val="-53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schválení</w:t>
      </w:r>
      <w:r>
        <w:rPr>
          <w:spacing w:val="-1"/>
          <w:sz w:val="20"/>
        </w:rPr>
        <w:t> </w:t>
      </w:r>
      <w:r>
        <w:rPr>
          <w:sz w:val="20"/>
        </w:rPr>
        <w:t>závěrečné</w:t>
      </w:r>
      <w:r>
        <w:rPr>
          <w:spacing w:val="-2"/>
          <w:sz w:val="20"/>
        </w:rPr>
        <w:t> </w:t>
      </w:r>
      <w:r>
        <w:rPr>
          <w:sz w:val="20"/>
        </w:rPr>
        <w:t>monitorovací</w:t>
      </w:r>
      <w:r>
        <w:rPr>
          <w:spacing w:val="-1"/>
          <w:sz w:val="20"/>
        </w:rPr>
        <w:t> </w:t>
      </w:r>
      <w:r>
        <w:rPr>
          <w:sz w:val="20"/>
        </w:rPr>
        <w:t>zprávy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strany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2"/>
          <w:numId w:val="4"/>
        </w:numPr>
        <w:tabs>
          <w:tab w:pos="1962" w:val="left" w:leader="none"/>
        </w:tabs>
        <w:spacing w:line="240" w:lineRule="auto" w:before="121" w:after="0"/>
        <w:ind w:left="1962" w:right="0"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 vyčlenit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údržbu;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540" w:right="1000"/>
        </w:sectPr>
      </w:pP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73" w:after="0"/>
        <w:ind w:left="1241" w:right="133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třetím</w:t>
      </w:r>
      <w:r>
        <w:rPr>
          <w:spacing w:val="-6"/>
          <w:sz w:val="20"/>
        </w:rPr>
        <w:t> </w:t>
      </w:r>
      <w:r>
        <w:rPr>
          <w:sz w:val="20"/>
        </w:rPr>
        <w:t>stranám,</w:t>
      </w:r>
      <w:r>
        <w:rPr>
          <w:spacing w:val="-7"/>
          <w:sz w:val="20"/>
        </w:rPr>
        <w:t> </w:t>
      </w:r>
      <w:r>
        <w:rPr>
          <w:sz w:val="20"/>
        </w:rPr>
        <w:t>jakož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ostatní</w:t>
      </w:r>
      <w:r>
        <w:rPr>
          <w:spacing w:val="-7"/>
          <w:sz w:val="20"/>
        </w:rPr>
        <w:t> </w:t>
      </w:r>
      <w:r>
        <w:rPr>
          <w:sz w:val="20"/>
        </w:rPr>
        <w:t>pokyny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požadavky,</w:t>
      </w:r>
      <w:r>
        <w:rPr>
          <w:spacing w:val="-7"/>
          <w:sz w:val="20"/>
        </w:rPr>
        <w:t> </w:t>
      </w:r>
      <w:r>
        <w:rPr>
          <w:sz w:val="20"/>
        </w:rPr>
        <w:t>jež</w:t>
      </w:r>
      <w:r>
        <w:rPr>
          <w:spacing w:val="-7"/>
          <w:sz w:val="20"/>
        </w:rPr>
        <w:t> </w:t>
      </w:r>
      <w:r>
        <w:rPr>
          <w:sz w:val="20"/>
        </w:rPr>
        <w:t>jsou</w:t>
      </w:r>
      <w:r>
        <w:rPr>
          <w:spacing w:val="-7"/>
          <w:sz w:val="20"/>
        </w:rPr>
        <w:t> </w:t>
      </w:r>
      <w:r>
        <w:rPr>
          <w:sz w:val="20"/>
        </w:rPr>
        <w:t>dále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Pokyny</w:t>
      </w:r>
      <w:r>
        <w:rPr>
          <w:spacing w:val="-5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žadatele.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2" w:after="0"/>
        <w:ind w:left="1241" w:right="134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31.</w:t>
      </w:r>
      <w:r>
        <w:rPr>
          <w:spacing w:val="1"/>
          <w:sz w:val="20"/>
        </w:rPr>
        <w:t> </w:t>
      </w:r>
      <w:r>
        <w:rPr>
          <w:sz w:val="20"/>
        </w:rPr>
        <w:t>ledna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"/>
          <w:sz w:val="20"/>
        </w:rPr>
        <w:t> </w:t>
      </w:r>
      <w:r>
        <w:rPr>
          <w:sz w:val="20"/>
        </w:rPr>
        <w:t>roku;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obsahu</w:t>
      </w:r>
      <w:r>
        <w:rPr>
          <w:spacing w:val="1"/>
          <w:sz w:val="20"/>
        </w:rPr>
        <w:t> </w:t>
      </w:r>
      <w:r>
        <w:rPr>
          <w:sz w:val="20"/>
        </w:rPr>
        <w:t>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1"/>
          <w:sz w:val="20"/>
        </w:rPr>
        <w:t> </w:t>
      </w:r>
      <w:r>
        <w:rPr>
          <w:sz w:val="20"/>
        </w:rPr>
        <w:t>vypořádání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12"/>
        <w:rPr>
          <w:sz w:val="17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696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Fondu</w:t>
      </w:r>
    </w:p>
    <w:p>
      <w:pPr>
        <w:pStyle w:val="BodyText"/>
        <w:spacing w:before="8"/>
        <w:rPr>
          <w:b/>
          <w:sz w:val="10"/>
        </w:rPr>
      </w:pP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99" w:after="0"/>
        <w:ind w:left="44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je: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</w:tabs>
        <w:spacing w:line="240" w:lineRule="auto" w:before="120" w:after="0"/>
        <w:ind w:left="1239" w:right="134" w:hanging="360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> </w:t>
      </w:r>
      <w:r>
        <w:rPr>
          <w:sz w:val="20"/>
        </w:rPr>
        <w:t>resp.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poskytnuta</w:t>
      </w:r>
      <w:r>
        <w:rPr>
          <w:spacing w:val="-12"/>
          <w:sz w:val="20"/>
        </w:rPr>
        <w:t> </w:t>
      </w:r>
      <w:r>
        <w:rPr>
          <w:sz w:val="20"/>
        </w:rPr>
        <w:t>záloha,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sníží</w:t>
      </w:r>
      <w:r>
        <w:rPr>
          <w:spacing w:val="-1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zálohy;</w:t>
      </w:r>
    </w:p>
    <w:p>
      <w:pPr>
        <w:pStyle w:val="ListParagraph"/>
        <w:numPr>
          <w:ilvl w:val="1"/>
          <w:numId w:val="5"/>
        </w:numPr>
        <w:tabs>
          <w:tab w:pos="1242" w:val="left" w:leader="none"/>
        </w:tabs>
        <w:spacing w:line="240" w:lineRule="auto" w:before="120" w:after="0"/>
        <w:ind w:left="1241" w:right="131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> </w:t>
      </w:r>
      <w:r>
        <w:rPr>
          <w:sz w:val="20"/>
        </w:rPr>
        <w:t>zda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touto Smlouvou;</w:t>
      </w:r>
    </w:p>
    <w:p>
      <w:pPr>
        <w:pStyle w:val="ListParagraph"/>
        <w:numPr>
          <w:ilvl w:val="1"/>
          <w:numId w:val="5"/>
        </w:numPr>
        <w:tabs>
          <w:tab w:pos="1242" w:val="left" w:leader="none"/>
        </w:tabs>
        <w:spacing w:line="240" w:lineRule="auto" w:before="121" w:after="0"/>
        <w:ind w:left="1241" w:right="138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before="99"/>
      </w:pPr>
      <w:r>
        <w:rPr/>
        <w:t>VI.</w:t>
      </w:r>
    </w:p>
    <w:p>
      <w:pPr>
        <w:pStyle w:val="Heading2"/>
        <w:spacing w:before="1"/>
        <w:ind w:right="696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" w:after="0"/>
        <w:ind w:left="44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54"/>
          <w:sz w:val="20"/>
        </w:rPr>
        <w:t> </w:t>
      </w:r>
      <w:r>
        <w:rPr>
          <w:sz w:val="20"/>
        </w:rPr>
        <w:t>převodem  peněžních</w:t>
      </w:r>
      <w:r>
        <w:rPr>
          <w:spacing w:val="54"/>
          <w:sz w:val="20"/>
        </w:rPr>
        <w:t> </w:t>
      </w:r>
      <w:r>
        <w:rPr>
          <w:sz w:val="20"/>
        </w:rPr>
        <w:t>prostředků  z  bankovního</w:t>
      </w:r>
      <w:r>
        <w:rPr>
          <w:spacing w:val="54"/>
          <w:sz w:val="20"/>
        </w:rPr>
        <w:t> </w:t>
      </w:r>
      <w:r>
        <w:rPr>
          <w:sz w:val="20"/>
        </w:rPr>
        <w:t>účtu</w:t>
      </w:r>
      <w:r>
        <w:rPr>
          <w:spacing w:val="54"/>
          <w:sz w:val="20"/>
        </w:rPr>
        <w:t> </w:t>
      </w:r>
      <w:r>
        <w:rPr>
          <w:sz w:val="20"/>
        </w:rPr>
        <w:t>Fondu</w:t>
      </w:r>
    </w:p>
    <w:p>
      <w:pPr>
        <w:pStyle w:val="BodyText"/>
        <w:ind w:left="445"/>
        <w:jc w:val="both"/>
      </w:pPr>
      <w:r>
        <w:rPr/>
        <w:t>na</w:t>
      </w:r>
      <w:r>
        <w:rPr>
          <w:spacing w:val="-3"/>
        </w:rPr>
        <w:t> </w:t>
      </w:r>
      <w:r>
        <w:rPr/>
        <w:t>bankovní</w:t>
      </w:r>
      <w:r>
        <w:rPr>
          <w:spacing w:val="-3"/>
        </w:rPr>
        <w:t> </w:t>
      </w:r>
      <w:r>
        <w:rPr/>
        <w:t>účet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uvedený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Smlouvě.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20" w:after="0"/>
        <w:ind w:left="445" w:right="12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> </w:t>
      </w:r>
      <w:r>
        <w:rPr>
          <w:sz w:val="20"/>
        </w:rPr>
        <w:t>poskytne příjemci</w:t>
      </w:r>
      <w:r>
        <w:rPr>
          <w:spacing w:val="55"/>
          <w:sz w:val="20"/>
        </w:rPr>
        <w:t> </w:t>
      </w:r>
      <w:r>
        <w:rPr>
          <w:sz w:val="20"/>
        </w:rPr>
        <w:t>zálohovou</w:t>
      </w:r>
      <w:r>
        <w:rPr>
          <w:spacing w:val="55"/>
          <w:sz w:val="20"/>
        </w:rPr>
        <w:t> </w:t>
      </w:r>
      <w:r>
        <w:rPr>
          <w:sz w:val="20"/>
        </w:rPr>
        <w:t>ex</w:t>
      </w:r>
      <w:r>
        <w:rPr>
          <w:spacing w:val="55"/>
          <w:sz w:val="20"/>
        </w:rPr>
        <w:t> </w:t>
      </w:r>
      <w:r>
        <w:rPr>
          <w:sz w:val="20"/>
        </w:rPr>
        <w:t>ante platbu,</w:t>
      </w:r>
      <w:r>
        <w:rPr>
          <w:spacing w:val="54"/>
          <w:sz w:val="20"/>
        </w:rPr>
        <w:t> </w:t>
      </w:r>
      <w:r>
        <w:rPr>
          <w:sz w:val="20"/>
        </w:rPr>
        <w:t>její</w:t>
      </w:r>
      <w:r>
        <w:rPr>
          <w:spacing w:val="55"/>
          <w:sz w:val="20"/>
        </w:rPr>
        <w:t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> </w:t>
      </w:r>
      <w:r>
        <w:rPr>
          <w:sz w:val="20"/>
        </w:rPr>
        <w:t>formou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vyúčtování</w:t>
      </w:r>
      <w:r>
        <w:rPr>
          <w:spacing w:val="-9"/>
          <w:sz w:val="20"/>
        </w:rPr>
        <w:t> </w:t>
      </w:r>
      <w:r>
        <w:rPr>
          <w:sz w:val="20"/>
        </w:rPr>
        <w:t>zálohy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předkládá</w:t>
      </w:r>
      <w:r>
        <w:rPr>
          <w:spacing w:val="-9"/>
          <w:sz w:val="20"/>
        </w:rPr>
        <w:t> </w:t>
      </w:r>
      <w:r>
        <w:rPr>
          <w:sz w:val="20"/>
        </w:rPr>
        <w:t>další</w:t>
      </w:r>
      <w:r>
        <w:rPr>
          <w:spacing w:val="-8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doložené</w:t>
      </w:r>
      <w:r>
        <w:rPr>
          <w:spacing w:val="-7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bankovními</w:t>
      </w:r>
      <w:r>
        <w:rPr>
          <w:spacing w:val="-4"/>
          <w:sz w:val="20"/>
        </w:rPr>
        <w:t> </w:t>
      </w:r>
      <w:r>
        <w:rPr>
          <w:sz w:val="20"/>
        </w:rPr>
        <w:t>výpisy,</w:t>
      </w:r>
      <w:r>
        <w:rPr>
          <w:spacing w:val="-3"/>
          <w:sz w:val="20"/>
        </w:rPr>
        <w:t> </w:t>
      </w:r>
      <w:r>
        <w:rPr>
          <w:sz w:val="20"/>
        </w:rPr>
        <w:t>popř.</w:t>
      </w:r>
      <w:r>
        <w:rPr>
          <w:spacing w:val="-4"/>
          <w:sz w:val="20"/>
        </w:rPr>
        <w:t> </w:t>
      </w:r>
      <w:r>
        <w:rPr>
          <w:sz w:val="20"/>
        </w:rPr>
        <w:t>dalšími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smyslu</w:t>
      </w:r>
      <w:r>
        <w:rPr>
          <w:spacing w:val="-4"/>
          <w:sz w:val="20"/>
        </w:rPr>
        <w:t> </w:t>
      </w:r>
      <w:r>
        <w:rPr>
          <w:sz w:val="20"/>
        </w:rPr>
        <w:t>Výzvy.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oprávněn</w:t>
      </w:r>
      <w:r>
        <w:rPr>
          <w:spacing w:val="-3"/>
          <w:sz w:val="20"/>
        </w:rPr>
        <w:t> </w:t>
      </w:r>
      <w:r>
        <w:rPr>
          <w:sz w:val="20"/>
        </w:rPr>
        <w:t>vyplatit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2"/>
          <w:sz w:val="20"/>
        </w:rPr>
        <w:t> </w:t>
      </w:r>
      <w:r>
        <w:rPr>
          <w:sz w:val="20"/>
        </w:rPr>
        <w:t>90</w:t>
      </w:r>
      <w:r>
        <w:rPr>
          <w:spacing w:val="-2"/>
          <w:sz w:val="20"/>
        </w:rPr>
        <w:t> </w:t>
      </w:r>
      <w:r>
        <w:rPr>
          <w:sz w:val="20"/>
        </w:rPr>
        <w:t>%,</w:t>
      </w:r>
      <w:r>
        <w:rPr>
          <w:spacing w:val="-2"/>
          <w:sz w:val="20"/>
        </w:rPr>
        <w:t> </w:t>
      </w:r>
      <w:r>
        <w:rPr>
          <w:sz w:val="20"/>
        </w:rPr>
        <w:t>zbývající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1"/>
          <w:sz w:val="20"/>
        </w:rPr>
        <w:t> </w:t>
      </w:r>
      <w:r>
        <w:rPr>
          <w:sz w:val="20"/>
        </w:rPr>
        <w:t>vyplaceny až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schválené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3"/>
          <w:sz w:val="20"/>
        </w:rPr>
        <w:t> </w:t>
      </w:r>
      <w:r>
        <w:rPr>
          <w:sz w:val="20"/>
        </w:rPr>
        <w:t>zprávy.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20" w:after="0"/>
        <w:ind w:left="445" w:right="129" w:hanging="284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> </w:t>
      </w:r>
      <w:r>
        <w:rPr>
          <w:sz w:val="20"/>
        </w:rPr>
        <w:t>předpisů, proplacena dle převažujícího typu investičních nebo a neinvestičních způsobilých výdajů</w:t>
      </w:r>
      <w:r>
        <w:rPr>
          <w:spacing w:val="1"/>
          <w:sz w:val="20"/>
        </w:rPr>
        <w:t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prostředků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realizace.</w:t>
      </w:r>
      <w:r>
        <w:rPr>
          <w:spacing w:val="-11"/>
          <w:sz w:val="20"/>
        </w:rPr>
        <w:t> </w:t>
      </w:r>
      <w:r>
        <w:rPr>
          <w:sz w:val="20"/>
        </w:rPr>
        <w:t>Nedodržení</w:t>
      </w:r>
      <w:r>
        <w:rPr>
          <w:spacing w:val="-11"/>
          <w:sz w:val="20"/>
        </w:rPr>
        <w:t> </w:t>
      </w:r>
      <w:r>
        <w:rPr>
          <w:sz w:val="20"/>
        </w:rPr>
        <w:t>vyplaceného</w:t>
      </w:r>
      <w:r>
        <w:rPr>
          <w:spacing w:val="-10"/>
          <w:sz w:val="20"/>
        </w:rPr>
        <w:t> </w:t>
      </w:r>
      <w:r>
        <w:rPr>
          <w:sz w:val="20"/>
        </w:rPr>
        <w:t>typu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zálohové</w:t>
      </w:r>
      <w:r>
        <w:rPr>
          <w:spacing w:val="-53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při</w:t>
      </w:r>
      <w:r>
        <w:rPr>
          <w:spacing w:val="-1"/>
          <w:sz w:val="20"/>
        </w:rPr>
        <w:t> </w:t>
      </w:r>
      <w:r>
        <w:rPr>
          <w:sz w:val="20"/>
        </w:rPr>
        <w:t>vyúčtování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porušením této Smlouvy.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19" w:after="0"/>
        <w:ind w:left="445" w:right="131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2"/>
          <w:sz w:val="20"/>
        </w:rPr>
        <w:t> </w:t>
      </w:r>
      <w:r>
        <w:rPr>
          <w:sz w:val="20"/>
        </w:rPr>
        <w:t>platba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schválené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359 160,75</w:t>
      </w:r>
      <w:r>
        <w:rPr>
          <w:spacing w:val="14"/>
          <w:sz w:val="20"/>
        </w:rPr>
        <w:t> </w:t>
      </w:r>
      <w:r>
        <w:rPr>
          <w:sz w:val="20"/>
        </w:rPr>
        <w:t>Kč</w:t>
      </w:r>
      <w:r>
        <w:rPr>
          <w:spacing w:val="12"/>
          <w:sz w:val="20"/>
        </w:rPr>
        <w:t> </w:t>
      </w:r>
      <w:r>
        <w:rPr>
          <w:sz w:val="20"/>
        </w:rPr>
        <w:t>(maximálně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3"/>
          <w:sz w:val="20"/>
        </w:rPr>
        <w:t> </w:t>
      </w:r>
      <w:r>
        <w:rPr>
          <w:sz w:val="20"/>
        </w:rPr>
        <w:t>30 %</w:t>
      </w:r>
      <w:r>
        <w:rPr>
          <w:spacing w:val="13"/>
          <w:sz w:val="20"/>
        </w:rPr>
        <w:t> </w:t>
      </w:r>
      <w:r>
        <w:rPr>
          <w:sz w:val="20"/>
        </w:rPr>
        <w:t>z dotace)</w:t>
      </w:r>
      <w:r>
        <w:rPr>
          <w:spacing w:val="-52"/>
          <w:sz w:val="20"/>
        </w:rPr>
        <w:t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ode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22" w:after="0"/>
        <w:ind w:left="445" w:right="132" w:hanging="284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> </w:t>
      </w:r>
      <w:r>
        <w:rPr>
          <w:sz w:val="20"/>
        </w:rPr>
        <w:t>vyúčtování</w:t>
      </w:r>
      <w:r>
        <w:rPr>
          <w:spacing w:val="-6"/>
          <w:sz w:val="20"/>
        </w:rPr>
        <w:t> </w:t>
      </w:r>
      <w:r>
        <w:rPr>
          <w:sz w:val="20"/>
        </w:rPr>
        <w:t>zálohové</w:t>
      </w:r>
      <w:r>
        <w:rPr>
          <w:spacing w:val="-3"/>
          <w:sz w:val="20"/>
        </w:rPr>
        <w:t> </w:t>
      </w:r>
      <w:r>
        <w:rPr>
          <w:sz w:val="20"/>
        </w:rPr>
        <w:t>platby</w:t>
      </w:r>
      <w:r>
        <w:rPr>
          <w:spacing w:val="-6"/>
          <w:sz w:val="20"/>
        </w:rPr>
        <w:t> </w:t>
      </w:r>
      <w:r>
        <w:rPr>
          <w:sz w:val="20"/>
        </w:rPr>
        <w:t>musí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zahrnuto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průběžné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monitorovací</w:t>
      </w:r>
      <w:r>
        <w:rPr>
          <w:spacing w:val="-5"/>
          <w:sz w:val="20"/>
        </w:rPr>
        <w:t> </w:t>
      </w:r>
      <w:r>
        <w:rPr>
          <w:sz w:val="20"/>
        </w:rPr>
        <w:t>zprávy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odečteno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žádosti o</w:t>
      </w:r>
      <w:r>
        <w:rPr>
          <w:spacing w:val="55"/>
          <w:sz w:val="20"/>
        </w:rPr>
        <w:t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> </w:t>
      </w:r>
      <w:r>
        <w:rPr>
          <w:sz w:val="20"/>
        </w:rPr>
        <w:t>použije se stejná zásada pro následující monitorovací zprávu. Je-li celková částka zálohové platby plně</w:t>
      </w:r>
      <w:r>
        <w:rPr>
          <w:spacing w:val="1"/>
          <w:sz w:val="20"/>
        </w:rPr>
        <w:t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připadající</w:t>
      </w:r>
      <w:r>
        <w:rPr>
          <w:spacing w:val="22"/>
          <w:sz w:val="20"/>
        </w:rPr>
        <w:t> </w:t>
      </w:r>
      <w:r>
        <w:rPr>
          <w:sz w:val="20"/>
        </w:rPr>
        <w:t>na</w:t>
      </w:r>
      <w:r>
        <w:rPr>
          <w:spacing w:val="23"/>
          <w:sz w:val="20"/>
        </w:rPr>
        <w:t> </w:t>
      </w:r>
      <w:r>
        <w:rPr>
          <w:sz w:val="20"/>
        </w:rPr>
        <w:t>tyto</w:t>
      </w:r>
      <w:r>
        <w:rPr>
          <w:spacing w:val="23"/>
          <w:sz w:val="20"/>
        </w:rPr>
        <w:t> </w:t>
      </w:r>
      <w:r>
        <w:rPr>
          <w:sz w:val="20"/>
        </w:rPr>
        <w:t>způsobilé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na</w:t>
      </w:r>
      <w:r>
        <w:rPr>
          <w:spacing w:val="22"/>
          <w:sz w:val="20"/>
        </w:rPr>
        <w:t> </w:t>
      </w:r>
      <w:r>
        <w:rPr>
          <w:sz w:val="20"/>
        </w:rPr>
        <w:t>základě</w:t>
      </w:r>
      <w:r>
        <w:rPr>
          <w:spacing w:val="22"/>
          <w:sz w:val="20"/>
        </w:rPr>
        <w:t> </w:t>
      </w:r>
      <w:r>
        <w:rPr>
          <w:sz w:val="20"/>
        </w:rPr>
        <w:t>schválených</w:t>
      </w:r>
      <w:r>
        <w:rPr>
          <w:spacing w:val="22"/>
          <w:sz w:val="20"/>
        </w:rPr>
        <w:t> </w:t>
      </w:r>
      <w:r>
        <w:rPr>
          <w:sz w:val="20"/>
        </w:rPr>
        <w:t>vynaložených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uhrazených výdajů.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540" w:right="1000"/>
        </w:sectPr>
      </w:pP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73" w:after="0"/>
        <w:ind w:left="445" w:right="137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případě,</w:t>
      </w:r>
      <w:r>
        <w:rPr>
          <w:spacing w:val="55"/>
          <w:sz w:val="20"/>
        </w:rPr>
        <w:t> </w:t>
      </w:r>
      <w:r>
        <w:rPr>
          <w:sz w:val="20"/>
        </w:rPr>
        <w:t>že celkové</w:t>
      </w:r>
      <w:r>
        <w:rPr>
          <w:spacing w:val="55"/>
          <w:sz w:val="20"/>
        </w:rPr>
        <w:t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> </w:t>
      </w:r>
      <w:r>
        <w:rPr>
          <w:sz w:val="20"/>
        </w:rPr>
        <w:t>výdaje jsou</w:t>
      </w:r>
      <w:r>
        <w:rPr>
          <w:spacing w:val="54"/>
          <w:sz w:val="20"/>
        </w:rPr>
        <w:t> </w:t>
      </w:r>
      <w:r>
        <w:rPr>
          <w:sz w:val="20"/>
        </w:rPr>
        <w:t>nižší než</w:t>
      </w:r>
      <w:r>
        <w:rPr>
          <w:spacing w:val="55"/>
          <w:sz w:val="20"/>
        </w:rPr>
        <w:t> </w:t>
      </w:r>
      <w:r>
        <w:rPr>
          <w:sz w:val="20"/>
        </w:rPr>
        <w:t>částka</w:t>
      </w:r>
      <w:r>
        <w:rPr>
          <w:spacing w:val="55"/>
          <w:sz w:val="20"/>
        </w:rPr>
        <w:t> </w:t>
      </w:r>
      <w:r>
        <w:rPr>
          <w:sz w:val="20"/>
        </w:rPr>
        <w:t>zálohové</w:t>
      </w:r>
      <w:r>
        <w:rPr>
          <w:spacing w:val="55"/>
          <w:sz w:val="20"/>
        </w:rPr>
        <w:t> </w:t>
      </w:r>
      <w:r>
        <w:rPr>
          <w:sz w:val="20"/>
        </w:rPr>
        <w:t>platby,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vyzvání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Fondem.</w:t>
      </w:r>
    </w:p>
    <w:p>
      <w:pPr>
        <w:pStyle w:val="ListParagraph"/>
        <w:numPr>
          <w:ilvl w:val="0"/>
          <w:numId w:val="6"/>
        </w:numPr>
        <w:tabs>
          <w:tab w:pos="446" w:val="left" w:leader="none"/>
        </w:tabs>
        <w:spacing w:line="240" w:lineRule="auto" w:before="121" w:after="0"/>
        <w:ind w:left="445" w:right="130" w:hanging="284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VII.</w:t>
      </w:r>
    </w:p>
    <w:p>
      <w:pPr>
        <w:pStyle w:val="Heading2"/>
        <w:ind w:right="694"/>
      </w:pPr>
      <w:r>
        <w:rPr/>
        <w:t>Opravy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korekce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0" w:after="0"/>
        <w:ind w:left="445" w:right="13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smyslu</w:t>
      </w:r>
      <w:r>
        <w:rPr>
          <w:spacing w:val="63"/>
          <w:sz w:val="20"/>
        </w:rPr>
        <w:t> </w:t>
      </w:r>
      <w:r>
        <w:rPr>
          <w:sz w:val="20"/>
        </w:rPr>
        <w:t>příslušných</w:t>
      </w:r>
      <w:r>
        <w:rPr>
          <w:spacing w:val="63"/>
          <w:sz w:val="20"/>
        </w:rPr>
        <w:t> </w:t>
      </w:r>
      <w:r>
        <w:rPr>
          <w:sz w:val="20"/>
        </w:rPr>
        <w:t>ustanovení</w:t>
      </w:r>
      <w:r>
        <w:rPr>
          <w:spacing w:val="63"/>
          <w:sz w:val="20"/>
        </w:rPr>
        <w:t> </w:t>
      </w:r>
      <w:r>
        <w:rPr>
          <w:sz w:val="20"/>
        </w:rPr>
        <w:t>zákona</w:t>
      </w:r>
      <w:r>
        <w:rPr>
          <w:spacing w:val="6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218/2000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2"/>
          <w:sz w:val="20"/>
        </w:rPr>
        <w:t> </w:t>
      </w: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rozpočtových</w:t>
      </w:r>
      <w:r>
        <w:rPr>
          <w:spacing w:val="65"/>
          <w:sz w:val="20"/>
        </w:rPr>
        <w:t> </w:t>
      </w:r>
      <w:r>
        <w:rPr>
          <w:sz w:val="20"/>
        </w:rPr>
        <w:t>pravidlech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 znění.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65" w:lineRule="exact" w:before="121" w:after="0"/>
        <w:ind w:left="4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0"/>
          <w:sz w:val="20"/>
        </w:rPr>
        <w:t> </w:t>
      </w:r>
      <w:r>
        <w:rPr>
          <w:sz w:val="20"/>
        </w:rPr>
        <w:t>povinností</w:t>
      </w:r>
      <w:r>
        <w:rPr>
          <w:spacing w:val="31"/>
          <w:sz w:val="20"/>
        </w:rPr>
        <w:t> </w:t>
      </w:r>
      <w:r>
        <w:rPr>
          <w:sz w:val="20"/>
        </w:rPr>
        <w:t>uvedených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31"/>
          <w:sz w:val="20"/>
        </w:rPr>
        <w:t> </w:t>
      </w:r>
      <w:r>
        <w:rPr>
          <w:sz w:val="20"/>
        </w:rPr>
        <w:t>II</w:t>
      </w:r>
      <w:r>
        <w:rPr>
          <w:spacing w:val="31"/>
          <w:sz w:val="20"/>
        </w:rPr>
        <w:t> </w:t>
      </w:r>
      <w:r>
        <w:rPr>
          <w:sz w:val="20"/>
        </w:rPr>
        <w:t>odst.</w:t>
      </w:r>
      <w:r>
        <w:rPr>
          <w:spacing w:val="30"/>
          <w:sz w:val="20"/>
        </w:rPr>
        <w:t> </w:t>
      </w:r>
      <w:r>
        <w:rPr>
          <w:sz w:val="20"/>
        </w:rPr>
        <w:t>4,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1"/>
          <w:sz w:val="20"/>
        </w:rPr>
        <w:t> </w:t>
      </w:r>
      <w:r>
        <w:rPr>
          <w:sz w:val="20"/>
        </w:rPr>
        <w:t>III</w:t>
      </w:r>
      <w:r>
        <w:rPr>
          <w:spacing w:val="33"/>
          <w:sz w:val="20"/>
        </w:rPr>
        <w:t> </w:t>
      </w:r>
      <w:r>
        <w:rPr>
          <w:sz w:val="20"/>
        </w:rPr>
        <w:t>odst.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1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odst.</w:t>
      </w:r>
      <w:r>
        <w:rPr>
          <w:spacing w:val="31"/>
          <w:sz w:val="20"/>
        </w:rPr>
        <w:t> </w:t>
      </w:r>
      <w:r>
        <w:rPr>
          <w:sz w:val="20"/>
        </w:rPr>
        <w:t>1</w:t>
      </w:r>
      <w:r>
        <w:rPr>
          <w:spacing w:val="32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a.,</w:t>
      </w:r>
      <w:r>
        <w:rPr>
          <w:spacing w:val="32"/>
          <w:sz w:val="20"/>
        </w:rPr>
        <w:t> </w:t>
      </w:r>
      <w:r>
        <w:rPr>
          <w:sz w:val="20"/>
        </w:rPr>
        <w:t>b.,</w:t>
      </w:r>
      <w:r>
        <w:rPr>
          <w:spacing w:val="35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r.,</w:t>
      </w:r>
    </w:p>
    <w:p>
      <w:pPr>
        <w:pStyle w:val="BodyText"/>
        <w:spacing w:line="265" w:lineRule="exact"/>
        <w:ind w:left="445"/>
        <w:jc w:val="both"/>
      </w:pP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2"/>
        </w:rPr>
        <w:t> </w:t>
      </w:r>
      <w:r>
        <w:rPr/>
        <w:t>z</w:t>
      </w:r>
      <w:r>
        <w:rPr>
          <w:spacing w:val="-1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21" w:after="0"/>
        <w:ind w:left="445" w:right="136" w:hanging="284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> </w:t>
      </w: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7"/>
        </w:numPr>
        <w:tabs>
          <w:tab w:pos="1241" w:val="left" w:leader="none"/>
          <w:tab w:pos="1242" w:val="left" w:leader="none"/>
          <w:tab w:pos="4482" w:val="left" w:leader="none"/>
        </w:tabs>
        <w:spacing w:line="240" w:lineRule="auto" w:before="121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7"/>
        </w:numPr>
        <w:tabs>
          <w:tab w:pos="1242" w:val="left" w:leader="none"/>
          <w:tab w:pos="4482" w:val="left" w:leader="none"/>
        </w:tabs>
        <w:spacing w:line="240" w:lineRule="auto" w:before="120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85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7"/>
        </w:numPr>
        <w:tabs>
          <w:tab w:pos="1241" w:val="left" w:leader="none"/>
          <w:tab w:pos="1242" w:val="left" w:leader="none"/>
          <w:tab w:pos="4482" w:val="left" w:leader="none"/>
        </w:tabs>
        <w:spacing w:line="240" w:lineRule="auto" w:before="118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95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2,5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121"/>
        <w:ind w:left="445" w:right="136"/>
        <w:jc w:val="both"/>
      </w:pPr>
      <w:r>
        <w:rPr/>
        <w:t>V případě nesplnění nebo částečného naplnění více než jednoho ze závazných indikátorů akce dle čl. II</w:t>
      </w:r>
      <w:r>
        <w:rPr>
          <w:spacing w:val="1"/>
        </w:rPr>
        <w:t> </w:t>
      </w:r>
      <w:r>
        <w:rPr/>
        <w:t>odst. 4, bude odvod uplatněn pouze v sazbě dle indikátoru, u něhož došlo k nejnižšímu naplnění</w:t>
      </w:r>
      <w:r>
        <w:rPr>
          <w:spacing w:val="1"/>
        </w:rPr>
        <w:t> </w:t>
      </w:r>
      <w:r>
        <w:rPr/>
        <w:t>stanoveného účelu.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21" w:after="0"/>
        <w:ind w:left="445" w:right="131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termínu</w:t>
      </w:r>
      <w:r>
        <w:rPr>
          <w:spacing w:val="1"/>
          <w:sz w:val="20"/>
        </w:rPr>
        <w:t> </w:t>
      </w:r>
      <w:r>
        <w:rPr>
          <w:sz w:val="20"/>
        </w:rPr>
        <w:t>stanoveného 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 odst.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20" w:after="0"/>
        <w:ind w:left="44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čl.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j)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procentní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53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příloze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21" w:after="0"/>
        <w:ind w:left="44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porušení</w:t>
      </w:r>
      <w:r>
        <w:rPr>
          <w:spacing w:val="2"/>
          <w:sz w:val="20"/>
        </w:rPr>
        <w:t> </w:t>
      </w:r>
      <w:r>
        <w:rPr>
          <w:sz w:val="20"/>
        </w:rPr>
        <w:t>dalších</w:t>
      </w:r>
      <w:r>
        <w:rPr>
          <w:spacing w:val="5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bude stanoven</w:t>
      </w:r>
      <w:r>
        <w:rPr>
          <w:spacing w:val="3"/>
          <w:sz w:val="20"/>
        </w:rPr>
        <w:t> </w:t>
      </w:r>
      <w:r>
        <w:rPr>
          <w:sz w:val="20"/>
        </w:rPr>
        <w:t>odvod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%</w:t>
      </w:r>
    </w:p>
    <w:p>
      <w:pPr>
        <w:pStyle w:val="BodyText"/>
        <w:ind w:left="44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before="99"/>
        <w:ind w:right="691"/>
      </w:pPr>
      <w:r>
        <w:rPr/>
        <w:t>VIII.</w:t>
      </w:r>
    </w:p>
    <w:p>
      <w:pPr>
        <w:pStyle w:val="Heading2"/>
        <w:ind w:right="694"/>
      </w:pPr>
      <w:r>
        <w:rPr/>
        <w:t>Společná</w:t>
      </w:r>
      <w:r>
        <w:rPr>
          <w:spacing w:val="-4"/>
        </w:rPr>
        <w:t> </w:t>
      </w:r>
      <w:r>
        <w:rPr/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0" w:after="0"/>
        <w:ind w:left="44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podpisem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8"/>
        </w:numPr>
        <w:tabs>
          <w:tab w:pos="882" w:val="left" w:leader="none"/>
        </w:tabs>
        <w:spacing w:line="240" w:lineRule="auto" w:before="121" w:after="0"/>
        <w:ind w:left="8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10"/>
          <w:sz w:val="20"/>
        </w:rPr>
        <w:t> </w:t>
      </w:r>
      <w:r>
        <w:rPr>
          <w:sz w:val="20"/>
        </w:rPr>
        <w:t>před</w:t>
      </w:r>
      <w:r>
        <w:rPr>
          <w:spacing w:val="10"/>
          <w:sz w:val="20"/>
        </w:rPr>
        <w:t> </w:t>
      </w:r>
      <w:r>
        <w:rPr>
          <w:sz w:val="20"/>
        </w:rPr>
        <w:t>podpisem</w:t>
      </w:r>
      <w:r>
        <w:rPr>
          <w:spacing w:val="13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řádně</w:t>
      </w:r>
      <w:r>
        <w:rPr>
          <w:spacing w:val="9"/>
          <w:sz w:val="20"/>
        </w:rPr>
        <w:t> </w:t>
      </w:r>
      <w:r>
        <w:rPr>
          <w:sz w:val="20"/>
        </w:rPr>
        <w:t>seznámen</w:t>
      </w:r>
      <w:r>
        <w:rPr>
          <w:spacing w:val="10"/>
          <w:sz w:val="20"/>
        </w:rPr>
        <w:t> </w:t>
      </w:r>
      <w:r>
        <w:rPr>
          <w:sz w:val="20"/>
        </w:rPr>
        <w:t>s</w:t>
      </w:r>
      <w:r>
        <w:rPr>
          <w:spacing w:val="9"/>
          <w:sz w:val="20"/>
        </w:rPr>
        <w:t> </w:t>
      </w:r>
      <w:r>
        <w:rPr>
          <w:sz w:val="20"/>
        </w:rPr>
        <w:t>podmínkami</w:t>
      </w:r>
      <w:r>
        <w:rPr>
          <w:spacing w:val="12"/>
          <w:sz w:val="20"/>
        </w:rPr>
        <w:t> </w:t>
      </w:r>
      <w:r>
        <w:rPr>
          <w:sz w:val="20"/>
        </w:rPr>
        <w:t>čerpání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11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bere</w:t>
      </w:r>
    </w:p>
    <w:p>
      <w:pPr>
        <w:pStyle w:val="BodyText"/>
        <w:spacing w:before="1"/>
        <w:ind w:left="881"/>
        <w:jc w:val="both"/>
      </w:pPr>
      <w:r>
        <w:rPr/>
        <w:t>na</w:t>
      </w:r>
      <w:r>
        <w:rPr>
          <w:spacing w:val="-4"/>
        </w:rPr>
        <w:t> </w:t>
      </w:r>
      <w:r>
        <w:rPr/>
        <w:t>vědomí</w:t>
      </w:r>
      <w:r>
        <w:rPr>
          <w:spacing w:val="-3"/>
        </w:rPr>
        <w:t> </w:t>
      </w:r>
      <w:r>
        <w:rPr/>
        <w:t>všechny</w:t>
      </w:r>
      <w:r>
        <w:rPr>
          <w:spacing w:val="-3"/>
        </w:rPr>
        <w:t> </w:t>
      </w:r>
      <w:r>
        <w:rPr/>
        <w:t>podmínky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Smlouvy;</w:t>
      </w:r>
    </w:p>
    <w:p>
      <w:pPr>
        <w:pStyle w:val="ListParagraph"/>
        <w:numPr>
          <w:ilvl w:val="1"/>
          <w:numId w:val="8"/>
        </w:numPr>
        <w:tabs>
          <w:tab w:pos="882" w:val="left" w:leader="none"/>
        </w:tabs>
        <w:spacing w:line="240" w:lineRule="auto" w:before="120" w:after="0"/>
        <w:ind w:left="881" w:right="135" w:hanging="358"/>
        <w:jc w:val="both"/>
        <w:rPr>
          <w:sz w:val="20"/>
        </w:rPr>
      </w:pPr>
      <w:r>
        <w:rPr>
          <w:w w:val="95"/>
          <w:sz w:val="20"/>
        </w:rPr>
        <w:t>byl poučen o důsledcích,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které mohou vyplývat 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poskytnutí nepravdivých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neúplných</w:t>
      </w:r>
      <w:r>
        <w:rPr>
          <w:spacing w:val="49"/>
          <w:sz w:val="20"/>
        </w:rPr>
        <w:t> </w:t>
      </w:r>
      <w:r>
        <w:rPr>
          <w:w w:val="95"/>
          <w:sz w:val="20"/>
        </w:rPr>
        <w:t>informací</w:t>
      </w:r>
      <w:r>
        <w:rPr>
          <w:spacing w:val="-50"/>
          <w:w w:val="95"/>
          <w:sz w:val="20"/>
        </w:rPr>
        <w:t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> </w:t>
      </w:r>
      <w:r>
        <w:rPr>
          <w:sz w:val="20"/>
        </w:rPr>
        <w:t>prostředků;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540" w:right="1000"/>
        </w:sectPr>
      </w:pPr>
    </w:p>
    <w:p>
      <w:pPr>
        <w:pStyle w:val="ListParagraph"/>
        <w:numPr>
          <w:ilvl w:val="1"/>
          <w:numId w:val="8"/>
        </w:numPr>
        <w:tabs>
          <w:tab w:pos="881" w:val="left" w:leader="none"/>
          <w:tab w:pos="882" w:val="left" w:leader="none"/>
        </w:tabs>
        <w:spacing w:line="240" w:lineRule="auto" w:before="73" w:after="0"/>
        <w:ind w:left="881" w:right="132" w:hanging="358"/>
        <w:jc w:val="left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uveřejněním</w:t>
      </w:r>
      <w:r>
        <w:rPr>
          <w:spacing w:val="-9"/>
          <w:sz w:val="20"/>
        </w:rPr>
        <w:t> </w:t>
      </w:r>
      <w:r>
        <w:rPr>
          <w:sz w:val="20"/>
        </w:rPr>
        <w:t>informací</w:t>
      </w:r>
      <w:r>
        <w:rPr>
          <w:spacing w:val="-11"/>
          <w:sz w:val="20"/>
        </w:rPr>
        <w:t> </w:t>
      </w:r>
      <w:r>
        <w:rPr>
          <w:sz w:val="20"/>
        </w:rPr>
        <w:t>obsažených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IČO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o předmětu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pomoci.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ind w:right="697"/>
      </w:pPr>
      <w:r>
        <w:rPr/>
        <w:t>IX.</w:t>
      </w:r>
    </w:p>
    <w:p>
      <w:pPr>
        <w:pStyle w:val="Heading2"/>
        <w:spacing w:before="1"/>
        <w:ind w:right="69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40" w:lineRule="auto" w:before="0" w:after="0"/>
        <w:ind w:left="44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40" w:lineRule="auto" w:before="119" w:after="0"/>
        <w:ind w:left="4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40" w:lineRule="auto" w:before="120" w:after="0"/>
        <w:ind w:left="445" w:right="139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3"/>
          <w:sz w:val="20"/>
        </w:rPr>
        <w:t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40" w:lineRule="auto" w:before="121" w:after="0"/>
        <w:ind w:left="445" w:right="136" w:hanging="284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> </w:t>
      </w:r>
      <w:r>
        <w:rPr>
          <w:sz w:val="20"/>
        </w:rPr>
        <w:t>případně e-mailem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40" w:lineRule="auto" w:before="119" w:after="0"/>
        <w:ind w:left="44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5922" w:val="left" w:leader="none"/>
        </w:tabs>
        <w:ind w:left="445"/>
      </w:pPr>
      <w:r>
        <w:rPr/>
        <w:t>v</w:t>
        <w:tab/>
        <w:t>v</w:t>
      </w:r>
      <w:r>
        <w:rPr>
          <w:spacing w:val="-2"/>
        </w:rPr>
        <w:t> </w:t>
      </w:r>
      <w:r>
        <w:rPr/>
        <w:t>Praze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5922" w:val="left" w:leader="none"/>
        </w:tabs>
        <w:ind w:left="445"/>
      </w:pPr>
      <w:r>
        <w:rPr/>
        <w:t>dne:</w:t>
        <w:tab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tabs>
          <w:tab w:pos="6642" w:val="left" w:leader="none"/>
        </w:tabs>
        <w:spacing w:before="0"/>
        <w:ind w:left="881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…………………………………………….</w:t>
      </w:r>
    </w:p>
    <w:p>
      <w:pPr>
        <w:tabs>
          <w:tab w:pos="7410" w:val="left" w:leader="none"/>
        </w:tabs>
        <w:spacing w:before="0"/>
        <w:ind w:left="992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  <w:tab/>
        <w:t>zástupce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Fondu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2"/>
        <w:rPr>
          <w:i/>
          <w:sz w:val="22"/>
        </w:rPr>
      </w:pPr>
    </w:p>
    <w:p>
      <w:pPr>
        <w:pStyle w:val="BodyText"/>
        <w:spacing w:before="1"/>
        <w:ind w:left="162"/>
      </w:pPr>
      <w:r>
        <w:rPr/>
        <w:t>Přílohy:</w:t>
      </w:r>
    </w:p>
    <w:p>
      <w:pPr>
        <w:pStyle w:val="BodyText"/>
      </w:pPr>
    </w:p>
    <w:p>
      <w:pPr>
        <w:pStyle w:val="BodyText"/>
        <w:ind w:left="162"/>
      </w:pPr>
      <w:r>
        <w:rPr/>
        <w:t>Příloha</w:t>
      </w:r>
      <w:r>
        <w:rPr>
          <w:spacing w:val="6"/>
        </w:rPr>
        <w:t> </w:t>
      </w:r>
      <w:r>
        <w:rPr/>
        <w:t>č.</w:t>
      </w:r>
      <w:r>
        <w:rPr>
          <w:spacing w:val="6"/>
        </w:rPr>
        <w:t> </w:t>
      </w:r>
      <w:r>
        <w:rPr/>
        <w:t>1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Stanovení</w:t>
      </w:r>
      <w:r>
        <w:rPr>
          <w:spacing w:val="7"/>
        </w:rPr>
        <w:t> </w:t>
      </w:r>
      <w:r>
        <w:rPr/>
        <w:t>výše</w:t>
      </w:r>
      <w:r>
        <w:rPr>
          <w:spacing w:val="5"/>
        </w:rPr>
        <w:t> </w:t>
      </w:r>
      <w:r>
        <w:rPr/>
        <w:t>odvodů,</w:t>
      </w:r>
      <w:r>
        <w:rPr>
          <w:spacing w:val="7"/>
        </w:rPr>
        <w:t> </w:t>
      </w:r>
      <w:r>
        <w:rPr/>
        <w:t>které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použijí</w:t>
      </w:r>
      <w:r>
        <w:rPr>
          <w:spacing w:val="9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</w:t>
      </w:r>
      <w:r>
        <w:rPr>
          <w:spacing w:val="6"/>
        </w:rPr>
        <w:t> </w:t>
      </w:r>
      <w:r>
        <w:rPr/>
        <w:t>porušení</w:t>
      </w:r>
      <w:r>
        <w:rPr>
          <w:spacing w:val="6"/>
        </w:rPr>
        <w:t> </w:t>
      </w:r>
      <w:r>
        <w:rPr/>
        <w:t>povinností</w:t>
      </w:r>
      <w:r>
        <w:rPr>
          <w:spacing w:val="7"/>
        </w:rPr>
        <w:t> </w:t>
      </w:r>
      <w:r>
        <w:rPr/>
        <w:t>při</w:t>
      </w:r>
      <w:r>
        <w:rPr>
          <w:spacing w:val="6"/>
        </w:rPr>
        <w:t> </w:t>
      </w:r>
      <w:r>
        <w:rPr/>
        <w:t>zadávání</w:t>
      </w:r>
      <w:r>
        <w:rPr>
          <w:spacing w:val="6"/>
        </w:rPr>
        <w:t> </w:t>
      </w:r>
      <w:r>
        <w:rPr/>
        <w:t>zakázek/</w:t>
      </w:r>
      <w:r>
        <w:rPr>
          <w:spacing w:val="-51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0" w:footer="1434" w:top="1060" w:bottom="1660" w:left="1540" w:right="1000"/>
        </w:sectPr>
      </w:pPr>
    </w:p>
    <w:p>
      <w:pPr>
        <w:pStyle w:val="BodyText"/>
        <w:spacing w:line="264" w:lineRule="auto" w:before="73"/>
        <w:ind w:left="162"/>
      </w:pPr>
      <w:r>
        <w:rPr/>
        <w:t>Příloha</w:t>
      </w:r>
      <w:r>
        <w:rPr>
          <w:spacing w:val="11"/>
        </w:rPr>
        <w:t> </w:t>
      </w:r>
      <w:r>
        <w:rPr/>
        <w:t>č.</w:t>
      </w:r>
      <w:r>
        <w:rPr>
          <w:spacing w:val="11"/>
        </w:rPr>
        <w:t> </w:t>
      </w:r>
      <w:r>
        <w:rPr/>
        <w:t>1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Smlouva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poskytnutí</w:t>
      </w:r>
      <w:r>
        <w:rPr>
          <w:spacing w:val="11"/>
        </w:rPr>
        <w:t> </w:t>
      </w:r>
      <w:r>
        <w:rPr/>
        <w:t>podpory</w:t>
      </w:r>
      <w:r>
        <w:rPr>
          <w:spacing w:val="11"/>
        </w:rPr>
        <w:t> </w:t>
      </w:r>
      <w:r>
        <w:rPr/>
        <w:t>z</w:t>
      </w:r>
      <w:r>
        <w:rPr>
          <w:spacing w:val="1"/>
        </w:rPr>
        <w:t> </w:t>
      </w:r>
      <w:r>
        <w:rPr/>
        <w:t>Programu</w:t>
      </w:r>
      <w:r>
        <w:rPr>
          <w:spacing w:val="11"/>
        </w:rPr>
        <w:t> </w:t>
      </w:r>
      <w:r>
        <w:rPr/>
        <w:t>„Životní</w:t>
      </w:r>
      <w:r>
        <w:rPr>
          <w:spacing w:val="11"/>
        </w:rPr>
        <w:t> </w:t>
      </w:r>
      <w:r>
        <w:rPr/>
        <w:t>prostředí</w:t>
      </w:r>
      <w:r>
        <w:rPr>
          <w:spacing w:val="11"/>
        </w:rPr>
        <w:t> </w:t>
      </w:r>
      <w:r>
        <w:rPr/>
        <w:t>ekosystémy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změna</w:t>
      </w:r>
      <w:r>
        <w:rPr>
          <w:spacing w:val="11"/>
        </w:rPr>
        <w:t> </w:t>
      </w:r>
      <w:r>
        <w:rPr/>
        <w:t>klimatu“</w:t>
      </w:r>
      <w:r>
        <w:rPr>
          <w:spacing w:val="-51"/>
        </w:rPr>
        <w:t> </w:t>
      </w:r>
      <w:r>
        <w:rPr/>
        <w:t>podporovaného z</w:t>
      </w:r>
      <w:r>
        <w:rPr>
          <w:spacing w:val="2"/>
        </w:rPr>
        <w:t> </w:t>
      </w:r>
      <w:r>
        <w:rPr/>
        <w:t>Norských</w:t>
      </w:r>
      <w:r>
        <w:rPr>
          <w:spacing w:val="2"/>
        </w:rPr>
        <w:t> </w:t>
      </w:r>
      <w:r>
        <w:rPr/>
        <w:t>fondů 2014-2021</w:t>
      </w:r>
    </w:p>
    <w:p>
      <w:pPr>
        <w:pStyle w:val="BodyText"/>
        <w:spacing w:before="1"/>
        <w:rPr>
          <w:sz w:val="27"/>
        </w:rPr>
      </w:pPr>
    </w:p>
    <w:p>
      <w:pPr>
        <w:spacing w:line="264" w:lineRule="auto" w:before="0"/>
        <w:ind w:left="162" w:right="0" w:firstLine="0"/>
        <w:jc w:val="left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výše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odvodů,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které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použijí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případě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porušení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povinností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při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zadávání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zakázek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0"/>
          <w:numId w:val="10"/>
        </w:numPr>
        <w:tabs>
          <w:tab w:pos="446" w:val="left" w:leader="none"/>
        </w:tabs>
        <w:spacing w:line="240" w:lineRule="auto" w:before="1" w:after="0"/>
        <w:ind w:left="445" w:right="0" w:hanging="284"/>
        <w:jc w:val="left"/>
      </w:pPr>
      <w:r>
        <w:rPr/>
        <w:t>OBECNÁ</w:t>
      </w:r>
      <w:r>
        <w:rPr>
          <w:spacing w:val="-6"/>
        </w:rPr>
        <w:t> </w:t>
      </w:r>
      <w:r>
        <w:rPr/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312" w:lineRule="auto" w:before="0" w:after="0"/>
        <w:ind w:left="870" w:right="130" w:hanging="42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> </w:t>
      </w:r>
      <w:r>
        <w:rPr>
          <w:sz w:val="20"/>
        </w:rPr>
        <w:t>bodu 1) písm. j) Smlouvy při zadávání zakázek/veřejných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9"/>
          <w:sz w:val="20"/>
        </w:rPr>
        <w:t> </w:t>
      </w:r>
      <w:r>
        <w:rPr>
          <w:sz w:val="20"/>
        </w:rPr>
        <w:t>znění</w:t>
      </w:r>
      <w:r>
        <w:rPr>
          <w:spacing w:val="26"/>
          <w:sz w:val="20"/>
        </w:rPr>
        <w:t> </w:t>
      </w:r>
      <w:r>
        <w:rPr>
          <w:sz w:val="20"/>
        </w:rPr>
        <w:t>účinném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26"/>
          <w:sz w:val="20"/>
        </w:rPr>
        <w:t> </w:t>
      </w:r>
      <w:r>
        <w:rPr>
          <w:sz w:val="20"/>
        </w:rPr>
        <w:t>zahájení</w:t>
      </w:r>
      <w:r>
        <w:rPr>
          <w:spacing w:val="27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7"/>
          <w:sz w:val="20"/>
        </w:rPr>
        <w:t> </w:t>
      </w:r>
      <w:r>
        <w:rPr>
          <w:sz w:val="20"/>
        </w:rPr>
        <w:t>případně</w:t>
      </w:r>
      <w:r>
        <w:rPr>
          <w:spacing w:val="26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137/2006</w:t>
      </w:r>
      <w:r>
        <w:rPr>
          <w:spacing w:val="26"/>
          <w:sz w:val="20"/>
        </w:rPr>
        <w:t> </w:t>
      </w:r>
      <w:r>
        <w:rPr>
          <w:sz w:val="20"/>
        </w:rPr>
        <w:t>Sb.,</w:t>
      </w:r>
    </w:p>
    <w:p>
      <w:pPr>
        <w:pStyle w:val="BodyText"/>
        <w:spacing w:before="2"/>
        <w:ind w:left="870"/>
        <w:jc w:val="both"/>
      </w:pPr>
      <w:r>
        <w:rPr/>
        <w:t>o</w:t>
      </w:r>
      <w:r>
        <w:rPr>
          <w:spacing w:val="-1"/>
        </w:rPr>
        <w:t> </w:t>
      </w:r>
      <w:r>
        <w:rPr/>
        <w:t>veřejných</w:t>
      </w:r>
      <w:r>
        <w:rPr>
          <w:spacing w:val="33"/>
        </w:rPr>
        <w:t> </w:t>
      </w:r>
      <w:r>
        <w:rPr/>
        <w:t>zakázkách,</w:t>
      </w:r>
      <w:r>
        <w:rPr>
          <w:spacing w:val="34"/>
        </w:rPr>
        <w:t> </w:t>
      </w:r>
      <w:r>
        <w:rPr/>
        <w:t>ve</w:t>
      </w:r>
      <w:r>
        <w:rPr>
          <w:spacing w:val="37"/>
        </w:rPr>
        <w:t> </w:t>
      </w:r>
      <w:r>
        <w:rPr/>
        <w:t>znění</w:t>
      </w:r>
      <w:r>
        <w:rPr>
          <w:spacing w:val="34"/>
        </w:rPr>
        <w:t> </w:t>
      </w:r>
      <w:r>
        <w:rPr/>
        <w:t>účinném</w:t>
      </w:r>
      <w:r>
        <w:rPr>
          <w:spacing w:val="34"/>
        </w:rPr>
        <w:t> </w:t>
      </w:r>
      <w:r>
        <w:rPr/>
        <w:t>v</w:t>
      </w:r>
      <w:r>
        <w:rPr>
          <w:spacing w:val="2"/>
        </w:rPr>
        <w:t> </w:t>
      </w:r>
      <w:r>
        <w:rPr/>
        <w:t>době</w:t>
      </w:r>
      <w:r>
        <w:rPr>
          <w:spacing w:val="36"/>
        </w:rPr>
        <w:t> </w:t>
      </w:r>
      <w:r>
        <w:rPr/>
        <w:t>zahájení</w:t>
      </w:r>
      <w:r>
        <w:rPr>
          <w:spacing w:val="33"/>
        </w:rPr>
        <w:t> </w:t>
      </w:r>
      <w:r>
        <w:rPr/>
        <w:t>zadávacího</w:t>
      </w:r>
      <w:r>
        <w:rPr>
          <w:spacing w:val="34"/>
        </w:rPr>
        <w:t> </w:t>
      </w:r>
      <w:r>
        <w:rPr/>
        <w:t>řízení</w:t>
      </w:r>
      <w:r>
        <w:rPr>
          <w:spacing w:val="36"/>
        </w:rPr>
        <w:t> </w:t>
      </w:r>
      <w:r>
        <w:rPr/>
        <w:t>(dále</w:t>
      </w:r>
      <w:r>
        <w:rPr>
          <w:spacing w:val="32"/>
        </w:rPr>
        <w:t> </w:t>
      </w:r>
      <w:r>
        <w:rPr/>
        <w:t>souhrnně</w:t>
      </w:r>
      <w:r>
        <w:rPr>
          <w:spacing w:val="36"/>
        </w:rPr>
        <w:t> </w:t>
      </w:r>
      <w:r>
        <w:rPr/>
        <w:t>jen</w:t>
      </w:r>
    </w:p>
    <w:p>
      <w:pPr>
        <w:pStyle w:val="BodyText"/>
        <w:spacing w:line="312" w:lineRule="auto" w:before="80"/>
        <w:ind w:left="870" w:right="131"/>
        <w:jc w:val="both"/>
      </w:pPr>
      <w:r>
        <w:rPr/>
        <w:t>„zákon“)</w:t>
      </w:r>
      <w:r>
        <w:rPr>
          <w:spacing w:val="39"/>
        </w:rPr>
        <w:t> </w:t>
      </w:r>
      <w:r>
        <w:rPr/>
        <w:t>a/nebo</w:t>
      </w:r>
      <w:r>
        <w:rPr>
          <w:spacing w:val="40"/>
        </w:rPr>
        <w:t> </w:t>
      </w:r>
      <w:r>
        <w:rPr/>
        <w:t>nedodržení</w:t>
      </w:r>
      <w:r>
        <w:rPr>
          <w:spacing w:val="37"/>
        </w:rPr>
        <w:t> </w:t>
      </w:r>
      <w:r>
        <w:rPr/>
        <w:t>postupu</w:t>
      </w:r>
      <w:r>
        <w:rPr>
          <w:spacing w:val="40"/>
        </w:rPr>
        <w:t> </w:t>
      </w:r>
      <w:r>
        <w:rPr/>
        <w:t>stanoveného</w:t>
      </w:r>
      <w:r>
        <w:rPr>
          <w:spacing w:val="39"/>
        </w:rPr>
        <w:t> </w:t>
      </w:r>
      <w:r>
        <w:rPr/>
        <w:t>v</w:t>
      </w:r>
      <w:r>
        <w:rPr>
          <w:spacing w:val="4"/>
        </w:rPr>
        <w:t> </w:t>
      </w:r>
      <w:r>
        <w:rPr/>
        <w:t>Pokynech</w:t>
      </w:r>
      <w:r>
        <w:rPr>
          <w:spacing w:val="40"/>
        </w:rPr>
        <w:t> </w:t>
      </w:r>
      <w:r>
        <w:rPr/>
        <w:t>pro</w:t>
      </w:r>
      <w:r>
        <w:rPr>
          <w:spacing w:val="37"/>
        </w:rPr>
        <w:t> </w:t>
      </w:r>
      <w:r>
        <w:rPr/>
        <w:t>zadávání</w:t>
      </w:r>
      <w:r>
        <w:rPr>
          <w:spacing w:val="36"/>
        </w:rPr>
        <w:t> </w:t>
      </w:r>
      <w:r>
        <w:rPr/>
        <w:t>veřejných</w:t>
      </w:r>
      <w:r>
        <w:rPr>
          <w:spacing w:val="39"/>
        </w:rPr>
        <w:t> </w:t>
      </w:r>
      <w:r>
        <w:rPr/>
        <w:t>zakázek</w:t>
      </w:r>
      <w:r>
        <w:rPr>
          <w:spacing w:val="-52"/>
        </w:rPr>
        <w:t> </w:t>
      </w:r>
      <w:r>
        <w:rPr/>
        <w:t>v rámci FM Norska 2014-2020, ve znění účinném v době zahájení výběrového/zadávacího řízení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„Pokyny“).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265" w:lineRule="exact" w:before="0" w:after="0"/>
        <w:ind w:left="870" w:right="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49"/>
          <w:sz w:val="20"/>
        </w:rPr>
        <w:t> </w:t>
      </w:r>
      <w:r>
        <w:rPr>
          <w:sz w:val="20"/>
        </w:rPr>
        <w:t>případě,</w:t>
      </w:r>
      <w:r>
        <w:rPr>
          <w:spacing w:val="49"/>
          <w:sz w:val="20"/>
        </w:rPr>
        <w:t> </w:t>
      </w:r>
      <w:r>
        <w:rPr>
          <w:sz w:val="20"/>
        </w:rPr>
        <w:t>že</w:t>
      </w:r>
      <w:r>
        <w:rPr>
          <w:spacing w:val="48"/>
          <w:sz w:val="20"/>
        </w:rPr>
        <w:t> </w:t>
      </w:r>
      <w:r>
        <w:rPr>
          <w:sz w:val="20"/>
        </w:rPr>
        <w:t>identifikované</w:t>
      </w:r>
      <w:r>
        <w:rPr>
          <w:spacing w:val="49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nemohlo</w:t>
      </w:r>
      <w:r>
        <w:rPr>
          <w:spacing w:val="49"/>
          <w:sz w:val="20"/>
        </w:rPr>
        <w:t> </w:t>
      </w:r>
      <w:r>
        <w:rPr>
          <w:sz w:val="20"/>
        </w:rPr>
        <w:t>mít</w:t>
      </w:r>
      <w:r>
        <w:rPr>
          <w:spacing w:val="49"/>
          <w:sz w:val="20"/>
        </w:rPr>
        <w:t> </w:t>
      </w:r>
      <w:r>
        <w:rPr>
          <w:sz w:val="20"/>
        </w:rPr>
        <w:t>ani</w:t>
      </w:r>
      <w:r>
        <w:rPr>
          <w:spacing w:val="48"/>
          <w:sz w:val="20"/>
        </w:rPr>
        <w:t> </w:t>
      </w:r>
      <w:r>
        <w:rPr>
          <w:sz w:val="20"/>
        </w:rPr>
        <w:t>potenciální</w:t>
      </w:r>
      <w:r>
        <w:rPr>
          <w:spacing w:val="49"/>
          <w:sz w:val="20"/>
        </w:rPr>
        <w:t> </w:t>
      </w:r>
      <w:r>
        <w:rPr>
          <w:sz w:val="20"/>
        </w:rPr>
        <w:t>finanční</w:t>
      </w:r>
      <w:r>
        <w:rPr>
          <w:spacing w:val="50"/>
          <w:sz w:val="20"/>
        </w:rPr>
        <w:t> </w:t>
      </w:r>
      <w:r>
        <w:rPr>
          <w:sz w:val="20"/>
        </w:rPr>
        <w:t>dopad,</w:t>
      </w:r>
      <w:r>
        <w:rPr>
          <w:spacing w:val="49"/>
          <w:sz w:val="20"/>
        </w:rPr>
        <w:t> </w:t>
      </w:r>
      <w:r>
        <w:rPr>
          <w:sz w:val="20"/>
        </w:rPr>
        <w:t>nestanoví</w:t>
      </w:r>
    </w:p>
    <w:p>
      <w:pPr>
        <w:pStyle w:val="BodyText"/>
        <w:spacing w:before="79"/>
        <w:ind w:left="870"/>
        <w:jc w:val="both"/>
      </w:pPr>
      <w:r>
        <w:rPr/>
        <w:t>se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něj</w:t>
      </w:r>
      <w:r>
        <w:rPr>
          <w:spacing w:val="-2"/>
        </w:rPr>
        <w:t> </w:t>
      </w:r>
      <w:r>
        <w:rPr/>
        <w:t>žádný</w:t>
      </w:r>
      <w:r>
        <w:rPr>
          <w:spacing w:val="-2"/>
        </w:rPr>
        <w:t> </w:t>
      </w:r>
      <w:r>
        <w:rPr/>
        <w:t>odvod.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312" w:lineRule="auto" w:before="80" w:after="0"/>
        <w:ind w:left="870" w:right="134" w:hanging="425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> </w:t>
      </w:r>
      <w:r>
        <w:rPr>
          <w:sz w:val="20"/>
        </w:rPr>
        <w:t>Přílohy.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266" w:lineRule="exact" w:before="0" w:after="0"/>
        <w:ind w:left="870" w:right="0" w:hanging="42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23"/>
          <w:sz w:val="20"/>
        </w:rPr>
        <w:t> </w:t>
      </w:r>
      <w:r>
        <w:rPr>
          <w:sz w:val="20"/>
        </w:rPr>
        <w:t>odvodu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vypočte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8"/>
          <w:sz w:val="20"/>
        </w:rPr>
        <w:t> </w:t>
      </w:r>
      <w:r>
        <w:rPr>
          <w:sz w:val="20"/>
        </w:rPr>
        <w:t>částky,</w:t>
      </w:r>
      <w:r>
        <w:rPr>
          <w:spacing w:val="25"/>
          <w:sz w:val="20"/>
        </w:rPr>
        <w:t> </w:t>
      </w:r>
      <w:r>
        <w:rPr>
          <w:sz w:val="20"/>
        </w:rPr>
        <w:t>která</w:t>
      </w:r>
      <w:r>
        <w:rPr>
          <w:spacing w:val="26"/>
          <w:sz w:val="20"/>
        </w:rPr>
        <w:t> </w:t>
      </w:r>
      <w:r>
        <w:rPr>
          <w:sz w:val="20"/>
        </w:rPr>
        <w:t>byla</w:t>
      </w:r>
      <w:r>
        <w:rPr>
          <w:spacing w:val="24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8"/>
          <w:sz w:val="20"/>
        </w:rPr>
        <w:t> </w:t>
      </w:r>
      <w:r>
        <w:rPr>
          <w:sz w:val="20"/>
        </w:rPr>
        <w:t>v rámci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80"/>
        <w:ind w:left="870"/>
        <w:jc w:val="both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3"/>
        </w:rPr>
        <w:t> </w:t>
      </w:r>
      <w:r>
        <w:rPr/>
        <w:t>zakázkou,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312" w:lineRule="auto" w:before="82" w:after="0"/>
        <w:ind w:left="870" w:right="13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případě,</w:t>
      </w:r>
      <w:r>
        <w:rPr>
          <w:spacing w:val="43"/>
          <w:sz w:val="20"/>
        </w:rPr>
        <w:t> </w:t>
      </w:r>
      <w:r>
        <w:rPr>
          <w:sz w:val="20"/>
        </w:rPr>
        <w:t>že</w:t>
      </w:r>
      <w:r>
        <w:rPr>
          <w:spacing w:val="42"/>
          <w:sz w:val="20"/>
        </w:rPr>
        <w:t> </w:t>
      </w:r>
      <w:r>
        <w:rPr>
          <w:sz w:val="20"/>
        </w:rPr>
        <w:t>u</w:t>
      </w:r>
      <w:r>
        <w:rPr>
          <w:spacing w:val="43"/>
          <w:sz w:val="20"/>
        </w:rPr>
        <w:t> </w:t>
      </w:r>
      <w:r>
        <w:rPr>
          <w:sz w:val="20"/>
        </w:rPr>
        <w:t>veřejné</w:t>
      </w:r>
      <w:r>
        <w:rPr>
          <w:spacing w:val="42"/>
          <w:sz w:val="20"/>
        </w:rPr>
        <w:t> </w:t>
      </w:r>
      <w:r>
        <w:rPr>
          <w:sz w:val="20"/>
        </w:rPr>
        <w:t>zakázky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2"/>
          <w:sz w:val="20"/>
        </w:rPr>
        <w:t> </w:t>
      </w:r>
      <w:r>
        <w:rPr>
          <w:sz w:val="20"/>
        </w:rPr>
        <w:t>identifikováno</w:t>
      </w:r>
      <w:r>
        <w:rPr>
          <w:spacing w:val="43"/>
          <w:sz w:val="20"/>
        </w:rPr>
        <w:t> </w:t>
      </w:r>
      <w:r>
        <w:rPr>
          <w:sz w:val="20"/>
        </w:rPr>
        <w:t>více</w:t>
      </w:r>
      <w:r>
        <w:rPr>
          <w:spacing w:val="41"/>
          <w:sz w:val="20"/>
        </w:rPr>
        <w:t> </w:t>
      </w:r>
      <w:r>
        <w:rPr>
          <w:sz w:val="20"/>
        </w:rPr>
        <w:t>porušení,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1"/>
          <w:sz w:val="20"/>
        </w:rPr>
        <w:t> </w:t>
      </w:r>
      <w:r>
        <w:rPr>
          <w:sz w:val="20"/>
        </w:rPr>
        <w:t>odvodů</w:t>
      </w:r>
      <w:r>
        <w:rPr>
          <w:spacing w:val="43"/>
          <w:sz w:val="20"/>
        </w:rPr>
        <w:t> </w:t>
      </w:r>
      <w:r>
        <w:rPr>
          <w:sz w:val="20"/>
        </w:rPr>
        <w:t>stanovených</w:t>
      </w:r>
      <w:r>
        <w:rPr>
          <w:spacing w:val="-53"/>
          <w:sz w:val="20"/>
        </w:rPr>
        <w:t> </w:t>
      </w:r>
      <w:r>
        <w:rPr>
          <w:sz w:val="20"/>
        </w:rPr>
        <w:t>za jednotlivá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nesčítají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výsledný</w:t>
      </w:r>
      <w:r>
        <w:rPr>
          <w:spacing w:val="1"/>
          <w:sz w:val="20"/>
        </w:rPr>
        <w:t> </w:t>
      </w:r>
      <w:r>
        <w:rPr>
          <w:sz w:val="20"/>
        </w:rPr>
        <w:t>odvod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s ohledem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312" w:lineRule="auto" w:before="0" w:after="0"/>
        <w:ind w:left="870" w:right="134" w:hanging="42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posuzována</w:t>
      </w:r>
      <w:r>
        <w:rPr>
          <w:spacing w:val="54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5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4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5"/>
          <w:sz w:val="20"/>
        </w:rPr>
        <w:t> </w:t>
      </w:r>
      <w:r>
        <w:rPr>
          <w:sz w:val="20"/>
        </w:rPr>
        <w:t>vlivu</w:t>
      </w:r>
      <w:r>
        <w:rPr>
          <w:spacing w:val="-52"/>
          <w:sz w:val="20"/>
        </w:rPr>
        <w:t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5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míry</w:t>
      </w:r>
      <w:r>
        <w:rPr>
          <w:spacing w:val="54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principů</w:t>
      </w:r>
      <w:r>
        <w:rPr>
          <w:spacing w:val="55"/>
          <w:sz w:val="20"/>
        </w:rPr>
        <w:t> </w:t>
      </w:r>
      <w:r>
        <w:rPr>
          <w:sz w:val="20"/>
        </w:rPr>
        <w:t>hospodárnosti,</w:t>
      </w:r>
      <w:r>
        <w:rPr>
          <w:spacing w:val="55"/>
          <w:sz w:val="20"/>
        </w:rPr>
        <w:t> </w:t>
      </w:r>
      <w:r>
        <w:rPr>
          <w:sz w:val="20"/>
        </w:rPr>
        <w:t>efektivity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vynakládání</w:t>
      </w:r>
      <w:r>
        <w:rPr>
          <w:spacing w:val="85"/>
          <w:sz w:val="20"/>
        </w:rPr>
        <w:t> </w:t>
      </w:r>
      <w:r>
        <w:rPr>
          <w:sz w:val="20"/>
        </w:rPr>
        <w:t>veřejných</w:t>
      </w:r>
      <w:r>
        <w:rPr>
          <w:spacing w:val="87"/>
          <w:sz w:val="20"/>
        </w:rPr>
        <w:t> </w:t>
      </w:r>
      <w:r>
        <w:rPr>
          <w:sz w:val="20"/>
        </w:rPr>
        <w:t>prostředků.</w:t>
      </w:r>
      <w:r>
        <w:rPr>
          <w:spacing w:val="86"/>
          <w:sz w:val="20"/>
        </w:rPr>
        <w:t> </w:t>
      </w:r>
      <w:r>
        <w:rPr>
          <w:sz w:val="20"/>
        </w:rPr>
        <w:t>Porušení</w:t>
      </w:r>
      <w:r>
        <w:rPr>
          <w:spacing w:val="85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nutno</w:t>
      </w:r>
      <w:r>
        <w:rPr>
          <w:spacing w:val="86"/>
          <w:sz w:val="20"/>
        </w:rPr>
        <w:t> </w:t>
      </w:r>
      <w:r>
        <w:rPr>
          <w:sz w:val="20"/>
        </w:rPr>
        <w:t>považovat</w:t>
      </w:r>
      <w:r>
        <w:rPr>
          <w:spacing w:val="85"/>
          <w:sz w:val="20"/>
        </w:rPr>
        <w:t> </w:t>
      </w:r>
      <w:r>
        <w:rPr>
          <w:sz w:val="20"/>
        </w:rPr>
        <w:t>za</w:t>
      </w:r>
      <w:r>
        <w:rPr>
          <w:spacing w:val="83"/>
          <w:sz w:val="20"/>
        </w:rPr>
        <w:t> </w:t>
      </w:r>
      <w:r>
        <w:rPr>
          <w:sz w:val="20"/>
        </w:rPr>
        <w:t>závažné</w:t>
      </w:r>
      <w:r>
        <w:rPr>
          <w:spacing w:val="84"/>
          <w:sz w:val="20"/>
        </w:rPr>
        <w:t> </w:t>
      </w:r>
      <w:r>
        <w:rPr>
          <w:sz w:val="20"/>
        </w:rPr>
        <w:t>především</w:t>
      </w:r>
      <w:r>
        <w:rPr>
          <w:spacing w:val="-53"/>
          <w:sz w:val="20"/>
        </w:rPr>
        <w:t> </w:t>
      </w:r>
      <w:r>
        <w:rPr>
          <w:sz w:val="20"/>
        </w:rPr>
        <w:t>v případech,   kdy   v jeho   důsledku   došlo   k odrazení   potenciálních   dodavatelů   od   účasti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výběrovém/zadávacím</w:t>
      </w:r>
      <w:r>
        <w:rPr>
          <w:spacing w:val="-11"/>
          <w:sz w:val="20"/>
        </w:rPr>
        <w:t> </w:t>
      </w:r>
      <w:r>
        <w:rPr>
          <w:sz w:val="20"/>
        </w:rPr>
        <w:t>řízení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12"/>
          <w:sz w:val="20"/>
        </w:rPr>
        <w:t> </w:t>
      </w:r>
      <w:r>
        <w:rPr>
          <w:sz w:val="20"/>
        </w:rPr>
        <w:t>veřejné</w:t>
      </w:r>
      <w:r>
        <w:rPr>
          <w:spacing w:val="-12"/>
          <w:sz w:val="20"/>
        </w:rPr>
        <w:t> </w:t>
      </w:r>
      <w:r>
        <w:rPr>
          <w:sz w:val="20"/>
        </w:rPr>
        <w:t>zakázky</w:t>
      </w:r>
      <w:r>
        <w:rPr>
          <w:spacing w:val="-12"/>
          <w:sz w:val="20"/>
        </w:rPr>
        <w:t> </w:t>
      </w:r>
      <w:r>
        <w:rPr>
          <w:sz w:val="20"/>
        </w:rPr>
        <w:t>jinému</w:t>
      </w:r>
      <w:r>
        <w:rPr>
          <w:spacing w:val="-12"/>
          <w:sz w:val="20"/>
        </w:rPr>
        <w:t> </w:t>
      </w:r>
      <w:r>
        <w:rPr>
          <w:sz w:val="20"/>
        </w:rPr>
        <w:t>dodavateli,</w:t>
      </w:r>
      <w:r>
        <w:rPr>
          <w:spacing w:val="-12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kterému</w:t>
      </w:r>
      <w:r>
        <w:rPr>
          <w:spacing w:val="-12"/>
          <w:sz w:val="20"/>
        </w:rPr>
        <w:t> </w:t>
      </w:r>
      <w:r>
        <w:rPr>
          <w:sz w:val="20"/>
        </w:rPr>
        <w:t>měla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1"/>
          <w:numId w:val="10"/>
        </w:numPr>
        <w:tabs>
          <w:tab w:pos="870" w:val="left" w:leader="none"/>
        </w:tabs>
        <w:spacing w:line="312" w:lineRule="auto" w:before="1" w:after="0"/>
        <w:ind w:left="870" w:right="134" w:hanging="425"/>
        <w:jc w:val="both"/>
        <w:rPr>
          <w:sz w:val="20"/>
        </w:rPr>
      </w:pPr>
      <w:r>
        <w:rPr>
          <w:sz w:val="20"/>
        </w:rPr>
        <w:t>V případě, že bude identifikováno</w:t>
      </w:r>
      <w:r>
        <w:rPr>
          <w:spacing w:val="1"/>
          <w:sz w:val="20"/>
        </w:rPr>
        <w:t> </w:t>
      </w:r>
      <w:r>
        <w:rPr>
          <w:sz w:val="20"/>
        </w:rPr>
        <w:t>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4"/>
          <w:sz w:val="20"/>
        </w:rPr>
        <w:t> </w:t>
      </w:r>
      <w:r>
        <w:rPr>
          <w:sz w:val="20"/>
        </w:rPr>
        <w:t>Typy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Přílohy,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4" w:top="1060" w:bottom="1660" w:left="1540" w:right="1000"/>
        </w:sectPr>
      </w:pPr>
    </w:p>
    <w:p>
      <w:pPr>
        <w:pStyle w:val="Heading1"/>
        <w:numPr>
          <w:ilvl w:val="0"/>
          <w:numId w:val="10"/>
        </w:numPr>
        <w:tabs>
          <w:tab w:pos="446" w:val="left" w:leader="none"/>
        </w:tabs>
        <w:spacing w:line="240" w:lineRule="auto" w:before="73" w:after="0"/>
        <w:ind w:left="44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5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13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řádné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158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821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rozhodnutí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ind w:right="64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400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060" w:bottom="209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4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příliš</w:t>
            </w:r>
          </w:p>
          <w:p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61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line="237" w:lineRule="auto" w:before="2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9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žádostí o účast,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6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8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2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ind w:right="657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systémy,</w:t>
            </w:r>
          </w:p>
          <w:p>
            <w:pPr>
              <w:pStyle w:val="TableParagraph"/>
              <w:spacing w:line="237" w:lineRule="auto" w:before="4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centralizované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0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  <w:r>
        <w:rPr/>
        <w:pict>
          <v:rect style="position:absolute;margin-left:85.103996pt;margin-top:13.749179pt;width:144.020pt;height:.4800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278" w:val="left" w:leader="none"/>
        </w:tabs>
        <w:spacing w:line="240" w:lineRule="auto" w:before="94" w:after="0"/>
        <w:ind w:left="277" w:right="0" w:hanging="116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odvod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spadá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porušení.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header="0" w:footer="1434" w:top="1140" w:bottom="166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doplňující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73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uvedeny,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dodavatele,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2"/>
              <w:ind w:right="411"/>
              <w:rPr>
                <w:sz w:val="20"/>
              </w:rPr>
            </w:pPr>
            <w:r>
              <w:rPr>
                <w:sz w:val="20"/>
              </w:rPr>
              <w:t>s Pokyny, a to ve vztahu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regionálním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3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593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37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13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2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2" w:right="92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line="237" w:lineRule="auto" w:before="4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34" w:top="1140" w:bottom="164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1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42"/>
              <w:rPr>
                <w:sz w:val="20"/>
              </w:rPr>
            </w:pPr>
            <w:r>
              <w:rPr>
                <w:sz w:val="20"/>
              </w:rPr>
              <w:t>Pokyny v ostatních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vztah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31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3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3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821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4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kvalifikačních</w:t>
            </w:r>
          </w:p>
          <w:p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 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změnil</w:t>
            </w:r>
          </w:p>
          <w:p>
            <w:pPr>
              <w:pStyle w:val="TableParagraph"/>
              <w:spacing w:before="2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odmítnutí</w:t>
            </w:r>
          </w:p>
          <w:p>
            <w:pPr>
              <w:pStyle w:val="TableParagraph"/>
              <w:spacing w:line="237" w:lineRule="auto" w:before="3"/>
              <w:ind w:right="16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dalších</w:t>
            </w:r>
          </w:p>
          <w:p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84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37" w:lineRule="auto" w:before="2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2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82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6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nediskriminace,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70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96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6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zadavatel</w:t>
            </w:r>
          </w:p>
          <w:p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posoudil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333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117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102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kontrolního</w:t>
            </w:r>
          </w:p>
        </w:tc>
      </w:tr>
    </w:tbl>
    <w:p>
      <w:pPr>
        <w:pStyle w:val="BodyText"/>
        <w:rPr>
          <w:rFonts w:ascii="Times New Roman"/>
          <w:sz w:val="18"/>
        </w:rPr>
      </w:pPr>
      <w:r>
        <w:rPr/>
        <w:pict>
          <v:rect style="position:absolute;margin-left:85.103996pt;margin-top:11.54996pt;width:144.020pt;height:.48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278" w:val="left" w:leader="none"/>
        </w:tabs>
        <w:spacing w:line="240" w:lineRule="auto" w:before="94" w:after="0"/>
        <w:ind w:left="277" w:right="0" w:hanging="116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řízení.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pgSz w:w="12240" w:h="15840"/>
          <w:pgMar w:header="0" w:footer="1434" w:top="1140" w:bottom="1660" w:left="1540" w:right="1000"/>
        </w:sect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699"/>
        <w:gridCol w:w="3112"/>
        <w:gridCol w:w="2901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6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37" w:lineRule="auto" w:before="2"/>
              <w:ind w:left="102" w:right="542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4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které</w:t>
            </w:r>
          </w:p>
          <w:p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10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434" w:top="1140" w:bottom="166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53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277" w:hanging="1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22" w:hanging="11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64" w:hanging="1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6" w:hanging="1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48" w:hanging="1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0" w:hanging="1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2" w:hanging="1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4" w:hanging="1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16" w:hanging="116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44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70" w:hanging="4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60" w:hanging="4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0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20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00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0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0" w:hanging="4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9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63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71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802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4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60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882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0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3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19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39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1962" w:hanging="27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0" w:hanging="27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65" w:hanging="27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71" w:hanging="27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77" w:hanging="27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82" w:hanging="27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8" w:hanging="27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7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4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720" w:right="694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72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4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2022-03-14T10:05:19Z</dcterms:created>
  <dcterms:modified xsi:type="dcterms:W3CDTF">2022-03-14T10:05:19Z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2022-03-14T00:00:00Z</vt:filetime>
  </property>
</Properties>
</file>