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5DBD1" w14:textId="4E946900" w:rsidR="00BA0B7A" w:rsidRDefault="00BA0B7A" w:rsidP="00BA0B7A">
      <w:pPr>
        <w:tabs>
          <w:tab w:val="left" w:pos="1134"/>
        </w:tabs>
        <w:spacing w:after="0" w:line="240" w:lineRule="auto"/>
        <w:jc w:val="center"/>
        <w:rPr>
          <w:rFonts w:cstheme="minorHAnsi"/>
          <w:b/>
          <w:u w:val="single"/>
        </w:rPr>
      </w:pPr>
      <w:bookmarkStart w:id="0" w:name="_GoBack"/>
      <w:bookmarkEnd w:id="0"/>
      <w:r>
        <w:rPr>
          <w:rFonts w:cstheme="minorHAnsi"/>
          <w:b/>
          <w:u w:val="single"/>
        </w:rPr>
        <w:t xml:space="preserve">Příloha č. </w:t>
      </w:r>
      <w:r w:rsidR="002B27DB">
        <w:rPr>
          <w:rFonts w:cstheme="minorHAnsi"/>
          <w:b/>
          <w:u w:val="single"/>
        </w:rPr>
        <w:t>1</w:t>
      </w:r>
      <w:r>
        <w:rPr>
          <w:rFonts w:cstheme="minorHAnsi"/>
          <w:b/>
          <w:u w:val="single"/>
        </w:rPr>
        <w:t>1</w:t>
      </w:r>
    </w:p>
    <w:p w14:paraId="5E20E0E0" w14:textId="68CEAC01" w:rsidR="0080442C" w:rsidRDefault="0080442C" w:rsidP="0080442C">
      <w:pPr>
        <w:spacing w:before="240" w:after="120" w:line="240" w:lineRule="auto"/>
        <w:jc w:val="center"/>
        <w:rPr>
          <w:rFonts w:cstheme="minorHAnsi"/>
          <w:b/>
          <w:bCs/>
        </w:rPr>
      </w:pPr>
      <w:r w:rsidRPr="0080442C">
        <w:rPr>
          <w:rFonts w:cstheme="minorHAnsi"/>
          <w:b/>
          <w:bCs/>
        </w:rPr>
        <w:t>TECHNICKÁ SPECIFIKACE</w:t>
      </w:r>
    </w:p>
    <w:p w14:paraId="7BF0F06D" w14:textId="4B640AAE" w:rsidR="0001103A" w:rsidRPr="00092688" w:rsidRDefault="00092688" w:rsidP="00092688">
      <w:pPr>
        <w:spacing w:before="240" w:after="60" w:line="240" w:lineRule="auto"/>
        <w:jc w:val="both"/>
        <w:rPr>
          <w:rFonts w:cstheme="minorHAnsi"/>
          <w:b/>
          <w:bCs/>
          <w:u w:val="single"/>
        </w:rPr>
      </w:pPr>
      <w:r>
        <w:rPr>
          <w:rFonts w:cstheme="minorHAnsi"/>
          <w:b/>
          <w:bCs/>
          <w:u w:val="single"/>
        </w:rPr>
        <w:t>Funkční požadavky</w:t>
      </w:r>
      <w:r w:rsidRPr="002E1C31">
        <w:rPr>
          <w:rFonts w:cstheme="minorHAnsi"/>
          <w:b/>
          <w:bCs/>
          <w:u w:val="single"/>
        </w:rPr>
        <w:t>:</w:t>
      </w:r>
    </w:p>
    <w:p w14:paraId="647033EF" w14:textId="3598AB05" w:rsidR="000D5545" w:rsidRPr="000D5545" w:rsidRDefault="00092688" w:rsidP="000D5545">
      <w:pPr>
        <w:pStyle w:val="Odstavecseseznamem"/>
        <w:numPr>
          <w:ilvl w:val="0"/>
          <w:numId w:val="2"/>
        </w:numPr>
        <w:spacing w:line="240" w:lineRule="auto"/>
        <w:ind w:left="426" w:hanging="426"/>
        <w:jc w:val="both"/>
        <w:rPr>
          <w:rFonts w:cstheme="minorHAnsi"/>
          <w:b/>
          <w:bCs/>
          <w:sz w:val="22"/>
        </w:rPr>
      </w:pPr>
      <w:r>
        <w:rPr>
          <w:rFonts w:cstheme="minorHAnsi"/>
          <w:b/>
          <w:bCs/>
          <w:sz w:val="22"/>
        </w:rPr>
        <w:t>Změna procesu</w:t>
      </w:r>
    </w:p>
    <w:p w14:paraId="525E734F" w14:textId="07341D2F" w:rsidR="000D5545" w:rsidRPr="000D5545" w:rsidRDefault="000D5545" w:rsidP="000D5545">
      <w:pPr>
        <w:numPr>
          <w:ilvl w:val="0"/>
          <w:numId w:val="3"/>
        </w:numPr>
        <w:spacing w:after="0" w:line="240" w:lineRule="auto"/>
        <w:ind w:left="851" w:hanging="425"/>
        <w:jc w:val="both"/>
        <w:rPr>
          <w:b/>
        </w:rPr>
      </w:pPr>
      <w:r w:rsidRPr="000D5545">
        <w:rPr>
          <w:rFonts w:cstheme="minorHAnsi"/>
        </w:rPr>
        <w:t>Ve</w:t>
      </w:r>
      <w:r w:rsidRPr="000D5545">
        <w:t xml:space="preserve"> veřejné části RPSD zveřejnit způsobem umožňujícím dálkový přístup po dobu platnosti průkazu řidiče taxislužby číslo tohoto průkazu a po dobu evidence vozidla taxislužby jeho státní poznávací značku</w:t>
      </w:r>
      <w:r w:rsidR="00D708DD">
        <w:t>;</w:t>
      </w:r>
    </w:p>
    <w:p w14:paraId="0C7A8C99" w14:textId="22E728A1" w:rsidR="000D5545" w:rsidRPr="000D5545" w:rsidRDefault="000D5545" w:rsidP="000D5545">
      <w:pPr>
        <w:numPr>
          <w:ilvl w:val="0"/>
          <w:numId w:val="3"/>
        </w:numPr>
        <w:spacing w:after="0" w:line="240" w:lineRule="auto"/>
        <w:ind w:left="851" w:hanging="425"/>
        <w:jc w:val="both"/>
      </w:pPr>
      <w:r w:rsidRPr="000D5545">
        <w:rPr>
          <w:rFonts w:cstheme="minorHAnsi"/>
        </w:rPr>
        <w:t>Údaje</w:t>
      </w:r>
      <w:r w:rsidRPr="000D5545">
        <w:t xml:space="preserve"> o řidičích a vozidlech z pohledu osobních údajů nebudou zveřejněny, nýbrž pouze skutečnost, jestli daný průkaz je platný a jestli je dané vozidlo evidované</w:t>
      </w:r>
      <w:r w:rsidR="00D708DD">
        <w:t>;</w:t>
      </w:r>
    </w:p>
    <w:p w14:paraId="1C944858" w14:textId="732CC35D" w:rsidR="000D5545" w:rsidRPr="00092688" w:rsidRDefault="000D5545" w:rsidP="00092688">
      <w:pPr>
        <w:numPr>
          <w:ilvl w:val="0"/>
          <w:numId w:val="3"/>
        </w:numPr>
        <w:spacing w:after="0" w:line="240" w:lineRule="auto"/>
        <w:ind w:left="851" w:hanging="425"/>
        <w:jc w:val="both"/>
        <w:rPr>
          <w:rFonts w:cstheme="minorHAnsi"/>
        </w:rPr>
      </w:pPr>
      <w:r w:rsidRPr="000D5545">
        <w:rPr>
          <w:rFonts w:cstheme="minorHAnsi"/>
        </w:rPr>
        <w:t>Dopravním úřadům vznikne povinnost zapsat do RPSD údaje o evidenční nálepce v rozsahu číslo nálepky a datum jejího vydání. V případě nově evidovaného vozidla bude datum vydání nálepky korespondovat s datem zařazení vozidla, v případě vydání nové nálepky ke stávajícími vozidlu (např. rozbité sklo) bude k vozidlu přiřazena nálepka nová.</w:t>
      </w:r>
    </w:p>
    <w:p w14:paraId="419EC6DD" w14:textId="77777777" w:rsidR="002355B3" w:rsidRPr="002E1C31" w:rsidRDefault="002355B3" w:rsidP="002355B3">
      <w:pPr>
        <w:pStyle w:val="Odstavecseseznamem"/>
        <w:numPr>
          <w:ilvl w:val="0"/>
          <w:numId w:val="2"/>
        </w:numPr>
        <w:spacing w:line="240" w:lineRule="auto"/>
        <w:ind w:left="426" w:hanging="426"/>
        <w:jc w:val="both"/>
        <w:rPr>
          <w:rFonts w:cstheme="minorHAnsi"/>
          <w:b/>
          <w:bCs/>
          <w:sz w:val="22"/>
        </w:rPr>
      </w:pPr>
      <w:r w:rsidRPr="002E1C31">
        <w:rPr>
          <w:rFonts w:cstheme="minorHAnsi"/>
          <w:b/>
          <w:bCs/>
          <w:sz w:val="22"/>
        </w:rPr>
        <w:t>GUI rozhraní</w:t>
      </w:r>
    </w:p>
    <w:p w14:paraId="033FD8DE" w14:textId="2018D00B" w:rsidR="002355B3" w:rsidRPr="002E1C31" w:rsidRDefault="002355B3" w:rsidP="002355B3">
      <w:pPr>
        <w:numPr>
          <w:ilvl w:val="0"/>
          <w:numId w:val="3"/>
        </w:numPr>
        <w:spacing w:after="0" w:line="240" w:lineRule="auto"/>
        <w:ind w:left="851" w:hanging="425"/>
        <w:jc w:val="both"/>
        <w:rPr>
          <w:rFonts w:cstheme="minorHAnsi"/>
        </w:rPr>
      </w:pPr>
      <w:r w:rsidRPr="002E1C31">
        <w:rPr>
          <w:rFonts w:cstheme="minorHAnsi"/>
        </w:rPr>
        <w:t xml:space="preserve">GUI rozhraní umožní anonymnímu uživateli vložit jednu či více SPZ, nebo jedno či více čísel průkazů a odeslat je jako dotaz. Aplikace jako odpověď vrátí seznam všech zadaných SPZ, resp. čísel průkazů, s informací (ANO / NE u každého z nich, zda </w:t>
      </w:r>
      <w:r w:rsidR="00BA2F4E" w:rsidRPr="002E1C31">
        <w:rPr>
          <w:rFonts w:cstheme="minorHAnsi"/>
        </w:rPr>
        <w:t>je</w:t>
      </w:r>
      <w:r w:rsidRPr="002E1C31">
        <w:rPr>
          <w:rFonts w:cstheme="minorHAnsi"/>
        </w:rPr>
        <w:t xml:space="preserve"> evidované vozidlo taxislužby, resp. platný průkaz řidiče taxislužby</w:t>
      </w:r>
      <w:r w:rsidR="00BA2F4E" w:rsidRPr="002E1C31">
        <w:rPr>
          <w:rFonts w:cstheme="minorHAnsi"/>
        </w:rPr>
        <w:t>)</w:t>
      </w:r>
      <w:r w:rsidRPr="002E1C31">
        <w:rPr>
          <w:rFonts w:cstheme="minorHAnsi"/>
        </w:rPr>
        <w:t>;</w:t>
      </w:r>
    </w:p>
    <w:p w14:paraId="436F6230" w14:textId="77777777" w:rsidR="002355B3" w:rsidRPr="002E1C31" w:rsidRDefault="002355B3" w:rsidP="002355B3">
      <w:pPr>
        <w:numPr>
          <w:ilvl w:val="0"/>
          <w:numId w:val="3"/>
        </w:numPr>
        <w:spacing w:after="0" w:line="240" w:lineRule="auto"/>
        <w:ind w:left="851" w:hanging="425"/>
        <w:jc w:val="both"/>
        <w:rPr>
          <w:rFonts w:cstheme="minorHAnsi"/>
        </w:rPr>
      </w:pPr>
      <w:r w:rsidRPr="002E1C31">
        <w:rPr>
          <w:rFonts w:cstheme="minorHAnsi"/>
        </w:rPr>
        <w:t>Umožnit začlenit uživatelské rozhraní GUI do projektu „Portál dopravy“. Portál dopravy by se stal jedním z konzumentů rozhraní se systémem RPSD.</w:t>
      </w:r>
    </w:p>
    <w:p w14:paraId="2316A55B" w14:textId="77777777" w:rsidR="002355B3" w:rsidRPr="002E1C31" w:rsidRDefault="002355B3" w:rsidP="00D92E07">
      <w:pPr>
        <w:pStyle w:val="Odstavecseseznamem"/>
        <w:numPr>
          <w:ilvl w:val="0"/>
          <w:numId w:val="2"/>
        </w:numPr>
        <w:spacing w:before="120" w:after="60" w:line="240" w:lineRule="auto"/>
        <w:ind w:left="426" w:hanging="426"/>
        <w:jc w:val="both"/>
        <w:rPr>
          <w:rFonts w:cstheme="minorHAnsi"/>
          <w:b/>
          <w:bCs/>
          <w:sz w:val="22"/>
        </w:rPr>
      </w:pPr>
      <w:r w:rsidRPr="002E1C31">
        <w:rPr>
          <w:rFonts w:cstheme="minorHAnsi"/>
          <w:b/>
          <w:bCs/>
          <w:sz w:val="22"/>
        </w:rPr>
        <w:t>API pro ověření vozidla a řidiče taxi</w:t>
      </w:r>
    </w:p>
    <w:p w14:paraId="36D25D57" w14:textId="55641208" w:rsidR="002355B3" w:rsidRPr="002E1C31" w:rsidRDefault="002355B3" w:rsidP="002355B3">
      <w:pPr>
        <w:numPr>
          <w:ilvl w:val="0"/>
          <w:numId w:val="3"/>
        </w:numPr>
        <w:spacing w:after="0" w:line="240" w:lineRule="auto"/>
        <w:ind w:left="851" w:hanging="425"/>
        <w:jc w:val="both"/>
        <w:rPr>
          <w:rFonts w:cstheme="minorHAnsi"/>
        </w:rPr>
      </w:pPr>
      <w:r w:rsidRPr="002E1C31">
        <w:rPr>
          <w:rFonts w:cstheme="minorHAnsi"/>
        </w:rPr>
        <w:t xml:space="preserve">Umožnit anonymnímu uživateli zjistit, zda </w:t>
      </w:r>
      <w:r w:rsidR="00EB1746">
        <w:rPr>
          <w:rFonts w:cstheme="minorHAnsi"/>
        </w:rPr>
        <w:t xml:space="preserve">se </w:t>
      </w:r>
      <w:r w:rsidRPr="002E1C31">
        <w:rPr>
          <w:rFonts w:cstheme="minorHAnsi"/>
        </w:rPr>
        <w:t>zadaná SPZ vztahuje k vozidlu, které je evidováno jako vozidlo taxislužby;</w:t>
      </w:r>
    </w:p>
    <w:p w14:paraId="3F539ECF" w14:textId="09D45DAD" w:rsidR="002355B3" w:rsidRPr="002E1C31" w:rsidRDefault="002355B3" w:rsidP="002355B3">
      <w:pPr>
        <w:numPr>
          <w:ilvl w:val="0"/>
          <w:numId w:val="3"/>
        </w:numPr>
        <w:spacing w:after="0" w:line="240" w:lineRule="auto"/>
        <w:ind w:left="851" w:hanging="425"/>
        <w:jc w:val="both"/>
        <w:rPr>
          <w:rFonts w:cstheme="minorHAnsi"/>
        </w:rPr>
      </w:pPr>
      <w:r w:rsidRPr="002E1C31">
        <w:rPr>
          <w:rFonts w:cstheme="minorHAnsi"/>
        </w:rPr>
        <w:t>Umožnit anonymnímu uživateli zjistit, zda</w:t>
      </w:r>
      <w:r w:rsidR="00801BE8" w:rsidRPr="002E1C31">
        <w:rPr>
          <w:rFonts w:cstheme="minorHAnsi"/>
        </w:rPr>
        <w:t xml:space="preserve"> se</w:t>
      </w:r>
      <w:r w:rsidRPr="002E1C31">
        <w:rPr>
          <w:rFonts w:cstheme="minorHAnsi"/>
        </w:rPr>
        <w:t xml:space="preserve"> zadané číslo průkazu vztahuje k platnému průkazu řidiče taxislužby;</w:t>
      </w:r>
    </w:p>
    <w:p w14:paraId="06003AA1" w14:textId="77777777" w:rsidR="002355B3" w:rsidRPr="002E1C31" w:rsidRDefault="002355B3" w:rsidP="002355B3">
      <w:pPr>
        <w:numPr>
          <w:ilvl w:val="0"/>
          <w:numId w:val="3"/>
        </w:numPr>
        <w:spacing w:after="0" w:line="240" w:lineRule="auto"/>
        <w:ind w:left="851" w:hanging="425"/>
        <w:jc w:val="both"/>
        <w:rPr>
          <w:rFonts w:cstheme="minorHAnsi"/>
        </w:rPr>
      </w:pPr>
      <w:r w:rsidRPr="002E1C31">
        <w:rPr>
          <w:rFonts w:cstheme="minorHAnsi"/>
        </w:rPr>
        <w:t>Předpokládá se, že typickým anonymním uživatelem bude zprostředkovatel dopravy (který může mít zájem ptát se hromadně na více vozidel či řidičů jedním dotazem), ale obecně může být uživatelem kdokoliv, kdo má o informace zájem;</w:t>
      </w:r>
    </w:p>
    <w:p w14:paraId="133DA4ED" w14:textId="77777777" w:rsidR="002355B3" w:rsidRPr="002E1C31" w:rsidRDefault="002355B3" w:rsidP="00D92E07">
      <w:pPr>
        <w:pStyle w:val="Odstavecseseznamem"/>
        <w:numPr>
          <w:ilvl w:val="0"/>
          <w:numId w:val="2"/>
        </w:numPr>
        <w:spacing w:before="120" w:after="60" w:line="240" w:lineRule="auto"/>
        <w:ind w:left="426" w:hanging="426"/>
        <w:jc w:val="both"/>
        <w:rPr>
          <w:rFonts w:cstheme="minorHAnsi"/>
          <w:b/>
          <w:bCs/>
          <w:sz w:val="22"/>
        </w:rPr>
      </w:pPr>
      <w:r w:rsidRPr="002E1C31">
        <w:rPr>
          <w:rFonts w:cstheme="minorHAnsi"/>
          <w:b/>
          <w:bCs/>
          <w:sz w:val="22"/>
        </w:rPr>
        <w:t>Evidenční nálepka</w:t>
      </w:r>
    </w:p>
    <w:p w14:paraId="3EECD89C" w14:textId="77777777" w:rsidR="002355B3" w:rsidRPr="002E1C31" w:rsidRDefault="002355B3" w:rsidP="002355B3">
      <w:pPr>
        <w:numPr>
          <w:ilvl w:val="0"/>
          <w:numId w:val="3"/>
        </w:numPr>
        <w:spacing w:after="0" w:line="240" w:lineRule="auto"/>
        <w:ind w:left="851" w:hanging="425"/>
        <w:jc w:val="both"/>
        <w:rPr>
          <w:rFonts w:cstheme="minorHAnsi"/>
        </w:rPr>
      </w:pPr>
      <w:r w:rsidRPr="002E1C31">
        <w:rPr>
          <w:rFonts w:cstheme="minorHAnsi"/>
        </w:rPr>
        <w:t>U každého vozidla taxi je nutné evidovat nový údaj — číslo evidenční nálepky;</w:t>
      </w:r>
    </w:p>
    <w:p w14:paraId="1F3EC193" w14:textId="77777777" w:rsidR="002355B3" w:rsidRPr="002E1C31" w:rsidRDefault="002355B3" w:rsidP="002355B3">
      <w:pPr>
        <w:numPr>
          <w:ilvl w:val="0"/>
          <w:numId w:val="3"/>
        </w:numPr>
        <w:spacing w:after="0" w:line="240" w:lineRule="auto"/>
        <w:ind w:left="851" w:hanging="425"/>
        <w:jc w:val="both"/>
        <w:rPr>
          <w:rFonts w:cstheme="minorHAnsi"/>
        </w:rPr>
      </w:pPr>
      <w:r w:rsidRPr="002E1C31">
        <w:rPr>
          <w:rFonts w:cstheme="minorHAnsi"/>
        </w:rPr>
        <w:t>Evidována musí být nejen současná nálepka, ale i všechny případné nálepky vydané k vozidlu v minulosti. Záznam by tedy neměl být přepsatelná položka, nýbrž samostatný záznam, jako jsou například průkazy řidiče taxislužby přiřazené k oprávnění;</w:t>
      </w:r>
    </w:p>
    <w:p w14:paraId="4594E344" w14:textId="77777777" w:rsidR="002355B3" w:rsidRPr="002E1C31" w:rsidRDefault="002355B3" w:rsidP="002355B3">
      <w:pPr>
        <w:numPr>
          <w:ilvl w:val="0"/>
          <w:numId w:val="3"/>
        </w:numPr>
        <w:spacing w:after="0" w:line="240" w:lineRule="auto"/>
        <w:ind w:left="851" w:hanging="425"/>
        <w:jc w:val="both"/>
        <w:rPr>
          <w:rFonts w:cstheme="minorHAnsi"/>
        </w:rPr>
      </w:pPr>
      <w:r w:rsidRPr="002E1C31">
        <w:rPr>
          <w:rFonts w:cstheme="minorHAnsi"/>
        </w:rPr>
        <w:t>Podle čísla nálepky musí fungovat vyhledávání. V ideálním případě by měl být z vyhledávání proklik přímo na příslušné vozidlo. Někteří dopravci mají totiž značné množství vozidel a není příliš vhodné proklikávat ručně jednotlivá vozidla při přístupu k vozidlu skrze detail dopravce. Od 1. 7. 2020 do 1. 1. 2021 mohou existovat a být editována vozidla bez nálepky, poté již nikoliv. Po 1. 1. 2021 by se položka číslo nálepky měla stát povinnou a bez ní by nemělo být možné uložit záznam;</w:t>
      </w:r>
    </w:p>
    <w:p w14:paraId="7BDF90C0" w14:textId="77777777" w:rsidR="002355B3" w:rsidRPr="002E1C31" w:rsidRDefault="002355B3" w:rsidP="008B2100">
      <w:pPr>
        <w:numPr>
          <w:ilvl w:val="0"/>
          <w:numId w:val="3"/>
        </w:numPr>
        <w:spacing w:after="0" w:line="240" w:lineRule="auto"/>
        <w:ind w:left="851" w:hanging="426"/>
        <w:jc w:val="both"/>
        <w:rPr>
          <w:rFonts w:cstheme="minorHAnsi"/>
        </w:rPr>
      </w:pPr>
      <w:r w:rsidRPr="002E1C31">
        <w:rPr>
          <w:rFonts w:cstheme="minorHAnsi"/>
        </w:rPr>
        <w:t>Další drobnou změnou vycházející ze zákona je zrušení položky Výrobní číslo paměťové jednotky v kartě vozidla a změny popisků.</w:t>
      </w:r>
    </w:p>
    <w:p w14:paraId="4AC108EA" w14:textId="5A92A9DC" w:rsidR="002355B3" w:rsidRPr="002E1C31" w:rsidRDefault="00763ED4" w:rsidP="00092688">
      <w:pPr>
        <w:keepNext/>
        <w:spacing w:before="240" w:after="60" w:line="240" w:lineRule="auto"/>
        <w:jc w:val="both"/>
        <w:rPr>
          <w:rFonts w:cstheme="minorHAnsi"/>
          <w:b/>
          <w:bCs/>
          <w:u w:val="single"/>
        </w:rPr>
      </w:pPr>
      <w:r w:rsidRPr="002E1C31">
        <w:rPr>
          <w:rFonts w:cstheme="minorHAnsi"/>
          <w:b/>
          <w:bCs/>
          <w:u w:val="single"/>
        </w:rPr>
        <w:t>R</w:t>
      </w:r>
      <w:r w:rsidR="002355B3" w:rsidRPr="002E1C31">
        <w:rPr>
          <w:rFonts w:cstheme="minorHAnsi"/>
          <w:b/>
          <w:bCs/>
          <w:u w:val="single"/>
        </w:rPr>
        <w:t>ozsah plnění:</w:t>
      </w:r>
    </w:p>
    <w:p w14:paraId="6A7FD9E3" w14:textId="77777777" w:rsidR="002355B3" w:rsidRPr="002E1C31" w:rsidRDefault="002355B3" w:rsidP="00092688">
      <w:pPr>
        <w:pStyle w:val="Odstavecseseznamem"/>
        <w:keepNext/>
        <w:numPr>
          <w:ilvl w:val="0"/>
          <w:numId w:val="4"/>
        </w:numPr>
        <w:spacing w:after="60" w:line="240" w:lineRule="auto"/>
        <w:ind w:left="426" w:hanging="426"/>
        <w:jc w:val="both"/>
        <w:rPr>
          <w:rFonts w:cstheme="minorHAnsi"/>
          <w:b/>
          <w:bCs/>
          <w:sz w:val="22"/>
        </w:rPr>
      </w:pPr>
      <w:r w:rsidRPr="002E1C31">
        <w:rPr>
          <w:rFonts w:cstheme="minorHAnsi"/>
          <w:b/>
          <w:bCs/>
          <w:sz w:val="22"/>
        </w:rPr>
        <w:t>GUI rozhraní</w:t>
      </w:r>
    </w:p>
    <w:p w14:paraId="45D6D459" w14:textId="0FEBB611" w:rsidR="002355B3" w:rsidRPr="002E1C31" w:rsidRDefault="002355B3" w:rsidP="008B2100">
      <w:pPr>
        <w:numPr>
          <w:ilvl w:val="0"/>
          <w:numId w:val="5"/>
        </w:numPr>
        <w:spacing w:after="0" w:line="240" w:lineRule="auto"/>
        <w:ind w:left="851" w:hanging="425"/>
        <w:jc w:val="both"/>
        <w:rPr>
          <w:rFonts w:cstheme="minorHAnsi"/>
        </w:rPr>
      </w:pPr>
      <w:r w:rsidRPr="002E1C31">
        <w:rPr>
          <w:rFonts w:cstheme="minorHAnsi"/>
          <w:b/>
          <w:bCs/>
        </w:rPr>
        <w:t>Návrh a implementace frontendu</w:t>
      </w:r>
      <w:r w:rsidRPr="002E1C31">
        <w:rPr>
          <w:rFonts w:cstheme="minorHAnsi"/>
        </w:rPr>
        <w:t xml:space="preserve"> –</w:t>
      </w:r>
      <w:r w:rsidR="00BB7272">
        <w:rPr>
          <w:rFonts w:cstheme="minorHAnsi"/>
        </w:rPr>
        <w:t xml:space="preserve"> Dodavatel </w:t>
      </w:r>
      <w:r w:rsidRPr="002E1C31">
        <w:rPr>
          <w:rFonts w:cstheme="minorHAnsi"/>
        </w:rPr>
        <w:t xml:space="preserve">provede návrh a realizaci frontendu (webového formuláře) na základě požadovaných údajů. Anonymní uživatel (nebude nutná žádná autentizace a autorizace) bude moci vložit jednu či více SPZ, nebo jedno či více čísel </w:t>
      </w:r>
      <w:r w:rsidRPr="002E1C31">
        <w:rPr>
          <w:rFonts w:cstheme="minorHAnsi"/>
        </w:rPr>
        <w:lastRenderedPageBreak/>
        <w:t xml:space="preserve">průkazů. Vyplněné údaje budou předány přes API rozhraní do aplikace RPSD. Aplikace RPSD vrátí jako odpověď seznam všech zadaných SPZ, resp. čísel průkazů, s informací (ANO/NE) u každého z nich, zda se jedná o vozidlo s platnou registrací pro provoz taxislužby, resp. o platný průkaz řidiče taxislužby. </w:t>
      </w:r>
      <w:r w:rsidR="008725A8">
        <w:rPr>
          <w:rFonts w:cstheme="minorHAnsi"/>
        </w:rPr>
        <w:t xml:space="preserve">Dodavatel </w:t>
      </w:r>
      <w:r w:rsidRPr="002E1C31">
        <w:rPr>
          <w:rFonts w:cstheme="minorHAnsi"/>
        </w:rPr>
        <w:t>zajistí webovou doménu (v rámci projektu „Portál dopravy“), a to formou poskytnuté služby provozu a podpory na které bude možné anonymnímu uživateli provést požadované ověření údajů;</w:t>
      </w:r>
    </w:p>
    <w:p w14:paraId="5D9D2FF9" w14:textId="5CF44019" w:rsidR="002355B3" w:rsidRPr="002E1C31" w:rsidRDefault="008725A8" w:rsidP="008B2100">
      <w:pPr>
        <w:numPr>
          <w:ilvl w:val="0"/>
          <w:numId w:val="5"/>
        </w:numPr>
        <w:spacing w:after="0" w:line="240" w:lineRule="auto"/>
        <w:ind w:left="851" w:hanging="425"/>
        <w:jc w:val="both"/>
        <w:rPr>
          <w:rFonts w:cstheme="minorHAnsi"/>
        </w:rPr>
      </w:pPr>
      <w:r>
        <w:rPr>
          <w:rFonts w:cstheme="minorHAnsi"/>
        </w:rPr>
        <w:t xml:space="preserve">Dodavatel </w:t>
      </w:r>
      <w:r w:rsidR="002355B3" w:rsidRPr="002E1C31">
        <w:rPr>
          <w:rFonts w:cstheme="minorHAnsi"/>
        </w:rPr>
        <w:t>zajistí podporu webové služby ověření existence vozidla taxi a platnosti průkazu řidiče včetně HW prostředků pro zajištění této služby.</w:t>
      </w:r>
    </w:p>
    <w:p w14:paraId="724654E5" w14:textId="77777777" w:rsidR="002355B3" w:rsidRPr="002E1C31" w:rsidRDefault="002355B3" w:rsidP="00D92E07">
      <w:pPr>
        <w:pStyle w:val="Odstavecseseznamem"/>
        <w:numPr>
          <w:ilvl w:val="0"/>
          <w:numId w:val="4"/>
        </w:numPr>
        <w:spacing w:before="120" w:after="60" w:line="240" w:lineRule="auto"/>
        <w:ind w:left="426" w:hanging="426"/>
        <w:jc w:val="both"/>
        <w:rPr>
          <w:rFonts w:cstheme="minorHAnsi"/>
          <w:b/>
          <w:bCs/>
          <w:sz w:val="22"/>
        </w:rPr>
      </w:pPr>
      <w:r w:rsidRPr="002E1C31">
        <w:rPr>
          <w:rFonts w:cstheme="minorHAnsi"/>
          <w:b/>
          <w:bCs/>
          <w:sz w:val="22"/>
        </w:rPr>
        <w:t>API pro ověření vozidla a řidiče taxi</w:t>
      </w:r>
    </w:p>
    <w:p w14:paraId="0F33D58C" w14:textId="54FCB602" w:rsidR="002355B3" w:rsidRPr="002E1C31" w:rsidRDefault="002355B3" w:rsidP="008B2100">
      <w:pPr>
        <w:spacing w:after="0" w:line="240" w:lineRule="auto"/>
        <w:ind w:left="426" w:hanging="1"/>
        <w:jc w:val="both"/>
        <w:rPr>
          <w:rFonts w:cstheme="minorHAnsi"/>
        </w:rPr>
      </w:pPr>
      <w:r w:rsidRPr="002E1C31">
        <w:rPr>
          <w:rFonts w:cstheme="minorHAnsi"/>
        </w:rPr>
        <w:t xml:space="preserve">Na základě business požadavků </w:t>
      </w:r>
      <w:r w:rsidR="002D5E72">
        <w:rPr>
          <w:rFonts w:cstheme="minorHAnsi"/>
        </w:rPr>
        <w:t>O</w:t>
      </w:r>
      <w:r w:rsidRPr="002E1C31">
        <w:rPr>
          <w:rFonts w:cstheme="minorHAnsi"/>
        </w:rPr>
        <w:t xml:space="preserve">bjednatele </w:t>
      </w:r>
      <w:r w:rsidR="008725A8">
        <w:rPr>
          <w:rFonts w:cstheme="minorHAnsi"/>
        </w:rPr>
        <w:t xml:space="preserve">Dodavatel </w:t>
      </w:r>
      <w:r w:rsidRPr="002E1C31">
        <w:rPr>
          <w:rFonts w:cstheme="minorHAnsi"/>
        </w:rPr>
        <w:t>zajistí realizaci těchto funkčních požadavků v aplikaci RPSD:</w:t>
      </w:r>
    </w:p>
    <w:p w14:paraId="5294152E" w14:textId="682DF6E7" w:rsidR="002355B3" w:rsidRPr="002E1C31" w:rsidRDefault="002355B3" w:rsidP="008B2100">
      <w:pPr>
        <w:numPr>
          <w:ilvl w:val="0"/>
          <w:numId w:val="3"/>
        </w:numPr>
        <w:spacing w:after="0" w:line="240" w:lineRule="auto"/>
        <w:ind w:left="851" w:hanging="425"/>
        <w:jc w:val="both"/>
        <w:rPr>
          <w:rFonts w:cstheme="minorHAnsi"/>
        </w:rPr>
      </w:pPr>
      <w:r w:rsidRPr="002E1C31">
        <w:rPr>
          <w:rFonts w:cstheme="minorHAnsi"/>
        </w:rPr>
        <w:t>Vytvoření API rozhraní se dvěma webovými službami, z nichž jedna jako vstupní parametr bude akceptovat SPZ a jako výstup bude vracet odpověď ANO/NE, druhá bude jako vstup akceptovat číslo průkazu a vracet odpověď ANO/NE;</w:t>
      </w:r>
    </w:p>
    <w:p w14:paraId="15FD5DD4" w14:textId="579C3B43" w:rsidR="002355B3" w:rsidRPr="002E1C31" w:rsidRDefault="002355B3" w:rsidP="008B2100">
      <w:pPr>
        <w:numPr>
          <w:ilvl w:val="0"/>
          <w:numId w:val="3"/>
        </w:numPr>
        <w:spacing w:after="0" w:line="240" w:lineRule="auto"/>
        <w:ind w:left="851" w:hanging="425"/>
        <w:jc w:val="both"/>
        <w:rPr>
          <w:rFonts w:cstheme="minorHAnsi"/>
        </w:rPr>
      </w:pPr>
      <w:r w:rsidRPr="002E1C31">
        <w:rPr>
          <w:rFonts w:cstheme="minorHAnsi"/>
        </w:rPr>
        <w:t xml:space="preserve">Odpověď ANO bude znamenat — SPZ se vztahuje k evidovanému vozidlu taxislužby, resp. číslo průkazu se vztahuje k platnému </w:t>
      </w:r>
      <w:r w:rsidR="00C96139">
        <w:rPr>
          <w:rFonts w:cstheme="minorHAnsi"/>
        </w:rPr>
        <w:t>průkazu</w:t>
      </w:r>
      <w:r w:rsidRPr="002E1C31">
        <w:rPr>
          <w:rFonts w:cstheme="minorHAnsi"/>
        </w:rPr>
        <w:t>;</w:t>
      </w:r>
    </w:p>
    <w:p w14:paraId="340558DF" w14:textId="42E86508" w:rsidR="002355B3" w:rsidRPr="002E1C31" w:rsidRDefault="002355B3" w:rsidP="008B2100">
      <w:pPr>
        <w:numPr>
          <w:ilvl w:val="0"/>
          <w:numId w:val="3"/>
        </w:numPr>
        <w:spacing w:after="0" w:line="240" w:lineRule="auto"/>
        <w:ind w:left="851" w:hanging="425"/>
        <w:jc w:val="both"/>
        <w:rPr>
          <w:rFonts w:cstheme="minorHAnsi"/>
        </w:rPr>
      </w:pPr>
      <w:r w:rsidRPr="002E1C31">
        <w:rPr>
          <w:rFonts w:cstheme="minorHAnsi"/>
        </w:rPr>
        <w:t>Odpověď NE bude znamenat opak;</w:t>
      </w:r>
    </w:p>
    <w:p w14:paraId="4C2F2818" w14:textId="4CAC3ACD" w:rsidR="002355B3" w:rsidRPr="002E1C31" w:rsidRDefault="002355B3" w:rsidP="008B2100">
      <w:pPr>
        <w:numPr>
          <w:ilvl w:val="0"/>
          <w:numId w:val="3"/>
        </w:numPr>
        <w:spacing w:after="0" w:line="240" w:lineRule="auto"/>
        <w:ind w:left="851" w:hanging="425"/>
        <w:jc w:val="both"/>
        <w:rPr>
          <w:rFonts w:cstheme="minorHAnsi"/>
        </w:rPr>
      </w:pPr>
      <w:r w:rsidRPr="002E1C31">
        <w:rPr>
          <w:rFonts w:cstheme="minorHAnsi"/>
        </w:rPr>
        <w:t>Obě služby budou podporovat hromadný režim, tzn. bude možné na vstupu zadat seznam SPZ, resp. čísel průkazů a služba vrátí tento seznam obohacený o odpovědi ANO/NE;</w:t>
      </w:r>
    </w:p>
    <w:p w14:paraId="48220CB1" w14:textId="77777777" w:rsidR="002355B3" w:rsidRPr="002E1C31" w:rsidRDefault="002355B3" w:rsidP="008B2100">
      <w:pPr>
        <w:numPr>
          <w:ilvl w:val="0"/>
          <w:numId w:val="3"/>
        </w:numPr>
        <w:spacing w:after="0" w:line="240" w:lineRule="auto"/>
        <w:ind w:left="851" w:hanging="425"/>
        <w:jc w:val="both"/>
        <w:rPr>
          <w:rFonts w:cstheme="minorHAnsi"/>
        </w:rPr>
      </w:pPr>
      <w:r w:rsidRPr="002E1C31">
        <w:rPr>
          <w:rFonts w:cstheme="minorHAnsi"/>
        </w:rPr>
        <w:t>Obě služby budou jako nepovinný parametr akceptovat též IČO tazatele. Výstup (odpověď) služeb tímto údajem nebude ovlivněn. IČO bude společně s dotazem ukládáno do logu RPSD;</w:t>
      </w:r>
    </w:p>
    <w:p w14:paraId="5D4DB253" w14:textId="77777777" w:rsidR="002355B3" w:rsidRPr="002E1C31" w:rsidRDefault="002355B3" w:rsidP="008B2100">
      <w:pPr>
        <w:numPr>
          <w:ilvl w:val="0"/>
          <w:numId w:val="3"/>
        </w:numPr>
        <w:spacing w:after="0" w:line="240" w:lineRule="auto"/>
        <w:ind w:left="851" w:hanging="425"/>
        <w:jc w:val="both"/>
        <w:rPr>
          <w:rFonts w:cstheme="minorHAnsi"/>
        </w:rPr>
      </w:pPr>
      <w:r w:rsidRPr="002E1C31">
        <w:rPr>
          <w:rFonts w:cstheme="minorHAnsi"/>
        </w:rPr>
        <w:t>Vytvoření mechanismu pro nový auditní log v RPSD, týkající se užívání API. Log bude fungovat takto:</w:t>
      </w:r>
    </w:p>
    <w:p w14:paraId="08BEF3B2" w14:textId="77777777" w:rsidR="002355B3" w:rsidRPr="002E1C31" w:rsidRDefault="002355B3" w:rsidP="002E1C31">
      <w:pPr>
        <w:pStyle w:val="Odstavecseseznamem"/>
        <w:numPr>
          <w:ilvl w:val="1"/>
          <w:numId w:val="5"/>
        </w:numPr>
        <w:spacing w:line="240" w:lineRule="auto"/>
        <w:ind w:left="1418" w:hanging="284"/>
        <w:jc w:val="both"/>
        <w:rPr>
          <w:rFonts w:cstheme="minorHAnsi"/>
          <w:sz w:val="22"/>
        </w:rPr>
      </w:pPr>
      <w:r w:rsidRPr="002E1C31">
        <w:rPr>
          <w:rFonts w:cstheme="minorHAnsi"/>
          <w:sz w:val="22"/>
        </w:rPr>
        <w:t>Bude přístupný z běžného GUI RPSD jakožto nový auditní log, na který povede odkaz z bočního menu v sekci Taxislužba;</w:t>
      </w:r>
    </w:p>
    <w:p w14:paraId="2097A977" w14:textId="77777777" w:rsidR="002355B3" w:rsidRPr="002E1C31" w:rsidRDefault="002355B3" w:rsidP="002E1C31">
      <w:pPr>
        <w:pStyle w:val="Odstavecseseznamem"/>
        <w:numPr>
          <w:ilvl w:val="1"/>
          <w:numId w:val="5"/>
        </w:numPr>
        <w:spacing w:line="240" w:lineRule="auto"/>
        <w:ind w:left="1418" w:hanging="284"/>
        <w:jc w:val="both"/>
        <w:rPr>
          <w:rFonts w:cstheme="minorHAnsi"/>
          <w:sz w:val="22"/>
        </w:rPr>
      </w:pPr>
      <w:r w:rsidRPr="002E1C31">
        <w:rPr>
          <w:rFonts w:cstheme="minorHAnsi"/>
          <w:sz w:val="22"/>
        </w:rPr>
        <w:t>Dále bude zobrazen pravděpodobně na záložce Historie u entit Vozidlo (taxi) a Řidič (taxi) (dílčí pohled);</w:t>
      </w:r>
    </w:p>
    <w:p w14:paraId="754CFDBD" w14:textId="77777777" w:rsidR="002355B3" w:rsidRPr="002E1C31" w:rsidRDefault="002355B3" w:rsidP="002E1C31">
      <w:pPr>
        <w:pStyle w:val="Odstavecseseznamem"/>
        <w:numPr>
          <w:ilvl w:val="1"/>
          <w:numId w:val="5"/>
        </w:numPr>
        <w:spacing w:line="240" w:lineRule="auto"/>
        <w:ind w:left="1418" w:hanging="284"/>
        <w:jc w:val="both"/>
        <w:rPr>
          <w:rFonts w:cstheme="minorHAnsi"/>
          <w:sz w:val="22"/>
        </w:rPr>
      </w:pPr>
      <w:r w:rsidRPr="002E1C31">
        <w:rPr>
          <w:rFonts w:cstheme="minorHAnsi"/>
          <w:sz w:val="22"/>
        </w:rPr>
        <w:t>Auditní log bude obsahovat jen ty dotazy na API, u kterých bylo vyplněno IČO;</w:t>
      </w:r>
    </w:p>
    <w:p w14:paraId="25AF2EC0" w14:textId="77777777" w:rsidR="002355B3" w:rsidRPr="002E1C31" w:rsidRDefault="002355B3" w:rsidP="002E1C31">
      <w:pPr>
        <w:pStyle w:val="Odstavecseseznamem"/>
        <w:numPr>
          <w:ilvl w:val="1"/>
          <w:numId w:val="5"/>
        </w:numPr>
        <w:spacing w:line="240" w:lineRule="auto"/>
        <w:ind w:left="1418" w:hanging="284"/>
        <w:jc w:val="both"/>
        <w:rPr>
          <w:rFonts w:cstheme="minorHAnsi"/>
          <w:sz w:val="22"/>
        </w:rPr>
      </w:pPr>
      <w:r w:rsidRPr="002E1C31">
        <w:rPr>
          <w:rFonts w:cstheme="minorHAnsi"/>
          <w:sz w:val="22"/>
        </w:rPr>
        <w:t>Každý záznam logu bude obsahovat: datum a čas přijetí dotazu, obsah dotazu, IČO tazatele, počet vrácených záznamů v odpovědi, dobu odbavení dotazu, odkaz na detail odpovědi;</w:t>
      </w:r>
    </w:p>
    <w:p w14:paraId="4CA15597" w14:textId="77777777" w:rsidR="002355B3" w:rsidRPr="002E1C31" w:rsidRDefault="002355B3" w:rsidP="002E1C31">
      <w:pPr>
        <w:pStyle w:val="Odstavecseseznamem"/>
        <w:numPr>
          <w:ilvl w:val="1"/>
          <w:numId w:val="5"/>
        </w:numPr>
        <w:spacing w:line="240" w:lineRule="auto"/>
        <w:ind w:left="1418" w:hanging="284"/>
        <w:jc w:val="both"/>
        <w:rPr>
          <w:rFonts w:cstheme="minorHAnsi"/>
          <w:sz w:val="22"/>
        </w:rPr>
      </w:pPr>
      <w:r w:rsidRPr="002E1C31">
        <w:rPr>
          <w:rFonts w:cstheme="minorHAnsi"/>
          <w:sz w:val="22"/>
        </w:rPr>
        <w:t>Detail odpovědi bude tvořen seznamem vozidel, resp. řidičů s údajem ANO/NE, přičemž každé vozidlo/řidič bude aktivním odkazem vedoucím na svůj vlastní detail;</w:t>
      </w:r>
    </w:p>
    <w:p w14:paraId="645D5387" w14:textId="77777777" w:rsidR="002355B3" w:rsidRPr="002E1C31" w:rsidRDefault="002355B3" w:rsidP="002E1C31">
      <w:pPr>
        <w:pStyle w:val="Odstavecseseznamem"/>
        <w:numPr>
          <w:ilvl w:val="1"/>
          <w:numId w:val="5"/>
        </w:numPr>
        <w:spacing w:line="240" w:lineRule="auto"/>
        <w:ind w:left="1418" w:hanging="284"/>
        <w:jc w:val="both"/>
        <w:rPr>
          <w:rFonts w:cstheme="minorHAnsi"/>
          <w:sz w:val="22"/>
        </w:rPr>
      </w:pPr>
      <w:r w:rsidRPr="002E1C31">
        <w:rPr>
          <w:rFonts w:cstheme="minorHAnsi"/>
          <w:sz w:val="22"/>
        </w:rPr>
        <w:t>Log bude možné filtrovat minimálně podle sloupců datum a čas, IČO tazatele;</w:t>
      </w:r>
    </w:p>
    <w:p w14:paraId="6B5A3B6E" w14:textId="77777777" w:rsidR="002355B3" w:rsidRPr="002E1C31" w:rsidRDefault="002355B3" w:rsidP="002E1C31">
      <w:pPr>
        <w:pStyle w:val="Odstavecseseznamem"/>
        <w:numPr>
          <w:ilvl w:val="1"/>
          <w:numId w:val="5"/>
        </w:numPr>
        <w:spacing w:line="240" w:lineRule="auto"/>
        <w:ind w:left="1418" w:hanging="284"/>
        <w:jc w:val="both"/>
        <w:rPr>
          <w:rFonts w:cstheme="minorHAnsi"/>
          <w:sz w:val="22"/>
        </w:rPr>
      </w:pPr>
      <w:r w:rsidRPr="002E1C31">
        <w:rPr>
          <w:rFonts w:cstheme="minorHAnsi"/>
          <w:sz w:val="22"/>
        </w:rPr>
        <w:t>Dílčí pohledy na log (na záložkách Historie) budou obsahovat jen záznamy týkající se daného vozidla/řidiče.</w:t>
      </w:r>
    </w:p>
    <w:p w14:paraId="4D3515DF" w14:textId="463752A9" w:rsidR="002355B3" w:rsidRPr="002E1C31" w:rsidRDefault="008725A8" w:rsidP="00D92E07">
      <w:pPr>
        <w:spacing w:before="120" w:after="60" w:line="240" w:lineRule="auto"/>
        <w:ind w:firstLine="426"/>
        <w:jc w:val="both"/>
        <w:rPr>
          <w:rFonts w:cstheme="minorHAnsi"/>
        </w:rPr>
      </w:pPr>
      <w:r>
        <w:rPr>
          <w:rFonts w:cstheme="minorHAnsi"/>
        </w:rPr>
        <w:t xml:space="preserve">Dodavatel </w:t>
      </w:r>
      <w:r w:rsidR="002355B3" w:rsidRPr="002E1C31">
        <w:rPr>
          <w:rFonts w:cstheme="minorHAnsi"/>
        </w:rPr>
        <w:t>dále zajistí realizaci těchto nefunkčních požadavků v aplikaci RPSD:</w:t>
      </w:r>
    </w:p>
    <w:p w14:paraId="0894F3DE" w14:textId="77777777" w:rsidR="002355B3" w:rsidRPr="002E1C31" w:rsidRDefault="002355B3" w:rsidP="008B2100">
      <w:pPr>
        <w:numPr>
          <w:ilvl w:val="0"/>
          <w:numId w:val="3"/>
        </w:numPr>
        <w:spacing w:after="0" w:line="240" w:lineRule="auto"/>
        <w:ind w:left="851" w:hanging="425"/>
        <w:jc w:val="both"/>
        <w:rPr>
          <w:rFonts w:cstheme="minorHAnsi"/>
        </w:rPr>
      </w:pPr>
      <w:r w:rsidRPr="002E1C31">
        <w:rPr>
          <w:rFonts w:cstheme="minorHAnsi"/>
        </w:rPr>
        <w:t>Obě služby budou realizovány v architektuře RESTful a data budou předávána ve formátu JSON;</w:t>
      </w:r>
    </w:p>
    <w:p w14:paraId="555C35AF" w14:textId="77777777" w:rsidR="002355B3" w:rsidRPr="002E1C31" w:rsidRDefault="002355B3" w:rsidP="008B2100">
      <w:pPr>
        <w:numPr>
          <w:ilvl w:val="0"/>
          <w:numId w:val="3"/>
        </w:numPr>
        <w:spacing w:after="0" w:line="240" w:lineRule="auto"/>
        <w:ind w:left="851" w:hanging="425"/>
        <w:jc w:val="both"/>
        <w:rPr>
          <w:rFonts w:cstheme="minorHAnsi"/>
        </w:rPr>
      </w:pPr>
      <w:r w:rsidRPr="002E1C31">
        <w:rPr>
          <w:rFonts w:cstheme="minorHAnsi"/>
        </w:rPr>
        <w:t>Výkonnost API rozhraní bude alespoň 1 jednotlivý dotaz za sekundu, přičemž doba odpovědi nepřesáhne 1 sekundu a 1 hromadný dotaz s až 3000 záznamy za hodinu, přičemž doba odpovědi nepřesáhne 10 sekund;</w:t>
      </w:r>
    </w:p>
    <w:p w14:paraId="4D845097" w14:textId="035806DA" w:rsidR="002355B3" w:rsidRPr="002E1C31" w:rsidRDefault="002355B3" w:rsidP="008B2100">
      <w:pPr>
        <w:numPr>
          <w:ilvl w:val="0"/>
          <w:numId w:val="3"/>
        </w:numPr>
        <w:spacing w:after="0" w:line="240" w:lineRule="auto"/>
        <w:ind w:left="851" w:hanging="425"/>
        <w:jc w:val="both"/>
        <w:rPr>
          <w:rFonts w:cstheme="minorHAnsi"/>
        </w:rPr>
      </w:pPr>
      <w:r w:rsidRPr="002E1C31">
        <w:rPr>
          <w:rFonts w:cstheme="minorHAnsi"/>
        </w:rPr>
        <w:t xml:space="preserve">API rozhraní bude zároveň tuto zátěž aktivně hlídat jako maximální přípustnou, přičemž při jejím překročení bude tazatel (na základě IP adresy se předpokládá, že IP adresa tazatele bude na API v každém případě transparentně předána, ať již klientem bude GUI </w:t>
      </w:r>
      <w:r w:rsidR="002D5E72">
        <w:rPr>
          <w:rFonts w:cstheme="minorHAnsi"/>
        </w:rPr>
        <w:t>O</w:t>
      </w:r>
      <w:r w:rsidRPr="002E1C31">
        <w:rPr>
          <w:rFonts w:cstheme="minorHAnsi"/>
        </w:rPr>
        <w:t>bjednatele, nebo strojové rozhraní libovolného veřejného uživatele) dočasně zablokován.</w:t>
      </w:r>
    </w:p>
    <w:p w14:paraId="68149EC6" w14:textId="77777777" w:rsidR="002355B3" w:rsidRPr="002E1C31" w:rsidRDefault="002355B3" w:rsidP="008B2100">
      <w:pPr>
        <w:numPr>
          <w:ilvl w:val="0"/>
          <w:numId w:val="3"/>
        </w:numPr>
        <w:spacing w:after="0" w:line="240" w:lineRule="auto"/>
        <w:ind w:left="851" w:hanging="425"/>
        <w:jc w:val="both"/>
        <w:rPr>
          <w:rFonts w:cstheme="minorHAnsi"/>
        </w:rPr>
      </w:pPr>
      <w:r w:rsidRPr="002E1C31">
        <w:rPr>
          <w:rFonts w:cstheme="minorHAnsi"/>
        </w:rPr>
        <w:t xml:space="preserve">Pro zajištění požadované výkonnosti API budou relevantní zdrojová data v RPSD optimalizována. Optimalizace bude spočívat ve vytvoření dedikovaných databázových tabulek jen pro API, jejichž obsah bude generován dávkově z běžných dat RPSD, a to každou </w:t>
      </w:r>
      <w:r w:rsidRPr="002E1C31">
        <w:rPr>
          <w:rFonts w:cstheme="minorHAnsi"/>
        </w:rPr>
        <w:lastRenderedPageBreak/>
        <w:t>noc. Z toho vyplývá, že veřejná data na API rozhraní budou maximálně den stará a nebudou aktualizována v reálném čase.</w:t>
      </w:r>
    </w:p>
    <w:p w14:paraId="7A1BFDAC" w14:textId="77777777" w:rsidR="002355B3" w:rsidRPr="002E1C31" w:rsidRDefault="002355B3" w:rsidP="008B2100">
      <w:pPr>
        <w:numPr>
          <w:ilvl w:val="0"/>
          <w:numId w:val="3"/>
        </w:numPr>
        <w:spacing w:after="0" w:line="240" w:lineRule="auto"/>
        <w:ind w:left="851" w:hanging="425"/>
        <w:jc w:val="both"/>
        <w:rPr>
          <w:rFonts w:cstheme="minorHAnsi"/>
        </w:rPr>
      </w:pPr>
      <w:r w:rsidRPr="002E1C31">
        <w:rPr>
          <w:rFonts w:cstheme="minorHAnsi"/>
        </w:rPr>
        <w:t>Optimalizace dat bude zahrnovat též normalizaci SPZ vozidel a čísel řidičských průkazů v nových datových sloupcích, kdy z hodnot budou odebrány veškeré mezery, speciální znaky, úvodní nuly apod. Tatáž normalizace pak proběhne u vstupních parametrů při každém zavolání služby API. Tímto způsobem bude zajištěna vyšší spolehlivost hledání, které nebude tolik náchylné na nevhodně zadaná nebo uložená data.</w:t>
      </w:r>
    </w:p>
    <w:p w14:paraId="1EDFB755" w14:textId="77777777" w:rsidR="002355B3" w:rsidRPr="002E1C31" w:rsidRDefault="002355B3" w:rsidP="008B2100">
      <w:pPr>
        <w:numPr>
          <w:ilvl w:val="0"/>
          <w:numId w:val="3"/>
        </w:numPr>
        <w:spacing w:after="0" w:line="240" w:lineRule="auto"/>
        <w:ind w:left="851" w:hanging="425"/>
        <w:jc w:val="both"/>
        <w:rPr>
          <w:rFonts w:cstheme="minorHAnsi"/>
        </w:rPr>
      </w:pPr>
      <w:r w:rsidRPr="002E1C31">
        <w:rPr>
          <w:rFonts w:cstheme="minorHAnsi"/>
        </w:rPr>
        <w:t>Dotazy na API budou logovány do systémového souborového logu (nezaměňovat s výše popsaným auditním logem) v rozsahu:</w:t>
      </w:r>
    </w:p>
    <w:p w14:paraId="0788F77F" w14:textId="77777777" w:rsidR="002355B3" w:rsidRPr="002E1C31" w:rsidRDefault="002355B3" w:rsidP="002E1C31">
      <w:pPr>
        <w:numPr>
          <w:ilvl w:val="1"/>
          <w:numId w:val="3"/>
        </w:numPr>
        <w:spacing w:after="0" w:line="240" w:lineRule="auto"/>
        <w:ind w:left="1418" w:hanging="284"/>
        <w:jc w:val="both"/>
        <w:rPr>
          <w:rFonts w:cstheme="minorHAnsi"/>
        </w:rPr>
      </w:pPr>
      <w:r w:rsidRPr="002E1C31">
        <w:rPr>
          <w:rFonts w:cstheme="minorHAnsi"/>
        </w:rPr>
        <w:t>Datum a čas přijetí dotazu;</w:t>
      </w:r>
    </w:p>
    <w:p w14:paraId="2C8B7EC8" w14:textId="77777777" w:rsidR="002355B3" w:rsidRPr="002E1C31" w:rsidRDefault="002355B3" w:rsidP="002E1C31">
      <w:pPr>
        <w:numPr>
          <w:ilvl w:val="1"/>
          <w:numId w:val="3"/>
        </w:numPr>
        <w:spacing w:after="0" w:line="240" w:lineRule="auto"/>
        <w:ind w:left="1418" w:hanging="284"/>
        <w:jc w:val="both"/>
        <w:rPr>
          <w:rFonts w:cstheme="minorHAnsi"/>
        </w:rPr>
      </w:pPr>
      <w:r w:rsidRPr="002E1C31">
        <w:rPr>
          <w:rFonts w:cstheme="minorHAnsi"/>
        </w:rPr>
        <w:t>Doba odbavení dotazu (za jak dlouho byla odeslána odpověď);</w:t>
      </w:r>
    </w:p>
    <w:p w14:paraId="7E8B889B" w14:textId="77777777" w:rsidR="002355B3" w:rsidRPr="002E1C31" w:rsidRDefault="002355B3" w:rsidP="002E1C31">
      <w:pPr>
        <w:numPr>
          <w:ilvl w:val="1"/>
          <w:numId w:val="3"/>
        </w:numPr>
        <w:spacing w:after="0" w:line="240" w:lineRule="auto"/>
        <w:ind w:left="1418" w:hanging="284"/>
        <w:jc w:val="both"/>
        <w:rPr>
          <w:rFonts w:cstheme="minorHAnsi"/>
        </w:rPr>
      </w:pPr>
      <w:r w:rsidRPr="002E1C31">
        <w:rPr>
          <w:rFonts w:cstheme="minorHAnsi"/>
        </w:rPr>
        <w:t>IP adresa tazatele;</w:t>
      </w:r>
    </w:p>
    <w:p w14:paraId="4A04AD3A" w14:textId="77777777" w:rsidR="002355B3" w:rsidRPr="002E1C31" w:rsidRDefault="002355B3" w:rsidP="002E1C31">
      <w:pPr>
        <w:numPr>
          <w:ilvl w:val="1"/>
          <w:numId w:val="3"/>
        </w:numPr>
        <w:spacing w:after="0" w:line="240" w:lineRule="auto"/>
        <w:ind w:left="1418" w:hanging="284"/>
        <w:jc w:val="both"/>
        <w:rPr>
          <w:rFonts w:cstheme="minorHAnsi"/>
        </w:rPr>
      </w:pPr>
      <w:r w:rsidRPr="002E1C31">
        <w:rPr>
          <w:rFonts w:cstheme="minorHAnsi"/>
        </w:rPr>
        <w:t>Cílová adresa rozhraní nebo název volané služby;</w:t>
      </w:r>
    </w:p>
    <w:p w14:paraId="30765AEB" w14:textId="77777777" w:rsidR="002355B3" w:rsidRPr="002E1C31" w:rsidRDefault="002355B3" w:rsidP="002E1C31">
      <w:pPr>
        <w:numPr>
          <w:ilvl w:val="1"/>
          <w:numId w:val="3"/>
        </w:numPr>
        <w:spacing w:after="0" w:line="240" w:lineRule="auto"/>
        <w:ind w:left="1418" w:hanging="284"/>
        <w:jc w:val="both"/>
        <w:rPr>
          <w:rFonts w:cstheme="minorHAnsi"/>
        </w:rPr>
      </w:pPr>
      <w:r w:rsidRPr="002E1C31">
        <w:rPr>
          <w:rFonts w:cstheme="minorHAnsi"/>
        </w:rPr>
        <w:t>Obsah dotazu;</w:t>
      </w:r>
    </w:p>
    <w:p w14:paraId="478AC2D6" w14:textId="77777777" w:rsidR="002355B3" w:rsidRPr="002E1C31" w:rsidRDefault="002355B3" w:rsidP="002E1C31">
      <w:pPr>
        <w:numPr>
          <w:ilvl w:val="1"/>
          <w:numId w:val="3"/>
        </w:numPr>
        <w:spacing w:after="0" w:line="240" w:lineRule="auto"/>
        <w:ind w:left="1418" w:hanging="284"/>
        <w:jc w:val="both"/>
        <w:rPr>
          <w:rFonts w:cstheme="minorHAnsi"/>
        </w:rPr>
      </w:pPr>
      <w:r w:rsidRPr="002E1C31">
        <w:rPr>
          <w:rFonts w:cstheme="minorHAnsi"/>
        </w:rPr>
        <w:t>IČO tazatele (je-li zadáno);</w:t>
      </w:r>
    </w:p>
    <w:p w14:paraId="316160F0" w14:textId="77777777" w:rsidR="002355B3" w:rsidRPr="002E1C31" w:rsidRDefault="002355B3" w:rsidP="002E1C31">
      <w:pPr>
        <w:numPr>
          <w:ilvl w:val="1"/>
          <w:numId w:val="3"/>
        </w:numPr>
        <w:spacing w:after="0" w:line="240" w:lineRule="auto"/>
        <w:ind w:left="1418" w:hanging="284"/>
        <w:jc w:val="both"/>
        <w:rPr>
          <w:rFonts w:cstheme="minorHAnsi"/>
        </w:rPr>
      </w:pPr>
      <w:r w:rsidRPr="002E1C31">
        <w:rPr>
          <w:rFonts w:cstheme="minorHAnsi"/>
        </w:rPr>
        <w:t>Počet vrácených záznamů v odpovědi.</w:t>
      </w:r>
    </w:p>
    <w:p w14:paraId="7FD09ED1" w14:textId="5DFB4EE3" w:rsidR="002355B3" w:rsidRPr="002E1C31" w:rsidRDefault="00FD4994" w:rsidP="00E4548C">
      <w:pPr>
        <w:spacing w:before="120" w:after="60" w:line="240" w:lineRule="auto"/>
        <w:ind w:firstLine="426"/>
        <w:jc w:val="both"/>
        <w:rPr>
          <w:rFonts w:cstheme="minorHAnsi"/>
        </w:rPr>
      </w:pPr>
      <w:r>
        <w:rPr>
          <w:rFonts w:cstheme="minorHAnsi"/>
        </w:rPr>
        <w:t xml:space="preserve">Dodavatel </w:t>
      </w:r>
      <w:r w:rsidR="002355B3" w:rsidRPr="002E1C31">
        <w:rPr>
          <w:rFonts w:cstheme="minorHAnsi"/>
        </w:rPr>
        <w:t>dále zajistí:</w:t>
      </w:r>
    </w:p>
    <w:p w14:paraId="0169AAA5" w14:textId="14979C7C" w:rsidR="002355B3" w:rsidRPr="002E1C31" w:rsidRDefault="002355B3" w:rsidP="008B2100">
      <w:pPr>
        <w:numPr>
          <w:ilvl w:val="0"/>
          <w:numId w:val="3"/>
        </w:numPr>
        <w:spacing w:after="0" w:line="240" w:lineRule="auto"/>
        <w:ind w:left="851" w:hanging="425"/>
        <w:jc w:val="both"/>
        <w:rPr>
          <w:rFonts w:cstheme="minorHAnsi"/>
        </w:rPr>
      </w:pPr>
      <w:r w:rsidRPr="002E1C31">
        <w:rPr>
          <w:rFonts w:cstheme="minorHAnsi"/>
        </w:rPr>
        <w:t xml:space="preserve">Testování (testovací a produkční prostředí). Objednatel zajistí </w:t>
      </w:r>
      <w:r w:rsidR="00FD4994">
        <w:rPr>
          <w:rFonts w:cstheme="minorHAnsi"/>
        </w:rPr>
        <w:t xml:space="preserve">Dodavateli </w:t>
      </w:r>
      <w:r w:rsidRPr="002E1C31">
        <w:rPr>
          <w:rFonts w:cstheme="minorHAnsi"/>
        </w:rPr>
        <w:t xml:space="preserve">potřebnou součinnost při implementaci a testování ověření existence vozidla taxislužby a platnosti průkazu řidiče taxislužby. </w:t>
      </w:r>
      <w:r w:rsidR="00FD4994">
        <w:rPr>
          <w:rFonts w:cstheme="minorHAnsi"/>
        </w:rPr>
        <w:t xml:space="preserve">Dodavatel </w:t>
      </w:r>
      <w:r w:rsidRPr="002E1C31">
        <w:rPr>
          <w:rFonts w:cstheme="minorHAnsi"/>
        </w:rPr>
        <w:t>po ukončení úspěšných testů zajistí nasazení do produkčního prostředí a provede zaškolení klíčových uživatelů odboru veřejné dopravy;</w:t>
      </w:r>
    </w:p>
    <w:p w14:paraId="4DC43303" w14:textId="7EFFAFCB" w:rsidR="002355B3" w:rsidRPr="002E1C31" w:rsidRDefault="00FD4994" w:rsidP="008B2100">
      <w:pPr>
        <w:numPr>
          <w:ilvl w:val="0"/>
          <w:numId w:val="3"/>
        </w:numPr>
        <w:spacing w:after="0" w:line="240" w:lineRule="auto"/>
        <w:ind w:left="851" w:hanging="425"/>
        <w:jc w:val="both"/>
        <w:rPr>
          <w:rFonts w:cstheme="minorHAnsi"/>
        </w:rPr>
      </w:pPr>
      <w:r>
        <w:rPr>
          <w:rFonts w:cstheme="minorHAnsi"/>
        </w:rPr>
        <w:t xml:space="preserve">Dodavatel </w:t>
      </w:r>
      <w:r w:rsidR="002355B3" w:rsidRPr="002E1C31">
        <w:rPr>
          <w:rFonts w:cstheme="minorHAnsi"/>
        </w:rPr>
        <w:t>zajistí podporu webové služby ověření evidence vozidla taxislužby a platnosti průkazu řidiče taxislužby;</w:t>
      </w:r>
    </w:p>
    <w:p w14:paraId="7AE5E755" w14:textId="70AD47C0" w:rsidR="002355B3" w:rsidRPr="002E1C31" w:rsidRDefault="002355B3" w:rsidP="008B2100">
      <w:pPr>
        <w:numPr>
          <w:ilvl w:val="0"/>
          <w:numId w:val="3"/>
        </w:numPr>
        <w:spacing w:after="0" w:line="240" w:lineRule="auto"/>
        <w:ind w:left="851" w:hanging="425"/>
        <w:jc w:val="both"/>
        <w:rPr>
          <w:rFonts w:cstheme="minorHAnsi"/>
        </w:rPr>
      </w:pPr>
      <w:r w:rsidRPr="002E1C31">
        <w:rPr>
          <w:rFonts w:cstheme="minorHAnsi"/>
        </w:rPr>
        <w:t>Aktualizaci veškeré relevantní dokumentace RPSD v důsledku všech realizovaných změn, kterou</w:t>
      </w:r>
      <w:r w:rsidR="004D5D39">
        <w:rPr>
          <w:rFonts w:cstheme="minorHAnsi"/>
        </w:rPr>
        <w:t xml:space="preserve"> Dodavatel</w:t>
      </w:r>
      <w:r w:rsidRPr="002E1C31">
        <w:rPr>
          <w:rFonts w:cstheme="minorHAnsi"/>
        </w:rPr>
        <w:t xml:space="preserve"> </w:t>
      </w:r>
      <w:r w:rsidR="002D5E72">
        <w:rPr>
          <w:rFonts w:cstheme="minorHAnsi"/>
        </w:rPr>
        <w:t>O</w:t>
      </w:r>
      <w:r w:rsidRPr="002E1C31">
        <w:rPr>
          <w:rFonts w:cstheme="minorHAnsi"/>
        </w:rPr>
        <w:t>bjednateli předá společně s aktuálními zdrojovými kódy aplikace.</w:t>
      </w:r>
    </w:p>
    <w:p w14:paraId="60E8AD1A" w14:textId="77777777" w:rsidR="002355B3" w:rsidRPr="002E1C31" w:rsidRDefault="002355B3" w:rsidP="00E4548C">
      <w:pPr>
        <w:pStyle w:val="Odstavecseseznamem"/>
        <w:numPr>
          <w:ilvl w:val="0"/>
          <w:numId w:val="4"/>
        </w:numPr>
        <w:spacing w:before="120" w:after="60" w:line="240" w:lineRule="auto"/>
        <w:ind w:left="426" w:hanging="426"/>
        <w:jc w:val="both"/>
        <w:rPr>
          <w:rFonts w:cstheme="minorHAnsi"/>
          <w:b/>
          <w:bCs/>
          <w:sz w:val="22"/>
        </w:rPr>
      </w:pPr>
      <w:r w:rsidRPr="002E1C31">
        <w:rPr>
          <w:rFonts w:cstheme="minorHAnsi"/>
          <w:b/>
          <w:bCs/>
          <w:sz w:val="22"/>
        </w:rPr>
        <w:t>Evidenční nálepka</w:t>
      </w:r>
    </w:p>
    <w:p w14:paraId="594596C9" w14:textId="31F88CDB" w:rsidR="002355B3" w:rsidRPr="002E1C31" w:rsidRDefault="002355B3" w:rsidP="008B2100">
      <w:pPr>
        <w:spacing w:after="0" w:line="240" w:lineRule="auto"/>
        <w:ind w:left="426" w:hanging="1"/>
        <w:jc w:val="both"/>
        <w:rPr>
          <w:rFonts w:cstheme="minorHAnsi"/>
        </w:rPr>
      </w:pPr>
      <w:r w:rsidRPr="002E1C31">
        <w:rPr>
          <w:rFonts w:cstheme="minorHAnsi"/>
        </w:rPr>
        <w:t xml:space="preserve">Na základě business požadavků </w:t>
      </w:r>
      <w:r w:rsidR="002D5E72">
        <w:rPr>
          <w:rFonts w:cstheme="minorHAnsi"/>
        </w:rPr>
        <w:t>O</w:t>
      </w:r>
      <w:r w:rsidRPr="002E1C31">
        <w:rPr>
          <w:rFonts w:cstheme="minorHAnsi"/>
        </w:rPr>
        <w:t xml:space="preserve">bjednatele </w:t>
      </w:r>
      <w:r w:rsidR="00FD4994">
        <w:rPr>
          <w:rFonts w:cstheme="minorHAnsi"/>
        </w:rPr>
        <w:t xml:space="preserve">Dodavatel </w:t>
      </w:r>
      <w:r w:rsidRPr="002E1C31">
        <w:rPr>
          <w:rFonts w:cstheme="minorHAnsi"/>
        </w:rPr>
        <w:t>zajistí realizaci těchto funkčních požadavků v aplikaci RPSD:</w:t>
      </w:r>
    </w:p>
    <w:p w14:paraId="5DB67CC7" w14:textId="77777777" w:rsidR="00801BE8" w:rsidRPr="002E1C31" w:rsidRDefault="00801BE8" w:rsidP="00801BE8">
      <w:pPr>
        <w:numPr>
          <w:ilvl w:val="0"/>
          <w:numId w:val="3"/>
        </w:numPr>
        <w:spacing w:after="0" w:line="240" w:lineRule="auto"/>
        <w:ind w:left="851" w:hanging="425"/>
        <w:jc w:val="both"/>
        <w:rPr>
          <w:rFonts w:cstheme="minorHAnsi"/>
        </w:rPr>
      </w:pPr>
      <w:r w:rsidRPr="002E1C31">
        <w:rPr>
          <w:rFonts w:cstheme="minorHAnsi"/>
        </w:rPr>
        <w:t>Do formuláře o vozidle taxislužby bude přidána tabulka se seznamem evidenčních nálepek. Nálepky budou řazeny podle data jejího vydání. Neplatné nálepky budou zobrazeny šedým textem. Nálepky bude možné přidávat a editovat prostřednictvím editačního formuláře. Platná bude vždy jen nálepka s nejnovějším datem vydání;</w:t>
      </w:r>
    </w:p>
    <w:p w14:paraId="3CDDBD61" w14:textId="1FEC081A" w:rsidR="002355B3" w:rsidRPr="002E1C31" w:rsidRDefault="002355B3" w:rsidP="008B2100">
      <w:pPr>
        <w:numPr>
          <w:ilvl w:val="0"/>
          <w:numId w:val="3"/>
        </w:numPr>
        <w:spacing w:after="0" w:line="240" w:lineRule="auto"/>
        <w:ind w:left="851" w:hanging="425"/>
        <w:jc w:val="both"/>
        <w:rPr>
          <w:rFonts w:cstheme="minorHAnsi"/>
        </w:rPr>
      </w:pPr>
      <w:r w:rsidRPr="002E1C31">
        <w:rPr>
          <w:rFonts w:cstheme="minorHAnsi"/>
        </w:rPr>
        <w:t>Pro vyhledávání vozidel bude vytvořen nový vyhledávací formulář s obdobnými údaji, jako jsou ve vyhledávání dopravců podle vozidel, s doplněním možnosti vyhledávat podle čísla nálepky a data jejího vydání. Výsledkem vyhledávání bude seznam nalezených vozidel s proklikem na jejich detail. Z detailu vozidla bude umožněn proklik na dopravce, u nějž je vozidlo evidováno</w:t>
      </w:r>
      <w:r w:rsidR="0093740C" w:rsidRPr="002E1C31">
        <w:rPr>
          <w:rFonts w:cstheme="minorHAnsi"/>
        </w:rPr>
        <w:t>.</w:t>
      </w:r>
    </w:p>
    <w:p w14:paraId="037A2DEB" w14:textId="5984730D" w:rsidR="002355B3" w:rsidRPr="002E1C31" w:rsidRDefault="00FD4994" w:rsidP="00084515">
      <w:pPr>
        <w:spacing w:before="120" w:after="60" w:line="240" w:lineRule="auto"/>
        <w:ind w:firstLine="426"/>
        <w:jc w:val="both"/>
        <w:rPr>
          <w:rFonts w:cstheme="minorHAnsi"/>
        </w:rPr>
      </w:pPr>
      <w:r>
        <w:rPr>
          <w:rFonts w:cstheme="minorHAnsi"/>
        </w:rPr>
        <w:t xml:space="preserve">Dodavatel </w:t>
      </w:r>
      <w:r w:rsidR="002355B3" w:rsidRPr="002E1C31">
        <w:rPr>
          <w:rFonts w:cstheme="minorHAnsi"/>
        </w:rPr>
        <w:t>dále zajistí:</w:t>
      </w:r>
    </w:p>
    <w:p w14:paraId="01405276" w14:textId="18742BD9" w:rsidR="002355B3" w:rsidRPr="002E1C31" w:rsidRDefault="002355B3" w:rsidP="008B2100">
      <w:pPr>
        <w:numPr>
          <w:ilvl w:val="0"/>
          <w:numId w:val="3"/>
        </w:numPr>
        <w:spacing w:after="0" w:line="240" w:lineRule="auto"/>
        <w:ind w:left="850" w:hanging="425"/>
        <w:jc w:val="both"/>
        <w:rPr>
          <w:rFonts w:cstheme="minorHAnsi"/>
        </w:rPr>
      </w:pPr>
      <w:r w:rsidRPr="002E1C31">
        <w:rPr>
          <w:rFonts w:cstheme="minorHAnsi"/>
        </w:rPr>
        <w:t xml:space="preserve">Testování (testovací a produkční prostředí). Objednatel zajistí </w:t>
      </w:r>
      <w:r w:rsidR="00FD4994">
        <w:rPr>
          <w:rFonts w:cstheme="minorHAnsi"/>
        </w:rPr>
        <w:t xml:space="preserve">Dodavateli </w:t>
      </w:r>
      <w:r w:rsidRPr="002E1C31">
        <w:rPr>
          <w:rFonts w:cstheme="minorHAnsi"/>
        </w:rPr>
        <w:t xml:space="preserve">potřebnou součinnost při implementaci a testování úprav RPSD. </w:t>
      </w:r>
      <w:r w:rsidR="00FD4994">
        <w:rPr>
          <w:rFonts w:cstheme="minorHAnsi"/>
        </w:rPr>
        <w:t xml:space="preserve">Dodavatel </w:t>
      </w:r>
      <w:r w:rsidRPr="002E1C31">
        <w:rPr>
          <w:rFonts w:cstheme="minorHAnsi"/>
        </w:rPr>
        <w:t>po ukončení úspěšných testů zajistí nasazení do produkčního prostředí a provede zaškolení pracovníků klíčových uživatelů dopravních úřadů a odboru veřejné dopravy;</w:t>
      </w:r>
    </w:p>
    <w:p w14:paraId="1BA8344A" w14:textId="51AEE675" w:rsidR="002355B3" w:rsidRPr="002E1C31" w:rsidRDefault="00FD4994" w:rsidP="008B2100">
      <w:pPr>
        <w:numPr>
          <w:ilvl w:val="0"/>
          <w:numId w:val="3"/>
        </w:numPr>
        <w:spacing w:after="0" w:line="240" w:lineRule="auto"/>
        <w:ind w:left="850" w:hanging="425"/>
        <w:jc w:val="both"/>
        <w:rPr>
          <w:rFonts w:cstheme="minorHAnsi"/>
        </w:rPr>
      </w:pPr>
      <w:r>
        <w:rPr>
          <w:rFonts w:cstheme="minorHAnsi"/>
        </w:rPr>
        <w:t xml:space="preserve">Dodavatel </w:t>
      </w:r>
      <w:r w:rsidR="002355B3" w:rsidRPr="002E1C31">
        <w:rPr>
          <w:rFonts w:cstheme="minorHAnsi"/>
        </w:rPr>
        <w:t>zajistí podporu aplikace RPSD v upravené podobě;</w:t>
      </w:r>
    </w:p>
    <w:p w14:paraId="1EEAAFF0" w14:textId="76F4CF3C" w:rsidR="002355B3" w:rsidRPr="002E1C31" w:rsidRDefault="002355B3" w:rsidP="008B2100">
      <w:pPr>
        <w:widowControl w:val="0"/>
        <w:numPr>
          <w:ilvl w:val="0"/>
          <w:numId w:val="3"/>
        </w:numPr>
        <w:tabs>
          <w:tab w:val="num" w:pos="1134"/>
        </w:tabs>
        <w:autoSpaceDE w:val="0"/>
        <w:autoSpaceDN w:val="0"/>
        <w:adjustRightInd w:val="0"/>
        <w:spacing w:after="0" w:line="240" w:lineRule="auto"/>
        <w:ind w:left="850" w:hanging="425"/>
        <w:jc w:val="both"/>
        <w:rPr>
          <w:rFonts w:cstheme="minorHAnsi"/>
        </w:rPr>
      </w:pPr>
      <w:r w:rsidRPr="002E1C31">
        <w:rPr>
          <w:rFonts w:cstheme="minorHAnsi"/>
        </w:rPr>
        <w:t xml:space="preserve">Aktualizaci veškeré relevantní dokumentace RPSD v důsledku všech realizovaných změn, kterou </w:t>
      </w:r>
      <w:r w:rsidR="002D5E72">
        <w:rPr>
          <w:rFonts w:cstheme="minorHAnsi"/>
        </w:rPr>
        <w:t>O</w:t>
      </w:r>
      <w:r w:rsidRPr="002E1C31">
        <w:rPr>
          <w:rFonts w:cstheme="minorHAnsi"/>
        </w:rPr>
        <w:t>bjednateli předá společně s aktuálními zdrojovými kódy aplikace.</w:t>
      </w:r>
    </w:p>
    <w:p w14:paraId="00140105" w14:textId="044A2ABD" w:rsidR="000A149C" w:rsidRPr="00203E0F" w:rsidRDefault="000A149C" w:rsidP="00203E0F">
      <w:pPr>
        <w:widowControl w:val="0"/>
        <w:autoSpaceDE w:val="0"/>
        <w:autoSpaceDN w:val="0"/>
        <w:adjustRightInd w:val="0"/>
        <w:spacing w:before="240" w:after="60" w:line="240" w:lineRule="auto"/>
        <w:jc w:val="both"/>
        <w:rPr>
          <w:rFonts w:cstheme="minorHAnsi"/>
          <w:b/>
          <w:bCs/>
          <w:u w:val="single"/>
        </w:rPr>
      </w:pPr>
      <w:r w:rsidRPr="00203E0F">
        <w:rPr>
          <w:rFonts w:cstheme="minorHAnsi"/>
          <w:b/>
          <w:bCs/>
          <w:u w:val="single"/>
        </w:rPr>
        <w:t>Implementace úprav:</w:t>
      </w:r>
    </w:p>
    <w:p w14:paraId="2C564178" w14:textId="4FB93172" w:rsidR="00203E0F" w:rsidRDefault="00203E0F" w:rsidP="00203E0F">
      <w:pPr>
        <w:widowControl w:val="0"/>
        <w:autoSpaceDE w:val="0"/>
        <w:autoSpaceDN w:val="0"/>
        <w:adjustRightInd w:val="0"/>
        <w:spacing w:after="60" w:line="240" w:lineRule="auto"/>
        <w:jc w:val="both"/>
        <w:rPr>
          <w:rFonts w:cstheme="minorHAnsi"/>
        </w:rPr>
      </w:pPr>
      <w:r w:rsidRPr="00203E0F">
        <w:rPr>
          <w:rFonts w:cstheme="minorHAnsi"/>
        </w:rPr>
        <w:t>Před zahájením implementace je nutné zajistit / upřesnit následující:</w:t>
      </w:r>
    </w:p>
    <w:p w14:paraId="1A790D59" w14:textId="6169AF93" w:rsidR="00203E0F" w:rsidRPr="00203E0F" w:rsidRDefault="00203E0F" w:rsidP="00203E0F">
      <w:pPr>
        <w:numPr>
          <w:ilvl w:val="0"/>
          <w:numId w:val="3"/>
        </w:numPr>
        <w:spacing w:after="0" w:line="240" w:lineRule="auto"/>
        <w:ind w:left="850" w:hanging="425"/>
        <w:jc w:val="both"/>
        <w:rPr>
          <w:rFonts w:cstheme="minorHAnsi"/>
        </w:rPr>
      </w:pPr>
      <w:r w:rsidRPr="00203E0F">
        <w:rPr>
          <w:rFonts w:cstheme="minorHAnsi"/>
        </w:rPr>
        <w:t xml:space="preserve">Objednatel dodá </w:t>
      </w:r>
      <w:r w:rsidR="004D5D39">
        <w:rPr>
          <w:rFonts w:cstheme="minorHAnsi"/>
        </w:rPr>
        <w:t xml:space="preserve">Dodavateli </w:t>
      </w:r>
      <w:r w:rsidRPr="00203E0F">
        <w:rPr>
          <w:rFonts w:cstheme="minorHAnsi"/>
        </w:rPr>
        <w:t>výčet možných důvodů neplatnosti evidence vozidla jako taxi;</w:t>
      </w:r>
    </w:p>
    <w:p w14:paraId="0EAAB5F6" w14:textId="7117BC87" w:rsidR="00203E0F" w:rsidRDefault="00203E0F" w:rsidP="00203E0F">
      <w:pPr>
        <w:numPr>
          <w:ilvl w:val="0"/>
          <w:numId w:val="3"/>
        </w:numPr>
        <w:spacing w:after="0" w:line="240" w:lineRule="auto"/>
        <w:ind w:left="850" w:hanging="425"/>
        <w:jc w:val="both"/>
        <w:rPr>
          <w:rFonts w:cstheme="minorHAnsi"/>
        </w:rPr>
      </w:pPr>
      <w:r w:rsidRPr="00203E0F">
        <w:rPr>
          <w:rFonts w:cstheme="minorHAnsi"/>
        </w:rPr>
        <w:lastRenderedPageBreak/>
        <w:t>Objednatel dodá</w:t>
      </w:r>
      <w:r w:rsidR="004D5D39">
        <w:rPr>
          <w:rFonts w:cstheme="minorHAnsi"/>
        </w:rPr>
        <w:t xml:space="preserve"> Dodavateli</w:t>
      </w:r>
      <w:r w:rsidRPr="00203E0F">
        <w:rPr>
          <w:rFonts w:cstheme="minorHAnsi"/>
        </w:rPr>
        <w:t xml:space="preserve"> výčet možných důvodů neplatnosti průkazu řidiče taxi.</w:t>
      </w:r>
    </w:p>
    <w:p w14:paraId="75742E18" w14:textId="0C4D88C2" w:rsidR="00203E0F" w:rsidRDefault="00203E0F" w:rsidP="00203E0F">
      <w:pPr>
        <w:spacing w:before="120" w:after="60" w:line="240" w:lineRule="auto"/>
        <w:jc w:val="both"/>
        <w:rPr>
          <w:rFonts w:cstheme="minorHAnsi"/>
        </w:rPr>
      </w:pPr>
      <w:r w:rsidRPr="00203E0F">
        <w:rPr>
          <w:rFonts w:cstheme="minorHAnsi"/>
        </w:rPr>
        <w:t>V rámci implementace všech úprav budou provedeny tyto činnosti:</w:t>
      </w:r>
    </w:p>
    <w:p w14:paraId="43B2CB2B" w14:textId="77777777" w:rsidR="00203E0F" w:rsidRDefault="00203E0F" w:rsidP="00203E0F">
      <w:pPr>
        <w:numPr>
          <w:ilvl w:val="0"/>
          <w:numId w:val="3"/>
        </w:numPr>
        <w:spacing w:after="0" w:line="240" w:lineRule="auto"/>
        <w:ind w:left="850" w:hanging="425"/>
        <w:jc w:val="both"/>
        <w:rPr>
          <w:rFonts w:cstheme="minorHAnsi"/>
        </w:rPr>
      </w:pPr>
      <w:r>
        <w:rPr>
          <w:rFonts w:cstheme="minorHAnsi"/>
        </w:rPr>
        <w:t>Analýza datového modelu, návrh datové transformace;</w:t>
      </w:r>
    </w:p>
    <w:p w14:paraId="3D28F927" w14:textId="77777777" w:rsidR="00203E0F" w:rsidRDefault="00203E0F" w:rsidP="00203E0F">
      <w:pPr>
        <w:numPr>
          <w:ilvl w:val="0"/>
          <w:numId w:val="3"/>
        </w:numPr>
        <w:spacing w:after="0" w:line="240" w:lineRule="auto"/>
        <w:ind w:left="850" w:hanging="425"/>
        <w:jc w:val="both"/>
        <w:rPr>
          <w:rFonts w:cstheme="minorHAnsi"/>
        </w:rPr>
      </w:pPr>
      <w:r>
        <w:rPr>
          <w:rFonts w:cstheme="minorHAnsi"/>
        </w:rPr>
        <w:t>Návrh GUI rozhraní, vizuální představení návrhu;</w:t>
      </w:r>
    </w:p>
    <w:p w14:paraId="67EB2069" w14:textId="77777777" w:rsidR="00203E0F" w:rsidRDefault="00203E0F" w:rsidP="00203E0F">
      <w:pPr>
        <w:numPr>
          <w:ilvl w:val="0"/>
          <w:numId w:val="3"/>
        </w:numPr>
        <w:spacing w:after="0" w:line="240" w:lineRule="auto"/>
        <w:ind w:left="850" w:hanging="425"/>
        <w:jc w:val="both"/>
        <w:rPr>
          <w:rFonts w:cstheme="minorHAnsi"/>
        </w:rPr>
      </w:pPr>
      <w:r>
        <w:rPr>
          <w:rFonts w:cstheme="minorHAnsi"/>
        </w:rPr>
        <w:t>Návrh webových služeb pro API rozhraní ve formě popisu struktury předávaných zpráv;</w:t>
      </w:r>
    </w:p>
    <w:p w14:paraId="424754C7" w14:textId="77777777" w:rsidR="00203E0F" w:rsidRDefault="00203E0F" w:rsidP="00203E0F">
      <w:pPr>
        <w:numPr>
          <w:ilvl w:val="0"/>
          <w:numId w:val="3"/>
        </w:numPr>
        <w:spacing w:after="0" w:line="240" w:lineRule="auto"/>
        <w:ind w:left="850" w:hanging="425"/>
        <w:jc w:val="both"/>
        <w:rPr>
          <w:rFonts w:cstheme="minorHAnsi"/>
        </w:rPr>
      </w:pPr>
      <w:r>
        <w:rPr>
          <w:rFonts w:cstheme="minorHAnsi"/>
        </w:rPr>
        <w:t>Definice obslužných tříd pro webové služby podle struktury zpráv;</w:t>
      </w:r>
    </w:p>
    <w:p w14:paraId="458C4111" w14:textId="77777777" w:rsidR="00203E0F" w:rsidRDefault="00203E0F" w:rsidP="00203E0F">
      <w:pPr>
        <w:numPr>
          <w:ilvl w:val="0"/>
          <w:numId w:val="3"/>
        </w:numPr>
        <w:spacing w:after="0" w:line="240" w:lineRule="auto"/>
        <w:ind w:left="850" w:hanging="425"/>
        <w:jc w:val="both"/>
        <w:rPr>
          <w:rFonts w:cstheme="minorHAnsi"/>
        </w:rPr>
      </w:pPr>
      <w:r>
        <w:rPr>
          <w:rFonts w:cstheme="minorHAnsi"/>
        </w:rPr>
        <w:t>Naprogramování aplikační logiky obslužných tříd;</w:t>
      </w:r>
    </w:p>
    <w:p w14:paraId="30A8FCCC" w14:textId="77777777" w:rsidR="00203E0F" w:rsidRDefault="00203E0F" w:rsidP="00203E0F">
      <w:pPr>
        <w:numPr>
          <w:ilvl w:val="0"/>
          <w:numId w:val="3"/>
        </w:numPr>
        <w:spacing w:after="0" w:line="240" w:lineRule="auto"/>
        <w:ind w:left="850" w:hanging="425"/>
        <w:jc w:val="both"/>
        <w:rPr>
          <w:rFonts w:cstheme="minorHAnsi"/>
        </w:rPr>
      </w:pPr>
      <w:r>
        <w:rPr>
          <w:rFonts w:cstheme="minorHAnsi"/>
        </w:rPr>
        <w:t>Naprogramování objektového mapování (reprezentace zdrojových / cílových dat ve formě objektů pro obslužné třídy);</w:t>
      </w:r>
    </w:p>
    <w:p w14:paraId="5DF6ECDC" w14:textId="77777777" w:rsidR="00203E0F" w:rsidRDefault="00203E0F" w:rsidP="00203E0F">
      <w:pPr>
        <w:numPr>
          <w:ilvl w:val="0"/>
          <w:numId w:val="3"/>
        </w:numPr>
        <w:spacing w:after="0" w:line="240" w:lineRule="auto"/>
        <w:ind w:left="850" w:hanging="425"/>
        <w:jc w:val="both"/>
        <w:rPr>
          <w:rFonts w:cstheme="minorHAnsi"/>
        </w:rPr>
      </w:pPr>
      <w:r>
        <w:rPr>
          <w:rFonts w:cstheme="minorHAnsi"/>
        </w:rPr>
        <w:t>Zajištění ochrany rozhraní (tvorba mechanismů pro vynucení dodržování maximální zátěže);</w:t>
      </w:r>
    </w:p>
    <w:p w14:paraId="64E98A16" w14:textId="77777777" w:rsidR="00203E0F" w:rsidRDefault="00203E0F" w:rsidP="00203E0F">
      <w:pPr>
        <w:numPr>
          <w:ilvl w:val="0"/>
          <w:numId w:val="3"/>
        </w:numPr>
        <w:spacing w:after="0" w:line="240" w:lineRule="auto"/>
        <w:ind w:left="850" w:hanging="425"/>
        <w:jc w:val="both"/>
        <w:rPr>
          <w:rFonts w:cstheme="minorHAnsi"/>
        </w:rPr>
      </w:pPr>
      <w:r>
        <w:rPr>
          <w:rFonts w:cstheme="minorHAnsi"/>
        </w:rPr>
        <w:t>Naprogramování datové transformace;</w:t>
      </w:r>
    </w:p>
    <w:p w14:paraId="6E6369D9" w14:textId="77777777" w:rsidR="00203E0F" w:rsidRDefault="00203E0F" w:rsidP="00203E0F">
      <w:pPr>
        <w:numPr>
          <w:ilvl w:val="0"/>
          <w:numId w:val="3"/>
        </w:numPr>
        <w:spacing w:after="0" w:line="240" w:lineRule="auto"/>
        <w:ind w:left="850" w:hanging="425"/>
        <w:jc w:val="both"/>
        <w:rPr>
          <w:rFonts w:cstheme="minorHAnsi"/>
        </w:rPr>
      </w:pPr>
      <w:r>
        <w:rPr>
          <w:rFonts w:cstheme="minorHAnsi"/>
        </w:rPr>
        <w:t>Naprogramování datové normalizace;</w:t>
      </w:r>
    </w:p>
    <w:p w14:paraId="76E08D55" w14:textId="77777777" w:rsidR="00203E0F" w:rsidRDefault="00203E0F" w:rsidP="00203E0F">
      <w:pPr>
        <w:numPr>
          <w:ilvl w:val="0"/>
          <w:numId w:val="3"/>
        </w:numPr>
        <w:spacing w:after="0" w:line="240" w:lineRule="auto"/>
        <w:ind w:left="850" w:hanging="425"/>
        <w:jc w:val="both"/>
        <w:rPr>
          <w:rFonts w:cstheme="minorHAnsi"/>
        </w:rPr>
      </w:pPr>
      <w:r>
        <w:rPr>
          <w:rFonts w:cstheme="minorHAnsi"/>
        </w:rPr>
        <w:t>Úprava aplikační logiky editování vozidel taxi;</w:t>
      </w:r>
    </w:p>
    <w:p w14:paraId="1F9AFE7A" w14:textId="77777777" w:rsidR="00203E0F" w:rsidRDefault="00203E0F" w:rsidP="00203E0F">
      <w:pPr>
        <w:numPr>
          <w:ilvl w:val="0"/>
          <w:numId w:val="3"/>
        </w:numPr>
        <w:spacing w:after="0" w:line="240" w:lineRule="auto"/>
        <w:ind w:left="850" w:hanging="425"/>
        <w:jc w:val="both"/>
        <w:rPr>
          <w:rFonts w:cstheme="minorHAnsi"/>
        </w:rPr>
      </w:pPr>
      <w:r>
        <w:rPr>
          <w:rFonts w:cstheme="minorHAnsi"/>
        </w:rPr>
        <w:t>Úprava frontendu (GUI rozhraní) pro zobrazení auditního logu a vyhledávání v něm;</w:t>
      </w:r>
    </w:p>
    <w:p w14:paraId="182146E5" w14:textId="77777777" w:rsidR="00203E0F" w:rsidRDefault="00203E0F" w:rsidP="00203E0F">
      <w:pPr>
        <w:numPr>
          <w:ilvl w:val="0"/>
          <w:numId w:val="3"/>
        </w:numPr>
        <w:spacing w:after="0" w:line="240" w:lineRule="auto"/>
        <w:ind w:left="850" w:hanging="425"/>
        <w:jc w:val="both"/>
        <w:rPr>
          <w:rFonts w:cstheme="minorHAnsi"/>
        </w:rPr>
      </w:pPr>
      <w:r>
        <w:rPr>
          <w:rFonts w:cstheme="minorHAnsi"/>
        </w:rPr>
        <w:t>Úprava frontendu (GUI rozhraní) pro editaci vozidel taxi;</w:t>
      </w:r>
    </w:p>
    <w:p w14:paraId="4FA977FD" w14:textId="77777777" w:rsidR="00203E0F" w:rsidRDefault="00203E0F" w:rsidP="00203E0F">
      <w:pPr>
        <w:numPr>
          <w:ilvl w:val="0"/>
          <w:numId w:val="3"/>
        </w:numPr>
        <w:spacing w:after="0" w:line="240" w:lineRule="auto"/>
        <w:ind w:left="850" w:hanging="425"/>
        <w:jc w:val="both"/>
        <w:rPr>
          <w:rFonts w:cstheme="minorHAnsi"/>
        </w:rPr>
      </w:pPr>
      <w:r>
        <w:rPr>
          <w:rFonts w:cstheme="minorHAnsi"/>
        </w:rPr>
        <w:t>Vytvoření frontendu (GUI rozhraní) pro vyhledávání vozidel (i dle evidenční nálepky);</w:t>
      </w:r>
    </w:p>
    <w:p w14:paraId="336CF29D" w14:textId="77777777" w:rsidR="00203E0F" w:rsidRDefault="00203E0F" w:rsidP="00203E0F">
      <w:pPr>
        <w:numPr>
          <w:ilvl w:val="0"/>
          <w:numId w:val="3"/>
        </w:numPr>
        <w:spacing w:after="0" w:line="240" w:lineRule="auto"/>
        <w:ind w:left="850" w:hanging="425"/>
        <w:jc w:val="both"/>
        <w:rPr>
          <w:rFonts w:cstheme="minorHAnsi"/>
        </w:rPr>
      </w:pPr>
      <w:r>
        <w:rPr>
          <w:rFonts w:cstheme="minorHAnsi"/>
        </w:rPr>
        <w:t>Ověření funkčnosti všech úprav.</w:t>
      </w:r>
    </w:p>
    <w:p w14:paraId="15843333" w14:textId="564055C5" w:rsidR="00203E0F" w:rsidRPr="00203E0F" w:rsidRDefault="00203E0F" w:rsidP="00203E0F">
      <w:pPr>
        <w:spacing w:before="240" w:after="60" w:line="240" w:lineRule="auto"/>
        <w:jc w:val="both"/>
        <w:rPr>
          <w:rFonts w:cstheme="minorHAnsi"/>
          <w:b/>
          <w:bCs/>
          <w:u w:val="single"/>
        </w:rPr>
      </w:pPr>
      <w:r w:rsidRPr="00203E0F">
        <w:rPr>
          <w:rFonts w:cstheme="minorHAnsi"/>
          <w:b/>
          <w:bCs/>
          <w:u w:val="single"/>
        </w:rPr>
        <w:t>Součinnost Objednatele:</w:t>
      </w:r>
    </w:p>
    <w:p w14:paraId="0040EFE8" w14:textId="25F31BB8" w:rsidR="00203E0F" w:rsidRDefault="00203E0F" w:rsidP="00203E0F">
      <w:pPr>
        <w:spacing w:after="60" w:line="240" w:lineRule="auto"/>
        <w:jc w:val="both"/>
        <w:rPr>
          <w:rFonts w:cstheme="minorHAnsi"/>
        </w:rPr>
      </w:pPr>
      <w:r w:rsidRPr="00203E0F">
        <w:rPr>
          <w:rFonts w:cstheme="minorHAnsi"/>
        </w:rPr>
        <w:t>Potřebné součinnosti od</w:t>
      </w:r>
      <w:r w:rsidR="00785261">
        <w:rPr>
          <w:rFonts w:cstheme="minorHAnsi"/>
        </w:rPr>
        <w:t xml:space="preserve"> Objednatele</w:t>
      </w:r>
      <w:r w:rsidR="002B27DB">
        <w:rPr>
          <w:rFonts w:cstheme="minorHAnsi"/>
        </w:rPr>
        <w:t xml:space="preserve"> </w:t>
      </w:r>
      <w:r w:rsidRPr="00203E0F">
        <w:rPr>
          <w:rFonts w:cstheme="minorHAnsi"/>
        </w:rPr>
        <w:t xml:space="preserve">– </w:t>
      </w:r>
      <w:r w:rsidR="00785261">
        <w:rPr>
          <w:rFonts w:cstheme="minorHAnsi"/>
        </w:rPr>
        <w:t>O</w:t>
      </w:r>
      <w:r w:rsidRPr="00203E0F">
        <w:rPr>
          <w:rFonts w:cstheme="minorHAnsi"/>
        </w:rPr>
        <w:t>dbor 190, případně jiné dotčené odbory a subjekty:</w:t>
      </w:r>
    </w:p>
    <w:p w14:paraId="31A8AE9B" w14:textId="692ED52B" w:rsidR="00203E0F" w:rsidRPr="00203E0F" w:rsidRDefault="00203E0F" w:rsidP="00203E0F">
      <w:pPr>
        <w:pStyle w:val="Odstavecseseznamem"/>
        <w:numPr>
          <w:ilvl w:val="1"/>
          <w:numId w:val="12"/>
        </w:numPr>
        <w:spacing w:after="60" w:line="240" w:lineRule="auto"/>
        <w:ind w:left="851" w:hanging="425"/>
        <w:jc w:val="both"/>
        <w:rPr>
          <w:rFonts w:cstheme="minorHAnsi"/>
          <w:sz w:val="22"/>
        </w:rPr>
      </w:pPr>
      <w:r w:rsidRPr="00203E0F">
        <w:rPr>
          <w:rFonts w:cstheme="minorHAnsi"/>
          <w:sz w:val="22"/>
        </w:rPr>
        <w:t>zajistit účast a spolupráci odpovědných pracovníků odboru na jednáních týmu při návrhu webové služby a příslušných pracovních postupech s tím spojených;</w:t>
      </w:r>
    </w:p>
    <w:p w14:paraId="2F3F4607" w14:textId="42215CCD" w:rsidR="00203E0F" w:rsidRPr="00203E0F" w:rsidRDefault="00203E0F" w:rsidP="00203E0F">
      <w:pPr>
        <w:pStyle w:val="Odstavecseseznamem"/>
        <w:numPr>
          <w:ilvl w:val="1"/>
          <w:numId w:val="12"/>
        </w:numPr>
        <w:spacing w:after="60" w:line="240" w:lineRule="auto"/>
        <w:ind w:left="851" w:hanging="425"/>
        <w:jc w:val="both"/>
        <w:rPr>
          <w:rFonts w:cstheme="minorHAnsi"/>
          <w:sz w:val="22"/>
        </w:rPr>
      </w:pPr>
      <w:r w:rsidRPr="00203E0F">
        <w:rPr>
          <w:rFonts w:cstheme="minorHAnsi"/>
          <w:sz w:val="22"/>
        </w:rPr>
        <w:t>dodání výčtu možných důvodů neplatnosti evidence vozidla jako taxi;</w:t>
      </w:r>
    </w:p>
    <w:p w14:paraId="296E4C97" w14:textId="77B8A4D9" w:rsidR="00203E0F" w:rsidRPr="00203E0F" w:rsidRDefault="00203E0F" w:rsidP="00203E0F">
      <w:pPr>
        <w:pStyle w:val="Odstavecseseznamem"/>
        <w:numPr>
          <w:ilvl w:val="1"/>
          <w:numId w:val="12"/>
        </w:numPr>
        <w:spacing w:after="60" w:line="240" w:lineRule="auto"/>
        <w:ind w:left="851" w:hanging="425"/>
        <w:jc w:val="both"/>
        <w:rPr>
          <w:rFonts w:cstheme="minorHAnsi"/>
          <w:sz w:val="22"/>
        </w:rPr>
      </w:pPr>
      <w:r w:rsidRPr="00203E0F">
        <w:rPr>
          <w:rFonts w:cstheme="minorHAnsi"/>
          <w:sz w:val="22"/>
        </w:rPr>
        <w:t>dodání výčtu možných důvodů neplatnosti průkazu řidiče taxi;</w:t>
      </w:r>
    </w:p>
    <w:p w14:paraId="077D12BA" w14:textId="42650DF2" w:rsidR="00203E0F" w:rsidRPr="00203E0F" w:rsidRDefault="00203E0F" w:rsidP="00203E0F">
      <w:pPr>
        <w:pStyle w:val="Odstavecseseznamem"/>
        <w:numPr>
          <w:ilvl w:val="1"/>
          <w:numId w:val="12"/>
        </w:numPr>
        <w:spacing w:after="60" w:line="240" w:lineRule="auto"/>
        <w:ind w:left="851" w:hanging="425"/>
        <w:jc w:val="both"/>
        <w:rPr>
          <w:rFonts w:cstheme="minorHAnsi"/>
          <w:sz w:val="22"/>
        </w:rPr>
      </w:pPr>
      <w:r w:rsidRPr="00203E0F">
        <w:rPr>
          <w:rFonts w:cstheme="minorHAnsi"/>
          <w:sz w:val="22"/>
        </w:rPr>
        <w:t>včasné předání informací o změnách v aplikaci uživatelům RPSD;</w:t>
      </w:r>
    </w:p>
    <w:p w14:paraId="7216890F" w14:textId="5E53EA5F" w:rsidR="00203E0F" w:rsidRDefault="00203E0F" w:rsidP="00203E0F">
      <w:pPr>
        <w:pStyle w:val="Odstavecseseznamem"/>
        <w:numPr>
          <w:ilvl w:val="1"/>
          <w:numId w:val="12"/>
        </w:numPr>
        <w:spacing w:after="60" w:line="240" w:lineRule="auto"/>
        <w:ind w:left="851" w:hanging="425"/>
        <w:jc w:val="both"/>
        <w:rPr>
          <w:rFonts w:cstheme="minorHAnsi"/>
          <w:sz w:val="22"/>
        </w:rPr>
      </w:pPr>
      <w:r w:rsidRPr="00203E0F">
        <w:rPr>
          <w:rFonts w:cstheme="minorHAnsi"/>
          <w:sz w:val="22"/>
        </w:rPr>
        <w:t>zajistit součinnost při testování a implementaci díla;</w:t>
      </w:r>
    </w:p>
    <w:p w14:paraId="54533054" w14:textId="734751F5" w:rsidR="00203E0F" w:rsidRPr="00203E0F" w:rsidRDefault="00203E0F" w:rsidP="00203E0F">
      <w:pPr>
        <w:spacing w:after="60" w:line="240" w:lineRule="auto"/>
        <w:jc w:val="both"/>
        <w:rPr>
          <w:rFonts w:cstheme="minorHAnsi"/>
        </w:rPr>
      </w:pPr>
      <w:r w:rsidRPr="00203E0F">
        <w:rPr>
          <w:rFonts w:cstheme="minorHAnsi"/>
        </w:rPr>
        <w:t>V případě, že nebude</w:t>
      </w:r>
      <w:r w:rsidR="00785261">
        <w:rPr>
          <w:rFonts w:cstheme="minorHAnsi"/>
        </w:rPr>
        <w:t xml:space="preserve"> Objednatelem</w:t>
      </w:r>
      <w:r w:rsidRPr="00203E0F">
        <w:rPr>
          <w:rFonts w:cstheme="minorHAnsi"/>
        </w:rPr>
        <w:t xml:space="preserve"> poskytnuta součinnost v před</w:t>
      </w:r>
      <w:r w:rsidR="00D749FB">
        <w:rPr>
          <w:rFonts w:cstheme="minorHAnsi"/>
        </w:rPr>
        <w:t>em</w:t>
      </w:r>
      <w:r w:rsidRPr="00203E0F">
        <w:rPr>
          <w:rFonts w:cstheme="minorHAnsi"/>
        </w:rPr>
        <w:t xml:space="preserve"> sjednaných termínech, vyhrazuje si </w:t>
      </w:r>
      <w:r w:rsidR="00D749FB">
        <w:rPr>
          <w:rFonts w:cstheme="minorHAnsi"/>
        </w:rPr>
        <w:t>Dodavatel</w:t>
      </w:r>
      <w:r w:rsidRPr="00203E0F">
        <w:rPr>
          <w:rFonts w:cstheme="minorHAnsi"/>
        </w:rPr>
        <w:t xml:space="preserve"> právo na prodloužení termínu realizace odpovídající minimálně počtu dní prodlevy Objednatele.</w:t>
      </w:r>
    </w:p>
    <w:sectPr w:rsidR="00203E0F" w:rsidRPr="00203E0F">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06111" w14:textId="77777777" w:rsidR="00083712" w:rsidRDefault="00083712" w:rsidP="008B2100">
      <w:pPr>
        <w:spacing w:after="0" w:line="240" w:lineRule="auto"/>
      </w:pPr>
      <w:r>
        <w:separator/>
      </w:r>
    </w:p>
  </w:endnote>
  <w:endnote w:type="continuationSeparator" w:id="0">
    <w:p w14:paraId="7EA0C9BD" w14:textId="77777777" w:rsidR="00083712" w:rsidRDefault="00083712" w:rsidP="008B2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1358501046"/>
      <w:docPartObj>
        <w:docPartGallery w:val="Page Numbers (Bottom of Page)"/>
        <w:docPartUnique/>
      </w:docPartObj>
    </w:sdtPr>
    <w:sdtEndPr>
      <w:rPr>
        <w:rStyle w:val="slostrnky"/>
      </w:rPr>
    </w:sdtEndPr>
    <w:sdtContent>
      <w:p w14:paraId="1F3DB191" w14:textId="390D8A6A" w:rsidR="00817154" w:rsidRDefault="00817154" w:rsidP="00AA742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A3E9DF0" w14:textId="77777777" w:rsidR="00817154" w:rsidRDefault="00817154" w:rsidP="0081715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1929078063"/>
      <w:docPartObj>
        <w:docPartGallery w:val="Page Numbers (Bottom of Page)"/>
        <w:docPartUnique/>
      </w:docPartObj>
    </w:sdtPr>
    <w:sdtEndPr>
      <w:rPr>
        <w:rStyle w:val="slostrnky"/>
      </w:rPr>
    </w:sdtEndPr>
    <w:sdtContent>
      <w:p w14:paraId="53E64138" w14:textId="0DA5AEF0" w:rsidR="00817154" w:rsidRDefault="00817154" w:rsidP="00AA742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121B3F">
          <w:rPr>
            <w:rStyle w:val="slostrnky"/>
            <w:noProof/>
          </w:rPr>
          <w:t>1</w:t>
        </w:r>
        <w:r>
          <w:rPr>
            <w:rStyle w:val="slostrnky"/>
          </w:rPr>
          <w:fldChar w:fldCharType="end"/>
        </w:r>
      </w:p>
    </w:sdtContent>
  </w:sdt>
  <w:p w14:paraId="4639B592" w14:textId="39A638E9" w:rsidR="008B2100" w:rsidRDefault="008B2100" w:rsidP="00817154">
    <w:pPr>
      <w:pStyle w:val="Zpat"/>
      <w:ind w:right="360"/>
      <w:jc w:val="center"/>
    </w:pPr>
  </w:p>
  <w:p w14:paraId="2EF77835" w14:textId="77777777" w:rsidR="008B2100" w:rsidRDefault="008B21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1634B" w14:textId="77777777" w:rsidR="00083712" w:rsidRDefault="00083712" w:rsidP="008B2100">
      <w:pPr>
        <w:spacing w:after="0" w:line="240" w:lineRule="auto"/>
      </w:pPr>
      <w:r>
        <w:separator/>
      </w:r>
    </w:p>
  </w:footnote>
  <w:footnote w:type="continuationSeparator" w:id="0">
    <w:p w14:paraId="1BD315AA" w14:textId="77777777" w:rsidR="00083712" w:rsidRDefault="00083712" w:rsidP="008B2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5043"/>
    <w:multiLevelType w:val="hybridMultilevel"/>
    <w:tmpl w:val="52FE422E"/>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 w15:restartNumberingAfterBreak="0">
    <w:nsid w:val="10206072"/>
    <w:multiLevelType w:val="hybridMultilevel"/>
    <w:tmpl w:val="68AE325E"/>
    <w:lvl w:ilvl="0" w:tplc="15EA20FE">
      <w:start w:val="1"/>
      <w:numFmt w:val="decimal"/>
      <w:pStyle w:val="Nadpis1"/>
      <w:lvlText w:val="%1."/>
      <w:lvlJc w:val="left"/>
      <w:pPr>
        <w:ind w:left="4755" w:hanging="360"/>
      </w:pPr>
    </w:lvl>
    <w:lvl w:ilvl="1" w:tplc="04050019">
      <w:start w:val="1"/>
      <w:numFmt w:val="lowerLetter"/>
      <w:lvlText w:val="%2."/>
      <w:lvlJc w:val="left"/>
      <w:pPr>
        <w:ind w:left="5475" w:hanging="360"/>
      </w:pPr>
    </w:lvl>
    <w:lvl w:ilvl="2" w:tplc="0405001B">
      <w:start w:val="1"/>
      <w:numFmt w:val="lowerRoman"/>
      <w:lvlText w:val="%3."/>
      <w:lvlJc w:val="right"/>
      <w:pPr>
        <w:ind w:left="6195" w:hanging="180"/>
      </w:pPr>
    </w:lvl>
    <w:lvl w:ilvl="3" w:tplc="0405000F">
      <w:start w:val="1"/>
      <w:numFmt w:val="decimal"/>
      <w:lvlText w:val="%4."/>
      <w:lvlJc w:val="left"/>
      <w:pPr>
        <w:ind w:left="6915" w:hanging="360"/>
      </w:pPr>
    </w:lvl>
    <w:lvl w:ilvl="4" w:tplc="04050019">
      <w:start w:val="1"/>
      <w:numFmt w:val="lowerLetter"/>
      <w:lvlText w:val="%5."/>
      <w:lvlJc w:val="left"/>
      <w:pPr>
        <w:ind w:left="7635" w:hanging="360"/>
      </w:pPr>
    </w:lvl>
    <w:lvl w:ilvl="5" w:tplc="0405001B">
      <w:start w:val="1"/>
      <w:numFmt w:val="lowerRoman"/>
      <w:lvlText w:val="%6."/>
      <w:lvlJc w:val="right"/>
      <w:pPr>
        <w:ind w:left="8355" w:hanging="180"/>
      </w:pPr>
    </w:lvl>
    <w:lvl w:ilvl="6" w:tplc="0405000F">
      <w:start w:val="1"/>
      <w:numFmt w:val="decimal"/>
      <w:lvlText w:val="%7."/>
      <w:lvlJc w:val="left"/>
      <w:pPr>
        <w:ind w:left="9075" w:hanging="360"/>
      </w:pPr>
    </w:lvl>
    <w:lvl w:ilvl="7" w:tplc="04050019">
      <w:start w:val="1"/>
      <w:numFmt w:val="lowerLetter"/>
      <w:lvlText w:val="%8."/>
      <w:lvlJc w:val="left"/>
      <w:pPr>
        <w:ind w:left="9795" w:hanging="360"/>
      </w:pPr>
    </w:lvl>
    <w:lvl w:ilvl="8" w:tplc="0405001B">
      <w:start w:val="1"/>
      <w:numFmt w:val="lowerRoman"/>
      <w:lvlText w:val="%9."/>
      <w:lvlJc w:val="right"/>
      <w:pPr>
        <w:ind w:left="10515" w:hanging="180"/>
      </w:pPr>
    </w:lvl>
  </w:abstractNum>
  <w:abstractNum w:abstractNumId="2" w15:restartNumberingAfterBreak="0">
    <w:nsid w:val="1AE614BE"/>
    <w:multiLevelType w:val="hybridMultilevel"/>
    <w:tmpl w:val="F7C6ED5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32D1FE1"/>
    <w:multiLevelType w:val="hybridMultilevel"/>
    <w:tmpl w:val="CABE607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4EB722D"/>
    <w:multiLevelType w:val="hybridMultilevel"/>
    <w:tmpl w:val="D056214C"/>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5" w15:restartNumberingAfterBreak="0">
    <w:nsid w:val="2CCE17E8"/>
    <w:multiLevelType w:val="hybridMultilevel"/>
    <w:tmpl w:val="A1D28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E1A2934"/>
    <w:multiLevelType w:val="multilevel"/>
    <w:tmpl w:val="94888EEA"/>
    <w:lvl w:ilvl="0">
      <w:start w:val="1"/>
      <w:numFmt w:val="bullet"/>
      <w:lvlText w:val=""/>
      <w:lvlJc w:val="left"/>
      <w:pPr>
        <w:tabs>
          <w:tab w:val="num" w:pos="568"/>
        </w:tabs>
        <w:ind w:left="568" w:hanging="284"/>
      </w:pPr>
      <w:rPr>
        <w:rFonts w:ascii="Symbol" w:hAnsi="Symbol" w:cs="Symbol" w:hint="default"/>
      </w:rPr>
    </w:lvl>
    <w:lvl w:ilvl="1">
      <w:start w:val="1"/>
      <w:numFmt w:val="bullet"/>
      <w:lvlText w:val=""/>
      <w:lvlJc w:val="left"/>
      <w:pPr>
        <w:tabs>
          <w:tab w:val="num" w:pos="1704"/>
        </w:tabs>
        <w:ind w:left="1704" w:hanging="340"/>
      </w:pPr>
      <w:rPr>
        <w:rFonts w:ascii="Symbol" w:hAnsi="Symbol" w:cs="Symbol" w:hint="default"/>
        <w:color w:val="00000A"/>
        <w:sz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7" w15:restartNumberingAfterBreak="0">
    <w:nsid w:val="68BF3D3C"/>
    <w:multiLevelType w:val="hybridMultilevel"/>
    <w:tmpl w:val="EEDADF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146779"/>
    <w:multiLevelType w:val="hybridMultilevel"/>
    <w:tmpl w:val="A6EA0C1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E7D583F"/>
    <w:multiLevelType w:val="hybridMultilevel"/>
    <w:tmpl w:val="CDACE39A"/>
    <w:lvl w:ilvl="0" w:tplc="2DD6B7B2">
      <w:numFmt w:val="bullet"/>
      <w:lvlText w:val="•"/>
      <w:lvlJc w:val="left"/>
      <w:pPr>
        <w:ind w:left="1068" w:hanging="708"/>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5"/>
  </w:num>
  <w:num w:numId="10">
    <w:abstractNumId w:val="9"/>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B3"/>
    <w:rsid w:val="0001103A"/>
    <w:rsid w:val="000205C3"/>
    <w:rsid w:val="00083712"/>
    <w:rsid w:val="00084515"/>
    <w:rsid w:val="00092688"/>
    <w:rsid w:val="000A149C"/>
    <w:rsid w:val="000D5545"/>
    <w:rsid w:val="00121B3F"/>
    <w:rsid w:val="001A0901"/>
    <w:rsid w:val="001E2998"/>
    <w:rsid w:val="00203E0F"/>
    <w:rsid w:val="00234A7E"/>
    <w:rsid w:val="002355B3"/>
    <w:rsid w:val="002B27DB"/>
    <w:rsid w:val="002D5E72"/>
    <w:rsid w:val="002E1C31"/>
    <w:rsid w:val="0038296B"/>
    <w:rsid w:val="003D5B85"/>
    <w:rsid w:val="003E2FFE"/>
    <w:rsid w:val="00431956"/>
    <w:rsid w:val="00436F57"/>
    <w:rsid w:val="00486148"/>
    <w:rsid w:val="004D5D39"/>
    <w:rsid w:val="0055708E"/>
    <w:rsid w:val="00561700"/>
    <w:rsid w:val="00714451"/>
    <w:rsid w:val="00722983"/>
    <w:rsid w:val="00763ED4"/>
    <w:rsid w:val="00771D7F"/>
    <w:rsid w:val="00785261"/>
    <w:rsid w:val="00801BE8"/>
    <w:rsid w:val="0080442C"/>
    <w:rsid w:val="00817154"/>
    <w:rsid w:val="008264BB"/>
    <w:rsid w:val="008725A8"/>
    <w:rsid w:val="008B2100"/>
    <w:rsid w:val="0093740C"/>
    <w:rsid w:val="00A46E40"/>
    <w:rsid w:val="00A63D0E"/>
    <w:rsid w:val="00AB19E4"/>
    <w:rsid w:val="00BA0B7A"/>
    <w:rsid w:val="00BA2F4E"/>
    <w:rsid w:val="00BB7272"/>
    <w:rsid w:val="00C96139"/>
    <w:rsid w:val="00D708DD"/>
    <w:rsid w:val="00D749FB"/>
    <w:rsid w:val="00D92E07"/>
    <w:rsid w:val="00E4548C"/>
    <w:rsid w:val="00EB1746"/>
    <w:rsid w:val="00F64CDB"/>
    <w:rsid w:val="00FC0031"/>
    <w:rsid w:val="00FD49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F7ACA2"/>
  <w15:chartTrackingRefBased/>
  <w15:docId w15:val="{F08DD26D-15E3-48A5-9074-3DD7A957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149C"/>
  </w:style>
  <w:style w:type="paragraph" w:styleId="Nadpis1">
    <w:name w:val="heading 1"/>
    <w:basedOn w:val="Normln"/>
    <w:next w:val="Normln"/>
    <w:link w:val="Nadpis1Char"/>
    <w:autoRedefine/>
    <w:uiPriority w:val="9"/>
    <w:qFormat/>
    <w:rsid w:val="002355B3"/>
    <w:pPr>
      <w:keepNext/>
      <w:keepLines/>
      <w:numPr>
        <w:numId w:val="1"/>
      </w:numPr>
      <w:spacing w:before="240" w:after="0" w:line="240" w:lineRule="auto"/>
      <w:ind w:left="360"/>
      <w:outlineLvl w:val="0"/>
    </w:pPr>
    <w:rPr>
      <w:rFonts w:eastAsiaTheme="majorEastAsia" w:cstheme="majorBidi"/>
      <w:b/>
      <w:color w:val="004386"/>
      <w:sz w:val="24"/>
      <w:szCs w:val="32"/>
    </w:rPr>
  </w:style>
  <w:style w:type="paragraph" w:styleId="Nadpis3">
    <w:name w:val="heading 3"/>
    <w:basedOn w:val="Normln"/>
    <w:next w:val="Normln"/>
    <w:link w:val="Nadpis3Char"/>
    <w:uiPriority w:val="9"/>
    <w:semiHidden/>
    <w:unhideWhenUsed/>
    <w:qFormat/>
    <w:rsid w:val="000110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355B3"/>
    <w:rPr>
      <w:rFonts w:eastAsiaTheme="majorEastAsia" w:cstheme="majorBidi"/>
      <w:b/>
      <w:color w:val="004386"/>
      <w:sz w:val="24"/>
      <w:szCs w:val="32"/>
    </w:rPr>
  </w:style>
  <w:style w:type="paragraph" w:styleId="Textkomente">
    <w:name w:val="annotation text"/>
    <w:basedOn w:val="Normln"/>
    <w:link w:val="TextkomenteChar"/>
    <w:uiPriority w:val="99"/>
    <w:semiHidden/>
    <w:unhideWhenUsed/>
    <w:rsid w:val="002355B3"/>
    <w:pPr>
      <w:spacing w:after="0" w:line="240" w:lineRule="auto"/>
    </w:pPr>
    <w:rPr>
      <w:sz w:val="20"/>
      <w:szCs w:val="20"/>
    </w:rPr>
  </w:style>
  <w:style w:type="character" w:customStyle="1" w:styleId="TextkomenteChar">
    <w:name w:val="Text komentáře Char"/>
    <w:basedOn w:val="Standardnpsmoodstavce"/>
    <w:link w:val="Textkomente"/>
    <w:uiPriority w:val="99"/>
    <w:semiHidden/>
    <w:rsid w:val="002355B3"/>
    <w:rPr>
      <w:sz w:val="20"/>
      <w:szCs w:val="20"/>
    </w:rPr>
  </w:style>
  <w:style w:type="character" w:customStyle="1" w:styleId="OdstavecseseznamemChar">
    <w:name w:val="Odstavec se seznamem Char"/>
    <w:basedOn w:val="Standardnpsmoodstavce"/>
    <w:link w:val="Odstavecseseznamem"/>
    <w:uiPriority w:val="34"/>
    <w:locked/>
    <w:rsid w:val="002355B3"/>
    <w:rPr>
      <w:spacing w:val="4"/>
      <w:sz w:val="20"/>
    </w:rPr>
  </w:style>
  <w:style w:type="paragraph" w:styleId="Odstavecseseznamem">
    <w:name w:val="List Paragraph"/>
    <w:basedOn w:val="Normln"/>
    <w:link w:val="OdstavecseseznamemChar"/>
    <w:uiPriority w:val="34"/>
    <w:qFormat/>
    <w:rsid w:val="002355B3"/>
    <w:pPr>
      <w:spacing w:after="0" w:line="260" w:lineRule="atLeast"/>
      <w:ind w:left="720"/>
      <w:contextualSpacing/>
    </w:pPr>
    <w:rPr>
      <w:spacing w:val="4"/>
      <w:sz w:val="20"/>
    </w:rPr>
  </w:style>
  <w:style w:type="character" w:styleId="Odkaznakoment">
    <w:name w:val="annotation reference"/>
    <w:basedOn w:val="Standardnpsmoodstavce"/>
    <w:uiPriority w:val="99"/>
    <w:semiHidden/>
    <w:unhideWhenUsed/>
    <w:rsid w:val="002355B3"/>
    <w:rPr>
      <w:sz w:val="16"/>
      <w:szCs w:val="16"/>
    </w:rPr>
  </w:style>
  <w:style w:type="paragraph" w:styleId="Textbubliny">
    <w:name w:val="Balloon Text"/>
    <w:basedOn w:val="Normln"/>
    <w:link w:val="TextbublinyChar"/>
    <w:uiPriority w:val="99"/>
    <w:semiHidden/>
    <w:unhideWhenUsed/>
    <w:rsid w:val="002355B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55B3"/>
    <w:rPr>
      <w:rFonts w:ascii="Segoe UI" w:hAnsi="Segoe UI" w:cs="Segoe UI"/>
      <w:sz w:val="18"/>
      <w:szCs w:val="18"/>
    </w:rPr>
  </w:style>
  <w:style w:type="paragraph" w:styleId="Zhlav">
    <w:name w:val="header"/>
    <w:basedOn w:val="Normln"/>
    <w:link w:val="ZhlavChar"/>
    <w:uiPriority w:val="99"/>
    <w:unhideWhenUsed/>
    <w:rsid w:val="008B21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100"/>
  </w:style>
  <w:style w:type="paragraph" w:styleId="Zpat">
    <w:name w:val="footer"/>
    <w:basedOn w:val="Normln"/>
    <w:link w:val="ZpatChar"/>
    <w:uiPriority w:val="99"/>
    <w:unhideWhenUsed/>
    <w:rsid w:val="008B2100"/>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100"/>
  </w:style>
  <w:style w:type="paragraph" w:styleId="Pedmtkomente">
    <w:name w:val="annotation subject"/>
    <w:basedOn w:val="Textkomente"/>
    <w:next w:val="Textkomente"/>
    <w:link w:val="PedmtkomenteChar"/>
    <w:uiPriority w:val="99"/>
    <w:semiHidden/>
    <w:unhideWhenUsed/>
    <w:rsid w:val="00801BE8"/>
    <w:pPr>
      <w:spacing w:after="160"/>
    </w:pPr>
    <w:rPr>
      <w:b/>
      <w:bCs/>
    </w:rPr>
  </w:style>
  <w:style w:type="character" w:customStyle="1" w:styleId="PedmtkomenteChar">
    <w:name w:val="Předmět komentáře Char"/>
    <w:basedOn w:val="TextkomenteChar"/>
    <w:link w:val="Pedmtkomente"/>
    <w:uiPriority w:val="99"/>
    <w:semiHidden/>
    <w:rsid w:val="00801BE8"/>
    <w:rPr>
      <w:b/>
      <w:bCs/>
      <w:sz w:val="20"/>
      <w:szCs w:val="20"/>
    </w:rPr>
  </w:style>
  <w:style w:type="character" w:styleId="slostrnky">
    <w:name w:val="page number"/>
    <w:basedOn w:val="Standardnpsmoodstavce"/>
    <w:uiPriority w:val="99"/>
    <w:semiHidden/>
    <w:unhideWhenUsed/>
    <w:rsid w:val="00817154"/>
  </w:style>
  <w:style w:type="character" w:customStyle="1" w:styleId="Nadpis3Char">
    <w:name w:val="Nadpis 3 Char"/>
    <w:basedOn w:val="Standardnpsmoodstavce"/>
    <w:link w:val="Nadpis3"/>
    <w:uiPriority w:val="9"/>
    <w:semiHidden/>
    <w:rsid w:val="0001103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3255">
      <w:bodyDiv w:val="1"/>
      <w:marLeft w:val="0"/>
      <w:marRight w:val="0"/>
      <w:marTop w:val="0"/>
      <w:marBottom w:val="0"/>
      <w:divBdr>
        <w:top w:val="none" w:sz="0" w:space="0" w:color="auto"/>
        <w:left w:val="none" w:sz="0" w:space="0" w:color="auto"/>
        <w:bottom w:val="none" w:sz="0" w:space="0" w:color="auto"/>
        <w:right w:val="none" w:sz="0" w:space="0" w:color="auto"/>
      </w:divBdr>
    </w:div>
    <w:div w:id="31735957">
      <w:bodyDiv w:val="1"/>
      <w:marLeft w:val="0"/>
      <w:marRight w:val="0"/>
      <w:marTop w:val="0"/>
      <w:marBottom w:val="0"/>
      <w:divBdr>
        <w:top w:val="none" w:sz="0" w:space="0" w:color="auto"/>
        <w:left w:val="none" w:sz="0" w:space="0" w:color="auto"/>
        <w:bottom w:val="none" w:sz="0" w:space="0" w:color="auto"/>
        <w:right w:val="none" w:sz="0" w:space="0" w:color="auto"/>
      </w:divBdr>
    </w:div>
    <w:div w:id="68042783">
      <w:bodyDiv w:val="1"/>
      <w:marLeft w:val="0"/>
      <w:marRight w:val="0"/>
      <w:marTop w:val="0"/>
      <w:marBottom w:val="0"/>
      <w:divBdr>
        <w:top w:val="none" w:sz="0" w:space="0" w:color="auto"/>
        <w:left w:val="none" w:sz="0" w:space="0" w:color="auto"/>
        <w:bottom w:val="none" w:sz="0" w:space="0" w:color="auto"/>
        <w:right w:val="none" w:sz="0" w:space="0" w:color="auto"/>
      </w:divBdr>
    </w:div>
    <w:div w:id="99491845">
      <w:bodyDiv w:val="1"/>
      <w:marLeft w:val="0"/>
      <w:marRight w:val="0"/>
      <w:marTop w:val="0"/>
      <w:marBottom w:val="0"/>
      <w:divBdr>
        <w:top w:val="none" w:sz="0" w:space="0" w:color="auto"/>
        <w:left w:val="none" w:sz="0" w:space="0" w:color="auto"/>
        <w:bottom w:val="none" w:sz="0" w:space="0" w:color="auto"/>
        <w:right w:val="none" w:sz="0" w:space="0" w:color="auto"/>
      </w:divBdr>
      <w:divsChild>
        <w:div w:id="52777770">
          <w:marLeft w:val="0"/>
          <w:marRight w:val="0"/>
          <w:marTop w:val="0"/>
          <w:marBottom w:val="0"/>
          <w:divBdr>
            <w:top w:val="none" w:sz="0" w:space="0" w:color="auto"/>
            <w:left w:val="none" w:sz="0" w:space="0" w:color="auto"/>
            <w:bottom w:val="none" w:sz="0" w:space="0" w:color="auto"/>
            <w:right w:val="none" w:sz="0" w:space="0" w:color="auto"/>
          </w:divBdr>
          <w:divsChild>
            <w:div w:id="7779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77729">
      <w:bodyDiv w:val="1"/>
      <w:marLeft w:val="0"/>
      <w:marRight w:val="0"/>
      <w:marTop w:val="0"/>
      <w:marBottom w:val="0"/>
      <w:divBdr>
        <w:top w:val="none" w:sz="0" w:space="0" w:color="auto"/>
        <w:left w:val="none" w:sz="0" w:space="0" w:color="auto"/>
        <w:bottom w:val="none" w:sz="0" w:space="0" w:color="auto"/>
        <w:right w:val="none" w:sz="0" w:space="0" w:color="auto"/>
      </w:divBdr>
    </w:div>
    <w:div w:id="1187796580">
      <w:bodyDiv w:val="1"/>
      <w:marLeft w:val="0"/>
      <w:marRight w:val="0"/>
      <w:marTop w:val="0"/>
      <w:marBottom w:val="0"/>
      <w:divBdr>
        <w:top w:val="none" w:sz="0" w:space="0" w:color="auto"/>
        <w:left w:val="none" w:sz="0" w:space="0" w:color="auto"/>
        <w:bottom w:val="none" w:sz="0" w:space="0" w:color="auto"/>
        <w:right w:val="none" w:sz="0" w:space="0" w:color="auto"/>
      </w:divBdr>
      <w:divsChild>
        <w:div w:id="1436752746">
          <w:marLeft w:val="0"/>
          <w:marRight w:val="0"/>
          <w:marTop w:val="0"/>
          <w:marBottom w:val="0"/>
          <w:divBdr>
            <w:top w:val="none" w:sz="0" w:space="0" w:color="auto"/>
            <w:left w:val="none" w:sz="0" w:space="0" w:color="auto"/>
            <w:bottom w:val="none" w:sz="0" w:space="0" w:color="auto"/>
            <w:right w:val="none" w:sz="0" w:space="0" w:color="auto"/>
          </w:divBdr>
          <w:divsChild>
            <w:div w:id="14885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4567">
      <w:bodyDiv w:val="1"/>
      <w:marLeft w:val="0"/>
      <w:marRight w:val="0"/>
      <w:marTop w:val="0"/>
      <w:marBottom w:val="0"/>
      <w:divBdr>
        <w:top w:val="none" w:sz="0" w:space="0" w:color="auto"/>
        <w:left w:val="none" w:sz="0" w:space="0" w:color="auto"/>
        <w:bottom w:val="none" w:sz="0" w:space="0" w:color="auto"/>
        <w:right w:val="none" w:sz="0" w:space="0" w:color="auto"/>
      </w:divBdr>
    </w:div>
    <w:div w:id="1882399653">
      <w:bodyDiv w:val="1"/>
      <w:marLeft w:val="0"/>
      <w:marRight w:val="0"/>
      <w:marTop w:val="0"/>
      <w:marBottom w:val="0"/>
      <w:divBdr>
        <w:top w:val="none" w:sz="0" w:space="0" w:color="auto"/>
        <w:left w:val="none" w:sz="0" w:space="0" w:color="auto"/>
        <w:bottom w:val="none" w:sz="0" w:space="0" w:color="auto"/>
        <w:right w:val="none" w:sz="0" w:space="0" w:color="auto"/>
      </w:divBdr>
    </w:div>
    <w:div w:id="1940330323">
      <w:bodyDiv w:val="1"/>
      <w:marLeft w:val="0"/>
      <w:marRight w:val="0"/>
      <w:marTop w:val="0"/>
      <w:marBottom w:val="0"/>
      <w:divBdr>
        <w:top w:val="none" w:sz="0" w:space="0" w:color="auto"/>
        <w:left w:val="none" w:sz="0" w:space="0" w:color="auto"/>
        <w:bottom w:val="none" w:sz="0" w:space="0" w:color="auto"/>
        <w:right w:val="none" w:sz="0" w:space="0" w:color="auto"/>
      </w:divBdr>
    </w:div>
    <w:div w:id="2108689382">
      <w:bodyDiv w:val="1"/>
      <w:marLeft w:val="0"/>
      <w:marRight w:val="0"/>
      <w:marTop w:val="0"/>
      <w:marBottom w:val="0"/>
      <w:divBdr>
        <w:top w:val="none" w:sz="0" w:space="0" w:color="auto"/>
        <w:left w:val="none" w:sz="0" w:space="0" w:color="auto"/>
        <w:bottom w:val="none" w:sz="0" w:space="0" w:color="auto"/>
        <w:right w:val="none" w:sz="0" w:space="0" w:color="auto"/>
      </w:divBdr>
    </w:div>
    <w:div w:id="213806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1624</Words>
  <Characters>9583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Špičáková Olga JUDr.</dc:creator>
  <cp:keywords/>
  <dc:description/>
  <cp:lastModifiedBy>Šefrnová Klára Mgr.</cp:lastModifiedBy>
  <cp:revision>2</cp:revision>
  <cp:lastPrinted>2020-09-21T07:16:00Z</cp:lastPrinted>
  <dcterms:created xsi:type="dcterms:W3CDTF">2022-03-13T09:22:00Z</dcterms:created>
  <dcterms:modified xsi:type="dcterms:W3CDTF">2022-03-13T09:22:00Z</dcterms:modified>
</cp:coreProperties>
</file>