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F" w:rsidRDefault="00282D1C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</w:t>
      </w:r>
      <w:r w:rsidR="008E5A5C">
        <w:rPr>
          <w:b/>
          <w:snapToGrid w:val="0"/>
          <w:sz w:val="28"/>
          <w:szCs w:val="28"/>
        </w:rPr>
        <w:t>5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21.12.2006 mezi smluvními stranami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</w:p>
    <w:p w:rsidR="00474668" w:rsidRPr="008E4B37" w:rsidRDefault="00474668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4123AF">
        <w:rPr>
          <w:sz w:val="24"/>
        </w:rPr>
        <w:t>Statutární orgán:</w:t>
      </w:r>
      <w:r>
        <w:rPr>
          <w:sz w:val="24"/>
        </w:rPr>
        <w:t xml:space="preserve">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>Povodí Ohře, státní podnik je zapsán v obchodním rejstříku u Krajského soudu   v Ústí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474668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474668" w:rsidRDefault="00474668" w:rsidP="003A6C0F">
      <w:pPr>
        <w:rPr>
          <w:b/>
          <w:sz w:val="22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>odborem obecní živnostenský úřad č.j.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Bankovní spojení: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</w:t>
      </w:r>
      <w:r w:rsidR="0007340E">
        <w:t xml:space="preserve">odst. č. 1 </w:t>
      </w:r>
      <w:r w:rsidR="006D7D80">
        <w:t>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8B0806">
      <w:pPr>
        <w:pStyle w:val="Zkladntext"/>
        <w:jc w:val="center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t>Nájem pronajaté plochy nebytových prostor bude v souladu se zákonem č. 235/2004 Sb. o DPH v platném znění považován za plnění od daně osvobozené.</w:t>
      </w:r>
    </w:p>
    <w:p w:rsidR="008E5A5C" w:rsidRDefault="008E5A5C" w:rsidP="003A6C0F">
      <w:pPr>
        <w:pStyle w:val="Zkladntext"/>
        <w:jc w:val="both"/>
      </w:pPr>
      <w:bookmarkStart w:id="1" w:name="_MON_1326106507"/>
      <w:bookmarkStart w:id="2" w:name="_MON_1326188247"/>
      <w:bookmarkStart w:id="3" w:name="_MON_1326516645"/>
      <w:bookmarkStart w:id="4" w:name="_MON_1356159116"/>
      <w:bookmarkStart w:id="5" w:name="_MON_1356160087"/>
      <w:bookmarkStart w:id="6" w:name="_MON_1357098037"/>
      <w:bookmarkStart w:id="7" w:name="_MON_1357098120"/>
      <w:bookmarkStart w:id="8" w:name="_MON_1387794317"/>
      <w:bookmarkStart w:id="9" w:name="_MON_1388992526"/>
      <w:bookmarkStart w:id="10" w:name="_MON_1390026005"/>
      <w:bookmarkStart w:id="11" w:name="_MON_1421039973"/>
      <w:bookmarkStart w:id="12" w:name="_MON_1430709515"/>
      <w:bookmarkStart w:id="13" w:name="_MON_1432965452"/>
      <w:bookmarkStart w:id="14" w:name="_MON_1433129066"/>
      <w:bookmarkStart w:id="15" w:name="_MON_1433129310"/>
      <w:bookmarkStart w:id="16" w:name="_MON_1089525621"/>
      <w:bookmarkStart w:id="17" w:name="_MON_1089525819"/>
      <w:bookmarkStart w:id="18" w:name="_MON_1089526078"/>
      <w:bookmarkStart w:id="19" w:name="_MON_1089526131"/>
      <w:bookmarkStart w:id="20" w:name="_MON_1089526177"/>
      <w:bookmarkStart w:id="21" w:name="_MON_1089526973"/>
      <w:bookmarkStart w:id="22" w:name="_MON_1089527415"/>
      <w:bookmarkStart w:id="23" w:name="_MON_1089527599"/>
      <w:bookmarkStart w:id="24" w:name="_MON_1089527734"/>
      <w:bookmarkStart w:id="25" w:name="_MON_1089528173"/>
      <w:bookmarkStart w:id="26" w:name="_MON_1089528189"/>
      <w:bookmarkStart w:id="27" w:name="_MON_1089528209"/>
      <w:bookmarkStart w:id="28" w:name="_MON_1089528233"/>
      <w:bookmarkStart w:id="29" w:name="_MON_1089528257"/>
      <w:bookmarkStart w:id="30" w:name="_MON_1089528569"/>
      <w:bookmarkStart w:id="31" w:name="_MON_1089528591"/>
      <w:bookmarkStart w:id="32" w:name="_MON_1089528622"/>
      <w:bookmarkStart w:id="33" w:name="_MON_1089528902"/>
      <w:bookmarkStart w:id="34" w:name="_MON_1089528945"/>
      <w:bookmarkStart w:id="35" w:name="_MON_1089529005"/>
      <w:bookmarkStart w:id="36" w:name="_MON_1089530959"/>
      <w:bookmarkStart w:id="37" w:name="_MON_1091424282"/>
      <w:bookmarkStart w:id="38" w:name="_MON_1091425518"/>
      <w:bookmarkStart w:id="39" w:name="_MON_1091425650"/>
      <w:bookmarkStart w:id="40" w:name="_MON_1091425691"/>
      <w:bookmarkStart w:id="41" w:name="_MON_1091425838"/>
      <w:bookmarkStart w:id="42" w:name="_MON_1091425864"/>
      <w:bookmarkStart w:id="43" w:name="_MON_1091427020"/>
      <w:bookmarkStart w:id="44" w:name="_MON_1091435850"/>
      <w:bookmarkStart w:id="45" w:name="_MON_1091436306"/>
      <w:bookmarkStart w:id="46" w:name="_MON_1097912776"/>
      <w:bookmarkStart w:id="47" w:name="_MON_1222661678"/>
      <w:bookmarkStart w:id="48" w:name="_MON_1222661992"/>
      <w:bookmarkStart w:id="49" w:name="_MON_1641369995"/>
      <w:bookmarkStart w:id="50" w:name="_MON_1223124684"/>
      <w:bookmarkStart w:id="51" w:name="_MON_1641640765"/>
      <w:bookmarkStart w:id="52" w:name="_MON_1223277006"/>
      <w:bookmarkStart w:id="53" w:name="_MON_1641810238"/>
      <w:bookmarkStart w:id="54" w:name="_MON_1223277663"/>
      <w:bookmarkStart w:id="55" w:name="_MON_1641888334"/>
      <w:bookmarkStart w:id="56" w:name="_MON_1223277966"/>
      <w:bookmarkStart w:id="57" w:name="_MON_1641892305"/>
      <w:bookmarkStart w:id="58" w:name="_MON_1223279491"/>
      <w:bookmarkStart w:id="59" w:name="_MON_1642392240"/>
      <w:bookmarkStart w:id="60" w:name="_MON_1223279690"/>
      <w:bookmarkStart w:id="61" w:name="_MON_1223279766"/>
      <w:bookmarkStart w:id="62" w:name="_MON_1650104149"/>
      <w:bookmarkStart w:id="63" w:name="_MON_1223279869"/>
      <w:bookmarkStart w:id="64" w:name="_MON_1223279886"/>
      <w:bookmarkStart w:id="65" w:name="_MON_1650781952"/>
      <w:bookmarkStart w:id="66" w:name="_MON_1223722371"/>
      <w:bookmarkStart w:id="67" w:name="_MON_1663387873"/>
      <w:bookmarkStart w:id="68" w:name="_MON_1223723315"/>
      <w:bookmarkStart w:id="69" w:name="_MON_1224062681"/>
      <w:bookmarkStart w:id="70" w:name="_MON_1224063090"/>
      <w:bookmarkStart w:id="71" w:name="_MON_1224302824"/>
      <w:bookmarkStart w:id="72" w:name="_MON_1224317961"/>
      <w:bookmarkStart w:id="73" w:name="_MON_1224318403"/>
      <w:bookmarkStart w:id="74" w:name="_MON_1265688585"/>
      <w:bookmarkStart w:id="75" w:name="_MON_1294045594"/>
      <w:bookmarkStart w:id="76" w:name="_MON_1322649536"/>
      <w:bookmarkStart w:id="77" w:name="_MON_1325327685"/>
      <w:bookmarkStart w:id="78" w:name="_MON_1325327715"/>
      <w:bookmarkStart w:id="79" w:name="_MON_132591997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40"/>
        <w:gridCol w:w="1140"/>
        <w:gridCol w:w="1140"/>
        <w:gridCol w:w="1140"/>
        <w:gridCol w:w="1007"/>
        <w:gridCol w:w="992"/>
        <w:gridCol w:w="1134"/>
      </w:tblGrid>
      <w:tr w:rsidR="008E5A5C" w:rsidRPr="008E5A5C" w:rsidTr="008E5A5C">
        <w:trPr>
          <w:trHeight w:val="30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  <w:b/>
                <w:bCs/>
              </w:rPr>
            </w:pPr>
            <w:r w:rsidRPr="008E5A5C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  <w:sz w:val="16"/>
                <w:szCs w:val="16"/>
              </w:rPr>
            </w:pPr>
            <w:r w:rsidRPr="008E5A5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8E5A5C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sazba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čtvrtletní úhrada</w:t>
            </w:r>
          </w:p>
        </w:tc>
      </w:tr>
      <w:tr w:rsidR="008E5A5C" w:rsidRPr="008E5A5C" w:rsidTr="008E5A5C">
        <w:trPr>
          <w:trHeight w:val="30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cena 1 m2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roční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čtvrtletní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DPH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celkem</w:t>
            </w:r>
          </w:p>
        </w:tc>
      </w:tr>
      <w:tr w:rsidR="008E5A5C" w:rsidRPr="008E5A5C" w:rsidTr="008E5A5C">
        <w:trPr>
          <w:trHeight w:val="30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1 184,00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20 128,00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5 032,00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5 032,00</w:t>
            </w:r>
          </w:p>
        </w:tc>
      </w:tr>
      <w:tr w:rsidR="008E5A5C" w:rsidRPr="008E5A5C" w:rsidTr="008E5A5C">
        <w:trPr>
          <w:trHeight w:val="30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8E5A5C">
              <w:rPr>
                <w:rFonts w:ascii="Arial CE" w:hAnsi="Arial CE" w:cs="Arial CE"/>
              </w:rPr>
              <w:t>teplo,vodné</w:t>
            </w:r>
            <w:proofErr w:type="gramEnd"/>
            <w:r w:rsidRPr="008E5A5C">
              <w:rPr>
                <w:rFonts w:ascii="Arial CE" w:hAnsi="Arial CE" w:cs="Arial CE"/>
              </w:rPr>
              <w:t>,stoč</w:t>
            </w:r>
            <w:proofErr w:type="spellEnd"/>
            <w:r w:rsidRPr="008E5A5C">
              <w:rPr>
                <w:rFonts w:ascii="Arial CE" w:hAnsi="Arial CE" w:cs="Arial CE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280,00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4 760,00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1 190,00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E5A5C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1 309,00</w:t>
            </w:r>
          </w:p>
        </w:tc>
      </w:tr>
      <w:tr w:rsidR="008E5A5C" w:rsidRPr="008E5A5C" w:rsidTr="008E5A5C">
        <w:trPr>
          <w:trHeight w:val="30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služby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1 007,00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17 119,00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4 279,75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E5A5C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898,75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5 178,50</w:t>
            </w:r>
          </w:p>
        </w:tc>
      </w:tr>
      <w:tr w:rsidR="008E5A5C" w:rsidRPr="008E5A5C" w:rsidTr="008E5A5C">
        <w:trPr>
          <w:trHeight w:val="30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5A5C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5A5C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3 681,48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920,37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E5A5C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193,28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1 113,65</w:t>
            </w:r>
          </w:p>
        </w:tc>
      </w:tr>
      <w:tr w:rsidR="008E5A5C" w:rsidRPr="008E5A5C" w:rsidTr="008E5A5C">
        <w:trPr>
          <w:trHeight w:val="315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  <w:b/>
                <w:bCs/>
              </w:rPr>
            </w:pPr>
            <w:r w:rsidRPr="008E5A5C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45 688,48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11 422,12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</w:rPr>
            </w:pPr>
            <w:r w:rsidRPr="008E5A5C">
              <w:rPr>
                <w:rFonts w:ascii="Arial CE" w:hAnsi="Arial CE" w:cs="Arial CE"/>
              </w:rPr>
              <w:t>1 211,03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A5C" w:rsidRPr="008E5A5C" w:rsidRDefault="008E5A5C" w:rsidP="008E5A5C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8E5A5C">
              <w:rPr>
                <w:rFonts w:ascii="Arial CE" w:hAnsi="Arial CE" w:cs="Arial CE"/>
                <w:b/>
                <w:bCs/>
              </w:rPr>
              <w:t>12 633,14</w:t>
            </w:r>
          </w:p>
        </w:tc>
      </w:tr>
    </w:tbl>
    <w:p w:rsidR="008E5A5C" w:rsidRDefault="008E5A5C" w:rsidP="003A6C0F">
      <w:pPr>
        <w:pStyle w:val="Zkladntext"/>
        <w:jc w:val="both"/>
      </w:pP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474668" w:rsidRDefault="00474668" w:rsidP="003A6C0F">
      <w:pPr>
        <w:pStyle w:val="Zkladntext"/>
        <w:jc w:val="both"/>
      </w:pPr>
    </w:p>
    <w:p w:rsidR="006D7D80" w:rsidRDefault="006D7D80" w:rsidP="00DD5D76">
      <w:pPr>
        <w:pStyle w:val="Zkladntext"/>
        <w:jc w:val="center"/>
        <w:rPr>
          <w:b/>
        </w:rPr>
      </w:pPr>
      <w:r w:rsidRPr="00236178">
        <w:rPr>
          <w:b/>
        </w:rPr>
        <w:lastRenderedPageBreak/>
        <w:t>V.</w:t>
      </w:r>
      <w:r w:rsidRPr="00236178">
        <w:rPr>
          <w:b/>
        </w:rPr>
        <w:tab/>
        <w:t>Splatnost nájemného a ceny služeb</w:t>
      </w:r>
    </w:p>
    <w:p w:rsidR="0007340E" w:rsidRDefault="0007340E" w:rsidP="006D7D80">
      <w:pPr>
        <w:pStyle w:val="Zkladntext"/>
        <w:jc w:val="both"/>
        <w:rPr>
          <w:b/>
        </w:rPr>
      </w:pPr>
    </w:p>
    <w:p w:rsidR="009E4C92" w:rsidRPr="009E4C92" w:rsidRDefault="009E4C92" w:rsidP="009E4C92">
      <w:pPr>
        <w:pStyle w:val="Zkladntext2"/>
        <w:spacing w:line="240" w:lineRule="auto"/>
        <w:rPr>
          <w:sz w:val="24"/>
        </w:rPr>
      </w:pPr>
      <w:r w:rsidRPr="009E4C92">
        <w:rPr>
          <w:sz w:val="24"/>
        </w:rPr>
        <w:t>Vý</w:t>
      </w:r>
      <w:r w:rsidR="00144359">
        <w:rPr>
          <w:sz w:val="24"/>
        </w:rPr>
        <w:t>še čtvrtletního nájemného od 1.</w:t>
      </w:r>
      <w:r w:rsidR="008E5A5C">
        <w:rPr>
          <w:sz w:val="24"/>
        </w:rPr>
        <w:t>4</w:t>
      </w:r>
      <w:r w:rsidR="00144359">
        <w:rPr>
          <w:sz w:val="24"/>
        </w:rPr>
        <w:t>.202</w:t>
      </w:r>
      <w:r w:rsidR="00731407">
        <w:rPr>
          <w:sz w:val="24"/>
        </w:rPr>
        <w:t>2</w:t>
      </w:r>
      <w:r w:rsidRPr="009E4C92">
        <w:rPr>
          <w:sz w:val="24"/>
        </w:rPr>
        <w:t xml:space="preserve"> činí </w:t>
      </w:r>
      <w:r w:rsidR="00A74462">
        <w:rPr>
          <w:sz w:val="24"/>
        </w:rPr>
        <w:t>12</w:t>
      </w:r>
      <w:r w:rsidR="008E5A5C">
        <w:rPr>
          <w:sz w:val="24"/>
        </w:rPr>
        <w:t> 633,14</w:t>
      </w:r>
      <w:r w:rsidR="009211AA">
        <w:rPr>
          <w:sz w:val="24"/>
        </w:rPr>
        <w:t xml:space="preserve"> Kč vč. DPH. </w:t>
      </w:r>
    </w:p>
    <w:p w:rsidR="004C12C7" w:rsidRDefault="004C12C7" w:rsidP="004C12C7">
      <w:pPr>
        <w:pStyle w:val="Zkladntext"/>
        <w:jc w:val="both"/>
      </w:pPr>
      <w:r>
        <w:t xml:space="preserve"> </w:t>
      </w:r>
    </w:p>
    <w:p w:rsidR="004C12C7" w:rsidRDefault="004C12C7" w:rsidP="004C12C7">
      <w:pPr>
        <w:pStyle w:val="Zkladntext"/>
        <w:jc w:val="both"/>
      </w:pPr>
      <w:r>
        <w:t xml:space="preserve"> Nájemné a služby ve výši tří měsíčních nájmů vč. DPH bude placeno pronajímateli podle </w:t>
      </w:r>
    </w:p>
    <w:p w:rsidR="004C12C7" w:rsidRDefault="004C12C7" w:rsidP="004C12C7">
      <w:pPr>
        <w:pStyle w:val="Zkladntext"/>
        <w:jc w:val="both"/>
      </w:pPr>
      <w:r>
        <w:t xml:space="preserve"> daňového dokladu a údajů v něm uvedených vždy do 15. dne prostředního měsíce  </w:t>
      </w:r>
    </w:p>
    <w:p w:rsidR="004C12C7" w:rsidRDefault="00CE2B8D" w:rsidP="004C12C7">
      <w:pPr>
        <w:pStyle w:val="Zkladntext"/>
        <w:jc w:val="both"/>
      </w:pPr>
      <w:r>
        <w:t xml:space="preserve"> předcházejícího čtvrtletí, </w:t>
      </w:r>
      <w:r w:rsidR="00144359">
        <w:t>tj.</w:t>
      </w:r>
    </w:p>
    <w:p w:rsidR="00144359" w:rsidRDefault="00144359" w:rsidP="004C12C7">
      <w:pPr>
        <w:pStyle w:val="Zkladntext"/>
        <w:jc w:val="both"/>
      </w:pPr>
    </w:p>
    <w:p w:rsidR="00144359" w:rsidRDefault="00144359" w:rsidP="00144359">
      <w:pPr>
        <w:pStyle w:val="Zkladntext"/>
        <w:jc w:val="both"/>
      </w:pPr>
    </w:p>
    <w:p w:rsidR="00144359" w:rsidRDefault="00144359" w:rsidP="00144359">
      <w:pPr>
        <w:pStyle w:val="Zkladntext"/>
        <w:jc w:val="both"/>
      </w:pPr>
      <w:r>
        <w:t>15. května 202</w:t>
      </w:r>
      <w:r w:rsidR="00731407">
        <w:t>2</w:t>
      </w:r>
      <w:r>
        <w:tab/>
      </w:r>
      <w:r>
        <w:tab/>
      </w:r>
      <w:r w:rsidR="00A74462">
        <w:t>12</w:t>
      </w:r>
      <w:r w:rsidR="008E5A5C">
        <w:t> 633,14</w:t>
      </w:r>
      <w:r w:rsidRPr="003E2DF4">
        <w:t xml:space="preserve"> </w:t>
      </w:r>
      <w:r>
        <w:t>Kč vč. DPH (nájemné na 3. čtvrtletí 202</w:t>
      </w:r>
      <w:r w:rsidR="00731407">
        <w:t>2</w:t>
      </w:r>
      <w:r>
        <w:t>)</w:t>
      </w:r>
      <w:r w:rsidR="008E5A5C">
        <w:t xml:space="preserve"> atd.</w:t>
      </w:r>
    </w:p>
    <w:p w:rsidR="00474668" w:rsidRDefault="00474668" w:rsidP="00144359">
      <w:pPr>
        <w:pStyle w:val="Zkladntext"/>
        <w:jc w:val="both"/>
      </w:pPr>
    </w:p>
    <w:p w:rsidR="00732E7B" w:rsidRDefault="00732E7B" w:rsidP="00144359">
      <w:pPr>
        <w:pStyle w:val="Zkladntext"/>
        <w:jc w:val="both"/>
      </w:pPr>
    </w:p>
    <w:p w:rsidR="00732E7B" w:rsidRDefault="00732E7B" w:rsidP="00732E7B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Dále se tímto dodatkem mění ustanovení čl. VI, kde se nově vkládá bod č. 6, kter</w:t>
      </w:r>
      <w:r w:rsidR="00E574E8">
        <w:rPr>
          <w:sz w:val="24"/>
        </w:rPr>
        <w:t>é</w:t>
      </w:r>
      <w:r>
        <w:rPr>
          <w:sz w:val="24"/>
        </w:rPr>
        <w:t xml:space="preserve"> zní:</w:t>
      </w:r>
    </w:p>
    <w:p w:rsidR="00732E7B" w:rsidRPr="008714F6" w:rsidRDefault="00732E7B" w:rsidP="00732E7B">
      <w:pPr>
        <w:widowControl w:val="0"/>
        <w:autoSpaceDE w:val="0"/>
        <w:autoSpaceDN w:val="0"/>
        <w:adjustRightInd w:val="0"/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8E5A5C">
        <w:rPr>
          <w:bCs/>
          <w:iCs/>
          <w:color w:val="000000"/>
          <w:sz w:val="24"/>
          <w:szCs w:val="24"/>
        </w:rPr>
        <w:t>5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8E5A5C">
        <w:rPr>
          <w:bCs/>
          <w:iCs/>
          <w:color w:val="000000"/>
          <w:sz w:val="24"/>
          <w:szCs w:val="24"/>
        </w:rPr>
        <w:t>5</w:t>
      </w:r>
      <w:r>
        <w:rPr>
          <w:bCs/>
          <w:iCs/>
          <w:color w:val="000000"/>
          <w:sz w:val="24"/>
          <w:szCs w:val="24"/>
        </w:rPr>
        <w:t xml:space="preserve"> smlouvy č. 963/2006 nabývá platnosti dnem jeho podpisu poslední ze smluvních stran a účinnosti zveřejněním v Registru smluv.</w:t>
      </w:r>
    </w:p>
    <w:p w:rsidR="008E5A5C" w:rsidRDefault="008E5A5C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732E7B" w:rsidRDefault="00732E7B" w:rsidP="00732E7B">
      <w:pPr>
        <w:autoSpaceDE w:val="0"/>
        <w:autoSpaceDN w:val="0"/>
        <w:adjustRightInd w:val="0"/>
        <w:rPr>
          <w:rFonts w:ascii="Arial" w:hAnsi="Arial" w:cs="Arial"/>
        </w:rPr>
      </w:pPr>
      <w:bookmarkStart w:id="80" w:name="_Hlk95201356"/>
      <w:r w:rsidRPr="00BF491C">
        <w:rPr>
          <w:rFonts w:ascii="Arial" w:hAnsi="Arial" w:cs="Arial"/>
        </w:rPr>
        <w:tab/>
        <w:t xml:space="preserve"> </w:t>
      </w:r>
    </w:p>
    <w:p w:rsidR="00732E7B" w:rsidRDefault="00732E7B" w:rsidP="00732E7B">
      <w:pPr>
        <w:jc w:val="both"/>
        <w:rPr>
          <w:sz w:val="24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bookmarkEnd w:id="80"/>
    <w:p w:rsidR="00732E7B" w:rsidRDefault="00732E7B" w:rsidP="00732E7B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sectPr w:rsidR="00F0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4BC5"/>
    <w:multiLevelType w:val="hybridMultilevel"/>
    <w:tmpl w:val="D8B0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007C3F"/>
    <w:rsid w:val="000611E1"/>
    <w:rsid w:val="0007340E"/>
    <w:rsid w:val="00087007"/>
    <w:rsid w:val="00126A04"/>
    <w:rsid w:val="001341B9"/>
    <w:rsid w:val="00144359"/>
    <w:rsid w:val="0022581C"/>
    <w:rsid w:val="00282D1C"/>
    <w:rsid w:val="00292C7E"/>
    <w:rsid w:val="00306115"/>
    <w:rsid w:val="00322DE4"/>
    <w:rsid w:val="003A6C0F"/>
    <w:rsid w:val="003E2DF4"/>
    <w:rsid w:val="00400FB1"/>
    <w:rsid w:val="004123AF"/>
    <w:rsid w:val="00474668"/>
    <w:rsid w:val="004B27B7"/>
    <w:rsid w:val="004C12C7"/>
    <w:rsid w:val="00513E15"/>
    <w:rsid w:val="00540443"/>
    <w:rsid w:val="005A0DDA"/>
    <w:rsid w:val="005B3587"/>
    <w:rsid w:val="00650BFB"/>
    <w:rsid w:val="006A7EC8"/>
    <w:rsid w:val="006D7D80"/>
    <w:rsid w:val="00700EB1"/>
    <w:rsid w:val="00731407"/>
    <w:rsid w:val="00732E7B"/>
    <w:rsid w:val="0075046E"/>
    <w:rsid w:val="007B1042"/>
    <w:rsid w:val="007C60F8"/>
    <w:rsid w:val="007E6F98"/>
    <w:rsid w:val="008322D7"/>
    <w:rsid w:val="00864026"/>
    <w:rsid w:val="00893705"/>
    <w:rsid w:val="008A5EB0"/>
    <w:rsid w:val="008B0806"/>
    <w:rsid w:val="008E5A5C"/>
    <w:rsid w:val="009211AA"/>
    <w:rsid w:val="00953B5D"/>
    <w:rsid w:val="009E4C92"/>
    <w:rsid w:val="00A44A55"/>
    <w:rsid w:val="00A74462"/>
    <w:rsid w:val="00B6575F"/>
    <w:rsid w:val="00BC00E4"/>
    <w:rsid w:val="00C43BE1"/>
    <w:rsid w:val="00C521D3"/>
    <w:rsid w:val="00C91720"/>
    <w:rsid w:val="00CE2B8D"/>
    <w:rsid w:val="00D9359C"/>
    <w:rsid w:val="00DC3DDE"/>
    <w:rsid w:val="00DD5D76"/>
    <w:rsid w:val="00E10BF1"/>
    <w:rsid w:val="00E166F9"/>
    <w:rsid w:val="00E43F93"/>
    <w:rsid w:val="00E574E8"/>
    <w:rsid w:val="00E9059D"/>
    <w:rsid w:val="00E94B9D"/>
    <w:rsid w:val="00EB5A97"/>
    <w:rsid w:val="00F03980"/>
    <w:rsid w:val="00F35AB3"/>
    <w:rsid w:val="00F371DB"/>
    <w:rsid w:val="00F72B2E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CAC0-36CA-4D10-B55A-7A84B81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Iveta Adamcová</cp:lastModifiedBy>
  <cp:revision>3</cp:revision>
  <cp:lastPrinted>2022-01-31T10:23:00Z</cp:lastPrinted>
  <dcterms:created xsi:type="dcterms:W3CDTF">2022-03-11T09:14:00Z</dcterms:created>
  <dcterms:modified xsi:type="dcterms:W3CDTF">2022-03-11T09:15:00Z</dcterms:modified>
</cp:coreProperties>
</file>