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A3" w:rsidRDefault="001C37A3" w:rsidP="001C37A3">
      <w:pPr>
        <w:jc w:val="both"/>
        <w:rPr>
          <w:b/>
        </w:rPr>
      </w:pPr>
      <w:r>
        <w:rPr>
          <w:b/>
        </w:rPr>
        <w:t>Česká republika</w:t>
      </w:r>
      <w:r>
        <w:rPr>
          <w:b/>
          <w:bCs/>
        </w:rPr>
        <w:t xml:space="preserve"> - Státní pozemkový úřad</w:t>
      </w:r>
    </w:p>
    <w:p w:rsidR="001C37A3" w:rsidRDefault="001C37A3" w:rsidP="001C37A3">
      <w:r>
        <w:t>Sídlo: Praha 3 – Žižkov, Husinecká 1024/11a, PSČ 130 00</w:t>
      </w:r>
    </w:p>
    <w:p w:rsidR="008602C4" w:rsidRDefault="001C37A3" w:rsidP="001C37A3">
      <w:pPr>
        <w:jc w:val="both"/>
      </w:pPr>
      <w:r>
        <w:t>zastoupený ředitelem Krajského pozemkového úřadu pro</w:t>
      </w:r>
      <w:r w:rsidR="00690A85">
        <w:t xml:space="preserve"> Plzeňský </w:t>
      </w:r>
      <w:r>
        <w:t>kraj</w:t>
      </w:r>
      <w:r w:rsidR="008602C4">
        <w:t xml:space="preserve"> Ing. Jiří Papežem</w:t>
      </w:r>
    </w:p>
    <w:p w:rsidR="00690A85" w:rsidRDefault="00690A85" w:rsidP="001C37A3">
      <w:pPr>
        <w:jc w:val="both"/>
      </w:pPr>
      <w:r>
        <w:t>nám. Generála Píky 8, 326 00 Plzeň</w:t>
      </w:r>
    </w:p>
    <w:p w:rsidR="008602C4" w:rsidRDefault="00690A85" w:rsidP="00690A85">
      <w:r>
        <w:t>IČ</w:t>
      </w:r>
      <w:r w:rsidR="00BD4FCC">
        <w:t>O</w:t>
      </w:r>
      <w:r>
        <w:t>: 0</w:t>
      </w:r>
      <w:r w:rsidR="008602C4">
        <w:t>1</w:t>
      </w:r>
      <w:r>
        <w:t>312774, DIČ: CZ0</w:t>
      </w:r>
      <w:r w:rsidR="008602C4">
        <w:t>1</w:t>
      </w:r>
      <w:r>
        <w:t>312774</w:t>
      </w:r>
    </w:p>
    <w:p w:rsidR="001C37A3" w:rsidRDefault="008602C4" w:rsidP="00690A85">
      <w:r>
        <w:t>Zapsán v obchodním rejstříku vedeném Městským soudem v Praze, odd. A, vložka 6664</w:t>
      </w:r>
    </w:p>
    <w:p w:rsidR="001C37A3" w:rsidRDefault="001C37A3" w:rsidP="001C37A3">
      <w:r>
        <w:t xml:space="preserve">Bankovní spojení:  ČNB </w:t>
      </w:r>
    </w:p>
    <w:p w:rsidR="007A4F3A" w:rsidRDefault="007A4F3A" w:rsidP="001C37A3">
      <w:r>
        <w:t>číslo účtu: 36011-3723001/0710</w:t>
      </w:r>
    </w:p>
    <w:p w:rsidR="001C37A3" w:rsidRDefault="001C37A3" w:rsidP="001C37A3">
      <w:r>
        <w:t>variabilní symbol:</w:t>
      </w:r>
      <w:r w:rsidR="00690A85">
        <w:t xml:space="preserve"> </w:t>
      </w:r>
      <w:r w:rsidR="00690A85" w:rsidRPr="00690A85">
        <w:rPr>
          <w:b/>
        </w:rPr>
        <w:t>402480721</w:t>
      </w:r>
    </w:p>
    <w:p w:rsidR="00B67516" w:rsidRDefault="00B67516" w:rsidP="001C37A3">
      <w:r w:rsidRPr="00AC525C">
        <w:t xml:space="preserve">(dále jen“ p r o d á v a j í c í”)  </w:t>
      </w:r>
    </w:p>
    <w:p w:rsidR="008602C4" w:rsidRPr="00AC525C" w:rsidRDefault="008602C4" w:rsidP="001C37A3">
      <w:pPr>
        <w:rPr>
          <w:sz w:val="20"/>
          <w:szCs w:val="20"/>
        </w:rPr>
      </w:pPr>
    </w:p>
    <w:p w:rsidR="00B67516" w:rsidRDefault="00B67516" w:rsidP="00B67516">
      <w:r w:rsidRPr="00AC525C">
        <w:t xml:space="preserve">a  </w:t>
      </w:r>
    </w:p>
    <w:p w:rsidR="008602C4" w:rsidRPr="00AC525C" w:rsidRDefault="008602C4" w:rsidP="00B67516">
      <w:pPr>
        <w:rPr>
          <w:sz w:val="20"/>
          <w:szCs w:val="20"/>
        </w:rPr>
      </w:pPr>
    </w:p>
    <w:p w:rsidR="008602C4" w:rsidRDefault="00690A85" w:rsidP="002E0C81">
      <w:pPr>
        <w:pStyle w:val="Seznam"/>
        <w:rPr>
          <w:sz w:val="20"/>
          <w:szCs w:val="20"/>
        </w:rPr>
      </w:pPr>
      <w:r w:rsidRPr="00690A85">
        <w:rPr>
          <w:b/>
        </w:rPr>
        <w:t>RESPO, spol. s.r.o.</w:t>
      </w:r>
      <w:r>
        <w:t xml:space="preserve">, </w:t>
      </w:r>
    </w:p>
    <w:p w:rsidR="00B67516" w:rsidRDefault="00B67516" w:rsidP="008602C4">
      <w:pPr>
        <w:jc w:val="both"/>
      </w:pPr>
      <w:r w:rsidRPr="00AC525C">
        <w:t>(dále “</w:t>
      </w:r>
      <w:r w:rsidR="002D0FC6" w:rsidRPr="00AC525C">
        <w:t>kupující</w:t>
      </w:r>
      <w:r w:rsidRPr="00AC525C">
        <w:t xml:space="preserve">“)  </w:t>
      </w:r>
    </w:p>
    <w:p w:rsidR="008602C4" w:rsidRPr="00AC525C" w:rsidRDefault="008602C4" w:rsidP="008602C4">
      <w:pPr>
        <w:jc w:val="both"/>
        <w:rPr>
          <w:sz w:val="20"/>
          <w:szCs w:val="20"/>
        </w:rPr>
      </w:pPr>
    </w:p>
    <w:p w:rsidR="00B67516" w:rsidRDefault="00B67516" w:rsidP="00B67516">
      <w:pPr>
        <w:jc w:val="both"/>
      </w:pPr>
      <w:r w:rsidRPr="00AC525C">
        <w:t xml:space="preserve">uzavírají tento </w:t>
      </w:r>
    </w:p>
    <w:p w:rsidR="008602C4" w:rsidRPr="00AC525C" w:rsidRDefault="008602C4" w:rsidP="00B67516">
      <w:pPr>
        <w:jc w:val="both"/>
        <w:rPr>
          <w:sz w:val="20"/>
          <w:szCs w:val="20"/>
        </w:rPr>
      </w:pPr>
    </w:p>
    <w:p w:rsidR="00B67516" w:rsidRPr="00AC525C" w:rsidRDefault="004253FB" w:rsidP="00B67516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dodatek č. 35/17</w:t>
      </w:r>
    </w:p>
    <w:p w:rsidR="00B67516" w:rsidRPr="00AC525C" w:rsidRDefault="00B67516" w:rsidP="00B67516">
      <w:pPr>
        <w:jc w:val="center"/>
        <w:rPr>
          <w:sz w:val="20"/>
          <w:szCs w:val="20"/>
        </w:rPr>
      </w:pPr>
      <w:r w:rsidRPr="00AC525C">
        <w:rPr>
          <w:b/>
          <w:bCs/>
          <w:sz w:val="28"/>
          <w:szCs w:val="28"/>
        </w:rPr>
        <w:t>k e   s m l o u v ě   č.  </w:t>
      </w:r>
      <w:r w:rsidR="008602C4">
        <w:rPr>
          <w:b/>
          <w:bCs/>
          <w:sz w:val="28"/>
          <w:szCs w:val="28"/>
        </w:rPr>
        <w:t>721/01</w:t>
      </w:r>
    </w:p>
    <w:p w:rsidR="008602C4" w:rsidRPr="008602C4" w:rsidRDefault="008602C4" w:rsidP="008602C4">
      <w:pPr>
        <w:jc w:val="center"/>
        <w:rPr>
          <w:b/>
        </w:rPr>
      </w:pPr>
      <w:r w:rsidRPr="008602C4">
        <w:rPr>
          <w:b/>
        </w:rPr>
        <w:t xml:space="preserve">o prodeji části podniku Chovu prasat a drůbeže Tachov, s.p. </w:t>
      </w:r>
    </w:p>
    <w:p w:rsidR="008602C4" w:rsidRPr="008602C4" w:rsidRDefault="008602C4" w:rsidP="008602C4">
      <w:pPr>
        <w:jc w:val="center"/>
        <w:rPr>
          <w:b/>
        </w:rPr>
      </w:pPr>
      <w:r w:rsidRPr="008602C4">
        <w:rPr>
          <w:b/>
        </w:rPr>
        <w:t>a smlouvy o zřízení zástavního práva,</w:t>
      </w:r>
    </w:p>
    <w:p w:rsidR="008602C4" w:rsidRPr="008602C4" w:rsidRDefault="008602C4" w:rsidP="00B67516">
      <w:pPr>
        <w:jc w:val="center"/>
        <w:rPr>
          <w:b/>
        </w:rPr>
      </w:pPr>
    </w:p>
    <w:p w:rsidR="008602C4" w:rsidRDefault="008602C4" w:rsidP="00B67516">
      <w:pPr>
        <w:jc w:val="center"/>
        <w:rPr>
          <w:b/>
        </w:rPr>
      </w:pPr>
      <w:r w:rsidRPr="008602C4">
        <w:rPr>
          <w:b/>
        </w:rPr>
        <w:t>kterým se upravuje výše splátek kupní ceny</w:t>
      </w:r>
    </w:p>
    <w:p w:rsidR="008602C4" w:rsidRPr="008602C4" w:rsidRDefault="008602C4" w:rsidP="00B67516">
      <w:pPr>
        <w:jc w:val="center"/>
        <w:rPr>
          <w:b/>
        </w:rPr>
      </w:pPr>
    </w:p>
    <w:p w:rsidR="00B67516" w:rsidRPr="00AC525C" w:rsidRDefault="00B67516" w:rsidP="00B67516">
      <w:pPr>
        <w:jc w:val="center"/>
        <w:rPr>
          <w:b/>
        </w:rPr>
      </w:pPr>
      <w:r w:rsidRPr="00AC525C">
        <w:rPr>
          <w:b/>
          <w:i/>
          <w:iCs/>
        </w:rPr>
        <w:t> </w:t>
      </w:r>
      <w:r w:rsidRPr="00AC525C">
        <w:rPr>
          <w:b/>
        </w:rPr>
        <w:t>I.</w:t>
      </w:r>
    </w:p>
    <w:p w:rsidR="008602C4" w:rsidRDefault="00B67516" w:rsidP="00B67516">
      <w:pPr>
        <w:jc w:val="both"/>
      </w:pPr>
      <w:r w:rsidRPr="00AC525C">
        <w:t>Pozemkový fond ČR uzavřel s </w:t>
      </w:r>
      <w:r w:rsidR="002D0FC6" w:rsidRPr="00AC525C">
        <w:t xml:space="preserve">kupujícím </w:t>
      </w:r>
      <w:r w:rsidR="008602C4">
        <w:t>dne 23.1.2002 smlouvu č. 721/01 o prodeji části podniku Cho</w:t>
      </w:r>
      <w:r w:rsidR="00195067">
        <w:t>vu prasat a drůbeže Tachov, s.p.</w:t>
      </w:r>
      <w:r w:rsidR="008602C4">
        <w:t xml:space="preserve"> a smlouvu o zřízení zástavního práva a dodatků č.</w:t>
      </w:r>
      <w:r w:rsidR="00195067">
        <w:t xml:space="preserve"> </w:t>
      </w:r>
      <w:r w:rsidR="008602C4">
        <w:t>1 ze dne 13.5.2002, č.2/02 ze dne 23.12.2002, č.3/03 ze dne 30.10.2003, č.4/04 ze dne 22.9.2004 a č. 5/05 ze dne 21.12.2005, č.6/06 ze dne 30.01.2006, č.7/06 ze dne 06.06.2006, č.</w:t>
      </w:r>
      <w:r w:rsidR="00536C83">
        <w:t>8/06 ze dne 13.9.2006, č.9/06 ze dne 7.12.2006, č.10/07 ze dne 19.9.2007, č. 11/07 ze dne 30.10.2007, č.12/07 ze dne 10.12.2007, č.13/08 ze dne 27.2.2008, č.14/08 ze dne 8.8.2008, č.15/08 ze dne 20.8.2008, č. 16/08 ze dne 29.10.2008, č.17/09 ze dne 18.1.2009, č.18/09 ze dne 10.2.2009, č.19/09 ze dne</w:t>
      </w:r>
      <w:r w:rsidR="00195067">
        <w:t xml:space="preserve"> 20.5.2009, č.20/09 ze dne 15.6.2009, č.21/09 ze dne 7.7.2009, č.22/09 ze dne 13.7.2009, č.23/09 ze dne 28.8.2009, č.24/09 ze dne 23.10.2009, č.25/09 ze dne 11.11.2009, č.26/10 ze dne 31.8.2010, č.27/11 ze dne 28.3.2011, č.28/11 ze dne 31.3.2011, č.29/11 ze dne 5.12.2011, č. 30/12 ze dne 30.1.2012, č.31/14 ze dne 14.8.2012, č.32/14 ze dne</w:t>
      </w:r>
      <w:r w:rsidR="003E5AFC">
        <w:t xml:space="preserve"> </w:t>
      </w:r>
      <w:r w:rsidR="00195067">
        <w:t>23.10.2015, č.33/16 ze dne 15.1.2016</w:t>
      </w:r>
      <w:r w:rsidR="00625723">
        <w:t>, č.34/16 ze dne 1.9.2016</w:t>
      </w:r>
      <w:r w:rsidR="00195067">
        <w:t xml:space="preserve"> (dále jen „smlouva“). Ve smyslu § 22, odst. 1) zákona č.503/2012 Sb., o Státním pozemkovém úřadu a o změně některých souvisejících zákonů, vstoupila ke dni účinnosti tohoto zákona, tj. k 1.</w:t>
      </w:r>
      <w:r w:rsidR="00625723">
        <w:t xml:space="preserve"> </w:t>
      </w:r>
      <w:r w:rsidR="00195067">
        <w:t>lednu 2013, do práv a povinností prodávajícího ČR, za kterou jedná Státní pozemkový úřad.</w:t>
      </w:r>
    </w:p>
    <w:p w:rsidR="00B67516" w:rsidRDefault="00B67516" w:rsidP="00B67516">
      <w:pPr>
        <w:jc w:val="both"/>
        <w:rPr>
          <w:b/>
          <w:sz w:val="20"/>
          <w:szCs w:val="20"/>
        </w:rPr>
      </w:pPr>
    </w:p>
    <w:p w:rsidR="00BD139B" w:rsidRPr="00BD139B" w:rsidRDefault="00BD139B" w:rsidP="00BD139B">
      <w:pPr>
        <w:jc w:val="center"/>
        <w:rPr>
          <w:b/>
        </w:rPr>
      </w:pPr>
      <w:r w:rsidRPr="00BD139B">
        <w:rPr>
          <w:b/>
        </w:rPr>
        <w:t>II.</w:t>
      </w:r>
    </w:p>
    <w:p w:rsidR="00B67516" w:rsidRPr="00AC525C" w:rsidRDefault="002D0FC6" w:rsidP="00B67516">
      <w:pPr>
        <w:jc w:val="both"/>
        <w:rPr>
          <w:sz w:val="20"/>
          <w:szCs w:val="20"/>
        </w:rPr>
      </w:pPr>
      <w:r w:rsidRPr="00AC525C">
        <w:t>Kupující</w:t>
      </w:r>
      <w:r w:rsidR="00B67516" w:rsidRPr="00AC525C">
        <w:t xml:space="preserve"> uhradil nad rámec splátkového režimu stanoveného smlouvou část kupní ceny připadající na níže </w:t>
      </w:r>
      <w:r w:rsidR="00C7227D" w:rsidRPr="00AC525C">
        <w:t>uvedený majetek</w:t>
      </w:r>
      <w:r w:rsidR="00B67516" w:rsidRPr="00AC525C">
        <w:t>:</w:t>
      </w:r>
    </w:p>
    <w:p w:rsidR="00B67516" w:rsidRPr="00AC525C" w:rsidRDefault="00B67516" w:rsidP="00B67516">
      <w:pPr>
        <w:pStyle w:val="Seznam"/>
      </w:pPr>
    </w:p>
    <w:p w:rsidR="00FB5C1A" w:rsidRPr="00AC525C" w:rsidRDefault="00FB5C1A" w:rsidP="00FB5C1A">
      <w:pPr>
        <w:rPr>
          <w:strike/>
        </w:rPr>
      </w:pPr>
    </w:p>
    <w:p w:rsidR="00C51DD9" w:rsidRDefault="00C51DD9" w:rsidP="00FB5C1A">
      <w:pPr>
        <w:jc w:val="both"/>
        <w:rPr>
          <w:i/>
          <w:sz w:val="20"/>
          <w:szCs w:val="20"/>
        </w:rPr>
      </w:pPr>
    </w:p>
    <w:p w:rsidR="00C51DD9" w:rsidRDefault="00C51DD9" w:rsidP="00FB5C1A">
      <w:pPr>
        <w:jc w:val="both"/>
        <w:rPr>
          <w:i/>
          <w:sz w:val="20"/>
          <w:szCs w:val="20"/>
        </w:rPr>
      </w:pPr>
    </w:p>
    <w:p w:rsidR="00C51DD9" w:rsidRDefault="00C51DD9" w:rsidP="00FB5C1A">
      <w:pPr>
        <w:jc w:val="both"/>
        <w:rPr>
          <w:i/>
          <w:sz w:val="20"/>
          <w:szCs w:val="20"/>
        </w:rPr>
      </w:pPr>
    </w:p>
    <w:p w:rsidR="00FB5C1A" w:rsidRPr="00AC525C" w:rsidRDefault="00FB5C1A" w:rsidP="00FB5C1A">
      <w:pPr>
        <w:jc w:val="both"/>
        <w:rPr>
          <w:i/>
          <w:dstrike/>
          <w:sz w:val="20"/>
          <w:szCs w:val="20"/>
        </w:rPr>
      </w:pPr>
      <w:r w:rsidRPr="00AC525C">
        <w:rPr>
          <w:i/>
          <w:sz w:val="20"/>
          <w:szCs w:val="20"/>
        </w:rPr>
        <w:t>Pozemek, jehož součástí je budova čp/če; bez čp, obojí ve vlastnictví kupujícího</w:t>
      </w:r>
    </w:p>
    <w:p w:rsidR="00FB5C1A" w:rsidRPr="00AC525C" w:rsidRDefault="00FB5C1A" w:rsidP="00FB5C1A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51DD9" w:rsidRDefault="00C51DD9" w:rsidP="00FB5C1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Obec</w:t>
      </w:r>
      <w:r>
        <w:rPr>
          <w:sz w:val="20"/>
          <w:szCs w:val="20"/>
        </w:rPr>
        <w:tab/>
        <w:t xml:space="preserve">    </w:t>
      </w:r>
      <w:r w:rsidR="00FB5C1A" w:rsidRPr="00AC525C">
        <w:rPr>
          <w:sz w:val="20"/>
          <w:szCs w:val="20"/>
        </w:rPr>
        <w:t>katastrální</w:t>
      </w:r>
      <w:r w:rsidR="00FB5C1A" w:rsidRPr="00AC525C">
        <w:rPr>
          <w:sz w:val="20"/>
          <w:szCs w:val="20"/>
        </w:rPr>
        <w:tab/>
      </w:r>
      <w:r w:rsidR="00FB5C1A" w:rsidRPr="00AC525C">
        <w:rPr>
          <w:sz w:val="20"/>
          <w:szCs w:val="20"/>
        </w:rPr>
        <w:tab/>
        <w:t>pozemek</w:t>
      </w:r>
      <w:r w:rsidR="00FB5C1A" w:rsidRPr="00AC525C">
        <w:rPr>
          <w:sz w:val="20"/>
          <w:szCs w:val="20"/>
        </w:rPr>
        <w:tab/>
        <w:t>druh</w:t>
      </w:r>
      <w:r w:rsidR="00FB5C1A" w:rsidRPr="00AC525C">
        <w:rPr>
          <w:sz w:val="20"/>
          <w:szCs w:val="20"/>
        </w:rPr>
        <w:tab/>
      </w:r>
      <w:r w:rsidR="00FB5C1A" w:rsidRPr="00AC525C">
        <w:rPr>
          <w:sz w:val="20"/>
          <w:szCs w:val="20"/>
        </w:rPr>
        <w:tab/>
        <w:t xml:space="preserve">jehož součástí je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Inventární č.</w:t>
      </w:r>
    </w:p>
    <w:p w:rsidR="00FB5C1A" w:rsidRPr="00AC525C" w:rsidRDefault="00C51DD9" w:rsidP="00C51DD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B5C1A" w:rsidRPr="00AC525C">
        <w:rPr>
          <w:sz w:val="20"/>
          <w:szCs w:val="20"/>
        </w:rPr>
        <w:t>území</w:t>
      </w:r>
      <w:r w:rsidR="00FB5C1A" w:rsidRPr="00AC525C">
        <w:rPr>
          <w:sz w:val="20"/>
          <w:szCs w:val="20"/>
        </w:rPr>
        <w:tab/>
      </w:r>
      <w:r w:rsidR="00FB5C1A" w:rsidRPr="00AC525C">
        <w:rPr>
          <w:sz w:val="20"/>
          <w:szCs w:val="20"/>
        </w:rPr>
        <w:tab/>
      </w:r>
      <w:r w:rsidR="00FB5C1A" w:rsidRPr="00AC525C">
        <w:rPr>
          <w:sz w:val="20"/>
          <w:szCs w:val="20"/>
        </w:rPr>
        <w:tab/>
        <w:t>parc. č.</w:t>
      </w:r>
      <w:r w:rsidR="00FB5C1A" w:rsidRPr="00AC525C">
        <w:rPr>
          <w:sz w:val="20"/>
          <w:szCs w:val="20"/>
        </w:rPr>
        <w:tab/>
      </w:r>
      <w:r w:rsidR="00FB5C1A" w:rsidRPr="00AC525C">
        <w:rPr>
          <w:sz w:val="20"/>
          <w:szCs w:val="20"/>
        </w:rPr>
        <w:tab/>
        <w:t>pozemku</w:t>
      </w:r>
      <w:r>
        <w:rPr>
          <w:sz w:val="20"/>
          <w:szCs w:val="20"/>
        </w:rPr>
        <w:tab/>
        <w:t>budova č.p.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stavby</w:t>
      </w:r>
    </w:p>
    <w:p w:rsidR="00FB5C1A" w:rsidRPr="00AC525C" w:rsidRDefault="00FB5C1A" w:rsidP="00FB5C1A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FB5C1A" w:rsidRPr="00AC525C" w:rsidRDefault="00C51DD9" w:rsidP="00FB5C1A">
      <w:pPr>
        <w:pStyle w:val="Seznam"/>
        <w:rPr>
          <w:i/>
          <w:sz w:val="20"/>
          <w:szCs w:val="20"/>
        </w:rPr>
      </w:pPr>
      <w:r>
        <w:rPr>
          <w:i/>
          <w:sz w:val="20"/>
          <w:szCs w:val="20"/>
        </w:rPr>
        <w:t>Tachov      Vítkov u Tachova</w:t>
      </w:r>
      <w:r>
        <w:rPr>
          <w:i/>
          <w:sz w:val="20"/>
          <w:szCs w:val="20"/>
        </w:rPr>
        <w:tab/>
        <w:t>st.103/1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zast.plocha</w:t>
      </w:r>
      <w:r>
        <w:rPr>
          <w:i/>
          <w:sz w:val="20"/>
          <w:szCs w:val="20"/>
        </w:rPr>
        <w:tab/>
        <w:t>zem.stavba bez čp.če</w:t>
      </w:r>
      <w:r>
        <w:rPr>
          <w:i/>
          <w:sz w:val="20"/>
          <w:szCs w:val="20"/>
        </w:rPr>
        <w:tab/>
        <w:t xml:space="preserve"> 330,332</w:t>
      </w:r>
    </w:p>
    <w:p w:rsidR="00FB5C1A" w:rsidRDefault="00FB5C1A" w:rsidP="00FB5C1A">
      <w:pPr>
        <w:jc w:val="both"/>
        <w:rPr>
          <w:sz w:val="20"/>
          <w:szCs w:val="20"/>
        </w:rPr>
      </w:pPr>
    </w:p>
    <w:p w:rsidR="00FB5C1A" w:rsidRPr="00AC525C" w:rsidRDefault="00FB5C1A" w:rsidP="00FB5C1A">
      <w:pPr>
        <w:jc w:val="both"/>
        <w:rPr>
          <w:sz w:val="20"/>
          <w:szCs w:val="20"/>
        </w:rPr>
      </w:pPr>
    </w:p>
    <w:p w:rsidR="00FB5C1A" w:rsidRPr="00AC525C" w:rsidRDefault="00FB5C1A" w:rsidP="00FB5C1A">
      <w:pPr>
        <w:jc w:val="both"/>
        <w:rPr>
          <w:i/>
          <w:sz w:val="20"/>
          <w:szCs w:val="20"/>
        </w:rPr>
      </w:pPr>
      <w:r w:rsidRPr="00AC525C">
        <w:rPr>
          <w:i/>
          <w:sz w:val="20"/>
          <w:szCs w:val="20"/>
        </w:rPr>
        <w:t>Pozemky ve vlastnictví kupujícího</w:t>
      </w:r>
    </w:p>
    <w:p w:rsidR="00FB5C1A" w:rsidRPr="00AC525C" w:rsidRDefault="00FB5C1A" w:rsidP="00FB5C1A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FB5C1A" w:rsidRPr="00AC525C" w:rsidRDefault="00FB5C1A" w:rsidP="00FB5C1A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Obec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katastrální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pozemek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druh</w:t>
      </w:r>
    </w:p>
    <w:p w:rsidR="00FB5C1A" w:rsidRPr="00AC525C" w:rsidRDefault="00FB5C1A" w:rsidP="00FB5C1A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území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parc. č.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pozemku</w:t>
      </w:r>
    </w:p>
    <w:p w:rsidR="00FB5C1A" w:rsidRPr="00AC525C" w:rsidRDefault="00FB5C1A" w:rsidP="00FB5C1A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51DD9" w:rsidRDefault="00C51DD9" w:rsidP="00FB5C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Tachov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Vítkov u Tachova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90/5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ost. plocha</w:t>
      </w:r>
    </w:p>
    <w:p w:rsidR="00C51DD9" w:rsidRDefault="00C51DD9" w:rsidP="00C51DD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Tachov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Vítkov u Tachova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103/2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ost. plocha</w:t>
      </w:r>
    </w:p>
    <w:p w:rsidR="00C51DD9" w:rsidRDefault="00C51DD9" w:rsidP="00C51DD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Tachov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Vítkov u Tachova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104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ost. plocha</w:t>
      </w:r>
    </w:p>
    <w:p w:rsidR="00C51DD9" w:rsidRDefault="00C51DD9" w:rsidP="00C51DD9">
      <w:pPr>
        <w:jc w:val="both"/>
        <w:rPr>
          <w:i/>
          <w:sz w:val="20"/>
          <w:szCs w:val="20"/>
        </w:rPr>
      </w:pPr>
    </w:p>
    <w:p w:rsidR="00C51DD9" w:rsidRDefault="00C51DD9" w:rsidP="00FB5C1A">
      <w:pPr>
        <w:jc w:val="both"/>
        <w:rPr>
          <w:i/>
          <w:sz w:val="20"/>
          <w:szCs w:val="20"/>
        </w:rPr>
      </w:pPr>
    </w:p>
    <w:p w:rsidR="00FB5C1A" w:rsidRPr="00AC525C" w:rsidRDefault="00FB5C1A" w:rsidP="00FB5C1A">
      <w:pPr>
        <w:jc w:val="both"/>
      </w:pPr>
      <w:r w:rsidRPr="00AC525C">
        <w:t>zapsan</w:t>
      </w:r>
      <w:r w:rsidR="00C51DD9">
        <w:t xml:space="preserve">ý/é na listu vlastnictví č.2635 u Katastrálního úřadu pro Plzeňský </w:t>
      </w:r>
      <w:r w:rsidRPr="00AC525C">
        <w:t xml:space="preserve">kraj, Katastrální pracoviště </w:t>
      </w:r>
      <w:r w:rsidR="00C51DD9">
        <w:t>Tachov</w:t>
      </w:r>
    </w:p>
    <w:p w:rsidR="00FB5C1A" w:rsidRPr="00AC525C" w:rsidRDefault="00FB5C1A" w:rsidP="00C51DD9">
      <w:pPr>
        <w:pStyle w:val="Seznam"/>
        <w:ind w:left="0" w:firstLine="0"/>
        <w:rPr>
          <w:rFonts w:ascii="Times" w:hAnsi="Times"/>
        </w:rPr>
      </w:pPr>
      <w:r w:rsidRPr="00AC525C">
        <w:rPr>
          <w:rFonts w:ascii="Times" w:hAnsi="Times"/>
        </w:rPr>
        <w:t>(dále jen nemovité věci).</w:t>
      </w:r>
    </w:p>
    <w:p w:rsidR="00C7227D" w:rsidRPr="00AC525C" w:rsidRDefault="00C7227D" w:rsidP="00C7227D">
      <w:pPr>
        <w:pStyle w:val="Seznam"/>
        <w:ind w:left="0" w:firstLine="0"/>
        <w:jc w:val="both"/>
        <w:rPr>
          <w:rFonts w:ascii="Times" w:hAnsi="Times"/>
        </w:rPr>
      </w:pPr>
    </w:p>
    <w:p w:rsidR="00C7227D" w:rsidRPr="00AC525C" w:rsidRDefault="00C7227D" w:rsidP="00C7227D">
      <w:pPr>
        <w:pStyle w:val="Seznam"/>
        <w:ind w:left="0" w:firstLine="0"/>
        <w:jc w:val="both"/>
      </w:pPr>
      <w:r w:rsidRPr="00AC525C">
        <w:t>Mimo výše uvedené nemovité věci jsou předmětem prodeje i součásti, příslušenství, budovy</w:t>
      </w:r>
      <w:r w:rsidR="006440E5">
        <w:t xml:space="preserve"> </w:t>
      </w:r>
      <w:r w:rsidRPr="00AC525C">
        <w:t>a</w:t>
      </w:r>
      <w:r w:rsidR="006440E5">
        <w:t> </w:t>
      </w:r>
      <w:r w:rsidRPr="00AC525C">
        <w:t>stavby nepodléhající zápisu do katastru:</w:t>
      </w:r>
    </w:p>
    <w:p w:rsidR="00C7227D" w:rsidRPr="00AC525C" w:rsidRDefault="00C7227D" w:rsidP="00C7227D">
      <w:pPr>
        <w:jc w:val="both"/>
        <w:rPr>
          <w:sz w:val="20"/>
          <w:szCs w:val="20"/>
        </w:rPr>
      </w:pPr>
      <w:r w:rsidRPr="00AC525C">
        <w:t> </w:t>
      </w:r>
      <w:r w:rsidRPr="00AC525C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7227D" w:rsidRPr="00AC525C" w:rsidRDefault="00C7227D" w:rsidP="00C7227D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Obec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ka</w:t>
      </w:r>
      <w:r w:rsidR="00C51DD9">
        <w:rPr>
          <w:sz w:val="20"/>
          <w:szCs w:val="20"/>
        </w:rPr>
        <w:t>tastrální</w:t>
      </w:r>
      <w:r w:rsidR="00C51DD9">
        <w:rPr>
          <w:sz w:val="20"/>
          <w:szCs w:val="20"/>
        </w:rPr>
        <w:tab/>
      </w:r>
      <w:r w:rsidR="00C51DD9">
        <w:rPr>
          <w:sz w:val="20"/>
          <w:szCs w:val="20"/>
        </w:rPr>
        <w:tab/>
        <w:t>druh budovy, stavby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inventární</w:t>
      </w:r>
    </w:p>
    <w:p w:rsidR="00C7227D" w:rsidRPr="00AC525C" w:rsidRDefault="00C7227D" w:rsidP="00C7227D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  <w:t>území</w:t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</w:r>
      <w:r w:rsidRPr="00AC525C">
        <w:rPr>
          <w:sz w:val="20"/>
          <w:szCs w:val="20"/>
        </w:rPr>
        <w:tab/>
      </w:r>
      <w:r w:rsidR="00C51DD9">
        <w:rPr>
          <w:sz w:val="20"/>
          <w:szCs w:val="20"/>
        </w:rPr>
        <w:tab/>
      </w:r>
      <w:r w:rsidR="00C51DD9">
        <w:rPr>
          <w:sz w:val="20"/>
          <w:szCs w:val="20"/>
        </w:rPr>
        <w:tab/>
      </w:r>
      <w:r w:rsidR="00C51DD9">
        <w:rPr>
          <w:sz w:val="20"/>
          <w:szCs w:val="20"/>
        </w:rPr>
        <w:tab/>
      </w:r>
      <w:r w:rsidR="00C51DD9">
        <w:rPr>
          <w:sz w:val="20"/>
          <w:szCs w:val="20"/>
        </w:rPr>
        <w:tab/>
      </w:r>
      <w:r w:rsidRPr="00AC525C">
        <w:rPr>
          <w:sz w:val="20"/>
          <w:szCs w:val="20"/>
        </w:rPr>
        <w:t>číslo</w:t>
      </w:r>
    </w:p>
    <w:p w:rsidR="00C7227D" w:rsidRPr="00AC525C" w:rsidRDefault="00C7227D" w:rsidP="00C7227D">
      <w:pPr>
        <w:jc w:val="both"/>
        <w:rPr>
          <w:sz w:val="20"/>
          <w:szCs w:val="20"/>
        </w:rPr>
      </w:pPr>
      <w:r w:rsidRPr="00AC525C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51DD9" w:rsidRDefault="00C51DD9" w:rsidP="00C51DD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Tachov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Vítkov u Tachova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kanalizace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1556</w:t>
      </w:r>
    </w:p>
    <w:p w:rsidR="00C51DD9" w:rsidRDefault="00C51DD9" w:rsidP="00C51DD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Tachov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Vítkov u Tachova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el. přípojka k vodovodu</w:t>
      </w:r>
      <w:r w:rsidR="00327AB6">
        <w:rPr>
          <w:i/>
          <w:sz w:val="20"/>
          <w:szCs w:val="20"/>
        </w:rPr>
        <w:tab/>
      </w:r>
      <w:r w:rsidR="00327AB6">
        <w:rPr>
          <w:i/>
          <w:sz w:val="20"/>
          <w:szCs w:val="20"/>
        </w:rPr>
        <w:tab/>
        <w:t>1001981</w:t>
      </w:r>
    </w:p>
    <w:p w:rsidR="00C51DD9" w:rsidRDefault="00C51DD9" w:rsidP="00C51DD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Tachov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Vítkov u Tachova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27AB6">
        <w:rPr>
          <w:i/>
          <w:sz w:val="20"/>
          <w:szCs w:val="20"/>
        </w:rPr>
        <w:t>vodárna se studnou</w:t>
      </w:r>
      <w:r w:rsidR="00327AB6">
        <w:rPr>
          <w:i/>
          <w:sz w:val="20"/>
          <w:szCs w:val="20"/>
        </w:rPr>
        <w:tab/>
      </w:r>
      <w:r w:rsidR="00327AB6">
        <w:rPr>
          <w:i/>
          <w:sz w:val="20"/>
          <w:szCs w:val="20"/>
        </w:rPr>
        <w:tab/>
        <w:t>1980</w:t>
      </w:r>
    </w:p>
    <w:p w:rsidR="00C51DD9" w:rsidRDefault="00C51DD9" w:rsidP="00C51DD9">
      <w:pPr>
        <w:jc w:val="both"/>
        <w:rPr>
          <w:i/>
          <w:sz w:val="20"/>
          <w:szCs w:val="20"/>
        </w:rPr>
      </w:pPr>
    </w:p>
    <w:p w:rsidR="00C7227D" w:rsidRPr="00AC525C" w:rsidRDefault="00C7227D" w:rsidP="00327AB6">
      <w:pPr>
        <w:pStyle w:val="Seznam"/>
        <w:ind w:left="0" w:firstLine="0"/>
        <w:rPr>
          <w:rFonts w:ascii="Times" w:hAnsi="Times"/>
        </w:rPr>
      </w:pPr>
      <w:r w:rsidRPr="00AC525C">
        <w:rPr>
          <w:rFonts w:ascii="Times" w:hAnsi="Times"/>
        </w:rPr>
        <w:t>(dále jen majetek).</w:t>
      </w:r>
    </w:p>
    <w:p w:rsidR="00B67516" w:rsidRPr="00AC525C" w:rsidRDefault="00B67516" w:rsidP="00B67516">
      <w:pPr>
        <w:pStyle w:val="Zkladntext"/>
        <w:jc w:val="center"/>
        <w:rPr>
          <w:bCs/>
        </w:rPr>
      </w:pPr>
    </w:p>
    <w:p w:rsidR="00B67516" w:rsidRPr="00AC525C" w:rsidRDefault="00B67516" w:rsidP="00B67516">
      <w:r w:rsidRPr="00AC525C">
        <w:t>Celkem</w:t>
      </w:r>
      <w:r w:rsidR="00C7227D" w:rsidRPr="00AC525C">
        <w:t>:</w:t>
      </w:r>
      <w:r w:rsidR="00C7227D" w:rsidRPr="00AC525C">
        <w:tab/>
      </w:r>
      <w:r w:rsidR="00C7227D" w:rsidRPr="00AC525C">
        <w:tab/>
      </w:r>
      <w:r w:rsidR="00C7227D" w:rsidRPr="00AC525C">
        <w:tab/>
      </w:r>
      <w:r w:rsidR="00C7227D" w:rsidRPr="00AC525C">
        <w:tab/>
      </w:r>
      <w:r w:rsidR="00C7227D" w:rsidRPr="00AC525C">
        <w:tab/>
      </w:r>
      <w:r w:rsidR="00C7227D" w:rsidRPr="00AC525C">
        <w:tab/>
      </w:r>
      <w:r w:rsidR="00C7227D" w:rsidRPr="00AC525C">
        <w:tab/>
      </w:r>
      <w:r w:rsidR="00C7227D" w:rsidRPr="00AC525C">
        <w:tab/>
      </w:r>
      <w:r w:rsidR="00C7227D" w:rsidRPr="00AC525C">
        <w:tab/>
      </w:r>
      <w:r w:rsidRPr="00AC525C">
        <w:t xml:space="preserve"> </w:t>
      </w:r>
      <w:r w:rsidR="00327AB6" w:rsidRPr="00327AB6">
        <w:rPr>
          <w:b/>
        </w:rPr>
        <w:t>1 021 564,00</w:t>
      </w:r>
      <w:r w:rsidRPr="00327AB6">
        <w:rPr>
          <w:b/>
        </w:rPr>
        <w:t xml:space="preserve"> Kč.</w:t>
      </w:r>
    </w:p>
    <w:p w:rsidR="00B67516" w:rsidRPr="00AC525C" w:rsidRDefault="00B67516" w:rsidP="00B67516"/>
    <w:p w:rsidR="00B67516" w:rsidRPr="00AC525C" w:rsidRDefault="00B67516" w:rsidP="00B67516">
      <w:pPr>
        <w:jc w:val="both"/>
      </w:pPr>
      <w:r w:rsidRPr="00AC525C">
        <w:t>Kupní cena výše uveden</w:t>
      </w:r>
      <w:r w:rsidR="0082388F" w:rsidRPr="00AC525C">
        <w:t>ého</w:t>
      </w:r>
      <w:r w:rsidRPr="00AC525C">
        <w:t xml:space="preserve"> </w:t>
      </w:r>
      <w:r w:rsidR="00C7227D" w:rsidRPr="00AC525C">
        <w:t>majetku</w:t>
      </w:r>
      <w:r w:rsidR="00327AB6">
        <w:t xml:space="preserve"> snížená na </w:t>
      </w:r>
      <w:r w:rsidR="00327AB6" w:rsidRPr="00327AB6">
        <w:rPr>
          <w:b/>
        </w:rPr>
        <w:t>52,439 %</w:t>
      </w:r>
      <w:r w:rsidR="00327AB6">
        <w:t xml:space="preserve"> účetní hodnoty </w:t>
      </w:r>
      <w:r w:rsidRPr="00AC525C">
        <w:t>ke dn</w:t>
      </w:r>
      <w:r w:rsidR="00327AB6">
        <w:t xml:space="preserve">i účinnosti smlouvy činí </w:t>
      </w:r>
      <w:r w:rsidR="00327AB6" w:rsidRPr="00327AB6">
        <w:rPr>
          <w:b/>
        </w:rPr>
        <w:t xml:space="preserve">535 698,00 </w:t>
      </w:r>
      <w:r w:rsidRPr="00327AB6">
        <w:rPr>
          <w:b/>
        </w:rPr>
        <w:t>Kč</w:t>
      </w:r>
      <w:r w:rsidRPr="00AC525C">
        <w:t>.</w:t>
      </w:r>
    </w:p>
    <w:p w:rsidR="00B67516" w:rsidRPr="00AC525C" w:rsidRDefault="00BD139B" w:rsidP="00B67516">
      <w:pPr>
        <w:jc w:val="center"/>
        <w:rPr>
          <w:b/>
          <w:sz w:val="20"/>
          <w:szCs w:val="20"/>
        </w:rPr>
      </w:pPr>
      <w:r>
        <w:rPr>
          <w:b/>
        </w:rPr>
        <w:t>III</w:t>
      </w:r>
      <w:r w:rsidR="00B67516" w:rsidRPr="00AC525C">
        <w:rPr>
          <w:b/>
        </w:rPr>
        <w:t>.</w:t>
      </w:r>
    </w:p>
    <w:p w:rsidR="00B67516" w:rsidRPr="00AC525C" w:rsidRDefault="00B67516" w:rsidP="00C7227D">
      <w:pPr>
        <w:ind w:firstLine="708"/>
        <w:jc w:val="both"/>
      </w:pPr>
      <w:r w:rsidRPr="00AC525C">
        <w:t>Vzhledem ke skutečnosti uvedené v čl. II. tohoto dodatku, účastníci shodně konstatují,</w:t>
      </w:r>
      <w:r w:rsidR="006440E5">
        <w:t xml:space="preserve"> </w:t>
      </w:r>
      <w:r w:rsidRPr="00AC525C">
        <w:t>že  dosud neuhrazeno</w:t>
      </w:r>
      <w:r w:rsidR="007A4F3A">
        <w:t>u čá</w:t>
      </w:r>
      <w:r w:rsidR="000B7B41">
        <w:t>st kupní ceny ve výši 13 078 641</w:t>
      </w:r>
      <w:r w:rsidR="007A4F3A">
        <w:t>,00 Kč (slovy: třináct milionů</w:t>
      </w:r>
      <w:r w:rsidRPr="00AC525C">
        <w:t> </w:t>
      </w:r>
      <w:r w:rsidR="00DA19AD">
        <w:t xml:space="preserve">sedmdesát </w:t>
      </w:r>
      <w:r w:rsidR="000B7B41">
        <w:t>osm tisíc šest set čtyřicet jedna</w:t>
      </w:r>
      <w:r w:rsidR="00DA19AD">
        <w:t xml:space="preserve"> korun českých </w:t>
      </w:r>
      <w:r w:rsidRPr="00AC525C">
        <w:t>)</w:t>
      </w:r>
      <w:r w:rsidR="006440E5">
        <w:t xml:space="preserve"> </w:t>
      </w:r>
      <w:r w:rsidRPr="00AC525C">
        <w:t xml:space="preserve">uhradí </w:t>
      </w:r>
      <w:r w:rsidR="002D0FC6" w:rsidRPr="00AC525C">
        <w:t>kupující</w:t>
      </w:r>
      <w:r w:rsidRPr="00AC525C">
        <w:t xml:space="preserve"> prodávajícímu takto:   </w:t>
      </w:r>
    </w:p>
    <w:p w:rsidR="00B67516" w:rsidRPr="00AC525C" w:rsidRDefault="00B67516" w:rsidP="00B67516">
      <w:pPr>
        <w:jc w:val="both"/>
      </w:pPr>
    </w:p>
    <w:p w:rsidR="00B67516" w:rsidRPr="00AC525C" w:rsidRDefault="00B67516" w:rsidP="00B67516">
      <w:pPr>
        <w:jc w:val="both"/>
      </w:pPr>
      <w:r w:rsidRPr="00AC525C">
        <w:rPr>
          <w:i/>
        </w:rPr>
        <w:t>splátkový kalendář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31.10.2017</w:t>
      </w:r>
      <w:r>
        <w:tab/>
      </w:r>
      <w:r>
        <w:tab/>
        <w:t>1.077.370,00</w:t>
      </w:r>
      <w:r>
        <w:tab/>
        <w:t>nejpozději do 31.10.2024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31.10.2018</w:t>
      </w:r>
      <w:r>
        <w:tab/>
      </w:r>
      <w:r>
        <w:tab/>
        <w:t>1.077.370,00</w:t>
      </w:r>
      <w:r>
        <w:tab/>
        <w:t>nejpozději do 31.10.2025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31.10.2019</w:t>
      </w:r>
      <w:r>
        <w:tab/>
      </w:r>
      <w:r>
        <w:tab/>
        <w:t>1.077.370,00</w:t>
      </w:r>
      <w:r>
        <w:tab/>
      </w:r>
      <w:r w:rsidR="00D43E55">
        <w:t>nejpozději do 31.10.2026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31.10.2020</w:t>
      </w:r>
      <w:r>
        <w:tab/>
      </w:r>
      <w:r>
        <w:tab/>
        <w:t>1.077.370,00</w:t>
      </w:r>
      <w:r>
        <w:tab/>
      </w:r>
      <w:r w:rsidR="00D43E55">
        <w:t>nejpozději do 31.10.2027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31.10.2021</w:t>
      </w:r>
      <w:r>
        <w:tab/>
      </w:r>
      <w:r>
        <w:tab/>
        <w:t>1.077.370,00</w:t>
      </w:r>
      <w:r>
        <w:tab/>
      </w:r>
      <w:r w:rsidR="00D43E55">
        <w:t>nejpozději do 31.10.2028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31.10.2022</w:t>
      </w:r>
      <w:r>
        <w:tab/>
      </w:r>
      <w:r>
        <w:tab/>
      </w:r>
      <w:r w:rsidR="000B7B41">
        <w:t>150 201</w:t>
      </w:r>
      <w:r>
        <w:t>,00</w:t>
      </w:r>
      <w:r>
        <w:tab/>
      </w:r>
      <w:r w:rsidR="00D43E55">
        <w:t>nejpozději do 31.10.2029</w:t>
      </w:r>
    </w:p>
    <w:p w:rsidR="007A4F3A" w:rsidRDefault="007A4F3A" w:rsidP="007A4F3A">
      <w:pPr>
        <w:ind w:right="-851"/>
      </w:pPr>
      <w:r>
        <w:t>1.077.370,00</w:t>
      </w:r>
      <w:r>
        <w:tab/>
        <w:t>nejpozději do 31.10.2023</w:t>
      </w:r>
      <w:r>
        <w:tab/>
      </w:r>
    </w:p>
    <w:p w:rsidR="00B67516" w:rsidRPr="00637CAE" w:rsidRDefault="00B67516" w:rsidP="00B67516">
      <w:pPr>
        <w:jc w:val="both"/>
        <w:rPr>
          <w:sz w:val="20"/>
          <w:szCs w:val="20"/>
        </w:rPr>
      </w:pPr>
    </w:p>
    <w:p w:rsidR="00D43E55" w:rsidRDefault="00D43E55" w:rsidP="00D43E55">
      <w:pPr>
        <w:rPr>
          <w:sz w:val="20"/>
          <w:szCs w:val="20"/>
        </w:rPr>
      </w:pPr>
    </w:p>
    <w:p w:rsidR="00CE6657" w:rsidRPr="00D43E55" w:rsidRDefault="00BD139B" w:rsidP="00D43E55">
      <w:pPr>
        <w:jc w:val="center"/>
        <w:rPr>
          <w:sz w:val="20"/>
          <w:szCs w:val="20"/>
        </w:rPr>
      </w:pPr>
      <w:r w:rsidRPr="00637CAE">
        <w:t>IV</w:t>
      </w:r>
      <w:r w:rsidR="00B67516" w:rsidRPr="00637CAE">
        <w:t>.</w:t>
      </w:r>
      <w:r w:rsidR="00CE6657" w:rsidRPr="00D43E55">
        <w:rPr>
          <w:bCs/>
          <w:i/>
          <w:sz w:val="20"/>
          <w:szCs w:val="20"/>
          <w:lang w:eastAsia="ar-SA"/>
        </w:rPr>
        <w:t xml:space="preserve"> </w:t>
      </w:r>
    </w:p>
    <w:p w:rsidR="00CE6657" w:rsidRPr="00D43E55" w:rsidRDefault="00CE6657" w:rsidP="00CE6657">
      <w:pPr>
        <w:tabs>
          <w:tab w:val="left" w:pos="709"/>
        </w:tabs>
        <w:suppressAutoHyphens/>
        <w:spacing w:before="60"/>
        <w:jc w:val="both"/>
        <w:rPr>
          <w:lang w:eastAsia="ar-SA"/>
        </w:rPr>
      </w:pPr>
      <w:r w:rsidRPr="00637CAE">
        <w:rPr>
          <w:i/>
          <w:lang w:eastAsia="ar-SA"/>
        </w:rPr>
        <w:lastRenderedPageBreak/>
        <w:tab/>
      </w:r>
      <w:r w:rsidRPr="00D43E55">
        <w:rPr>
          <w:lang w:eastAsia="ar-SA"/>
        </w:rPr>
        <w:t>Tento dodatek je nedílnou součástí Smlouvy a nabývá účinnosti dnem uveřejnění</w:t>
      </w:r>
      <w:r w:rsidRPr="00D43E55">
        <w:rPr>
          <w:bCs/>
          <w:szCs w:val="20"/>
          <w:lang w:eastAsia="ar-SA"/>
        </w:rPr>
        <w:t xml:space="preserve"> </w:t>
      </w:r>
      <w:r w:rsidRPr="00D43E55">
        <w:rPr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CE6657" w:rsidRPr="00D43E55" w:rsidRDefault="00CE6657" w:rsidP="00CE6657">
      <w:pPr>
        <w:tabs>
          <w:tab w:val="left" w:pos="709"/>
        </w:tabs>
        <w:suppressAutoHyphens/>
        <w:spacing w:before="60"/>
        <w:jc w:val="both"/>
        <w:rPr>
          <w:lang w:eastAsia="ar-SA"/>
        </w:rPr>
      </w:pPr>
      <w:r w:rsidRPr="00D43E55">
        <w:rPr>
          <w:lang w:eastAsia="ar-SA"/>
        </w:rPr>
        <w:tab/>
        <w:t xml:space="preserve">Státní pozemkový úřad zajistí uveřejnění tohoto dodatku včetně Smlouvy a doposud uzavřených dodatků v registru smluv v souladu se zákonem o registru smluv. </w:t>
      </w:r>
    </w:p>
    <w:p w:rsidR="00C7227D" w:rsidRPr="00D43E55" w:rsidRDefault="00C7227D" w:rsidP="00C7227D">
      <w:pPr>
        <w:ind w:firstLine="708"/>
        <w:jc w:val="both"/>
        <w:rPr>
          <w:sz w:val="20"/>
          <w:szCs w:val="20"/>
        </w:rPr>
      </w:pPr>
    </w:p>
    <w:p w:rsidR="00B67516" w:rsidRPr="00637CAE" w:rsidRDefault="00B67516" w:rsidP="00B67516">
      <w:pPr>
        <w:ind w:left="360" w:hanging="360"/>
        <w:jc w:val="center"/>
        <w:rPr>
          <w:sz w:val="20"/>
          <w:szCs w:val="20"/>
        </w:rPr>
      </w:pPr>
      <w:r w:rsidRPr="00637CAE">
        <w:t>V.</w:t>
      </w:r>
    </w:p>
    <w:p w:rsidR="00B67516" w:rsidRPr="00637CAE" w:rsidRDefault="00C7227D" w:rsidP="00C7227D">
      <w:pPr>
        <w:ind w:firstLine="708"/>
        <w:jc w:val="both"/>
      </w:pPr>
      <w:r w:rsidRPr="00637CAE">
        <w:t>T</w:t>
      </w:r>
      <w:r w:rsidR="00B67516" w:rsidRPr="00637CAE">
        <w:t xml:space="preserve">ento dodatek je sepsán ve čtyřech stejnopisech, z nichž každý má platnost originálu. </w:t>
      </w:r>
    </w:p>
    <w:p w:rsidR="00B67516" w:rsidRPr="00637CAE" w:rsidRDefault="00B67516" w:rsidP="00B67516">
      <w:pPr>
        <w:jc w:val="both"/>
      </w:pPr>
    </w:p>
    <w:p w:rsidR="00B67516" w:rsidRPr="00637CAE" w:rsidRDefault="00B67516" w:rsidP="00B67516">
      <w:pPr>
        <w:ind w:left="360" w:hanging="360"/>
        <w:jc w:val="center"/>
        <w:rPr>
          <w:sz w:val="20"/>
          <w:szCs w:val="20"/>
        </w:rPr>
      </w:pPr>
      <w:r w:rsidRPr="00637CAE">
        <w:t>V</w:t>
      </w:r>
      <w:r w:rsidR="00BD139B" w:rsidRPr="00637CAE">
        <w:t>I</w:t>
      </w:r>
      <w:r w:rsidRPr="00637CAE">
        <w:t>.</w:t>
      </w:r>
    </w:p>
    <w:p w:rsidR="00B67516" w:rsidRPr="00637CAE" w:rsidRDefault="00B67516" w:rsidP="00C7227D">
      <w:pPr>
        <w:ind w:firstLine="708"/>
        <w:jc w:val="both"/>
      </w:pPr>
      <w:r w:rsidRPr="00637CAE">
        <w:t>Smluvní strany po jeho přečtení prohlašují, že s jeho obsahem souhlasí a že tento dodatek</w:t>
      </w:r>
      <w:r w:rsidR="00C7227D" w:rsidRPr="00637CAE">
        <w:t xml:space="preserve"> </w:t>
      </w:r>
      <w:r w:rsidRPr="00637CAE">
        <w:t>je shodným projevem jejich vážné a svobodné vůle a na důkaz toho připojují své podpisy.</w:t>
      </w:r>
    </w:p>
    <w:p w:rsidR="00B67516" w:rsidRPr="00637CAE" w:rsidRDefault="00B67516" w:rsidP="00B67516">
      <w:pPr>
        <w:jc w:val="both"/>
        <w:rPr>
          <w:sz w:val="20"/>
          <w:szCs w:val="20"/>
        </w:rPr>
      </w:pPr>
    </w:p>
    <w:p w:rsidR="00B67516" w:rsidRPr="00637CAE" w:rsidRDefault="00B67516" w:rsidP="00B67516">
      <w:pPr>
        <w:jc w:val="both"/>
      </w:pPr>
    </w:p>
    <w:p w:rsidR="00C7227D" w:rsidRPr="00637CAE" w:rsidRDefault="00C7227D" w:rsidP="00AC5B16">
      <w:pPr>
        <w:rPr>
          <w:rFonts w:ascii="Times" w:hAnsi="Times"/>
          <w:sz w:val="20"/>
          <w:szCs w:val="20"/>
        </w:rPr>
      </w:pPr>
      <w:r w:rsidRPr="00637CAE">
        <w:rPr>
          <w:rFonts w:ascii="Times" w:hAnsi="Times"/>
        </w:rPr>
        <w:t>V</w:t>
      </w:r>
      <w:r w:rsidR="00725F22">
        <w:rPr>
          <w:rFonts w:ascii="Times" w:hAnsi="Times"/>
        </w:rPr>
        <w:t xml:space="preserve"> Plzni dne </w:t>
      </w:r>
      <w:r w:rsidR="00AC5B16">
        <w:rPr>
          <w:rFonts w:ascii="Times" w:hAnsi="Times"/>
        </w:rPr>
        <w:t>………………</w:t>
      </w:r>
      <w:r w:rsidRPr="00637CAE">
        <w:rPr>
          <w:rFonts w:ascii="Times" w:hAnsi="Times"/>
        </w:rPr>
        <w:t xml:space="preserve">                                  </w:t>
      </w:r>
      <w:r w:rsidR="0034473F">
        <w:rPr>
          <w:rFonts w:ascii="Times" w:hAnsi="Times"/>
        </w:rPr>
        <w:tab/>
      </w:r>
      <w:r w:rsidR="0034473F">
        <w:rPr>
          <w:rFonts w:ascii="Times" w:hAnsi="Times"/>
        </w:rPr>
        <w:tab/>
        <w:t xml:space="preserve">        </w:t>
      </w:r>
      <w:r w:rsidRPr="00637CAE">
        <w:rPr>
          <w:rFonts w:ascii="Times" w:hAnsi="Times"/>
        </w:rPr>
        <w:t xml:space="preserve"> V</w:t>
      </w:r>
      <w:r w:rsidR="00725F22">
        <w:rPr>
          <w:rFonts w:ascii="Times" w:hAnsi="Times"/>
        </w:rPr>
        <w:t xml:space="preserve"> Plzni dne </w:t>
      </w:r>
      <w:r w:rsidR="00AC5B16">
        <w:rPr>
          <w:rFonts w:ascii="Times" w:hAnsi="Times"/>
        </w:rPr>
        <w:t>………………</w:t>
      </w:r>
    </w:p>
    <w:p w:rsidR="00C7227D" w:rsidRPr="00637CAE" w:rsidRDefault="00C7227D" w:rsidP="00C7227D">
      <w:pPr>
        <w:rPr>
          <w:rFonts w:ascii="Times" w:hAnsi="Times"/>
        </w:rPr>
      </w:pPr>
      <w:r w:rsidRPr="00637CAE">
        <w:rPr>
          <w:rFonts w:ascii="Times" w:hAnsi="Times"/>
        </w:rPr>
        <w:t> </w:t>
      </w:r>
    </w:p>
    <w:p w:rsidR="00C7227D" w:rsidRPr="00637CAE" w:rsidRDefault="00C7227D" w:rsidP="00C7227D">
      <w:pPr>
        <w:rPr>
          <w:rFonts w:ascii="Times" w:hAnsi="Times"/>
        </w:rPr>
      </w:pPr>
    </w:p>
    <w:p w:rsidR="00C7227D" w:rsidRPr="00637CAE" w:rsidRDefault="00C7227D" w:rsidP="00C7227D">
      <w:r w:rsidRPr="00637CAE">
        <w:t>..........................................................</w:t>
      </w:r>
      <w:r w:rsidRPr="00637CAE">
        <w:tab/>
      </w:r>
      <w:r w:rsidRPr="00637CAE">
        <w:tab/>
      </w:r>
      <w:r w:rsidRPr="00637CAE">
        <w:tab/>
        <w:t>.........................................................</w:t>
      </w:r>
    </w:p>
    <w:p w:rsidR="00C7227D" w:rsidRPr="0034473F" w:rsidRDefault="00C7227D" w:rsidP="00C7227D">
      <w:pPr>
        <w:rPr>
          <w:rFonts w:ascii="CG Times" w:hAnsi="CG Times"/>
          <w:sz w:val="20"/>
          <w:szCs w:val="20"/>
        </w:rPr>
      </w:pPr>
      <w:r w:rsidRPr="00637CAE">
        <w:rPr>
          <w:bCs/>
        </w:rPr>
        <w:t xml:space="preserve">    Státní pozemkový úřad</w:t>
      </w:r>
      <w:r w:rsidRPr="00637CAE">
        <w:rPr>
          <w:bCs/>
        </w:rPr>
        <w:tab/>
      </w:r>
      <w:r w:rsidRPr="00637CAE">
        <w:rPr>
          <w:bCs/>
        </w:rPr>
        <w:tab/>
      </w:r>
      <w:r w:rsidRPr="00637CAE">
        <w:rPr>
          <w:bCs/>
        </w:rPr>
        <w:tab/>
      </w:r>
      <w:r w:rsidRPr="00637CAE">
        <w:rPr>
          <w:bCs/>
        </w:rPr>
        <w:tab/>
      </w:r>
      <w:r w:rsidRPr="00637CAE">
        <w:rPr>
          <w:bCs/>
        </w:rPr>
        <w:tab/>
      </w:r>
      <w:r w:rsidR="0034473F" w:rsidRPr="0034473F">
        <w:rPr>
          <w:bCs/>
        </w:rPr>
        <w:t xml:space="preserve"> RESPO, spol. s.r.o.</w:t>
      </w:r>
    </w:p>
    <w:p w:rsidR="00C7227D" w:rsidRPr="0034473F" w:rsidRDefault="0034473F" w:rsidP="00C7227D">
      <w:pPr>
        <w:keepNext/>
        <w:outlineLvl w:val="0"/>
        <w:rPr>
          <w:iCs/>
        </w:rPr>
      </w:pPr>
      <w:r w:rsidRPr="0034473F">
        <w:rPr>
          <w:bCs/>
          <w:iCs/>
        </w:rPr>
        <w:t xml:space="preserve">   Krajský pozemkový úřad     </w:t>
      </w:r>
      <w:r w:rsidRPr="0034473F">
        <w:rPr>
          <w:bCs/>
          <w:iCs/>
        </w:rPr>
        <w:tab/>
      </w:r>
      <w:r w:rsidRPr="0034473F">
        <w:rPr>
          <w:bCs/>
          <w:iCs/>
        </w:rPr>
        <w:tab/>
      </w:r>
      <w:r w:rsidRPr="0034473F">
        <w:rPr>
          <w:bCs/>
          <w:iCs/>
        </w:rPr>
        <w:tab/>
      </w:r>
      <w:r w:rsidRPr="0034473F">
        <w:rPr>
          <w:bCs/>
          <w:iCs/>
        </w:rPr>
        <w:tab/>
        <w:t xml:space="preserve">         </w:t>
      </w:r>
    </w:p>
    <w:p w:rsidR="00C7227D" w:rsidRPr="00637CAE" w:rsidRDefault="0034473F" w:rsidP="00C7227D">
      <w:pPr>
        <w:ind w:firstLine="708"/>
        <w:rPr>
          <w:rFonts w:ascii="CG Times" w:hAnsi="CG Times"/>
          <w:sz w:val="20"/>
          <w:szCs w:val="20"/>
        </w:rPr>
      </w:pPr>
      <w:r>
        <w:t xml:space="preserve">   </w:t>
      </w:r>
      <w:r w:rsidR="00C7227D" w:rsidRPr="00637CAE">
        <w:t xml:space="preserve">  ředitel</w:t>
      </w:r>
      <w:r w:rsidR="00C7227D" w:rsidRPr="00637CAE">
        <w:tab/>
      </w:r>
      <w:r w:rsidR="00C7227D" w:rsidRPr="00637CAE">
        <w:tab/>
      </w:r>
      <w:r w:rsidR="00C7227D" w:rsidRPr="00637CAE">
        <w:tab/>
      </w:r>
      <w:r w:rsidR="00C7227D" w:rsidRPr="00637CAE">
        <w:tab/>
      </w:r>
      <w:r>
        <w:tab/>
        <w:t xml:space="preserve"> </w:t>
      </w:r>
    </w:p>
    <w:p w:rsidR="00C7227D" w:rsidRPr="00637CAE" w:rsidRDefault="0034473F" w:rsidP="00C7227D">
      <w:pPr>
        <w:ind w:left="284"/>
        <w:rPr>
          <w:rFonts w:ascii="CG Times" w:hAnsi="CG Times"/>
          <w:sz w:val="20"/>
          <w:szCs w:val="20"/>
        </w:rPr>
      </w:pPr>
      <w:r>
        <w:rPr>
          <w:i/>
          <w:iCs/>
        </w:rPr>
        <w:t xml:space="preserve">      Ing. Jiří Papež</w:t>
      </w:r>
      <w:r w:rsidR="00C7227D" w:rsidRPr="00637CAE">
        <w:rPr>
          <w:bCs/>
          <w:iCs/>
        </w:rPr>
        <w:tab/>
      </w:r>
      <w:r w:rsidR="00C7227D" w:rsidRPr="00637CAE">
        <w:rPr>
          <w:bCs/>
          <w:iCs/>
        </w:rPr>
        <w:tab/>
      </w:r>
      <w:r w:rsidR="00C7227D" w:rsidRPr="00637CAE">
        <w:rPr>
          <w:bCs/>
          <w:iCs/>
        </w:rPr>
        <w:tab/>
      </w:r>
      <w:r w:rsidR="00C7227D" w:rsidRPr="00637CAE">
        <w:rPr>
          <w:bCs/>
          <w:iCs/>
        </w:rPr>
        <w:tab/>
      </w:r>
      <w:r>
        <w:rPr>
          <w:bCs/>
          <w:iCs/>
        </w:rPr>
        <w:tab/>
        <w:t xml:space="preserve"> </w:t>
      </w:r>
    </w:p>
    <w:p w:rsidR="00C7227D" w:rsidRPr="00637CAE" w:rsidRDefault="00C7227D" w:rsidP="00C7227D">
      <w:pPr>
        <w:rPr>
          <w:i/>
        </w:rPr>
      </w:pPr>
      <w:r w:rsidRPr="00637CAE">
        <w:t xml:space="preserve">        </w:t>
      </w:r>
      <w:r w:rsidR="0034473F">
        <w:t xml:space="preserve">    </w:t>
      </w:r>
      <w:r w:rsidRPr="00637CAE">
        <w:t xml:space="preserve">  prodávající</w:t>
      </w:r>
      <w:r w:rsidR="0034473F">
        <w:rPr>
          <w:rFonts w:ascii="Times" w:hAnsi="Times"/>
        </w:rPr>
        <w:tab/>
      </w:r>
      <w:r w:rsidR="0034473F">
        <w:rPr>
          <w:rFonts w:ascii="Times" w:hAnsi="Times"/>
        </w:rPr>
        <w:tab/>
      </w:r>
      <w:r w:rsidR="0034473F">
        <w:rPr>
          <w:rFonts w:ascii="Times" w:hAnsi="Times"/>
        </w:rPr>
        <w:tab/>
      </w:r>
      <w:r w:rsidR="0034473F">
        <w:rPr>
          <w:rFonts w:ascii="Times" w:hAnsi="Times"/>
        </w:rPr>
        <w:tab/>
      </w:r>
      <w:r w:rsidR="0034473F">
        <w:rPr>
          <w:rFonts w:ascii="Times" w:hAnsi="Times"/>
        </w:rPr>
        <w:tab/>
      </w:r>
      <w:r w:rsidR="0034473F">
        <w:rPr>
          <w:rFonts w:ascii="Times" w:hAnsi="Times"/>
        </w:rPr>
        <w:tab/>
        <w:t xml:space="preserve">         kupující</w:t>
      </w:r>
    </w:p>
    <w:p w:rsidR="00C7227D" w:rsidRPr="00637CAE" w:rsidRDefault="00C7227D" w:rsidP="00C7227D">
      <w:pPr>
        <w:rPr>
          <w:rFonts w:ascii="Times" w:hAnsi="Times"/>
        </w:rPr>
      </w:pPr>
      <w:r w:rsidRPr="00637CAE">
        <w:rPr>
          <w:rFonts w:ascii="Times" w:hAnsi="Times"/>
        </w:rPr>
        <w:tab/>
      </w:r>
      <w:r w:rsidRPr="00637CAE">
        <w:rPr>
          <w:rFonts w:ascii="Times" w:hAnsi="Times"/>
        </w:rPr>
        <w:tab/>
      </w:r>
      <w:r w:rsidRPr="00637CAE">
        <w:rPr>
          <w:rFonts w:ascii="Times" w:hAnsi="Times"/>
        </w:rPr>
        <w:tab/>
      </w:r>
      <w:r w:rsidRPr="00637CAE">
        <w:rPr>
          <w:rFonts w:ascii="Times" w:hAnsi="Times"/>
        </w:rPr>
        <w:tab/>
      </w:r>
      <w:r w:rsidRPr="00637CAE">
        <w:tab/>
      </w:r>
      <w:r w:rsidRPr="00637CAE">
        <w:tab/>
      </w:r>
      <w:r w:rsidRPr="00637CAE">
        <w:tab/>
      </w:r>
      <w:r w:rsidRPr="00637CAE">
        <w:tab/>
        <w:t xml:space="preserve">     </w:t>
      </w:r>
    </w:p>
    <w:p w:rsidR="00C7227D" w:rsidRPr="00637CAE" w:rsidRDefault="00C7227D" w:rsidP="00C7227D">
      <w:pPr>
        <w:jc w:val="both"/>
      </w:pPr>
    </w:p>
    <w:p w:rsidR="00C7227D" w:rsidRPr="00637CAE" w:rsidRDefault="00C7227D" w:rsidP="0034473F">
      <w:pPr>
        <w:pStyle w:val="Nadpis1"/>
        <w:tabs>
          <w:tab w:val="left" w:pos="240"/>
        </w:tabs>
        <w:rPr>
          <w:rFonts w:ascii="Times" w:hAnsi="Times"/>
          <w:sz w:val="20"/>
          <w:szCs w:val="20"/>
        </w:rPr>
      </w:pP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  <w:r w:rsidRPr="00637CAE">
        <w:rPr>
          <w:rFonts w:ascii="Times" w:hAnsi="Times"/>
          <w:b w:val="0"/>
          <w:color w:val="auto"/>
          <w:sz w:val="24"/>
          <w:szCs w:val="24"/>
        </w:rPr>
        <w:tab/>
      </w:r>
    </w:p>
    <w:p w:rsidR="00C7227D" w:rsidRPr="00637CAE" w:rsidRDefault="00C7227D" w:rsidP="00C7227D">
      <w:pPr>
        <w:suppressAutoHyphens/>
        <w:rPr>
          <w:lang w:eastAsia="ar-SA"/>
        </w:rPr>
      </w:pPr>
      <w:r w:rsidRPr="00637CAE">
        <w:rPr>
          <w:lang w:eastAsia="ar-SA"/>
        </w:rPr>
        <w:t>Za věcnou a formální správnost odpovídá:</w:t>
      </w:r>
    </w:p>
    <w:p w:rsidR="00C7227D" w:rsidRPr="00637CAE" w:rsidRDefault="00C7227D" w:rsidP="00C7227D">
      <w:pPr>
        <w:suppressAutoHyphens/>
        <w:rPr>
          <w:i/>
          <w:lang w:eastAsia="ar-SA"/>
        </w:rPr>
      </w:pPr>
      <w:r w:rsidRPr="00637CAE">
        <w:rPr>
          <w:lang w:eastAsia="ar-SA"/>
        </w:rPr>
        <w:t xml:space="preserve">vedoucí oddělení </w:t>
      </w:r>
      <w:r w:rsidR="0034473F">
        <w:rPr>
          <w:lang w:eastAsia="ar-SA"/>
        </w:rPr>
        <w:t>převodu majetku</w:t>
      </w:r>
      <w:r w:rsidRPr="00637CAE">
        <w:rPr>
          <w:lang w:eastAsia="ar-SA"/>
        </w:rPr>
        <w:t xml:space="preserve"> Krajského pozemkového úřadu</w:t>
      </w:r>
    </w:p>
    <w:p w:rsidR="00C7227D" w:rsidRDefault="0034473F" w:rsidP="00C7227D">
      <w:pPr>
        <w:suppressAutoHyphens/>
        <w:rPr>
          <w:i/>
          <w:lang w:eastAsia="ar-SA"/>
        </w:rPr>
      </w:pPr>
      <w:r>
        <w:rPr>
          <w:i/>
          <w:lang w:eastAsia="ar-SA"/>
        </w:rPr>
        <w:t>Ing. Michal Dolejší</w:t>
      </w:r>
    </w:p>
    <w:p w:rsidR="0034473F" w:rsidRDefault="0034473F" w:rsidP="00C7227D">
      <w:pPr>
        <w:suppressAutoHyphens/>
        <w:rPr>
          <w:i/>
          <w:lang w:eastAsia="ar-SA"/>
        </w:rPr>
      </w:pPr>
    </w:p>
    <w:p w:rsidR="0034473F" w:rsidRPr="00637CAE" w:rsidRDefault="0034473F" w:rsidP="00C7227D">
      <w:pPr>
        <w:suppressAutoHyphens/>
        <w:rPr>
          <w:i/>
          <w:lang w:eastAsia="ar-SA"/>
        </w:rPr>
      </w:pPr>
    </w:p>
    <w:p w:rsidR="00C7227D" w:rsidRPr="00637CAE" w:rsidRDefault="00C7227D" w:rsidP="00C7227D">
      <w:pPr>
        <w:suppressAutoHyphens/>
        <w:rPr>
          <w:i/>
          <w:lang w:eastAsia="ar-SA"/>
        </w:rPr>
      </w:pPr>
      <w:r w:rsidRPr="00637CAE">
        <w:rPr>
          <w:i/>
          <w:lang w:eastAsia="ar-SA"/>
        </w:rPr>
        <w:t>………………………………</w:t>
      </w:r>
      <w:bookmarkStart w:id="0" w:name="_GoBack"/>
      <w:bookmarkEnd w:id="0"/>
    </w:p>
    <w:p w:rsidR="00C7227D" w:rsidRPr="00637CAE" w:rsidRDefault="00C7227D" w:rsidP="00C7227D">
      <w:pPr>
        <w:suppressAutoHyphens/>
        <w:rPr>
          <w:i/>
          <w:lang w:eastAsia="ar-SA"/>
        </w:rPr>
      </w:pPr>
      <w:r w:rsidRPr="00637CAE">
        <w:rPr>
          <w:i/>
          <w:lang w:eastAsia="ar-SA"/>
        </w:rPr>
        <w:tab/>
        <w:t>podpis</w:t>
      </w:r>
    </w:p>
    <w:p w:rsidR="00C7227D" w:rsidRPr="00637CAE" w:rsidRDefault="00C7227D" w:rsidP="00C7227D">
      <w:pPr>
        <w:suppressAutoHyphens/>
        <w:jc w:val="center"/>
        <w:rPr>
          <w:lang w:eastAsia="ar-SA"/>
        </w:rPr>
      </w:pPr>
    </w:p>
    <w:p w:rsidR="00C7227D" w:rsidRPr="00637CAE" w:rsidRDefault="00C7227D" w:rsidP="00C7227D">
      <w:pPr>
        <w:suppressAutoHyphens/>
        <w:jc w:val="center"/>
        <w:rPr>
          <w:sz w:val="12"/>
          <w:lang w:eastAsia="ar-SA"/>
        </w:rPr>
      </w:pPr>
    </w:p>
    <w:p w:rsidR="00C7227D" w:rsidRPr="00637CAE" w:rsidRDefault="00C7227D" w:rsidP="00C7227D">
      <w:pPr>
        <w:suppressAutoHyphens/>
        <w:jc w:val="both"/>
        <w:rPr>
          <w:i/>
          <w:lang w:eastAsia="ar-SA"/>
        </w:rPr>
      </w:pPr>
      <w:r w:rsidRPr="00637CAE">
        <w:rPr>
          <w:lang w:eastAsia="ar-SA"/>
        </w:rPr>
        <w:t xml:space="preserve">Za správnost: </w:t>
      </w:r>
      <w:r w:rsidR="0034473F">
        <w:rPr>
          <w:i/>
          <w:lang w:eastAsia="ar-SA"/>
        </w:rPr>
        <w:t>Ing. Alena Mikulášová</w:t>
      </w:r>
    </w:p>
    <w:p w:rsidR="00C7227D" w:rsidRPr="00637CAE" w:rsidRDefault="00C7227D" w:rsidP="00C7227D">
      <w:pPr>
        <w:suppressAutoHyphens/>
        <w:jc w:val="both"/>
        <w:rPr>
          <w:lang w:eastAsia="ar-SA"/>
        </w:rPr>
      </w:pPr>
    </w:p>
    <w:p w:rsidR="00C7227D" w:rsidRPr="00637CAE" w:rsidRDefault="00C7227D" w:rsidP="00C7227D">
      <w:pPr>
        <w:suppressAutoHyphens/>
        <w:jc w:val="both"/>
        <w:rPr>
          <w:lang w:eastAsia="ar-SA"/>
        </w:rPr>
      </w:pPr>
      <w:r w:rsidRPr="00637CAE">
        <w:rPr>
          <w:lang w:eastAsia="ar-SA"/>
        </w:rPr>
        <w:t>.......................................</w:t>
      </w:r>
    </w:p>
    <w:p w:rsidR="00C7227D" w:rsidRPr="00637CAE" w:rsidRDefault="00C7227D" w:rsidP="00C7227D">
      <w:pPr>
        <w:suppressAutoHyphens/>
        <w:jc w:val="both"/>
        <w:rPr>
          <w:lang w:eastAsia="ar-SA"/>
        </w:rPr>
      </w:pPr>
      <w:r w:rsidRPr="00637CAE">
        <w:rPr>
          <w:lang w:eastAsia="ar-SA"/>
        </w:rPr>
        <w:tab/>
        <w:t>podpis</w:t>
      </w:r>
    </w:p>
    <w:p w:rsidR="00C7227D" w:rsidRPr="00637CAE" w:rsidRDefault="00C7227D" w:rsidP="00C7227D">
      <w:pPr>
        <w:rPr>
          <w:rFonts w:ascii="Times" w:hAnsi="Times"/>
        </w:rPr>
      </w:pPr>
    </w:p>
    <w:p w:rsidR="00D02910" w:rsidRDefault="00D02910" w:rsidP="00D02910">
      <w:pPr>
        <w:jc w:val="both"/>
        <w:rPr>
          <w:rFonts w:ascii="Times" w:hAnsi="Times"/>
        </w:rPr>
      </w:pPr>
    </w:p>
    <w:p w:rsidR="0034473F" w:rsidRPr="00637CAE" w:rsidRDefault="0034473F" w:rsidP="00D02910">
      <w:pPr>
        <w:jc w:val="both"/>
        <w:rPr>
          <w:i/>
          <w:sz w:val="20"/>
          <w:szCs w:val="20"/>
          <w:lang w:eastAsia="en-US"/>
        </w:rPr>
      </w:pP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Tato smlouva byla uveřejněna v registru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smluv, vedeném dle zákona č. 340/2015 Sb.,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o registru smluv</w:t>
      </w:r>
    </w:p>
    <w:p w:rsidR="00D02910" w:rsidRPr="00637CAE" w:rsidRDefault="00D02910" w:rsidP="00D02910">
      <w:pPr>
        <w:jc w:val="both"/>
        <w:rPr>
          <w:i/>
        </w:rPr>
      </w:pP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………………………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datum registrace</w:t>
      </w:r>
    </w:p>
    <w:p w:rsidR="00D02910" w:rsidRPr="00637CAE" w:rsidRDefault="00D02910" w:rsidP="00D02910">
      <w:pPr>
        <w:jc w:val="both"/>
        <w:rPr>
          <w:i/>
        </w:rPr>
      </w:pP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………………………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ID smlouvy</w:t>
      </w:r>
    </w:p>
    <w:p w:rsidR="00D02910" w:rsidRPr="00637CAE" w:rsidRDefault="00D02910" w:rsidP="00D02910">
      <w:pPr>
        <w:jc w:val="both"/>
        <w:rPr>
          <w:i/>
        </w:rPr>
      </w:pP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………………………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registraci provedl</w:t>
      </w:r>
    </w:p>
    <w:p w:rsidR="00D02910" w:rsidRDefault="00D02910" w:rsidP="00D02910">
      <w:pPr>
        <w:jc w:val="both"/>
        <w:rPr>
          <w:i/>
        </w:rPr>
      </w:pPr>
    </w:p>
    <w:p w:rsidR="00725F22" w:rsidRPr="00637CAE" w:rsidRDefault="00725F22" w:rsidP="00D02910">
      <w:pPr>
        <w:jc w:val="both"/>
        <w:rPr>
          <w:i/>
        </w:rPr>
      </w:pP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V ………………..</w:t>
      </w:r>
      <w:r w:rsidRPr="00637CAE">
        <w:rPr>
          <w:i/>
        </w:rPr>
        <w:tab/>
      </w:r>
      <w:r w:rsidRPr="00637CAE">
        <w:rPr>
          <w:i/>
        </w:rPr>
        <w:tab/>
        <w:t>……………………………….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>dne ………………</w:t>
      </w:r>
      <w:r w:rsidRPr="00637CAE">
        <w:rPr>
          <w:i/>
        </w:rPr>
        <w:tab/>
      </w:r>
      <w:r w:rsidRPr="00637CAE">
        <w:rPr>
          <w:i/>
        </w:rPr>
        <w:tab/>
        <w:t>razítko</w:t>
      </w:r>
      <w:r w:rsidRPr="00637CAE">
        <w:rPr>
          <w:i/>
        </w:rPr>
        <w:tab/>
        <w:t>+ podpis odpovědného</w:t>
      </w:r>
    </w:p>
    <w:p w:rsidR="00D02910" w:rsidRPr="00637CAE" w:rsidRDefault="00D02910" w:rsidP="00D02910">
      <w:pPr>
        <w:jc w:val="both"/>
        <w:rPr>
          <w:i/>
        </w:rPr>
      </w:pPr>
      <w:r w:rsidRPr="00637CAE">
        <w:rPr>
          <w:i/>
        </w:rPr>
        <w:tab/>
      </w:r>
      <w:r w:rsidRPr="00637CAE">
        <w:rPr>
          <w:i/>
        </w:rPr>
        <w:tab/>
      </w:r>
      <w:r w:rsidRPr="00637CAE">
        <w:rPr>
          <w:i/>
        </w:rPr>
        <w:tab/>
      </w:r>
      <w:r w:rsidRPr="00637CAE">
        <w:rPr>
          <w:i/>
        </w:rPr>
        <w:tab/>
        <w:t xml:space="preserve">       zaměstnance</w:t>
      </w:r>
    </w:p>
    <w:p w:rsidR="00A66253" w:rsidRPr="00637CAE" w:rsidRDefault="00A66253" w:rsidP="00C7227D">
      <w:pPr>
        <w:jc w:val="both"/>
        <w:rPr>
          <w:i/>
        </w:rPr>
      </w:pPr>
    </w:p>
    <w:sectPr w:rsidR="00A66253" w:rsidRPr="0063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6A" w:rsidRDefault="009A6C6A" w:rsidP="00087C40">
      <w:r>
        <w:separator/>
      </w:r>
    </w:p>
  </w:endnote>
  <w:endnote w:type="continuationSeparator" w:id="0">
    <w:p w:rsidR="009A6C6A" w:rsidRDefault="009A6C6A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6A" w:rsidRDefault="009A6C6A" w:rsidP="00087C40">
      <w:r>
        <w:separator/>
      </w:r>
    </w:p>
  </w:footnote>
  <w:footnote w:type="continuationSeparator" w:id="0">
    <w:p w:rsidR="009A6C6A" w:rsidRDefault="009A6C6A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6"/>
    <w:rsid w:val="00087C40"/>
    <w:rsid w:val="000B7B41"/>
    <w:rsid w:val="00140D8C"/>
    <w:rsid w:val="00195067"/>
    <w:rsid w:val="001C37A3"/>
    <w:rsid w:val="002D0FC6"/>
    <w:rsid w:val="002E0C81"/>
    <w:rsid w:val="00327AB6"/>
    <w:rsid w:val="0034473F"/>
    <w:rsid w:val="003570F9"/>
    <w:rsid w:val="003E5AFC"/>
    <w:rsid w:val="004253FB"/>
    <w:rsid w:val="00432B7E"/>
    <w:rsid w:val="00440E9F"/>
    <w:rsid w:val="00465565"/>
    <w:rsid w:val="004759B1"/>
    <w:rsid w:val="00530591"/>
    <w:rsid w:val="00536C83"/>
    <w:rsid w:val="00625723"/>
    <w:rsid w:val="00637CAE"/>
    <w:rsid w:val="006440E5"/>
    <w:rsid w:val="00690A85"/>
    <w:rsid w:val="00725F22"/>
    <w:rsid w:val="007A2BEC"/>
    <w:rsid w:val="007A4F3A"/>
    <w:rsid w:val="0082388F"/>
    <w:rsid w:val="008602C4"/>
    <w:rsid w:val="008C4603"/>
    <w:rsid w:val="00937F5F"/>
    <w:rsid w:val="009A6C6A"/>
    <w:rsid w:val="009B3E90"/>
    <w:rsid w:val="00A66092"/>
    <w:rsid w:val="00A66253"/>
    <w:rsid w:val="00AC525C"/>
    <w:rsid w:val="00AC5B16"/>
    <w:rsid w:val="00B368B4"/>
    <w:rsid w:val="00B67516"/>
    <w:rsid w:val="00BD139B"/>
    <w:rsid w:val="00BD4FCC"/>
    <w:rsid w:val="00C1246F"/>
    <w:rsid w:val="00C51DD9"/>
    <w:rsid w:val="00C7227D"/>
    <w:rsid w:val="00CE6657"/>
    <w:rsid w:val="00D02910"/>
    <w:rsid w:val="00D43E55"/>
    <w:rsid w:val="00D509DA"/>
    <w:rsid w:val="00DA19AD"/>
    <w:rsid w:val="00EE70E1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C126E-9D86-41CD-AA3B-FA22742F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5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B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Administrator</cp:lastModifiedBy>
  <cp:revision>2</cp:revision>
  <cp:lastPrinted>2017-03-22T06:20:00Z</cp:lastPrinted>
  <dcterms:created xsi:type="dcterms:W3CDTF">2017-04-18T07:03:00Z</dcterms:created>
  <dcterms:modified xsi:type="dcterms:W3CDTF">2017-04-18T07:03:00Z</dcterms:modified>
</cp:coreProperties>
</file>