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52E" w14:textId="77777777" w:rsidR="00054E9E" w:rsidRPr="00024688" w:rsidRDefault="00054E9E" w:rsidP="00D828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0401FA" w14:textId="77777777" w:rsidR="0060222A" w:rsidRPr="0060222A" w:rsidRDefault="0060222A" w:rsidP="00602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8094D" w14:textId="0FFDBC93" w:rsidR="00861E98" w:rsidRPr="002603C9" w:rsidRDefault="00861E98" w:rsidP="00D828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03C9">
        <w:rPr>
          <w:rFonts w:ascii="Times New Roman" w:hAnsi="Times New Roman"/>
          <w:b/>
          <w:sz w:val="32"/>
          <w:szCs w:val="32"/>
        </w:rPr>
        <w:t xml:space="preserve">Rámcová </w:t>
      </w:r>
      <w:r w:rsidR="001272FF" w:rsidRPr="006B7540">
        <w:rPr>
          <w:rFonts w:ascii="Times New Roman" w:hAnsi="Times New Roman"/>
          <w:b/>
          <w:sz w:val="32"/>
          <w:szCs w:val="32"/>
        </w:rPr>
        <w:t>dohoda</w:t>
      </w:r>
    </w:p>
    <w:p w14:paraId="7D597C4D" w14:textId="3B19FFAE" w:rsidR="00CB753F" w:rsidRPr="002603C9" w:rsidRDefault="00861E98" w:rsidP="00D828B8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2603C9">
        <w:rPr>
          <w:rFonts w:ascii="Times New Roman" w:hAnsi="Times New Roman"/>
          <w:b/>
          <w:sz w:val="32"/>
          <w:szCs w:val="32"/>
        </w:rPr>
        <w:t>o</w:t>
      </w:r>
      <w:r w:rsidR="00CB753F" w:rsidRPr="002603C9">
        <w:rPr>
          <w:rFonts w:ascii="Times New Roman" w:hAnsi="Times New Roman"/>
          <w:b/>
          <w:sz w:val="32"/>
          <w:szCs w:val="32"/>
        </w:rPr>
        <w:t xml:space="preserve"> poskytnutí překladatelských </w:t>
      </w:r>
      <w:r w:rsidR="007E1EE1" w:rsidRPr="002603C9">
        <w:rPr>
          <w:rFonts w:ascii="Times New Roman" w:hAnsi="Times New Roman"/>
          <w:b/>
          <w:sz w:val="32"/>
          <w:szCs w:val="32"/>
        </w:rPr>
        <w:t>služeb</w:t>
      </w:r>
      <w:r w:rsidR="00BF259A">
        <w:rPr>
          <w:rFonts w:ascii="Times New Roman" w:hAnsi="Times New Roman"/>
          <w:b/>
          <w:sz w:val="32"/>
          <w:szCs w:val="32"/>
        </w:rPr>
        <w:t xml:space="preserve"> a služeb jazykové korektury</w:t>
      </w:r>
      <w:r w:rsidR="00CB753F" w:rsidRPr="002603C9">
        <w:rPr>
          <w:rFonts w:ascii="Times New Roman" w:hAnsi="Times New Roman"/>
          <w:b/>
          <w:sz w:val="32"/>
          <w:szCs w:val="32"/>
        </w:rPr>
        <w:t xml:space="preserve"> </w:t>
      </w:r>
    </w:p>
    <w:p w14:paraId="6D02920D" w14:textId="77777777" w:rsidR="00CB753F" w:rsidRPr="00CF7FE9" w:rsidRDefault="00D828B8" w:rsidP="00D828B8">
      <w:pPr>
        <w:spacing w:after="120" w:line="240" w:lineRule="auto"/>
        <w:jc w:val="center"/>
        <w:rPr>
          <w:rFonts w:ascii="Times New Roman" w:hAnsi="Times New Roman"/>
        </w:rPr>
      </w:pPr>
      <w:r w:rsidRPr="00CF7FE9">
        <w:rPr>
          <w:rFonts w:ascii="Times New Roman" w:hAnsi="Times New Roman"/>
        </w:rPr>
        <w:t>kterou</w:t>
      </w:r>
      <w:r w:rsidR="00CB753F" w:rsidRPr="00CF7FE9">
        <w:rPr>
          <w:rFonts w:ascii="Times New Roman" w:hAnsi="Times New Roman"/>
        </w:rPr>
        <w:t xml:space="preserve"> podle ustanovení § </w:t>
      </w:r>
      <w:r w:rsidR="00861E98" w:rsidRPr="00CF7FE9">
        <w:rPr>
          <w:rFonts w:ascii="Times New Roman" w:hAnsi="Times New Roman"/>
        </w:rPr>
        <w:t>1746 odst. 2 zákona č. 8</w:t>
      </w:r>
      <w:r w:rsidRPr="00CF7FE9">
        <w:rPr>
          <w:rFonts w:ascii="Times New Roman" w:hAnsi="Times New Roman"/>
        </w:rPr>
        <w:t>9/2012 Sb., občanský zákoník</w:t>
      </w:r>
      <w:r w:rsidR="00861E98" w:rsidRPr="00CF7FE9">
        <w:rPr>
          <w:rFonts w:ascii="Times New Roman" w:hAnsi="Times New Roman"/>
        </w:rPr>
        <w:t>, ve znění pozdějších předpisů</w:t>
      </w:r>
      <w:r w:rsidR="007417BD" w:rsidRPr="00CF7FE9">
        <w:rPr>
          <w:rFonts w:ascii="Times New Roman" w:hAnsi="Times New Roman"/>
        </w:rPr>
        <w:t xml:space="preserve"> (dále jen </w:t>
      </w:r>
      <w:r w:rsidR="00F34E69" w:rsidRPr="00CF7FE9">
        <w:rPr>
          <w:rFonts w:ascii="Times New Roman" w:hAnsi="Times New Roman"/>
          <w:b/>
        </w:rPr>
        <w:t>„občanský zákoník“</w:t>
      </w:r>
      <w:r w:rsidR="007417BD" w:rsidRPr="00CF7FE9">
        <w:rPr>
          <w:rFonts w:ascii="Times New Roman" w:hAnsi="Times New Roman"/>
        </w:rPr>
        <w:t>)</w:t>
      </w:r>
      <w:r w:rsidRPr="00CF7FE9">
        <w:rPr>
          <w:rFonts w:ascii="Times New Roman" w:hAnsi="Times New Roman"/>
        </w:rPr>
        <w:t xml:space="preserve">, uzavřely níže uvedeného data, měsíce a roku tyto strany </w:t>
      </w:r>
    </w:p>
    <w:p w14:paraId="16A9F523" w14:textId="77777777" w:rsidR="00861E98" w:rsidRPr="00CF7FE9" w:rsidRDefault="00861E98" w:rsidP="00861E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2DEF4C" w14:textId="77777777" w:rsidR="00242A08" w:rsidRPr="00CF7FE9" w:rsidRDefault="00242A08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Style w:val="StrongEmphasis"/>
          <w:rFonts w:cs="Times New Roman"/>
        </w:rPr>
        <w:t>1. Univerzita Karlova</w:t>
      </w:r>
    </w:p>
    <w:p w14:paraId="2A41F733" w14:textId="0ADC2D6B" w:rsidR="00242A08" w:rsidRPr="00CF7FE9" w:rsidRDefault="003641C3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Style w:val="StrongEmphasis"/>
          <w:rFonts w:cs="Times New Roman"/>
          <w:b w:val="0"/>
        </w:rPr>
        <w:t>jednající součá</w:t>
      </w:r>
      <w:r w:rsidR="00F34E69" w:rsidRPr="00CF7FE9">
        <w:rPr>
          <w:rStyle w:val="StrongEmphasis"/>
          <w:rFonts w:cs="Times New Roman"/>
          <w:b w:val="0"/>
        </w:rPr>
        <w:t>st:</w:t>
      </w:r>
      <w:r w:rsidR="003729C4">
        <w:rPr>
          <w:rStyle w:val="StrongEmphasis"/>
          <w:rFonts w:cs="Times New Roman"/>
        </w:rPr>
        <w:tab/>
      </w:r>
      <w:r w:rsidR="00242A08" w:rsidRPr="00CF7FE9">
        <w:rPr>
          <w:rStyle w:val="StrongEmphasis"/>
          <w:rFonts w:cs="Times New Roman"/>
        </w:rPr>
        <w:t>Farmaceutická fakulta v Hradci Králové</w:t>
      </w:r>
    </w:p>
    <w:p w14:paraId="3FB52908" w14:textId="602EA1A1" w:rsidR="00242A08" w:rsidRPr="00CF7FE9" w:rsidRDefault="00242A08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Fonts w:cs="Times New Roman"/>
        </w:rPr>
        <w:t xml:space="preserve">se sídlem: </w:t>
      </w:r>
      <w:r w:rsidR="003729C4">
        <w:rPr>
          <w:rFonts w:cs="Times New Roman"/>
        </w:rPr>
        <w:tab/>
      </w:r>
      <w:r w:rsidR="003729C4">
        <w:rPr>
          <w:rFonts w:cs="Times New Roman"/>
        </w:rPr>
        <w:tab/>
      </w:r>
      <w:r w:rsidR="00344E46" w:rsidRPr="00CF7FE9">
        <w:rPr>
          <w:rFonts w:cs="Times New Roman"/>
        </w:rPr>
        <w:t>A</w:t>
      </w:r>
      <w:r w:rsidRPr="00CF7FE9">
        <w:rPr>
          <w:rFonts w:cs="Times New Roman"/>
        </w:rPr>
        <w:t>kademika Heyrovského 1203</w:t>
      </w:r>
      <w:r w:rsidR="00344E46" w:rsidRPr="00CF7FE9">
        <w:rPr>
          <w:rFonts w:cs="Times New Roman"/>
        </w:rPr>
        <w:t>/8</w:t>
      </w:r>
      <w:r w:rsidRPr="00CF7FE9">
        <w:rPr>
          <w:rFonts w:cs="Times New Roman"/>
        </w:rPr>
        <w:t>, 500 05 Hradec Králové</w:t>
      </w:r>
    </w:p>
    <w:p w14:paraId="23F3F904" w14:textId="30E37F78" w:rsidR="00242A08" w:rsidRPr="00CF7FE9" w:rsidRDefault="00242A08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Fonts w:cs="Times New Roman"/>
        </w:rPr>
        <w:t xml:space="preserve">IČO: </w:t>
      </w:r>
      <w:r w:rsidR="003729C4">
        <w:rPr>
          <w:rFonts w:cs="Times New Roman"/>
        </w:rPr>
        <w:tab/>
      </w:r>
      <w:r w:rsidR="003729C4">
        <w:rPr>
          <w:rFonts w:cs="Times New Roman"/>
        </w:rPr>
        <w:tab/>
      </w:r>
      <w:r w:rsidR="003729C4">
        <w:rPr>
          <w:rFonts w:cs="Times New Roman"/>
        </w:rPr>
        <w:tab/>
      </w:r>
      <w:r w:rsidRPr="00CF7FE9">
        <w:rPr>
          <w:rFonts w:cs="Times New Roman"/>
        </w:rPr>
        <w:t>00216208</w:t>
      </w:r>
    </w:p>
    <w:p w14:paraId="61A4D183" w14:textId="1CBEA0A2" w:rsidR="00242A08" w:rsidRPr="00CF7FE9" w:rsidRDefault="00242A08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Fonts w:cs="Times New Roman"/>
        </w:rPr>
        <w:t xml:space="preserve">zastoupena: </w:t>
      </w:r>
      <w:bookmarkStart w:id="0" w:name="_Hlk93436976"/>
      <w:r w:rsidR="003729C4">
        <w:rPr>
          <w:rFonts w:cs="Times New Roman"/>
        </w:rPr>
        <w:tab/>
      </w:r>
      <w:r w:rsidR="003729C4">
        <w:rPr>
          <w:rFonts w:cs="Times New Roman"/>
        </w:rPr>
        <w:tab/>
      </w:r>
      <w:r w:rsidR="00833C56" w:rsidRPr="00EA3373">
        <w:t>doc. PharmDr. Jaroslav Roh, Ph.D.</w:t>
      </w:r>
      <w:bookmarkEnd w:id="0"/>
      <w:r w:rsidRPr="00CF7FE9">
        <w:rPr>
          <w:rFonts w:cs="Times New Roman"/>
        </w:rPr>
        <w:t>, děkan fakulty</w:t>
      </w:r>
    </w:p>
    <w:p w14:paraId="15EA6324" w14:textId="77777777" w:rsidR="003729C4" w:rsidRDefault="00242A08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Fonts w:cs="Times New Roman"/>
        </w:rPr>
        <w:t xml:space="preserve">bankovní spojení: </w:t>
      </w:r>
      <w:r w:rsidR="003729C4">
        <w:rPr>
          <w:rFonts w:cs="Times New Roman"/>
        </w:rPr>
        <w:tab/>
      </w:r>
      <w:r w:rsidRPr="00CF7FE9">
        <w:rPr>
          <w:rFonts w:cs="Times New Roman"/>
        </w:rPr>
        <w:t>Č</w:t>
      </w:r>
      <w:r w:rsidR="00344E46" w:rsidRPr="00CF7FE9">
        <w:rPr>
          <w:rFonts w:cs="Times New Roman"/>
        </w:rPr>
        <w:t>eskoslovenská obchodní banka</w:t>
      </w:r>
      <w:r w:rsidRPr="00CF7FE9">
        <w:rPr>
          <w:rFonts w:cs="Times New Roman"/>
        </w:rPr>
        <w:t xml:space="preserve">, a.s., pobočka Hradec Králové, </w:t>
      </w:r>
    </w:p>
    <w:p w14:paraId="0B067E3D" w14:textId="26834B3E" w:rsidR="00242A08" w:rsidRPr="00CF7FE9" w:rsidRDefault="00242A08" w:rsidP="003729C4">
      <w:pPr>
        <w:pStyle w:val="Textbody"/>
        <w:spacing w:after="0"/>
        <w:ind w:left="1416" w:firstLine="708"/>
        <w:jc w:val="both"/>
        <w:rPr>
          <w:rFonts w:cs="Times New Roman"/>
        </w:rPr>
      </w:pPr>
      <w:r w:rsidRPr="00CF7FE9">
        <w:rPr>
          <w:rFonts w:cs="Times New Roman"/>
        </w:rPr>
        <w:t>č. účtu 153149586/0300</w:t>
      </w:r>
    </w:p>
    <w:p w14:paraId="13259001" w14:textId="77777777" w:rsidR="00242A08" w:rsidRPr="00CF7FE9" w:rsidRDefault="00242A08" w:rsidP="00242A08">
      <w:pPr>
        <w:pStyle w:val="Textbody"/>
        <w:spacing w:after="0"/>
        <w:jc w:val="both"/>
        <w:rPr>
          <w:rFonts w:cs="Times New Roman"/>
        </w:rPr>
      </w:pPr>
      <w:r w:rsidRPr="00CF7FE9">
        <w:rPr>
          <w:rFonts w:cs="Times New Roman"/>
        </w:rPr>
        <w:t xml:space="preserve">dále jen </w:t>
      </w:r>
      <w:r w:rsidRPr="00CF7FE9">
        <w:rPr>
          <w:rStyle w:val="StrongEmphasis"/>
          <w:rFonts w:cs="Times New Roman"/>
        </w:rPr>
        <w:t>„objednatel“,</w:t>
      </w:r>
    </w:p>
    <w:p w14:paraId="23121F6D" w14:textId="77777777" w:rsidR="00242A08" w:rsidRPr="00CF7FE9" w:rsidRDefault="00242A08" w:rsidP="007E7B0E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CF7FE9">
        <w:rPr>
          <w:rFonts w:cs="Times New Roman"/>
        </w:rPr>
        <w:t>a</w:t>
      </w:r>
    </w:p>
    <w:p w14:paraId="094C60C2" w14:textId="527FEE45" w:rsidR="00242A08" w:rsidRPr="002901B5" w:rsidRDefault="00242A08" w:rsidP="00242A08">
      <w:pPr>
        <w:pStyle w:val="Textbody"/>
        <w:spacing w:after="0"/>
        <w:jc w:val="both"/>
        <w:rPr>
          <w:rFonts w:cs="Times New Roman"/>
        </w:rPr>
      </w:pPr>
      <w:r w:rsidRPr="002901B5">
        <w:rPr>
          <w:rStyle w:val="StrongEmphasis"/>
          <w:rFonts w:cs="Times New Roman"/>
        </w:rPr>
        <w:t xml:space="preserve">2. </w:t>
      </w:r>
      <w:r w:rsidR="002901B5" w:rsidRPr="00D1064A">
        <w:rPr>
          <w:rStyle w:val="StrongEmphasis"/>
          <w:rFonts w:cs="Times New Roman"/>
        </w:rPr>
        <w:t>Agentura theBESTtranslation s.r.o.</w:t>
      </w:r>
    </w:p>
    <w:p w14:paraId="5228A2E1" w14:textId="3EE8E2F2" w:rsidR="00054E9E" w:rsidRPr="002901B5" w:rsidRDefault="00242A08" w:rsidP="00242A08">
      <w:pPr>
        <w:pStyle w:val="Textbody"/>
        <w:spacing w:after="0"/>
        <w:jc w:val="both"/>
        <w:rPr>
          <w:rFonts w:cs="Times New Roman"/>
        </w:rPr>
      </w:pPr>
      <w:r w:rsidRPr="002901B5">
        <w:rPr>
          <w:rFonts w:cs="Times New Roman"/>
        </w:rPr>
        <w:t>se sídlem:</w:t>
      </w:r>
      <w:r w:rsidR="003729C4" w:rsidRPr="002901B5">
        <w:rPr>
          <w:rFonts w:cs="Times New Roman"/>
        </w:rPr>
        <w:tab/>
      </w:r>
      <w:r w:rsidR="003729C4" w:rsidRPr="002901B5">
        <w:rPr>
          <w:rFonts w:cs="Times New Roman"/>
        </w:rPr>
        <w:tab/>
      </w:r>
      <w:r w:rsidR="002901B5" w:rsidRPr="002901B5">
        <w:rPr>
          <w:rStyle w:val="StrongEmphasis"/>
          <w:rFonts w:cs="Times New Roman"/>
          <w:b w:val="0"/>
          <w:bCs w:val="0"/>
        </w:rPr>
        <w:t>Blanická 1008/25, 120 00 Praha 2</w:t>
      </w:r>
    </w:p>
    <w:p w14:paraId="7BFD789D" w14:textId="360CC52D" w:rsidR="00054E9E" w:rsidRPr="002901B5" w:rsidRDefault="00242A08" w:rsidP="00242A08">
      <w:pPr>
        <w:pStyle w:val="Textbody"/>
        <w:spacing w:after="0"/>
        <w:jc w:val="both"/>
        <w:rPr>
          <w:rFonts w:cs="Times New Roman"/>
        </w:rPr>
      </w:pPr>
      <w:r w:rsidRPr="002901B5">
        <w:rPr>
          <w:rFonts w:cs="Times New Roman"/>
        </w:rPr>
        <w:t>IČO:</w:t>
      </w:r>
      <w:r w:rsidR="003729C4" w:rsidRPr="002901B5">
        <w:rPr>
          <w:rFonts w:cs="Times New Roman"/>
        </w:rPr>
        <w:tab/>
      </w:r>
      <w:r w:rsidR="003729C4" w:rsidRPr="002901B5">
        <w:rPr>
          <w:rFonts w:cs="Times New Roman"/>
        </w:rPr>
        <w:tab/>
      </w:r>
      <w:r w:rsidR="003729C4" w:rsidRPr="002901B5">
        <w:rPr>
          <w:rFonts w:cs="Times New Roman"/>
        </w:rPr>
        <w:tab/>
      </w:r>
      <w:r w:rsidR="002901B5" w:rsidRPr="002901B5">
        <w:rPr>
          <w:rStyle w:val="StrongEmphasis"/>
          <w:rFonts w:cs="Times New Roman"/>
          <w:b w:val="0"/>
          <w:bCs w:val="0"/>
        </w:rPr>
        <w:t>042 05 481</w:t>
      </w:r>
    </w:p>
    <w:p w14:paraId="460907EF" w14:textId="2EEB368F" w:rsidR="00242A08" w:rsidRPr="002901B5" w:rsidRDefault="00054E9E" w:rsidP="00242A08">
      <w:pPr>
        <w:pStyle w:val="Textbody"/>
        <w:spacing w:after="0"/>
        <w:jc w:val="both"/>
        <w:rPr>
          <w:rFonts w:cs="Times New Roman"/>
        </w:rPr>
      </w:pPr>
      <w:r w:rsidRPr="002901B5">
        <w:rPr>
          <w:rFonts w:cs="Times New Roman"/>
        </w:rPr>
        <w:t>bankovní spojení:</w:t>
      </w:r>
      <w:r w:rsidR="003729C4" w:rsidRPr="002901B5">
        <w:rPr>
          <w:rFonts w:cs="Times New Roman"/>
        </w:rPr>
        <w:tab/>
      </w:r>
      <w:r w:rsidR="002901B5" w:rsidRPr="002901B5">
        <w:rPr>
          <w:rFonts w:cs="Times New Roman"/>
        </w:rPr>
        <w:t xml:space="preserve">Raiffeisenbank a.s., č. účtu </w:t>
      </w:r>
      <w:r w:rsidR="002901B5" w:rsidRPr="002901B5">
        <w:rPr>
          <w:rStyle w:val="StrongEmphasis"/>
          <w:rFonts w:cs="Times New Roman"/>
          <w:b w:val="0"/>
          <w:bCs w:val="0"/>
        </w:rPr>
        <w:t>104205481/5500</w:t>
      </w:r>
    </w:p>
    <w:p w14:paraId="6382410D" w14:textId="150259EE" w:rsidR="00242A08" w:rsidRPr="002901B5" w:rsidRDefault="00242A08" w:rsidP="00242A08">
      <w:pPr>
        <w:pStyle w:val="Textbody"/>
        <w:spacing w:after="0"/>
        <w:jc w:val="both"/>
        <w:rPr>
          <w:rFonts w:cs="Times New Roman"/>
        </w:rPr>
      </w:pPr>
      <w:r w:rsidRPr="002901B5">
        <w:rPr>
          <w:rFonts w:cs="Times New Roman"/>
        </w:rPr>
        <w:t>zastoupen:</w:t>
      </w:r>
      <w:r w:rsidR="003729C4" w:rsidRPr="002901B5">
        <w:rPr>
          <w:rFonts w:cs="Times New Roman"/>
        </w:rPr>
        <w:tab/>
      </w:r>
      <w:r w:rsidR="003729C4" w:rsidRPr="002901B5">
        <w:rPr>
          <w:rFonts w:cs="Times New Roman"/>
        </w:rPr>
        <w:tab/>
      </w:r>
      <w:r w:rsidR="002901B5" w:rsidRPr="002901B5">
        <w:rPr>
          <w:rFonts w:cs="Times New Roman"/>
        </w:rPr>
        <w:t>Mgr. Lucie Butcher</w:t>
      </w:r>
    </w:p>
    <w:p w14:paraId="170678C6" w14:textId="1DFE4F32" w:rsidR="00242A08" w:rsidRPr="00024688" w:rsidRDefault="00242A08" w:rsidP="00242A08">
      <w:pPr>
        <w:pStyle w:val="Textbody"/>
        <w:spacing w:after="0"/>
        <w:jc w:val="both"/>
        <w:rPr>
          <w:rFonts w:cs="Times New Roman"/>
        </w:rPr>
      </w:pPr>
      <w:r w:rsidRPr="002901B5">
        <w:rPr>
          <w:rStyle w:val="StrongEmphasis"/>
          <w:rFonts w:cs="Times New Roman"/>
          <w:b w:val="0"/>
        </w:rPr>
        <w:t>zaps</w:t>
      </w:r>
      <w:r w:rsidR="00A96793" w:rsidRPr="002901B5">
        <w:rPr>
          <w:rStyle w:val="StrongEmphasis"/>
          <w:rFonts w:cs="Times New Roman"/>
          <w:b w:val="0"/>
        </w:rPr>
        <w:t>a</w:t>
      </w:r>
      <w:r w:rsidRPr="002901B5">
        <w:rPr>
          <w:rStyle w:val="StrongEmphasis"/>
          <w:rFonts w:cs="Times New Roman"/>
          <w:b w:val="0"/>
        </w:rPr>
        <w:t>n</w:t>
      </w:r>
      <w:r w:rsidR="00A96793" w:rsidRPr="002901B5">
        <w:rPr>
          <w:rStyle w:val="StrongEmphasis"/>
          <w:rFonts w:cs="Times New Roman"/>
          <w:b w:val="0"/>
        </w:rPr>
        <w:t>á</w:t>
      </w:r>
      <w:r w:rsidRPr="002901B5">
        <w:rPr>
          <w:rStyle w:val="StrongEmphasis"/>
          <w:rFonts w:cs="Times New Roman"/>
          <w:b w:val="0"/>
        </w:rPr>
        <w:t>:</w:t>
      </w:r>
      <w:r w:rsidR="003729C4" w:rsidRPr="002901B5">
        <w:rPr>
          <w:rStyle w:val="StrongEmphasis"/>
          <w:rFonts w:cs="Times New Roman"/>
          <w:b w:val="0"/>
        </w:rPr>
        <w:tab/>
      </w:r>
      <w:r w:rsidR="003729C4" w:rsidRPr="002901B5">
        <w:rPr>
          <w:rStyle w:val="StrongEmphasis"/>
          <w:rFonts w:cs="Times New Roman"/>
          <w:b w:val="0"/>
        </w:rPr>
        <w:tab/>
      </w:r>
      <w:r w:rsidR="002901B5">
        <w:rPr>
          <w:rFonts w:cs="Times New Roman"/>
        </w:rPr>
        <w:t>v obchodním rejstříku vedeném Městským soudem v Praze, oddíl C, vložka 243 808</w:t>
      </w:r>
    </w:p>
    <w:p w14:paraId="6E5410BB" w14:textId="77777777" w:rsidR="00242A08" w:rsidRPr="00024688" w:rsidRDefault="00242A08" w:rsidP="00242A08">
      <w:pPr>
        <w:pStyle w:val="Textbody"/>
        <w:spacing w:after="0"/>
        <w:jc w:val="both"/>
        <w:rPr>
          <w:rStyle w:val="StrongEmphasis"/>
          <w:rFonts w:cs="Times New Roman"/>
        </w:rPr>
      </w:pPr>
      <w:r w:rsidRPr="00024688">
        <w:rPr>
          <w:rFonts w:cs="Times New Roman"/>
        </w:rPr>
        <w:t>dále jen</w:t>
      </w:r>
      <w:r w:rsidRPr="00024688">
        <w:rPr>
          <w:rStyle w:val="StrongEmphasis"/>
          <w:rFonts w:cs="Times New Roman"/>
        </w:rPr>
        <w:t xml:space="preserve"> „poskytovatel“,</w:t>
      </w:r>
    </w:p>
    <w:p w14:paraId="2A12B6BE" w14:textId="77777777" w:rsidR="003641C3" w:rsidRPr="00024688" w:rsidRDefault="003641C3" w:rsidP="00242A08">
      <w:pPr>
        <w:pStyle w:val="Textbody"/>
        <w:spacing w:after="0"/>
        <w:jc w:val="both"/>
        <w:rPr>
          <w:rStyle w:val="StrongEmphasis"/>
          <w:rFonts w:cs="Times New Roman"/>
        </w:rPr>
      </w:pPr>
    </w:p>
    <w:p w14:paraId="2AF96493" w14:textId="77777777" w:rsidR="00F50401" w:rsidRPr="00024688" w:rsidRDefault="00F34E69">
      <w:pPr>
        <w:pStyle w:val="Textbody"/>
        <w:spacing w:before="100"/>
        <w:jc w:val="both"/>
        <w:rPr>
          <w:rStyle w:val="StrongEmphasis"/>
          <w:rFonts w:cs="Times New Roman"/>
        </w:rPr>
      </w:pPr>
      <w:r w:rsidRPr="00024688">
        <w:rPr>
          <w:rStyle w:val="StrongEmphasis"/>
          <w:rFonts w:cs="Times New Roman"/>
          <w:b w:val="0"/>
        </w:rPr>
        <w:t>objednatel a poskytovatel dále také jen</w:t>
      </w:r>
      <w:r w:rsidR="003641C3" w:rsidRPr="00024688">
        <w:rPr>
          <w:rStyle w:val="StrongEmphasis"/>
          <w:rFonts w:cs="Times New Roman"/>
        </w:rPr>
        <w:t xml:space="preserve"> „strany“.</w:t>
      </w:r>
    </w:p>
    <w:p w14:paraId="3C94352B" w14:textId="77777777" w:rsidR="00F50401" w:rsidRPr="00024688" w:rsidRDefault="00F50401" w:rsidP="009D78DF">
      <w:pPr>
        <w:pStyle w:val="Textbody"/>
        <w:spacing w:after="0"/>
        <w:jc w:val="both"/>
        <w:rPr>
          <w:rFonts w:cs="Times New Roman"/>
        </w:rPr>
      </w:pPr>
    </w:p>
    <w:p w14:paraId="11F5EF22" w14:textId="77777777" w:rsidR="00B513D1" w:rsidRDefault="00B513D1" w:rsidP="00F66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C87D54" w14:textId="0E168B98" w:rsidR="00CB753F" w:rsidRPr="00024688" w:rsidRDefault="00A54E29" w:rsidP="00A059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688">
        <w:rPr>
          <w:rFonts w:ascii="Times New Roman" w:hAnsi="Times New Roman"/>
          <w:b/>
          <w:sz w:val="24"/>
          <w:szCs w:val="24"/>
        </w:rPr>
        <w:t>I</w:t>
      </w:r>
      <w:r w:rsidR="00CB753F" w:rsidRPr="00024688">
        <w:rPr>
          <w:rFonts w:ascii="Times New Roman" w:hAnsi="Times New Roman"/>
          <w:b/>
          <w:sz w:val="24"/>
          <w:szCs w:val="24"/>
        </w:rPr>
        <w:t>.</w:t>
      </w:r>
    </w:p>
    <w:p w14:paraId="527CB6A9" w14:textId="77777777" w:rsidR="00CB753F" w:rsidRPr="00024688" w:rsidRDefault="003C0C89" w:rsidP="00D411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24688">
        <w:rPr>
          <w:rFonts w:ascii="Times New Roman" w:hAnsi="Times New Roman"/>
          <w:b/>
          <w:sz w:val="24"/>
          <w:szCs w:val="24"/>
        </w:rPr>
        <w:t xml:space="preserve">Účel a předmět </w:t>
      </w:r>
      <w:r w:rsidR="003641C3" w:rsidRPr="00024688">
        <w:rPr>
          <w:rFonts w:ascii="Times New Roman" w:hAnsi="Times New Roman"/>
          <w:b/>
          <w:sz w:val="24"/>
          <w:szCs w:val="24"/>
        </w:rPr>
        <w:t>dohody</w:t>
      </w:r>
    </w:p>
    <w:p w14:paraId="497A1E38" w14:textId="2CC9ECE5" w:rsidR="00CD7A23" w:rsidRPr="00D4118C" w:rsidRDefault="00282D17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9D78DF">
        <w:rPr>
          <w:sz w:val="24"/>
        </w:rPr>
        <w:t xml:space="preserve">Předmětem plnění této Rámcové dohody je vymezení a úprava podmínek, na jejichž základě budou pro objednatele poskytovány služby, konkrétně zajištění </w:t>
      </w:r>
      <w:r w:rsidR="004272A7" w:rsidRPr="00D4118C">
        <w:rPr>
          <w:sz w:val="24"/>
        </w:rPr>
        <w:t>překlad</w:t>
      </w:r>
      <w:r w:rsidR="00024688" w:rsidRPr="00D4118C">
        <w:rPr>
          <w:sz w:val="24"/>
        </w:rPr>
        <w:t xml:space="preserve">ových </w:t>
      </w:r>
      <w:r w:rsidR="004272A7" w:rsidRPr="00D4118C">
        <w:rPr>
          <w:sz w:val="24"/>
        </w:rPr>
        <w:t xml:space="preserve">služeb </w:t>
      </w:r>
      <w:r w:rsidR="00024688" w:rsidRPr="00D4118C">
        <w:rPr>
          <w:sz w:val="24"/>
        </w:rPr>
        <w:t>a</w:t>
      </w:r>
      <w:r w:rsidR="00833C56" w:rsidRPr="00D4118C">
        <w:rPr>
          <w:sz w:val="24"/>
        </w:rPr>
        <w:t> </w:t>
      </w:r>
      <w:r w:rsidR="00024688" w:rsidRPr="00D4118C">
        <w:rPr>
          <w:sz w:val="24"/>
        </w:rPr>
        <w:t xml:space="preserve">jazykových korektur vybraných dokumentů v českém a anglickém jazyce pro potřeby </w:t>
      </w:r>
      <w:r w:rsidR="00D35CBB">
        <w:rPr>
          <w:sz w:val="24"/>
        </w:rPr>
        <w:t xml:space="preserve">objednatele, tj. </w:t>
      </w:r>
      <w:r w:rsidR="00024688" w:rsidRPr="00D4118C">
        <w:rPr>
          <w:sz w:val="24"/>
        </w:rPr>
        <w:t>Farmaceutické fakulty Univerzity Karlovy</w:t>
      </w:r>
      <w:r w:rsidR="00D35CBB">
        <w:rPr>
          <w:sz w:val="24"/>
        </w:rPr>
        <w:t xml:space="preserve"> v Hradci Králové</w:t>
      </w:r>
      <w:r w:rsidR="00024688" w:rsidRPr="00D4118C">
        <w:rPr>
          <w:sz w:val="24"/>
        </w:rPr>
        <w:t>.</w:t>
      </w:r>
    </w:p>
    <w:p w14:paraId="477625A5" w14:textId="6C052D90" w:rsidR="00CD7A23" w:rsidRPr="00D4118C" w:rsidRDefault="00CD7A23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D4118C">
        <w:rPr>
          <w:sz w:val="24"/>
        </w:rPr>
        <w:t xml:space="preserve">Poskytovatel bere na vědomí, že předmět plnění dle </w:t>
      </w:r>
      <w:r w:rsidR="003729C4">
        <w:rPr>
          <w:sz w:val="24"/>
        </w:rPr>
        <w:t>této dohod</w:t>
      </w:r>
      <w:r w:rsidRPr="00D4118C">
        <w:rPr>
          <w:sz w:val="24"/>
        </w:rPr>
        <w:t xml:space="preserve">y </w:t>
      </w:r>
      <w:r w:rsidR="00D4118C">
        <w:rPr>
          <w:sz w:val="24"/>
        </w:rPr>
        <w:t xml:space="preserve">může být </w:t>
      </w:r>
      <w:r w:rsidRPr="00D4118C">
        <w:rPr>
          <w:sz w:val="24"/>
        </w:rPr>
        <w:t xml:space="preserve">součástí </w:t>
      </w:r>
      <w:r w:rsidR="00D4118C">
        <w:rPr>
          <w:sz w:val="24"/>
        </w:rPr>
        <w:t xml:space="preserve">některého </w:t>
      </w:r>
      <w:r w:rsidRPr="00D4118C">
        <w:rPr>
          <w:sz w:val="24"/>
        </w:rPr>
        <w:t>dotační</w:t>
      </w:r>
      <w:r w:rsidR="0055701E" w:rsidRPr="00D4118C">
        <w:rPr>
          <w:sz w:val="24"/>
        </w:rPr>
        <w:t>h</w:t>
      </w:r>
      <w:r w:rsidR="00D4118C">
        <w:rPr>
          <w:sz w:val="24"/>
        </w:rPr>
        <w:t>o</w:t>
      </w:r>
      <w:r w:rsidRPr="00D4118C">
        <w:rPr>
          <w:sz w:val="24"/>
        </w:rPr>
        <w:t xml:space="preserve"> projekt</w:t>
      </w:r>
      <w:r w:rsidR="00D4118C">
        <w:rPr>
          <w:sz w:val="24"/>
        </w:rPr>
        <w:t xml:space="preserve">u </w:t>
      </w:r>
      <w:r w:rsidRPr="00D4118C">
        <w:rPr>
          <w:sz w:val="24"/>
        </w:rPr>
        <w:t>spolufinancovan</w:t>
      </w:r>
      <w:r w:rsidR="00D4118C">
        <w:rPr>
          <w:sz w:val="24"/>
        </w:rPr>
        <w:t>ého</w:t>
      </w:r>
      <w:r w:rsidRPr="00D4118C">
        <w:rPr>
          <w:sz w:val="24"/>
        </w:rPr>
        <w:t xml:space="preserve"> z</w:t>
      </w:r>
      <w:r w:rsidR="00833C56" w:rsidRPr="00D4118C">
        <w:rPr>
          <w:sz w:val="24"/>
        </w:rPr>
        <w:t> </w:t>
      </w:r>
      <w:r w:rsidRPr="00D4118C">
        <w:rPr>
          <w:sz w:val="24"/>
        </w:rPr>
        <w:t xml:space="preserve">prostředků </w:t>
      </w:r>
      <w:r w:rsidRPr="00D4118C">
        <w:rPr>
          <w:bCs/>
          <w:sz w:val="24"/>
        </w:rPr>
        <w:t>Evropského strukturálního a investičního fondu</w:t>
      </w:r>
      <w:r w:rsidR="0055701E" w:rsidRPr="00D4118C">
        <w:rPr>
          <w:bCs/>
          <w:sz w:val="24"/>
        </w:rPr>
        <w:t>.</w:t>
      </w:r>
      <w:r w:rsidRPr="00D4118C">
        <w:rPr>
          <w:bCs/>
          <w:sz w:val="24"/>
        </w:rPr>
        <w:t xml:space="preserve"> </w:t>
      </w:r>
    </w:p>
    <w:p w14:paraId="1FFD8239" w14:textId="030607A5" w:rsidR="00CD7A23" w:rsidRPr="00D4118C" w:rsidRDefault="00CD7A23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D4118C">
        <w:rPr>
          <w:sz w:val="24"/>
        </w:rPr>
        <w:t xml:space="preserve">Poskytovatel bere na vědomí, že jelikož kupní cena </w:t>
      </w:r>
      <w:r w:rsidR="00D4118C">
        <w:rPr>
          <w:sz w:val="24"/>
        </w:rPr>
        <w:t xml:space="preserve">může být </w:t>
      </w:r>
      <w:r w:rsidRPr="00D4118C">
        <w:rPr>
          <w:sz w:val="24"/>
        </w:rPr>
        <w:t xml:space="preserve">financována z prostředků dotace, může mít nesplnění jakékoliv povinnosti poskytovatele dopad na financování. Konstatování výdajů jako nezpůsobilých, případné udělení odvodu či správních sankcí v důsledku porušení této povinnosti bude představovat škodu, která objednateli vznikla. </w:t>
      </w:r>
    </w:p>
    <w:p w14:paraId="46DEE0F2" w14:textId="4144CCF6" w:rsidR="005E1C1F" w:rsidRPr="009D78DF" w:rsidRDefault="005E1C1F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D4118C">
        <w:rPr>
          <w:sz w:val="24"/>
        </w:rPr>
        <w:t>Překlady je třeba zajistit v odpovídající odborné kvalitě. Předmětem překladů je terminologie z</w:t>
      </w:r>
      <w:r w:rsidR="00916331" w:rsidRPr="00D4118C">
        <w:rPr>
          <w:sz w:val="24"/>
        </w:rPr>
        <w:t> </w:t>
      </w:r>
      <w:r w:rsidRPr="00D4118C">
        <w:rPr>
          <w:sz w:val="24"/>
        </w:rPr>
        <w:t>oblast</w:t>
      </w:r>
      <w:r w:rsidR="00916331" w:rsidRPr="00D4118C">
        <w:rPr>
          <w:sz w:val="24"/>
        </w:rPr>
        <w:t>í vzdělávání, vědy a v</w:t>
      </w:r>
      <w:r w:rsidR="0069089B" w:rsidRPr="00D4118C">
        <w:rPr>
          <w:sz w:val="24"/>
        </w:rPr>
        <w:t>ýzkumu prováděných objednatelem</w:t>
      </w:r>
      <w:r w:rsidR="00F66FCA" w:rsidRPr="00D4118C">
        <w:rPr>
          <w:sz w:val="24"/>
        </w:rPr>
        <w:t xml:space="preserve"> na poli</w:t>
      </w:r>
      <w:r w:rsidR="00F66FCA" w:rsidRPr="009D78DF">
        <w:rPr>
          <w:sz w:val="24"/>
        </w:rPr>
        <w:t xml:space="preserve"> farmacie, jakož i dokumenty právní a v oblasti evropských strukturálních a investičních fondů.</w:t>
      </w:r>
    </w:p>
    <w:p w14:paraId="6F68847E" w14:textId="77777777" w:rsidR="00FD4B41" w:rsidRPr="009D78DF" w:rsidRDefault="00FD4B41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9D78DF">
        <w:rPr>
          <w:sz w:val="24"/>
        </w:rPr>
        <w:t xml:space="preserve">Poskytovatel se touto </w:t>
      </w:r>
      <w:r w:rsidR="003641C3" w:rsidRPr="009D78DF">
        <w:rPr>
          <w:sz w:val="24"/>
        </w:rPr>
        <w:t>dohodou</w:t>
      </w:r>
      <w:r w:rsidRPr="009D78DF">
        <w:rPr>
          <w:sz w:val="24"/>
        </w:rPr>
        <w:t xml:space="preserve"> zavazuje zajišťovat pro objednatele překladatelské </w:t>
      </w:r>
      <w:r w:rsidR="00916331" w:rsidRPr="009D78DF">
        <w:rPr>
          <w:sz w:val="24"/>
        </w:rPr>
        <w:t>služb</w:t>
      </w:r>
      <w:r w:rsidRPr="009D78DF">
        <w:rPr>
          <w:sz w:val="24"/>
        </w:rPr>
        <w:t>y dle požadavků objednatele</w:t>
      </w:r>
      <w:r w:rsidR="00D673EB" w:rsidRPr="009D78DF">
        <w:rPr>
          <w:sz w:val="24"/>
        </w:rPr>
        <w:t>.</w:t>
      </w:r>
    </w:p>
    <w:p w14:paraId="17AFDB26" w14:textId="77777777" w:rsidR="00427B09" w:rsidRPr="009D78DF" w:rsidRDefault="003C0C89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9D78DF">
        <w:rPr>
          <w:sz w:val="24"/>
        </w:rPr>
        <w:t xml:space="preserve">Překladatelské </w:t>
      </w:r>
      <w:r w:rsidR="00916331" w:rsidRPr="009D78DF">
        <w:rPr>
          <w:sz w:val="24"/>
        </w:rPr>
        <w:t>služb</w:t>
      </w:r>
      <w:r w:rsidRPr="009D78DF">
        <w:rPr>
          <w:sz w:val="24"/>
        </w:rPr>
        <w:t>y</w:t>
      </w:r>
      <w:r w:rsidR="00134B6F" w:rsidRPr="009D78DF">
        <w:rPr>
          <w:sz w:val="24"/>
        </w:rPr>
        <w:t xml:space="preserve"> (dále jen </w:t>
      </w:r>
      <w:r w:rsidR="00F34E69" w:rsidRPr="009D78DF">
        <w:rPr>
          <w:b/>
          <w:sz w:val="24"/>
        </w:rPr>
        <w:t>„s</w:t>
      </w:r>
      <w:r w:rsidR="00134B6F" w:rsidRPr="009D78DF">
        <w:rPr>
          <w:b/>
          <w:sz w:val="24"/>
        </w:rPr>
        <w:t>lužby</w:t>
      </w:r>
      <w:r w:rsidR="00F34E69" w:rsidRPr="009D78DF">
        <w:rPr>
          <w:b/>
          <w:sz w:val="24"/>
        </w:rPr>
        <w:t>“</w:t>
      </w:r>
      <w:r w:rsidR="00EB7E29" w:rsidRPr="009D78DF">
        <w:rPr>
          <w:b/>
          <w:sz w:val="24"/>
        </w:rPr>
        <w:t xml:space="preserve"> </w:t>
      </w:r>
      <w:r w:rsidR="00F34E69" w:rsidRPr="009D78DF">
        <w:rPr>
          <w:sz w:val="24"/>
        </w:rPr>
        <w:t>či jednotlivě</w:t>
      </w:r>
      <w:r w:rsidR="00EB7E29" w:rsidRPr="009D78DF">
        <w:rPr>
          <w:b/>
          <w:sz w:val="24"/>
        </w:rPr>
        <w:t xml:space="preserve"> „služba“</w:t>
      </w:r>
      <w:r w:rsidR="00134B6F" w:rsidRPr="009D78DF">
        <w:rPr>
          <w:sz w:val="24"/>
        </w:rPr>
        <w:t>)</w:t>
      </w:r>
      <w:r w:rsidRPr="009D78DF">
        <w:rPr>
          <w:sz w:val="24"/>
        </w:rPr>
        <w:t xml:space="preserve"> budou spočívat v: </w:t>
      </w:r>
    </w:p>
    <w:p w14:paraId="50770091" w14:textId="77777777" w:rsidR="003C0C89" w:rsidRPr="009D78DF" w:rsidRDefault="003C0C89" w:rsidP="00F66F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D78DF">
        <w:rPr>
          <w:rFonts w:ascii="Times New Roman" w:hAnsi="Times New Roman"/>
          <w:sz w:val="24"/>
          <w:szCs w:val="24"/>
        </w:rPr>
        <w:lastRenderedPageBreak/>
        <w:t xml:space="preserve">překladu písemností z českého jazyka do </w:t>
      </w:r>
      <w:r w:rsidR="00444253" w:rsidRPr="009D78DF">
        <w:rPr>
          <w:rFonts w:ascii="Times New Roman" w:hAnsi="Times New Roman"/>
          <w:sz w:val="24"/>
          <w:szCs w:val="24"/>
        </w:rPr>
        <w:t>anglického</w:t>
      </w:r>
      <w:r w:rsidRPr="009D78DF">
        <w:rPr>
          <w:rFonts w:ascii="Times New Roman" w:hAnsi="Times New Roman"/>
          <w:sz w:val="24"/>
          <w:szCs w:val="24"/>
        </w:rPr>
        <w:t xml:space="preserve"> jazyka,</w:t>
      </w:r>
    </w:p>
    <w:p w14:paraId="005DAA9F" w14:textId="7A3A6748" w:rsidR="003C0C89" w:rsidRPr="009D78DF" w:rsidRDefault="003C0C89" w:rsidP="00A0594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D78DF">
        <w:rPr>
          <w:rFonts w:ascii="Times New Roman" w:hAnsi="Times New Roman"/>
          <w:sz w:val="24"/>
          <w:szCs w:val="24"/>
        </w:rPr>
        <w:t>překladu písemností z </w:t>
      </w:r>
      <w:r w:rsidR="00444253" w:rsidRPr="009D78DF">
        <w:rPr>
          <w:rFonts w:ascii="Times New Roman" w:hAnsi="Times New Roman"/>
          <w:sz w:val="24"/>
          <w:szCs w:val="24"/>
        </w:rPr>
        <w:t>anglického</w:t>
      </w:r>
      <w:r w:rsidRPr="009D78DF">
        <w:rPr>
          <w:rFonts w:ascii="Times New Roman" w:hAnsi="Times New Roman"/>
          <w:sz w:val="24"/>
          <w:szCs w:val="24"/>
        </w:rPr>
        <w:t xml:space="preserve"> do českého jazyka</w:t>
      </w:r>
      <w:r w:rsidR="00EC50B5" w:rsidRPr="009D78DF">
        <w:rPr>
          <w:rFonts w:ascii="Times New Roman" w:hAnsi="Times New Roman"/>
          <w:sz w:val="24"/>
          <w:szCs w:val="24"/>
        </w:rPr>
        <w:t>,</w:t>
      </w:r>
    </w:p>
    <w:p w14:paraId="2D67C2F5" w14:textId="77777777" w:rsidR="00D35CBB" w:rsidRPr="00D35CBB" w:rsidRDefault="003C0C89" w:rsidP="00CD7A2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D78DF">
        <w:rPr>
          <w:rFonts w:ascii="Times New Roman" w:hAnsi="Times New Roman"/>
          <w:sz w:val="24"/>
          <w:szCs w:val="24"/>
        </w:rPr>
        <w:t>zajištění jazykové korektury textů</w:t>
      </w:r>
      <w:r w:rsidR="00444253" w:rsidRPr="009D78DF">
        <w:rPr>
          <w:rFonts w:ascii="Times New Roman" w:hAnsi="Times New Roman"/>
          <w:sz w:val="24"/>
          <w:szCs w:val="24"/>
        </w:rPr>
        <w:t xml:space="preserve"> v českém i anglickém jazyce</w:t>
      </w:r>
      <w:r w:rsidR="00D35CBB">
        <w:rPr>
          <w:rFonts w:ascii="Times New Roman" w:hAnsi="Times New Roman"/>
          <w:sz w:val="24"/>
          <w:szCs w:val="24"/>
        </w:rPr>
        <w:t>,</w:t>
      </w:r>
    </w:p>
    <w:p w14:paraId="2467577A" w14:textId="2195A2A7" w:rsidR="003C0C89" w:rsidRPr="009D78DF" w:rsidRDefault="00D35CBB" w:rsidP="00CD7A2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D78DF">
        <w:rPr>
          <w:rFonts w:ascii="Times New Roman" w:hAnsi="Times New Roman"/>
          <w:sz w:val="24"/>
          <w:szCs w:val="24"/>
        </w:rPr>
        <w:t xml:space="preserve">zajištění jazykové korektury </w:t>
      </w:r>
      <w:r>
        <w:rPr>
          <w:rFonts w:ascii="Times New Roman" w:hAnsi="Times New Roman"/>
          <w:sz w:val="24"/>
          <w:szCs w:val="24"/>
        </w:rPr>
        <w:t xml:space="preserve">strojově přeložených </w:t>
      </w:r>
      <w:r w:rsidRPr="009D78DF">
        <w:rPr>
          <w:rFonts w:ascii="Times New Roman" w:hAnsi="Times New Roman"/>
          <w:sz w:val="24"/>
          <w:szCs w:val="24"/>
        </w:rPr>
        <w:t>textů v českém i anglickém jazyce</w:t>
      </w:r>
      <w:r w:rsidR="003C0C89" w:rsidRPr="009D78DF">
        <w:rPr>
          <w:rFonts w:ascii="Times New Roman" w:hAnsi="Times New Roman"/>
          <w:sz w:val="24"/>
          <w:szCs w:val="24"/>
        </w:rPr>
        <w:t>.</w:t>
      </w:r>
    </w:p>
    <w:p w14:paraId="2B93A243" w14:textId="5EAE2418" w:rsidR="00134B6F" w:rsidRPr="009D78DF" w:rsidRDefault="00134B6F" w:rsidP="009D78DF">
      <w:pPr>
        <w:pStyle w:val="Odstavecseseznamem"/>
        <w:numPr>
          <w:ilvl w:val="0"/>
          <w:numId w:val="13"/>
        </w:numPr>
        <w:spacing w:before="0"/>
        <w:ind w:left="357" w:hanging="357"/>
        <w:rPr>
          <w:sz w:val="24"/>
        </w:rPr>
      </w:pPr>
      <w:r w:rsidRPr="009D78DF">
        <w:rPr>
          <w:sz w:val="24"/>
        </w:rPr>
        <w:t xml:space="preserve">Bližší specifikace </w:t>
      </w:r>
      <w:r w:rsidR="00916331" w:rsidRPr="009D78DF">
        <w:rPr>
          <w:sz w:val="24"/>
        </w:rPr>
        <w:t>s</w:t>
      </w:r>
      <w:r w:rsidRPr="009D78DF">
        <w:rPr>
          <w:sz w:val="24"/>
        </w:rPr>
        <w:t>lužeb je uvedena v</w:t>
      </w:r>
      <w:r w:rsidR="00A26D2D">
        <w:rPr>
          <w:sz w:val="24"/>
        </w:rPr>
        <w:t xml:space="preserve"> „Příloze č. 1 </w:t>
      </w:r>
      <w:proofErr w:type="gramStart"/>
      <w:r w:rsidR="00A26D2D">
        <w:rPr>
          <w:sz w:val="24"/>
        </w:rPr>
        <w:t xml:space="preserve">- </w:t>
      </w:r>
      <w:r w:rsidR="00045C60" w:rsidRPr="009D78DF">
        <w:rPr>
          <w:sz w:val="24"/>
        </w:rPr>
        <w:t xml:space="preserve"> C</w:t>
      </w:r>
      <w:r w:rsidRPr="009D78DF">
        <w:rPr>
          <w:sz w:val="24"/>
        </w:rPr>
        <w:t>eník</w:t>
      </w:r>
      <w:proofErr w:type="gramEnd"/>
      <w:r w:rsidR="00A273DA" w:rsidRPr="009D78DF">
        <w:rPr>
          <w:sz w:val="24"/>
        </w:rPr>
        <w:t>“</w:t>
      </w:r>
      <w:r w:rsidR="00045C60" w:rsidRPr="009D78DF">
        <w:rPr>
          <w:sz w:val="24"/>
        </w:rPr>
        <w:t xml:space="preserve"> a </w:t>
      </w:r>
      <w:r w:rsidR="00A26D2D">
        <w:rPr>
          <w:sz w:val="24"/>
        </w:rPr>
        <w:t xml:space="preserve">v „Příloze č. 2 - </w:t>
      </w:r>
      <w:r w:rsidR="00A273DA" w:rsidRPr="009D78DF">
        <w:rPr>
          <w:sz w:val="24"/>
        </w:rPr>
        <w:t>S</w:t>
      </w:r>
      <w:r w:rsidR="00045C60" w:rsidRPr="009D78DF">
        <w:rPr>
          <w:sz w:val="24"/>
        </w:rPr>
        <w:t xml:space="preserve">pecifikace požadovaných </w:t>
      </w:r>
      <w:r w:rsidR="00916331" w:rsidRPr="009D78DF">
        <w:rPr>
          <w:sz w:val="24"/>
        </w:rPr>
        <w:t>služeb</w:t>
      </w:r>
      <w:r w:rsidR="00045C60" w:rsidRPr="009D78DF">
        <w:rPr>
          <w:sz w:val="24"/>
        </w:rPr>
        <w:t>“</w:t>
      </w:r>
      <w:r w:rsidRPr="009D78DF">
        <w:rPr>
          <w:sz w:val="24"/>
        </w:rPr>
        <w:t>, kter</w:t>
      </w:r>
      <w:r w:rsidR="00A273DA" w:rsidRPr="009D78DF">
        <w:rPr>
          <w:sz w:val="24"/>
        </w:rPr>
        <w:t xml:space="preserve">é jsou </w:t>
      </w:r>
      <w:r w:rsidRPr="009D78DF">
        <w:rPr>
          <w:sz w:val="24"/>
        </w:rPr>
        <w:t>příloh</w:t>
      </w:r>
      <w:r w:rsidR="00A273DA" w:rsidRPr="009D78DF">
        <w:rPr>
          <w:sz w:val="24"/>
        </w:rPr>
        <w:t>ami</w:t>
      </w:r>
      <w:r w:rsidRPr="009D78DF">
        <w:rPr>
          <w:sz w:val="24"/>
        </w:rPr>
        <w:t xml:space="preserve"> </w:t>
      </w:r>
      <w:r w:rsidR="004B0F05" w:rsidRPr="009D78DF">
        <w:rPr>
          <w:sz w:val="24"/>
        </w:rPr>
        <w:t xml:space="preserve">této </w:t>
      </w:r>
      <w:r w:rsidR="003641C3" w:rsidRPr="009D78DF">
        <w:rPr>
          <w:sz w:val="24"/>
        </w:rPr>
        <w:t>dohody</w:t>
      </w:r>
      <w:r w:rsidR="00045C60" w:rsidRPr="009D78DF">
        <w:rPr>
          <w:sz w:val="24"/>
        </w:rPr>
        <w:t xml:space="preserve"> (dále jen </w:t>
      </w:r>
      <w:r w:rsidR="00F34E69" w:rsidRPr="009D78DF">
        <w:rPr>
          <w:b/>
          <w:sz w:val="24"/>
        </w:rPr>
        <w:t>„c</w:t>
      </w:r>
      <w:r w:rsidR="00045C60" w:rsidRPr="009D78DF">
        <w:rPr>
          <w:b/>
          <w:sz w:val="24"/>
        </w:rPr>
        <w:t>eník</w:t>
      </w:r>
      <w:r w:rsidR="00F34E69" w:rsidRPr="009D78DF">
        <w:rPr>
          <w:b/>
          <w:sz w:val="24"/>
        </w:rPr>
        <w:t>“</w:t>
      </w:r>
      <w:r w:rsidR="001152F4" w:rsidRPr="009D78DF">
        <w:rPr>
          <w:b/>
          <w:sz w:val="24"/>
        </w:rPr>
        <w:t xml:space="preserve"> </w:t>
      </w:r>
      <w:r w:rsidR="00A273DA" w:rsidRPr="009D78DF">
        <w:rPr>
          <w:b/>
          <w:sz w:val="24"/>
        </w:rPr>
        <w:t>a „specifikace“</w:t>
      </w:r>
      <w:r w:rsidR="00045C60" w:rsidRPr="009D78DF">
        <w:rPr>
          <w:sz w:val="24"/>
        </w:rPr>
        <w:t>)</w:t>
      </w:r>
      <w:r w:rsidRPr="009D78DF">
        <w:rPr>
          <w:sz w:val="24"/>
        </w:rPr>
        <w:t>.</w:t>
      </w:r>
      <w:r w:rsidR="00E40879" w:rsidRPr="009D78DF">
        <w:rPr>
          <w:sz w:val="24"/>
        </w:rPr>
        <w:t xml:space="preserve"> </w:t>
      </w:r>
    </w:p>
    <w:p w14:paraId="59C4BC61" w14:textId="77777777" w:rsidR="00CB753F" w:rsidRPr="009D78DF" w:rsidRDefault="00CB753F" w:rsidP="009D78DF">
      <w:pPr>
        <w:pStyle w:val="Odstavecseseznamem"/>
        <w:numPr>
          <w:ilvl w:val="0"/>
          <w:numId w:val="13"/>
        </w:numPr>
        <w:spacing w:before="0"/>
        <w:ind w:left="357" w:hanging="357"/>
        <w:rPr>
          <w:sz w:val="24"/>
        </w:rPr>
      </w:pPr>
      <w:r w:rsidRPr="009D78DF">
        <w:rPr>
          <w:sz w:val="24"/>
        </w:rPr>
        <w:t>Za řádně uskutečn</w:t>
      </w:r>
      <w:r w:rsidR="00134B6F" w:rsidRPr="009D78DF">
        <w:rPr>
          <w:sz w:val="24"/>
        </w:rPr>
        <w:t xml:space="preserve">ěné </w:t>
      </w:r>
      <w:r w:rsidR="00916331" w:rsidRPr="009D78DF">
        <w:rPr>
          <w:sz w:val="24"/>
        </w:rPr>
        <w:t>s</w:t>
      </w:r>
      <w:r w:rsidR="00134B6F" w:rsidRPr="009D78DF">
        <w:rPr>
          <w:sz w:val="24"/>
        </w:rPr>
        <w:t xml:space="preserve">lužby </w:t>
      </w:r>
      <w:r w:rsidRPr="009D78DF">
        <w:rPr>
          <w:sz w:val="24"/>
        </w:rPr>
        <w:t>se objednatel zavazuje zaplatit poskytovateli dohodnutou úplatu uvedenou v </w:t>
      </w:r>
      <w:r w:rsidR="00916331" w:rsidRPr="009D78DF">
        <w:rPr>
          <w:sz w:val="24"/>
        </w:rPr>
        <w:t>c</w:t>
      </w:r>
      <w:r w:rsidRPr="009D78DF">
        <w:rPr>
          <w:sz w:val="24"/>
        </w:rPr>
        <w:t>eník</w:t>
      </w:r>
      <w:r w:rsidR="00134B6F" w:rsidRPr="009D78DF">
        <w:rPr>
          <w:sz w:val="24"/>
        </w:rPr>
        <w:t>u</w:t>
      </w:r>
      <w:r w:rsidRPr="009D78DF">
        <w:rPr>
          <w:sz w:val="24"/>
        </w:rPr>
        <w:t>.</w:t>
      </w:r>
    </w:p>
    <w:p w14:paraId="6B7BBF7C" w14:textId="2A4426EA" w:rsidR="00CB753F" w:rsidRPr="009D78DF" w:rsidRDefault="00916331" w:rsidP="009D78DF">
      <w:pPr>
        <w:pStyle w:val="Odstavecseseznamem"/>
        <w:numPr>
          <w:ilvl w:val="0"/>
          <w:numId w:val="13"/>
        </w:numPr>
        <w:spacing w:before="0"/>
        <w:ind w:left="357" w:hanging="357"/>
        <w:rPr>
          <w:sz w:val="24"/>
        </w:rPr>
      </w:pPr>
      <w:r w:rsidRPr="009D78DF">
        <w:rPr>
          <w:sz w:val="24"/>
        </w:rPr>
        <w:t>S</w:t>
      </w:r>
      <w:r w:rsidR="00CB753F" w:rsidRPr="009D78DF">
        <w:rPr>
          <w:sz w:val="24"/>
        </w:rPr>
        <w:t xml:space="preserve">trany berou na vědomí a souhlasí, že rozsah poskytování </w:t>
      </w:r>
      <w:r w:rsidRPr="009D78DF">
        <w:rPr>
          <w:sz w:val="24"/>
        </w:rPr>
        <w:t>s</w:t>
      </w:r>
      <w:r w:rsidR="00CB753F" w:rsidRPr="009D78DF">
        <w:rPr>
          <w:sz w:val="24"/>
        </w:rPr>
        <w:t xml:space="preserve">lužeb bude záviset na aktuálních potřebách objednatele s tím, že </w:t>
      </w:r>
      <w:r w:rsidR="004B0F05" w:rsidRPr="009D78DF">
        <w:rPr>
          <w:sz w:val="24"/>
        </w:rPr>
        <w:t xml:space="preserve">tyto </w:t>
      </w:r>
      <w:r w:rsidRPr="009D78DF">
        <w:rPr>
          <w:sz w:val="24"/>
        </w:rPr>
        <w:t>služb</w:t>
      </w:r>
      <w:r w:rsidR="00134B6F" w:rsidRPr="009D78DF">
        <w:rPr>
          <w:sz w:val="24"/>
        </w:rPr>
        <w:t xml:space="preserve">y </w:t>
      </w:r>
      <w:r w:rsidR="00CB753F" w:rsidRPr="009D78DF">
        <w:rPr>
          <w:sz w:val="24"/>
        </w:rPr>
        <w:t xml:space="preserve">budou poskytovány za jednotkovou cenu dle </w:t>
      </w:r>
      <w:r w:rsidRPr="009D78DF">
        <w:rPr>
          <w:sz w:val="24"/>
        </w:rPr>
        <w:t>c</w:t>
      </w:r>
      <w:r w:rsidR="00CB753F" w:rsidRPr="009D78DF">
        <w:rPr>
          <w:sz w:val="24"/>
        </w:rPr>
        <w:t>eník</w:t>
      </w:r>
      <w:r w:rsidR="00134B6F" w:rsidRPr="009D78DF">
        <w:rPr>
          <w:sz w:val="24"/>
        </w:rPr>
        <w:t>u</w:t>
      </w:r>
      <w:r w:rsidR="00CB753F" w:rsidRPr="009D78DF">
        <w:rPr>
          <w:sz w:val="24"/>
        </w:rPr>
        <w:t>.</w:t>
      </w:r>
    </w:p>
    <w:p w14:paraId="056DE79E" w14:textId="77777777" w:rsidR="00F50401" w:rsidRPr="009D78DF" w:rsidRDefault="00134B6F" w:rsidP="009D78DF">
      <w:pPr>
        <w:pStyle w:val="Odstavecseseznamem"/>
        <w:numPr>
          <w:ilvl w:val="0"/>
          <w:numId w:val="13"/>
        </w:numPr>
        <w:spacing w:before="0"/>
        <w:rPr>
          <w:sz w:val="24"/>
        </w:rPr>
      </w:pPr>
      <w:r w:rsidRPr="009D78DF">
        <w:rPr>
          <w:sz w:val="24"/>
        </w:rPr>
        <w:t>Jestliže</w:t>
      </w:r>
      <w:r w:rsidR="00CB753F" w:rsidRPr="009D78DF">
        <w:rPr>
          <w:sz w:val="24"/>
        </w:rPr>
        <w:t xml:space="preserve"> </w:t>
      </w:r>
      <w:r w:rsidRPr="009D78DF">
        <w:rPr>
          <w:sz w:val="24"/>
        </w:rPr>
        <w:t xml:space="preserve">vznikne při plnění této </w:t>
      </w:r>
      <w:r w:rsidR="003641C3" w:rsidRPr="009D78DF">
        <w:rPr>
          <w:sz w:val="24"/>
        </w:rPr>
        <w:t>dohody</w:t>
      </w:r>
      <w:r w:rsidR="00CB753F" w:rsidRPr="009D78DF">
        <w:rPr>
          <w:sz w:val="24"/>
        </w:rPr>
        <w:t xml:space="preserve"> překlad, jenž je autorským dílem ve smyslu zákona č.</w:t>
      </w:r>
      <w:r w:rsidRPr="009D78DF">
        <w:rPr>
          <w:sz w:val="24"/>
        </w:rPr>
        <w:t> </w:t>
      </w:r>
      <w:r w:rsidR="00CB753F" w:rsidRPr="009D78DF">
        <w:rPr>
          <w:sz w:val="24"/>
        </w:rPr>
        <w:t xml:space="preserve">121/2000 Sb., </w:t>
      </w:r>
      <w:r w:rsidR="00EA730C" w:rsidRPr="009D78DF">
        <w:rPr>
          <w:sz w:val="24"/>
        </w:rPr>
        <w:t>o právu autorském, o právech souvisejících s právem autorským a o změně některých zákonů (</w:t>
      </w:r>
      <w:r w:rsidR="00CB753F" w:rsidRPr="009D78DF">
        <w:rPr>
          <w:sz w:val="24"/>
        </w:rPr>
        <w:t>autorský zákon</w:t>
      </w:r>
      <w:r w:rsidR="00EA730C" w:rsidRPr="009D78DF">
        <w:rPr>
          <w:sz w:val="24"/>
        </w:rPr>
        <w:t>)</w:t>
      </w:r>
      <w:r w:rsidR="00CB753F" w:rsidRPr="009D78DF">
        <w:rPr>
          <w:sz w:val="24"/>
        </w:rPr>
        <w:t>, ve znění pozdějších předpisů, poskytuje poskytovatel objednateli neomezenou výhradní licenci k užití autorského díla ke všem známým způsobům užití a na dobu trvání majetkových autorských práv k dílu. Úplata za poskytnutí lice</w:t>
      </w:r>
      <w:r w:rsidRPr="009D78DF">
        <w:rPr>
          <w:sz w:val="24"/>
        </w:rPr>
        <w:t>nce je zahrnuta v ceně překladu.</w:t>
      </w:r>
    </w:p>
    <w:p w14:paraId="1A48A722" w14:textId="77777777" w:rsidR="00B513D1" w:rsidRDefault="00B513D1" w:rsidP="009D78DF">
      <w:pPr>
        <w:pStyle w:val="Odstavecseseznamem"/>
        <w:spacing w:before="0"/>
        <w:ind w:left="0"/>
        <w:jc w:val="center"/>
        <w:rPr>
          <w:b/>
          <w:sz w:val="24"/>
        </w:rPr>
      </w:pPr>
    </w:p>
    <w:p w14:paraId="645B5DB5" w14:textId="7FF2A248" w:rsidR="00CB753F" w:rsidRPr="00024688" w:rsidRDefault="00134B6F" w:rsidP="009D78DF">
      <w:pPr>
        <w:pStyle w:val="Odstavecseseznamem"/>
        <w:spacing w:before="0"/>
        <w:ind w:left="0"/>
        <w:jc w:val="center"/>
        <w:rPr>
          <w:b/>
          <w:sz w:val="24"/>
        </w:rPr>
      </w:pPr>
      <w:r w:rsidRPr="00024688">
        <w:rPr>
          <w:b/>
          <w:sz w:val="24"/>
        </w:rPr>
        <w:t>II</w:t>
      </w:r>
      <w:r w:rsidR="00CB753F" w:rsidRPr="00024688">
        <w:rPr>
          <w:b/>
          <w:sz w:val="24"/>
        </w:rPr>
        <w:t>.</w:t>
      </w:r>
    </w:p>
    <w:p w14:paraId="2026C345" w14:textId="05122AD8" w:rsidR="00427B09" w:rsidRDefault="005E1C1F" w:rsidP="00D4118C">
      <w:pPr>
        <w:pStyle w:val="Odstavecseseznamem"/>
        <w:spacing w:before="0"/>
        <w:ind w:left="0"/>
        <w:jc w:val="center"/>
        <w:rPr>
          <w:b/>
          <w:sz w:val="24"/>
        </w:rPr>
      </w:pPr>
      <w:r w:rsidRPr="002603C9">
        <w:rPr>
          <w:b/>
          <w:sz w:val="24"/>
        </w:rPr>
        <w:t>Objednání prací a jejich předání</w:t>
      </w:r>
    </w:p>
    <w:p w14:paraId="25024603" w14:textId="77777777" w:rsidR="009327C8" w:rsidRPr="002603C9" w:rsidRDefault="009327C8" w:rsidP="00D4118C">
      <w:pPr>
        <w:pStyle w:val="Odstavecseseznamem"/>
        <w:spacing w:before="0" w:after="120"/>
        <w:ind w:left="0"/>
        <w:jc w:val="center"/>
        <w:rPr>
          <w:b/>
          <w:sz w:val="24"/>
        </w:rPr>
      </w:pPr>
    </w:p>
    <w:p w14:paraId="0A1DF1BB" w14:textId="77777777" w:rsidR="00282D17" w:rsidRPr="002603C9" w:rsidRDefault="00282D17" w:rsidP="009D78DF">
      <w:pPr>
        <w:pStyle w:val="Odstavecseseznamem"/>
        <w:numPr>
          <w:ilvl w:val="0"/>
          <w:numId w:val="17"/>
        </w:numPr>
        <w:spacing w:before="0"/>
        <w:rPr>
          <w:iCs/>
          <w:snapToGrid w:val="0"/>
          <w:color w:val="0070C0"/>
          <w:sz w:val="24"/>
        </w:rPr>
      </w:pPr>
      <w:r w:rsidRPr="002603C9">
        <w:rPr>
          <w:sz w:val="24"/>
        </w:rPr>
        <w:t>Služby, zejména jednotlivé úkony v rámci zadávacího řízení, budou poskytovány v souladu s konkrétními pokyny a požadavky objednatele.</w:t>
      </w:r>
    </w:p>
    <w:p w14:paraId="52B0E645" w14:textId="77777777" w:rsidR="00CE50F0" w:rsidRPr="00CE50F0" w:rsidRDefault="00916331" w:rsidP="009D78DF">
      <w:pPr>
        <w:pStyle w:val="Odstavecseseznamem"/>
        <w:numPr>
          <w:ilvl w:val="0"/>
          <w:numId w:val="17"/>
        </w:numPr>
        <w:spacing w:before="0"/>
        <w:rPr>
          <w:iCs/>
          <w:snapToGrid w:val="0"/>
          <w:color w:val="0070C0"/>
          <w:sz w:val="24"/>
        </w:rPr>
      </w:pPr>
      <w:r w:rsidRPr="002603C9">
        <w:rPr>
          <w:sz w:val="24"/>
        </w:rPr>
        <w:t>Služb</w:t>
      </w:r>
      <w:r w:rsidR="00DB534E" w:rsidRPr="002603C9">
        <w:rPr>
          <w:sz w:val="24"/>
        </w:rPr>
        <w:t xml:space="preserve">y bude objednatel zadávat poskytovateli na základě jednotlivých objednávek prostřednictvím elektronické pošty na </w:t>
      </w:r>
      <w:r w:rsidR="00EA730C" w:rsidRPr="002603C9">
        <w:rPr>
          <w:sz w:val="24"/>
        </w:rPr>
        <w:t xml:space="preserve">e-mailovou </w:t>
      </w:r>
      <w:r w:rsidR="00DB534E" w:rsidRPr="002603C9">
        <w:rPr>
          <w:sz w:val="24"/>
        </w:rPr>
        <w:t>adresu</w:t>
      </w:r>
      <w:r w:rsidR="00B47159">
        <w:rPr>
          <w:sz w:val="24"/>
        </w:rPr>
        <w:t>:</w:t>
      </w:r>
      <w:r w:rsidR="00DB534E" w:rsidRPr="002603C9">
        <w:rPr>
          <w:sz w:val="24"/>
        </w:rPr>
        <w:t xml:space="preserve"> </w:t>
      </w:r>
    </w:p>
    <w:p w14:paraId="39CF473C" w14:textId="20A6A01E" w:rsidR="001272FF" w:rsidRPr="002603C9" w:rsidRDefault="002901B5" w:rsidP="00CE50F0">
      <w:pPr>
        <w:pStyle w:val="Odstavecseseznamem"/>
        <w:spacing w:before="0"/>
        <w:ind w:left="360"/>
        <w:rPr>
          <w:iCs/>
          <w:snapToGrid w:val="0"/>
          <w:color w:val="0070C0"/>
          <w:sz w:val="24"/>
        </w:rPr>
      </w:pPr>
      <w:r w:rsidRPr="00D1064A">
        <w:rPr>
          <w:b/>
          <w:bCs/>
          <w:sz w:val="24"/>
        </w:rPr>
        <w:t>info@thebesttranslation.cz</w:t>
      </w:r>
      <w:r>
        <w:rPr>
          <w:sz w:val="24"/>
        </w:rPr>
        <w:t>.</w:t>
      </w:r>
    </w:p>
    <w:p w14:paraId="12EBE71E" w14:textId="523E6146" w:rsidR="004F643F" w:rsidRPr="002603C9" w:rsidRDefault="00724C6D" w:rsidP="009D78DF">
      <w:pPr>
        <w:pStyle w:val="HLAVICKA"/>
        <w:numPr>
          <w:ilvl w:val="0"/>
          <w:numId w:val="17"/>
        </w:numPr>
        <w:tabs>
          <w:tab w:val="clear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 xml:space="preserve">Služby podle této </w:t>
      </w:r>
      <w:r w:rsidR="003729C4">
        <w:rPr>
          <w:rFonts w:ascii="Times New Roman" w:hAnsi="Times New Roman" w:cs="Times New Roman"/>
          <w:sz w:val="24"/>
          <w:szCs w:val="24"/>
        </w:rPr>
        <w:t>dohod</w:t>
      </w:r>
      <w:r w:rsidRPr="002603C9">
        <w:rPr>
          <w:rFonts w:ascii="Times New Roman" w:hAnsi="Times New Roman" w:cs="Times New Roman"/>
          <w:sz w:val="24"/>
          <w:szCs w:val="24"/>
        </w:rPr>
        <w:t>y budou poskytovatelem poskytovány vždy na základě předchozí písemné nebo e-mailové výzvy (</w:t>
      </w:r>
      <w:r w:rsidR="004F643F" w:rsidRPr="002603C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4F643F" w:rsidRPr="002603C9">
        <w:rPr>
          <w:rFonts w:ascii="Times New Roman" w:hAnsi="Times New Roman" w:cs="Times New Roman"/>
          <w:b/>
          <w:sz w:val="24"/>
          <w:szCs w:val="24"/>
        </w:rPr>
        <w:t>„</w:t>
      </w:r>
      <w:r w:rsidRPr="002603C9">
        <w:rPr>
          <w:rFonts w:ascii="Times New Roman" w:hAnsi="Times New Roman" w:cs="Times New Roman"/>
          <w:b/>
          <w:sz w:val="24"/>
          <w:szCs w:val="24"/>
        </w:rPr>
        <w:t>objednávk</w:t>
      </w:r>
      <w:r w:rsidR="004F643F" w:rsidRPr="002603C9">
        <w:rPr>
          <w:rFonts w:ascii="Times New Roman" w:hAnsi="Times New Roman" w:cs="Times New Roman"/>
          <w:b/>
          <w:sz w:val="24"/>
          <w:szCs w:val="24"/>
        </w:rPr>
        <w:t>a“</w:t>
      </w:r>
      <w:r w:rsidR="004F643F" w:rsidRPr="002603C9">
        <w:rPr>
          <w:rFonts w:ascii="Times New Roman" w:hAnsi="Times New Roman" w:cs="Times New Roman"/>
          <w:sz w:val="24"/>
          <w:szCs w:val="24"/>
        </w:rPr>
        <w:t xml:space="preserve"> či </w:t>
      </w:r>
      <w:r w:rsidR="004F643F" w:rsidRPr="002603C9">
        <w:rPr>
          <w:rFonts w:ascii="Times New Roman" w:hAnsi="Times New Roman" w:cs="Times New Roman"/>
          <w:b/>
          <w:sz w:val="24"/>
          <w:szCs w:val="24"/>
        </w:rPr>
        <w:t>„objednávk</w:t>
      </w:r>
      <w:r w:rsidRPr="002603C9">
        <w:rPr>
          <w:rFonts w:ascii="Times New Roman" w:hAnsi="Times New Roman" w:cs="Times New Roman"/>
          <w:b/>
          <w:sz w:val="24"/>
          <w:szCs w:val="24"/>
        </w:rPr>
        <w:t>y</w:t>
      </w:r>
      <w:r w:rsidR="004F643F" w:rsidRPr="002603C9">
        <w:rPr>
          <w:rFonts w:ascii="Times New Roman" w:hAnsi="Times New Roman" w:cs="Times New Roman"/>
          <w:b/>
          <w:sz w:val="24"/>
          <w:szCs w:val="24"/>
        </w:rPr>
        <w:t>“</w:t>
      </w:r>
      <w:r w:rsidRPr="002603C9">
        <w:rPr>
          <w:rFonts w:ascii="Times New Roman" w:hAnsi="Times New Roman" w:cs="Times New Roman"/>
          <w:sz w:val="24"/>
          <w:szCs w:val="24"/>
        </w:rPr>
        <w:t>) objednatele k plnění doručené na adresu kontaktní osoby uvedené v této Rámcové smlouvě, ve které budou specifikovány požadované služby.</w:t>
      </w:r>
    </w:p>
    <w:p w14:paraId="7F0E15E1" w14:textId="77777777" w:rsidR="004F643F" w:rsidRPr="002603C9" w:rsidRDefault="004F643F" w:rsidP="009D78DF">
      <w:pPr>
        <w:pStyle w:val="HLAVICKA"/>
        <w:numPr>
          <w:ilvl w:val="0"/>
          <w:numId w:val="17"/>
        </w:numPr>
        <w:tabs>
          <w:tab w:val="clear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 xml:space="preserve">Výzva (objednávka) objednatele dle výše uvedeného bude obsahovat alespoň: </w:t>
      </w:r>
    </w:p>
    <w:p w14:paraId="5A6A4A7A" w14:textId="77777777" w:rsidR="004F643F" w:rsidRPr="002603C9" w:rsidRDefault="004F643F" w:rsidP="009D78DF">
      <w:pPr>
        <w:pStyle w:val="HLAVICKA"/>
        <w:numPr>
          <w:ilvl w:val="0"/>
          <w:numId w:val="43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 xml:space="preserve">informaci o předmětu plnění (vymezení a popis služby); </w:t>
      </w:r>
    </w:p>
    <w:p w14:paraId="3AB82055" w14:textId="77777777" w:rsidR="004F643F" w:rsidRPr="002603C9" w:rsidRDefault="004F643F" w:rsidP="009D78DF">
      <w:pPr>
        <w:pStyle w:val="HLAVICKA"/>
        <w:numPr>
          <w:ilvl w:val="0"/>
          <w:numId w:val="43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>identifikační údaje objednatele;</w:t>
      </w:r>
    </w:p>
    <w:p w14:paraId="44BD39F1" w14:textId="77777777" w:rsidR="004F643F" w:rsidRPr="002603C9" w:rsidRDefault="004F643F" w:rsidP="009D78DF">
      <w:pPr>
        <w:pStyle w:val="HLAVICKA"/>
        <w:numPr>
          <w:ilvl w:val="0"/>
          <w:numId w:val="43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>požadovaný termín plnění;</w:t>
      </w:r>
    </w:p>
    <w:p w14:paraId="2A649CF5" w14:textId="77777777" w:rsidR="004F643F" w:rsidRPr="002603C9" w:rsidRDefault="004F643F" w:rsidP="009D78DF">
      <w:pPr>
        <w:pStyle w:val="HLAVICKA"/>
        <w:numPr>
          <w:ilvl w:val="0"/>
          <w:numId w:val="43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>způsob či místo předání překladu;</w:t>
      </w:r>
    </w:p>
    <w:p w14:paraId="70E624A3" w14:textId="77777777" w:rsidR="004F643F" w:rsidRPr="002603C9" w:rsidRDefault="004F643F" w:rsidP="009D78DF">
      <w:pPr>
        <w:pStyle w:val="HLAVICKA"/>
        <w:numPr>
          <w:ilvl w:val="0"/>
          <w:numId w:val="43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603C9">
        <w:rPr>
          <w:rFonts w:ascii="Times New Roman" w:hAnsi="Times New Roman" w:cs="Times New Roman"/>
          <w:sz w:val="24"/>
          <w:szCs w:val="24"/>
        </w:rPr>
        <w:t xml:space="preserve">další požadavky a nezbytné údaje potřebné k plnění v souladu s touto Rámcovou dohodou. </w:t>
      </w:r>
    </w:p>
    <w:p w14:paraId="481885EA" w14:textId="77777777" w:rsidR="003253B1" w:rsidRPr="002603C9" w:rsidRDefault="00CB753F" w:rsidP="009D78DF">
      <w:pPr>
        <w:spacing w:after="0"/>
        <w:ind w:left="340"/>
        <w:jc w:val="both"/>
        <w:rPr>
          <w:rFonts w:ascii="Times New Roman" w:hAnsi="Times New Roman"/>
          <w:iCs/>
          <w:snapToGrid w:val="0"/>
          <w:color w:val="0070C0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>V případě pochybností je poskytovatel povinen vyžádat si od objednatele doplňující informace. Neučiní-li tak, má se za to, že pokyny jsou pro něj dostačující a nemůže se z tohoto důvodu zprostit odpovědnosti za nesplnění či vadné splnění zakázky.</w:t>
      </w:r>
    </w:p>
    <w:p w14:paraId="6FD62FDB" w14:textId="77777777" w:rsidR="00FC7CA3" w:rsidRPr="002603C9" w:rsidRDefault="00FC7CA3" w:rsidP="009D78DF">
      <w:pPr>
        <w:pStyle w:val="Odstavecseseznamem"/>
        <w:numPr>
          <w:ilvl w:val="0"/>
          <w:numId w:val="17"/>
        </w:numPr>
        <w:tabs>
          <w:tab w:val="left" w:pos="900"/>
        </w:tabs>
        <w:spacing w:before="0"/>
        <w:ind w:left="357" w:hanging="357"/>
        <w:rPr>
          <w:iCs/>
          <w:snapToGrid w:val="0"/>
          <w:color w:val="0070C0"/>
          <w:sz w:val="24"/>
        </w:rPr>
      </w:pPr>
      <w:r w:rsidRPr="002603C9">
        <w:rPr>
          <w:sz w:val="24"/>
        </w:rPr>
        <w:t xml:space="preserve">Písemné potvrzení objednávky </w:t>
      </w:r>
      <w:r w:rsidR="00CB753F" w:rsidRPr="002603C9">
        <w:rPr>
          <w:sz w:val="24"/>
        </w:rPr>
        <w:t>bude přijetím návrhu s tím, že cena zakázky bude ur</w:t>
      </w:r>
      <w:r w:rsidRPr="002603C9">
        <w:rPr>
          <w:sz w:val="24"/>
        </w:rPr>
        <w:t>čena způsobem dohodnutým v čl. IV.</w:t>
      </w:r>
      <w:r w:rsidR="00EC2441" w:rsidRPr="002603C9">
        <w:rPr>
          <w:sz w:val="24"/>
        </w:rPr>
        <w:t xml:space="preserve"> </w:t>
      </w:r>
    </w:p>
    <w:p w14:paraId="06F6DA33" w14:textId="195FFEDD" w:rsidR="00CB753F" w:rsidRPr="002603C9" w:rsidRDefault="00CB753F" w:rsidP="009D78DF">
      <w:pPr>
        <w:pStyle w:val="Odstavecseseznamem"/>
        <w:numPr>
          <w:ilvl w:val="0"/>
          <w:numId w:val="17"/>
        </w:numPr>
        <w:tabs>
          <w:tab w:val="left" w:pos="900"/>
        </w:tabs>
        <w:spacing w:before="0"/>
        <w:rPr>
          <w:iCs/>
          <w:snapToGrid w:val="0"/>
          <w:color w:val="0070C0"/>
          <w:sz w:val="24"/>
        </w:rPr>
      </w:pPr>
      <w:r w:rsidRPr="002603C9">
        <w:rPr>
          <w:sz w:val="24"/>
        </w:rPr>
        <w:t xml:space="preserve">Poskytovatel se zavazuje </w:t>
      </w:r>
      <w:r w:rsidR="00FC7CA3" w:rsidRPr="002603C9">
        <w:rPr>
          <w:sz w:val="24"/>
        </w:rPr>
        <w:t>potvrdit objednávk</w:t>
      </w:r>
      <w:r w:rsidR="008B37C3" w:rsidRPr="002603C9">
        <w:rPr>
          <w:sz w:val="24"/>
        </w:rPr>
        <w:t>u</w:t>
      </w:r>
      <w:r w:rsidR="00FC7CA3" w:rsidRPr="002603C9">
        <w:rPr>
          <w:sz w:val="24"/>
        </w:rPr>
        <w:t xml:space="preserve"> </w:t>
      </w:r>
      <w:r w:rsidR="009A5EBC" w:rsidRPr="002603C9">
        <w:rPr>
          <w:sz w:val="24"/>
        </w:rPr>
        <w:t xml:space="preserve">učiněnou v souladu s touto </w:t>
      </w:r>
      <w:r w:rsidR="003641C3" w:rsidRPr="002603C9">
        <w:rPr>
          <w:sz w:val="24"/>
        </w:rPr>
        <w:t>dohodou</w:t>
      </w:r>
      <w:r w:rsidR="009A5EBC" w:rsidRPr="002603C9">
        <w:rPr>
          <w:sz w:val="24"/>
        </w:rPr>
        <w:t xml:space="preserve"> </w:t>
      </w:r>
      <w:r w:rsidR="00FC7CA3" w:rsidRPr="002603C9">
        <w:rPr>
          <w:sz w:val="24"/>
        </w:rPr>
        <w:t xml:space="preserve">do </w:t>
      </w:r>
      <w:r w:rsidR="00EA730C" w:rsidRPr="002603C9">
        <w:rPr>
          <w:sz w:val="24"/>
        </w:rPr>
        <w:t>1</w:t>
      </w:r>
      <w:r w:rsidR="009327C8">
        <w:rPr>
          <w:sz w:val="24"/>
        </w:rPr>
        <w:t> </w:t>
      </w:r>
      <w:r w:rsidR="00EA730C" w:rsidRPr="002603C9">
        <w:rPr>
          <w:sz w:val="24"/>
        </w:rPr>
        <w:t>pracovního dne</w:t>
      </w:r>
      <w:r w:rsidR="003E5D84" w:rsidRPr="002603C9">
        <w:rPr>
          <w:sz w:val="24"/>
        </w:rPr>
        <w:t xml:space="preserve"> </w:t>
      </w:r>
      <w:r w:rsidRPr="002603C9">
        <w:rPr>
          <w:sz w:val="24"/>
        </w:rPr>
        <w:t xml:space="preserve">od jejího doručení. Poskytovatel se zavazuje objednatelem objednané </w:t>
      </w:r>
      <w:r w:rsidR="00916331" w:rsidRPr="002603C9">
        <w:rPr>
          <w:sz w:val="24"/>
        </w:rPr>
        <w:t>služb</w:t>
      </w:r>
      <w:r w:rsidR="00FC7CA3" w:rsidRPr="002603C9">
        <w:rPr>
          <w:sz w:val="24"/>
        </w:rPr>
        <w:t xml:space="preserve">y v souladu s touto </w:t>
      </w:r>
      <w:r w:rsidR="003641C3" w:rsidRPr="002603C9">
        <w:rPr>
          <w:sz w:val="24"/>
        </w:rPr>
        <w:t>dohodou</w:t>
      </w:r>
      <w:r w:rsidRPr="002603C9">
        <w:rPr>
          <w:sz w:val="24"/>
        </w:rPr>
        <w:t xml:space="preserve"> poskytnout, a to </w:t>
      </w:r>
      <w:r w:rsidR="004B0F05" w:rsidRPr="002603C9">
        <w:rPr>
          <w:sz w:val="24"/>
        </w:rPr>
        <w:t>způsobem</w:t>
      </w:r>
      <w:r w:rsidRPr="002603C9">
        <w:rPr>
          <w:sz w:val="24"/>
        </w:rPr>
        <w:t>, v množství a lhůtách požadovaných objednatelem</w:t>
      </w:r>
      <w:r w:rsidR="00045C60" w:rsidRPr="002603C9">
        <w:rPr>
          <w:sz w:val="24"/>
        </w:rPr>
        <w:t xml:space="preserve"> v objednávce</w:t>
      </w:r>
      <w:r w:rsidRPr="002603C9">
        <w:rPr>
          <w:sz w:val="24"/>
        </w:rPr>
        <w:t>, nedojde-li v tomto směru k</w:t>
      </w:r>
      <w:r w:rsidR="003E5D84" w:rsidRPr="002603C9">
        <w:rPr>
          <w:sz w:val="24"/>
        </w:rPr>
        <w:t xml:space="preserve"> jiné </w:t>
      </w:r>
      <w:r w:rsidRPr="002603C9">
        <w:rPr>
          <w:sz w:val="24"/>
        </w:rPr>
        <w:t>výslovné dohodě mezi oběma stranami.</w:t>
      </w:r>
    </w:p>
    <w:p w14:paraId="58FDC636" w14:textId="77777777" w:rsidR="00B513D1" w:rsidRDefault="00B513D1" w:rsidP="00A0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38883" w14:textId="2D992939" w:rsidR="00B513D1" w:rsidRDefault="00B513D1" w:rsidP="00A0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CF311E" w14:textId="129C3BB2" w:rsidR="00277341" w:rsidRDefault="00277341" w:rsidP="00A0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ACF71" w14:textId="49E4E93B" w:rsidR="00277341" w:rsidRDefault="00277341" w:rsidP="00A0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46BB3" w14:textId="77777777" w:rsidR="00277341" w:rsidRDefault="00277341" w:rsidP="00A0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C8E23" w14:textId="6FAD005B" w:rsidR="00CB753F" w:rsidRPr="002603C9" w:rsidRDefault="00FC7CA3" w:rsidP="00A0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III</w:t>
      </w:r>
      <w:r w:rsidR="00CB753F" w:rsidRPr="002603C9">
        <w:rPr>
          <w:rFonts w:ascii="Times New Roman" w:hAnsi="Times New Roman"/>
          <w:b/>
          <w:sz w:val="24"/>
          <w:szCs w:val="24"/>
        </w:rPr>
        <w:t>.</w:t>
      </w:r>
    </w:p>
    <w:p w14:paraId="17F5B29A" w14:textId="77777777" w:rsidR="00D673EB" w:rsidRPr="002603C9" w:rsidRDefault="006079EE" w:rsidP="00D4118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 xml:space="preserve">Doba trvání </w:t>
      </w:r>
      <w:r w:rsidR="003641C3" w:rsidRPr="002603C9">
        <w:rPr>
          <w:rFonts w:ascii="Times New Roman" w:hAnsi="Times New Roman"/>
          <w:b/>
          <w:sz w:val="24"/>
          <w:szCs w:val="24"/>
        </w:rPr>
        <w:t>dohody</w:t>
      </w:r>
      <w:r w:rsidR="00EB7E29" w:rsidRPr="002603C9">
        <w:rPr>
          <w:rFonts w:ascii="Times New Roman" w:hAnsi="Times New Roman"/>
          <w:b/>
          <w:sz w:val="24"/>
          <w:szCs w:val="24"/>
        </w:rPr>
        <w:t xml:space="preserve"> </w:t>
      </w:r>
      <w:r w:rsidR="00CB753F" w:rsidRPr="002603C9">
        <w:rPr>
          <w:rFonts w:ascii="Times New Roman" w:hAnsi="Times New Roman"/>
          <w:b/>
          <w:sz w:val="24"/>
          <w:szCs w:val="24"/>
        </w:rPr>
        <w:t>a lhůty plnění</w:t>
      </w:r>
    </w:p>
    <w:p w14:paraId="47D18846" w14:textId="30AEEBB0" w:rsidR="00D673EB" w:rsidRPr="00D4118C" w:rsidRDefault="00FC7CA3" w:rsidP="009D78DF">
      <w:pPr>
        <w:pStyle w:val="Odstavecseseznamem"/>
        <w:numPr>
          <w:ilvl w:val="0"/>
          <w:numId w:val="19"/>
        </w:numPr>
        <w:spacing w:before="0"/>
        <w:ind w:left="357" w:hanging="357"/>
        <w:rPr>
          <w:sz w:val="24"/>
        </w:rPr>
      </w:pPr>
      <w:r w:rsidRPr="00D4118C">
        <w:rPr>
          <w:sz w:val="24"/>
        </w:rPr>
        <w:t xml:space="preserve">Tato </w:t>
      </w:r>
      <w:r w:rsidR="003641C3" w:rsidRPr="00D4118C">
        <w:rPr>
          <w:sz w:val="24"/>
        </w:rPr>
        <w:t>dohoda</w:t>
      </w:r>
      <w:r w:rsidR="006C65A7" w:rsidRPr="00D4118C">
        <w:rPr>
          <w:sz w:val="24"/>
        </w:rPr>
        <w:t xml:space="preserve"> se uzavírá na dobu určitou, </w:t>
      </w:r>
      <w:r w:rsidR="00EA730C" w:rsidRPr="00D4118C">
        <w:rPr>
          <w:sz w:val="24"/>
        </w:rPr>
        <w:t xml:space="preserve">a to na dobu </w:t>
      </w:r>
      <w:r w:rsidR="009D78DF" w:rsidRPr="00D4118C">
        <w:rPr>
          <w:b/>
          <w:sz w:val="24"/>
        </w:rPr>
        <w:t>36</w:t>
      </w:r>
      <w:r w:rsidR="00A223AC" w:rsidRPr="00D4118C">
        <w:rPr>
          <w:b/>
          <w:sz w:val="24"/>
        </w:rPr>
        <w:t xml:space="preserve"> měsíců</w:t>
      </w:r>
      <w:r w:rsidR="00EA730C" w:rsidRPr="00D4118C">
        <w:rPr>
          <w:sz w:val="24"/>
        </w:rPr>
        <w:t xml:space="preserve"> </w:t>
      </w:r>
      <w:r w:rsidR="00AA538C" w:rsidRPr="00D4118C">
        <w:rPr>
          <w:b/>
          <w:sz w:val="24"/>
        </w:rPr>
        <w:t xml:space="preserve">ode dne nabytí </w:t>
      </w:r>
      <w:r w:rsidR="00A62E6A" w:rsidRPr="00D4118C">
        <w:rPr>
          <w:b/>
          <w:sz w:val="24"/>
        </w:rPr>
        <w:t xml:space="preserve">její </w:t>
      </w:r>
      <w:r w:rsidR="00AA538C" w:rsidRPr="00D4118C">
        <w:rPr>
          <w:b/>
          <w:sz w:val="24"/>
        </w:rPr>
        <w:t>účinnosti</w:t>
      </w:r>
      <w:r w:rsidR="006C65A7" w:rsidRPr="00D4118C">
        <w:rPr>
          <w:sz w:val="24"/>
        </w:rPr>
        <w:t>.</w:t>
      </w:r>
    </w:p>
    <w:p w14:paraId="4C65C676" w14:textId="77777777" w:rsidR="00CB753F" w:rsidRPr="002603C9" w:rsidRDefault="00CB753F" w:rsidP="009D78DF">
      <w:pPr>
        <w:pStyle w:val="Odstavecseseznamem"/>
        <w:numPr>
          <w:ilvl w:val="0"/>
          <w:numId w:val="19"/>
        </w:numPr>
        <w:spacing w:before="0"/>
        <w:ind w:left="357" w:hanging="357"/>
        <w:rPr>
          <w:sz w:val="24"/>
          <w:u w:val="single"/>
        </w:rPr>
      </w:pPr>
      <w:r w:rsidRPr="002603C9">
        <w:rPr>
          <w:sz w:val="24"/>
        </w:rPr>
        <w:t xml:space="preserve">Poskytovatel se zavazuje splnit zakázku ode dne uzavření </w:t>
      </w:r>
      <w:r w:rsidR="00EB7E29" w:rsidRPr="002603C9">
        <w:rPr>
          <w:sz w:val="24"/>
        </w:rPr>
        <w:t xml:space="preserve">dílčí </w:t>
      </w:r>
      <w:r w:rsidR="00160AFF" w:rsidRPr="002603C9">
        <w:rPr>
          <w:sz w:val="24"/>
        </w:rPr>
        <w:t xml:space="preserve">objednávky </w:t>
      </w:r>
      <w:r w:rsidRPr="002603C9">
        <w:rPr>
          <w:sz w:val="24"/>
        </w:rPr>
        <w:t xml:space="preserve">(písemného potvrzení </w:t>
      </w:r>
      <w:r w:rsidR="00EB7E29" w:rsidRPr="002603C9">
        <w:rPr>
          <w:sz w:val="24"/>
        </w:rPr>
        <w:t>objednávky</w:t>
      </w:r>
      <w:r w:rsidRPr="002603C9">
        <w:rPr>
          <w:sz w:val="24"/>
        </w:rPr>
        <w:t xml:space="preserve">) ve sjednané lhůtě. Nebyla-li při uzavření </w:t>
      </w:r>
      <w:r w:rsidR="003641C3" w:rsidRPr="002603C9">
        <w:rPr>
          <w:sz w:val="24"/>
        </w:rPr>
        <w:t>dohody</w:t>
      </w:r>
      <w:r w:rsidRPr="002603C9">
        <w:rPr>
          <w:sz w:val="24"/>
        </w:rPr>
        <w:t xml:space="preserve"> lhůta plnění výslovně sjednána, pak:</w:t>
      </w:r>
    </w:p>
    <w:p w14:paraId="777B7F52" w14:textId="77777777" w:rsidR="004D4E98" w:rsidRPr="002603C9" w:rsidRDefault="004D4E98" w:rsidP="009D78DF">
      <w:pPr>
        <w:pStyle w:val="Odstavecseseznamem"/>
        <w:spacing w:before="0"/>
        <w:ind w:left="360"/>
        <w:rPr>
          <w:sz w:val="24"/>
        </w:rPr>
      </w:pPr>
    </w:p>
    <w:p w14:paraId="57D0608D" w14:textId="4E019949" w:rsidR="004D4E98" w:rsidRPr="002603C9" w:rsidRDefault="004D4E98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bookmarkStart w:id="1" w:name="_Hlk94862896"/>
      <w:r w:rsidRPr="002603C9">
        <w:rPr>
          <w:sz w:val="24"/>
        </w:rPr>
        <w:t>Při zajišťování překladu 1 až 6 normostran (</w:t>
      </w:r>
      <w:r w:rsidRPr="002603C9">
        <w:rPr>
          <w:b/>
          <w:sz w:val="24"/>
        </w:rPr>
        <w:t>standar</w:t>
      </w:r>
      <w:r w:rsidR="002416C8">
        <w:rPr>
          <w:b/>
          <w:sz w:val="24"/>
        </w:rPr>
        <w:t>d</w:t>
      </w:r>
      <w:r w:rsidRPr="002603C9">
        <w:rPr>
          <w:b/>
          <w:sz w:val="24"/>
        </w:rPr>
        <w:t>ní překlad</w:t>
      </w:r>
      <w:r w:rsidRPr="002603C9">
        <w:rPr>
          <w:sz w:val="24"/>
        </w:rPr>
        <w:t>): do jednoho</w:t>
      </w:r>
      <w:r w:rsidR="00416671">
        <w:rPr>
          <w:sz w:val="24"/>
        </w:rPr>
        <w:t xml:space="preserve"> pracovního</w:t>
      </w:r>
      <w:r w:rsidRPr="002603C9">
        <w:rPr>
          <w:sz w:val="24"/>
        </w:rPr>
        <w:t xml:space="preserve"> dne od písemného potvrzení poskytovatele;</w:t>
      </w:r>
    </w:p>
    <w:p w14:paraId="7014F37C" w14:textId="5554B75B" w:rsidR="004D4E98" w:rsidRPr="002603C9" w:rsidRDefault="004D4E98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2603C9">
        <w:rPr>
          <w:sz w:val="24"/>
        </w:rPr>
        <w:t>při zajišťování překladu 7 až 12 normostran (</w:t>
      </w:r>
      <w:r w:rsidRPr="002603C9">
        <w:rPr>
          <w:b/>
          <w:sz w:val="24"/>
        </w:rPr>
        <w:t>standardní překlad</w:t>
      </w:r>
      <w:r w:rsidRPr="002603C9">
        <w:rPr>
          <w:sz w:val="24"/>
        </w:rPr>
        <w:t xml:space="preserve">): do 2 </w:t>
      </w:r>
      <w:r w:rsidR="00416671">
        <w:rPr>
          <w:sz w:val="24"/>
        </w:rPr>
        <w:t xml:space="preserve">pracovních </w:t>
      </w:r>
      <w:r w:rsidRPr="002603C9">
        <w:rPr>
          <w:sz w:val="24"/>
        </w:rPr>
        <w:t>dnů od písemného potvrzení výzvy poskytovatelem;</w:t>
      </w:r>
    </w:p>
    <w:p w14:paraId="6ECDDC52" w14:textId="4ECEC766" w:rsidR="00B72FB8" w:rsidRPr="002603C9" w:rsidRDefault="004D4E98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2603C9">
        <w:rPr>
          <w:sz w:val="24"/>
        </w:rPr>
        <w:t>při zajišťování překladu 13 a</w:t>
      </w:r>
      <w:r w:rsidR="00416671">
        <w:rPr>
          <w:sz w:val="24"/>
        </w:rPr>
        <w:t>ž</w:t>
      </w:r>
      <w:r w:rsidRPr="002603C9">
        <w:rPr>
          <w:sz w:val="24"/>
        </w:rPr>
        <w:t xml:space="preserve"> </w:t>
      </w:r>
      <w:r w:rsidR="00416671">
        <w:rPr>
          <w:sz w:val="24"/>
        </w:rPr>
        <w:t>30</w:t>
      </w:r>
      <w:r w:rsidRPr="002603C9">
        <w:rPr>
          <w:sz w:val="24"/>
        </w:rPr>
        <w:t xml:space="preserve"> normostran (</w:t>
      </w:r>
      <w:r w:rsidRPr="002603C9">
        <w:rPr>
          <w:b/>
          <w:sz w:val="24"/>
        </w:rPr>
        <w:t>standardní překlad</w:t>
      </w:r>
      <w:r w:rsidRPr="002603C9">
        <w:rPr>
          <w:sz w:val="24"/>
        </w:rPr>
        <w:t>): do 5</w:t>
      </w:r>
      <w:r w:rsidR="009327C8">
        <w:rPr>
          <w:sz w:val="24"/>
        </w:rPr>
        <w:t> </w:t>
      </w:r>
      <w:r w:rsidR="00416671">
        <w:rPr>
          <w:sz w:val="24"/>
        </w:rPr>
        <w:t xml:space="preserve">pracovních dnů </w:t>
      </w:r>
      <w:r w:rsidRPr="002603C9">
        <w:rPr>
          <w:sz w:val="24"/>
        </w:rPr>
        <w:t>od písemného potvrzení výzvy poskytovatelem;</w:t>
      </w:r>
      <w:r w:rsidR="00416671">
        <w:rPr>
          <w:sz w:val="24"/>
        </w:rPr>
        <w:t xml:space="preserve"> překlad více normostran bude zajištěn ve lhůtě, kterou si strany předem dohodnou</w:t>
      </w:r>
    </w:p>
    <w:p w14:paraId="6A8A34CA" w14:textId="77777777" w:rsidR="00CB753F" w:rsidRPr="002603C9" w:rsidRDefault="00B72FB8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2603C9">
        <w:rPr>
          <w:sz w:val="24"/>
        </w:rPr>
        <w:t xml:space="preserve">při zajišťování </w:t>
      </w:r>
      <w:r w:rsidRPr="002603C9">
        <w:rPr>
          <w:b/>
          <w:sz w:val="24"/>
        </w:rPr>
        <w:t>expresního</w:t>
      </w:r>
      <w:r w:rsidRPr="002603C9">
        <w:rPr>
          <w:sz w:val="24"/>
        </w:rPr>
        <w:t xml:space="preserve"> překladu 7 až 24 normostran: do 24 hodin od písemného potvrzení výzvy poskytovatelem </w:t>
      </w:r>
    </w:p>
    <w:p w14:paraId="53182517" w14:textId="77777777" w:rsidR="00CB753F" w:rsidRPr="002603C9" w:rsidRDefault="00CB753F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2603C9">
        <w:rPr>
          <w:sz w:val="24"/>
        </w:rPr>
        <w:t xml:space="preserve">při zajišťování </w:t>
      </w:r>
      <w:r w:rsidRPr="002603C9">
        <w:rPr>
          <w:b/>
          <w:sz w:val="24"/>
        </w:rPr>
        <w:t>expresního</w:t>
      </w:r>
      <w:r w:rsidRPr="002603C9">
        <w:rPr>
          <w:sz w:val="24"/>
        </w:rPr>
        <w:t xml:space="preserve"> překladu 25 a více normostran: v minimálním rozsahu 25 normostran za 24 hodin, přičemž prvních 25 normostran překladu bude objednateli poskytovatelem dodáno do 24 hodin od písemného potvrzení výzvy poskytovatelem</w:t>
      </w:r>
      <w:r w:rsidR="006C65A7" w:rsidRPr="002603C9">
        <w:rPr>
          <w:sz w:val="24"/>
        </w:rPr>
        <w:t>;</w:t>
      </w:r>
    </w:p>
    <w:p w14:paraId="6053B8EC" w14:textId="1F24624E" w:rsidR="00F339BE" w:rsidRPr="002603C9" w:rsidRDefault="00E46059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2603C9">
        <w:rPr>
          <w:sz w:val="24"/>
        </w:rPr>
        <w:t>p</w:t>
      </w:r>
      <w:r w:rsidR="00F339BE" w:rsidRPr="002603C9">
        <w:rPr>
          <w:sz w:val="24"/>
        </w:rPr>
        <w:t xml:space="preserve">ři zajišťování jazykové korektury 1 až 6 normostran </w:t>
      </w:r>
      <w:r w:rsidR="00444253" w:rsidRPr="002603C9">
        <w:rPr>
          <w:sz w:val="24"/>
        </w:rPr>
        <w:t xml:space="preserve">(standardní korektura): </w:t>
      </w:r>
      <w:r w:rsidR="00F339BE" w:rsidRPr="002603C9">
        <w:rPr>
          <w:sz w:val="24"/>
        </w:rPr>
        <w:t xml:space="preserve">do jednoho </w:t>
      </w:r>
      <w:r w:rsidR="00416671">
        <w:rPr>
          <w:sz w:val="24"/>
        </w:rPr>
        <w:t xml:space="preserve">pracovního </w:t>
      </w:r>
      <w:r w:rsidR="00F339BE" w:rsidRPr="002603C9">
        <w:rPr>
          <w:sz w:val="24"/>
        </w:rPr>
        <w:t>dne od písemného potvrzení poskytovatele;</w:t>
      </w:r>
    </w:p>
    <w:p w14:paraId="06EA2036" w14:textId="1CAF6F0E" w:rsidR="00F339BE" w:rsidRDefault="00F339BE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2603C9">
        <w:rPr>
          <w:sz w:val="24"/>
        </w:rPr>
        <w:t xml:space="preserve">při zajišťování </w:t>
      </w:r>
      <w:r w:rsidR="00444253" w:rsidRPr="002603C9">
        <w:rPr>
          <w:b/>
          <w:sz w:val="24"/>
        </w:rPr>
        <w:t xml:space="preserve">expresní </w:t>
      </w:r>
      <w:r w:rsidR="00981736" w:rsidRPr="002603C9">
        <w:rPr>
          <w:sz w:val="24"/>
        </w:rPr>
        <w:t xml:space="preserve">jazykové </w:t>
      </w:r>
      <w:r w:rsidR="00040155" w:rsidRPr="002603C9">
        <w:rPr>
          <w:sz w:val="24"/>
        </w:rPr>
        <w:t>korektury 7 a více</w:t>
      </w:r>
      <w:r w:rsidR="00444253" w:rsidRPr="002603C9">
        <w:rPr>
          <w:sz w:val="24"/>
        </w:rPr>
        <w:t xml:space="preserve"> normostran, přičemž prvních 7 normostran jazykové korektury bude objednateli dodáno do 24 hodin od písemného potvrzení výzvy poskytovatelem</w:t>
      </w:r>
      <w:r w:rsidR="00CE50F0">
        <w:rPr>
          <w:sz w:val="24"/>
        </w:rPr>
        <w:t>;</w:t>
      </w:r>
    </w:p>
    <w:p w14:paraId="11443572" w14:textId="4A8C4689" w:rsidR="00CE50F0" w:rsidRDefault="00CE50F0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801A29">
        <w:rPr>
          <w:sz w:val="24"/>
        </w:rPr>
        <w:t xml:space="preserve">při zajišťování </w:t>
      </w:r>
      <w:r>
        <w:rPr>
          <w:b/>
          <w:sz w:val="24"/>
        </w:rPr>
        <w:t>standard</w:t>
      </w:r>
      <w:r w:rsidRPr="00801A29">
        <w:rPr>
          <w:b/>
          <w:sz w:val="24"/>
        </w:rPr>
        <w:t xml:space="preserve">ní </w:t>
      </w:r>
      <w:r w:rsidRPr="00801A29">
        <w:rPr>
          <w:sz w:val="24"/>
        </w:rPr>
        <w:t xml:space="preserve">jazykové korektury </w:t>
      </w:r>
      <w:r w:rsidRPr="00DC1EF2">
        <w:rPr>
          <w:b/>
          <w:bCs/>
          <w:sz w:val="24"/>
        </w:rPr>
        <w:t>strojově přeložených textů</w:t>
      </w:r>
      <w:r>
        <w:rPr>
          <w:sz w:val="24"/>
        </w:rPr>
        <w:t xml:space="preserve"> </w:t>
      </w:r>
      <w:r w:rsidRPr="00801A29">
        <w:rPr>
          <w:sz w:val="24"/>
        </w:rPr>
        <w:t xml:space="preserve">1 až 6 normostran (standardní korektura): do jednoho </w:t>
      </w:r>
      <w:r>
        <w:rPr>
          <w:sz w:val="24"/>
        </w:rPr>
        <w:t xml:space="preserve">pracovního </w:t>
      </w:r>
      <w:r w:rsidRPr="00801A29">
        <w:rPr>
          <w:sz w:val="24"/>
        </w:rPr>
        <w:t>dne od písemného potvrzení poskytovatele;</w:t>
      </w:r>
    </w:p>
    <w:p w14:paraId="027AE006" w14:textId="1DD09E8F" w:rsidR="00CE50F0" w:rsidRPr="002603C9" w:rsidRDefault="00CE50F0" w:rsidP="009D78DF">
      <w:pPr>
        <w:pStyle w:val="Odstavecseseznamem"/>
        <w:numPr>
          <w:ilvl w:val="0"/>
          <w:numId w:val="5"/>
        </w:numPr>
        <w:spacing w:before="0"/>
        <w:rPr>
          <w:sz w:val="24"/>
        </w:rPr>
      </w:pPr>
      <w:r w:rsidRPr="00801A29">
        <w:rPr>
          <w:sz w:val="24"/>
        </w:rPr>
        <w:t xml:space="preserve">při zajišťování </w:t>
      </w:r>
      <w:r w:rsidRPr="00801A29">
        <w:rPr>
          <w:b/>
          <w:sz w:val="24"/>
        </w:rPr>
        <w:t xml:space="preserve">expresní </w:t>
      </w:r>
      <w:r w:rsidRPr="00801A29">
        <w:rPr>
          <w:sz w:val="24"/>
        </w:rPr>
        <w:t xml:space="preserve">jazykové korektury </w:t>
      </w:r>
      <w:r w:rsidRPr="00DC1EF2">
        <w:rPr>
          <w:b/>
          <w:bCs/>
          <w:sz w:val="24"/>
        </w:rPr>
        <w:t>strojově přeložených textů</w:t>
      </w:r>
      <w:r>
        <w:rPr>
          <w:sz w:val="24"/>
        </w:rPr>
        <w:t xml:space="preserve"> </w:t>
      </w:r>
      <w:r w:rsidRPr="00801A29">
        <w:rPr>
          <w:sz w:val="24"/>
        </w:rPr>
        <w:t>7 a více normostran, přičemž prvních 7 normostran jazykové korektury bude objednateli dodáno do 24 hodin od písemného potvrzení výzvy poskytovatelem.</w:t>
      </w:r>
    </w:p>
    <w:bookmarkEnd w:id="1"/>
    <w:p w14:paraId="5EE26F5D" w14:textId="77777777" w:rsidR="00F50401" w:rsidRPr="00471A82" w:rsidRDefault="002F1E31" w:rsidP="009D78DF">
      <w:pPr>
        <w:pStyle w:val="Odstavecseseznamem"/>
        <w:numPr>
          <w:ilvl w:val="0"/>
          <w:numId w:val="19"/>
        </w:numPr>
        <w:spacing w:before="0"/>
        <w:rPr>
          <w:sz w:val="24"/>
        </w:rPr>
      </w:pPr>
      <w:r w:rsidRPr="00471A82">
        <w:rPr>
          <w:sz w:val="24"/>
        </w:rPr>
        <w:t xml:space="preserve">Nesplní-li poskytovatel zakázku ve sjednané lhůtě, je objednatel oprávněn pověřit splněním zakázky jinou odborně způsobilou právnickou nebo fyzickou osobu. </w:t>
      </w:r>
      <w:r w:rsidR="000A0226" w:rsidRPr="00471A82">
        <w:rPr>
          <w:sz w:val="24"/>
        </w:rPr>
        <w:t>Veškeré v souvislosti s tím</w:t>
      </w:r>
      <w:r w:rsidRPr="00471A82">
        <w:rPr>
          <w:sz w:val="24"/>
        </w:rPr>
        <w:t xml:space="preserve"> vzniklé náklady </w:t>
      </w:r>
      <w:r w:rsidR="000A0226" w:rsidRPr="00471A82">
        <w:rPr>
          <w:sz w:val="24"/>
        </w:rPr>
        <w:t xml:space="preserve">objednatele </w:t>
      </w:r>
      <w:r w:rsidRPr="00471A82">
        <w:rPr>
          <w:sz w:val="24"/>
        </w:rPr>
        <w:t xml:space="preserve">uhradí poskytovatel </w:t>
      </w:r>
      <w:r w:rsidR="000A0226" w:rsidRPr="00471A82">
        <w:rPr>
          <w:sz w:val="24"/>
        </w:rPr>
        <w:t xml:space="preserve">objednateli </w:t>
      </w:r>
      <w:r w:rsidRPr="00471A82">
        <w:rPr>
          <w:sz w:val="24"/>
        </w:rPr>
        <w:t>do 10 dnů ode dne, kdy obdržel písemnou výzvu objednatele</w:t>
      </w:r>
      <w:r w:rsidR="000A0226" w:rsidRPr="00471A82">
        <w:rPr>
          <w:sz w:val="24"/>
        </w:rPr>
        <w:t xml:space="preserve"> k </w:t>
      </w:r>
      <w:r w:rsidRPr="00471A82">
        <w:rPr>
          <w:sz w:val="24"/>
        </w:rPr>
        <w:t xml:space="preserve">uhrazení těchto nákladů. Uhrazením nákladů </w:t>
      </w:r>
      <w:r w:rsidR="000A0226" w:rsidRPr="00471A82">
        <w:rPr>
          <w:sz w:val="24"/>
        </w:rPr>
        <w:t>není dotčeno právo objednatele požadovat na poskytovateli</w:t>
      </w:r>
      <w:r w:rsidRPr="00471A82">
        <w:rPr>
          <w:sz w:val="24"/>
        </w:rPr>
        <w:t xml:space="preserve"> </w:t>
      </w:r>
      <w:r w:rsidR="00444253" w:rsidRPr="00471A82">
        <w:rPr>
          <w:sz w:val="24"/>
        </w:rPr>
        <w:t>zaplacení pokuty</w:t>
      </w:r>
      <w:r w:rsidR="000A0226" w:rsidRPr="00471A82">
        <w:rPr>
          <w:sz w:val="24"/>
        </w:rPr>
        <w:t xml:space="preserve"> dle čl. VI. odst. 2</w:t>
      </w:r>
      <w:r w:rsidRPr="00471A82">
        <w:rPr>
          <w:sz w:val="24"/>
        </w:rPr>
        <w:t>.</w:t>
      </w:r>
    </w:p>
    <w:p w14:paraId="2FD72205" w14:textId="77777777" w:rsidR="00F50401" w:rsidRPr="002603C9" w:rsidRDefault="007D4D4F" w:rsidP="00031F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 xml:space="preserve">      </w:t>
      </w:r>
    </w:p>
    <w:p w14:paraId="6B40EE7C" w14:textId="77777777" w:rsidR="00CB753F" w:rsidRPr="002603C9" w:rsidRDefault="0039751D" w:rsidP="006F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IV</w:t>
      </w:r>
      <w:r w:rsidR="00CB753F" w:rsidRPr="002603C9">
        <w:rPr>
          <w:rFonts w:ascii="Times New Roman" w:hAnsi="Times New Roman"/>
          <w:b/>
          <w:sz w:val="24"/>
          <w:szCs w:val="24"/>
        </w:rPr>
        <w:t>.</w:t>
      </w:r>
    </w:p>
    <w:p w14:paraId="3509EEA1" w14:textId="77777777" w:rsidR="00D673EB" w:rsidRPr="002603C9" w:rsidRDefault="002272B1" w:rsidP="006F3C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Platební podmínky, fakturace</w:t>
      </w:r>
    </w:p>
    <w:p w14:paraId="59145966" w14:textId="77B293F4" w:rsidR="00CB753F" w:rsidRPr="002603C9" w:rsidRDefault="00EB7E29" w:rsidP="00E40879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>S</w:t>
      </w:r>
      <w:r w:rsidR="00CB753F" w:rsidRPr="002603C9">
        <w:rPr>
          <w:sz w:val="24"/>
        </w:rPr>
        <w:t>trany sjednávají za řádné a vč</w:t>
      </w:r>
      <w:r w:rsidR="00D673EB" w:rsidRPr="002603C9">
        <w:rPr>
          <w:sz w:val="24"/>
        </w:rPr>
        <w:t>asné plnění jednotlivých objednávek</w:t>
      </w:r>
      <w:r w:rsidR="00CB753F" w:rsidRPr="002603C9">
        <w:rPr>
          <w:sz w:val="24"/>
        </w:rPr>
        <w:t xml:space="preserve"> rea</w:t>
      </w:r>
      <w:r w:rsidR="00D673EB" w:rsidRPr="002603C9">
        <w:rPr>
          <w:sz w:val="24"/>
        </w:rPr>
        <w:t xml:space="preserve">lizovaných v rámci této </w:t>
      </w:r>
      <w:r w:rsidR="003641C3" w:rsidRPr="002603C9">
        <w:rPr>
          <w:sz w:val="24"/>
        </w:rPr>
        <w:t>dohody</w:t>
      </w:r>
      <w:r w:rsidR="00CB753F" w:rsidRPr="002603C9">
        <w:rPr>
          <w:sz w:val="24"/>
        </w:rPr>
        <w:t xml:space="preserve"> cenu, která se vypočte ze skutečně realizovaného plnění v rámci dan</w:t>
      </w:r>
      <w:r w:rsidR="00D673EB" w:rsidRPr="002603C9">
        <w:rPr>
          <w:sz w:val="24"/>
        </w:rPr>
        <w:t>é objednávky</w:t>
      </w:r>
      <w:r w:rsidR="00CB753F" w:rsidRPr="002603C9">
        <w:rPr>
          <w:sz w:val="24"/>
        </w:rPr>
        <w:t xml:space="preserve"> a jednotkových cen sjednaných v cení</w:t>
      </w:r>
      <w:r w:rsidR="00D673EB" w:rsidRPr="002603C9">
        <w:rPr>
          <w:sz w:val="24"/>
        </w:rPr>
        <w:t>ku</w:t>
      </w:r>
      <w:r w:rsidR="00CB753F" w:rsidRPr="002603C9">
        <w:rPr>
          <w:sz w:val="24"/>
        </w:rPr>
        <w:t>. Takto sjednané jednotkové ceny jsou maximální, a to po celou dob</w:t>
      </w:r>
      <w:r w:rsidR="00D673EB" w:rsidRPr="002603C9">
        <w:rPr>
          <w:sz w:val="24"/>
        </w:rPr>
        <w:t xml:space="preserve">u platnosti a účinnosti </w:t>
      </w:r>
      <w:r w:rsidRPr="002603C9">
        <w:rPr>
          <w:sz w:val="24"/>
        </w:rPr>
        <w:t xml:space="preserve">této </w:t>
      </w:r>
      <w:r w:rsidR="003641C3" w:rsidRPr="002603C9">
        <w:rPr>
          <w:sz w:val="24"/>
        </w:rPr>
        <w:t>dohody</w:t>
      </w:r>
      <w:r w:rsidR="00CB753F" w:rsidRPr="002603C9">
        <w:rPr>
          <w:sz w:val="24"/>
        </w:rPr>
        <w:t xml:space="preserve">. </w:t>
      </w:r>
      <w:r w:rsidR="00E40879" w:rsidRPr="002603C9">
        <w:rPr>
          <w:sz w:val="24"/>
        </w:rPr>
        <w:t xml:space="preserve">K ceně bude připočtena daň z přidané hodnoty ve výši dle právních předpisů v době vystavení faktury. </w:t>
      </w:r>
      <w:r w:rsidR="00CB753F" w:rsidRPr="002603C9">
        <w:rPr>
          <w:sz w:val="24"/>
        </w:rPr>
        <w:t>Dohodnutým způsobem vypočtená cena je konečná, zahrnuje veškeré související náklady poskytovatele, včetně nákladů na dopravu apod.</w:t>
      </w:r>
    </w:p>
    <w:p w14:paraId="7CB67FC2" w14:textId="77777777" w:rsidR="00EB7E29" w:rsidRPr="002603C9" w:rsidRDefault="00EB7E29" w:rsidP="00EB7E29">
      <w:pPr>
        <w:pStyle w:val="Odstavecseseznamem"/>
        <w:numPr>
          <w:ilvl w:val="0"/>
          <w:numId w:val="20"/>
        </w:numPr>
        <w:rPr>
          <w:sz w:val="24"/>
        </w:rPr>
      </w:pPr>
      <w:r w:rsidRPr="002603C9">
        <w:rPr>
          <w:sz w:val="24"/>
        </w:rPr>
        <w:t>Pokud bude standardní překlad zhotoven v předstihu, tj. ve lhůtě pro expresní překlad, nevzniká poskytovateli právo na zaplacení ceny expresního překladu.</w:t>
      </w:r>
    </w:p>
    <w:p w14:paraId="0050304A" w14:textId="77777777" w:rsidR="00CB753F" w:rsidRPr="002603C9" w:rsidRDefault="00EB7E29" w:rsidP="00EB7E29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lastRenderedPageBreak/>
        <w:t>S</w:t>
      </w:r>
      <w:r w:rsidR="00CB753F" w:rsidRPr="002603C9">
        <w:rPr>
          <w:sz w:val="24"/>
        </w:rPr>
        <w:t>trany se dohodly, že za řádně a včas poskytnuté</w:t>
      </w:r>
      <w:r w:rsidRPr="002603C9">
        <w:rPr>
          <w:sz w:val="24"/>
        </w:rPr>
        <w:t xml:space="preserve"> s</w:t>
      </w:r>
      <w:r w:rsidR="00916331" w:rsidRPr="002603C9">
        <w:rPr>
          <w:sz w:val="24"/>
        </w:rPr>
        <w:t>lužb</w:t>
      </w:r>
      <w:r w:rsidR="00CB753F" w:rsidRPr="002603C9">
        <w:rPr>
          <w:sz w:val="24"/>
        </w:rPr>
        <w:t xml:space="preserve">y v souladu s objednávkou vzniká poskytovateli právo na zaplacení ceny </w:t>
      </w:r>
      <w:r w:rsidRPr="002603C9">
        <w:rPr>
          <w:sz w:val="24"/>
        </w:rPr>
        <w:t>s</w:t>
      </w:r>
      <w:r w:rsidR="00916331" w:rsidRPr="002603C9">
        <w:rPr>
          <w:sz w:val="24"/>
        </w:rPr>
        <w:t>lužb</w:t>
      </w:r>
      <w:r w:rsidR="00CB753F" w:rsidRPr="002603C9">
        <w:rPr>
          <w:sz w:val="24"/>
        </w:rPr>
        <w:t>y. Objednatel nebude poskytovateli poskytovat zálohy.</w:t>
      </w:r>
    </w:p>
    <w:p w14:paraId="1F592F46" w14:textId="77777777" w:rsidR="007C4EFD" w:rsidRPr="002603C9" w:rsidRDefault="00CB753F" w:rsidP="00DE1826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 xml:space="preserve">Cena </w:t>
      </w:r>
      <w:r w:rsidR="00EB7E29" w:rsidRPr="002603C9">
        <w:rPr>
          <w:sz w:val="24"/>
        </w:rPr>
        <w:t>s</w:t>
      </w:r>
      <w:r w:rsidR="00916331" w:rsidRPr="002603C9">
        <w:rPr>
          <w:sz w:val="24"/>
        </w:rPr>
        <w:t>lužb</w:t>
      </w:r>
      <w:r w:rsidRPr="002603C9">
        <w:rPr>
          <w:sz w:val="24"/>
        </w:rPr>
        <w:t xml:space="preserve">y bude splatná na základě </w:t>
      </w:r>
      <w:r w:rsidR="006F3CC1" w:rsidRPr="002603C9">
        <w:rPr>
          <w:sz w:val="24"/>
        </w:rPr>
        <w:t xml:space="preserve">dílčích </w:t>
      </w:r>
      <w:r w:rsidRPr="002603C9">
        <w:rPr>
          <w:sz w:val="24"/>
        </w:rPr>
        <w:t>faktur (daňových dokladů) vystavených poskytovatelem za</w:t>
      </w:r>
      <w:r w:rsidR="0039751D" w:rsidRPr="002603C9">
        <w:rPr>
          <w:sz w:val="24"/>
        </w:rPr>
        <w:t> </w:t>
      </w:r>
      <w:r w:rsidRPr="002603C9">
        <w:rPr>
          <w:sz w:val="24"/>
        </w:rPr>
        <w:t xml:space="preserve">poskytnutí </w:t>
      </w:r>
      <w:r w:rsidR="00EB7E29" w:rsidRPr="002603C9">
        <w:rPr>
          <w:sz w:val="24"/>
        </w:rPr>
        <w:t>s</w:t>
      </w:r>
      <w:r w:rsidR="00916331" w:rsidRPr="002603C9">
        <w:rPr>
          <w:sz w:val="24"/>
        </w:rPr>
        <w:t>lužb</w:t>
      </w:r>
      <w:r w:rsidRPr="002603C9">
        <w:rPr>
          <w:sz w:val="24"/>
        </w:rPr>
        <w:t xml:space="preserve">y. </w:t>
      </w:r>
    </w:p>
    <w:p w14:paraId="3B77403C" w14:textId="77777777" w:rsidR="007C4EFD" w:rsidRPr="002603C9" w:rsidRDefault="007C4EFD" w:rsidP="00DE1826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 xml:space="preserve">Platba za skutečně poskytnuté </w:t>
      </w:r>
      <w:r w:rsidR="00EB7E29" w:rsidRPr="002603C9">
        <w:rPr>
          <w:sz w:val="24"/>
        </w:rPr>
        <w:t>s</w:t>
      </w:r>
      <w:r w:rsidR="00916331" w:rsidRPr="002603C9">
        <w:rPr>
          <w:sz w:val="24"/>
        </w:rPr>
        <w:t>lužb</w:t>
      </w:r>
      <w:r w:rsidRPr="002603C9">
        <w:rPr>
          <w:sz w:val="24"/>
        </w:rPr>
        <w:t>y bude následovat vždy zpětně za každý kalendářní měsíc.</w:t>
      </w:r>
    </w:p>
    <w:p w14:paraId="68E821AD" w14:textId="77777777" w:rsidR="00CB753F" w:rsidRPr="002603C9" w:rsidRDefault="00CB753F" w:rsidP="00DE1826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>Splatnost těchto daňových dokladů je stanovena na 30 dnů od</w:t>
      </w:r>
      <w:r w:rsidR="0039751D" w:rsidRPr="002603C9">
        <w:rPr>
          <w:sz w:val="24"/>
        </w:rPr>
        <w:t> </w:t>
      </w:r>
      <w:r w:rsidRPr="002603C9">
        <w:rPr>
          <w:sz w:val="24"/>
        </w:rPr>
        <w:t>jejich doručení objednateli. Poskytovatel odešle daňový doklad objednateli nejpozději následující pracovní den po</w:t>
      </w:r>
      <w:r w:rsidR="007C4EFD" w:rsidRPr="002603C9">
        <w:rPr>
          <w:sz w:val="24"/>
        </w:rPr>
        <w:t> </w:t>
      </w:r>
      <w:r w:rsidRPr="002603C9">
        <w:rPr>
          <w:sz w:val="24"/>
        </w:rPr>
        <w:t xml:space="preserve">jeho vystavení, přičemž faktura musí splňovat všechny náležitosti daňového dokladu dle </w:t>
      </w:r>
      <w:r w:rsidR="0039751D" w:rsidRPr="002603C9">
        <w:rPr>
          <w:sz w:val="24"/>
        </w:rPr>
        <w:t xml:space="preserve">ustanovení </w:t>
      </w:r>
      <w:r w:rsidRPr="009327C8">
        <w:rPr>
          <w:sz w:val="24"/>
        </w:rPr>
        <w:t>§ 28 zákona č.</w:t>
      </w:r>
      <w:r w:rsidR="006928BF" w:rsidRPr="009327C8">
        <w:rPr>
          <w:sz w:val="24"/>
        </w:rPr>
        <w:t> </w:t>
      </w:r>
      <w:r w:rsidRPr="009327C8">
        <w:rPr>
          <w:sz w:val="24"/>
        </w:rPr>
        <w:t>235/2004 Sb.,</w:t>
      </w:r>
      <w:r w:rsidRPr="002603C9">
        <w:rPr>
          <w:sz w:val="24"/>
        </w:rPr>
        <w:t xml:space="preserve"> o dani z přidané hodnoty, ve znění pozdějších předpisů.</w:t>
      </w:r>
    </w:p>
    <w:p w14:paraId="2C60C88F" w14:textId="77777777" w:rsidR="00CB753F" w:rsidRPr="002603C9" w:rsidRDefault="00CB753F" w:rsidP="00DE1826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>Faktura bude mít zejména tyto náležitosti:</w:t>
      </w:r>
    </w:p>
    <w:p w14:paraId="17FAE035" w14:textId="77777777" w:rsidR="00CB753F" w:rsidRPr="002603C9" w:rsidRDefault="00CB753F" w:rsidP="00DE1826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>označení a číslo,</w:t>
      </w:r>
    </w:p>
    <w:p w14:paraId="0E7804F5" w14:textId="48320AF0" w:rsidR="00CB753F" w:rsidRPr="002603C9" w:rsidRDefault="00CB753F" w:rsidP="00DE1826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 xml:space="preserve">označení </w:t>
      </w:r>
      <w:r w:rsidR="000322F6">
        <w:rPr>
          <w:sz w:val="24"/>
        </w:rPr>
        <w:t>smluvní</w:t>
      </w:r>
      <w:r w:rsidRPr="002603C9">
        <w:rPr>
          <w:sz w:val="24"/>
        </w:rPr>
        <w:t>ch stran,</w:t>
      </w:r>
    </w:p>
    <w:p w14:paraId="2D62EB38" w14:textId="77777777" w:rsidR="00CB753F" w:rsidRPr="002603C9" w:rsidRDefault="00CB753F" w:rsidP="00DE1826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>důvod fakturace</w:t>
      </w:r>
      <w:r w:rsidR="009D5025" w:rsidRPr="002603C9">
        <w:rPr>
          <w:sz w:val="24"/>
        </w:rPr>
        <w:t xml:space="preserve"> (</w:t>
      </w:r>
      <w:r w:rsidRPr="002603C9">
        <w:rPr>
          <w:sz w:val="24"/>
        </w:rPr>
        <w:t>označení předmětu plnění</w:t>
      </w:r>
      <w:r w:rsidR="009D5025" w:rsidRPr="002603C9">
        <w:rPr>
          <w:sz w:val="24"/>
        </w:rPr>
        <w:t xml:space="preserve"> např. odkazem na objednávku)</w:t>
      </w:r>
      <w:r w:rsidRPr="002603C9">
        <w:rPr>
          <w:sz w:val="24"/>
        </w:rPr>
        <w:t>,</w:t>
      </w:r>
    </w:p>
    <w:p w14:paraId="46E6905F" w14:textId="77777777" w:rsidR="00CB753F" w:rsidRPr="002603C9" w:rsidRDefault="00CB753F" w:rsidP="00DE1826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>označení bankovního ústavu a číslo účtu, na který má být placeno,</w:t>
      </w:r>
    </w:p>
    <w:p w14:paraId="163D5BDD" w14:textId="77777777" w:rsidR="00CB753F" w:rsidRPr="002603C9" w:rsidRDefault="00CB753F" w:rsidP="00DE1826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>den odes</w:t>
      </w:r>
      <w:r w:rsidR="00DE1826" w:rsidRPr="002603C9">
        <w:rPr>
          <w:sz w:val="24"/>
        </w:rPr>
        <w:t>lání faktury a lhůta splatnosti,</w:t>
      </w:r>
    </w:p>
    <w:p w14:paraId="4AF9EE79" w14:textId="77777777" w:rsidR="00CB753F" w:rsidRPr="002603C9" w:rsidRDefault="00CB753F" w:rsidP="00DE1826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>datum uskutečněného zdanitelného plnění,</w:t>
      </w:r>
    </w:p>
    <w:p w14:paraId="713E72D8" w14:textId="2010C073" w:rsidR="00EA3054" w:rsidRPr="002603C9" w:rsidRDefault="00CB753F" w:rsidP="0039751D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2603C9">
        <w:rPr>
          <w:sz w:val="24"/>
        </w:rPr>
        <w:t>částka k</w:t>
      </w:r>
      <w:r w:rsidR="00EA3054" w:rsidRPr="002603C9">
        <w:rPr>
          <w:sz w:val="24"/>
        </w:rPr>
        <w:t> </w:t>
      </w:r>
      <w:r w:rsidRPr="002603C9">
        <w:rPr>
          <w:sz w:val="24"/>
        </w:rPr>
        <w:t>úhradě</w:t>
      </w:r>
    </w:p>
    <w:p w14:paraId="03C8AEFA" w14:textId="45D0CF79" w:rsidR="00EA3054" w:rsidRPr="00B47159" w:rsidRDefault="004C3D15" w:rsidP="002603C9">
      <w:pPr>
        <w:pStyle w:val="Odstavecseseznamem"/>
        <w:numPr>
          <w:ilvl w:val="0"/>
          <w:numId w:val="21"/>
        </w:numPr>
        <w:spacing w:after="120"/>
        <w:rPr>
          <w:sz w:val="24"/>
        </w:rPr>
      </w:pPr>
      <w:r w:rsidRPr="00B47159">
        <w:rPr>
          <w:sz w:val="24"/>
        </w:rPr>
        <w:t>název a číslo</w:t>
      </w:r>
      <w:r w:rsidR="00EA3054" w:rsidRPr="00B47159">
        <w:rPr>
          <w:sz w:val="24"/>
        </w:rPr>
        <w:t xml:space="preserve"> projektu spolufinancovan</w:t>
      </w:r>
      <w:r w:rsidRPr="00B47159">
        <w:rPr>
          <w:sz w:val="24"/>
        </w:rPr>
        <w:t>ého</w:t>
      </w:r>
      <w:r w:rsidR="00EA3054" w:rsidRPr="00B47159">
        <w:rPr>
          <w:sz w:val="24"/>
        </w:rPr>
        <w:t xml:space="preserve"> z prostředků </w:t>
      </w:r>
      <w:r w:rsidR="00EA3054" w:rsidRPr="00B47159">
        <w:rPr>
          <w:bCs/>
          <w:sz w:val="24"/>
        </w:rPr>
        <w:t>Evropského strukturálního a investičního fondu</w:t>
      </w:r>
      <w:r w:rsidR="00B47159" w:rsidRPr="00B47159">
        <w:rPr>
          <w:bCs/>
          <w:sz w:val="24"/>
        </w:rPr>
        <w:t>;</w:t>
      </w:r>
      <w:r w:rsidRPr="00B47159">
        <w:rPr>
          <w:bCs/>
          <w:sz w:val="24"/>
        </w:rPr>
        <w:t xml:space="preserve"> </w:t>
      </w:r>
      <w:r w:rsidR="00B47159" w:rsidRPr="00B47159">
        <w:rPr>
          <w:bCs/>
          <w:sz w:val="24"/>
        </w:rPr>
        <w:t>tyto údaje</w:t>
      </w:r>
      <w:r w:rsidRPr="00B47159">
        <w:rPr>
          <w:bCs/>
          <w:sz w:val="24"/>
        </w:rPr>
        <w:t xml:space="preserve"> uvede</w:t>
      </w:r>
      <w:r w:rsidRPr="00B47159">
        <w:rPr>
          <w:sz w:val="24"/>
        </w:rPr>
        <w:t xml:space="preserve"> objednatel poskytovateli </w:t>
      </w:r>
      <w:r w:rsidR="00650DF5" w:rsidRPr="00B47159">
        <w:rPr>
          <w:sz w:val="24"/>
        </w:rPr>
        <w:t>v dané objednávce.</w:t>
      </w:r>
    </w:p>
    <w:p w14:paraId="44ED4C84" w14:textId="77777777" w:rsidR="00EA3054" w:rsidRPr="002603C9" w:rsidRDefault="00EA3054" w:rsidP="002603C9">
      <w:pPr>
        <w:pStyle w:val="Odstavecseseznamem"/>
        <w:spacing w:after="120"/>
        <w:ind w:left="1080"/>
        <w:rPr>
          <w:sz w:val="24"/>
        </w:rPr>
      </w:pPr>
    </w:p>
    <w:p w14:paraId="5E9D376C" w14:textId="77777777" w:rsidR="0039751D" w:rsidRPr="002603C9" w:rsidRDefault="00CB753F" w:rsidP="00DE1826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 xml:space="preserve">Objednatel je oprávněn před uplynutím data splatnosti vrátit daňový </w:t>
      </w:r>
      <w:proofErr w:type="gramStart"/>
      <w:r w:rsidRPr="002603C9">
        <w:rPr>
          <w:sz w:val="24"/>
        </w:rPr>
        <w:t>doklad - fakturu</w:t>
      </w:r>
      <w:proofErr w:type="gramEnd"/>
      <w:r w:rsidRPr="002603C9">
        <w:rPr>
          <w:sz w:val="24"/>
        </w:rPr>
        <w:t>, pokud neobsahuje požadované náležitosti nebo obsahuje nesprávné údaje. Oprávněným vrácením daňového dokladu přestává běžet původní lhůta splatnosti. Opravený nebo přepracovaný daňový doklad bude opatřen novou lhůtou splatnosti.</w:t>
      </w:r>
    </w:p>
    <w:p w14:paraId="50641169" w14:textId="77777777" w:rsidR="00CB753F" w:rsidRPr="002603C9" w:rsidRDefault="009D5025" w:rsidP="00DE1826">
      <w:pPr>
        <w:pStyle w:val="Odstavecseseznamem"/>
        <w:numPr>
          <w:ilvl w:val="0"/>
          <w:numId w:val="20"/>
        </w:numPr>
        <w:spacing w:after="120"/>
        <w:rPr>
          <w:sz w:val="24"/>
        </w:rPr>
      </w:pPr>
      <w:r w:rsidRPr="002603C9">
        <w:rPr>
          <w:sz w:val="24"/>
        </w:rPr>
        <w:t>P</w:t>
      </w:r>
      <w:r w:rsidR="00CB753F" w:rsidRPr="002603C9">
        <w:rPr>
          <w:sz w:val="24"/>
        </w:rPr>
        <w:t>okuty požado</w:t>
      </w:r>
      <w:r w:rsidR="00265DA3" w:rsidRPr="002603C9">
        <w:rPr>
          <w:sz w:val="24"/>
        </w:rPr>
        <w:t xml:space="preserve">vané v souladu s touto </w:t>
      </w:r>
      <w:r w:rsidR="003641C3" w:rsidRPr="002603C9">
        <w:rPr>
          <w:sz w:val="24"/>
        </w:rPr>
        <w:t>dohodou</w:t>
      </w:r>
      <w:r w:rsidR="00CB753F" w:rsidRPr="002603C9">
        <w:rPr>
          <w:sz w:val="24"/>
        </w:rPr>
        <w:t xml:space="preserve"> budou uhrazeny stranou povinnou k jejímu zaplacení do 14 dnů ode dne, kdy strana povinná k </w:t>
      </w:r>
      <w:r w:rsidR="00040155" w:rsidRPr="002603C9">
        <w:rPr>
          <w:sz w:val="24"/>
        </w:rPr>
        <w:t>zaplacení pokuty</w:t>
      </w:r>
      <w:r w:rsidR="00CB753F" w:rsidRPr="002603C9">
        <w:rPr>
          <w:sz w:val="24"/>
        </w:rPr>
        <w:t xml:space="preserve"> obdrží písemnou výzvu </w:t>
      </w:r>
      <w:r w:rsidR="00040155" w:rsidRPr="002603C9">
        <w:rPr>
          <w:sz w:val="24"/>
        </w:rPr>
        <w:t>druhé strany</w:t>
      </w:r>
      <w:r w:rsidR="00CB753F" w:rsidRPr="002603C9">
        <w:rPr>
          <w:sz w:val="24"/>
        </w:rPr>
        <w:t xml:space="preserve"> k jejímu uhrazení.</w:t>
      </w:r>
    </w:p>
    <w:p w14:paraId="29FCC78E" w14:textId="76B41D2F" w:rsidR="007C4EFD" w:rsidRPr="002603C9" w:rsidRDefault="002272B1" w:rsidP="00DE18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u w:val="single"/>
        </w:rPr>
      </w:pPr>
      <w:r w:rsidRPr="002603C9">
        <w:rPr>
          <w:rFonts w:eastAsiaTheme="minorHAnsi"/>
          <w:sz w:val="24"/>
        </w:rPr>
        <w:t xml:space="preserve">Objednatel si vyhrazuje právo zadanou objednávku na </w:t>
      </w:r>
      <w:r w:rsidR="00916331" w:rsidRPr="002603C9">
        <w:rPr>
          <w:rFonts w:eastAsiaTheme="minorHAnsi"/>
          <w:sz w:val="24"/>
        </w:rPr>
        <w:t>služb</w:t>
      </w:r>
      <w:r w:rsidRPr="002603C9">
        <w:rPr>
          <w:rFonts w:eastAsiaTheme="minorHAnsi"/>
          <w:sz w:val="24"/>
        </w:rPr>
        <w:t>y zrušit.</w:t>
      </w:r>
      <w:r w:rsidR="00427B09" w:rsidRPr="002603C9">
        <w:rPr>
          <w:rFonts w:eastAsiaTheme="minorHAnsi"/>
          <w:sz w:val="24"/>
        </w:rPr>
        <w:t xml:space="preserve"> Pokud storno </w:t>
      </w:r>
      <w:r w:rsidRPr="002603C9">
        <w:rPr>
          <w:rFonts w:eastAsiaTheme="minorHAnsi"/>
          <w:sz w:val="24"/>
        </w:rPr>
        <w:t>provede před započetím pra</w:t>
      </w:r>
      <w:r w:rsidR="00DE1826" w:rsidRPr="002603C9">
        <w:rPr>
          <w:rFonts w:eastAsiaTheme="minorHAnsi"/>
          <w:sz w:val="24"/>
        </w:rPr>
        <w:t>cí</w:t>
      </w:r>
      <w:r w:rsidR="003334DB" w:rsidRPr="002603C9">
        <w:rPr>
          <w:rFonts w:eastAsiaTheme="minorHAnsi"/>
          <w:sz w:val="24"/>
        </w:rPr>
        <w:t xml:space="preserve"> poskytovatelem, nebude účtován </w:t>
      </w:r>
      <w:r w:rsidRPr="002603C9">
        <w:rPr>
          <w:rFonts w:eastAsiaTheme="minorHAnsi"/>
          <w:sz w:val="24"/>
        </w:rPr>
        <w:t>storno poplatek. V</w:t>
      </w:r>
      <w:r w:rsidR="00DE1826" w:rsidRPr="002603C9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>případě stornování objednávky v průběhu prací je objednatel</w:t>
      </w:r>
      <w:r w:rsidR="00427B09" w:rsidRPr="002603C9">
        <w:rPr>
          <w:rFonts w:eastAsiaTheme="minorHAnsi"/>
          <w:sz w:val="24"/>
        </w:rPr>
        <w:t xml:space="preserve"> </w:t>
      </w:r>
      <w:r w:rsidR="00DE1826" w:rsidRPr="002603C9">
        <w:rPr>
          <w:rFonts w:eastAsiaTheme="minorHAnsi"/>
          <w:sz w:val="24"/>
        </w:rPr>
        <w:t xml:space="preserve">povinen uhradit </w:t>
      </w:r>
      <w:r w:rsidR="00833C56">
        <w:rPr>
          <w:rFonts w:eastAsiaTheme="minorHAnsi"/>
          <w:sz w:val="24"/>
        </w:rPr>
        <w:t xml:space="preserve">storno poplatek </w:t>
      </w:r>
      <w:r w:rsidR="00DE1826" w:rsidRPr="002603C9">
        <w:rPr>
          <w:rFonts w:eastAsiaTheme="minorHAnsi"/>
          <w:sz w:val="24"/>
        </w:rPr>
        <w:t>poskytovateli</w:t>
      </w:r>
      <w:r w:rsidRPr="002603C9">
        <w:rPr>
          <w:rFonts w:eastAsiaTheme="minorHAnsi"/>
          <w:sz w:val="24"/>
        </w:rPr>
        <w:t xml:space="preserve"> </w:t>
      </w:r>
      <w:r w:rsidR="00833C56">
        <w:rPr>
          <w:rFonts w:eastAsiaTheme="minorHAnsi"/>
          <w:sz w:val="24"/>
        </w:rPr>
        <w:t xml:space="preserve">ve výši odpovídající poměru úplaty za tu </w:t>
      </w:r>
      <w:r w:rsidRPr="002603C9">
        <w:rPr>
          <w:rFonts w:eastAsiaTheme="minorHAnsi"/>
          <w:sz w:val="24"/>
        </w:rPr>
        <w:t>část překladu, která bude v daném okamžiku již</w:t>
      </w:r>
      <w:r w:rsidR="00427B09" w:rsidRPr="002603C9">
        <w:rPr>
          <w:rFonts w:eastAsiaTheme="minorHAnsi"/>
          <w:sz w:val="24"/>
        </w:rPr>
        <w:t xml:space="preserve"> </w:t>
      </w:r>
      <w:r w:rsidRPr="002603C9">
        <w:rPr>
          <w:rFonts w:eastAsiaTheme="minorHAnsi"/>
          <w:sz w:val="24"/>
        </w:rPr>
        <w:t>pro</w:t>
      </w:r>
      <w:r w:rsidR="00DE1826" w:rsidRPr="002603C9">
        <w:rPr>
          <w:rFonts w:eastAsiaTheme="minorHAnsi"/>
          <w:sz w:val="24"/>
        </w:rPr>
        <w:t xml:space="preserve">vedena, </w:t>
      </w:r>
      <w:r w:rsidR="009D5025" w:rsidRPr="002603C9">
        <w:rPr>
          <w:rFonts w:eastAsiaTheme="minorHAnsi"/>
          <w:sz w:val="24"/>
        </w:rPr>
        <w:t xml:space="preserve">a </w:t>
      </w:r>
      <w:r w:rsidR="00DE1826" w:rsidRPr="002603C9">
        <w:rPr>
          <w:rFonts w:eastAsiaTheme="minorHAnsi"/>
          <w:sz w:val="24"/>
        </w:rPr>
        <w:t>poskytovatel</w:t>
      </w:r>
      <w:r w:rsidRPr="002603C9">
        <w:rPr>
          <w:rFonts w:eastAsiaTheme="minorHAnsi"/>
          <w:sz w:val="24"/>
        </w:rPr>
        <w:t xml:space="preserve"> je povinen společně s</w:t>
      </w:r>
      <w:r w:rsidR="00DE1826" w:rsidRPr="002603C9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>fakturou dodat objednateli uskutečněnou</w:t>
      </w:r>
      <w:r w:rsidR="00427B09" w:rsidRPr="002603C9">
        <w:rPr>
          <w:rFonts w:eastAsiaTheme="minorHAnsi"/>
          <w:sz w:val="24"/>
        </w:rPr>
        <w:t xml:space="preserve"> </w:t>
      </w:r>
      <w:r w:rsidR="00DE1826" w:rsidRPr="002603C9">
        <w:rPr>
          <w:rFonts w:eastAsiaTheme="minorHAnsi"/>
          <w:sz w:val="24"/>
        </w:rPr>
        <w:t>část práce</w:t>
      </w:r>
      <w:r w:rsidR="00427B09" w:rsidRPr="002603C9">
        <w:rPr>
          <w:rFonts w:eastAsiaTheme="minorHAnsi"/>
          <w:sz w:val="24"/>
        </w:rPr>
        <w:t>.</w:t>
      </w:r>
    </w:p>
    <w:p w14:paraId="61806754" w14:textId="77777777" w:rsidR="00DE1826" w:rsidRPr="002603C9" w:rsidRDefault="00DE1826" w:rsidP="00DE1826">
      <w:pPr>
        <w:pStyle w:val="Odstavecseseznamem"/>
        <w:autoSpaceDE w:val="0"/>
        <w:autoSpaceDN w:val="0"/>
        <w:adjustRightInd w:val="0"/>
        <w:spacing w:after="120"/>
        <w:ind w:left="360"/>
        <w:rPr>
          <w:sz w:val="24"/>
          <w:u w:val="single"/>
        </w:rPr>
      </w:pPr>
    </w:p>
    <w:p w14:paraId="1608EC11" w14:textId="77777777" w:rsidR="006F3CC1" w:rsidRPr="002603C9" w:rsidRDefault="006F3CC1" w:rsidP="006F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V.</w:t>
      </w:r>
    </w:p>
    <w:p w14:paraId="6F5506E3" w14:textId="77777777" w:rsidR="006F3CC1" w:rsidRPr="002603C9" w:rsidRDefault="006F3CC1" w:rsidP="006079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Práva a povinnosti stran</w:t>
      </w:r>
    </w:p>
    <w:p w14:paraId="2BF633F1" w14:textId="77777777" w:rsidR="007C4EFD" w:rsidRPr="002603C9" w:rsidRDefault="006D0D3E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se zavazuje, že bude při plnění předmětu této </w:t>
      </w:r>
      <w:r w:rsidR="003641C3" w:rsidRPr="002603C9">
        <w:rPr>
          <w:rFonts w:eastAsiaTheme="minorHAnsi"/>
          <w:color w:val="000000"/>
          <w:sz w:val="24"/>
        </w:rPr>
        <w:t>dohody</w:t>
      </w:r>
      <w:r w:rsidR="007C4EFD" w:rsidRPr="002603C9">
        <w:rPr>
          <w:rFonts w:eastAsiaTheme="minorHAnsi"/>
          <w:color w:val="000000"/>
          <w:sz w:val="24"/>
        </w:rPr>
        <w:t xml:space="preserve"> postupovat </w:t>
      </w:r>
      <w:r w:rsidRPr="002603C9">
        <w:rPr>
          <w:rFonts w:eastAsiaTheme="minorHAnsi"/>
          <w:color w:val="000000"/>
          <w:sz w:val="24"/>
        </w:rPr>
        <w:t xml:space="preserve">s odbornou péčí. </w:t>
      </w:r>
      <w:r w:rsidR="007C4EFD" w:rsidRPr="002603C9">
        <w:rPr>
          <w:rFonts w:eastAsiaTheme="minorHAnsi"/>
          <w:color w:val="000000"/>
          <w:sz w:val="24"/>
        </w:rPr>
        <w:t xml:space="preserve">Zavazuje se dodržovat obecně závazné předpisy, požadavky objednatele a ustanovení </w:t>
      </w:r>
      <w:r w:rsidR="009D5025" w:rsidRPr="002603C9">
        <w:rPr>
          <w:rFonts w:eastAsiaTheme="minorHAnsi"/>
          <w:color w:val="000000"/>
          <w:sz w:val="24"/>
        </w:rPr>
        <w:t xml:space="preserve">této </w:t>
      </w:r>
      <w:r w:rsidR="003641C3" w:rsidRPr="002603C9">
        <w:rPr>
          <w:rFonts w:eastAsiaTheme="minorHAnsi"/>
          <w:color w:val="000000"/>
          <w:sz w:val="24"/>
        </w:rPr>
        <w:t>dohody</w:t>
      </w:r>
      <w:r w:rsidR="009D5025" w:rsidRPr="002603C9">
        <w:rPr>
          <w:rFonts w:eastAsiaTheme="minorHAnsi"/>
          <w:color w:val="000000"/>
          <w:sz w:val="24"/>
        </w:rPr>
        <w:t xml:space="preserve"> a dané dílčí </w:t>
      </w:r>
      <w:r w:rsidR="00160AFF" w:rsidRPr="002603C9">
        <w:rPr>
          <w:rFonts w:eastAsiaTheme="minorHAnsi"/>
          <w:color w:val="000000"/>
          <w:sz w:val="24"/>
        </w:rPr>
        <w:t>objednávky</w:t>
      </w:r>
      <w:r w:rsidR="007C4EFD" w:rsidRPr="002603C9">
        <w:rPr>
          <w:rFonts w:eastAsiaTheme="minorHAnsi"/>
          <w:color w:val="000000"/>
          <w:sz w:val="24"/>
        </w:rPr>
        <w:t>.</w:t>
      </w:r>
    </w:p>
    <w:p w14:paraId="1F337999" w14:textId="77777777" w:rsidR="00C51AF0" w:rsidRPr="002603C9" w:rsidRDefault="00C51AF0" w:rsidP="00DA7AE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 je povinen předmět plnění realizovat jen osobami t</w:t>
      </w:r>
      <w:r w:rsidR="00E13AAD" w:rsidRPr="002603C9">
        <w:rPr>
          <w:rFonts w:eastAsiaTheme="minorHAnsi"/>
          <w:color w:val="000000"/>
          <w:sz w:val="24"/>
        </w:rPr>
        <w:t>vořící</w:t>
      </w:r>
      <w:r w:rsidR="009D5025" w:rsidRPr="002603C9">
        <w:rPr>
          <w:rFonts w:eastAsiaTheme="minorHAnsi"/>
          <w:color w:val="000000"/>
          <w:sz w:val="24"/>
        </w:rPr>
        <w:t>mi</w:t>
      </w:r>
      <w:r w:rsidR="00E13AAD" w:rsidRPr="002603C9">
        <w:rPr>
          <w:rFonts w:eastAsiaTheme="minorHAnsi"/>
          <w:color w:val="000000"/>
          <w:sz w:val="24"/>
        </w:rPr>
        <w:t xml:space="preserve"> jeho realizační tým, přičemž v případě potřeby změny člena týmu</w:t>
      </w:r>
      <w:r w:rsidR="00483F83" w:rsidRPr="002603C9">
        <w:rPr>
          <w:rFonts w:eastAsiaTheme="minorHAnsi"/>
          <w:color w:val="000000"/>
          <w:sz w:val="24"/>
        </w:rPr>
        <w:t xml:space="preserve"> či jeho rozšíření</w:t>
      </w:r>
      <w:r w:rsidR="00DA7AE7" w:rsidRPr="002603C9">
        <w:rPr>
          <w:rFonts w:eastAsiaTheme="minorHAnsi"/>
          <w:color w:val="000000"/>
          <w:sz w:val="24"/>
        </w:rPr>
        <w:t xml:space="preserve"> oproti osobám, kterými poskytovatel prokazoval svou kvalifikaci, je tato </w:t>
      </w:r>
      <w:r w:rsidR="009D5025" w:rsidRPr="002603C9">
        <w:rPr>
          <w:rFonts w:eastAsiaTheme="minorHAnsi"/>
          <w:color w:val="000000"/>
          <w:sz w:val="24"/>
        </w:rPr>
        <w:t xml:space="preserve">změna </w:t>
      </w:r>
      <w:r w:rsidR="00DA7AE7" w:rsidRPr="002603C9">
        <w:rPr>
          <w:rFonts w:eastAsiaTheme="minorHAnsi"/>
          <w:color w:val="000000"/>
          <w:sz w:val="24"/>
        </w:rPr>
        <w:t>možná pouze se souhlasem objednatele. Objednatel tento souhlas neudělí v případě, že by po takové změně nový člen realizačního týmu nesplňoval požadovanou kvalifikaci.</w:t>
      </w:r>
    </w:p>
    <w:p w14:paraId="14CC9C48" w14:textId="77777777" w:rsidR="007C4EFD" w:rsidRPr="002603C9" w:rsidRDefault="007C4EFD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 xml:space="preserve">Objednatel bude vždy předávat </w:t>
      </w:r>
      <w:r w:rsidR="00864CEA" w:rsidRPr="002603C9">
        <w:rPr>
          <w:rFonts w:eastAsiaTheme="minorHAnsi"/>
          <w:color w:val="000000"/>
          <w:sz w:val="24"/>
        </w:rPr>
        <w:t xml:space="preserve">poskytovateli </w:t>
      </w:r>
      <w:r w:rsidRPr="002603C9">
        <w:rPr>
          <w:rFonts w:eastAsiaTheme="minorHAnsi"/>
          <w:color w:val="000000"/>
          <w:sz w:val="24"/>
        </w:rPr>
        <w:t xml:space="preserve">veškeré podklady nutné pro plnění předmětu této </w:t>
      </w:r>
      <w:r w:rsidR="003641C3" w:rsidRPr="002603C9">
        <w:rPr>
          <w:rFonts w:eastAsiaTheme="minorHAnsi"/>
          <w:color w:val="000000"/>
          <w:sz w:val="24"/>
        </w:rPr>
        <w:t>dohody</w:t>
      </w:r>
      <w:r w:rsidRPr="002603C9">
        <w:rPr>
          <w:rFonts w:eastAsiaTheme="minorHAnsi"/>
          <w:color w:val="000000"/>
          <w:sz w:val="24"/>
        </w:rPr>
        <w:t>.</w:t>
      </w:r>
    </w:p>
    <w:p w14:paraId="08942464" w14:textId="77777777" w:rsidR="007C4EFD" w:rsidRPr="002603C9" w:rsidRDefault="006D0D3E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se zavazuje dodržovat termíny stanovené pro překlad.</w:t>
      </w:r>
    </w:p>
    <w:p w14:paraId="3644C694" w14:textId="77777777" w:rsidR="007C4EFD" w:rsidRPr="002603C9" w:rsidRDefault="007C4EFD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 xml:space="preserve">Objednatel si vyhrazuje právo objednávku na </w:t>
      </w:r>
      <w:r w:rsidR="00916331" w:rsidRPr="002603C9">
        <w:rPr>
          <w:rFonts w:eastAsiaTheme="minorHAnsi"/>
          <w:color w:val="000000"/>
          <w:sz w:val="24"/>
        </w:rPr>
        <w:t>služb</w:t>
      </w:r>
      <w:r w:rsidRPr="002603C9">
        <w:rPr>
          <w:rFonts w:eastAsiaTheme="minorHAnsi"/>
          <w:color w:val="000000"/>
          <w:sz w:val="24"/>
        </w:rPr>
        <w:t xml:space="preserve">y zrušit, a to za podmínek specifikovaných </w:t>
      </w:r>
      <w:r w:rsidR="00DE1826" w:rsidRPr="002603C9">
        <w:rPr>
          <w:rFonts w:eastAsiaTheme="minorHAnsi"/>
          <w:color w:val="000000"/>
          <w:sz w:val="24"/>
        </w:rPr>
        <w:t>v článku IV. odst. 10</w:t>
      </w:r>
      <w:r w:rsidRPr="002603C9">
        <w:rPr>
          <w:rFonts w:eastAsiaTheme="minorHAnsi"/>
          <w:color w:val="000000"/>
          <w:sz w:val="24"/>
        </w:rPr>
        <w:t>.</w:t>
      </w:r>
    </w:p>
    <w:p w14:paraId="0782E2BA" w14:textId="12C1276D" w:rsidR="007C4EFD" w:rsidRPr="002603C9" w:rsidRDefault="00CD6EC0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lastRenderedPageBreak/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je povinen písemně upozornit objedn</w:t>
      </w:r>
      <w:r w:rsidR="006079EE" w:rsidRPr="002603C9">
        <w:rPr>
          <w:rFonts w:eastAsiaTheme="minorHAnsi"/>
          <w:color w:val="000000"/>
          <w:sz w:val="24"/>
        </w:rPr>
        <w:t xml:space="preserve">atele bez zbytečného odkladu na </w:t>
      </w:r>
      <w:r w:rsidR="007C4EFD" w:rsidRPr="002603C9">
        <w:rPr>
          <w:rFonts w:eastAsiaTheme="minorHAnsi"/>
          <w:color w:val="000000"/>
          <w:sz w:val="24"/>
        </w:rPr>
        <w:t>nevhodnou povahu věcí převzatých od objednat</w:t>
      </w:r>
      <w:r w:rsidR="006079EE" w:rsidRPr="002603C9">
        <w:rPr>
          <w:rFonts w:eastAsiaTheme="minorHAnsi"/>
          <w:color w:val="000000"/>
          <w:sz w:val="24"/>
        </w:rPr>
        <w:t xml:space="preserve">ele k provedení předmětu plnění </w:t>
      </w:r>
      <w:r w:rsidR="007C4EFD" w:rsidRPr="002603C9">
        <w:rPr>
          <w:rFonts w:eastAsiaTheme="minorHAnsi"/>
          <w:color w:val="000000"/>
          <w:sz w:val="24"/>
        </w:rPr>
        <w:t>a</w:t>
      </w:r>
      <w:r w:rsidR="009327C8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 xml:space="preserve">nevhodnost </w:t>
      </w:r>
      <w:r w:rsidRPr="002603C9">
        <w:rPr>
          <w:rFonts w:eastAsiaTheme="minorHAnsi"/>
          <w:color w:val="000000"/>
          <w:sz w:val="24"/>
        </w:rPr>
        <w:t>jeho pokynů, jestliže poskytovatel</w:t>
      </w:r>
      <w:r w:rsidR="007C4EFD" w:rsidRPr="002603C9">
        <w:rPr>
          <w:rFonts w:eastAsiaTheme="minorHAnsi"/>
          <w:color w:val="000000"/>
          <w:sz w:val="24"/>
        </w:rPr>
        <w:t xml:space="preserve"> m</w:t>
      </w:r>
      <w:r w:rsidR="006079EE" w:rsidRPr="002603C9">
        <w:rPr>
          <w:rFonts w:eastAsiaTheme="minorHAnsi"/>
          <w:color w:val="000000"/>
          <w:sz w:val="24"/>
        </w:rPr>
        <w:t>ohl tuto nevhodnost zjistit při</w:t>
      </w:r>
      <w:r w:rsidR="007200AD" w:rsidRPr="002603C9">
        <w:rPr>
          <w:rFonts w:eastAsiaTheme="minorHAnsi"/>
          <w:color w:val="000000"/>
          <w:sz w:val="24"/>
        </w:rPr>
        <w:t xml:space="preserve"> </w:t>
      </w:r>
      <w:r w:rsidR="007C4EFD" w:rsidRPr="002603C9">
        <w:rPr>
          <w:rFonts w:eastAsiaTheme="minorHAnsi"/>
          <w:color w:val="000000"/>
          <w:sz w:val="24"/>
        </w:rPr>
        <w:t>vynaložení odborné péče.</w:t>
      </w:r>
    </w:p>
    <w:p w14:paraId="4340AD92" w14:textId="77777777" w:rsidR="007C4EFD" w:rsidRPr="002603C9" w:rsidRDefault="00CD6EC0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neodpovídá za vady způso</w:t>
      </w:r>
      <w:r w:rsidR="006079EE" w:rsidRPr="002603C9">
        <w:rPr>
          <w:rFonts w:eastAsiaTheme="minorHAnsi"/>
          <w:color w:val="000000"/>
          <w:sz w:val="24"/>
        </w:rPr>
        <w:t xml:space="preserve">bené dodržením pokynů daných mu </w:t>
      </w:r>
      <w:r w:rsidR="007C4EFD" w:rsidRPr="002603C9">
        <w:rPr>
          <w:rFonts w:eastAsiaTheme="minorHAnsi"/>
          <w:color w:val="000000"/>
          <w:sz w:val="24"/>
        </w:rPr>
        <w:t>o</w:t>
      </w:r>
      <w:r w:rsidRPr="002603C9">
        <w:rPr>
          <w:rFonts w:eastAsiaTheme="minorHAnsi"/>
          <w:color w:val="000000"/>
          <w:sz w:val="24"/>
        </w:rPr>
        <w:t>bjednatelem, jestliže poskytovatel</w:t>
      </w:r>
      <w:r w:rsidR="007C4EFD" w:rsidRPr="002603C9">
        <w:rPr>
          <w:rFonts w:eastAsiaTheme="minorHAnsi"/>
          <w:color w:val="000000"/>
          <w:sz w:val="24"/>
        </w:rPr>
        <w:t xml:space="preserve"> na nevhodnost </w:t>
      </w:r>
      <w:r w:rsidR="006079EE" w:rsidRPr="002603C9">
        <w:rPr>
          <w:rFonts w:eastAsiaTheme="minorHAnsi"/>
          <w:color w:val="000000"/>
          <w:sz w:val="24"/>
        </w:rPr>
        <w:t xml:space="preserve">těchto pokynů písemně upozornil </w:t>
      </w:r>
      <w:r w:rsidR="007C4EFD" w:rsidRPr="002603C9">
        <w:rPr>
          <w:rFonts w:eastAsiaTheme="minorHAnsi"/>
          <w:color w:val="000000"/>
          <w:sz w:val="24"/>
        </w:rPr>
        <w:t>a objednatel na jejich</w:t>
      </w:r>
      <w:r w:rsidRPr="002603C9">
        <w:rPr>
          <w:rFonts w:eastAsiaTheme="minorHAnsi"/>
          <w:color w:val="000000"/>
          <w:sz w:val="24"/>
        </w:rPr>
        <w:t xml:space="preserve"> dodržení trval nebo jestliže poskytovatel</w:t>
      </w:r>
      <w:r w:rsidR="006079EE" w:rsidRPr="002603C9">
        <w:rPr>
          <w:rFonts w:eastAsiaTheme="minorHAnsi"/>
          <w:color w:val="000000"/>
          <w:sz w:val="24"/>
        </w:rPr>
        <w:t xml:space="preserve"> tuto nevhodnost nemohl </w:t>
      </w:r>
      <w:r w:rsidR="007C4EFD" w:rsidRPr="002603C9">
        <w:rPr>
          <w:rFonts w:eastAsiaTheme="minorHAnsi"/>
          <w:color w:val="000000"/>
          <w:sz w:val="24"/>
        </w:rPr>
        <w:t>zjistit.</w:t>
      </w:r>
    </w:p>
    <w:p w14:paraId="234F9621" w14:textId="77777777" w:rsidR="007C4EFD" w:rsidRPr="002603C9" w:rsidRDefault="00CD6EC0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Pokud činností poskytovatele</w:t>
      </w:r>
      <w:r w:rsidR="007C4EFD" w:rsidRPr="002603C9">
        <w:rPr>
          <w:rFonts w:eastAsiaTheme="minorHAnsi"/>
          <w:color w:val="000000"/>
          <w:sz w:val="24"/>
        </w:rPr>
        <w:t xml:space="preserve"> dojde ke způsobe</w:t>
      </w:r>
      <w:r w:rsidR="006079EE" w:rsidRPr="002603C9">
        <w:rPr>
          <w:rFonts w:eastAsiaTheme="minorHAnsi"/>
          <w:color w:val="000000"/>
          <w:sz w:val="24"/>
        </w:rPr>
        <w:t xml:space="preserve">ní škody objednateli nebo jiným </w:t>
      </w:r>
      <w:r w:rsidR="007C4EFD" w:rsidRPr="002603C9">
        <w:rPr>
          <w:rFonts w:eastAsiaTheme="minorHAnsi"/>
          <w:color w:val="000000"/>
          <w:sz w:val="24"/>
        </w:rPr>
        <w:t>subjektům z</w:t>
      </w:r>
      <w:r w:rsidR="003334DB" w:rsidRPr="002603C9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>titulu opomenutí, nedbalosti nebo nepl</w:t>
      </w:r>
      <w:r w:rsidR="006079EE" w:rsidRPr="002603C9">
        <w:rPr>
          <w:rFonts w:eastAsiaTheme="minorHAnsi"/>
          <w:color w:val="000000"/>
          <w:sz w:val="24"/>
        </w:rPr>
        <w:t xml:space="preserve">něním podmínek vyplývajících ze </w:t>
      </w:r>
      <w:r w:rsidR="007C4EFD" w:rsidRPr="002603C9">
        <w:rPr>
          <w:rFonts w:eastAsiaTheme="minorHAnsi"/>
          <w:color w:val="000000"/>
          <w:sz w:val="24"/>
        </w:rPr>
        <w:t>zákona nebo vyplývajících z</w:t>
      </w:r>
      <w:r w:rsidR="009D5025" w:rsidRPr="002603C9">
        <w:rPr>
          <w:rFonts w:eastAsiaTheme="minorHAnsi"/>
          <w:color w:val="000000"/>
          <w:sz w:val="24"/>
        </w:rPr>
        <w:t> této</w:t>
      </w:r>
      <w:r w:rsidR="006079EE" w:rsidRPr="002603C9">
        <w:rPr>
          <w:rFonts w:eastAsiaTheme="minorHAnsi"/>
          <w:color w:val="000000"/>
          <w:sz w:val="24"/>
        </w:rPr>
        <w:t> </w:t>
      </w:r>
      <w:r w:rsidR="003641C3" w:rsidRPr="002603C9">
        <w:rPr>
          <w:rFonts w:eastAsiaTheme="minorHAnsi"/>
          <w:color w:val="000000"/>
          <w:sz w:val="24"/>
        </w:rPr>
        <w:t>dohody</w:t>
      </w:r>
      <w:r w:rsidR="009D5025" w:rsidRPr="002603C9">
        <w:rPr>
          <w:rFonts w:eastAsiaTheme="minorHAnsi"/>
          <w:color w:val="000000"/>
          <w:sz w:val="24"/>
        </w:rPr>
        <w:t xml:space="preserve"> a dané dílčí </w:t>
      </w:r>
      <w:r w:rsidR="00160AFF" w:rsidRPr="002603C9">
        <w:rPr>
          <w:rFonts w:eastAsiaTheme="minorHAnsi"/>
          <w:color w:val="000000"/>
          <w:sz w:val="24"/>
        </w:rPr>
        <w:t>objednávky</w:t>
      </w:r>
      <w:r w:rsidRPr="002603C9">
        <w:rPr>
          <w:rFonts w:eastAsiaTheme="minorHAnsi"/>
          <w:color w:val="000000"/>
          <w:sz w:val="24"/>
        </w:rPr>
        <w:t>, je poskytovatel</w:t>
      </w:r>
      <w:r w:rsidR="006079EE" w:rsidRPr="002603C9">
        <w:rPr>
          <w:rFonts w:eastAsiaTheme="minorHAnsi"/>
          <w:color w:val="000000"/>
          <w:sz w:val="24"/>
        </w:rPr>
        <w:t xml:space="preserve"> povinen bez zbytečného odkladu </w:t>
      </w:r>
      <w:r w:rsidR="007C4EFD" w:rsidRPr="002603C9">
        <w:rPr>
          <w:rFonts w:eastAsiaTheme="minorHAnsi"/>
          <w:color w:val="000000"/>
          <w:sz w:val="24"/>
        </w:rPr>
        <w:t>tuto škodu odstranit, a</w:t>
      </w:r>
      <w:r w:rsidR="00EF583C" w:rsidRPr="002603C9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>není-li to možné, tak uhradit</w:t>
      </w:r>
      <w:r w:rsidR="006079EE" w:rsidRPr="002603C9">
        <w:rPr>
          <w:rFonts w:eastAsiaTheme="minorHAnsi"/>
          <w:color w:val="000000"/>
          <w:sz w:val="24"/>
        </w:rPr>
        <w:t xml:space="preserve">. Veškeré náklady s tím spojené </w:t>
      </w:r>
      <w:r w:rsidRPr="002603C9">
        <w:rPr>
          <w:rFonts w:eastAsiaTheme="minorHAnsi"/>
          <w:color w:val="000000"/>
          <w:sz w:val="24"/>
        </w:rPr>
        <w:t>nese poskytovatel.</w:t>
      </w:r>
    </w:p>
    <w:p w14:paraId="3F3F2C88" w14:textId="1712417D" w:rsidR="007C4EFD" w:rsidRPr="002603C9" w:rsidRDefault="00CD6EC0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je povinen zachovávat mlčenlivost o o</w:t>
      </w:r>
      <w:r w:rsidR="006079EE" w:rsidRPr="002603C9">
        <w:rPr>
          <w:rFonts w:eastAsiaTheme="minorHAnsi"/>
          <w:color w:val="000000"/>
          <w:sz w:val="24"/>
        </w:rPr>
        <w:t xml:space="preserve">bsahu všech podkladů, materiálů </w:t>
      </w:r>
      <w:r w:rsidR="007C4EFD" w:rsidRPr="002603C9">
        <w:rPr>
          <w:rFonts w:eastAsiaTheme="minorHAnsi"/>
          <w:color w:val="000000"/>
          <w:sz w:val="24"/>
        </w:rPr>
        <w:t>a</w:t>
      </w:r>
      <w:r w:rsidR="009327C8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 xml:space="preserve">jednání, které obdržel či získal od objednatele </w:t>
      </w:r>
      <w:r w:rsidR="006079EE" w:rsidRPr="002603C9">
        <w:rPr>
          <w:rFonts w:eastAsiaTheme="minorHAnsi"/>
          <w:color w:val="000000"/>
          <w:sz w:val="24"/>
        </w:rPr>
        <w:t xml:space="preserve">k provedení objednaných </w:t>
      </w:r>
      <w:r w:rsidR="00916331" w:rsidRPr="002603C9">
        <w:rPr>
          <w:rFonts w:eastAsiaTheme="minorHAnsi"/>
          <w:color w:val="000000"/>
          <w:sz w:val="24"/>
        </w:rPr>
        <w:t>služeb</w:t>
      </w:r>
      <w:r w:rsidR="006079EE" w:rsidRPr="002603C9">
        <w:rPr>
          <w:rFonts w:eastAsiaTheme="minorHAnsi"/>
          <w:color w:val="000000"/>
          <w:sz w:val="24"/>
        </w:rPr>
        <w:t xml:space="preserve">, </w:t>
      </w:r>
      <w:r w:rsidR="007C4EFD" w:rsidRPr="002603C9">
        <w:rPr>
          <w:rFonts w:eastAsiaTheme="minorHAnsi"/>
          <w:color w:val="000000"/>
          <w:sz w:val="24"/>
        </w:rPr>
        <w:t>a zavazuje se s nimi nakládat jako s</w:t>
      </w:r>
      <w:r w:rsidR="006079EE" w:rsidRPr="002603C9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>důvěrnými.</w:t>
      </w:r>
      <w:r w:rsidR="001E5B9C" w:rsidRPr="002603C9">
        <w:rPr>
          <w:rFonts w:eastAsiaTheme="minorHAnsi"/>
          <w:color w:val="000000"/>
          <w:sz w:val="24"/>
        </w:rPr>
        <w:t xml:space="preserve"> V případě porušení tohoto ustanovení je objednatel oprávněn účtovat </w:t>
      </w:r>
      <w:r w:rsidR="001D4851" w:rsidRPr="002603C9">
        <w:rPr>
          <w:rFonts w:eastAsiaTheme="minorHAnsi"/>
          <w:color w:val="000000"/>
          <w:sz w:val="24"/>
        </w:rPr>
        <w:t>poskytovateli pokutu</w:t>
      </w:r>
      <w:r w:rsidR="001E5B9C" w:rsidRPr="002603C9">
        <w:rPr>
          <w:rFonts w:eastAsiaTheme="minorHAnsi"/>
          <w:color w:val="000000"/>
          <w:sz w:val="24"/>
        </w:rPr>
        <w:t xml:space="preserve"> podle </w:t>
      </w:r>
      <w:r w:rsidR="001E5B9C" w:rsidRPr="002603C9">
        <w:rPr>
          <w:rFonts w:eastAsiaTheme="minorHAnsi"/>
          <w:color w:val="0D0D0D"/>
          <w:sz w:val="24"/>
        </w:rPr>
        <w:t>článku VI. odst. 4.</w:t>
      </w:r>
    </w:p>
    <w:p w14:paraId="759C2E40" w14:textId="77777777" w:rsidR="007C4EFD" w:rsidRPr="002603C9" w:rsidRDefault="00CD6EC0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se zavazuje, že nezhotoví překlad</w:t>
      </w:r>
      <w:r w:rsidR="002F4682" w:rsidRPr="002603C9">
        <w:rPr>
          <w:rFonts w:eastAsiaTheme="minorHAnsi"/>
          <w:color w:val="000000"/>
          <w:sz w:val="24"/>
        </w:rPr>
        <w:t xml:space="preserve"> </w:t>
      </w:r>
      <w:r w:rsidR="002F4682" w:rsidRPr="002603C9">
        <w:rPr>
          <w:sz w:val="24"/>
        </w:rPr>
        <w:t>pouze ve formě plně automatického počítačového překladu prostřednictvím automatizovaného systému, aniž by došlo k jeho úplné úpravě překladatelem.</w:t>
      </w:r>
      <w:r w:rsidR="007C4EFD" w:rsidRPr="002603C9">
        <w:rPr>
          <w:rFonts w:eastAsiaTheme="minorHAnsi"/>
          <w:color w:val="000000"/>
          <w:sz w:val="24"/>
        </w:rPr>
        <w:t xml:space="preserve"> V</w:t>
      </w:r>
      <w:r w:rsidR="006079EE" w:rsidRPr="002603C9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>případě</w:t>
      </w:r>
      <w:r w:rsidR="006079EE" w:rsidRPr="002603C9">
        <w:rPr>
          <w:rFonts w:eastAsiaTheme="minorHAnsi"/>
          <w:color w:val="000000"/>
          <w:sz w:val="24"/>
        </w:rPr>
        <w:t xml:space="preserve"> </w:t>
      </w:r>
      <w:r w:rsidR="007C4EFD" w:rsidRPr="002603C9">
        <w:rPr>
          <w:rFonts w:eastAsiaTheme="minorHAnsi"/>
          <w:color w:val="000000"/>
          <w:sz w:val="24"/>
        </w:rPr>
        <w:t xml:space="preserve">porušení tohoto ustanovení je objednatel </w:t>
      </w:r>
      <w:r w:rsidRPr="002603C9">
        <w:rPr>
          <w:rFonts w:eastAsiaTheme="minorHAnsi"/>
          <w:color w:val="000000"/>
          <w:sz w:val="24"/>
        </w:rPr>
        <w:t xml:space="preserve">oprávněn účtovat </w:t>
      </w:r>
      <w:r w:rsidR="00040155" w:rsidRPr="002603C9">
        <w:rPr>
          <w:rFonts w:eastAsiaTheme="minorHAnsi"/>
          <w:color w:val="000000"/>
          <w:sz w:val="24"/>
        </w:rPr>
        <w:t>poskytovateli pokutu</w:t>
      </w:r>
      <w:r w:rsidR="006079EE" w:rsidRPr="002603C9">
        <w:rPr>
          <w:rFonts w:eastAsiaTheme="minorHAnsi"/>
          <w:color w:val="000000"/>
          <w:sz w:val="24"/>
        </w:rPr>
        <w:t xml:space="preserve"> </w:t>
      </w:r>
      <w:r w:rsidR="007C4EFD" w:rsidRPr="002603C9">
        <w:rPr>
          <w:rFonts w:eastAsiaTheme="minorHAnsi"/>
          <w:color w:val="000000"/>
          <w:sz w:val="24"/>
        </w:rPr>
        <w:t xml:space="preserve">podle </w:t>
      </w:r>
      <w:r w:rsidR="007C4EFD" w:rsidRPr="002603C9">
        <w:rPr>
          <w:rFonts w:eastAsiaTheme="minorHAnsi"/>
          <w:color w:val="0D0D0D"/>
          <w:sz w:val="24"/>
        </w:rPr>
        <w:t xml:space="preserve">článku VI. </w:t>
      </w:r>
      <w:r w:rsidR="00D8676A" w:rsidRPr="002603C9">
        <w:rPr>
          <w:rFonts w:eastAsiaTheme="minorHAnsi"/>
          <w:color w:val="0D0D0D"/>
          <w:sz w:val="24"/>
        </w:rPr>
        <w:t>odst.</w:t>
      </w:r>
      <w:r w:rsidR="001E5B9C" w:rsidRPr="002603C9">
        <w:rPr>
          <w:rFonts w:eastAsiaTheme="minorHAnsi"/>
          <w:color w:val="0D0D0D"/>
          <w:sz w:val="24"/>
        </w:rPr>
        <w:t xml:space="preserve"> 3</w:t>
      </w:r>
      <w:r w:rsidR="007C4EFD" w:rsidRPr="002603C9">
        <w:rPr>
          <w:rFonts w:eastAsiaTheme="minorHAnsi"/>
          <w:color w:val="0D0D0D"/>
          <w:sz w:val="24"/>
        </w:rPr>
        <w:t>.</w:t>
      </w:r>
    </w:p>
    <w:p w14:paraId="03A74D15" w14:textId="77777777" w:rsidR="007C4EFD" w:rsidRPr="002603C9" w:rsidRDefault="007C4EFD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 xml:space="preserve">Postoupit </w:t>
      </w:r>
      <w:r w:rsidR="003641C3" w:rsidRPr="002603C9">
        <w:rPr>
          <w:rFonts w:eastAsiaTheme="minorHAnsi"/>
          <w:color w:val="000000"/>
          <w:sz w:val="24"/>
        </w:rPr>
        <w:t>dohodu</w:t>
      </w:r>
      <w:r w:rsidRPr="002603C9">
        <w:rPr>
          <w:rFonts w:eastAsiaTheme="minorHAnsi"/>
          <w:color w:val="000000"/>
          <w:sz w:val="24"/>
        </w:rPr>
        <w:t xml:space="preserve"> dle § 1895 a násl. občanského </w:t>
      </w:r>
      <w:r w:rsidR="006079EE" w:rsidRPr="002603C9">
        <w:rPr>
          <w:rFonts w:eastAsiaTheme="minorHAnsi"/>
          <w:color w:val="000000"/>
          <w:sz w:val="24"/>
        </w:rPr>
        <w:t xml:space="preserve">zákoníku třetí osobě nebo jiným </w:t>
      </w:r>
      <w:r w:rsidR="00CD6EC0" w:rsidRPr="002603C9">
        <w:rPr>
          <w:rFonts w:eastAsiaTheme="minorHAnsi"/>
          <w:color w:val="000000"/>
          <w:sz w:val="24"/>
        </w:rPr>
        <w:t>osobám je poskytovatel</w:t>
      </w:r>
      <w:r w:rsidRPr="002603C9">
        <w:rPr>
          <w:rFonts w:eastAsiaTheme="minorHAnsi"/>
          <w:color w:val="000000"/>
          <w:sz w:val="24"/>
        </w:rPr>
        <w:t xml:space="preserve"> oprávněn pouze a výhradně </w:t>
      </w:r>
      <w:r w:rsidR="006079EE" w:rsidRPr="002603C9">
        <w:rPr>
          <w:rFonts w:eastAsiaTheme="minorHAnsi"/>
          <w:color w:val="000000"/>
          <w:sz w:val="24"/>
        </w:rPr>
        <w:t xml:space="preserve">po předchozím písemném souhlasu </w:t>
      </w:r>
      <w:r w:rsidRPr="002603C9">
        <w:rPr>
          <w:rFonts w:eastAsiaTheme="minorHAnsi"/>
          <w:color w:val="000000"/>
          <w:sz w:val="24"/>
        </w:rPr>
        <w:t>objednatele.</w:t>
      </w:r>
    </w:p>
    <w:p w14:paraId="4444CD9C" w14:textId="77777777" w:rsidR="007C4EFD" w:rsidRPr="002603C9" w:rsidRDefault="007C4EFD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Objednate</w:t>
      </w:r>
      <w:r w:rsidR="00CD6EC0" w:rsidRPr="002603C9">
        <w:rPr>
          <w:rFonts w:eastAsiaTheme="minorHAnsi"/>
          <w:color w:val="000000"/>
          <w:sz w:val="24"/>
        </w:rPr>
        <w:t>l se zavazuje převzít od poskytova</w:t>
      </w:r>
      <w:r w:rsidRPr="002603C9">
        <w:rPr>
          <w:rFonts w:eastAsiaTheme="minorHAnsi"/>
          <w:color w:val="000000"/>
          <w:sz w:val="24"/>
        </w:rPr>
        <w:t>tele plnění řádně a včas uskutečněné pod</w:t>
      </w:r>
      <w:r w:rsidR="006079EE" w:rsidRPr="002603C9">
        <w:rPr>
          <w:rFonts w:eastAsiaTheme="minorHAnsi"/>
          <w:color w:val="000000"/>
          <w:sz w:val="24"/>
        </w:rPr>
        <w:t xml:space="preserve">le </w:t>
      </w:r>
      <w:r w:rsidRPr="002603C9">
        <w:rPr>
          <w:rFonts w:eastAsiaTheme="minorHAnsi"/>
          <w:color w:val="000000"/>
          <w:sz w:val="24"/>
        </w:rPr>
        <w:t xml:space="preserve">této </w:t>
      </w:r>
      <w:r w:rsidR="003641C3" w:rsidRPr="002603C9">
        <w:rPr>
          <w:rFonts w:eastAsiaTheme="minorHAnsi"/>
          <w:color w:val="000000"/>
          <w:sz w:val="24"/>
        </w:rPr>
        <w:t>dohody</w:t>
      </w:r>
      <w:r w:rsidRPr="002603C9">
        <w:rPr>
          <w:rFonts w:eastAsiaTheme="minorHAnsi"/>
          <w:color w:val="000000"/>
          <w:sz w:val="24"/>
        </w:rPr>
        <w:t xml:space="preserve"> </w:t>
      </w:r>
      <w:r w:rsidR="009D5025" w:rsidRPr="002603C9">
        <w:rPr>
          <w:rFonts w:eastAsiaTheme="minorHAnsi"/>
          <w:color w:val="000000"/>
          <w:sz w:val="24"/>
        </w:rPr>
        <w:t xml:space="preserve">a dané dílčí </w:t>
      </w:r>
      <w:r w:rsidR="00160AFF" w:rsidRPr="002603C9">
        <w:rPr>
          <w:rFonts w:eastAsiaTheme="minorHAnsi"/>
          <w:color w:val="000000"/>
          <w:sz w:val="24"/>
        </w:rPr>
        <w:t xml:space="preserve">objednávky </w:t>
      </w:r>
      <w:r w:rsidRPr="002603C9">
        <w:rPr>
          <w:rFonts w:eastAsiaTheme="minorHAnsi"/>
          <w:color w:val="000000"/>
          <w:sz w:val="24"/>
        </w:rPr>
        <w:t>a</w:t>
      </w:r>
      <w:r w:rsidR="006079EE" w:rsidRPr="002603C9">
        <w:rPr>
          <w:rFonts w:eastAsiaTheme="minorHAnsi"/>
          <w:color w:val="000000"/>
          <w:sz w:val="24"/>
        </w:rPr>
        <w:t> </w:t>
      </w:r>
      <w:r w:rsidRPr="002603C9">
        <w:rPr>
          <w:rFonts w:eastAsiaTheme="minorHAnsi"/>
          <w:color w:val="000000"/>
          <w:sz w:val="24"/>
        </w:rPr>
        <w:t>zaplatit za podmínek v</w:t>
      </w:r>
      <w:r w:rsidR="009D5025" w:rsidRPr="002603C9">
        <w:rPr>
          <w:rFonts w:eastAsiaTheme="minorHAnsi"/>
          <w:color w:val="000000"/>
          <w:sz w:val="24"/>
        </w:rPr>
        <w:t xml:space="preserve"> nich </w:t>
      </w:r>
      <w:r w:rsidR="00CD6EC0" w:rsidRPr="002603C9">
        <w:rPr>
          <w:rFonts w:eastAsiaTheme="minorHAnsi"/>
          <w:color w:val="000000"/>
          <w:sz w:val="24"/>
        </w:rPr>
        <w:t>stanovených poskytova</w:t>
      </w:r>
      <w:r w:rsidRPr="002603C9">
        <w:rPr>
          <w:rFonts w:eastAsiaTheme="minorHAnsi"/>
          <w:color w:val="000000"/>
          <w:sz w:val="24"/>
        </w:rPr>
        <w:t>teli za řádně</w:t>
      </w:r>
      <w:r w:rsidR="006079EE" w:rsidRPr="002603C9">
        <w:rPr>
          <w:rFonts w:eastAsiaTheme="minorHAnsi"/>
          <w:color w:val="000000"/>
          <w:sz w:val="24"/>
        </w:rPr>
        <w:t xml:space="preserve"> </w:t>
      </w:r>
      <w:r w:rsidRPr="002603C9">
        <w:rPr>
          <w:rFonts w:eastAsiaTheme="minorHAnsi"/>
          <w:color w:val="000000"/>
          <w:sz w:val="24"/>
        </w:rPr>
        <w:t>poskytované plnění dohodnutou cenu.</w:t>
      </w:r>
    </w:p>
    <w:p w14:paraId="1E90AF3E" w14:textId="77777777" w:rsidR="007C4EFD" w:rsidRPr="002603C9" w:rsidRDefault="007C4EFD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Objednate</w:t>
      </w:r>
      <w:r w:rsidR="00CD6EC0" w:rsidRPr="002603C9">
        <w:rPr>
          <w:rFonts w:eastAsiaTheme="minorHAnsi"/>
          <w:color w:val="000000"/>
          <w:sz w:val="24"/>
        </w:rPr>
        <w:t>l se zavazuje poskytnout poskytova</w:t>
      </w:r>
      <w:r w:rsidRPr="002603C9">
        <w:rPr>
          <w:rFonts w:eastAsiaTheme="minorHAnsi"/>
          <w:color w:val="000000"/>
          <w:sz w:val="24"/>
        </w:rPr>
        <w:t>teli nezbytnou součinnost v</w:t>
      </w:r>
      <w:r w:rsidR="006079EE" w:rsidRPr="002603C9">
        <w:rPr>
          <w:rFonts w:eastAsiaTheme="minorHAnsi"/>
          <w:color w:val="000000"/>
          <w:sz w:val="24"/>
        </w:rPr>
        <w:t xml:space="preserve"> souvislosti </w:t>
      </w:r>
      <w:r w:rsidRPr="002603C9">
        <w:rPr>
          <w:rFonts w:eastAsiaTheme="minorHAnsi"/>
          <w:color w:val="000000"/>
          <w:sz w:val="24"/>
        </w:rPr>
        <w:t>s</w:t>
      </w:r>
      <w:r w:rsidR="00EF583C" w:rsidRPr="002603C9">
        <w:rPr>
          <w:rFonts w:eastAsiaTheme="minorHAnsi"/>
          <w:color w:val="000000"/>
          <w:sz w:val="24"/>
        </w:rPr>
        <w:t> </w:t>
      </w:r>
      <w:r w:rsidRPr="002603C9">
        <w:rPr>
          <w:rFonts w:eastAsiaTheme="minorHAnsi"/>
          <w:color w:val="000000"/>
          <w:sz w:val="24"/>
        </w:rPr>
        <w:t xml:space="preserve">naplňováním předmětu této </w:t>
      </w:r>
      <w:r w:rsidR="003641C3" w:rsidRPr="002603C9">
        <w:rPr>
          <w:rFonts w:eastAsiaTheme="minorHAnsi"/>
          <w:color w:val="000000"/>
          <w:sz w:val="24"/>
        </w:rPr>
        <w:t>dohody</w:t>
      </w:r>
      <w:r w:rsidRPr="002603C9">
        <w:rPr>
          <w:rFonts w:eastAsiaTheme="minorHAnsi"/>
          <w:color w:val="000000"/>
          <w:sz w:val="24"/>
        </w:rPr>
        <w:t>.</w:t>
      </w:r>
    </w:p>
    <w:p w14:paraId="2F9FA1A2" w14:textId="77777777" w:rsidR="007C4EFD" w:rsidRPr="002603C9" w:rsidRDefault="007C4EFD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V případě poskytnutí vadného plnění vznikají objedn</w:t>
      </w:r>
      <w:r w:rsidR="006079EE" w:rsidRPr="002603C9">
        <w:rPr>
          <w:rFonts w:eastAsiaTheme="minorHAnsi"/>
          <w:color w:val="000000"/>
          <w:sz w:val="24"/>
        </w:rPr>
        <w:t xml:space="preserve">ateli nároky dle příslušných </w:t>
      </w:r>
      <w:r w:rsidRPr="002603C9">
        <w:rPr>
          <w:rFonts w:eastAsiaTheme="minorHAnsi"/>
          <w:color w:val="000000"/>
          <w:sz w:val="24"/>
        </w:rPr>
        <w:t>ustanovení občanského zákoníku.</w:t>
      </w:r>
    </w:p>
    <w:p w14:paraId="1A08A1F7" w14:textId="77777777" w:rsidR="006F3CC1" w:rsidRPr="002603C9" w:rsidRDefault="00CD6EC0" w:rsidP="002F46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360"/>
        <w:rPr>
          <w:rFonts w:eastAsiaTheme="minorHAnsi"/>
          <w:color w:val="000000"/>
          <w:sz w:val="24"/>
        </w:rPr>
      </w:pPr>
      <w:r w:rsidRPr="002603C9">
        <w:rPr>
          <w:rFonts w:eastAsiaTheme="minorHAnsi"/>
          <w:color w:val="000000"/>
          <w:sz w:val="24"/>
        </w:rPr>
        <w:t>Poskytovatel</w:t>
      </w:r>
      <w:r w:rsidR="007C4EFD" w:rsidRPr="002603C9">
        <w:rPr>
          <w:rFonts w:eastAsiaTheme="minorHAnsi"/>
          <w:color w:val="000000"/>
          <w:sz w:val="24"/>
        </w:rPr>
        <w:t xml:space="preserve"> tímto prohlašuje, že na sebe přebírá nebezp</w:t>
      </w:r>
      <w:r w:rsidR="006079EE" w:rsidRPr="002603C9">
        <w:rPr>
          <w:rFonts w:eastAsiaTheme="minorHAnsi"/>
          <w:color w:val="000000"/>
          <w:sz w:val="24"/>
        </w:rPr>
        <w:t xml:space="preserve">ečí změny okolností po uzavření </w:t>
      </w:r>
      <w:r w:rsidR="003641C3" w:rsidRPr="002603C9">
        <w:rPr>
          <w:rFonts w:eastAsiaTheme="minorHAnsi"/>
          <w:color w:val="000000"/>
          <w:sz w:val="24"/>
        </w:rPr>
        <w:t>dohody</w:t>
      </w:r>
      <w:r w:rsidR="007C4EFD" w:rsidRPr="002603C9">
        <w:rPr>
          <w:rFonts w:eastAsiaTheme="minorHAnsi"/>
          <w:color w:val="000000"/>
          <w:sz w:val="24"/>
        </w:rPr>
        <w:t xml:space="preserve"> ve</w:t>
      </w:r>
      <w:r w:rsidR="006079EE" w:rsidRPr="002603C9">
        <w:rPr>
          <w:rFonts w:eastAsiaTheme="minorHAnsi"/>
          <w:color w:val="000000"/>
          <w:sz w:val="24"/>
        </w:rPr>
        <w:t> </w:t>
      </w:r>
      <w:r w:rsidR="007C4EFD" w:rsidRPr="002603C9">
        <w:rPr>
          <w:rFonts w:eastAsiaTheme="minorHAnsi"/>
          <w:color w:val="000000"/>
          <w:sz w:val="24"/>
        </w:rPr>
        <w:t>smyslu § 1765, 1766 a analogick</w:t>
      </w:r>
      <w:r w:rsidR="006079EE" w:rsidRPr="002603C9">
        <w:rPr>
          <w:rFonts w:eastAsiaTheme="minorHAnsi"/>
          <w:color w:val="000000"/>
          <w:sz w:val="24"/>
        </w:rPr>
        <w:t xml:space="preserve">y dle § 2620 odst. 2 občanského </w:t>
      </w:r>
      <w:r w:rsidR="007C4EFD" w:rsidRPr="002603C9">
        <w:rPr>
          <w:rFonts w:eastAsiaTheme="minorHAnsi"/>
          <w:color w:val="000000"/>
          <w:sz w:val="24"/>
        </w:rPr>
        <w:t>zákoníku.</w:t>
      </w:r>
    </w:p>
    <w:p w14:paraId="583A399A" w14:textId="77777777" w:rsidR="00F50401" w:rsidRPr="002603C9" w:rsidRDefault="00F50401">
      <w:pPr>
        <w:spacing w:before="10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09D9D" w14:textId="77777777" w:rsidR="00CB753F" w:rsidRPr="002603C9" w:rsidRDefault="0039751D" w:rsidP="005F5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V</w:t>
      </w:r>
      <w:r w:rsidR="007200AD" w:rsidRPr="002603C9">
        <w:rPr>
          <w:rFonts w:ascii="Times New Roman" w:hAnsi="Times New Roman"/>
          <w:b/>
          <w:sz w:val="24"/>
          <w:szCs w:val="24"/>
        </w:rPr>
        <w:t>I</w:t>
      </w:r>
      <w:r w:rsidR="00CB753F" w:rsidRPr="002603C9">
        <w:rPr>
          <w:rFonts w:ascii="Times New Roman" w:hAnsi="Times New Roman"/>
          <w:b/>
          <w:sz w:val="24"/>
          <w:szCs w:val="24"/>
        </w:rPr>
        <w:t>.</w:t>
      </w:r>
    </w:p>
    <w:p w14:paraId="146B739E" w14:textId="77777777" w:rsidR="00CB753F" w:rsidRPr="002603C9" w:rsidRDefault="00CB753F" w:rsidP="005F5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Sankční ujednání</w:t>
      </w:r>
    </w:p>
    <w:p w14:paraId="793F373B" w14:textId="77777777" w:rsidR="00CB753F" w:rsidRPr="002603C9" w:rsidRDefault="00CB753F" w:rsidP="00F14BFD">
      <w:pPr>
        <w:pStyle w:val="Odstavecseseznamem"/>
        <w:numPr>
          <w:ilvl w:val="0"/>
          <w:numId w:val="12"/>
        </w:numPr>
        <w:spacing w:after="120"/>
        <w:rPr>
          <w:sz w:val="24"/>
        </w:rPr>
      </w:pPr>
      <w:r w:rsidRPr="002603C9">
        <w:rPr>
          <w:sz w:val="24"/>
        </w:rPr>
        <w:t>Pro případ prodlení objednatele se zaplacením řádně vypočtené a oprávněně účtované ceny poskytnut</w:t>
      </w:r>
      <w:r w:rsidR="001E5B9C" w:rsidRPr="002603C9">
        <w:rPr>
          <w:sz w:val="24"/>
        </w:rPr>
        <w:t xml:space="preserve">ých služeb </w:t>
      </w:r>
      <w:r w:rsidRPr="002603C9">
        <w:rPr>
          <w:sz w:val="24"/>
        </w:rPr>
        <w:t xml:space="preserve">se sjednává úrok z prodlení ve výši </w:t>
      </w:r>
      <w:r w:rsidR="00BB48C3" w:rsidRPr="002603C9">
        <w:rPr>
          <w:sz w:val="24"/>
        </w:rPr>
        <w:t>0,5</w:t>
      </w:r>
      <w:r w:rsidR="001D5DF7" w:rsidRPr="002603C9">
        <w:rPr>
          <w:sz w:val="24"/>
        </w:rPr>
        <w:t> </w:t>
      </w:r>
      <w:r w:rsidRPr="002603C9">
        <w:rPr>
          <w:sz w:val="24"/>
        </w:rPr>
        <w:t>% z dlužné částky za každý i</w:t>
      </w:r>
      <w:r w:rsidR="00CD6EC0" w:rsidRPr="002603C9">
        <w:rPr>
          <w:sz w:val="24"/>
        </w:rPr>
        <w:t> </w:t>
      </w:r>
      <w:r w:rsidR="00BB48C3" w:rsidRPr="002603C9">
        <w:rPr>
          <w:sz w:val="24"/>
        </w:rPr>
        <w:t>započatý den prodlení.</w:t>
      </w:r>
    </w:p>
    <w:p w14:paraId="0936D38A" w14:textId="77777777" w:rsidR="00CB753F" w:rsidRPr="002603C9" w:rsidRDefault="00CB753F" w:rsidP="00FB4795">
      <w:pPr>
        <w:pStyle w:val="Odstavecseseznamem"/>
        <w:numPr>
          <w:ilvl w:val="0"/>
          <w:numId w:val="12"/>
        </w:numPr>
        <w:spacing w:after="120"/>
        <w:rPr>
          <w:sz w:val="24"/>
        </w:rPr>
      </w:pPr>
      <w:r w:rsidRPr="002603C9">
        <w:rPr>
          <w:sz w:val="24"/>
        </w:rPr>
        <w:t>Pro případ prodlení poskytovatele s</w:t>
      </w:r>
      <w:r w:rsidR="00CB6FB2" w:rsidRPr="002603C9">
        <w:rPr>
          <w:sz w:val="24"/>
        </w:rPr>
        <w:t xml:space="preserve"> řádným </w:t>
      </w:r>
      <w:r w:rsidRPr="002603C9">
        <w:rPr>
          <w:sz w:val="24"/>
        </w:rPr>
        <w:t xml:space="preserve">poskytnutím </w:t>
      </w:r>
      <w:r w:rsidR="001E5B9C" w:rsidRPr="002603C9">
        <w:rPr>
          <w:sz w:val="24"/>
        </w:rPr>
        <w:t xml:space="preserve">služeb </w:t>
      </w:r>
      <w:r w:rsidRPr="002603C9">
        <w:rPr>
          <w:sz w:val="24"/>
        </w:rPr>
        <w:t xml:space="preserve">se </w:t>
      </w:r>
      <w:r w:rsidR="0068244C" w:rsidRPr="002603C9">
        <w:rPr>
          <w:sz w:val="24"/>
        </w:rPr>
        <w:t>sjednává pokuta</w:t>
      </w:r>
      <w:r w:rsidRPr="002603C9">
        <w:rPr>
          <w:sz w:val="24"/>
        </w:rPr>
        <w:t xml:space="preserve"> ve výši </w:t>
      </w:r>
      <w:r w:rsidR="00AD17F2" w:rsidRPr="002603C9">
        <w:rPr>
          <w:sz w:val="24"/>
        </w:rPr>
        <w:t>0,</w:t>
      </w:r>
      <w:r w:rsidR="00BB48C3" w:rsidRPr="002603C9">
        <w:rPr>
          <w:sz w:val="24"/>
        </w:rPr>
        <w:t>5</w:t>
      </w:r>
      <w:r w:rsidR="001D5DF7" w:rsidRPr="002603C9">
        <w:rPr>
          <w:sz w:val="24"/>
        </w:rPr>
        <w:t> </w:t>
      </w:r>
      <w:r w:rsidRPr="002603C9">
        <w:rPr>
          <w:sz w:val="24"/>
        </w:rPr>
        <w:t xml:space="preserve">% </w:t>
      </w:r>
      <w:r w:rsidR="009A5EBC" w:rsidRPr="002603C9">
        <w:rPr>
          <w:sz w:val="24"/>
        </w:rPr>
        <w:t>z </w:t>
      </w:r>
      <w:r w:rsidRPr="002603C9">
        <w:rPr>
          <w:sz w:val="24"/>
        </w:rPr>
        <w:t xml:space="preserve">ceny daného plnění stanovené dle </w:t>
      </w:r>
      <w:r w:rsidR="001E5B9C" w:rsidRPr="002603C9">
        <w:rPr>
          <w:sz w:val="24"/>
        </w:rPr>
        <w:t>c</w:t>
      </w:r>
      <w:r w:rsidRPr="002603C9">
        <w:rPr>
          <w:sz w:val="24"/>
        </w:rPr>
        <w:t>eník</w:t>
      </w:r>
      <w:r w:rsidR="007200AD" w:rsidRPr="002603C9">
        <w:rPr>
          <w:sz w:val="24"/>
        </w:rPr>
        <w:t>u</w:t>
      </w:r>
      <w:r w:rsidRPr="002603C9">
        <w:rPr>
          <w:sz w:val="24"/>
        </w:rPr>
        <w:t xml:space="preserve"> za každ</w:t>
      </w:r>
      <w:r w:rsidR="001E5B9C" w:rsidRPr="002603C9">
        <w:rPr>
          <w:sz w:val="24"/>
        </w:rPr>
        <w:t>ý</w:t>
      </w:r>
      <w:r w:rsidRPr="002603C9">
        <w:rPr>
          <w:sz w:val="24"/>
        </w:rPr>
        <w:t xml:space="preserve"> i započat</w:t>
      </w:r>
      <w:r w:rsidR="001E5B9C" w:rsidRPr="002603C9">
        <w:rPr>
          <w:sz w:val="24"/>
        </w:rPr>
        <w:t>ý den prodlení, v případě expresních překladů 0,5 % za každ</w:t>
      </w:r>
      <w:r w:rsidR="00D16469" w:rsidRPr="002603C9">
        <w:rPr>
          <w:sz w:val="24"/>
        </w:rPr>
        <w:t>ou</w:t>
      </w:r>
      <w:r w:rsidRPr="002603C9">
        <w:rPr>
          <w:sz w:val="24"/>
        </w:rPr>
        <w:t xml:space="preserve"> </w:t>
      </w:r>
      <w:r w:rsidR="001E5B9C" w:rsidRPr="002603C9">
        <w:rPr>
          <w:sz w:val="24"/>
        </w:rPr>
        <w:t xml:space="preserve">i započatou </w:t>
      </w:r>
      <w:r w:rsidR="00D16469" w:rsidRPr="002603C9">
        <w:rPr>
          <w:sz w:val="24"/>
        </w:rPr>
        <w:t>hodinu</w:t>
      </w:r>
      <w:r w:rsidRPr="002603C9">
        <w:rPr>
          <w:sz w:val="24"/>
        </w:rPr>
        <w:t xml:space="preserve"> prodlení.</w:t>
      </w:r>
    </w:p>
    <w:p w14:paraId="175E076A" w14:textId="77777777" w:rsidR="00D8676A" w:rsidRPr="002603C9" w:rsidRDefault="00D8676A" w:rsidP="00F14BFD">
      <w:pPr>
        <w:pStyle w:val="Odstavecseseznamem"/>
        <w:numPr>
          <w:ilvl w:val="0"/>
          <w:numId w:val="12"/>
        </w:numPr>
        <w:spacing w:after="120"/>
        <w:rPr>
          <w:sz w:val="24"/>
        </w:rPr>
      </w:pPr>
      <w:r w:rsidRPr="002603C9">
        <w:rPr>
          <w:sz w:val="24"/>
        </w:rPr>
        <w:t>V případě, že objednatel zjistí, že překlad byl zhotoven ve formě plně automatického počítačového překladu prostřednictví</w:t>
      </w:r>
      <w:r w:rsidR="00040EC1" w:rsidRPr="002603C9">
        <w:rPr>
          <w:sz w:val="24"/>
        </w:rPr>
        <w:t>m</w:t>
      </w:r>
      <w:r w:rsidRPr="002603C9">
        <w:rPr>
          <w:sz w:val="24"/>
        </w:rPr>
        <w:t xml:space="preserve"> automatizovaného systému</w:t>
      </w:r>
      <w:r w:rsidR="000F6735" w:rsidRPr="002603C9">
        <w:rPr>
          <w:sz w:val="24"/>
        </w:rPr>
        <w:t>,</w:t>
      </w:r>
      <w:r w:rsidR="00EF583C" w:rsidRPr="002603C9">
        <w:rPr>
          <w:sz w:val="24"/>
        </w:rPr>
        <w:t xml:space="preserve"> aniž by došlo k j</w:t>
      </w:r>
      <w:r w:rsidR="00DE15A7" w:rsidRPr="002603C9">
        <w:rPr>
          <w:sz w:val="24"/>
        </w:rPr>
        <w:t xml:space="preserve">eho úplné úpravě překladatelem, </w:t>
      </w:r>
      <w:r w:rsidRPr="002603C9">
        <w:rPr>
          <w:sz w:val="24"/>
        </w:rPr>
        <w:t xml:space="preserve">je objednatel oprávněn poskytovateli </w:t>
      </w:r>
      <w:r w:rsidR="0068244C" w:rsidRPr="002603C9">
        <w:rPr>
          <w:sz w:val="24"/>
        </w:rPr>
        <w:t>účtovat pokutu</w:t>
      </w:r>
      <w:r w:rsidRPr="002603C9">
        <w:rPr>
          <w:sz w:val="24"/>
        </w:rPr>
        <w:t xml:space="preserve"> ve výši 5</w:t>
      </w:r>
      <w:r w:rsidR="001E5B9C" w:rsidRPr="002603C9">
        <w:rPr>
          <w:sz w:val="24"/>
        </w:rPr>
        <w:t> </w:t>
      </w:r>
      <w:r w:rsidRPr="002603C9">
        <w:rPr>
          <w:sz w:val="24"/>
        </w:rPr>
        <w:t>000 Kč.</w:t>
      </w:r>
    </w:p>
    <w:p w14:paraId="0D4F1C6B" w14:textId="77777777" w:rsidR="00A57FEF" w:rsidRPr="002603C9" w:rsidRDefault="00A57FEF" w:rsidP="00F14BFD">
      <w:pPr>
        <w:pStyle w:val="Odstavecseseznamem"/>
        <w:numPr>
          <w:ilvl w:val="0"/>
          <w:numId w:val="12"/>
        </w:numPr>
        <w:spacing w:after="120"/>
        <w:rPr>
          <w:sz w:val="24"/>
        </w:rPr>
      </w:pPr>
      <w:r w:rsidRPr="002603C9">
        <w:rPr>
          <w:sz w:val="24"/>
        </w:rPr>
        <w:t xml:space="preserve">V případě porušení povinnosti poskytovatele uvedené v čl. V odst. 9 této </w:t>
      </w:r>
      <w:r w:rsidR="003641C3" w:rsidRPr="002603C9">
        <w:rPr>
          <w:sz w:val="24"/>
        </w:rPr>
        <w:t>dohody</w:t>
      </w:r>
      <w:r w:rsidRPr="002603C9">
        <w:rPr>
          <w:sz w:val="24"/>
        </w:rPr>
        <w:t xml:space="preserve"> je objednatel oprávněn poskytovateli účtovat jednorázovou pokutu ve výši 50</w:t>
      </w:r>
      <w:r w:rsidR="001E5B9C" w:rsidRPr="002603C9">
        <w:rPr>
          <w:sz w:val="24"/>
        </w:rPr>
        <w:t> </w:t>
      </w:r>
      <w:r w:rsidRPr="002603C9">
        <w:rPr>
          <w:sz w:val="24"/>
        </w:rPr>
        <w:t>000 Kč za každý jednotlivý případ porušení a poskytovatel se zavazuje takto účt</w:t>
      </w:r>
      <w:r w:rsidR="006D3595" w:rsidRPr="002603C9">
        <w:rPr>
          <w:sz w:val="24"/>
        </w:rPr>
        <w:t>ovanou pokutu zaplatit.</w:t>
      </w:r>
    </w:p>
    <w:p w14:paraId="2F01DD1C" w14:textId="77777777" w:rsidR="006D3595" w:rsidRPr="002603C9" w:rsidRDefault="006D3595" w:rsidP="006D3595">
      <w:pPr>
        <w:pStyle w:val="Odstavecseseznamem"/>
        <w:numPr>
          <w:ilvl w:val="0"/>
          <w:numId w:val="12"/>
        </w:numPr>
        <w:spacing w:after="120"/>
        <w:rPr>
          <w:sz w:val="24"/>
        </w:rPr>
      </w:pPr>
      <w:r w:rsidRPr="002603C9">
        <w:rPr>
          <w:sz w:val="24"/>
        </w:rPr>
        <w:t xml:space="preserve">Zaplacením úroku z prodlení </w:t>
      </w:r>
      <w:r w:rsidR="00040155" w:rsidRPr="002603C9">
        <w:rPr>
          <w:sz w:val="24"/>
        </w:rPr>
        <w:t>či pokuty</w:t>
      </w:r>
      <w:r w:rsidRPr="002603C9">
        <w:rPr>
          <w:sz w:val="24"/>
        </w:rPr>
        <w:t xml:space="preserve"> není dotčeno právo druhé strany na náhradu škody, která není kryta těmito úroky z prodlení nebo pokutou.</w:t>
      </w:r>
    </w:p>
    <w:p w14:paraId="758C4366" w14:textId="77777777" w:rsidR="00F50401" w:rsidRPr="002603C9" w:rsidRDefault="00F50401">
      <w:pPr>
        <w:spacing w:before="100" w:after="120" w:line="240" w:lineRule="auto"/>
        <w:rPr>
          <w:rFonts w:ascii="Times New Roman" w:hAnsi="Times New Roman"/>
          <w:sz w:val="24"/>
          <w:szCs w:val="24"/>
        </w:rPr>
      </w:pPr>
    </w:p>
    <w:p w14:paraId="2102A428" w14:textId="77777777" w:rsidR="00CB753F" w:rsidRPr="002603C9" w:rsidRDefault="0039751D" w:rsidP="005F5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lastRenderedPageBreak/>
        <w:t>V</w:t>
      </w:r>
      <w:r w:rsidR="007200AD" w:rsidRPr="002603C9">
        <w:rPr>
          <w:rFonts w:ascii="Times New Roman" w:hAnsi="Times New Roman"/>
          <w:b/>
          <w:sz w:val="24"/>
          <w:szCs w:val="24"/>
        </w:rPr>
        <w:t>I</w:t>
      </w:r>
      <w:r w:rsidRPr="002603C9">
        <w:rPr>
          <w:rFonts w:ascii="Times New Roman" w:hAnsi="Times New Roman"/>
          <w:b/>
          <w:sz w:val="24"/>
          <w:szCs w:val="24"/>
        </w:rPr>
        <w:t>I</w:t>
      </w:r>
      <w:r w:rsidR="00CB753F" w:rsidRPr="002603C9">
        <w:rPr>
          <w:rFonts w:ascii="Times New Roman" w:hAnsi="Times New Roman"/>
          <w:b/>
          <w:sz w:val="24"/>
          <w:szCs w:val="24"/>
        </w:rPr>
        <w:t>.</w:t>
      </w:r>
    </w:p>
    <w:p w14:paraId="7D604EFF" w14:textId="77777777" w:rsidR="007200AD" w:rsidRPr="002603C9" w:rsidRDefault="007200AD" w:rsidP="005F5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Záruka za kvalitu plnění</w:t>
      </w:r>
    </w:p>
    <w:p w14:paraId="72C37CE0" w14:textId="77777777" w:rsidR="00CB753F" w:rsidRPr="002603C9" w:rsidRDefault="00CB753F" w:rsidP="00FB4795">
      <w:pPr>
        <w:pStyle w:val="Odstavecseseznamem"/>
        <w:numPr>
          <w:ilvl w:val="0"/>
          <w:numId w:val="36"/>
        </w:numPr>
        <w:spacing w:after="120"/>
        <w:rPr>
          <w:b/>
          <w:sz w:val="24"/>
        </w:rPr>
      </w:pPr>
      <w:r w:rsidRPr="002603C9">
        <w:rPr>
          <w:sz w:val="24"/>
        </w:rPr>
        <w:t xml:space="preserve">Poskytovatel nese odpovědnost za to, že </w:t>
      </w:r>
      <w:r w:rsidR="005F5204" w:rsidRPr="002603C9">
        <w:rPr>
          <w:sz w:val="24"/>
        </w:rPr>
        <w:t xml:space="preserve">služby </w:t>
      </w:r>
      <w:r w:rsidR="007200AD" w:rsidRPr="002603C9">
        <w:rPr>
          <w:sz w:val="24"/>
        </w:rPr>
        <w:t xml:space="preserve">poskytnuté podle této </w:t>
      </w:r>
      <w:r w:rsidR="003641C3" w:rsidRPr="002603C9">
        <w:rPr>
          <w:sz w:val="24"/>
        </w:rPr>
        <w:t>dohody</w:t>
      </w:r>
      <w:r w:rsidRPr="002603C9">
        <w:rPr>
          <w:sz w:val="24"/>
        </w:rPr>
        <w:t xml:space="preserve"> bud</w:t>
      </w:r>
      <w:r w:rsidR="005F5204" w:rsidRPr="002603C9">
        <w:rPr>
          <w:sz w:val="24"/>
        </w:rPr>
        <w:t>ou</w:t>
      </w:r>
      <w:r w:rsidRPr="002603C9">
        <w:rPr>
          <w:sz w:val="24"/>
        </w:rPr>
        <w:t xml:space="preserve"> ke dni poskytnutí plnění na odborné úrovni</w:t>
      </w:r>
      <w:r w:rsidR="00D104AE" w:rsidRPr="002603C9">
        <w:rPr>
          <w:sz w:val="24"/>
        </w:rPr>
        <w:t>, že bud</w:t>
      </w:r>
      <w:r w:rsidR="005F5204" w:rsidRPr="002603C9">
        <w:rPr>
          <w:sz w:val="24"/>
        </w:rPr>
        <w:t>ou</w:t>
      </w:r>
      <w:r w:rsidR="00D104AE" w:rsidRPr="002603C9">
        <w:rPr>
          <w:sz w:val="24"/>
        </w:rPr>
        <w:t xml:space="preserve"> plně použitelné pro účely stanovené touto </w:t>
      </w:r>
      <w:r w:rsidR="003641C3" w:rsidRPr="002603C9">
        <w:rPr>
          <w:sz w:val="24"/>
        </w:rPr>
        <w:t>dohodou</w:t>
      </w:r>
      <w:r w:rsidR="00D104AE" w:rsidRPr="002603C9">
        <w:rPr>
          <w:sz w:val="24"/>
        </w:rPr>
        <w:t xml:space="preserve"> </w:t>
      </w:r>
      <w:r w:rsidR="00A57FEF" w:rsidRPr="002603C9">
        <w:rPr>
          <w:sz w:val="24"/>
        </w:rPr>
        <w:t xml:space="preserve">nebo </w:t>
      </w:r>
      <w:r w:rsidR="00D104AE" w:rsidRPr="002603C9">
        <w:rPr>
          <w:sz w:val="24"/>
        </w:rPr>
        <w:t>jednotlivou objednávkou</w:t>
      </w:r>
      <w:r w:rsidR="005F5204" w:rsidRPr="002603C9">
        <w:rPr>
          <w:sz w:val="24"/>
        </w:rPr>
        <w:t xml:space="preserve"> </w:t>
      </w:r>
      <w:r w:rsidR="00C44F8F" w:rsidRPr="002603C9">
        <w:rPr>
          <w:sz w:val="24"/>
        </w:rPr>
        <w:t>a nebude-li účel stanoven</w:t>
      </w:r>
      <w:r w:rsidR="00A57FEF" w:rsidRPr="002603C9">
        <w:rPr>
          <w:sz w:val="24"/>
        </w:rPr>
        <w:t xml:space="preserve"> touto </w:t>
      </w:r>
      <w:r w:rsidR="003641C3" w:rsidRPr="002603C9">
        <w:rPr>
          <w:sz w:val="24"/>
        </w:rPr>
        <w:t>dohodou</w:t>
      </w:r>
      <w:r w:rsidR="00A57FEF" w:rsidRPr="002603C9">
        <w:rPr>
          <w:sz w:val="24"/>
        </w:rPr>
        <w:t xml:space="preserve"> nebo jednotlivou objednávkou, tak</w:t>
      </w:r>
      <w:r w:rsidR="00D104AE" w:rsidRPr="002603C9">
        <w:rPr>
          <w:sz w:val="24"/>
        </w:rPr>
        <w:t xml:space="preserve"> </w:t>
      </w:r>
      <w:r w:rsidR="00A57FEF" w:rsidRPr="002603C9">
        <w:rPr>
          <w:sz w:val="24"/>
        </w:rPr>
        <w:t xml:space="preserve">pro </w:t>
      </w:r>
      <w:r w:rsidR="00D104AE" w:rsidRPr="002603C9">
        <w:rPr>
          <w:sz w:val="24"/>
        </w:rPr>
        <w:t>účely</w:t>
      </w:r>
      <w:r w:rsidR="00A57FEF" w:rsidRPr="002603C9">
        <w:rPr>
          <w:sz w:val="24"/>
        </w:rPr>
        <w:t xml:space="preserve"> obvyklé</w:t>
      </w:r>
      <w:r w:rsidR="00D104AE" w:rsidRPr="002603C9">
        <w:rPr>
          <w:sz w:val="24"/>
        </w:rPr>
        <w:t>,</w:t>
      </w:r>
      <w:r w:rsidRPr="002603C9">
        <w:rPr>
          <w:sz w:val="24"/>
        </w:rPr>
        <w:t xml:space="preserve"> že poskytnuté překlady budou přesně významově odpovídat textu, který je podkladem pro překlad</w:t>
      </w:r>
      <w:r w:rsidR="00CB6FB2" w:rsidRPr="002603C9">
        <w:rPr>
          <w:sz w:val="24"/>
        </w:rPr>
        <w:t>,</w:t>
      </w:r>
      <w:r w:rsidR="00D104AE" w:rsidRPr="002603C9">
        <w:rPr>
          <w:sz w:val="24"/>
        </w:rPr>
        <w:t xml:space="preserve"> a že v případě, </w:t>
      </w:r>
      <w:r w:rsidR="006D440F" w:rsidRPr="002603C9">
        <w:rPr>
          <w:sz w:val="24"/>
        </w:rPr>
        <w:t>kdy</w:t>
      </w:r>
      <w:r w:rsidR="00D104AE" w:rsidRPr="002603C9">
        <w:rPr>
          <w:sz w:val="24"/>
        </w:rPr>
        <w:t xml:space="preserve"> byl objednatelem poskytovateli předán seznam používané terminologie či speciálních výrazů, bude v poskytnutém plnění dodržena tato terminologie</w:t>
      </w:r>
      <w:r w:rsidRPr="002603C9">
        <w:rPr>
          <w:sz w:val="24"/>
        </w:rPr>
        <w:t>.</w:t>
      </w:r>
    </w:p>
    <w:p w14:paraId="509AA179" w14:textId="3267176D" w:rsidR="006D440F" w:rsidRPr="002603C9" w:rsidRDefault="00CB753F" w:rsidP="00FB4795">
      <w:pPr>
        <w:pStyle w:val="Odstavecseseznamem"/>
        <w:numPr>
          <w:ilvl w:val="0"/>
          <w:numId w:val="36"/>
        </w:numPr>
        <w:spacing w:after="120"/>
        <w:rPr>
          <w:sz w:val="24"/>
        </w:rPr>
      </w:pPr>
      <w:r w:rsidRPr="002603C9">
        <w:rPr>
          <w:sz w:val="24"/>
        </w:rPr>
        <w:t xml:space="preserve">Objednatel má právo oznámit reklamaci nedostatečné kvality poskytnutých </w:t>
      </w:r>
      <w:r w:rsidR="005F5204" w:rsidRPr="002603C9">
        <w:rPr>
          <w:sz w:val="24"/>
        </w:rPr>
        <w:t>s</w:t>
      </w:r>
      <w:r w:rsidR="00916331" w:rsidRPr="002603C9">
        <w:rPr>
          <w:sz w:val="24"/>
        </w:rPr>
        <w:t>lužeb</w:t>
      </w:r>
      <w:r w:rsidR="006D48BB" w:rsidRPr="002603C9">
        <w:rPr>
          <w:sz w:val="24"/>
        </w:rPr>
        <w:t xml:space="preserve"> </w:t>
      </w:r>
      <w:r w:rsidRPr="002603C9">
        <w:rPr>
          <w:sz w:val="24"/>
        </w:rPr>
        <w:t>u</w:t>
      </w:r>
      <w:r w:rsidR="009327C8">
        <w:rPr>
          <w:sz w:val="24"/>
        </w:rPr>
        <w:t> </w:t>
      </w:r>
      <w:r w:rsidRPr="002603C9">
        <w:rPr>
          <w:sz w:val="24"/>
        </w:rPr>
        <w:t xml:space="preserve">poskytovatele ve lhůtě do 30 dnů ode dne </w:t>
      </w:r>
      <w:r w:rsidR="005F5204" w:rsidRPr="002603C9">
        <w:rPr>
          <w:sz w:val="24"/>
        </w:rPr>
        <w:t>převzetí s</w:t>
      </w:r>
      <w:r w:rsidR="00916331" w:rsidRPr="002603C9">
        <w:rPr>
          <w:sz w:val="24"/>
        </w:rPr>
        <w:t>lužb</w:t>
      </w:r>
      <w:r w:rsidRPr="002603C9">
        <w:rPr>
          <w:sz w:val="24"/>
        </w:rPr>
        <w:t xml:space="preserve">y. </w:t>
      </w:r>
    </w:p>
    <w:p w14:paraId="573181C9" w14:textId="37FA8139" w:rsidR="00C44F8F" w:rsidRPr="002603C9" w:rsidRDefault="00C44F8F" w:rsidP="00FB4795">
      <w:pPr>
        <w:pStyle w:val="Odstavecseseznamem"/>
        <w:numPr>
          <w:ilvl w:val="0"/>
          <w:numId w:val="36"/>
        </w:numPr>
        <w:spacing w:after="120"/>
        <w:rPr>
          <w:sz w:val="24"/>
        </w:rPr>
      </w:pPr>
      <w:r w:rsidRPr="002603C9">
        <w:rPr>
          <w:sz w:val="24"/>
        </w:rPr>
        <w:t xml:space="preserve">Nedostatečnou kvalitou poskytnutých </w:t>
      </w:r>
      <w:r w:rsidR="005F5204" w:rsidRPr="002603C9">
        <w:rPr>
          <w:sz w:val="24"/>
        </w:rPr>
        <w:t>s</w:t>
      </w:r>
      <w:r w:rsidR="00916331" w:rsidRPr="002603C9">
        <w:rPr>
          <w:sz w:val="24"/>
        </w:rPr>
        <w:t>lužeb</w:t>
      </w:r>
      <w:r w:rsidRPr="002603C9">
        <w:rPr>
          <w:sz w:val="24"/>
        </w:rPr>
        <w:t xml:space="preserve"> se rozumí zejména poskytnutí ta</w:t>
      </w:r>
      <w:r w:rsidR="0011675B" w:rsidRPr="002603C9">
        <w:rPr>
          <w:sz w:val="24"/>
        </w:rPr>
        <w:t xml:space="preserve">kové </w:t>
      </w:r>
      <w:r w:rsidR="005F5204" w:rsidRPr="002603C9">
        <w:rPr>
          <w:sz w:val="24"/>
        </w:rPr>
        <w:t>s</w:t>
      </w:r>
      <w:r w:rsidR="00916331" w:rsidRPr="002603C9">
        <w:rPr>
          <w:sz w:val="24"/>
        </w:rPr>
        <w:t>lužb</w:t>
      </w:r>
      <w:r w:rsidRPr="002603C9">
        <w:rPr>
          <w:sz w:val="24"/>
        </w:rPr>
        <w:t xml:space="preserve">y, která vykazuje gramatické, stylistické, terminologické, významové či jiné chyby, nebo která jinak neodpovídá účelu stanovenému touto </w:t>
      </w:r>
      <w:r w:rsidR="003641C3" w:rsidRPr="002603C9">
        <w:rPr>
          <w:sz w:val="24"/>
        </w:rPr>
        <w:t>dohodu</w:t>
      </w:r>
      <w:r w:rsidRPr="002603C9">
        <w:rPr>
          <w:sz w:val="24"/>
        </w:rPr>
        <w:t xml:space="preserve"> nebo jednotlivou objednávkou, a</w:t>
      </w:r>
      <w:r w:rsidR="009327C8">
        <w:rPr>
          <w:sz w:val="24"/>
        </w:rPr>
        <w:t> </w:t>
      </w:r>
      <w:r w:rsidRPr="002603C9">
        <w:rPr>
          <w:sz w:val="24"/>
        </w:rPr>
        <w:t xml:space="preserve">nebude-li účel stanoven touto </w:t>
      </w:r>
      <w:r w:rsidR="003641C3" w:rsidRPr="002603C9">
        <w:rPr>
          <w:sz w:val="24"/>
        </w:rPr>
        <w:t>dohodou</w:t>
      </w:r>
      <w:r w:rsidRPr="002603C9">
        <w:rPr>
          <w:sz w:val="24"/>
        </w:rPr>
        <w:t xml:space="preserve"> nebo jednotlivou objednávkou, tak účelu obvyklému.</w:t>
      </w:r>
    </w:p>
    <w:p w14:paraId="214CEC44" w14:textId="77777777" w:rsidR="00C44F8F" w:rsidRPr="002603C9" w:rsidRDefault="0011675B" w:rsidP="00FB4795">
      <w:pPr>
        <w:pStyle w:val="Odstavecseseznamem"/>
        <w:numPr>
          <w:ilvl w:val="0"/>
          <w:numId w:val="36"/>
        </w:numPr>
        <w:spacing w:after="120"/>
        <w:rPr>
          <w:sz w:val="24"/>
        </w:rPr>
      </w:pPr>
      <w:r w:rsidRPr="002603C9">
        <w:rPr>
          <w:sz w:val="24"/>
        </w:rPr>
        <w:t xml:space="preserve">Objednatel je v případě nedostatečné kvality poskytnutých </w:t>
      </w:r>
      <w:r w:rsidR="005F5204" w:rsidRPr="002603C9">
        <w:rPr>
          <w:sz w:val="24"/>
        </w:rPr>
        <w:t>s</w:t>
      </w:r>
      <w:r w:rsidR="00916331" w:rsidRPr="002603C9">
        <w:rPr>
          <w:sz w:val="24"/>
        </w:rPr>
        <w:t>lužeb</w:t>
      </w:r>
      <w:r w:rsidRPr="002603C9">
        <w:rPr>
          <w:sz w:val="24"/>
        </w:rPr>
        <w:t xml:space="preserve"> oprávněn uplatnit veškerá zákonná práva z vadného plnění. Volba práva z vadného plnění je věcí objednatele</w:t>
      </w:r>
      <w:r w:rsidR="00FB4795" w:rsidRPr="002603C9">
        <w:rPr>
          <w:sz w:val="24"/>
        </w:rPr>
        <w:t>, přičemž v </w:t>
      </w:r>
      <w:r w:rsidR="00CB6FB2" w:rsidRPr="002603C9">
        <w:rPr>
          <w:sz w:val="24"/>
        </w:rPr>
        <w:t xml:space="preserve">případě uplatnění odstoupení jako práva z vadného plnění tak může </w:t>
      </w:r>
      <w:r w:rsidR="00810212" w:rsidRPr="002603C9">
        <w:rPr>
          <w:sz w:val="24"/>
        </w:rPr>
        <w:t xml:space="preserve">objednatel </w:t>
      </w:r>
      <w:r w:rsidR="00CB6FB2" w:rsidRPr="002603C9">
        <w:rPr>
          <w:sz w:val="24"/>
        </w:rPr>
        <w:t xml:space="preserve">učinit při splnění podmínek čl. IX odst. 3 této </w:t>
      </w:r>
      <w:r w:rsidR="003641C3" w:rsidRPr="002603C9">
        <w:rPr>
          <w:sz w:val="24"/>
        </w:rPr>
        <w:t>dohody</w:t>
      </w:r>
      <w:r w:rsidRPr="002603C9">
        <w:rPr>
          <w:sz w:val="24"/>
        </w:rPr>
        <w:t xml:space="preserve">. Neuvede-li objednatel, jaké právo v souvislosti s vadou uplatňuje, má se za to, že požaduje odstranění vady, tj. provedení opravy poskytnuté </w:t>
      </w:r>
      <w:r w:rsidR="005F5204" w:rsidRPr="002603C9">
        <w:rPr>
          <w:sz w:val="24"/>
        </w:rPr>
        <w:t>s</w:t>
      </w:r>
      <w:r w:rsidR="00916331" w:rsidRPr="002603C9">
        <w:rPr>
          <w:sz w:val="24"/>
        </w:rPr>
        <w:t>lužb</w:t>
      </w:r>
      <w:r w:rsidRPr="002603C9">
        <w:rPr>
          <w:sz w:val="24"/>
        </w:rPr>
        <w:t>y.</w:t>
      </w:r>
    </w:p>
    <w:p w14:paraId="1F10A3ED" w14:textId="1C34C022" w:rsidR="007200AD" w:rsidRPr="00471A82" w:rsidRDefault="00CB753F" w:rsidP="00FB4795">
      <w:pPr>
        <w:pStyle w:val="Odstavecseseznamem"/>
        <w:numPr>
          <w:ilvl w:val="0"/>
          <w:numId w:val="36"/>
        </w:numPr>
        <w:spacing w:after="120"/>
        <w:rPr>
          <w:sz w:val="24"/>
        </w:rPr>
      </w:pPr>
      <w:r w:rsidRPr="00471A82">
        <w:rPr>
          <w:sz w:val="24"/>
        </w:rPr>
        <w:t xml:space="preserve">Poskytovatel je povinen odstranit všechny nedostatky poskytnuté </w:t>
      </w:r>
      <w:r w:rsidR="005F5204" w:rsidRPr="00471A82">
        <w:rPr>
          <w:sz w:val="24"/>
        </w:rPr>
        <w:t>s</w:t>
      </w:r>
      <w:r w:rsidR="00916331" w:rsidRPr="00471A82">
        <w:rPr>
          <w:sz w:val="24"/>
        </w:rPr>
        <w:t>lužb</w:t>
      </w:r>
      <w:r w:rsidRPr="00471A82">
        <w:rPr>
          <w:sz w:val="24"/>
        </w:rPr>
        <w:t xml:space="preserve">y reklamované objednatelem nejpozději ve lhůtě 2 </w:t>
      </w:r>
      <w:r w:rsidR="00DF5BED">
        <w:rPr>
          <w:sz w:val="24"/>
        </w:rPr>
        <w:t xml:space="preserve">pracovních </w:t>
      </w:r>
      <w:r w:rsidRPr="00471A82">
        <w:rPr>
          <w:sz w:val="24"/>
        </w:rPr>
        <w:t xml:space="preserve">dnů od jejich oznámení a v případě expresních překladů do 24 hodin od jejich oznámení. Pakliže poskytovatel nedostatky ve sjednané lhůtě neodstraní, je objednatel oprávněn pověřit zajištěním reklamované </w:t>
      </w:r>
      <w:r w:rsidR="005F5204" w:rsidRPr="00471A82">
        <w:rPr>
          <w:sz w:val="24"/>
        </w:rPr>
        <w:t>s</w:t>
      </w:r>
      <w:r w:rsidR="00916331" w:rsidRPr="00471A82">
        <w:rPr>
          <w:sz w:val="24"/>
        </w:rPr>
        <w:t>lužb</w:t>
      </w:r>
      <w:r w:rsidRPr="00471A82">
        <w:rPr>
          <w:sz w:val="24"/>
        </w:rPr>
        <w:t>y jinou odborně způsobilou právnickou nebo fyzickou osobu. Veškeré takto vzniklé náklady objednatele uhradí poskytovatel do 14 dnů ode dne, kdy obdržel písemnou výzvu objednatele k uhrazení těchto nákladů.</w:t>
      </w:r>
    </w:p>
    <w:p w14:paraId="5C6D8FEA" w14:textId="77777777" w:rsidR="0011675B" w:rsidRPr="002603C9" w:rsidRDefault="0011675B" w:rsidP="00FB4795">
      <w:pPr>
        <w:pStyle w:val="Odstavecseseznamem"/>
        <w:numPr>
          <w:ilvl w:val="0"/>
          <w:numId w:val="36"/>
        </w:numPr>
        <w:spacing w:after="120"/>
        <w:rPr>
          <w:sz w:val="24"/>
        </w:rPr>
      </w:pPr>
      <w:r w:rsidRPr="002603C9">
        <w:rPr>
          <w:sz w:val="24"/>
        </w:rPr>
        <w:t>Uplatní-li objednatel</w:t>
      </w:r>
      <w:r w:rsidR="00C44F8F" w:rsidRPr="002603C9">
        <w:rPr>
          <w:sz w:val="24"/>
        </w:rPr>
        <w:t xml:space="preserve"> </w:t>
      </w:r>
      <w:r w:rsidRPr="002603C9">
        <w:rPr>
          <w:sz w:val="24"/>
        </w:rPr>
        <w:t xml:space="preserve">v případě nedostatečné kvality poskytnutých </w:t>
      </w:r>
      <w:r w:rsidR="005F5204" w:rsidRPr="002603C9">
        <w:rPr>
          <w:sz w:val="24"/>
        </w:rPr>
        <w:t>s</w:t>
      </w:r>
      <w:r w:rsidR="00916331" w:rsidRPr="002603C9">
        <w:rPr>
          <w:sz w:val="24"/>
        </w:rPr>
        <w:t>lužeb</w:t>
      </w:r>
      <w:r w:rsidRPr="002603C9">
        <w:rPr>
          <w:sz w:val="24"/>
        </w:rPr>
        <w:t xml:space="preserve"> </w:t>
      </w:r>
      <w:r w:rsidR="00A57FEF" w:rsidRPr="002603C9">
        <w:rPr>
          <w:sz w:val="24"/>
        </w:rPr>
        <w:t xml:space="preserve">právo na přiměřenou slevu z ceny daného plnění stanovené dle </w:t>
      </w:r>
      <w:r w:rsidR="005F5204" w:rsidRPr="002603C9">
        <w:rPr>
          <w:sz w:val="24"/>
        </w:rPr>
        <w:t>c</w:t>
      </w:r>
      <w:r w:rsidR="00A57FEF" w:rsidRPr="002603C9">
        <w:rPr>
          <w:sz w:val="24"/>
        </w:rPr>
        <w:t>eníku</w:t>
      </w:r>
      <w:r w:rsidRPr="002603C9">
        <w:rPr>
          <w:sz w:val="24"/>
        </w:rPr>
        <w:t xml:space="preserve">, bude výše slevy </w:t>
      </w:r>
      <w:r w:rsidR="00A57FEF" w:rsidRPr="002603C9">
        <w:rPr>
          <w:sz w:val="24"/>
        </w:rPr>
        <w:t xml:space="preserve">stanovena podle povahy vady dohodou stran. </w:t>
      </w:r>
    </w:p>
    <w:p w14:paraId="7236F585" w14:textId="77777777" w:rsidR="00A57FEF" w:rsidRPr="002603C9" w:rsidRDefault="00A57FEF" w:rsidP="00FB4795">
      <w:pPr>
        <w:pStyle w:val="Odstavecseseznamem"/>
        <w:numPr>
          <w:ilvl w:val="0"/>
          <w:numId w:val="36"/>
        </w:numPr>
        <w:spacing w:after="120"/>
        <w:rPr>
          <w:sz w:val="24"/>
        </w:rPr>
      </w:pPr>
      <w:r w:rsidRPr="002603C9">
        <w:rPr>
          <w:sz w:val="24"/>
        </w:rPr>
        <w:t xml:space="preserve">Pro případ, že mezi objednatelem </w:t>
      </w:r>
      <w:r w:rsidR="00C44F8F" w:rsidRPr="002603C9">
        <w:rPr>
          <w:sz w:val="24"/>
        </w:rPr>
        <w:t>a </w:t>
      </w:r>
      <w:r w:rsidRPr="002603C9">
        <w:rPr>
          <w:sz w:val="24"/>
        </w:rPr>
        <w:t>poskytovatelem vznikne spor o oprávněnost reklamace nebo výši slevy, zavazují se obě stra</w:t>
      </w:r>
      <w:r w:rsidR="006D440F" w:rsidRPr="002603C9">
        <w:rPr>
          <w:sz w:val="24"/>
        </w:rPr>
        <w:t>ny řešit spor smírnou cestou, a </w:t>
      </w:r>
      <w:r w:rsidRPr="002603C9">
        <w:rPr>
          <w:sz w:val="24"/>
        </w:rPr>
        <w:t xml:space="preserve">to vyžádáním znaleckého posudku nezávislého znalce jmenovaného na základě dohody ch stan ze seznamu soudních překladatelů a tlumočníků vedeného příslušným soudem. Náklady na vypracování znaleckého posudku </w:t>
      </w:r>
      <w:r w:rsidR="000B7852" w:rsidRPr="002603C9">
        <w:rPr>
          <w:sz w:val="24"/>
        </w:rPr>
        <w:t>nesou strany</w:t>
      </w:r>
      <w:r w:rsidR="006D440F" w:rsidRPr="002603C9">
        <w:rPr>
          <w:sz w:val="24"/>
        </w:rPr>
        <w:t xml:space="preserve"> podle míry úspěšnosti v daném reklamačním řízení</w:t>
      </w:r>
      <w:r w:rsidRPr="002603C9">
        <w:rPr>
          <w:sz w:val="24"/>
        </w:rPr>
        <w:t>. Výše slevy bude v tomto případě stanovena na základě znaleckého posudku.</w:t>
      </w:r>
    </w:p>
    <w:p w14:paraId="4175F6A3" w14:textId="59AB965E" w:rsidR="00F50401" w:rsidRDefault="00F50401">
      <w:pPr>
        <w:spacing w:before="10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47256" w14:textId="77777777" w:rsidR="00A26D2D" w:rsidRPr="002603C9" w:rsidRDefault="00A26D2D">
      <w:pPr>
        <w:spacing w:before="10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3A6DA" w14:textId="77777777" w:rsidR="00CB753F" w:rsidRPr="002603C9" w:rsidRDefault="0039751D" w:rsidP="006F3CC1">
      <w:pPr>
        <w:pStyle w:val="Nadpislnek"/>
        <w:spacing w:before="0" w:after="0" w:line="240" w:lineRule="auto"/>
        <w:rPr>
          <w:b/>
          <w:bCs/>
          <w:color w:val="auto"/>
          <w:sz w:val="24"/>
          <w:szCs w:val="24"/>
        </w:rPr>
      </w:pPr>
      <w:r w:rsidRPr="002603C9">
        <w:rPr>
          <w:b/>
          <w:bCs/>
          <w:color w:val="auto"/>
          <w:sz w:val="24"/>
          <w:szCs w:val="24"/>
        </w:rPr>
        <w:t>VI</w:t>
      </w:r>
      <w:r w:rsidR="009C289A" w:rsidRPr="002603C9">
        <w:rPr>
          <w:b/>
          <w:bCs/>
          <w:color w:val="auto"/>
          <w:sz w:val="24"/>
          <w:szCs w:val="24"/>
        </w:rPr>
        <w:t>I</w:t>
      </w:r>
      <w:r w:rsidRPr="002603C9">
        <w:rPr>
          <w:b/>
          <w:bCs/>
          <w:color w:val="auto"/>
          <w:sz w:val="24"/>
          <w:szCs w:val="24"/>
        </w:rPr>
        <w:t>I</w:t>
      </w:r>
      <w:r w:rsidR="00CB753F" w:rsidRPr="002603C9">
        <w:rPr>
          <w:b/>
          <w:bCs/>
          <w:color w:val="auto"/>
          <w:sz w:val="24"/>
          <w:szCs w:val="24"/>
        </w:rPr>
        <w:t>.</w:t>
      </w:r>
    </w:p>
    <w:p w14:paraId="06A4D8A8" w14:textId="77777777" w:rsidR="00CB753F" w:rsidRPr="002603C9" w:rsidRDefault="009C289A" w:rsidP="009C289A">
      <w:pPr>
        <w:pStyle w:val="Nadpispoznmky"/>
        <w:spacing w:after="120" w:line="240" w:lineRule="auto"/>
        <w:rPr>
          <w:color w:val="auto"/>
          <w:sz w:val="24"/>
          <w:szCs w:val="24"/>
        </w:rPr>
      </w:pPr>
      <w:r w:rsidRPr="002603C9">
        <w:rPr>
          <w:color w:val="auto"/>
          <w:sz w:val="24"/>
          <w:szCs w:val="24"/>
        </w:rPr>
        <w:t>Ochrana osobních údajů</w:t>
      </w:r>
    </w:p>
    <w:p w14:paraId="7D18683D" w14:textId="77777777" w:rsidR="00F50401" w:rsidRPr="002603C9" w:rsidRDefault="00157910" w:rsidP="00031F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 xml:space="preserve">1. </w:t>
      </w:r>
      <w:r w:rsidRPr="002603C9">
        <w:rPr>
          <w:rFonts w:ascii="Times New Roman" w:hAnsi="Times New Roman"/>
          <w:sz w:val="24"/>
          <w:szCs w:val="24"/>
        </w:rPr>
        <w:tab/>
        <w:t xml:space="preserve">Veškeré informace obsahující osobní údaje, které si strany při realizaci této dohody poskytnou, jsou důvěrné. </w:t>
      </w:r>
      <w:r w:rsidR="00DB18B8" w:rsidRPr="002603C9">
        <w:rPr>
          <w:rFonts w:ascii="Times New Roman" w:hAnsi="Times New Roman"/>
          <w:sz w:val="24"/>
          <w:szCs w:val="24"/>
        </w:rPr>
        <w:t xml:space="preserve">Ta strana, která </w:t>
      </w:r>
      <w:r w:rsidR="00055C95" w:rsidRPr="002603C9">
        <w:rPr>
          <w:rFonts w:ascii="Times New Roman" w:hAnsi="Times New Roman"/>
          <w:sz w:val="24"/>
          <w:szCs w:val="24"/>
        </w:rPr>
        <w:t xml:space="preserve">jakkoliv </w:t>
      </w:r>
      <w:r w:rsidR="00DB18B8" w:rsidRPr="002603C9">
        <w:rPr>
          <w:rFonts w:ascii="Times New Roman" w:hAnsi="Times New Roman"/>
          <w:sz w:val="24"/>
          <w:szCs w:val="24"/>
        </w:rPr>
        <w:t xml:space="preserve">nakládá s osobními údaji (dále jen „zpracovatel“) poskytnutými jí druhou stranou (dále jen „správce“), </w:t>
      </w:r>
      <w:r w:rsidRPr="002603C9">
        <w:rPr>
          <w:rFonts w:ascii="Times New Roman" w:hAnsi="Times New Roman"/>
          <w:sz w:val="24"/>
          <w:szCs w:val="24"/>
        </w:rPr>
        <w:t xml:space="preserve">se zavazuje, že tyto informace neposkytne třetí osobě ani je nepoužije v rozporu s účelem jejich poskytnutí (tj. za účelem splnění této </w:t>
      </w:r>
      <w:r w:rsidR="00DB18B8" w:rsidRPr="002603C9">
        <w:rPr>
          <w:rFonts w:ascii="Times New Roman" w:hAnsi="Times New Roman"/>
          <w:sz w:val="24"/>
          <w:szCs w:val="24"/>
        </w:rPr>
        <w:t>dohody</w:t>
      </w:r>
      <w:r w:rsidRPr="002603C9">
        <w:rPr>
          <w:rFonts w:ascii="Times New Roman" w:hAnsi="Times New Roman"/>
          <w:sz w:val="24"/>
          <w:szCs w:val="24"/>
        </w:rPr>
        <w:t xml:space="preserve">), není-li touto </w:t>
      </w:r>
      <w:r w:rsidR="00DB18B8" w:rsidRPr="002603C9">
        <w:rPr>
          <w:rFonts w:ascii="Times New Roman" w:hAnsi="Times New Roman"/>
          <w:sz w:val="24"/>
          <w:szCs w:val="24"/>
        </w:rPr>
        <w:t xml:space="preserve">dohodou </w:t>
      </w:r>
      <w:r w:rsidRPr="002603C9">
        <w:rPr>
          <w:rFonts w:ascii="Times New Roman" w:hAnsi="Times New Roman"/>
          <w:sz w:val="24"/>
          <w:szCs w:val="24"/>
        </w:rPr>
        <w:t xml:space="preserve">výslovně stanoveno jinak. Zpracovatel se </w:t>
      </w:r>
      <w:r w:rsidR="00DB18B8" w:rsidRPr="002603C9">
        <w:rPr>
          <w:rFonts w:ascii="Times New Roman" w:hAnsi="Times New Roman"/>
          <w:sz w:val="24"/>
          <w:szCs w:val="24"/>
        </w:rPr>
        <w:t xml:space="preserve">dále </w:t>
      </w:r>
      <w:r w:rsidRPr="002603C9">
        <w:rPr>
          <w:rFonts w:ascii="Times New Roman" w:hAnsi="Times New Roman"/>
          <w:sz w:val="24"/>
          <w:szCs w:val="24"/>
        </w:rPr>
        <w:t xml:space="preserve">zavazuje, že neprozradí informace vztahující se k této </w:t>
      </w:r>
      <w:r w:rsidR="00855AED" w:rsidRPr="002603C9">
        <w:rPr>
          <w:rFonts w:ascii="Times New Roman" w:hAnsi="Times New Roman"/>
          <w:sz w:val="24"/>
          <w:szCs w:val="24"/>
        </w:rPr>
        <w:t xml:space="preserve">dohodě </w:t>
      </w:r>
      <w:r w:rsidRPr="002603C9">
        <w:rPr>
          <w:rFonts w:ascii="Times New Roman" w:hAnsi="Times New Roman"/>
          <w:sz w:val="24"/>
          <w:szCs w:val="24"/>
        </w:rPr>
        <w:t xml:space="preserve">žádné další osobě a že tyto informace nikdy nepoužije k jinému než účelu stanovenému touto </w:t>
      </w:r>
      <w:r w:rsidR="00855AED" w:rsidRPr="002603C9">
        <w:rPr>
          <w:rFonts w:ascii="Times New Roman" w:hAnsi="Times New Roman"/>
          <w:sz w:val="24"/>
          <w:szCs w:val="24"/>
        </w:rPr>
        <w:t>dohodou</w:t>
      </w:r>
      <w:r w:rsidRPr="002603C9">
        <w:rPr>
          <w:rFonts w:ascii="Times New Roman" w:hAnsi="Times New Roman"/>
          <w:sz w:val="24"/>
          <w:szCs w:val="24"/>
        </w:rPr>
        <w:t xml:space="preserve">, a to jak po dobu trvání této </w:t>
      </w:r>
      <w:r w:rsidR="00855AED" w:rsidRPr="002603C9">
        <w:rPr>
          <w:rFonts w:ascii="Times New Roman" w:hAnsi="Times New Roman"/>
          <w:sz w:val="24"/>
          <w:szCs w:val="24"/>
        </w:rPr>
        <w:t>dohody</w:t>
      </w:r>
      <w:r w:rsidRPr="002603C9">
        <w:rPr>
          <w:rFonts w:ascii="Times New Roman" w:hAnsi="Times New Roman"/>
          <w:sz w:val="24"/>
          <w:szCs w:val="24"/>
        </w:rPr>
        <w:t xml:space="preserve">, tak i po jejím ukončení (s výjimkou případů, </w:t>
      </w:r>
      <w:r w:rsidRPr="002603C9">
        <w:rPr>
          <w:rFonts w:ascii="Times New Roman" w:hAnsi="Times New Roman"/>
          <w:sz w:val="24"/>
          <w:szCs w:val="24"/>
        </w:rPr>
        <w:lastRenderedPageBreak/>
        <w:t>kdy mu to přikáže právní předpis nebo, kdy se na tomto obě smluvní strany písemně dohodnou). Zpracovatel dále zajistí, aby se osoby oprávněné zpracovávat osobní údaje, zavázaly k mlčenlivosti nebo aby se na ně vztahovala zákonná povinnost mlčenlivosti.</w:t>
      </w:r>
    </w:p>
    <w:p w14:paraId="2C63E9BE" w14:textId="77777777" w:rsidR="00F50401" w:rsidRPr="002603C9" w:rsidRDefault="00DB18B8" w:rsidP="00031FE8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>2.</w:t>
      </w:r>
      <w:r w:rsidRPr="002603C9">
        <w:rPr>
          <w:rFonts w:ascii="Times New Roman" w:hAnsi="Times New Roman"/>
          <w:sz w:val="24"/>
          <w:szCs w:val="24"/>
        </w:rPr>
        <w:tab/>
      </w:r>
      <w:r w:rsidR="008D17C3" w:rsidRPr="002603C9">
        <w:rPr>
          <w:rFonts w:ascii="Times New Roman" w:hAnsi="Times New Roman"/>
          <w:bCs/>
          <w:sz w:val="24"/>
          <w:szCs w:val="24"/>
        </w:rPr>
        <w:t>Bez předchozího písemného souhlasu správce není zpracovatel oprávněn přenést ani část svých povinností, vyplývajících z</w:t>
      </w:r>
      <w:r w:rsidRPr="002603C9">
        <w:rPr>
          <w:rFonts w:ascii="Times New Roman" w:hAnsi="Times New Roman"/>
          <w:bCs/>
          <w:sz w:val="24"/>
          <w:szCs w:val="24"/>
        </w:rPr>
        <w:t> tohoto článku</w:t>
      </w:r>
      <w:r w:rsidR="008D17C3" w:rsidRPr="002603C9">
        <w:rPr>
          <w:rFonts w:ascii="Times New Roman" w:hAnsi="Times New Roman"/>
          <w:bCs/>
          <w:sz w:val="24"/>
          <w:szCs w:val="24"/>
        </w:rPr>
        <w:t xml:space="preserve">, na třetí osobu (na dalšího zpracovatele). Pokud dojde k přenesení všech, nebo části povinností zpracovatele s předchozím písemným souhlasem správce na třetí osobu, odpovídá zpracovatel za případnou škodu způsobenou touto třetí osobou tak, </w:t>
      </w:r>
      <w:proofErr w:type="gramStart"/>
      <w:r w:rsidR="008D17C3" w:rsidRPr="002603C9">
        <w:rPr>
          <w:rFonts w:ascii="Times New Roman" w:hAnsi="Times New Roman"/>
          <w:bCs/>
          <w:sz w:val="24"/>
          <w:szCs w:val="24"/>
        </w:rPr>
        <w:t>jakoby</w:t>
      </w:r>
      <w:proofErr w:type="gramEnd"/>
      <w:r w:rsidR="008D17C3" w:rsidRPr="002603C9">
        <w:rPr>
          <w:rFonts w:ascii="Times New Roman" w:hAnsi="Times New Roman"/>
          <w:bCs/>
          <w:sz w:val="24"/>
          <w:szCs w:val="24"/>
        </w:rPr>
        <w:t xml:space="preserve"> škodu způsobil sám, a to bez jakéhokoliv omezení.</w:t>
      </w:r>
    </w:p>
    <w:p w14:paraId="100AE1FD" w14:textId="54C370E5" w:rsidR="00F50401" w:rsidRPr="002603C9" w:rsidRDefault="00DB18B8" w:rsidP="00031FE8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>3.</w:t>
      </w:r>
      <w:r w:rsidRPr="002603C9">
        <w:rPr>
          <w:rFonts w:ascii="Times New Roman" w:hAnsi="Times New Roman"/>
          <w:sz w:val="24"/>
          <w:szCs w:val="24"/>
        </w:rPr>
        <w:tab/>
      </w:r>
      <w:r w:rsidR="008D17C3" w:rsidRPr="002603C9">
        <w:rPr>
          <w:rFonts w:ascii="Times New Roman" w:hAnsi="Times New Roman"/>
          <w:bCs/>
          <w:sz w:val="24"/>
          <w:szCs w:val="24"/>
        </w:rPr>
        <w:t xml:space="preserve">Zpracovatel se zavazuje zajistit všechna bezpečnostní, technická a organizační zabezpečení ochrany osobních údajů a jiná opatření požadovaná v čl. 32 </w:t>
      </w:r>
      <w:r w:rsidRPr="002603C9">
        <w:rPr>
          <w:rFonts w:ascii="Times New Roman" w:hAnsi="Times New Roman"/>
          <w:sz w:val="24"/>
          <w:szCs w:val="24"/>
        </w:rPr>
        <w:t>nařízení Evropského parlamentu a Rady (EU) č. 2016/679 ze dne 27. dubna 2016 o ochraně fyzických osob v</w:t>
      </w:r>
      <w:r w:rsidR="009327C8">
        <w:rPr>
          <w:rFonts w:ascii="Times New Roman" w:hAnsi="Times New Roman"/>
          <w:sz w:val="24"/>
          <w:szCs w:val="24"/>
        </w:rPr>
        <w:t> </w:t>
      </w:r>
      <w:r w:rsidRPr="002603C9">
        <w:rPr>
          <w:rFonts w:ascii="Times New Roman" w:hAnsi="Times New Roman"/>
          <w:sz w:val="24"/>
          <w:szCs w:val="24"/>
        </w:rPr>
        <w:t xml:space="preserve">souvislosti se zpracováním osobních údajů a o volném pohybu těchto údajů a o zrušení směrnice 95/46/ES (obecné nařízení o ochraně osobních údajů), dále jen </w:t>
      </w:r>
      <w:r w:rsidR="00F34E69" w:rsidRPr="002603C9">
        <w:rPr>
          <w:rFonts w:ascii="Times New Roman" w:hAnsi="Times New Roman"/>
          <w:b/>
          <w:sz w:val="24"/>
          <w:szCs w:val="24"/>
        </w:rPr>
        <w:t>„obecné nařízení o ochraně osobních údajů“</w:t>
      </w:r>
      <w:r w:rsidR="008D17C3" w:rsidRPr="002603C9">
        <w:rPr>
          <w:rFonts w:ascii="Times New Roman" w:hAnsi="Times New Roman"/>
          <w:bCs/>
          <w:sz w:val="24"/>
          <w:szCs w:val="24"/>
        </w:rPr>
        <w:t>; zejména přijmout veškerá opatření, aby nemohlo dojít k</w:t>
      </w:r>
      <w:r w:rsidR="009327C8">
        <w:rPr>
          <w:rFonts w:ascii="Times New Roman" w:hAnsi="Times New Roman"/>
          <w:bCs/>
          <w:sz w:val="24"/>
          <w:szCs w:val="24"/>
        </w:rPr>
        <w:t> </w:t>
      </w:r>
      <w:r w:rsidR="008D17C3" w:rsidRPr="002603C9">
        <w:rPr>
          <w:rFonts w:ascii="Times New Roman" w:hAnsi="Times New Roman"/>
          <w:bCs/>
          <w:sz w:val="24"/>
          <w:szCs w:val="24"/>
        </w:rPr>
        <w:t>neoprávněnému nebo nahodilému přístupu k osobním údajům, jejich změně, zničení či ztrátě, jakož i jejich zneužití, včetně opatření týkajících se práce s informačními systémy, v nichž jsou tyto osobní údaje zpracovávány.</w:t>
      </w:r>
    </w:p>
    <w:p w14:paraId="0C8C50B9" w14:textId="26691DDA" w:rsidR="008D17C3" w:rsidRPr="002603C9" w:rsidRDefault="0055545A" w:rsidP="00A059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D17C3" w:rsidRPr="002603C9">
        <w:rPr>
          <w:rFonts w:ascii="Times New Roman" w:hAnsi="Times New Roman"/>
          <w:bCs/>
          <w:sz w:val="24"/>
          <w:szCs w:val="24"/>
        </w:rPr>
        <w:t>. Zpracovatel se dále zavazuje:</w:t>
      </w:r>
    </w:p>
    <w:p w14:paraId="7E018A51" w14:textId="661C8C64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sz w:val="24"/>
        </w:rPr>
        <w:t xml:space="preserve">neužívat osobní údaje k jinému než stanovenému účelu podle této </w:t>
      </w:r>
      <w:r w:rsidR="00055C95" w:rsidRPr="002603C9">
        <w:rPr>
          <w:sz w:val="24"/>
        </w:rPr>
        <w:t xml:space="preserve">dohody </w:t>
      </w:r>
      <w:r w:rsidRPr="002603C9">
        <w:rPr>
          <w:sz w:val="24"/>
        </w:rPr>
        <w:t>a</w:t>
      </w:r>
      <w:r w:rsidR="009327C8">
        <w:rPr>
          <w:sz w:val="24"/>
        </w:rPr>
        <w:t> </w:t>
      </w:r>
      <w:r w:rsidRPr="002603C9">
        <w:rPr>
          <w:sz w:val="24"/>
        </w:rPr>
        <w:t>zpracovávat osobní údaje pouze na základě doložených pokynů správce s</w:t>
      </w:r>
      <w:r w:rsidR="009327C8">
        <w:rPr>
          <w:sz w:val="24"/>
        </w:rPr>
        <w:t> </w:t>
      </w:r>
      <w:r w:rsidRPr="002603C9">
        <w:rPr>
          <w:sz w:val="24"/>
        </w:rPr>
        <w:t>výjimkou těch případů, kdy tato povinnost je zpracovateli uložena přímo právním předpisem;</w:t>
      </w:r>
    </w:p>
    <w:p w14:paraId="1C243FB6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učinit s odbornou péčí všechna kontrolní a ochranná opatření za účelem ochrany osobních údajů a umožnit kontroly, audity či inspekce prováděné správcem nebo jiným příslušným orgánem dle právních předpisů;</w:t>
      </w:r>
    </w:p>
    <w:p w14:paraId="35ACED61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s odbornou péčí dodržovat všechna kontrolní a ochranná opatření za účelem ochrany osobních údajů;</w:t>
      </w:r>
    </w:p>
    <w:p w14:paraId="461B67EC" w14:textId="7042C306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poskytnout správci bez zbytečného odkladu nebo ve lhůtě, kterou stanoví správce, součinnost potřebnou pro plnění zákonných povinností správce spojených s</w:t>
      </w:r>
      <w:r w:rsidR="009327C8">
        <w:rPr>
          <w:bCs/>
          <w:sz w:val="24"/>
        </w:rPr>
        <w:t> </w:t>
      </w:r>
      <w:r w:rsidRPr="002603C9">
        <w:rPr>
          <w:bCs/>
          <w:sz w:val="24"/>
        </w:rPr>
        <w:t xml:space="preserve">ochranou osobních údajů, jejich zpracováním a s plněním </w:t>
      </w:r>
      <w:r w:rsidR="00855AED" w:rsidRPr="002603C9">
        <w:rPr>
          <w:bCs/>
          <w:sz w:val="24"/>
        </w:rPr>
        <w:t xml:space="preserve">této části dohody týkající se </w:t>
      </w:r>
      <w:r w:rsidRPr="002603C9">
        <w:rPr>
          <w:bCs/>
          <w:sz w:val="24"/>
        </w:rPr>
        <w:t>zpracování osobních údajů;</w:t>
      </w:r>
    </w:p>
    <w:p w14:paraId="246E9FBA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informovat správce o všech skutečnostech majících vliv na zpracování osobních údajů;</w:t>
      </w:r>
    </w:p>
    <w:p w14:paraId="42F277FD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oznámit správci každou pochybnost o dodržování zákona či narušení bezpečnosti osobních údajů;</w:t>
      </w:r>
    </w:p>
    <w:p w14:paraId="6AF20172" w14:textId="4C40B032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bude-li to třeba, poskytnout správci veškerou podporu a pomoc při styku a</w:t>
      </w:r>
      <w:r w:rsidR="009327C8">
        <w:rPr>
          <w:bCs/>
          <w:sz w:val="24"/>
        </w:rPr>
        <w:t> </w:t>
      </w:r>
      <w:r w:rsidRPr="002603C9">
        <w:rPr>
          <w:bCs/>
          <w:sz w:val="24"/>
        </w:rPr>
        <w:t>jednáních s Úřadem pro ochranu osobních údajů a se subjekty údajů;</w:t>
      </w:r>
    </w:p>
    <w:p w14:paraId="612E58C4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 xml:space="preserve">neprodleně reagovat na žádosti subjektů, informovat </w:t>
      </w:r>
      <w:r w:rsidR="00055C95" w:rsidRPr="002603C9">
        <w:rPr>
          <w:bCs/>
          <w:sz w:val="24"/>
        </w:rPr>
        <w:t xml:space="preserve">je </w:t>
      </w:r>
      <w:r w:rsidRPr="002603C9">
        <w:rPr>
          <w:bCs/>
          <w:sz w:val="24"/>
        </w:rPr>
        <w:t>o všech jejich právech a na žádost umožnit přístup k informacím o zpracování;</w:t>
      </w:r>
    </w:p>
    <w:p w14:paraId="4A1035D6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 xml:space="preserve">po skončení </w:t>
      </w:r>
      <w:r w:rsidR="00855AED" w:rsidRPr="002603C9">
        <w:rPr>
          <w:bCs/>
          <w:sz w:val="24"/>
        </w:rPr>
        <w:t xml:space="preserve">potřeby </w:t>
      </w:r>
      <w:r w:rsidRPr="002603C9">
        <w:rPr>
          <w:bCs/>
          <w:sz w:val="24"/>
        </w:rPr>
        <w:t>zpracovávat osobní údaje za účelem splnění této dohody, řádně naložit se zpracovávanými osobními údaji</w:t>
      </w:r>
      <w:r w:rsidR="00855AED" w:rsidRPr="002603C9">
        <w:rPr>
          <w:bCs/>
          <w:sz w:val="24"/>
        </w:rPr>
        <w:t xml:space="preserve"> dle potřeb správce</w:t>
      </w:r>
      <w:r w:rsidRPr="002603C9">
        <w:rPr>
          <w:bCs/>
          <w:sz w:val="24"/>
        </w:rPr>
        <w:t>, tj., všechny osobní údaje buď vymazat, nebo je vrátit správci, a to dle pokynu správce;</w:t>
      </w:r>
    </w:p>
    <w:p w14:paraId="6AEE3C64" w14:textId="77777777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bCs/>
          <w:sz w:val="24"/>
        </w:rPr>
      </w:pPr>
      <w:r w:rsidRPr="002603C9">
        <w:rPr>
          <w:bCs/>
          <w:sz w:val="24"/>
        </w:rPr>
        <w:t>dodržovat všechny ostatní povinnosti stanovené právními předpisy, i pokud tak není výslovně uvedeno v</w:t>
      </w:r>
      <w:r w:rsidR="00855AED" w:rsidRPr="002603C9">
        <w:rPr>
          <w:bCs/>
          <w:sz w:val="24"/>
        </w:rPr>
        <w:t> této dohodě</w:t>
      </w:r>
      <w:r w:rsidRPr="002603C9">
        <w:rPr>
          <w:bCs/>
          <w:sz w:val="24"/>
        </w:rPr>
        <w:t>;</w:t>
      </w:r>
    </w:p>
    <w:p w14:paraId="508FA683" w14:textId="68B4411C" w:rsidR="00F50401" w:rsidRPr="002603C9" w:rsidRDefault="00F34E69" w:rsidP="00031FE8">
      <w:pPr>
        <w:pStyle w:val="Odstavecseseznamem"/>
        <w:numPr>
          <w:ilvl w:val="0"/>
          <w:numId w:val="40"/>
        </w:numPr>
        <w:spacing w:before="0"/>
        <w:ind w:left="1134" w:hanging="425"/>
        <w:rPr>
          <w:rFonts w:eastAsiaTheme="minorHAnsi"/>
          <w:sz w:val="24"/>
        </w:rPr>
      </w:pPr>
      <w:r w:rsidRPr="002603C9">
        <w:rPr>
          <w:bCs/>
          <w:sz w:val="24"/>
        </w:rPr>
        <w:t>vynaložit veškeré možné úsilí na odstranění protiprávního stavu ve vztahu k</w:t>
      </w:r>
      <w:r w:rsidR="009327C8">
        <w:rPr>
          <w:bCs/>
          <w:sz w:val="24"/>
        </w:rPr>
        <w:t> </w:t>
      </w:r>
      <w:r w:rsidRPr="002603C9">
        <w:rPr>
          <w:bCs/>
          <w:sz w:val="24"/>
        </w:rPr>
        <w:t xml:space="preserve">převedeným osobním údajům dle této </w:t>
      </w:r>
      <w:r w:rsidR="00855AED" w:rsidRPr="002603C9">
        <w:rPr>
          <w:bCs/>
          <w:sz w:val="24"/>
        </w:rPr>
        <w:t>dohody</w:t>
      </w:r>
      <w:r w:rsidRPr="002603C9">
        <w:rPr>
          <w:bCs/>
          <w:sz w:val="24"/>
        </w:rPr>
        <w:t>, kterým by došlo k porušení povinností jednáním příslušné strany, a to neprodleně poté, co taková skutečnost nastane.</w:t>
      </w:r>
      <w:r w:rsidR="00055C95" w:rsidRPr="002603C9" w:rsidDel="00055C95">
        <w:rPr>
          <w:rFonts w:eastAsiaTheme="minorHAnsi"/>
          <w:sz w:val="24"/>
        </w:rPr>
        <w:t xml:space="preserve"> </w:t>
      </w:r>
    </w:p>
    <w:p w14:paraId="31F3D5DE" w14:textId="0934A81E" w:rsidR="00F50401" w:rsidRDefault="00F50401">
      <w:pPr>
        <w:pStyle w:val="Odstavecseseznamem"/>
        <w:spacing w:after="120"/>
        <w:ind w:left="1134"/>
        <w:rPr>
          <w:rFonts w:eastAsiaTheme="minorHAnsi"/>
          <w:sz w:val="24"/>
        </w:rPr>
      </w:pPr>
    </w:p>
    <w:p w14:paraId="44224491" w14:textId="71AD34F5" w:rsidR="00277341" w:rsidRDefault="00277341">
      <w:pPr>
        <w:pStyle w:val="Odstavecseseznamem"/>
        <w:spacing w:after="120"/>
        <w:ind w:left="1134"/>
        <w:rPr>
          <w:rFonts w:eastAsiaTheme="minorHAnsi"/>
          <w:sz w:val="24"/>
        </w:rPr>
      </w:pPr>
    </w:p>
    <w:p w14:paraId="1CD58362" w14:textId="77777777" w:rsidR="00277341" w:rsidRPr="002603C9" w:rsidRDefault="00277341">
      <w:pPr>
        <w:pStyle w:val="Odstavecseseznamem"/>
        <w:spacing w:after="120"/>
        <w:ind w:left="1134"/>
        <w:rPr>
          <w:rFonts w:eastAsiaTheme="minorHAnsi"/>
          <w:sz w:val="24"/>
        </w:rPr>
      </w:pPr>
    </w:p>
    <w:p w14:paraId="72607D29" w14:textId="77777777" w:rsidR="00CB753F" w:rsidRPr="002603C9" w:rsidRDefault="001D5DF7" w:rsidP="006F3CC1">
      <w:pPr>
        <w:pStyle w:val="Zkladntext"/>
        <w:widowControl/>
        <w:jc w:val="center"/>
        <w:rPr>
          <w:b/>
          <w:sz w:val="24"/>
          <w:szCs w:val="24"/>
        </w:rPr>
      </w:pPr>
      <w:r w:rsidRPr="002603C9">
        <w:rPr>
          <w:b/>
          <w:sz w:val="24"/>
          <w:szCs w:val="24"/>
        </w:rPr>
        <w:lastRenderedPageBreak/>
        <w:t>IX</w:t>
      </w:r>
      <w:r w:rsidR="00CB753F" w:rsidRPr="002603C9">
        <w:rPr>
          <w:b/>
          <w:sz w:val="24"/>
          <w:szCs w:val="24"/>
        </w:rPr>
        <w:t>.</w:t>
      </w:r>
    </w:p>
    <w:p w14:paraId="7AAE9416" w14:textId="77777777" w:rsidR="00CB753F" w:rsidRPr="002603C9" w:rsidRDefault="009C289A" w:rsidP="009C289A">
      <w:pPr>
        <w:pStyle w:val="Zkladntext"/>
        <w:widowControl/>
        <w:spacing w:after="120"/>
        <w:jc w:val="center"/>
        <w:rPr>
          <w:b/>
          <w:sz w:val="24"/>
          <w:szCs w:val="24"/>
        </w:rPr>
      </w:pPr>
      <w:r w:rsidRPr="002603C9">
        <w:rPr>
          <w:b/>
          <w:sz w:val="24"/>
          <w:szCs w:val="24"/>
        </w:rPr>
        <w:t xml:space="preserve">Ukončení </w:t>
      </w:r>
      <w:r w:rsidR="003641C3" w:rsidRPr="002603C9">
        <w:rPr>
          <w:b/>
          <w:sz w:val="24"/>
          <w:szCs w:val="24"/>
        </w:rPr>
        <w:t>dohody</w:t>
      </w:r>
    </w:p>
    <w:p w14:paraId="16741C7C" w14:textId="77777777" w:rsidR="00CB753F" w:rsidRPr="002603C9" w:rsidRDefault="009C289A" w:rsidP="00D8676A">
      <w:pPr>
        <w:pStyle w:val="Zkladntext"/>
        <w:widowControl/>
        <w:numPr>
          <w:ilvl w:val="0"/>
          <w:numId w:val="24"/>
        </w:numPr>
        <w:spacing w:after="120"/>
        <w:rPr>
          <w:sz w:val="24"/>
          <w:szCs w:val="24"/>
        </w:rPr>
      </w:pPr>
      <w:r w:rsidRPr="002603C9">
        <w:rPr>
          <w:sz w:val="24"/>
          <w:szCs w:val="24"/>
        </w:rPr>
        <w:t>Strany</w:t>
      </w:r>
      <w:r w:rsidR="003641C3" w:rsidRPr="002603C9">
        <w:rPr>
          <w:sz w:val="24"/>
          <w:szCs w:val="24"/>
        </w:rPr>
        <w:t xml:space="preserve"> </w:t>
      </w:r>
      <w:r w:rsidRPr="002603C9">
        <w:rPr>
          <w:sz w:val="24"/>
          <w:szCs w:val="24"/>
        </w:rPr>
        <w:t>s</w:t>
      </w:r>
      <w:r w:rsidR="003641C3" w:rsidRPr="002603C9">
        <w:rPr>
          <w:sz w:val="24"/>
          <w:szCs w:val="24"/>
        </w:rPr>
        <w:t>i ujednaly</w:t>
      </w:r>
      <w:r w:rsidRPr="002603C9">
        <w:rPr>
          <w:sz w:val="24"/>
          <w:szCs w:val="24"/>
        </w:rPr>
        <w:t xml:space="preserve">, že </w:t>
      </w:r>
      <w:r w:rsidR="003641C3" w:rsidRPr="002603C9">
        <w:rPr>
          <w:sz w:val="24"/>
          <w:szCs w:val="24"/>
        </w:rPr>
        <w:t>dohoda</w:t>
      </w:r>
      <w:r w:rsidRPr="002603C9">
        <w:rPr>
          <w:sz w:val="24"/>
          <w:szCs w:val="24"/>
        </w:rPr>
        <w:t xml:space="preserve"> </w:t>
      </w:r>
      <w:r w:rsidR="00CB753F" w:rsidRPr="002603C9">
        <w:rPr>
          <w:sz w:val="24"/>
          <w:szCs w:val="24"/>
        </w:rPr>
        <w:t>zaniká těmito způsoby:</w:t>
      </w:r>
    </w:p>
    <w:p w14:paraId="7F758AB3" w14:textId="77777777" w:rsidR="00CB753F" w:rsidRPr="002603C9" w:rsidRDefault="00CB753F" w:rsidP="00D8676A">
      <w:pPr>
        <w:pStyle w:val="Zkladntext"/>
        <w:widowControl/>
        <w:numPr>
          <w:ilvl w:val="0"/>
          <w:numId w:val="25"/>
        </w:numPr>
        <w:rPr>
          <w:sz w:val="24"/>
          <w:szCs w:val="24"/>
          <w:u w:val="single"/>
        </w:rPr>
      </w:pPr>
      <w:r w:rsidRPr="002603C9">
        <w:rPr>
          <w:sz w:val="24"/>
          <w:szCs w:val="24"/>
        </w:rPr>
        <w:t>dohodou stran</w:t>
      </w:r>
      <w:r w:rsidR="009C289A" w:rsidRPr="002603C9">
        <w:rPr>
          <w:sz w:val="24"/>
          <w:szCs w:val="24"/>
        </w:rPr>
        <w:t>;</w:t>
      </w:r>
    </w:p>
    <w:p w14:paraId="5B56E412" w14:textId="77777777" w:rsidR="00CB753F" w:rsidRPr="002603C9" w:rsidRDefault="00CB753F" w:rsidP="00D8676A">
      <w:pPr>
        <w:pStyle w:val="Zkladntext"/>
        <w:widowControl/>
        <w:numPr>
          <w:ilvl w:val="0"/>
          <w:numId w:val="25"/>
        </w:numPr>
        <w:rPr>
          <w:sz w:val="24"/>
          <w:szCs w:val="24"/>
          <w:u w:val="single"/>
        </w:rPr>
      </w:pPr>
      <w:r w:rsidRPr="002603C9">
        <w:rPr>
          <w:sz w:val="24"/>
          <w:szCs w:val="24"/>
        </w:rPr>
        <w:t>výpov</w:t>
      </w:r>
      <w:r w:rsidR="00F14BFD" w:rsidRPr="002603C9">
        <w:rPr>
          <w:sz w:val="24"/>
          <w:szCs w:val="24"/>
        </w:rPr>
        <w:t xml:space="preserve">ědí ze strany objednatele, a to </w:t>
      </w:r>
      <w:r w:rsidR="000A0226" w:rsidRPr="002603C9">
        <w:rPr>
          <w:sz w:val="24"/>
          <w:szCs w:val="24"/>
        </w:rPr>
        <w:t xml:space="preserve">i </w:t>
      </w:r>
      <w:r w:rsidRPr="002603C9">
        <w:rPr>
          <w:sz w:val="24"/>
          <w:szCs w:val="24"/>
        </w:rPr>
        <w:t>bez uvedení důvodů</w:t>
      </w:r>
      <w:r w:rsidR="009C289A" w:rsidRPr="002603C9">
        <w:rPr>
          <w:sz w:val="24"/>
          <w:szCs w:val="24"/>
        </w:rPr>
        <w:t>;</w:t>
      </w:r>
    </w:p>
    <w:p w14:paraId="2F7867DF" w14:textId="77777777" w:rsidR="00CB753F" w:rsidRPr="002603C9" w:rsidRDefault="00CB753F" w:rsidP="00D8676A">
      <w:pPr>
        <w:pStyle w:val="Zkladntext"/>
        <w:widowControl/>
        <w:numPr>
          <w:ilvl w:val="0"/>
          <w:numId w:val="25"/>
        </w:numPr>
        <w:rPr>
          <w:sz w:val="24"/>
          <w:szCs w:val="24"/>
          <w:u w:val="single"/>
        </w:rPr>
      </w:pPr>
      <w:r w:rsidRPr="002603C9">
        <w:rPr>
          <w:sz w:val="24"/>
          <w:szCs w:val="24"/>
        </w:rPr>
        <w:t xml:space="preserve">výpovědí ze strany poskytovatele, kdy objednatel opakovaně neplní </w:t>
      </w:r>
      <w:r w:rsidR="00040155" w:rsidRPr="002603C9">
        <w:rPr>
          <w:sz w:val="24"/>
          <w:szCs w:val="24"/>
        </w:rPr>
        <w:t>svoji povinnost</w:t>
      </w:r>
      <w:r w:rsidRPr="002603C9">
        <w:rPr>
          <w:sz w:val="24"/>
          <w:szCs w:val="24"/>
        </w:rPr>
        <w:t xml:space="preserve"> spočívající v</w:t>
      </w:r>
      <w:r w:rsidR="0011675B" w:rsidRPr="002603C9">
        <w:rPr>
          <w:sz w:val="24"/>
          <w:szCs w:val="24"/>
        </w:rPr>
        <w:t>e včasném</w:t>
      </w:r>
      <w:r w:rsidRPr="002603C9">
        <w:rPr>
          <w:sz w:val="24"/>
          <w:szCs w:val="24"/>
        </w:rPr>
        <w:t> zaplacení ceny plnění</w:t>
      </w:r>
      <w:r w:rsidR="00F14BFD" w:rsidRPr="002603C9">
        <w:rPr>
          <w:sz w:val="24"/>
          <w:szCs w:val="24"/>
        </w:rPr>
        <w:t>;</w:t>
      </w:r>
    </w:p>
    <w:p w14:paraId="3935ADFA" w14:textId="77777777" w:rsidR="00CB753F" w:rsidRPr="002603C9" w:rsidRDefault="00CB753F" w:rsidP="00D8676A">
      <w:pPr>
        <w:pStyle w:val="Zkladntext"/>
        <w:widowControl/>
        <w:numPr>
          <w:ilvl w:val="0"/>
          <w:numId w:val="25"/>
        </w:numPr>
        <w:rPr>
          <w:sz w:val="24"/>
          <w:szCs w:val="24"/>
          <w:u w:val="single"/>
        </w:rPr>
      </w:pPr>
      <w:r w:rsidRPr="002603C9">
        <w:rPr>
          <w:sz w:val="24"/>
          <w:szCs w:val="24"/>
        </w:rPr>
        <w:t xml:space="preserve">uplynutím doby, na kterou byla </w:t>
      </w:r>
      <w:r w:rsidR="003641C3" w:rsidRPr="002603C9">
        <w:rPr>
          <w:sz w:val="24"/>
          <w:szCs w:val="24"/>
        </w:rPr>
        <w:t>dohoda</w:t>
      </w:r>
      <w:r w:rsidRPr="002603C9">
        <w:rPr>
          <w:sz w:val="24"/>
          <w:szCs w:val="24"/>
        </w:rPr>
        <w:t xml:space="preserve"> uzavřena</w:t>
      </w:r>
      <w:r w:rsidR="00F14BFD" w:rsidRPr="002603C9">
        <w:rPr>
          <w:sz w:val="24"/>
          <w:szCs w:val="24"/>
        </w:rPr>
        <w:t>;</w:t>
      </w:r>
    </w:p>
    <w:p w14:paraId="5B603319" w14:textId="62DA2B49" w:rsidR="00CB753F" w:rsidRPr="002603C9" w:rsidRDefault="00CB753F" w:rsidP="00D8676A">
      <w:pPr>
        <w:pStyle w:val="Zkladntext"/>
        <w:widowControl/>
        <w:numPr>
          <w:ilvl w:val="0"/>
          <w:numId w:val="25"/>
        </w:numPr>
        <w:rPr>
          <w:sz w:val="24"/>
          <w:szCs w:val="24"/>
          <w:u w:val="single"/>
        </w:rPr>
      </w:pPr>
      <w:r w:rsidRPr="002603C9">
        <w:rPr>
          <w:sz w:val="24"/>
          <w:szCs w:val="24"/>
        </w:rPr>
        <w:t xml:space="preserve">odstoupením od </w:t>
      </w:r>
      <w:r w:rsidR="003641C3" w:rsidRPr="002603C9">
        <w:rPr>
          <w:sz w:val="24"/>
          <w:szCs w:val="24"/>
        </w:rPr>
        <w:t>dohody</w:t>
      </w:r>
      <w:r w:rsidR="003729C4">
        <w:rPr>
          <w:sz w:val="24"/>
          <w:szCs w:val="24"/>
        </w:rPr>
        <w:t>.</w:t>
      </w:r>
    </w:p>
    <w:p w14:paraId="149539C6" w14:textId="66BB77E5" w:rsidR="00CB753F" w:rsidRPr="002603C9" w:rsidRDefault="00CB753F" w:rsidP="003729C4">
      <w:pPr>
        <w:pStyle w:val="Zkladntext"/>
        <w:widowControl/>
        <w:spacing w:after="120"/>
        <w:ind w:left="1080"/>
        <w:rPr>
          <w:sz w:val="24"/>
          <w:szCs w:val="24"/>
          <w:u w:val="single"/>
        </w:rPr>
      </w:pPr>
    </w:p>
    <w:p w14:paraId="3BD625CA" w14:textId="77777777" w:rsidR="00CB753F" w:rsidRPr="002603C9" w:rsidRDefault="00CB753F" w:rsidP="00D8676A">
      <w:pPr>
        <w:pStyle w:val="Zkladntext"/>
        <w:widowControl/>
        <w:numPr>
          <w:ilvl w:val="0"/>
          <w:numId w:val="24"/>
        </w:numPr>
        <w:ind w:left="357" w:hanging="357"/>
        <w:rPr>
          <w:sz w:val="24"/>
          <w:szCs w:val="24"/>
        </w:rPr>
      </w:pPr>
      <w:r w:rsidRPr="002603C9">
        <w:rPr>
          <w:sz w:val="24"/>
          <w:szCs w:val="24"/>
        </w:rPr>
        <w:t xml:space="preserve">Výpovědní doba činí </w:t>
      </w:r>
      <w:r w:rsidR="006D3595" w:rsidRPr="002603C9">
        <w:rPr>
          <w:sz w:val="24"/>
          <w:szCs w:val="24"/>
        </w:rPr>
        <w:t xml:space="preserve">1 měsíc </w:t>
      </w:r>
      <w:r w:rsidRPr="002603C9">
        <w:rPr>
          <w:sz w:val="24"/>
          <w:szCs w:val="24"/>
        </w:rPr>
        <w:t>a počíná běžet od prvního dne měsíce následujícího po měsíci, v němž byla výpověď druhé straně doručena.</w:t>
      </w:r>
    </w:p>
    <w:p w14:paraId="21748D74" w14:textId="77777777" w:rsidR="00F14BFD" w:rsidRPr="002603C9" w:rsidRDefault="00F14BFD" w:rsidP="00D8676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/>
        <w:ind w:left="357" w:hanging="357"/>
        <w:rPr>
          <w:rFonts w:eastAsiaTheme="minorHAnsi"/>
          <w:sz w:val="24"/>
        </w:rPr>
      </w:pPr>
      <w:r w:rsidRPr="002603C9">
        <w:rPr>
          <w:rFonts w:eastAsiaTheme="minorHAnsi"/>
          <w:sz w:val="24"/>
        </w:rPr>
        <w:t xml:space="preserve">Od této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lze odstoupit v případě podstatného porušení povinností </w:t>
      </w:r>
      <w:r w:rsidR="00040155" w:rsidRPr="002603C9">
        <w:rPr>
          <w:rFonts w:eastAsiaTheme="minorHAnsi"/>
          <w:sz w:val="24"/>
        </w:rPr>
        <w:t>jednou stranou</w:t>
      </w:r>
      <w:r w:rsidRPr="002603C9">
        <w:rPr>
          <w:rFonts w:eastAsiaTheme="minorHAnsi"/>
          <w:sz w:val="24"/>
        </w:rPr>
        <w:t xml:space="preserve">, jestliže je toto porušení povinností označeno za podstatné touto </w:t>
      </w:r>
      <w:r w:rsidR="003641C3" w:rsidRPr="002603C9">
        <w:rPr>
          <w:rFonts w:eastAsiaTheme="minorHAnsi"/>
          <w:sz w:val="24"/>
        </w:rPr>
        <w:t>dohodou</w:t>
      </w:r>
      <w:r w:rsidRPr="002603C9">
        <w:rPr>
          <w:rFonts w:eastAsiaTheme="minorHAnsi"/>
          <w:sz w:val="24"/>
        </w:rPr>
        <w:t xml:space="preserve"> nebo zákonem. Odstoupení je účinné dnem doručení písemného oznámení o odstoupení </w:t>
      </w:r>
      <w:r w:rsidR="00040155" w:rsidRPr="002603C9">
        <w:rPr>
          <w:rFonts w:eastAsiaTheme="minorHAnsi"/>
          <w:sz w:val="24"/>
        </w:rPr>
        <w:t>druhé straně</w:t>
      </w:r>
      <w:r w:rsidRPr="002603C9">
        <w:rPr>
          <w:rFonts w:eastAsiaTheme="minorHAnsi"/>
          <w:sz w:val="24"/>
        </w:rPr>
        <w:t>. V pochybnostech se má za to, že písemné oznámení bylo doručeno v souladu s</w:t>
      </w:r>
      <w:r w:rsidR="00CD6EC0" w:rsidRPr="002603C9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 xml:space="preserve">ustanovením § 573 občanského zákoníku třetí pracovní den po odeslání </w:t>
      </w:r>
      <w:r w:rsidR="00040155" w:rsidRPr="002603C9">
        <w:rPr>
          <w:rFonts w:eastAsiaTheme="minorHAnsi"/>
          <w:sz w:val="24"/>
        </w:rPr>
        <w:t>odstupující stranou</w:t>
      </w:r>
      <w:r w:rsidRPr="002603C9">
        <w:rPr>
          <w:rFonts w:eastAsiaTheme="minorHAnsi"/>
          <w:sz w:val="24"/>
        </w:rPr>
        <w:t>.</w:t>
      </w:r>
    </w:p>
    <w:p w14:paraId="0F63512B" w14:textId="77777777" w:rsidR="00F14BFD" w:rsidRPr="002603C9" w:rsidRDefault="00F14BFD" w:rsidP="00D8676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/>
        <w:rPr>
          <w:rFonts w:eastAsiaTheme="minorHAnsi"/>
          <w:sz w:val="24"/>
        </w:rPr>
      </w:pPr>
      <w:r w:rsidRPr="002603C9">
        <w:rPr>
          <w:rFonts w:eastAsiaTheme="minorHAnsi"/>
          <w:sz w:val="24"/>
        </w:rPr>
        <w:t xml:space="preserve">Odstoupením od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nejsou dotčena ustanovení týkající se úroků z prodlení a ustanovení týkající se těch práv a povinností, z jejichž povahy vyplývá, že mají trvat i po odstoupení (zejména jde o povinnost poskytnout peněžitá plnění za plnění poskytnutá před účinností odstoupení).</w:t>
      </w:r>
    </w:p>
    <w:p w14:paraId="702D90AC" w14:textId="77777777" w:rsidR="00F14BFD" w:rsidRPr="002603C9" w:rsidRDefault="00F14BFD" w:rsidP="00D8676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/>
        <w:rPr>
          <w:rFonts w:eastAsiaTheme="minorHAnsi"/>
          <w:sz w:val="24"/>
        </w:rPr>
      </w:pPr>
      <w:r w:rsidRPr="002603C9">
        <w:rPr>
          <w:rFonts w:eastAsiaTheme="minorHAnsi"/>
          <w:sz w:val="24"/>
        </w:rPr>
        <w:t xml:space="preserve">V případě prodlení objednatele s platbou fakturované částky více než 30 dnů je </w:t>
      </w:r>
      <w:r w:rsidR="00864CEA" w:rsidRPr="002603C9">
        <w:rPr>
          <w:rFonts w:eastAsiaTheme="minorHAnsi"/>
          <w:sz w:val="24"/>
        </w:rPr>
        <w:t xml:space="preserve">poskytovatel </w:t>
      </w:r>
      <w:r w:rsidRPr="002603C9">
        <w:rPr>
          <w:rFonts w:eastAsiaTheme="minorHAnsi"/>
          <w:sz w:val="24"/>
        </w:rPr>
        <w:t xml:space="preserve">oprávněn od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odstoupit. Odstoupením </w:t>
      </w:r>
      <w:r w:rsidR="001F586B" w:rsidRPr="002603C9">
        <w:rPr>
          <w:rFonts w:eastAsiaTheme="minorHAnsi"/>
          <w:sz w:val="24"/>
        </w:rPr>
        <w:t xml:space="preserve">poskytovatele </w:t>
      </w:r>
      <w:r w:rsidRPr="002603C9">
        <w:rPr>
          <w:rFonts w:eastAsiaTheme="minorHAnsi"/>
          <w:sz w:val="24"/>
        </w:rPr>
        <w:t xml:space="preserve">od této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nezaniká právo </w:t>
      </w:r>
      <w:r w:rsidR="00864CEA" w:rsidRPr="002603C9">
        <w:rPr>
          <w:rFonts w:eastAsiaTheme="minorHAnsi"/>
          <w:sz w:val="24"/>
        </w:rPr>
        <w:t xml:space="preserve">poskytovatele </w:t>
      </w:r>
      <w:r w:rsidRPr="002603C9">
        <w:rPr>
          <w:rFonts w:eastAsiaTheme="minorHAnsi"/>
          <w:sz w:val="24"/>
        </w:rPr>
        <w:t xml:space="preserve">požadovat splatnou fakturovanou </w:t>
      </w:r>
      <w:r w:rsidR="00040155" w:rsidRPr="002603C9">
        <w:rPr>
          <w:rFonts w:eastAsiaTheme="minorHAnsi"/>
          <w:sz w:val="24"/>
        </w:rPr>
        <w:t>částku a pokutu</w:t>
      </w:r>
      <w:r w:rsidRPr="002603C9">
        <w:rPr>
          <w:rFonts w:eastAsiaTheme="minorHAnsi"/>
          <w:sz w:val="24"/>
        </w:rPr>
        <w:t xml:space="preserve"> dohodnutou dle článku VI. </w:t>
      </w:r>
      <w:r w:rsidR="002272B1" w:rsidRPr="002603C9">
        <w:rPr>
          <w:rFonts w:eastAsiaTheme="minorHAnsi"/>
          <w:sz w:val="24"/>
        </w:rPr>
        <w:t>odst. 1</w:t>
      </w:r>
      <w:r w:rsidRPr="002603C9">
        <w:rPr>
          <w:rFonts w:eastAsiaTheme="minorHAnsi"/>
          <w:sz w:val="24"/>
        </w:rPr>
        <w:t>.</w:t>
      </w:r>
    </w:p>
    <w:p w14:paraId="1F13FD37" w14:textId="77777777" w:rsidR="00F14BFD" w:rsidRPr="002603C9" w:rsidRDefault="00F14BFD" w:rsidP="00D8676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 xml:space="preserve">Objednatel může odstoupit od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v případě podstatného porušení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</w:t>
      </w:r>
      <w:r w:rsidR="001F586B" w:rsidRPr="002603C9">
        <w:rPr>
          <w:rFonts w:eastAsiaTheme="minorHAnsi"/>
          <w:sz w:val="24"/>
        </w:rPr>
        <w:t>poskytovatelem</w:t>
      </w:r>
      <w:r w:rsidRPr="002603C9">
        <w:rPr>
          <w:rFonts w:eastAsiaTheme="minorHAnsi"/>
          <w:sz w:val="24"/>
        </w:rPr>
        <w:t>. Za</w:t>
      </w:r>
      <w:r w:rsidR="002272B1" w:rsidRPr="002603C9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 xml:space="preserve">podstatné porušení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se považuje zejména: </w:t>
      </w:r>
    </w:p>
    <w:p w14:paraId="5CE5DBA7" w14:textId="77777777" w:rsidR="00F14BFD" w:rsidRPr="002603C9" w:rsidRDefault="00F14BFD" w:rsidP="00674B2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0" w:after="120"/>
        <w:ind w:left="1077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>zpoždění předání překladu delší než 20 dnů</w:t>
      </w:r>
      <w:r w:rsidR="00FC3EC4" w:rsidRPr="002603C9">
        <w:rPr>
          <w:rFonts w:eastAsiaTheme="minorHAnsi"/>
          <w:sz w:val="24"/>
        </w:rPr>
        <w:t>,</w:t>
      </w:r>
      <w:r w:rsidRPr="002603C9">
        <w:rPr>
          <w:rFonts w:eastAsiaTheme="minorHAnsi"/>
          <w:sz w:val="24"/>
        </w:rPr>
        <w:t xml:space="preserve"> nebo</w:t>
      </w:r>
    </w:p>
    <w:p w14:paraId="79288A1A" w14:textId="77777777" w:rsidR="00DE714E" w:rsidRPr="002603C9" w:rsidRDefault="00F14BFD" w:rsidP="00674B2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0" w:after="120"/>
        <w:ind w:left="1077" w:hanging="357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 xml:space="preserve">opakované poskytování vadných </w:t>
      </w:r>
      <w:r w:rsidR="00916331" w:rsidRPr="002603C9">
        <w:rPr>
          <w:rFonts w:eastAsiaTheme="minorHAnsi"/>
          <w:sz w:val="24"/>
        </w:rPr>
        <w:t>služeb</w:t>
      </w:r>
      <w:r w:rsidRPr="002603C9">
        <w:rPr>
          <w:rFonts w:eastAsiaTheme="minorHAnsi"/>
          <w:sz w:val="24"/>
        </w:rPr>
        <w:t xml:space="preserve"> – zejména způsobení významových</w:t>
      </w:r>
      <w:r w:rsidR="00D8676A" w:rsidRPr="002603C9">
        <w:rPr>
          <w:rFonts w:eastAsiaTheme="minorHAnsi"/>
          <w:sz w:val="24"/>
        </w:rPr>
        <w:t xml:space="preserve"> </w:t>
      </w:r>
      <w:r w:rsidRPr="002603C9">
        <w:rPr>
          <w:rFonts w:eastAsiaTheme="minorHAnsi"/>
          <w:sz w:val="24"/>
        </w:rPr>
        <w:t>chyb v</w:t>
      </w:r>
      <w:r w:rsidR="00D8676A" w:rsidRPr="002603C9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>překladu</w:t>
      </w:r>
      <w:r w:rsidR="00DE714E" w:rsidRPr="002603C9">
        <w:rPr>
          <w:rFonts w:eastAsiaTheme="minorHAnsi"/>
          <w:sz w:val="24"/>
        </w:rPr>
        <w:t>,</w:t>
      </w:r>
      <w:r w:rsidR="002F4682" w:rsidRPr="002603C9">
        <w:rPr>
          <w:sz w:val="24"/>
        </w:rPr>
        <w:t xml:space="preserve"> přičemž za opakované poskytování vadných </w:t>
      </w:r>
      <w:r w:rsidR="00916331" w:rsidRPr="002603C9">
        <w:rPr>
          <w:sz w:val="24"/>
        </w:rPr>
        <w:t>služeb</w:t>
      </w:r>
      <w:r w:rsidR="002F4682" w:rsidRPr="002603C9">
        <w:rPr>
          <w:sz w:val="24"/>
        </w:rPr>
        <w:t xml:space="preserve"> se považuje již poskytnutí tří vadných plněn</w:t>
      </w:r>
      <w:r w:rsidR="003334DB" w:rsidRPr="002603C9">
        <w:rPr>
          <w:rFonts w:eastAsiaTheme="minorHAnsi"/>
          <w:sz w:val="24"/>
        </w:rPr>
        <w:t>í</w:t>
      </w:r>
      <w:r w:rsidR="007E7B0E" w:rsidRPr="002603C9">
        <w:rPr>
          <w:rFonts w:eastAsiaTheme="minorHAnsi"/>
          <w:sz w:val="24"/>
        </w:rPr>
        <w:t>,</w:t>
      </w:r>
      <w:r w:rsidR="00DE714E" w:rsidRPr="002603C9">
        <w:rPr>
          <w:rFonts w:eastAsiaTheme="minorHAnsi"/>
          <w:sz w:val="24"/>
        </w:rPr>
        <w:t xml:space="preserve"> nebo</w:t>
      </w:r>
    </w:p>
    <w:p w14:paraId="234711FD" w14:textId="77777777" w:rsidR="00423889" w:rsidRPr="002603C9" w:rsidRDefault="008B37C3" w:rsidP="000A022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 xml:space="preserve">opakované </w:t>
      </w:r>
      <w:r w:rsidR="00DE714E" w:rsidRPr="002603C9">
        <w:rPr>
          <w:rFonts w:eastAsiaTheme="minorHAnsi"/>
          <w:sz w:val="24"/>
        </w:rPr>
        <w:t xml:space="preserve">porušení </w:t>
      </w:r>
      <w:r w:rsidRPr="002603C9">
        <w:rPr>
          <w:rFonts w:eastAsiaTheme="minorHAnsi"/>
          <w:sz w:val="24"/>
        </w:rPr>
        <w:t xml:space="preserve">některé z </w:t>
      </w:r>
      <w:r w:rsidR="00DE714E" w:rsidRPr="002603C9">
        <w:rPr>
          <w:rFonts w:eastAsiaTheme="minorHAnsi"/>
          <w:sz w:val="24"/>
        </w:rPr>
        <w:t>povinnost</w:t>
      </w:r>
      <w:r w:rsidRPr="002603C9">
        <w:rPr>
          <w:rFonts w:eastAsiaTheme="minorHAnsi"/>
          <w:sz w:val="24"/>
        </w:rPr>
        <w:t>í</w:t>
      </w:r>
      <w:r w:rsidR="00DE714E" w:rsidRPr="002603C9">
        <w:rPr>
          <w:rFonts w:eastAsiaTheme="minorHAnsi"/>
          <w:sz w:val="24"/>
        </w:rPr>
        <w:t xml:space="preserve"> poskytovatele stanoven</w:t>
      </w:r>
      <w:r w:rsidRPr="002603C9">
        <w:rPr>
          <w:rFonts w:eastAsiaTheme="minorHAnsi"/>
          <w:sz w:val="24"/>
        </w:rPr>
        <w:t>ých</w:t>
      </w:r>
      <w:r w:rsidR="00DE714E" w:rsidRPr="002603C9">
        <w:rPr>
          <w:rFonts w:eastAsiaTheme="minorHAnsi"/>
          <w:sz w:val="24"/>
        </w:rPr>
        <w:t xml:space="preserve"> v čl. II odst. </w:t>
      </w:r>
      <w:r w:rsidR="007E7B0E" w:rsidRPr="002603C9">
        <w:rPr>
          <w:rFonts w:eastAsiaTheme="minorHAnsi"/>
          <w:sz w:val="24"/>
        </w:rPr>
        <w:t>4</w:t>
      </w:r>
      <w:r w:rsidR="000A0226" w:rsidRPr="002603C9">
        <w:rPr>
          <w:rFonts w:eastAsiaTheme="minorHAnsi"/>
          <w:sz w:val="24"/>
        </w:rPr>
        <w:t>, přičemž za opakované porušení se považuje třetí nebo jak</w:t>
      </w:r>
      <w:r w:rsidR="009A5EBC" w:rsidRPr="002603C9">
        <w:rPr>
          <w:rFonts w:eastAsiaTheme="minorHAnsi"/>
          <w:sz w:val="24"/>
        </w:rPr>
        <w:t>ékoliv další porušení povinností,</w:t>
      </w:r>
      <w:r w:rsidR="00423889" w:rsidRPr="002603C9">
        <w:rPr>
          <w:rFonts w:eastAsiaTheme="minorHAnsi"/>
          <w:sz w:val="24"/>
        </w:rPr>
        <w:t xml:space="preserve"> nebo</w:t>
      </w:r>
    </w:p>
    <w:p w14:paraId="7889EB34" w14:textId="77777777" w:rsidR="00F14BFD" w:rsidRPr="002603C9" w:rsidRDefault="00423889" w:rsidP="00674B2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0" w:after="120"/>
        <w:ind w:left="1077" w:hanging="357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>opakované porušení povinnosti stanovené v čl. V odst. 2</w:t>
      </w:r>
      <w:r w:rsidR="009A5EBC" w:rsidRPr="002603C9">
        <w:rPr>
          <w:rFonts w:eastAsiaTheme="minorHAnsi"/>
          <w:sz w:val="24"/>
        </w:rPr>
        <w:t>, přičemž za opakované porušení se považuje třetí nebo jakékoliv další porušení povinnosti</w:t>
      </w:r>
      <w:r w:rsidR="00F14BFD" w:rsidRPr="002603C9">
        <w:rPr>
          <w:rFonts w:eastAsiaTheme="minorHAnsi"/>
          <w:sz w:val="24"/>
        </w:rPr>
        <w:t>.</w:t>
      </w:r>
    </w:p>
    <w:p w14:paraId="5E1110FE" w14:textId="77777777" w:rsidR="00E51988" w:rsidRPr="002603C9" w:rsidRDefault="00F14BFD" w:rsidP="00674B2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>V případě, že objednatel hodl</w:t>
      </w:r>
      <w:r w:rsidR="00E51988" w:rsidRPr="002603C9">
        <w:rPr>
          <w:rFonts w:eastAsiaTheme="minorHAnsi"/>
          <w:sz w:val="24"/>
        </w:rPr>
        <w:t xml:space="preserve">á odstoupit od </w:t>
      </w:r>
      <w:r w:rsidR="003641C3" w:rsidRPr="002603C9">
        <w:rPr>
          <w:rFonts w:eastAsiaTheme="minorHAnsi"/>
          <w:sz w:val="24"/>
        </w:rPr>
        <w:t>dohody</w:t>
      </w:r>
      <w:r w:rsidR="00E51988" w:rsidRPr="002603C9">
        <w:rPr>
          <w:rFonts w:eastAsiaTheme="minorHAnsi"/>
          <w:sz w:val="24"/>
        </w:rPr>
        <w:t>, potom tu</w:t>
      </w:r>
      <w:r w:rsidRPr="002603C9">
        <w:rPr>
          <w:rFonts w:eastAsiaTheme="minorHAnsi"/>
          <w:sz w:val="24"/>
        </w:rPr>
        <w:t xml:space="preserve">to </w:t>
      </w:r>
      <w:r w:rsidR="00E51988" w:rsidRPr="002603C9">
        <w:rPr>
          <w:rFonts w:eastAsiaTheme="minorHAnsi"/>
          <w:sz w:val="24"/>
        </w:rPr>
        <w:t xml:space="preserve">skutečnost písemně </w:t>
      </w:r>
      <w:r w:rsidRPr="002603C9">
        <w:rPr>
          <w:rFonts w:eastAsiaTheme="minorHAnsi"/>
          <w:sz w:val="24"/>
        </w:rPr>
        <w:t xml:space="preserve">sdělí </w:t>
      </w:r>
      <w:r w:rsidR="001F586B" w:rsidRPr="002603C9">
        <w:rPr>
          <w:rFonts w:eastAsiaTheme="minorHAnsi"/>
          <w:sz w:val="24"/>
        </w:rPr>
        <w:t>poskytovateli</w:t>
      </w:r>
      <w:r w:rsidR="00E51988" w:rsidRPr="002603C9">
        <w:rPr>
          <w:rFonts w:eastAsiaTheme="minorHAnsi"/>
          <w:sz w:val="24"/>
        </w:rPr>
        <w:t>.</w:t>
      </w:r>
      <w:r w:rsidR="001F586B" w:rsidRPr="002603C9">
        <w:rPr>
          <w:rFonts w:eastAsiaTheme="minorHAnsi"/>
          <w:sz w:val="24"/>
        </w:rPr>
        <w:t xml:space="preserve"> </w:t>
      </w:r>
    </w:p>
    <w:p w14:paraId="4FC5B7B7" w14:textId="7DD5714C" w:rsidR="00F14BFD" w:rsidRPr="002603C9" w:rsidRDefault="00F14BFD" w:rsidP="00674B2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 xml:space="preserve">Objednatel je oprávněn odstoupit od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i v případě, že je </w:t>
      </w:r>
      <w:r w:rsidR="001F586B" w:rsidRPr="002603C9">
        <w:rPr>
          <w:rFonts w:eastAsiaTheme="minorHAnsi"/>
          <w:sz w:val="24"/>
        </w:rPr>
        <w:t xml:space="preserve">poskytovatel </w:t>
      </w:r>
      <w:r w:rsidRPr="002603C9">
        <w:rPr>
          <w:rFonts w:eastAsiaTheme="minorHAnsi"/>
          <w:sz w:val="24"/>
        </w:rPr>
        <w:t>v úpadku,</w:t>
      </w:r>
      <w:r w:rsidR="00674B20" w:rsidRPr="002603C9">
        <w:rPr>
          <w:rFonts w:eastAsiaTheme="minorHAnsi"/>
          <w:sz w:val="24"/>
        </w:rPr>
        <w:t xml:space="preserve"> </w:t>
      </w:r>
      <w:r w:rsidRPr="002603C9">
        <w:rPr>
          <w:rFonts w:eastAsiaTheme="minorHAnsi"/>
          <w:sz w:val="24"/>
        </w:rPr>
        <w:t>nebo z</w:t>
      </w:r>
      <w:r w:rsidR="00674B20" w:rsidRPr="002603C9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 xml:space="preserve">důvodu, že byl insolvenční návrh zamítnut, protože majetek </w:t>
      </w:r>
      <w:r w:rsidR="001F586B" w:rsidRPr="002603C9">
        <w:rPr>
          <w:rFonts w:eastAsiaTheme="minorHAnsi"/>
          <w:sz w:val="24"/>
        </w:rPr>
        <w:t xml:space="preserve">poskytovatele </w:t>
      </w:r>
      <w:r w:rsidRPr="002603C9">
        <w:rPr>
          <w:rFonts w:eastAsiaTheme="minorHAnsi"/>
          <w:sz w:val="24"/>
        </w:rPr>
        <w:t>nepostačuje k</w:t>
      </w:r>
      <w:r w:rsidR="009327C8">
        <w:rPr>
          <w:rFonts w:eastAsiaTheme="minorHAnsi"/>
          <w:sz w:val="24"/>
        </w:rPr>
        <w:t> </w:t>
      </w:r>
      <w:r w:rsidRPr="002603C9">
        <w:rPr>
          <w:rFonts w:eastAsiaTheme="minorHAnsi"/>
          <w:sz w:val="24"/>
        </w:rPr>
        <w:t>úhradě nákladů.</w:t>
      </w:r>
    </w:p>
    <w:p w14:paraId="6F25C058" w14:textId="77777777" w:rsidR="00F14BFD" w:rsidRPr="002603C9" w:rsidRDefault="00F14BFD" w:rsidP="00674B2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 xml:space="preserve">V případě odstoupení od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 xml:space="preserve"> má objednatel nárok na náhradu prokázaných</w:t>
      </w:r>
      <w:r w:rsidR="00674B20" w:rsidRPr="002603C9">
        <w:rPr>
          <w:rFonts w:eastAsiaTheme="minorHAnsi"/>
          <w:sz w:val="24"/>
        </w:rPr>
        <w:t xml:space="preserve"> </w:t>
      </w:r>
      <w:r w:rsidRPr="002603C9">
        <w:rPr>
          <w:rFonts w:eastAsiaTheme="minorHAnsi"/>
          <w:sz w:val="24"/>
        </w:rPr>
        <w:t>nákladů, které vzniknou v souvislosti s náhradním řešením, zejména:</w:t>
      </w:r>
    </w:p>
    <w:p w14:paraId="1650DA25" w14:textId="77777777" w:rsidR="00F14BFD" w:rsidRPr="002603C9" w:rsidRDefault="00F14BFD" w:rsidP="00674B2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 xml:space="preserve">nákladů, které vzniknou v souvislosti s reorganizací </w:t>
      </w:r>
      <w:r w:rsidR="003641C3" w:rsidRPr="002603C9">
        <w:rPr>
          <w:rFonts w:eastAsiaTheme="minorHAnsi"/>
          <w:sz w:val="24"/>
        </w:rPr>
        <w:t>dohody</w:t>
      </w:r>
      <w:r w:rsidRPr="002603C9">
        <w:rPr>
          <w:rFonts w:eastAsiaTheme="minorHAnsi"/>
          <w:sz w:val="24"/>
        </w:rPr>
        <w:t>,</w:t>
      </w:r>
    </w:p>
    <w:p w14:paraId="36CD7FC1" w14:textId="77777777" w:rsidR="00F14BFD" w:rsidRPr="002603C9" w:rsidRDefault="00F14BFD" w:rsidP="00674B2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rFonts w:eastAsiaTheme="minorHAnsi"/>
          <w:sz w:val="24"/>
        </w:rPr>
        <w:t>nákladů, které mohou vzniknout v souvislosti s pověřením jiných</w:t>
      </w:r>
      <w:r w:rsidR="007E7B0E" w:rsidRPr="002603C9">
        <w:rPr>
          <w:rFonts w:eastAsiaTheme="minorHAnsi"/>
          <w:sz w:val="24"/>
        </w:rPr>
        <w:t xml:space="preserve"> osob</w:t>
      </w:r>
      <w:r w:rsidRPr="002603C9">
        <w:rPr>
          <w:rFonts w:eastAsiaTheme="minorHAnsi"/>
          <w:sz w:val="24"/>
        </w:rPr>
        <w:t>.</w:t>
      </w:r>
    </w:p>
    <w:p w14:paraId="04AADF71" w14:textId="77777777" w:rsidR="00F14BFD" w:rsidRPr="002603C9" w:rsidRDefault="00E51988" w:rsidP="003729C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0" w:after="120"/>
        <w:rPr>
          <w:rFonts w:eastAsiaTheme="minorHAnsi"/>
          <w:sz w:val="24"/>
          <w:u w:val="single"/>
        </w:rPr>
      </w:pPr>
      <w:r w:rsidRPr="002603C9">
        <w:rPr>
          <w:sz w:val="24"/>
        </w:rPr>
        <w:t xml:space="preserve">Objednatel je oprávněn odstoupit od </w:t>
      </w:r>
      <w:r w:rsidR="003641C3" w:rsidRPr="002603C9">
        <w:rPr>
          <w:sz w:val="24"/>
        </w:rPr>
        <w:t>dohody</w:t>
      </w:r>
      <w:r w:rsidRPr="002603C9">
        <w:rPr>
          <w:sz w:val="24"/>
        </w:rPr>
        <w:t xml:space="preserve"> v případě, že zjistí, že překlad byl zhotoven </w:t>
      </w:r>
      <w:r w:rsidR="0084236A" w:rsidRPr="002603C9">
        <w:rPr>
          <w:sz w:val="24"/>
        </w:rPr>
        <w:t xml:space="preserve">pouze </w:t>
      </w:r>
      <w:r w:rsidRPr="002603C9">
        <w:rPr>
          <w:sz w:val="24"/>
        </w:rPr>
        <w:t>ve formě plně automatického počítačového překladu prostřednictvím automatizovaného systému</w:t>
      </w:r>
      <w:r w:rsidR="0084236A" w:rsidRPr="002603C9">
        <w:rPr>
          <w:sz w:val="24"/>
        </w:rPr>
        <w:t>, aniž by v řádném termínu došlo k </w:t>
      </w:r>
      <w:r w:rsidR="00DE15A7" w:rsidRPr="002603C9">
        <w:rPr>
          <w:sz w:val="24"/>
        </w:rPr>
        <w:t xml:space="preserve">jeho úplné úpravě překladatelem. </w:t>
      </w:r>
      <w:r w:rsidR="007E7B0E" w:rsidRPr="002603C9">
        <w:rPr>
          <w:sz w:val="24"/>
        </w:rPr>
        <w:t>P</w:t>
      </w:r>
      <w:r w:rsidR="000D7149" w:rsidRPr="002603C9">
        <w:rPr>
          <w:rFonts w:eastAsiaTheme="minorHAnsi"/>
          <w:sz w:val="24"/>
        </w:rPr>
        <w:t xml:space="preserve">okutu dle článku VI. odst. </w:t>
      </w:r>
      <w:r w:rsidR="007E7B0E" w:rsidRPr="002603C9">
        <w:rPr>
          <w:rFonts w:eastAsiaTheme="minorHAnsi"/>
          <w:sz w:val="24"/>
        </w:rPr>
        <w:t>4</w:t>
      </w:r>
      <w:r w:rsidR="00F14BFD" w:rsidRPr="002603C9">
        <w:rPr>
          <w:rFonts w:eastAsiaTheme="minorHAnsi"/>
          <w:sz w:val="24"/>
        </w:rPr>
        <w:t xml:space="preserve"> je v tomto případě</w:t>
      </w:r>
      <w:r w:rsidR="00674B20" w:rsidRPr="002603C9">
        <w:rPr>
          <w:rFonts w:eastAsiaTheme="minorHAnsi"/>
          <w:sz w:val="24"/>
        </w:rPr>
        <w:t xml:space="preserve"> </w:t>
      </w:r>
      <w:r w:rsidR="00535C61" w:rsidRPr="002603C9">
        <w:rPr>
          <w:rFonts w:eastAsiaTheme="minorHAnsi"/>
          <w:sz w:val="24"/>
        </w:rPr>
        <w:t>poskytovatel</w:t>
      </w:r>
      <w:r w:rsidR="00F14BFD" w:rsidRPr="002603C9">
        <w:rPr>
          <w:rFonts w:eastAsiaTheme="minorHAnsi"/>
          <w:sz w:val="24"/>
        </w:rPr>
        <w:t xml:space="preserve"> povinen zaplatit do 14 dnů po doručení písemného odstoupení objednatele</w:t>
      </w:r>
      <w:r w:rsidR="00674B20" w:rsidRPr="002603C9">
        <w:rPr>
          <w:rFonts w:eastAsiaTheme="minorHAnsi"/>
          <w:sz w:val="24"/>
        </w:rPr>
        <w:t xml:space="preserve"> </w:t>
      </w:r>
      <w:r w:rsidR="00F14BFD" w:rsidRPr="002603C9">
        <w:rPr>
          <w:rFonts w:eastAsiaTheme="minorHAnsi"/>
          <w:sz w:val="24"/>
        </w:rPr>
        <w:t xml:space="preserve">od </w:t>
      </w:r>
      <w:r w:rsidR="003641C3" w:rsidRPr="002603C9">
        <w:rPr>
          <w:rFonts w:eastAsiaTheme="minorHAnsi"/>
          <w:sz w:val="24"/>
        </w:rPr>
        <w:t>dohody</w:t>
      </w:r>
      <w:r w:rsidR="00F14BFD" w:rsidRPr="002603C9">
        <w:rPr>
          <w:rFonts w:eastAsiaTheme="minorHAnsi"/>
          <w:sz w:val="24"/>
        </w:rPr>
        <w:t xml:space="preserve">. </w:t>
      </w:r>
      <w:r w:rsidR="00674B20" w:rsidRPr="002603C9">
        <w:rPr>
          <w:rFonts w:eastAsiaTheme="minorHAnsi"/>
          <w:sz w:val="24"/>
        </w:rPr>
        <w:t xml:space="preserve">Nárok na </w:t>
      </w:r>
      <w:r w:rsidR="00674B20" w:rsidRPr="002603C9">
        <w:rPr>
          <w:rFonts w:eastAsiaTheme="minorHAnsi"/>
          <w:sz w:val="24"/>
        </w:rPr>
        <w:lastRenderedPageBreak/>
        <w:t xml:space="preserve">náhradu škod </w:t>
      </w:r>
      <w:r w:rsidR="00F14BFD" w:rsidRPr="002603C9">
        <w:rPr>
          <w:rFonts w:eastAsiaTheme="minorHAnsi"/>
          <w:sz w:val="24"/>
        </w:rPr>
        <w:t>vzniklých objednateli v důsledku odstoupení od</w:t>
      </w:r>
      <w:r w:rsidR="00674B20" w:rsidRPr="002603C9">
        <w:rPr>
          <w:rFonts w:eastAsiaTheme="minorHAnsi"/>
          <w:sz w:val="24"/>
        </w:rPr>
        <w:t xml:space="preserve"> </w:t>
      </w:r>
      <w:r w:rsidR="003641C3" w:rsidRPr="002603C9">
        <w:rPr>
          <w:rFonts w:eastAsiaTheme="minorHAnsi"/>
          <w:sz w:val="24"/>
        </w:rPr>
        <w:t>dohody</w:t>
      </w:r>
      <w:r w:rsidR="00F14BFD" w:rsidRPr="002603C9">
        <w:rPr>
          <w:rFonts w:eastAsiaTheme="minorHAnsi"/>
          <w:sz w:val="24"/>
        </w:rPr>
        <w:t xml:space="preserve"> není uj</w:t>
      </w:r>
      <w:r w:rsidR="000D7149" w:rsidRPr="002603C9">
        <w:rPr>
          <w:rFonts w:eastAsiaTheme="minorHAnsi"/>
          <w:sz w:val="24"/>
        </w:rPr>
        <w:t>ednáním o</w:t>
      </w:r>
      <w:r w:rsidR="00535C61" w:rsidRPr="002603C9">
        <w:rPr>
          <w:rFonts w:eastAsiaTheme="minorHAnsi"/>
          <w:sz w:val="24"/>
        </w:rPr>
        <w:t> </w:t>
      </w:r>
      <w:r w:rsidR="000D7149" w:rsidRPr="002603C9">
        <w:rPr>
          <w:rFonts w:eastAsiaTheme="minorHAnsi"/>
          <w:sz w:val="24"/>
        </w:rPr>
        <w:t>pokutě dotčen.</w:t>
      </w:r>
    </w:p>
    <w:p w14:paraId="2A4A9ABD" w14:textId="77777777" w:rsidR="00F50401" w:rsidRPr="002603C9" w:rsidRDefault="00F50401" w:rsidP="003729C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F1057" w14:textId="77777777" w:rsidR="00CB753F" w:rsidRPr="002603C9" w:rsidRDefault="0039751D" w:rsidP="006F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X</w:t>
      </w:r>
      <w:r w:rsidR="00CB753F" w:rsidRPr="002603C9">
        <w:rPr>
          <w:rFonts w:ascii="Times New Roman" w:hAnsi="Times New Roman"/>
          <w:b/>
          <w:sz w:val="24"/>
          <w:szCs w:val="24"/>
        </w:rPr>
        <w:t>.</w:t>
      </w:r>
    </w:p>
    <w:p w14:paraId="41C29E9D" w14:textId="77777777" w:rsidR="00070BA9" w:rsidRPr="002603C9" w:rsidRDefault="00070BA9" w:rsidP="003729C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 xml:space="preserve">Zveřejnění </w:t>
      </w:r>
      <w:r w:rsidR="003641C3" w:rsidRPr="002603C9">
        <w:rPr>
          <w:rFonts w:ascii="Times New Roman" w:hAnsi="Times New Roman"/>
          <w:b/>
          <w:sz w:val="24"/>
          <w:szCs w:val="24"/>
        </w:rPr>
        <w:t>dohody</w:t>
      </w:r>
      <w:r w:rsidRPr="002603C9">
        <w:rPr>
          <w:rFonts w:ascii="Times New Roman" w:hAnsi="Times New Roman"/>
          <w:b/>
          <w:sz w:val="24"/>
          <w:szCs w:val="24"/>
        </w:rPr>
        <w:t>, její platnost a účinnost</w:t>
      </w:r>
    </w:p>
    <w:p w14:paraId="11C59DC8" w14:textId="5D11EB23" w:rsidR="006910CD" w:rsidRPr="002603C9" w:rsidRDefault="00070BA9" w:rsidP="00031F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>1.</w:t>
      </w:r>
      <w:r w:rsidRPr="002603C9">
        <w:rPr>
          <w:rFonts w:ascii="Times New Roman" w:hAnsi="Times New Roman"/>
          <w:sz w:val="24"/>
          <w:szCs w:val="24"/>
        </w:rPr>
        <w:tab/>
      </w:r>
      <w:r w:rsidR="006910CD" w:rsidRPr="002603C9">
        <w:rPr>
          <w:rFonts w:ascii="Times New Roman" w:hAnsi="Times New Roman"/>
          <w:sz w:val="24"/>
          <w:szCs w:val="24"/>
        </w:rPr>
        <w:t xml:space="preserve">Vzhledem k charakteru organizace objednatele, poskytovatel výslovně souhlasí se zveřejněním podmínek obsažených v této dohodě a případně i v dílčích objednávkách vzniklých na základě této dohody v rozsahu a za podmínek vyplývajících z příslušných právních předpisů, zejména zákona č. 340/2015 Sb., o zvláštních podmínkách účinnosti některých smluv, uveřejňování těchto smluv a o registru smluv (zákon o registru smluv), ve znění pozdějších předpisů (dále jen </w:t>
      </w:r>
      <w:r w:rsidR="006910CD" w:rsidRPr="002603C9">
        <w:rPr>
          <w:rFonts w:ascii="Times New Roman" w:hAnsi="Times New Roman"/>
          <w:b/>
          <w:sz w:val="24"/>
          <w:szCs w:val="24"/>
        </w:rPr>
        <w:t>„zákon o registru smluv“</w:t>
      </w:r>
      <w:r w:rsidR="006910CD" w:rsidRPr="002603C9">
        <w:rPr>
          <w:rFonts w:ascii="Times New Roman" w:hAnsi="Times New Roman"/>
          <w:sz w:val="24"/>
          <w:szCs w:val="24"/>
        </w:rPr>
        <w:t>), zákona č. 106/1999</w:t>
      </w:r>
      <w:r w:rsidR="009327C8">
        <w:rPr>
          <w:rFonts w:ascii="Times New Roman" w:hAnsi="Times New Roman"/>
          <w:sz w:val="24"/>
          <w:szCs w:val="24"/>
        </w:rPr>
        <w:t> </w:t>
      </w:r>
      <w:r w:rsidR="006910CD" w:rsidRPr="002603C9">
        <w:rPr>
          <w:rFonts w:ascii="Times New Roman" w:hAnsi="Times New Roman"/>
          <w:sz w:val="24"/>
          <w:szCs w:val="24"/>
        </w:rPr>
        <w:t>Sb., o svobodném přístupu k informacím, ve znění pozdějších předpisů, a zákona č.</w:t>
      </w:r>
      <w:r w:rsidR="009327C8">
        <w:rPr>
          <w:rFonts w:ascii="Times New Roman" w:hAnsi="Times New Roman"/>
          <w:sz w:val="24"/>
          <w:szCs w:val="24"/>
        </w:rPr>
        <w:t> </w:t>
      </w:r>
      <w:r w:rsidR="006910CD" w:rsidRPr="002603C9">
        <w:rPr>
          <w:rFonts w:ascii="Times New Roman" w:hAnsi="Times New Roman"/>
          <w:sz w:val="24"/>
          <w:szCs w:val="24"/>
        </w:rPr>
        <w:t>134/2016</w:t>
      </w:r>
      <w:r w:rsidR="009327C8">
        <w:rPr>
          <w:rFonts w:ascii="Times New Roman" w:hAnsi="Times New Roman"/>
          <w:sz w:val="24"/>
          <w:szCs w:val="24"/>
        </w:rPr>
        <w:t> </w:t>
      </w:r>
      <w:r w:rsidR="006910CD" w:rsidRPr="002603C9">
        <w:rPr>
          <w:rFonts w:ascii="Times New Roman" w:hAnsi="Times New Roman"/>
          <w:sz w:val="24"/>
          <w:szCs w:val="24"/>
        </w:rPr>
        <w:t>Sb., o zadávání veřejných zakázek, ve znění pozdějších předpisů.</w:t>
      </w:r>
    </w:p>
    <w:p w14:paraId="6542B475" w14:textId="137672C3" w:rsidR="006910CD" w:rsidRPr="002603C9" w:rsidRDefault="006910CD" w:rsidP="00031F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 xml:space="preserve">2. </w:t>
      </w:r>
      <w:r w:rsidRPr="002603C9">
        <w:rPr>
          <w:rFonts w:ascii="Times New Roman" w:hAnsi="Times New Roman"/>
          <w:sz w:val="24"/>
          <w:szCs w:val="24"/>
        </w:rPr>
        <w:tab/>
        <w:t xml:space="preserve">Strany navzájem prohlašují, že dohoda ani případné </w:t>
      </w:r>
      <w:r w:rsidRPr="002603C9">
        <w:rPr>
          <w:rFonts w:ascii="Times New Roman" w:eastAsiaTheme="minorHAnsi" w:hAnsi="Times New Roman"/>
          <w:color w:val="000000"/>
          <w:sz w:val="24"/>
          <w:szCs w:val="24"/>
        </w:rPr>
        <w:t xml:space="preserve">dílčí </w:t>
      </w:r>
      <w:r w:rsidR="00160AFF" w:rsidRPr="002603C9">
        <w:rPr>
          <w:rFonts w:ascii="Times New Roman" w:eastAsiaTheme="minorHAnsi" w:hAnsi="Times New Roman"/>
          <w:color w:val="000000"/>
          <w:sz w:val="24"/>
          <w:szCs w:val="24"/>
        </w:rPr>
        <w:t xml:space="preserve">objednávky </w:t>
      </w:r>
      <w:r w:rsidRPr="002603C9">
        <w:rPr>
          <w:rFonts w:ascii="Times New Roman" w:hAnsi="Times New Roman"/>
          <w:sz w:val="24"/>
          <w:szCs w:val="24"/>
        </w:rPr>
        <w:t xml:space="preserve">neobsahují žádné obchodní tajemství, pouze osobní údaje ve smyslu zákona č. </w:t>
      </w:r>
      <w:r w:rsidR="009327C8" w:rsidRPr="009327C8">
        <w:rPr>
          <w:rFonts w:ascii="Times New Roman" w:hAnsi="Times New Roman"/>
          <w:sz w:val="24"/>
          <w:szCs w:val="24"/>
        </w:rPr>
        <w:t>110/2019 Sb., o zpracování osobních údajů</w:t>
      </w:r>
      <w:r w:rsidRPr="002603C9">
        <w:rPr>
          <w:rFonts w:ascii="Times New Roman" w:hAnsi="Times New Roman"/>
          <w:sz w:val="24"/>
          <w:szCs w:val="24"/>
        </w:rPr>
        <w:t>, a obecného nařízení o ochraně osobních údajů, které budou v případě zveřejnění obsahu dohody či dílčí objednávky postupem v souladu s těmito předpisy řádně chráněny.</w:t>
      </w:r>
    </w:p>
    <w:p w14:paraId="4B11CC30" w14:textId="77777777" w:rsidR="006910CD" w:rsidRPr="002603C9" w:rsidRDefault="006910CD" w:rsidP="00031F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>3.</w:t>
      </w:r>
      <w:r w:rsidRPr="002603C9">
        <w:rPr>
          <w:rFonts w:ascii="Times New Roman" w:hAnsi="Times New Roman"/>
          <w:sz w:val="24"/>
          <w:szCs w:val="24"/>
        </w:rPr>
        <w:tab/>
        <w:t xml:space="preserve">Strany berou na vědomí, že dohoda a případně i dílčí </w:t>
      </w:r>
      <w:r w:rsidR="00160AFF" w:rsidRPr="002603C9">
        <w:rPr>
          <w:rFonts w:ascii="Times New Roman" w:hAnsi="Times New Roman"/>
          <w:sz w:val="24"/>
          <w:szCs w:val="24"/>
        </w:rPr>
        <w:t>objednávky</w:t>
      </w:r>
      <w:r w:rsidRPr="002603C9">
        <w:rPr>
          <w:rFonts w:ascii="Times New Roman" w:hAnsi="Times New Roman"/>
          <w:sz w:val="24"/>
          <w:szCs w:val="24"/>
        </w:rPr>
        <w:t>, ke své účinnosti vyžadují uveřejnění v registru smluv podle zákona o registru smluv.</w:t>
      </w:r>
    </w:p>
    <w:p w14:paraId="04D3258F" w14:textId="27F85B5B" w:rsidR="006910CD" w:rsidRPr="002603C9" w:rsidRDefault="006910CD" w:rsidP="00031F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 xml:space="preserve">4. </w:t>
      </w:r>
      <w:r w:rsidRPr="002603C9">
        <w:rPr>
          <w:rFonts w:ascii="Times New Roman" w:hAnsi="Times New Roman"/>
          <w:sz w:val="24"/>
          <w:szCs w:val="24"/>
        </w:rPr>
        <w:tab/>
        <w:t>Zaslání obsahu dohody či dílčí objednávky na základě ní vzniklé do registru smluv (po znečitelnění zákonem chráněných údajů, zejm. bez osobních údajů, a dalších údajů, které zákon o registru smluv nevyžaduje zveřejnit) zajistí objednatel neprodleně po podpisu jejich podpisu. Objednatel se současně zavazuje informovat poskytovatele o provedení registrace tak, že mu zašle kopii potvrzení správce registru smluv o uveřejnění dohody či dílčí objednávky bez zbytečného odkladu poté, kdy sám potvrzení obdrží, popř. již v</w:t>
      </w:r>
      <w:r w:rsidR="009327C8">
        <w:rPr>
          <w:rFonts w:ascii="Times New Roman" w:hAnsi="Times New Roman"/>
          <w:sz w:val="24"/>
          <w:szCs w:val="24"/>
        </w:rPr>
        <w:t> </w:t>
      </w:r>
      <w:r w:rsidRPr="002603C9">
        <w:rPr>
          <w:rFonts w:ascii="Times New Roman" w:hAnsi="Times New Roman"/>
          <w:sz w:val="24"/>
          <w:szCs w:val="24"/>
        </w:rPr>
        <w:t>průvodním formuláři vyplní příslušnou kolonku s ID datové schránky poskytovatele (v</w:t>
      </w:r>
      <w:r w:rsidR="009327C8">
        <w:rPr>
          <w:rFonts w:ascii="Times New Roman" w:hAnsi="Times New Roman"/>
          <w:sz w:val="24"/>
          <w:szCs w:val="24"/>
        </w:rPr>
        <w:t> </w:t>
      </w:r>
      <w:r w:rsidRPr="002603C9">
        <w:rPr>
          <w:rFonts w:ascii="Times New Roman" w:hAnsi="Times New Roman"/>
          <w:sz w:val="24"/>
          <w:szCs w:val="24"/>
        </w:rPr>
        <w:t xml:space="preserve">takovém případě potvrzení od správce registru smluv o provedení registrace dohody či dílčí </w:t>
      </w:r>
      <w:r w:rsidR="00160AFF" w:rsidRPr="002603C9">
        <w:rPr>
          <w:rFonts w:ascii="Times New Roman" w:hAnsi="Times New Roman"/>
          <w:sz w:val="24"/>
          <w:szCs w:val="24"/>
        </w:rPr>
        <w:t>objednávky</w:t>
      </w:r>
      <w:r w:rsidRPr="002603C9">
        <w:rPr>
          <w:rFonts w:ascii="Times New Roman" w:hAnsi="Times New Roman"/>
          <w:sz w:val="24"/>
          <w:szCs w:val="24"/>
        </w:rPr>
        <w:t xml:space="preserve"> obdrží obě strany zároveň).</w:t>
      </w:r>
    </w:p>
    <w:p w14:paraId="33548371" w14:textId="77777777" w:rsidR="006910CD" w:rsidRPr="002603C9" w:rsidRDefault="006910CD" w:rsidP="00B210F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45A">
        <w:rPr>
          <w:rFonts w:ascii="Times New Roman" w:hAnsi="Times New Roman"/>
          <w:sz w:val="24"/>
          <w:szCs w:val="24"/>
        </w:rPr>
        <w:t xml:space="preserve">5. </w:t>
      </w:r>
      <w:r w:rsidRPr="0055545A">
        <w:rPr>
          <w:rFonts w:ascii="Times New Roman" w:hAnsi="Times New Roman"/>
          <w:sz w:val="24"/>
          <w:szCs w:val="24"/>
        </w:rPr>
        <w:tab/>
        <w:t xml:space="preserve">Dohoda a dílčí objednávky jsou platné dnem jejich podpisu, tj. datem u podpisů ch stran. </w:t>
      </w:r>
      <w:r w:rsidRPr="002603C9">
        <w:rPr>
          <w:rFonts w:ascii="Times New Roman" w:hAnsi="Times New Roman"/>
          <w:sz w:val="24"/>
          <w:szCs w:val="24"/>
        </w:rPr>
        <w:t>Je-li takto označeno více dní, je dnem platnosti dohody pozdější den.</w:t>
      </w:r>
    </w:p>
    <w:p w14:paraId="4C434B22" w14:textId="421D5C89" w:rsidR="006910CD" w:rsidRDefault="006910CD" w:rsidP="00031F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 xml:space="preserve">6. </w:t>
      </w:r>
      <w:r w:rsidRPr="002603C9">
        <w:rPr>
          <w:rFonts w:ascii="Times New Roman" w:hAnsi="Times New Roman"/>
          <w:sz w:val="24"/>
          <w:szCs w:val="24"/>
        </w:rPr>
        <w:tab/>
        <w:t>Účinnosti dohoda nabývá dnem uveřejnění v registru smluv podle zákona o registru smluv, dílčí objednávky pak dnem uveřejnění v tomto registru, uveřejňují-li se podle zákona o</w:t>
      </w:r>
      <w:r w:rsidR="009327C8">
        <w:rPr>
          <w:rFonts w:ascii="Times New Roman" w:hAnsi="Times New Roman"/>
          <w:sz w:val="24"/>
          <w:szCs w:val="24"/>
        </w:rPr>
        <w:t> </w:t>
      </w:r>
      <w:r w:rsidRPr="002603C9">
        <w:rPr>
          <w:rFonts w:ascii="Times New Roman" w:hAnsi="Times New Roman"/>
          <w:sz w:val="24"/>
          <w:szCs w:val="24"/>
        </w:rPr>
        <w:t>registru smluv, jinak dnem jejich podpisu.</w:t>
      </w:r>
    </w:p>
    <w:p w14:paraId="62990CAC" w14:textId="77777777" w:rsidR="00A05943" w:rsidRDefault="00A05943" w:rsidP="006F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64353" w14:textId="43C473BE" w:rsidR="00070BA9" w:rsidRPr="002603C9" w:rsidRDefault="00070BA9" w:rsidP="006F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XI.</w:t>
      </w:r>
    </w:p>
    <w:p w14:paraId="2171972E" w14:textId="77777777" w:rsidR="00CB753F" w:rsidRPr="002603C9" w:rsidRDefault="00CB753F" w:rsidP="003729C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C9">
        <w:rPr>
          <w:rFonts w:ascii="Times New Roman" w:hAnsi="Times New Roman"/>
          <w:b/>
          <w:sz w:val="24"/>
          <w:szCs w:val="24"/>
        </w:rPr>
        <w:t>Závěrečná ujednání</w:t>
      </w:r>
    </w:p>
    <w:p w14:paraId="21614AA1" w14:textId="77777777" w:rsidR="00FC0F20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z w:val="24"/>
          <w:szCs w:val="24"/>
        </w:rPr>
        <w:t xml:space="preserve">Není-li v této dohodě uvedeno jinak, je k jednání podle této dohody jménem objednatele oprávněna kontaktní osoba uvedená v záhlaví dohody a dále zaměstnanci objednatele. Toto ustanovení se nevztahuje na podpisy dodatků k této dohodě či k dílčí </w:t>
      </w:r>
      <w:r w:rsidR="00160AFF" w:rsidRPr="002603C9">
        <w:rPr>
          <w:rFonts w:ascii="Times New Roman" w:hAnsi="Times New Roman"/>
          <w:sz w:val="24"/>
          <w:szCs w:val="24"/>
        </w:rPr>
        <w:t xml:space="preserve">objednávce </w:t>
      </w:r>
      <w:r w:rsidRPr="002603C9">
        <w:rPr>
          <w:rFonts w:ascii="Times New Roman" w:hAnsi="Times New Roman"/>
          <w:sz w:val="24"/>
          <w:szCs w:val="24"/>
        </w:rPr>
        <w:t xml:space="preserve">na základě ní vzniklé a na jednání směřující k ukončení závazku z této dohody či dílčí </w:t>
      </w:r>
      <w:r w:rsidR="00160AFF" w:rsidRPr="002603C9">
        <w:rPr>
          <w:rFonts w:ascii="Times New Roman" w:hAnsi="Times New Roman"/>
          <w:sz w:val="24"/>
          <w:szCs w:val="24"/>
        </w:rPr>
        <w:t>objednávky</w:t>
      </w:r>
      <w:r w:rsidRPr="002603C9">
        <w:rPr>
          <w:rFonts w:ascii="Times New Roman" w:hAnsi="Times New Roman"/>
          <w:sz w:val="24"/>
          <w:szCs w:val="24"/>
        </w:rPr>
        <w:t>.</w:t>
      </w:r>
    </w:p>
    <w:p w14:paraId="2C78C600" w14:textId="77777777" w:rsidR="00FC0F20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napToGrid w:val="0"/>
          <w:sz w:val="24"/>
          <w:szCs w:val="24"/>
        </w:rPr>
        <w:t>Poskytovatel je oprávněn převést svoje práva a povinnosti z této dohody či dílčí objednávky (dílčí dohody) vyplývající na jinou osobu pouze s písemným souhlasem objednatele.</w:t>
      </w:r>
    </w:p>
    <w:p w14:paraId="277A2E3A" w14:textId="1B7BB5F5" w:rsidR="00CD7A23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napToGrid w:val="0"/>
          <w:sz w:val="24"/>
          <w:szCs w:val="24"/>
        </w:rPr>
        <w:t>Vztahuje-li se důvod neplatnosti jen na některé ustanovení této dohody či dílčí objednávky, je neplatným pouze toto ustanovení, pokud z jeho povahy nebo obsahu anebo z okolností, za nichž bylo sjednáno, nevyplývá, že jej nelze oddělit od ostatního obsahu.</w:t>
      </w:r>
    </w:p>
    <w:p w14:paraId="49EBB5A7" w14:textId="5CFD77C3" w:rsidR="00CD7A23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31FE8">
        <w:rPr>
          <w:rFonts w:ascii="Times New Roman" w:hAnsi="Times New Roman"/>
          <w:snapToGrid w:val="0"/>
          <w:sz w:val="24"/>
          <w:szCs w:val="24"/>
        </w:rPr>
        <w:t xml:space="preserve">Práva a povinnosti stran založené touto dohodou a dílčí objednávkou a výslovně v nich neupravené se řídí </w:t>
      </w:r>
      <w:r w:rsidR="00CD7A23" w:rsidRPr="00031FE8">
        <w:rPr>
          <w:rFonts w:ascii="Times New Roman" w:hAnsi="Times New Roman"/>
          <w:snapToGrid w:val="0"/>
          <w:sz w:val="24"/>
          <w:szCs w:val="24"/>
        </w:rPr>
        <w:t>platnými právními předpisy, především příslušnými ustanoveními OZ a</w:t>
      </w:r>
      <w:r w:rsidR="009327C8">
        <w:rPr>
          <w:rFonts w:ascii="Times New Roman" w:hAnsi="Times New Roman"/>
          <w:snapToGrid w:val="0"/>
          <w:sz w:val="24"/>
          <w:szCs w:val="24"/>
        </w:rPr>
        <w:t> </w:t>
      </w:r>
      <w:r w:rsidR="00CD7A23" w:rsidRPr="00031FE8">
        <w:rPr>
          <w:rFonts w:ascii="Times New Roman" w:hAnsi="Times New Roman"/>
          <w:snapToGrid w:val="0"/>
          <w:sz w:val="24"/>
          <w:szCs w:val="24"/>
        </w:rPr>
        <w:t xml:space="preserve">pravidly </w:t>
      </w:r>
      <w:r w:rsidR="003729C4">
        <w:rPr>
          <w:rFonts w:ascii="Times New Roman" w:hAnsi="Times New Roman"/>
          <w:snapToGrid w:val="0"/>
          <w:sz w:val="24"/>
          <w:szCs w:val="24"/>
        </w:rPr>
        <w:t>poskytovatele dotace</w:t>
      </w:r>
      <w:r w:rsidR="00CD7A23" w:rsidRPr="00031FE8">
        <w:rPr>
          <w:rFonts w:ascii="Times New Roman" w:hAnsi="Times New Roman"/>
          <w:snapToGrid w:val="0"/>
          <w:sz w:val="24"/>
          <w:szCs w:val="24"/>
        </w:rPr>
        <w:t>.</w:t>
      </w:r>
    </w:p>
    <w:p w14:paraId="1BAD8115" w14:textId="5DA36E9F" w:rsidR="00CD7A23" w:rsidRDefault="00CD7A23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3729C4">
        <w:rPr>
          <w:rFonts w:ascii="Times New Roman" w:hAnsi="Times New Roman"/>
          <w:snapToGrid w:val="0"/>
          <w:sz w:val="24"/>
          <w:szCs w:val="24"/>
        </w:rPr>
        <w:lastRenderedPageBreak/>
        <w:t xml:space="preserve">Poskytovatel je povinen archivovat veškeré písemnosti zhotovené pro plnění předmětu dle </w:t>
      </w:r>
      <w:r w:rsidR="003729C4" w:rsidRPr="003729C4">
        <w:rPr>
          <w:rFonts w:ascii="Times New Roman" w:hAnsi="Times New Roman"/>
          <w:snapToGrid w:val="0"/>
          <w:sz w:val="24"/>
          <w:szCs w:val="24"/>
        </w:rPr>
        <w:t>dohod</w:t>
      </w:r>
      <w:r w:rsidRPr="003729C4">
        <w:rPr>
          <w:rFonts w:ascii="Times New Roman" w:hAnsi="Times New Roman"/>
          <w:snapToGrid w:val="0"/>
          <w:sz w:val="24"/>
          <w:szCs w:val="24"/>
        </w:rPr>
        <w:t xml:space="preserve">y a umožnit osobám oprávněným k výkonu kontroly </w:t>
      </w:r>
      <w:r w:rsidR="00F03BF1">
        <w:rPr>
          <w:rFonts w:ascii="Times New Roman" w:hAnsi="Times New Roman"/>
          <w:snapToGrid w:val="0"/>
          <w:sz w:val="24"/>
          <w:szCs w:val="24"/>
        </w:rPr>
        <w:t xml:space="preserve">dotačního </w:t>
      </w:r>
      <w:r w:rsidRPr="003729C4">
        <w:rPr>
          <w:rFonts w:ascii="Times New Roman" w:hAnsi="Times New Roman"/>
          <w:snapToGrid w:val="0"/>
          <w:sz w:val="24"/>
          <w:szCs w:val="24"/>
        </w:rPr>
        <w:t xml:space="preserve">projektu, z něhož je plnění dle </w:t>
      </w:r>
      <w:r w:rsidR="003729C4" w:rsidRPr="003729C4">
        <w:rPr>
          <w:rFonts w:ascii="Times New Roman" w:hAnsi="Times New Roman"/>
          <w:snapToGrid w:val="0"/>
          <w:sz w:val="24"/>
          <w:szCs w:val="24"/>
        </w:rPr>
        <w:t>dohod</w:t>
      </w:r>
      <w:r w:rsidRPr="003729C4">
        <w:rPr>
          <w:rFonts w:ascii="Times New Roman" w:hAnsi="Times New Roman"/>
          <w:snapToGrid w:val="0"/>
          <w:sz w:val="24"/>
          <w:szCs w:val="24"/>
        </w:rPr>
        <w:t xml:space="preserve">y hrazeno, provést kontrolu dokladů souvisejících s tímto plněním, a to po celou dobu archivace </w:t>
      </w:r>
      <w:r w:rsidR="00F03BF1">
        <w:rPr>
          <w:rFonts w:ascii="Times New Roman" w:hAnsi="Times New Roman"/>
          <w:snapToGrid w:val="0"/>
          <w:sz w:val="24"/>
          <w:szCs w:val="24"/>
        </w:rPr>
        <w:t xml:space="preserve">dotačního </w:t>
      </w:r>
      <w:r w:rsidRPr="003729C4">
        <w:rPr>
          <w:rFonts w:ascii="Times New Roman" w:hAnsi="Times New Roman"/>
          <w:snapToGrid w:val="0"/>
          <w:sz w:val="24"/>
          <w:szCs w:val="24"/>
        </w:rPr>
        <w:t>projektu, minimálně však do konce roku 203</w:t>
      </w:r>
      <w:r w:rsidR="00FA1A50" w:rsidRPr="003729C4">
        <w:rPr>
          <w:rFonts w:ascii="Times New Roman" w:hAnsi="Times New Roman"/>
          <w:snapToGrid w:val="0"/>
          <w:sz w:val="24"/>
          <w:szCs w:val="24"/>
        </w:rPr>
        <w:t>6</w:t>
      </w:r>
      <w:r w:rsidRPr="003729C4">
        <w:rPr>
          <w:rFonts w:ascii="Times New Roman" w:hAnsi="Times New Roman"/>
          <w:snapToGrid w:val="0"/>
          <w:sz w:val="24"/>
          <w:szCs w:val="24"/>
        </w:rPr>
        <w:t>. Objednatel</w:t>
      </w:r>
      <w:r w:rsidRPr="00CD7A23">
        <w:rPr>
          <w:rFonts w:ascii="Times New Roman" w:hAnsi="Times New Roman"/>
          <w:snapToGrid w:val="0"/>
          <w:sz w:val="24"/>
          <w:szCs w:val="24"/>
        </w:rPr>
        <w:t xml:space="preserve"> je oprávněn po uplynutí 10 let od ukončení plnění podle </w:t>
      </w:r>
      <w:r w:rsidR="003729C4">
        <w:rPr>
          <w:rFonts w:ascii="Times New Roman" w:hAnsi="Times New Roman"/>
          <w:snapToGrid w:val="0"/>
          <w:sz w:val="24"/>
          <w:szCs w:val="24"/>
        </w:rPr>
        <w:t>této dohod</w:t>
      </w:r>
      <w:r w:rsidRPr="00CD7A23">
        <w:rPr>
          <w:rFonts w:ascii="Times New Roman" w:hAnsi="Times New Roman"/>
          <w:snapToGrid w:val="0"/>
          <w:sz w:val="24"/>
          <w:szCs w:val="24"/>
        </w:rPr>
        <w:t xml:space="preserve">y od </w:t>
      </w:r>
      <w:r>
        <w:rPr>
          <w:rFonts w:ascii="Times New Roman" w:hAnsi="Times New Roman"/>
          <w:snapToGrid w:val="0"/>
          <w:sz w:val="24"/>
          <w:szCs w:val="24"/>
        </w:rPr>
        <w:t>poskytovatele</w:t>
      </w:r>
      <w:r w:rsidRPr="00CD7A23">
        <w:rPr>
          <w:rFonts w:ascii="Times New Roman" w:hAnsi="Times New Roman"/>
          <w:snapToGrid w:val="0"/>
          <w:sz w:val="24"/>
          <w:szCs w:val="24"/>
        </w:rPr>
        <w:t xml:space="preserve"> výše uvedené dokumenty bezplatně převzít.</w:t>
      </w:r>
    </w:p>
    <w:p w14:paraId="24184B69" w14:textId="740027CE" w:rsidR="00FC0F20" w:rsidRPr="00031FE8" w:rsidRDefault="00CD7A23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Poskytovatel</w:t>
      </w:r>
      <w:r w:rsidRPr="00CD7A23">
        <w:rPr>
          <w:rFonts w:ascii="Times New Roman" w:hAnsi="Times New Roman"/>
          <w:snapToGrid w:val="0"/>
          <w:sz w:val="24"/>
          <w:szCs w:val="24"/>
        </w:rPr>
        <w:t xml:space="preserve"> bere na vědomí, že je jako osoba povinná dle ustanovení § 2 písm. e) zákona č. 320/2001 Sb., o finanční kontrole ve veřejné správě, ve znění pozdějších předpisů, povinen spolupůsobit při výkonu finanční kontroly, mj. umožnit všem subjektům oprávněným k výkonu kontroly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předpisy; tuto povinnost rovněž zajistí </w:t>
      </w:r>
      <w:r>
        <w:rPr>
          <w:rFonts w:ascii="Times New Roman" w:hAnsi="Times New Roman"/>
          <w:snapToGrid w:val="0"/>
          <w:sz w:val="24"/>
          <w:szCs w:val="24"/>
        </w:rPr>
        <w:t>poskytovatel</w:t>
      </w:r>
      <w:r w:rsidRPr="00CD7A23">
        <w:rPr>
          <w:rFonts w:ascii="Times New Roman" w:hAnsi="Times New Roman"/>
          <w:snapToGrid w:val="0"/>
          <w:sz w:val="24"/>
          <w:szCs w:val="24"/>
        </w:rPr>
        <w:t xml:space="preserve"> u případných jeho poddodavatelů. </w:t>
      </w:r>
    </w:p>
    <w:p w14:paraId="5311CCD1" w14:textId="77777777" w:rsidR="00FC0F20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napToGrid w:val="0"/>
          <w:sz w:val="24"/>
          <w:szCs w:val="24"/>
        </w:rPr>
        <w:t>Případné spory vzniklé z této dohody, pokud se je nepodaří urovnat jednáním mezi stranami, budou rozhodnuty k tomu věcně příslušným soudem, přičemž soudem místně příslušným k rozhodnutí je soud určený podle sídla objednatele.</w:t>
      </w:r>
    </w:p>
    <w:p w14:paraId="6CEB4750" w14:textId="4038344F" w:rsidR="00FC0F20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2" w:name="_Hlk94766336"/>
      <w:r w:rsidRPr="002603C9">
        <w:rPr>
          <w:rFonts w:ascii="Times New Roman" w:hAnsi="Times New Roman"/>
          <w:sz w:val="24"/>
          <w:szCs w:val="24"/>
        </w:rPr>
        <w:t>Pokud je tato dohoda uzavírána elektronickými prostředky, je vyhotovena v jednom originále. Pokud je uzavírána v listinné podobě, je vyhotovena ve dvou stejnopisech s</w:t>
      </w:r>
      <w:r w:rsidR="009327C8">
        <w:rPr>
          <w:rFonts w:ascii="Times New Roman" w:hAnsi="Times New Roman"/>
          <w:sz w:val="24"/>
          <w:szCs w:val="24"/>
        </w:rPr>
        <w:t> </w:t>
      </w:r>
      <w:r w:rsidRPr="002603C9">
        <w:rPr>
          <w:rFonts w:ascii="Times New Roman" w:hAnsi="Times New Roman"/>
          <w:sz w:val="24"/>
          <w:szCs w:val="24"/>
        </w:rPr>
        <w:t>platností originálu, z nichž každá strana obdrží po jednom</w:t>
      </w:r>
      <w:bookmarkEnd w:id="2"/>
      <w:r w:rsidR="009F4BA7">
        <w:rPr>
          <w:rFonts w:ascii="Times New Roman" w:hAnsi="Times New Roman"/>
          <w:sz w:val="24"/>
          <w:szCs w:val="24"/>
        </w:rPr>
        <w:t>.</w:t>
      </w:r>
    </w:p>
    <w:p w14:paraId="191BBCA7" w14:textId="77777777" w:rsidR="00FC0F20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napToGrid w:val="0"/>
          <w:sz w:val="24"/>
          <w:szCs w:val="24"/>
        </w:rPr>
        <w:t>Dohodu je možno měnit pouze na základě dohody smluvních stran formou písemných dodatků podepsaných oprávněnými zástupci obou stran.</w:t>
      </w:r>
    </w:p>
    <w:p w14:paraId="58211E6B" w14:textId="77777777" w:rsidR="00DE15A7" w:rsidRPr="002603C9" w:rsidRDefault="00FC0F20" w:rsidP="00031FE8">
      <w:pPr>
        <w:numPr>
          <w:ilvl w:val="0"/>
          <w:numId w:val="30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napToGrid w:val="0"/>
          <w:sz w:val="24"/>
          <w:szCs w:val="24"/>
        </w:rPr>
        <w:t xml:space="preserve">Strany se s obsahem dohody seznámily a souhlasí s ním. </w:t>
      </w:r>
    </w:p>
    <w:p w14:paraId="73EEEFC8" w14:textId="77777777" w:rsidR="00B210F4" w:rsidRDefault="00B210F4" w:rsidP="00A927E3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998E137" w14:textId="5E18AE98" w:rsidR="00A927E3" w:rsidRPr="002603C9" w:rsidRDefault="00A927E3" w:rsidP="00A927E3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603C9">
        <w:rPr>
          <w:rFonts w:ascii="Times New Roman" w:hAnsi="Times New Roman"/>
          <w:snapToGrid w:val="0"/>
          <w:sz w:val="24"/>
          <w:szCs w:val="24"/>
        </w:rPr>
        <w:t xml:space="preserve">Přílohy </w:t>
      </w:r>
      <w:r w:rsidR="003641C3" w:rsidRPr="002603C9">
        <w:rPr>
          <w:rFonts w:ascii="Times New Roman" w:hAnsi="Times New Roman"/>
          <w:snapToGrid w:val="0"/>
          <w:sz w:val="24"/>
          <w:szCs w:val="24"/>
        </w:rPr>
        <w:t>dohody</w:t>
      </w:r>
      <w:r w:rsidRPr="002603C9">
        <w:rPr>
          <w:rFonts w:ascii="Times New Roman" w:hAnsi="Times New Roman"/>
          <w:snapToGrid w:val="0"/>
          <w:sz w:val="24"/>
          <w:szCs w:val="24"/>
        </w:rPr>
        <w:t>:</w:t>
      </w:r>
    </w:p>
    <w:p w14:paraId="4904B580" w14:textId="71B98566" w:rsidR="0074604C" w:rsidRPr="002603C9" w:rsidRDefault="00D24063" w:rsidP="00A927E3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Příloha č. 1 - </w:t>
      </w:r>
      <w:r w:rsidR="00A927E3" w:rsidRPr="002603C9">
        <w:rPr>
          <w:rFonts w:ascii="Times New Roman" w:hAnsi="Times New Roman"/>
          <w:snapToGrid w:val="0"/>
          <w:sz w:val="24"/>
          <w:szCs w:val="24"/>
        </w:rPr>
        <w:t>Ceník</w:t>
      </w:r>
    </w:p>
    <w:p w14:paraId="54B3C405" w14:textId="312A92DD" w:rsidR="00A927E3" w:rsidRPr="002603C9" w:rsidRDefault="00D24063" w:rsidP="00A927E3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Příloha č. 2 - </w:t>
      </w:r>
      <w:r w:rsidR="0074604C" w:rsidRPr="002603C9">
        <w:rPr>
          <w:rFonts w:ascii="Times New Roman" w:hAnsi="Times New Roman"/>
          <w:snapToGrid w:val="0"/>
          <w:sz w:val="24"/>
          <w:szCs w:val="24"/>
        </w:rPr>
        <w:t>S</w:t>
      </w:r>
      <w:r w:rsidR="00A927E3" w:rsidRPr="002603C9">
        <w:rPr>
          <w:rFonts w:ascii="Times New Roman" w:hAnsi="Times New Roman"/>
          <w:snapToGrid w:val="0"/>
          <w:sz w:val="24"/>
          <w:szCs w:val="24"/>
        </w:rPr>
        <w:t xml:space="preserve">pecifikace požadovaných </w:t>
      </w:r>
      <w:r w:rsidR="00916331" w:rsidRPr="002603C9">
        <w:rPr>
          <w:rFonts w:ascii="Times New Roman" w:hAnsi="Times New Roman"/>
          <w:snapToGrid w:val="0"/>
          <w:sz w:val="24"/>
          <w:szCs w:val="24"/>
        </w:rPr>
        <w:t>služeb</w:t>
      </w:r>
    </w:p>
    <w:tbl>
      <w:tblPr>
        <w:tblW w:w="9745" w:type="dxa"/>
        <w:tblLook w:val="04A0" w:firstRow="1" w:lastRow="0" w:firstColumn="1" w:lastColumn="0" w:noHBand="0" w:noVBand="1"/>
      </w:tblPr>
      <w:tblGrid>
        <w:gridCol w:w="4642"/>
        <w:gridCol w:w="5103"/>
      </w:tblGrid>
      <w:tr w:rsidR="000D7149" w:rsidRPr="002603C9" w14:paraId="44E1F487" w14:textId="77777777" w:rsidTr="006D0D3E">
        <w:tc>
          <w:tcPr>
            <w:tcW w:w="4642" w:type="dxa"/>
          </w:tcPr>
          <w:p w14:paraId="6AC5184D" w14:textId="77777777" w:rsidR="003729C4" w:rsidRDefault="003729C4" w:rsidP="002603C9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14:paraId="68047EF1" w14:textId="364B87D7" w:rsidR="000D7149" w:rsidRPr="002603C9" w:rsidRDefault="000D7149" w:rsidP="002603C9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2603C9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V</w:t>
            </w:r>
            <w:r w:rsidR="007417BD" w:rsidRPr="002603C9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 Hradci Králové </w:t>
            </w:r>
            <w:r w:rsidRPr="002603C9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dne</w:t>
            </w:r>
            <w:r w:rsidR="002603C9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56229368" w14:textId="77777777" w:rsidR="003729C4" w:rsidRDefault="003729C4" w:rsidP="002603C9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  <w:highlight w:val="yellow"/>
              </w:rPr>
            </w:pPr>
          </w:p>
          <w:p w14:paraId="0F86E3E8" w14:textId="0AA7214B" w:rsidR="000D7149" w:rsidRPr="002603C9" w:rsidRDefault="000D7149" w:rsidP="002603C9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V</w:t>
            </w:r>
            <w:r w:rsidR="00D1064A" w:rsidRPr="00D1064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Praze</w:t>
            </w:r>
            <w:r w:rsidRPr="00D1064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dne </w:t>
            </w:r>
          </w:p>
        </w:tc>
      </w:tr>
      <w:tr w:rsidR="000D7149" w:rsidRPr="002603C9" w14:paraId="45259A02" w14:textId="77777777" w:rsidTr="006D0D3E">
        <w:tc>
          <w:tcPr>
            <w:tcW w:w="4642" w:type="dxa"/>
          </w:tcPr>
          <w:p w14:paraId="6C0C67B1" w14:textId="77777777" w:rsidR="002603C9" w:rsidRPr="00D1064A" w:rsidRDefault="002603C9" w:rsidP="006D0D3E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14:paraId="506A16C6" w14:textId="77777777" w:rsidR="000D7149" w:rsidRPr="00D1064A" w:rsidRDefault="000D7149" w:rsidP="00CF7FE9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____________________________</w:t>
            </w:r>
          </w:p>
          <w:p w14:paraId="10F89501" w14:textId="77777777" w:rsidR="000D7149" w:rsidRPr="00D1064A" w:rsidRDefault="007417BD" w:rsidP="00CF7F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</w:t>
            </w:r>
            <w:r w:rsidR="00535C61" w:rsidRPr="00D1064A">
              <w:rPr>
                <w:rFonts w:ascii="Times New Roman" w:hAnsi="Times New Roman"/>
                <w:snapToGrid w:val="0"/>
                <w:sz w:val="24"/>
                <w:szCs w:val="24"/>
              </w:rPr>
              <w:t>objednatel</w:t>
            </w:r>
            <w:r w:rsidRPr="00D1064A">
              <w:rPr>
                <w:rFonts w:ascii="Times New Roman" w:hAnsi="Times New Roman"/>
                <w:snapToGrid w:val="0"/>
                <w:sz w:val="24"/>
                <w:szCs w:val="24"/>
              </w:rPr>
              <w:t>e</w:t>
            </w:r>
          </w:p>
          <w:p w14:paraId="3CF01E04" w14:textId="39AE2C54" w:rsidR="00CF7FE9" w:rsidRPr="00D1064A" w:rsidRDefault="009327C8" w:rsidP="00CF7F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sz w:val="24"/>
                <w:szCs w:val="24"/>
              </w:rPr>
              <w:t>doc</w:t>
            </w:r>
            <w:r w:rsidR="00137E27" w:rsidRPr="00D1064A">
              <w:rPr>
                <w:rFonts w:ascii="Times New Roman" w:hAnsi="Times New Roman"/>
                <w:sz w:val="24"/>
                <w:szCs w:val="24"/>
              </w:rPr>
              <w:t xml:space="preserve">. PharmDr. </w:t>
            </w:r>
            <w:r w:rsidRPr="00D1064A">
              <w:rPr>
                <w:rFonts w:ascii="Times New Roman" w:hAnsi="Times New Roman"/>
                <w:sz w:val="24"/>
                <w:szCs w:val="24"/>
              </w:rPr>
              <w:t>Jaroslav Roh</w:t>
            </w:r>
            <w:r w:rsidR="00137E27" w:rsidRPr="00D1064A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14:paraId="2B79107F" w14:textId="524A99EF" w:rsidR="000D7149" w:rsidRPr="00D1064A" w:rsidRDefault="00137E27" w:rsidP="00A20389">
            <w:pPr>
              <w:spacing w:after="0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sz w:val="24"/>
                <w:szCs w:val="24"/>
              </w:rPr>
              <w:t>děkan fakulty</w:t>
            </w:r>
          </w:p>
        </w:tc>
        <w:tc>
          <w:tcPr>
            <w:tcW w:w="5103" w:type="dxa"/>
          </w:tcPr>
          <w:p w14:paraId="72B598EB" w14:textId="77777777" w:rsidR="002603C9" w:rsidRPr="00D1064A" w:rsidRDefault="002603C9" w:rsidP="00FB4795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14:paraId="1FE8C516" w14:textId="77777777" w:rsidR="000D7149" w:rsidRPr="00D1064A" w:rsidRDefault="000D7149" w:rsidP="00CF7FE9">
            <w:pPr>
              <w:tabs>
                <w:tab w:val="num" w:pos="360"/>
                <w:tab w:val="num" w:pos="540"/>
              </w:tabs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________________________________</w:t>
            </w:r>
          </w:p>
          <w:p w14:paraId="3FDDA466" w14:textId="3440C3DE" w:rsidR="000D7149" w:rsidRPr="00D1064A" w:rsidRDefault="007417BD" w:rsidP="00CF7FE9">
            <w:pPr>
              <w:tabs>
                <w:tab w:val="num" w:pos="540"/>
              </w:tabs>
              <w:spacing w:after="0"/>
              <w:ind w:right="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06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za </w:t>
            </w:r>
            <w:r w:rsidR="00535C61" w:rsidRPr="00D1064A">
              <w:rPr>
                <w:rFonts w:ascii="Times New Roman" w:hAnsi="Times New Roman"/>
                <w:bCs/>
                <w:iCs/>
                <w:sz w:val="24"/>
                <w:szCs w:val="24"/>
              </w:rPr>
              <w:t>poskytovatel</w:t>
            </w:r>
            <w:r w:rsidRPr="00D1064A">
              <w:rPr>
                <w:rFonts w:ascii="Times New Roman" w:hAnsi="Times New Roman"/>
                <w:bCs/>
                <w:iCs/>
                <w:sz w:val="24"/>
                <w:szCs w:val="24"/>
              </w:rPr>
              <w:t>e</w:t>
            </w:r>
          </w:p>
          <w:p w14:paraId="33A6E35B" w14:textId="4A2095A3" w:rsidR="00D1064A" w:rsidRPr="00D1064A" w:rsidRDefault="00D1064A" w:rsidP="00CF7FE9">
            <w:pPr>
              <w:tabs>
                <w:tab w:val="num" w:pos="540"/>
              </w:tabs>
              <w:spacing w:after="0"/>
              <w:ind w:right="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064A">
              <w:rPr>
                <w:rFonts w:ascii="Times New Roman" w:hAnsi="Times New Roman"/>
                <w:bCs/>
                <w:iCs/>
                <w:sz w:val="24"/>
                <w:szCs w:val="24"/>
              </w:rPr>
              <w:t>Mgr. Lucie Butcher</w:t>
            </w:r>
          </w:p>
          <w:p w14:paraId="5F197C22" w14:textId="1AF51D26" w:rsidR="00D1064A" w:rsidRPr="00D1064A" w:rsidRDefault="00D1064A" w:rsidP="00CF7FE9">
            <w:pPr>
              <w:tabs>
                <w:tab w:val="num" w:pos="540"/>
              </w:tabs>
              <w:spacing w:after="0"/>
              <w:ind w:right="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064A">
              <w:rPr>
                <w:rFonts w:ascii="Times New Roman" w:hAnsi="Times New Roman"/>
                <w:bCs/>
                <w:iCs/>
                <w:sz w:val="24"/>
                <w:szCs w:val="24"/>
              </w:rPr>
              <w:t>jednatelka</w:t>
            </w:r>
          </w:p>
          <w:p w14:paraId="34F8BADE" w14:textId="350794A9" w:rsidR="000D7149" w:rsidRPr="00D1064A" w:rsidRDefault="00137E27" w:rsidP="002603C9">
            <w:pPr>
              <w:tabs>
                <w:tab w:val="num" w:pos="1482"/>
              </w:tabs>
              <w:ind w:left="348" w:right="531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06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74604C" w:rsidRPr="00D1064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14:paraId="4E9223E1" w14:textId="7E7ADCA5" w:rsidR="00A20389" w:rsidRDefault="00A20389" w:rsidP="00FB47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6F9F53" w14:textId="77777777" w:rsidR="00855AED" w:rsidRPr="00A20389" w:rsidRDefault="00855AED" w:rsidP="00A20389">
      <w:pPr>
        <w:jc w:val="center"/>
        <w:rPr>
          <w:rFonts w:ascii="Times New Roman" w:hAnsi="Times New Roman"/>
          <w:sz w:val="24"/>
          <w:szCs w:val="24"/>
        </w:rPr>
      </w:pPr>
    </w:p>
    <w:sectPr w:rsidR="00855AED" w:rsidRPr="00A20389" w:rsidSect="00277341">
      <w:footerReference w:type="default" r:id="rId8"/>
      <w:headerReference w:type="first" r:id="rId9"/>
      <w:pgSz w:w="11906" w:h="16838"/>
      <w:pgMar w:top="993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5BE0" w14:textId="77777777" w:rsidR="00684F88" w:rsidRDefault="00684F88" w:rsidP="003E5D84">
      <w:pPr>
        <w:spacing w:after="0" w:line="240" w:lineRule="auto"/>
      </w:pPr>
      <w:r>
        <w:separator/>
      </w:r>
    </w:p>
  </w:endnote>
  <w:endnote w:type="continuationSeparator" w:id="0">
    <w:p w14:paraId="4258B269" w14:textId="77777777" w:rsidR="00684F88" w:rsidRDefault="00684F88" w:rsidP="003E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1614512734"/>
      <w:docPartObj>
        <w:docPartGallery w:val="Page Numbers (Bottom of Page)"/>
        <w:docPartUnique/>
      </w:docPartObj>
    </w:sdtPr>
    <w:sdtEndPr/>
    <w:sdtContent>
      <w:p w14:paraId="48D92725" w14:textId="534B8EF8" w:rsidR="00E2272A" w:rsidRPr="003E5D84" w:rsidRDefault="00E2272A">
        <w:pPr>
          <w:pStyle w:val="Zpat"/>
          <w:jc w:val="center"/>
          <w:rPr>
            <w:rFonts w:asciiTheme="minorHAnsi" w:hAnsiTheme="minorHAnsi"/>
            <w:sz w:val="22"/>
          </w:rPr>
        </w:pPr>
        <w:r w:rsidRPr="003E5D84">
          <w:rPr>
            <w:rFonts w:asciiTheme="minorHAnsi" w:hAnsiTheme="minorHAnsi"/>
            <w:sz w:val="22"/>
          </w:rPr>
          <w:fldChar w:fldCharType="begin"/>
        </w:r>
        <w:r w:rsidRPr="003E5D84">
          <w:rPr>
            <w:rFonts w:asciiTheme="minorHAnsi" w:hAnsiTheme="minorHAnsi"/>
            <w:sz w:val="22"/>
          </w:rPr>
          <w:instrText>PAGE   \* MERGEFORMAT</w:instrText>
        </w:r>
        <w:r w:rsidRPr="003E5D84">
          <w:rPr>
            <w:rFonts w:asciiTheme="minorHAnsi" w:hAnsiTheme="minorHAnsi"/>
            <w:sz w:val="22"/>
          </w:rPr>
          <w:fldChar w:fldCharType="separate"/>
        </w:r>
        <w:r w:rsidR="00E301DF">
          <w:rPr>
            <w:rFonts w:asciiTheme="minorHAnsi" w:hAnsiTheme="minorHAnsi"/>
            <w:noProof/>
            <w:sz w:val="22"/>
          </w:rPr>
          <w:t>7</w:t>
        </w:r>
        <w:r w:rsidRPr="003E5D84">
          <w:rPr>
            <w:rFonts w:asciiTheme="minorHAnsi" w:hAnsiTheme="minorHAnsi"/>
            <w:sz w:val="22"/>
          </w:rPr>
          <w:fldChar w:fldCharType="end"/>
        </w:r>
      </w:p>
    </w:sdtContent>
  </w:sdt>
  <w:p w14:paraId="4DBF7F45" w14:textId="77777777" w:rsidR="00E2272A" w:rsidRDefault="00E227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842A" w14:textId="77777777" w:rsidR="00684F88" w:rsidRDefault="00684F88" w:rsidP="003E5D84">
      <w:pPr>
        <w:spacing w:after="0" w:line="240" w:lineRule="auto"/>
      </w:pPr>
      <w:r>
        <w:separator/>
      </w:r>
    </w:p>
  </w:footnote>
  <w:footnote w:type="continuationSeparator" w:id="0">
    <w:p w14:paraId="385E2A78" w14:textId="77777777" w:rsidR="00684F88" w:rsidRDefault="00684F88" w:rsidP="003E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83A" w14:textId="66C614E8" w:rsidR="00E2272A" w:rsidRDefault="00E2272A" w:rsidP="00D4118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ED"/>
    <w:multiLevelType w:val="hybridMultilevel"/>
    <w:tmpl w:val="CAE434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EDF2111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51A1"/>
    <w:multiLevelType w:val="hybridMultilevel"/>
    <w:tmpl w:val="B7F01D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330C3"/>
    <w:multiLevelType w:val="hybridMultilevel"/>
    <w:tmpl w:val="B574AA5E"/>
    <w:lvl w:ilvl="0" w:tplc="4976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E6B17"/>
    <w:multiLevelType w:val="hybridMultilevel"/>
    <w:tmpl w:val="050AC104"/>
    <w:lvl w:ilvl="0" w:tplc="D09CAA4E">
      <w:numFmt w:val="bullet"/>
      <w:lvlText w:val="-"/>
      <w:lvlJc w:val="left"/>
      <w:pPr>
        <w:tabs>
          <w:tab w:val="num" w:pos="1083"/>
        </w:tabs>
        <w:ind w:left="1253" w:hanging="17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AFF"/>
    <w:multiLevelType w:val="multilevel"/>
    <w:tmpl w:val="4E1C1B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617111"/>
    <w:multiLevelType w:val="hybridMultilevel"/>
    <w:tmpl w:val="C016C22C"/>
    <w:lvl w:ilvl="0" w:tplc="8AA8B6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73BB5"/>
    <w:multiLevelType w:val="hybridMultilevel"/>
    <w:tmpl w:val="81F0363A"/>
    <w:lvl w:ilvl="0" w:tplc="040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 w15:restartNumberingAfterBreak="0">
    <w:nsid w:val="19690CBB"/>
    <w:multiLevelType w:val="hybridMultilevel"/>
    <w:tmpl w:val="29A04CE8"/>
    <w:lvl w:ilvl="0" w:tplc="75363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9EA624D"/>
    <w:multiLevelType w:val="hybridMultilevel"/>
    <w:tmpl w:val="89EE05B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11173"/>
    <w:multiLevelType w:val="hybridMultilevel"/>
    <w:tmpl w:val="27985E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71EBC"/>
    <w:multiLevelType w:val="hybridMultilevel"/>
    <w:tmpl w:val="9240409E"/>
    <w:lvl w:ilvl="0" w:tplc="645453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3B56"/>
    <w:multiLevelType w:val="hybridMultilevel"/>
    <w:tmpl w:val="5FEE92C4"/>
    <w:lvl w:ilvl="0" w:tplc="41DCFD48">
      <w:start w:val="1"/>
      <w:numFmt w:val="decimal"/>
      <w:pStyle w:val="odstpolV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E29F0"/>
    <w:multiLevelType w:val="hybridMultilevel"/>
    <w:tmpl w:val="07A8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408"/>
    <w:multiLevelType w:val="hybridMultilevel"/>
    <w:tmpl w:val="DBE4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12873"/>
    <w:multiLevelType w:val="hybridMultilevel"/>
    <w:tmpl w:val="6CA6BF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B6F1F"/>
    <w:multiLevelType w:val="hybridMultilevel"/>
    <w:tmpl w:val="B57E5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87AA9"/>
    <w:multiLevelType w:val="hybridMultilevel"/>
    <w:tmpl w:val="F2A684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20F39"/>
    <w:multiLevelType w:val="hybridMultilevel"/>
    <w:tmpl w:val="998612EC"/>
    <w:lvl w:ilvl="0" w:tplc="4976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6E22"/>
    <w:multiLevelType w:val="hybridMultilevel"/>
    <w:tmpl w:val="8850C92A"/>
    <w:lvl w:ilvl="0" w:tplc="82CEA8BA">
      <w:start w:val="3"/>
      <w:numFmt w:val="lowerLetter"/>
      <w:lvlText w:val="%1)"/>
      <w:lvlJc w:val="left"/>
      <w:pPr>
        <w:ind w:left="2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57" w:hanging="360"/>
      </w:pPr>
    </w:lvl>
    <w:lvl w:ilvl="2" w:tplc="0405001B" w:tentative="1">
      <w:start w:val="1"/>
      <w:numFmt w:val="lowerRoman"/>
      <w:lvlText w:val="%3."/>
      <w:lvlJc w:val="right"/>
      <w:pPr>
        <w:ind w:left="3777" w:hanging="180"/>
      </w:pPr>
    </w:lvl>
    <w:lvl w:ilvl="3" w:tplc="0405000F" w:tentative="1">
      <w:start w:val="1"/>
      <w:numFmt w:val="decimal"/>
      <w:lvlText w:val="%4."/>
      <w:lvlJc w:val="left"/>
      <w:pPr>
        <w:ind w:left="4497" w:hanging="360"/>
      </w:pPr>
    </w:lvl>
    <w:lvl w:ilvl="4" w:tplc="04050019" w:tentative="1">
      <w:start w:val="1"/>
      <w:numFmt w:val="lowerLetter"/>
      <w:lvlText w:val="%5."/>
      <w:lvlJc w:val="left"/>
      <w:pPr>
        <w:ind w:left="5217" w:hanging="360"/>
      </w:pPr>
    </w:lvl>
    <w:lvl w:ilvl="5" w:tplc="0405001B" w:tentative="1">
      <w:start w:val="1"/>
      <w:numFmt w:val="lowerRoman"/>
      <w:lvlText w:val="%6."/>
      <w:lvlJc w:val="right"/>
      <w:pPr>
        <w:ind w:left="5937" w:hanging="180"/>
      </w:pPr>
    </w:lvl>
    <w:lvl w:ilvl="6" w:tplc="0405000F" w:tentative="1">
      <w:start w:val="1"/>
      <w:numFmt w:val="decimal"/>
      <w:lvlText w:val="%7."/>
      <w:lvlJc w:val="left"/>
      <w:pPr>
        <w:ind w:left="6657" w:hanging="360"/>
      </w:pPr>
    </w:lvl>
    <w:lvl w:ilvl="7" w:tplc="04050019" w:tentative="1">
      <w:start w:val="1"/>
      <w:numFmt w:val="lowerLetter"/>
      <w:lvlText w:val="%8."/>
      <w:lvlJc w:val="left"/>
      <w:pPr>
        <w:ind w:left="7377" w:hanging="360"/>
      </w:pPr>
    </w:lvl>
    <w:lvl w:ilvl="8" w:tplc="0405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21" w15:restartNumberingAfterBreak="0">
    <w:nsid w:val="40874115"/>
    <w:multiLevelType w:val="hybridMultilevel"/>
    <w:tmpl w:val="123C07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706FA"/>
    <w:multiLevelType w:val="hybridMultilevel"/>
    <w:tmpl w:val="AE4C4C64"/>
    <w:lvl w:ilvl="0" w:tplc="04050017">
      <w:start w:val="1"/>
      <w:numFmt w:val="lowerLetter"/>
      <w:lvlText w:val="%1)"/>
      <w:lvlJc w:val="left"/>
      <w:pPr>
        <w:ind w:left="815" w:hanging="360"/>
      </w:pPr>
    </w:lvl>
    <w:lvl w:ilvl="1" w:tplc="04050019">
      <w:start w:val="1"/>
      <w:numFmt w:val="lowerLetter"/>
      <w:lvlText w:val="%2."/>
      <w:lvlJc w:val="left"/>
      <w:pPr>
        <w:ind w:left="1535" w:hanging="360"/>
      </w:pPr>
    </w:lvl>
    <w:lvl w:ilvl="2" w:tplc="0405001B" w:tentative="1">
      <w:start w:val="1"/>
      <w:numFmt w:val="lowerRoman"/>
      <w:lvlText w:val="%3."/>
      <w:lvlJc w:val="right"/>
      <w:pPr>
        <w:ind w:left="2255" w:hanging="180"/>
      </w:pPr>
    </w:lvl>
    <w:lvl w:ilvl="3" w:tplc="0405000F" w:tentative="1">
      <w:start w:val="1"/>
      <w:numFmt w:val="decimal"/>
      <w:lvlText w:val="%4."/>
      <w:lvlJc w:val="left"/>
      <w:pPr>
        <w:ind w:left="2975" w:hanging="360"/>
      </w:pPr>
    </w:lvl>
    <w:lvl w:ilvl="4" w:tplc="04050019" w:tentative="1">
      <w:start w:val="1"/>
      <w:numFmt w:val="lowerLetter"/>
      <w:lvlText w:val="%5."/>
      <w:lvlJc w:val="left"/>
      <w:pPr>
        <w:ind w:left="3695" w:hanging="360"/>
      </w:pPr>
    </w:lvl>
    <w:lvl w:ilvl="5" w:tplc="0405001B" w:tentative="1">
      <w:start w:val="1"/>
      <w:numFmt w:val="lowerRoman"/>
      <w:lvlText w:val="%6."/>
      <w:lvlJc w:val="right"/>
      <w:pPr>
        <w:ind w:left="4415" w:hanging="180"/>
      </w:pPr>
    </w:lvl>
    <w:lvl w:ilvl="6" w:tplc="0405000F" w:tentative="1">
      <w:start w:val="1"/>
      <w:numFmt w:val="decimal"/>
      <w:lvlText w:val="%7."/>
      <w:lvlJc w:val="left"/>
      <w:pPr>
        <w:ind w:left="5135" w:hanging="360"/>
      </w:pPr>
    </w:lvl>
    <w:lvl w:ilvl="7" w:tplc="04050019" w:tentative="1">
      <w:start w:val="1"/>
      <w:numFmt w:val="lowerLetter"/>
      <w:lvlText w:val="%8."/>
      <w:lvlJc w:val="left"/>
      <w:pPr>
        <w:ind w:left="5855" w:hanging="360"/>
      </w:pPr>
    </w:lvl>
    <w:lvl w:ilvl="8" w:tplc="040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4" w15:restartNumberingAfterBreak="0">
    <w:nsid w:val="42630BE8"/>
    <w:multiLevelType w:val="multilevel"/>
    <w:tmpl w:val="03646A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5" w15:restartNumberingAfterBreak="0">
    <w:nsid w:val="44BE6C9F"/>
    <w:multiLevelType w:val="hybridMultilevel"/>
    <w:tmpl w:val="E31680C0"/>
    <w:lvl w:ilvl="0" w:tplc="4976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72679"/>
    <w:multiLevelType w:val="hybridMultilevel"/>
    <w:tmpl w:val="5106BDFC"/>
    <w:lvl w:ilvl="0" w:tplc="C1A681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160E0"/>
    <w:multiLevelType w:val="hybridMultilevel"/>
    <w:tmpl w:val="71F4182A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 w15:restartNumberingAfterBreak="0">
    <w:nsid w:val="4AF43F13"/>
    <w:multiLevelType w:val="hybridMultilevel"/>
    <w:tmpl w:val="E3306B58"/>
    <w:lvl w:ilvl="0" w:tplc="AC384AE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</w:lvl>
    <w:lvl w:ilvl="1" w:tplc="8F54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271E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1235E"/>
    <w:multiLevelType w:val="hybridMultilevel"/>
    <w:tmpl w:val="1DD614C0"/>
    <w:lvl w:ilvl="0" w:tplc="D09CAA4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8671E6"/>
    <w:multiLevelType w:val="hybridMultilevel"/>
    <w:tmpl w:val="99C4909E"/>
    <w:lvl w:ilvl="0" w:tplc="645453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8B2F6B"/>
    <w:multiLevelType w:val="hybridMultilevel"/>
    <w:tmpl w:val="E23E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62AEC"/>
    <w:multiLevelType w:val="hybridMultilevel"/>
    <w:tmpl w:val="9460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002F"/>
    <w:multiLevelType w:val="hybridMultilevel"/>
    <w:tmpl w:val="8C260C22"/>
    <w:lvl w:ilvl="0" w:tplc="4976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B31F05"/>
    <w:multiLevelType w:val="hybridMultilevel"/>
    <w:tmpl w:val="7CD6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191B"/>
    <w:multiLevelType w:val="hybridMultilevel"/>
    <w:tmpl w:val="8FF8A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15646"/>
    <w:multiLevelType w:val="hybridMultilevel"/>
    <w:tmpl w:val="A83A6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70AFB"/>
    <w:multiLevelType w:val="hybridMultilevel"/>
    <w:tmpl w:val="993C0C9A"/>
    <w:lvl w:ilvl="0" w:tplc="0D34DE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967A5"/>
    <w:multiLevelType w:val="hybridMultilevel"/>
    <w:tmpl w:val="CD7A3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32313"/>
    <w:multiLevelType w:val="hybridMultilevel"/>
    <w:tmpl w:val="8B467234"/>
    <w:lvl w:ilvl="0" w:tplc="04050017">
      <w:start w:val="1"/>
      <w:numFmt w:val="lowerLetter"/>
      <w:lvlText w:val="%1)"/>
      <w:lvlJc w:val="left"/>
      <w:pPr>
        <w:ind w:left="1535" w:hanging="360"/>
      </w:pPr>
    </w:lvl>
    <w:lvl w:ilvl="1" w:tplc="04050019" w:tentative="1">
      <w:start w:val="1"/>
      <w:numFmt w:val="lowerLetter"/>
      <w:lvlText w:val="%2."/>
      <w:lvlJc w:val="left"/>
      <w:pPr>
        <w:ind w:left="2255" w:hanging="360"/>
      </w:pPr>
    </w:lvl>
    <w:lvl w:ilvl="2" w:tplc="0405001B" w:tentative="1">
      <w:start w:val="1"/>
      <w:numFmt w:val="lowerRoman"/>
      <w:lvlText w:val="%3."/>
      <w:lvlJc w:val="right"/>
      <w:pPr>
        <w:ind w:left="2975" w:hanging="180"/>
      </w:pPr>
    </w:lvl>
    <w:lvl w:ilvl="3" w:tplc="0405000F" w:tentative="1">
      <w:start w:val="1"/>
      <w:numFmt w:val="decimal"/>
      <w:lvlText w:val="%4."/>
      <w:lvlJc w:val="left"/>
      <w:pPr>
        <w:ind w:left="3695" w:hanging="360"/>
      </w:pPr>
    </w:lvl>
    <w:lvl w:ilvl="4" w:tplc="04050019" w:tentative="1">
      <w:start w:val="1"/>
      <w:numFmt w:val="lowerLetter"/>
      <w:lvlText w:val="%5."/>
      <w:lvlJc w:val="left"/>
      <w:pPr>
        <w:ind w:left="4415" w:hanging="360"/>
      </w:pPr>
    </w:lvl>
    <w:lvl w:ilvl="5" w:tplc="0405001B" w:tentative="1">
      <w:start w:val="1"/>
      <w:numFmt w:val="lowerRoman"/>
      <w:lvlText w:val="%6."/>
      <w:lvlJc w:val="right"/>
      <w:pPr>
        <w:ind w:left="5135" w:hanging="180"/>
      </w:pPr>
    </w:lvl>
    <w:lvl w:ilvl="6" w:tplc="0405000F" w:tentative="1">
      <w:start w:val="1"/>
      <w:numFmt w:val="decimal"/>
      <w:lvlText w:val="%7."/>
      <w:lvlJc w:val="left"/>
      <w:pPr>
        <w:ind w:left="5855" w:hanging="360"/>
      </w:pPr>
    </w:lvl>
    <w:lvl w:ilvl="7" w:tplc="04050019" w:tentative="1">
      <w:start w:val="1"/>
      <w:numFmt w:val="lowerLetter"/>
      <w:lvlText w:val="%8."/>
      <w:lvlJc w:val="left"/>
      <w:pPr>
        <w:ind w:left="6575" w:hanging="360"/>
      </w:pPr>
    </w:lvl>
    <w:lvl w:ilvl="8" w:tplc="040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41" w15:restartNumberingAfterBreak="0">
    <w:nsid w:val="712D27A1"/>
    <w:multiLevelType w:val="hybridMultilevel"/>
    <w:tmpl w:val="653642A4"/>
    <w:lvl w:ilvl="0" w:tplc="86C6CF7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0E3997"/>
    <w:multiLevelType w:val="hybridMultilevel"/>
    <w:tmpl w:val="48FC3A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F5125A"/>
    <w:multiLevelType w:val="hybridMultilevel"/>
    <w:tmpl w:val="70CA8992"/>
    <w:lvl w:ilvl="0" w:tplc="86C6C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4"/>
  </w:num>
  <w:num w:numId="4">
    <w:abstractNumId w:val="2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2"/>
  </w:num>
  <w:num w:numId="9">
    <w:abstractNumId w:val="17"/>
  </w:num>
  <w:num w:numId="10">
    <w:abstractNumId w:val="34"/>
  </w:num>
  <w:num w:numId="11">
    <w:abstractNumId w:val="32"/>
  </w:num>
  <w:num w:numId="12">
    <w:abstractNumId w:val="18"/>
  </w:num>
  <w:num w:numId="13">
    <w:abstractNumId w:val="41"/>
  </w:num>
  <w:num w:numId="14">
    <w:abstractNumId w:val="39"/>
  </w:num>
  <w:num w:numId="15">
    <w:abstractNumId w:val="43"/>
  </w:num>
  <w:num w:numId="16">
    <w:abstractNumId w:val="19"/>
  </w:num>
  <w:num w:numId="17">
    <w:abstractNumId w:val="25"/>
  </w:num>
  <w:num w:numId="18">
    <w:abstractNumId w:val="11"/>
  </w:num>
  <w:num w:numId="19">
    <w:abstractNumId w:val="2"/>
  </w:num>
  <w:num w:numId="20">
    <w:abstractNumId w:val="30"/>
  </w:num>
  <w:num w:numId="21">
    <w:abstractNumId w:val="16"/>
  </w:num>
  <w:num w:numId="22">
    <w:abstractNumId w:val="33"/>
  </w:num>
  <w:num w:numId="23">
    <w:abstractNumId w:val="26"/>
  </w:num>
  <w:num w:numId="24">
    <w:abstractNumId w:val="38"/>
  </w:num>
  <w:num w:numId="25">
    <w:abstractNumId w:val="10"/>
  </w:num>
  <w:num w:numId="26">
    <w:abstractNumId w:val="1"/>
  </w:num>
  <w:num w:numId="27">
    <w:abstractNumId w:val="12"/>
  </w:num>
  <w:num w:numId="28">
    <w:abstractNumId w:val="35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5"/>
  </w:num>
  <w:num w:numId="36">
    <w:abstractNumId w:val="6"/>
  </w:num>
  <w:num w:numId="37">
    <w:abstractNumId w:val="15"/>
  </w:num>
  <w:num w:numId="38">
    <w:abstractNumId w:val="23"/>
  </w:num>
  <w:num w:numId="39">
    <w:abstractNumId w:val="40"/>
  </w:num>
  <w:num w:numId="40">
    <w:abstractNumId w:val="21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3F"/>
    <w:rsid w:val="00014E75"/>
    <w:rsid w:val="00017A2E"/>
    <w:rsid w:val="00024688"/>
    <w:rsid w:val="00031FE8"/>
    <w:rsid w:val="000322F6"/>
    <w:rsid w:val="00040155"/>
    <w:rsid w:val="00040EC1"/>
    <w:rsid w:val="000417F0"/>
    <w:rsid w:val="00045C60"/>
    <w:rsid w:val="00046565"/>
    <w:rsid w:val="00054E9E"/>
    <w:rsid w:val="00055C95"/>
    <w:rsid w:val="000566DC"/>
    <w:rsid w:val="00057230"/>
    <w:rsid w:val="00070BA9"/>
    <w:rsid w:val="000A0226"/>
    <w:rsid w:val="000A1073"/>
    <w:rsid w:val="000B7852"/>
    <w:rsid w:val="000D7149"/>
    <w:rsid w:val="000F048B"/>
    <w:rsid w:val="000F1550"/>
    <w:rsid w:val="000F6735"/>
    <w:rsid w:val="001152F4"/>
    <w:rsid w:val="0011675B"/>
    <w:rsid w:val="0011703B"/>
    <w:rsid w:val="0011795E"/>
    <w:rsid w:val="00124A90"/>
    <w:rsid w:val="0012700B"/>
    <w:rsid w:val="001272FF"/>
    <w:rsid w:val="00134B6F"/>
    <w:rsid w:val="00137E27"/>
    <w:rsid w:val="0015122D"/>
    <w:rsid w:val="001514C7"/>
    <w:rsid w:val="001563C6"/>
    <w:rsid w:val="00157910"/>
    <w:rsid w:val="00160AFF"/>
    <w:rsid w:val="0017510F"/>
    <w:rsid w:val="00176A96"/>
    <w:rsid w:val="0018627D"/>
    <w:rsid w:val="001A2F18"/>
    <w:rsid w:val="001B0F94"/>
    <w:rsid w:val="001D4851"/>
    <w:rsid w:val="001D5DF7"/>
    <w:rsid w:val="001E5B9C"/>
    <w:rsid w:val="001E6A7D"/>
    <w:rsid w:val="001F586B"/>
    <w:rsid w:val="002272B1"/>
    <w:rsid w:val="002416C8"/>
    <w:rsid w:val="00242A08"/>
    <w:rsid w:val="00251077"/>
    <w:rsid w:val="00257390"/>
    <w:rsid w:val="002603C9"/>
    <w:rsid w:val="002624AC"/>
    <w:rsid w:val="00265DA3"/>
    <w:rsid w:val="00274E9B"/>
    <w:rsid w:val="00277341"/>
    <w:rsid w:val="00282D17"/>
    <w:rsid w:val="002901B5"/>
    <w:rsid w:val="002B0437"/>
    <w:rsid w:val="002B6AA4"/>
    <w:rsid w:val="002D008C"/>
    <w:rsid w:val="002F1E31"/>
    <w:rsid w:val="002F3807"/>
    <w:rsid w:val="002F4682"/>
    <w:rsid w:val="002F703E"/>
    <w:rsid w:val="003253B1"/>
    <w:rsid w:val="003334DB"/>
    <w:rsid w:val="00344E46"/>
    <w:rsid w:val="003641C3"/>
    <w:rsid w:val="003721CE"/>
    <w:rsid w:val="003729C4"/>
    <w:rsid w:val="0039751D"/>
    <w:rsid w:val="003A3061"/>
    <w:rsid w:val="003B083F"/>
    <w:rsid w:val="003B14C2"/>
    <w:rsid w:val="003C0C89"/>
    <w:rsid w:val="003D45B9"/>
    <w:rsid w:val="003E5D84"/>
    <w:rsid w:val="00416671"/>
    <w:rsid w:val="00423889"/>
    <w:rsid w:val="004272A7"/>
    <w:rsid w:val="00427B09"/>
    <w:rsid w:val="00444253"/>
    <w:rsid w:val="00471A82"/>
    <w:rsid w:val="00483F83"/>
    <w:rsid w:val="00490B0D"/>
    <w:rsid w:val="004B0F05"/>
    <w:rsid w:val="004B670E"/>
    <w:rsid w:val="004B6A73"/>
    <w:rsid w:val="004C3D15"/>
    <w:rsid w:val="004D4E98"/>
    <w:rsid w:val="004F2D65"/>
    <w:rsid w:val="004F63A5"/>
    <w:rsid w:val="004F643F"/>
    <w:rsid w:val="00512318"/>
    <w:rsid w:val="00516CA0"/>
    <w:rsid w:val="0052378A"/>
    <w:rsid w:val="005306DF"/>
    <w:rsid w:val="005325D8"/>
    <w:rsid w:val="00535C61"/>
    <w:rsid w:val="005408D5"/>
    <w:rsid w:val="00543619"/>
    <w:rsid w:val="00552E5C"/>
    <w:rsid w:val="0055545A"/>
    <w:rsid w:val="00555C0A"/>
    <w:rsid w:val="0055701E"/>
    <w:rsid w:val="00581590"/>
    <w:rsid w:val="00586C53"/>
    <w:rsid w:val="00596F04"/>
    <w:rsid w:val="00597F66"/>
    <w:rsid w:val="005A0D54"/>
    <w:rsid w:val="005A740D"/>
    <w:rsid w:val="005B388B"/>
    <w:rsid w:val="005D37E1"/>
    <w:rsid w:val="005E1C1F"/>
    <w:rsid w:val="005E6748"/>
    <w:rsid w:val="005F5204"/>
    <w:rsid w:val="0060222A"/>
    <w:rsid w:val="006079EE"/>
    <w:rsid w:val="00613CBA"/>
    <w:rsid w:val="00630946"/>
    <w:rsid w:val="00650DF5"/>
    <w:rsid w:val="006616B2"/>
    <w:rsid w:val="00671654"/>
    <w:rsid w:val="00674B20"/>
    <w:rsid w:val="0068244C"/>
    <w:rsid w:val="006827FE"/>
    <w:rsid w:val="00684F88"/>
    <w:rsid w:val="0069089B"/>
    <w:rsid w:val="006910CD"/>
    <w:rsid w:val="006928BF"/>
    <w:rsid w:val="006B0770"/>
    <w:rsid w:val="006B33C2"/>
    <w:rsid w:val="006B46E8"/>
    <w:rsid w:val="006B7540"/>
    <w:rsid w:val="006C5A8A"/>
    <w:rsid w:val="006C65A7"/>
    <w:rsid w:val="006D0D3E"/>
    <w:rsid w:val="006D3595"/>
    <w:rsid w:val="006D440F"/>
    <w:rsid w:val="006D48BB"/>
    <w:rsid w:val="006E478E"/>
    <w:rsid w:val="006E768B"/>
    <w:rsid w:val="006F3CC1"/>
    <w:rsid w:val="00711D45"/>
    <w:rsid w:val="00716F91"/>
    <w:rsid w:val="00717E25"/>
    <w:rsid w:val="007200AD"/>
    <w:rsid w:val="00724C6D"/>
    <w:rsid w:val="007417BD"/>
    <w:rsid w:val="00745D48"/>
    <w:rsid w:val="0074604C"/>
    <w:rsid w:val="00770436"/>
    <w:rsid w:val="00787BEA"/>
    <w:rsid w:val="00790D31"/>
    <w:rsid w:val="0079275C"/>
    <w:rsid w:val="007B2488"/>
    <w:rsid w:val="007B3E84"/>
    <w:rsid w:val="007C4EFD"/>
    <w:rsid w:val="007D4D4F"/>
    <w:rsid w:val="007E1EE1"/>
    <w:rsid w:val="007E7B0E"/>
    <w:rsid w:val="00810212"/>
    <w:rsid w:val="0083267C"/>
    <w:rsid w:val="00833C56"/>
    <w:rsid w:val="00836F82"/>
    <w:rsid w:val="0084236A"/>
    <w:rsid w:val="00843F88"/>
    <w:rsid w:val="00853F9F"/>
    <w:rsid w:val="00855AED"/>
    <w:rsid w:val="00861E98"/>
    <w:rsid w:val="00864CEA"/>
    <w:rsid w:val="00877856"/>
    <w:rsid w:val="008B2040"/>
    <w:rsid w:val="008B37C3"/>
    <w:rsid w:val="008C1A33"/>
    <w:rsid w:val="008C236B"/>
    <w:rsid w:val="008D17C3"/>
    <w:rsid w:val="008D3B35"/>
    <w:rsid w:val="008D5540"/>
    <w:rsid w:val="008D7605"/>
    <w:rsid w:val="008E2BEC"/>
    <w:rsid w:val="008E457E"/>
    <w:rsid w:val="008F38D3"/>
    <w:rsid w:val="008F7FDF"/>
    <w:rsid w:val="00916331"/>
    <w:rsid w:val="009327C8"/>
    <w:rsid w:val="009515D8"/>
    <w:rsid w:val="00964968"/>
    <w:rsid w:val="00981736"/>
    <w:rsid w:val="009A5EBC"/>
    <w:rsid w:val="009C289A"/>
    <w:rsid w:val="009D3787"/>
    <w:rsid w:val="009D380C"/>
    <w:rsid w:val="009D5025"/>
    <w:rsid w:val="009D78DF"/>
    <w:rsid w:val="009F4BA7"/>
    <w:rsid w:val="00A05943"/>
    <w:rsid w:val="00A17134"/>
    <w:rsid w:val="00A20389"/>
    <w:rsid w:val="00A223AC"/>
    <w:rsid w:val="00A22BA7"/>
    <w:rsid w:val="00A245F0"/>
    <w:rsid w:val="00A26D2D"/>
    <w:rsid w:val="00A273DA"/>
    <w:rsid w:val="00A54E29"/>
    <w:rsid w:val="00A57FEF"/>
    <w:rsid w:val="00A62E6A"/>
    <w:rsid w:val="00A63CB4"/>
    <w:rsid w:val="00A715E6"/>
    <w:rsid w:val="00A73108"/>
    <w:rsid w:val="00A927E3"/>
    <w:rsid w:val="00A96793"/>
    <w:rsid w:val="00AA538C"/>
    <w:rsid w:val="00AD11C2"/>
    <w:rsid w:val="00AD17F2"/>
    <w:rsid w:val="00AE0E81"/>
    <w:rsid w:val="00AE22A1"/>
    <w:rsid w:val="00AE43C8"/>
    <w:rsid w:val="00AE484D"/>
    <w:rsid w:val="00B0601F"/>
    <w:rsid w:val="00B210F4"/>
    <w:rsid w:val="00B375D3"/>
    <w:rsid w:val="00B47159"/>
    <w:rsid w:val="00B513D1"/>
    <w:rsid w:val="00B64DF2"/>
    <w:rsid w:val="00B72FB8"/>
    <w:rsid w:val="00B810EC"/>
    <w:rsid w:val="00BB05B7"/>
    <w:rsid w:val="00BB218C"/>
    <w:rsid w:val="00BB48C3"/>
    <w:rsid w:val="00BB7532"/>
    <w:rsid w:val="00BF1FFD"/>
    <w:rsid w:val="00BF259A"/>
    <w:rsid w:val="00C0292C"/>
    <w:rsid w:val="00C15A91"/>
    <w:rsid w:val="00C4196C"/>
    <w:rsid w:val="00C41B7A"/>
    <w:rsid w:val="00C44F8F"/>
    <w:rsid w:val="00C51AF0"/>
    <w:rsid w:val="00C80517"/>
    <w:rsid w:val="00C937FE"/>
    <w:rsid w:val="00CB6FB2"/>
    <w:rsid w:val="00CB753F"/>
    <w:rsid w:val="00CD6EC0"/>
    <w:rsid w:val="00CD75A1"/>
    <w:rsid w:val="00CD7A23"/>
    <w:rsid w:val="00CE4530"/>
    <w:rsid w:val="00CE50F0"/>
    <w:rsid w:val="00CF2DA8"/>
    <w:rsid w:val="00CF7FE9"/>
    <w:rsid w:val="00D078AA"/>
    <w:rsid w:val="00D104AE"/>
    <w:rsid w:val="00D1064A"/>
    <w:rsid w:val="00D16469"/>
    <w:rsid w:val="00D24063"/>
    <w:rsid w:val="00D35CBB"/>
    <w:rsid w:val="00D4118C"/>
    <w:rsid w:val="00D5458D"/>
    <w:rsid w:val="00D54986"/>
    <w:rsid w:val="00D62D41"/>
    <w:rsid w:val="00D651C3"/>
    <w:rsid w:val="00D673EB"/>
    <w:rsid w:val="00D828B8"/>
    <w:rsid w:val="00D8676A"/>
    <w:rsid w:val="00D9691D"/>
    <w:rsid w:val="00DA3AED"/>
    <w:rsid w:val="00DA7AE7"/>
    <w:rsid w:val="00DB18B8"/>
    <w:rsid w:val="00DB534E"/>
    <w:rsid w:val="00DD48FF"/>
    <w:rsid w:val="00DD4EA6"/>
    <w:rsid w:val="00DE106F"/>
    <w:rsid w:val="00DE15A7"/>
    <w:rsid w:val="00DE1826"/>
    <w:rsid w:val="00DE714E"/>
    <w:rsid w:val="00DF5BED"/>
    <w:rsid w:val="00E01EE7"/>
    <w:rsid w:val="00E072F4"/>
    <w:rsid w:val="00E13AAD"/>
    <w:rsid w:val="00E2272A"/>
    <w:rsid w:val="00E24110"/>
    <w:rsid w:val="00E27087"/>
    <w:rsid w:val="00E301DF"/>
    <w:rsid w:val="00E36CF1"/>
    <w:rsid w:val="00E40879"/>
    <w:rsid w:val="00E41E91"/>
    <w:rsid w:val="00E46059"/>
    <w:rsid w:val="00E51988"/>
    <w:rsid w:val="00E60810"/>
    <w:rsid w:val="00EA246A"/>
    <w:rsid w:val="00EA3054"/>
    <w:rsid w:val="00EA730C"/>
    <w:rsid w:val="00EB02BB"/>
    <w:rsid w:val="00EB76FD"/>
    <w:rsid w:val="00EB7E29"/>
    <w:rsid w:val="00EC0B99"/>
    <w:rsid w:val="00EC2441"/>
    <w:rsid w:val="00EC50B5"/>
    <w:rsid w:val="00EF3229"/>
    <w:rsid w:val="00EF583C"/>
    <w:rsid w:val="00EF7935"/>
    <w:rsid w:val="00F03BF1"/>
    <w:rsid w:val="00F1400D"/>
    <w:rsid w:val="00F14BFD"/>
    <w:rsid w:val="00F339BE"/>
    <w:rsid w:val="00F34E69"/>
    <w:rsid w:val="00F37CCF"/>
    <w:rsid w:val="00F50401"/>
    <w:rsid w:val="00F54AA2"/>
    <w:rsid w:val="00F62925"/>
    <w:rsid w:val="00F63857"/>
    <w:rsid w:val="00F66FCA"/>
    <w:rsid w:val="00F87F0F"/>
    <w:rsid w:val="00F939DC"/>
    <w:rsid w:val="00FA1A50"/>
    <w:rsid w:val="00FA3564"/>
    <w:rsid w:val="00FB4795"/>
    <w:rsid w:val="00FC0F20"/>
    <w:rsid w:val="00FC3EC4"/>
    <w:rsid w:val="00FC7CA3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78D44"/>
  <w15:docId w15:val="{424CE65E-EC59-4D39-8DAA-8350A05D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53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B75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75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53F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753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7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53F"/>
    <w:rPr>
      <w:rFonts w:ascii="Cambria" w:eastAsia="Times New Roman" w:hAnsi="Cambria" w:cs="Times New Roman"/>
      <w:b/>
      <w:bCs/>
      <w:color w:val="4F81BD"/>
      <w:szCs w:val="24"/>
      <w:lang w:eastAsia="cs-CZ"/>
    </w:rPr>
  </w:style>
  <w:style w:type="paragraph" w:styleId="Zkladntext">
    <w:name w:val="Body Text"/>
    <w:basedOn w:val="Normln"/>
    <w:link w:val="ZkladntextChar"/>
    <w:rsid w:val="00CB75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753F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Seznamsodrkami">
    <w:name w:val="List Bullet"/>
    <w:basedOn w:val="Normln"/>
    <w:autoRedefine/>
    <w:rsid w:val="00CB753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CB753F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CB75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75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B753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CB7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5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5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B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753F"/>
    <w:rPr>
      <w:rFonts w:ascii="Tahoma" w:eastAsia="Calibri" w:hAnsi="Tahoma" w:cs="Tahoma"/>
      <w:sz w:val="16"/>
      <w:szCs w:val="16"/>
    </w:rPr>
  </w:style>
  <w:style w:type="paragraph" w:customStyle="1" w:styleId="1odrky">
    <w:name w:val="(1) odrážky"/>
    <w:basedOn w:val="Normln"/>
    <w:rsid w:val="00CB753F"/>
    <w:pPr>
      <w:tabs>
        <w:tab w:val="right" w:leader="dot" w:pos="9354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1slovanI">
    <w:name w:val="(1) číslované I."/>
    <w:basedOn w:val="Normln"/>
    <w:rsid w:val="00CB753F"/>
    <w:pPr>
      <w:numPr>
        <w:numId w:val="1"/>
      </w:numPr>
      <w:spacing w:before="400" w:line="240" w:lineRule="auto"/>
      <w:jc w:val="both"/>
    </w:pPr>
    <w:rPr>
      <w:rFonts w:ascii="Times New Roman" w:eastAsia="Times New Roman" w:hAnsi="Times New Roman"/>
      <w:b/>
      <w:szCs w:val="28"/>
      <w:lang w:eastAsia="cs-CZ"/>
    </w:rPr>
  </w:style>
  <w:style w:type="paragraph" w:customStyle="1" w:styleId="1slovanII">
    <w:name w:val="(1) číslované II."/>
    <w:basedOn w:val="Normln"/>
    <w:rsid w:val="00CB753F"/>
    <w:pPr>
      <w:numPr>
        <w:ilvl w:val="1"/>
        <w:numId w:val="1"/>
      </w:numPr>
      <w:spacing w:before="400" w:after="100" w:line="240" w:lineRule="auto"/>
      <w:jc w:val="both"/>
    </w:pPr>
    <w:rPr>
      <w:rFonts w:ascii="Times New Roman" w:eastAsia="Times New Roman" w:hAnsi="Times New Roman"/>
      <w:b/>
      <w:szCs w:val="24"/>
      <w:lang w:eastAsia="cs-CZ"/>
    </w:rPr>
  </w:style>
  <w:style w:type="paragraph" w:customStyle="1" w:styleId="1slovanIII">
    <w:name w:val="(1) číslované III."/>
    <w:rsid w:val="00CB753F"/>
    <w:pPr>
      <w:numPr>
        <w:ilvl w:val="2"/>
        <w:numId w:val="1"/>
      </w:numPr>
      <w:tabs>
        <w:tab w:val="clear" w:pos="1440"/>
        <w:tab w:val="num" w:pos="900"/>
      </w:tabs>
      <w:spacing w:before="400" w:after="60" w:line="240" w:lineRule="auto"/>
      <w:ind w:left="902" w:hanging="90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753F"/>
    <w:pPr>
      <w:spacing w:before="100"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rsid w:val="00CB753F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B753F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B753F"/>
    <w:pPr>
      <w:spacing w:before="100" w:after="120" w:line="240" w:lineRule="auto"/>
      <w:ind w:left="283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B753F"/>
    <w:rPr>
      <w:rFonts w:ascii="Times New Roman" w:eastAsia="Times New Roman" w:hAnsi="Times New Roman" w:cs="Times New Roman"/>
      <w:szCs w:val="24"/>
      <w:lang w:eastAsia="cs-CZ"/>
    </w:rPr>
  </w:style>
  <w:style w:type="paragraph" w:styleId="Nadpispoznmky">
    <w:name w:val="Note Heading"/>
    <w:next w:val="Zkladntext"/>
    <w:link w:val="NadpispoznmkyChar"/>
    <w:rsid w:val="00CB753F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CB753F"/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adpispoznmky"/>
    <w:next w:val="Nadpispoznmky"/>
    <w:rsid w:val="00CB753F"/>
    <w:pPr>
      <w:spacing w:before="113"/>
    </w:pPr>
    <w:rPr>
      <w:b w:val="0"/>
      <w:bCs w:val="0"/>
      <w:sz w:val="20"/>
      <w:szCs w:val="20"/>
    </w:rPr>
  </w:style>
  <w:style w:type="character" w:styleId="Siln">
    <w:name w:val="Strong"/>
    <w:uiPriority w:val="22"/>
    <w:qFormat/>
    <w:rsid w:val="00CB75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753F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53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CB75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B75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B753F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CB753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75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B7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electableonclick">
    <w:name w:val="selectableonclick"/>
    <w:basedOn w:val="Standardnpsmoodstavce"/>
    <w:rsid w:val="00CB753F"/>
  </w:style>
  <w:style w:type="paragraph" w:customStyle="1" w:styleId="odstpolVIII">
    <w:name w:val="odst po čl VIII"/>
    <w:basedOn w:val="Normln"/>
    <w:rsid w:val="00596F04"/>
    <w:pPr>
      <w:numPr>
        <w:numId w:val="33"/>
      </w:numPr>
      <w:spacing w:after="240"/>
      <w:jc w:val="both"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C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242A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42A08"/>
    <w:rPr>
      <w:b/>
      <w:bCs/>
    </w:rPr>
  </w:style>
  <w:style w:type="paragraph" w:styleId="Revize">
    <w:name w:val="Revision"/>
    <w:hidden/>
    <w:uiPriority w:val="99"/>
    <w:semiHidden/>
    <w:rsid w:val="00CD75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LAVICKA">
    <w:name w:val="HLAVICKA"/>
    <w:basedOn w:val="Normln"/>
    <w:uiPriority w:val="99"/>
    <w:rsid w:val="00724C6D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azka1">
    <w:name w:val="Odrazka 1"/>
    <w:basedOn w:val="Normln"/>
    <w:qFormat/>
    <w:rsid w:val="00EA3054"/>
    <w:pPr>
      <w:numPr>
        <w:numId w:val="46"/>
      </w:numPr>
      <w:spacing w:before="60" w:after="60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Odrazka2Char">
    <w:name w:val="Odrazka 2 Char"/>
    <w:link w:val="Odrazka2"/>
    <w:locked/>
    <w:rsid w:val="00EA3054"/>
    <w:rPr>
      <w:rFonts w:ascii="Calibri" w:hAnsi="Calibri" w:cs="Calibri"/>
      <w:szCs w:val="24"/>
      <w:lang w:val="x-none" w:eastAsia="x-none"/>
    </w:rPr>
  </w:style>
  <w:style w:type="paragraph" w:customStyle="1" w:styleId="Odrazka2">
    <w:name w:val="Odrazka 2"/>
    <w:basedOn w:val="Odrazka1"/>
    <w:link w:val="Odrazka2Char"/>
    <w:qFormat/>
    <w:rsid w:val="00EA3054"/>
    <w:pPr>
      <w:numPr>
        <w:ilvl w:val="1"/>
      </w:numPr>
    </w:pPr>
    <w:rPr>
      <w:rFonts w:ascii="Calibri" w:eastAsiaTheme="minorHAnsi" w:hAnsi="Calibri" w:cs="Calibri"/>
    </w:rPr>
  </w:style>
  <w:style w:type="paragraph" w:customStyle="1" w:styleId="Odrazka3">
    <w:name w:val="Odrazka 3"/>
    <w:basedOn w:val="Odrazka2"/>
    <w:qFormat/>
    <w:rsid w:val="00EA3054"/>
    <w:pPr>
      <w:numPr>
        <w:ilvl w:val="2"/>
      </w:numPr>
      <w:tabs>
        <w:tab w:val="clear" w:pos="1304"/>
        <w:tab w:val="num" w:pos="360"/>
        <w:tab w:val="num" w:pos="1440"/>
      </w:tabs>
      <w:ind w:left="1224" w:hanging="504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6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AB23-3B6C-48C1-955B-37270FD6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4406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30346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</dc:creator>
  <cp:lastModifiedBy>Pavlína Hynková</cp:lastModifiedBy>
  <cp:revision>3</cp:revision>
  <cp:lastPrinted>2018-11-19T16:08:00Z</cp:lastPrinted>
  <dcterms:created xsi:type="dcterms:W3CDTF">2022-03-11T09:31:00Z</dcterms:created>
  <dcterms:modified xsi:type="dcterms:W3CDTF">2022-03-11T09:54:00Z</dcterms:modified>
</cp:coreProperties>
</file>